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482021" w14:paraId="63B51BF5" w14:textId="77777777" w:rsidTr="00282BBE">
        <w:trPr>
          <w:cantSplit/>
          <w:trHeight w:val="900"/>
        </w:trPr>
        <w:tc>
          <w:tcPr>
            <w:tcW w:w="6588" w:type="dxa"/>
            <w:gridSpan w:val="2"/>
            <w:tcBorders>
              <w:top w:val="nil"/>
              <w:left w:val="nil"/>
              <w:bottom w:val="single" w:sz="12" w:space="0" w:color="auto"/>
              <w:right w:val="nil"/>
            </w:tcBorders>
          </w:tcPr>
          <w:p w14:paraId="63B51BF1" w14:textId="34657A4F" w:rsidR="001E3423" w:rsidRPr="00744CE4" w:rsidRDefault="00744CE4" w:rsidP="00115EB1">
            <w:pPr>
              <w:pStyle w:val="Heading2"/>
              <w:keepNext w:val="0"/>
              <w:bidi w:val="0"/>
              <w:spacing w:before="240" w:after="0"/>
              <w:jc w:val="left"/>
              <w:rPr>
                <w:rFonts w:ascii="Times New Roman" w:hAnsi="Times New Roman"/>
                <w:bCs w:val="0"/>
                <w:sz w:val="32"/>
                <w:szCs w:val="32"/>
                <w:lang w:val="en-US"/>
              </w:rPr>
            </w:pPr>
            <w:r w:rsidRPr="00531EAE">
              <w:rPr>
                <w:rFonts w:ascii="Times New Roman" w:hAnsi="Times New Roman"/>
                <w:sz w:val="40"/>
                <w:szCs w:val="40"/>
                <w:lang w:val="en-CA"/>
              </w:rPr>
              <w:t>CBD</w:t>
            </w:r>
            <w:r w:rsidRPr="00531EAE">
              <w:rPr>
                <w:rFonts w:ascii="Times New Roman" w:hAnsi="Times New Roman"/>
                <w:b w:val="0"/>
                <w:bCs w:val="0"/>
                <w:sz w:val="22"/>
                <w:szCs w:val="22"/>
                <w:lang w:val="en-CA"/>
              </w:rPr>
              <w:t>/COP/16/</w:t>
            </w:r>
            <w:r w:rsidR="004162AB">
              <w:rPr>
                <w:rFonts w:ascii="Times New Roman" w:hAnsi="Times New Roman"/>
                <w:b w:val="0"/>
                <w:bCs w:val="0"/>
                <w:sz w:val="22"/>
                <w:szCs w:val="22"/>
                <w:lang w:val="en-CA"/>
              </w:rPr>
              <w:t>L</w:t>
            </w:r>
            <w:r w:rsidR="00A476D3" w:rsidRPr="00531EAE">
              <w:rPr>
                <w:rFonts w:ascii="Times New Roman" w:hAnsi="Times New Roman"/>
                <w:b w:val="0"/>
                <w:bCs w:val="0"/>
                <w:sz w:val="22"/>
                <w:szCs w:val="22"/>
                <w:lang w:val="en-CA"/>
              </w:rPr>
              <w:t>.1</w:t>
            </w:r>
          </w:p>
        </w:tc>
        <w:tc>
          <w:tcPr>
            <w:tcW w:w="1440" w:type="dxa"/>
            <w:tcBorders>
              <w:top w:val="nil"/>
              <w:left w:val="nil"/>
              <w:bottom w:val="single" w:sz="12" w:space="0" w:color="auto"/>
              <w:right w:val="nil"/>
            </w:tcBorders>
          </w:tcPr>
          <w:p w14:paraId="63B51BF2" w14:textId="77777777" w:rsidR="001E3423" w:rsidRPr="00F9708A" w:rsidRDefault="00443D6C" w:rsidP="00F9708A">
            <w:pPr>
              <w:tabs>
                <w:tab w:val="left" w:pos="-720"/>
                <w:tab w:val="left" w:pos="0"/>
              </w:tabs>
              <w:suppressAutoHyphens/>
              <w:jc w:val="right"/>
              <w:rPr>
                <w:b/>
                <w:bCs/>
                <w:rtl/>
                <w:lang w:val="en-US"/>
              </w:rPr>
            </w:pPr>
            <w:r>
              <w:rPr>
                <w:rFonts w:ascii="Simplified Arabic" w:hAnsi="Simplified Arabic" w:cs="Simplified Arabic"/>
                <w:b/>
                <w:bCs/>
                <w:noProof/>
                <w:rtl/>
                <w:lang w:val="en-US" w:eastAsia="en-US"/>
              </w:rPr>
              <w:drawing>
                <wp:anchor distT="0" distB="0" distL="114300" distR="114300" simplePos="0" relativeHeight="251663872" behindDoc="0" locked="0" layoutInCell="1" allowOverlap="1" wp14:anchorId="63B51C15" wp14:editId="63B51C16">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63B51BF3" w14:textId="77777777" w:rsidR="001E3423" w:rsidRPr="005136A5" w:rsidRDefault="00432AC4" w:rsidP="00AE1D64">
            <w:pPr>
              <w:tabs>
                <w:tab w:val="left" w:pos="-720"/>
              </w:tabs>
              <w:suppressAutoHyphens/>
              <w:spacing w:before="120"/>
              <w:jc w:val="center"/>
              <w:rPr>
                <w:lang w:val="en-US"/>
              </w:rPr>
            </w:pPr>
            <w:r>
              <w:rPr>
                <w:noProof/>
                <w:lang w:val="en-US" w:eastAsia="en-US"/>
              </w:rPr>
              <w:drawing>
                <wp:anchor distT="0" distB="0" distL="114300" distR="114300" simplePos="0" relativeHeight="251668480" behindDoc="0" locked="0" layoutInCell="1" allowOverlap="1" wp14:anchorId="63B51C17" wp14:editId="63B51C18">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63B51BF4" w14:textId="77777777" w:rsidR="001E3423" w:rsidRPr="005136A5" w:rsidRDefault="001E3423" w:rsidP="00AE1D64">
            <w:pPr>
              <w:tabs>
                <w:tab w:val="left" w:pos="-720"/>
              </w:tabs>
              <w:suppressAutoHyphens/>
              <w:spacing w:line="120" w:lineRule="auto"/>
              <w:rPr>
                <w:lang w:val="en-US"/>
              </w:rPr>
            </w:pPr>
          </w:p>
        </w:tc>
      </w:tr>
      <w:tr w:rsidR="001E3423" w:rsidRPr="00F9708A" w14:paraId="63B51BFB" w14:textId="77777777" w:rsidTr="00282BBE">
        <w:trPr>
          <w:cantSplit/>
          <w:trHeight w:val="1770"/>
        </w:trPr>
        <w:tc>
          <w:tcPr>
            <w:tcW w:w="4428" w:type="dxa"/>
            <w:tcBorders>
              <w:top w:val="single" w:sz="12" w:space="0" w:color="auto"/>
              <w:left w:val="nil"/>
              <w:bottom w:val="single" w:sz="12" w:space="0" w:color="auto"/>
              <w:right w:val="nil"/>
            </w:tcBorders>
          </w:tcPr>
          <w:p w14:paraId="63B51BF6" w14:textId="75B55611" w:rsidR="001E3423" w:rsidRPr="00744CE4" w:rsidRDefault="001E3423" w:rsidP="00B8088B">
            <w:pPr>
              <w:spacing w:before="60"/>
              <w:ind w:firstLine="900"/>
              <w:rPr>
                <w:sz w:val="22"/>
                <w:szCs w:val="22"/>
              </w:rPr>
            </w:pPr>
            <w:r w:rsidRPr="00FC32BA">
              <w:rPr>
                <w:sz w:val="22"/>
                <w:szCs w:val="22"/>
              </w:rPr>
              <w:t>Distr.</w:t>
            </w:r>
            <w:r w:rsidR="00437606">
              <w:rPr>
                <w:sz w:val="22"/>
                <w:szCs w:val="22"/>
              </w:rPr>
              <w:t xml:space="preserve">: </w:t>
            </w:r>
            <w:r w:rsidR="004162AB">
              <w:rPr>
                <w:sz w:val="22"/>
                <w:szCs w:val="22"/>
              </w:rPr>
              <w:t>Limited</w:t>
            </w:r>
          </w:p>
          <w:p w14:paraId="63B51BF7" w14:textId="1C2B5D98" w:rsidR="001E3423" w:rsidRPr="00744CE4" w:rsidRDefault="004162AB" w:rsidP="00115EB1">
            <w:pPr>
              <w:ind w:firstLine="900"/>
              <w:rPr>
                <w:rFonts w:eastAsia="MS Mincho"/>
                <w:sz w:val="22"/>
                <w:szCs w:val="22"/>
                <w:lang w:eastAsia="ja-JP"/>
              </w:rPr>
            </w:pPr>
            <w:r>
              <w:rPr>
                <w:sz w:val="22"/>
                <w:szCs w:val="22"/>
              </w:rPr>
              <w:t>1</w:t>
            </w:r>
            <w:r w:rsidR="00A476D3">
              <w:rPr>
                <w:sz w:val="22"/>
                <w:szCs w:val="22"/>
              </w:rPr>
              <w:t xml:space="preserve"> </w:t>
            </w:r>
            <w:r>
              <w:rPr>
                <w:sz w:val="22"/>
                <w:szCs w:val="22"/>
              </w:rPr>
              <w:t>Novem</w:t>
            </w:r>
            <w:r w:rsidR="00A476D3">
              <w:rPr>
                <w:sz w:val="22"/>
                <w:szCs w:val="22"/>
              </w:rPr>
              <w:t>ber</w:t>
            </w:r>
            <w:r w:rsidR="00437606">
              <w:rPr>
                <w:sz w:val="22"/>
                <w:szCs w:val="22"/>
              </w:rPr>
              <w:t xml:space="preserve"> 2024</w:t>
            </w:r>
          </w:p>
          <w:p w14:paraId="63B51BF8" w14:textId="77777777" w:rsidR="001E3423" w:rsidRPr="00B8088B" w:rsidRDefault="001E3423" w:rsidP="00B8088B">
            <w:pPr>
              <w:pStyle w:val="Heading5"/>
              <w:tabs>
                <w:tab w:val="left" w:pos="-720"/>
              </w:tabs>
              <w:suppressAutoHyphens/>
              <w:bidi w:val="0"/>
              <w:spacing w:before="0" w:after="0"/>
              <w:ind w:firstLine="900"/>
              <w:rPr>
                <w:rFonts w:ascii="Times New Roman" w:hAnsi="Times New Roman"/>
                <w:b w:val="0"/>
                <w:bCs w:val="0"/>
                <w:lang w:eastAsia="en-US"/>
              </w:rPr>
            </w:pPr>
            <w:r w:rsidRPr="00B8088B">
              <w:rPr>
                <w:rFonts w:ascii="Times New Roman" w:hAnsi="Times New Roman"/>
                <w:b w:val="0"/>
                <w:bCs w:val="0"/>
                <w:lang w:eastAsia="en-US"/>
              </w:rPr>
              <w:t>A</w:t>
            </w:r>
            <w:r w:rsidR="00B8088B">
              <w:rPr>
                <w:rFonts w:ascii="Times New Roman" w:hAnsi="Times New Roman"/>
                <w:b w:val="0"/>
                <w:bCs w:val="0"/>
                <w:lang w:eastAsia="en-US"/>
              </w:rPr>
              <w:t>rabic</w:t>
            </w:r>
          </w:p>
          <w:p w14:paraId="63B51BF9" w14:textId="77777777" w:rsidR="001E3423" w:rsidRPr="00FC32BA" w:rsidRDefault="001E3423" w:rsidP="00B8088B">
            <w:pPr>
              <w:tabs>
                <w:tab w:val="left" w:pos="-720"/>
              </w:tabs>
              <w:suppressAutoHyphens/>
              <w:spacing w:after="40"/>
              <w:ind w:firstLine="900"/>
              <w:rPr>
                <w:sz w:val="22"/>
                <w:szCs w:val="22"/>
              </w:rPr>
            </w:pPr>
            <w:r w:rsidRPr="00B8088B">
              <w:rPr>
                <w:rFonts w:cs="Simplified Arabic"/>
                <w:sz w:val="22"/>
              </w:rPr>
              <w:t>O</w:t>
            </w:r>
            <w:r w:rsidR="00B8088B">
              <w:rPr>
                <w:rFonts w:cs="Simplified Arabic"/>
                <w:sz w:val="22"/>
              </w:rPr>
              <w:t>riginal</w:t>
            </w:r>
            <w:r w:rsidRPr="00B8088B">
              <w:rPr>
                <w:rFonts w:cs="Simplified Arabic"/>
                <w:sz w:val="22"/>
              </w:rPr>
              <w:t>: E</w:t>
            </w:r>
            <w:r w:rsidR="00B8088B">
              <w:rPr>
                <w:rFonts w:cs="Simplified Arabic"/>
                <w:sz w:val="22"/>
              </w:rPr>
              <w:t>nglish</w:t>
            </w:r>
            <w:r w:rsidRPr="00FC32BA">
              <w:rPr>
                <w:sz w:val="22"/>
                <w:szCs w:val="22"/>
              </w:rPr>
              <w:t xml:space="preserve"> </w:t>
            </w:r>
          </w:p>
        </w:tc>
        <w:tc>
          <w:tcPr>
            <w:tcW w:w="5220" w:type="dxa"/>
            <w:gridSpan w:val="3"/>
            <w:tcBorders>
              <w:top w:val="single" w:sz="12" w:space="0" w:color="auto"/>
              <w:left w:val="nil"/>
              <w:bottom w:val="single" w:sz="12" w:space="0" w:color="auto"/>
              <w:right w:val="nil"/>
            </w:tcBorders>
          </w:tcPr>
          <w:p w14:paraId="63B51BFA" w14:textId="77777777" w:rsidR="001E3423" w:rsidRPr="00482021" w:rsidRDefault="001E3423" w:rsidP="00AE1D64">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6704" behindDoc="0" locked="0" layoutInCell="1" allowOverlap="1" wp14:anchorId="63B51C19" wp14:editId="63B51C1A">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63B51BFC" w14:textId="77777777" w:rsidR="00A27159" w:rsidRDefault="00A27159" w:rsidP="004A5236">
      <w:pPr>
        <w:bidi/>
        <w:spacing w:before="60" w:line="216" w:lineRule="auto"/>
        <w:rPr>
          <w:rFonts w:ascii="Simplified Arabic" w:hAnsi="Simplified Arabic" w:cs="Simplified Arabic"/>
          <w:b/>
          <w:bCs/>
          <w:sz w:val="28"/>
          <w:szCs w:val="28"/>
          <w:rtl/>
        </w:rPr>
      </w:pPr>
      <w:r>
        <w:rPr>
          <w:rFonts w:ascii="Simplified Arabic" w:hAnsi="Simplified Arabic" w:cs="Simplified Arabic" w:hint="cs"/>
          <w:b/>
          <w:bCs/>
          <w:sz w:val="28"/>
          <w:szCs w:val="28"/>
          <w:rtl/>
        </w:rPr>
        <w:t xml:space="preserve">مؤتمر الأطراف في </w:t>
      </w:r>
    </w:p>
    <w:p w14:paraId="63B51BFD" w14:textId="77777777" w:rsidR="001E3423" w:rsidRPr="00A27159" w:rsidRDefault="00E550D7" w:rsidP="00BD4E53">
      <w:pPr>
        <w:bidi/>
        <w:spacing w:line="216" w:lineRule="auto"/>
        <w:ind w:left="289" w:hanging="285"/>
        <w:rPr>
          <w:rFonts w:ascii="Simplified Arabic" w:hAnsi="Simplified Arabic" w:cs="Simplified Arabic"/>
          <w:b/>
          <w:bCs/>
          <w:sz w:val="28"/>
          <w:szCs w:val="28"/>
          <w:rtl/>
          <w:lang w:bidi="ar-EG"/>
        </w:rPr>
      </w:pPr>
      <w:r w:rsidRPr="00A27159">
        <w:rPr>
          <w:rFonts w:ascii="Simplified Arabic" w:hAnsi="Simplified Arabic" w:cs="Simplified Arabic" w:hint="cs"/>
          <w:b/>
          <w:bCs/>
          <w:sz w:val="28"/>
          <w:szCs w:val="28"/>
          <w:rtl/>
        </w:rPr>
        <w:t>الاتفاقية المتعلقة بالتنوع البيولوجي</w:t>
      </w:r>
    </w:p>
    <w:p w14:paraId="63B51BFE" w14:textId="77777777" w:rsidR="001E3423" w:rsidRPr="00B8088B" w:rsidRDefault="001E3423" w:rsidP="00437606">
      <w:pPr>
        <w:bidi/>
        <w:spacing w:line="216" w:lineRule="auto"/>
        <w:rPr>
          <w:rFonts w:ascii="Simplified Arabic" w:hAnsi="Simplified Arabic" w:cs="Simplified Arabic"/>
          <w:b/>
          <w:bCs/>
          <w:rtl/>
        </w:rPr>
      </w:pPr>
      <w:r w:rsidRPr="00B8088B">
        <w:rPr>
          <w:rFonts w:ascii="Simplified Arabic" w:hAnsi="Simplified Arabic" w:cs="Simplified Arabic"/>
          <w:b/>
          <w:bCs/>
          <w:rtl/>
        </w:rPr>
        <w:t xml:space="preserve">الاجتماع </w:t>
      </w:r>
      <w:r w:rsidR="00E550D7" w:rsidRPr="00B8088B">
        <w:rPr>
          <w:rFonts w:ascii="Simplified Arabic" w:hAnsi="Simplified Arabic" w:cs="Simplified Arabic" w:hint="cs"/>
          <w:b/>
          <w:bCs/>
          <w:rtl/>
        </w:rPr>
        <w:t>ال</w:t>
      </w:r>
      <w:r w:rsidR="00437606" w:rsidRPr="00B8088B">
        <w:rPr>
          <w:rFonts w:ascii="Simplified Arabic" w:hAnsi="Simplified Arabic" w:cs="Simplified Arabic" w:hint="cs"/>
          <w:b/>
          <w:bCs/>
          <w:rtl/>
        </w:rPr>
        <w:t>ساد</w:t>
      </w:r>
      <w:r w:rsidR="00E550D7" w:rsidRPr="00B8088B">
        <w:rPr>
          <w:rFonts w:ascii="Simplified Arabic" w:hAnsi="Simplified Arabic" w:cs="Simplified Arabic" w:hint="cs"/>
          <w:b/>
          <w:bCs/>
          <w:rtl/>
        </w:rPr>
        <w:t>س عشر</w:t>
      </w:r>
    </w:p>
    <w:p w14:paraId="63B51BFF" w14:textId="77777777" w:rsidR="00712AD8" w:rsidRDefault="00437606" w:rsidP="00437606">
      <w:pPr>
        <w:bidi/>
        <w:spacing w:line="216" w:lineRule="auto"/>
        <w:rPr>
          <w:rFonts w:ascii="Simplified Arabic" w:hAnsi="Simplified Arabic" w:cs="Simplified Arabic"/>
          <w:rtl/>
          <w:lang w:bidi="ar-EG"/>
        </w:rPr>
      </w:pPr>
      <w:r>
        <w:rPr>
          <w:rFonts w:ascii="Simplified Arabic" w:hAnsi="Simplified Arabic" w:cs="Simplified Arabic" w:hint="cs"/>
          <w:rtl/>
        </w:rPr>
        <w:t>كالي، كولومبيا</w:t>
      </w:r>
      <w:r w:rsidR="00FF674B" w:rsidRPr="00F15332">
        <w:rPr>
          <w:rFonts w:ascii="Simplified Arabic" w:hAnsi="Simplified Arabic" w:cs="Simplified Arabic"/>
          <w:rtl/>
        </w:rPr>
        <w:t>،</w:t>
      </w:r>
      <w:r>
        <w:rPr>
          <w:rFonts w:ascii="Simplified Arabic" w:hAnsi="Simplified Arabic" w:cs="Simplified Arabic" w:hint="cs"/>
          <w:rtl/>
        </w:rPr>
        <w:t xml:space="preserve"> 21</w:t>
      </w:r>
      <w:r w:rsidR="001726C1">
        <w:rPr>
          <w:rFonts w:ascii="Simplified Arabic" w:hAnsi="Simplified Arabic" w:cs="Simplified Arabic" w:hint="cs"/>
          <w:rtl/>
          <w:lang w:bidi="ar-EG"/>
        </w:rPr>
        <w:t xml:space="preserve"> </w:t>
      </w:r>
      <w:r w:rsidR="00A27159">
        <w:rPr>
          <w:rFonts w:ascii="Simplified Arabic" w:hAnsi="Simplified Arabic" w:cs="Simplified Arabic" w:hint="cs"/>
          <w:rtl/>
          <w:lang w:bidi="ar-EG"/>
        </w:rPr>
        <w:t>أكتوبر/تشرين الأول</w:t>
      </w:r>
      <w:r w:rsidR="00D74C52">
        <w:rPr>
          <w:rFonts w:ascii="Simplified Arabic" w:hAnsi="Simplified Arabic" w:cs="Simplified Arabic" w:hint="cs"/>
          <w:rtl/>
          <w:lang w:bidi="ar-EG"/>
        </w:rPr>
        <w:t xml:space="preserve"> </w:t>
      </w:r>
      <w:r>
        <w:rPr>
          <w:rFonts w:ascii="Simplified Arabic" w:hAnsi="Simplified Arabic" w:cs="Simplified Arabic"/>
          <w:rtl/>
          <w:lang w:bidi="ar-EG"/>
        </w:rPr>
        <w:t>–</w:t>
      </w:r>
      <w:r>
        <w:rPr>
          <w:rFonts w:ascii="Simplified Arabic" w:hAnsi="Simplified Arabic" w:cs="Simplified Arabic" w:hint="cs"/>
          <w:rtl/>
          <w:lang w:bidi="ar-EG"/>
        </w:rPr>
        <w:t xml:space="preserve"> 1 نوفمبر/تشرين الثاني 2024</w:t>
      </w:r>
    </w:p>
    <w:p w14:paraId="63B51C00" w14:textId="126BB852" w:rsidR="00A476D3" w:rsidRDefault="00A476D3" w:rsidP="00115EB1">
      <w:pPr>
        <w:bidi/>
        <w:spacing w:line="216" w:lineRule="auto"/>
        <w:rPr>
          <w:rFonts w:ascii="Simplified Arabic" w:hAnsi="Simplified Arabic" w:cs="Simplified Arabic"/>
          <w:rtl/>
          <w:lang w:bidi="ar-EG"/>
        </w:rPr>
      </w:pPr>
      <w:r>
        <w:rPr>
          <w:rFonts w:ascii="Simplified Arabic" w:hAnsi="Simplified Arabic" w:cs="Simplified Arabic" w:hint="cs"/>
          <w:rtl/>
          <w:lang w:bidi="ar-EG"/>
        </w:rPr>
        <w:t xml:space="preserve">البند </w:t>
      </w:r>
      <w:r w:rsidR="004162AB">
        <w:rPr>
          <w:rFonts w:ascii="Simplified Arabic" w:hAnsi="Simplified Arabic" w:cs="Simplified Arabic" w:hint="cs"/>
          <w:rtl/>
          <w:lang w:bidi="ar-EG"/>
        </w:rPr>
        <w:t>30</w:t>
      </w:r>
      <w:r>
        <w:rPr>
          <w:rFonts w:ascii="Simplified Arabic" w:hAnsi="Simplified Arabic" w:cs="Simplified Arabic" w:hint="cs"/>
          <w:rtl/>
          <w:lang w:bidi="ar-EG"/>
        </w:rPr>
        <w:t xml:space="preserve"> من جدول الأعمال</w:t>
      </w:r>
    </w:p>
    <w:p w14:paraId="63B51C01" w14:textId="3AC3B155" w:rsidR="00A476D3" w:rsidRPr="00115EB1" w:rsidRDefault="004162AB" w:rsidP="004162AB">
      <w:pPr>
        <w:bidi/>
        <w:spacing w:after="240" w:line="216" w:lineRule="auto"/>
        <w:rPr>
          <w:rFonts w:ascii="Simplified Arabic" w:hAnsi="Simplified Arabic" w:cs="Simplified Arabic"/>
          <w:b/>
          <w:bCs/>
          <w:rtl/>
          <w:lang w:bidi="ar-EG"/>
        </w:rPr>
      </w:pPr>
      <w:r>
        <w:rPr>
          <w:rFonts w:ascii="Simplified Arabic" w:hAnsi="Simplified Arabic" w:cs="Simplified Arabic" w:hint="cs"/>
          <w:b/>
          <w:bCs/>
          <w:rtl/>
          <w:lang w:bidi="ar-EG"/>
        </w:rPr>
        <w:t>اعتماد التقرير</w:t>
      </w:r>
    </w:p>
    <w:p w14:paraId="27F7E2A9" w14:textId="4EAC06D0" w:rsidR="004162AB" w:rsidRPr="00290DC0" w:rsidRDefault="00A046DF" w:rsidP="00557A0A">
      <w:pPr>
        <w:keepNext/>
        <w:keepLines/>
        <w:bidi/>
        <w:spacing w:after="120" w:line="216" w:lineRule="auto"/>
        <w:ind w:left="567"/>
        <w:rPr>
          <w:rFonts w:cs="Simplified Arabic"/>
          <w:b/>
          <w:bCs/>
          <w:szCs w:val="28"/>
          <w:rtl/>
          <w:lang w:val="en-US" w:bidi="ar-EG"/>
        </w:rPr>
      </w:pPr>
      <w:r>
        <w:rPr>
          <w:rFonts w:cs="Simplified Arabic" w:hint="cs"/>
          <w:b/>
          <w:bCs/>
          <w:szCs w:val="28"/>
          <w:rtl/>
        </w:rPr>
        <w:t>مسودة وقائع الاجتماع</w:t>
      </w:r>
      <w:r w:rsidR="00BE27BC">
        <w:rPr>
          <w:rFonts w:cs="Simplified Arabic" w:hint="cs"/>
          <w:b/>
          <w:bCs/>
          <w:szCs w:val="28"/>
          <w:rtl/>
          <w:lang w:bidi="ar-EG"/>
        </w:rPr>
        <w:t xml:space="preserve"> </w:t>
      </w:r>
    </w:p>
    <w:p w14:paraId="6BBF4189" w14:textId="3399C932" w:rsidR="004162AB" w:rsidRDefault="004162AB" w:rsidP="00557A0A">
      <w:pPr>
        <w:keepNext/>
        <w:keepLines/>
        <w:bidi/>
        <w:spacing w:after="120" w:line="216" w:lineRule="auto"/>
        <w:ind w:left="562" w:hanging="562"/>
        <w:rPr>
          <w:rFonts w:cs="Simplified Arabic"/>
          <w:b/>
          <w:bCs/>
          <w:sz w:val="22"/>
          <w:rtl/>
          <w:lang w:val="en-US" w:bidi="ar-EG"/>
        </w:rPr>
      </w:pPr>
      <w:r w:rsidRPr="00557A0A">
        <w:rPr>
          <w:rFonts w:cs="Simplified Arabic" w:hint="cs"/>
          <w:b/>
          <w:bCs/>
          <w:sz w:val="22"/>
          <w:rtl/>
        </w:rPr>
        <w:t>مقدمة</w:t>
      </w:r>
    </w:p>
    <w:p w14:paraId="7BD85332" w14:textId="67649467" w:rsidR="00557A0A" w:rsidRPr="00A051B2" w:rsidRDefault="00557A0A" w:rsidP="00557A0A">
      <w:pPr>
        <w:keepNext/>
        <w:keepLines/>
        <w:bidi/>
        <w:spacing w:after="120" w:line="216" w:lineRule="auto"/>
        <w:ind w:left="562" w:hanging="562"/>
        <w:rPr>
          <w:rFonts w:cs="Simplified Arabic"/>
          <w:b/>
          <w:bCs/>
          <w:sz w:val="22"/>
        </w:rPr>
      </w:pPr>
      <w:r>
        <w:rPr>
          <w:rFonts w:cs="Simplified Arabic" w:hint="cs"/>
          <w:b/>
          <w:bCs/>
          <w:sz w:val="22"/>
          <w:rtl/>
        </w:rPr>
        <w:t>1-</w:t>
      </w:r>
      <w:r>
        <w:rPr>
          <w:rFonts w:cs="Simplified Arabic"/>
          <w:b/>
          <w:bCs/>
          <w:sz w:val="22"/>
          <w:rtl/>
        </w:rPr>
        <w:tab/>
      </w:r>
      <w:r>
        <w:rPr>
          <w:rFonts w:cs="Simplified Arabic" w:hint="cs"/>
          <w:b/>
          <w:bCs/>
          <w:sz w:val="22"/>
          <w:rtl/>
        </w:rPr>
        <w:t>معلومات أساسية</w:t>
      </w:r>
    </w:p>
    <w:p w14:paraId="2342244D" w14:textId="15D3A1D2" w:rsidR="004162AB" w:rsidRPr="00A051B2" w:rsidRDefault="00290DC0" w:rsidP="004162AB">
      <w:pPr>
        <w:pStyle w:val="ListParagraph"/>
        <w:numPr>
          <w:ilvl w:val="0"/>
          <w:numId w:val="4"/>
        </w:numPr>
        <w:bidi/>
        <w:spacing w:after="120" w:line="216" w:lineRule="auto"/>
        <w:ind w:left="562" w:firstLine="0"/>
        <w:contextualSpacing w:val="0"/>
        <w:jc w:val="both"/>
        <w:rPr>
          <w:rFonts w:cs="Simplified Arabic"/>
          <w:sz w:val="22"/>
          <w:lang w:val="en-US"/>
        </w:rPr>
      </w:pPr>
      <w:r w:rsidRPr="00290DC0">
        <w:rPr>
          <w:rFonts w:cs="Simplified Arabic"/>
          <w:sz w:val="22"/>
          <w:rtl/>
          <w:lang w:val="en-US"/>
        </w:rPr>
        <w:t>بناء على دعوة من حكومة كولومبيا، عُقد الاجتماع السادس عشر لمؤتمر الأطراف في الاتفاقية المتعلقة بالتنوع البيولوجي في كالي، كولومبيا، في الفترة من 21 أكتوبر/تشرين الأول إلى 1 نوفمبر/تشرين الثاني 2024، بالتزامن مع الاجتماع الحادي عشر لمؤتمر الأطراف العامل كاجتماع للأطراف في بروتوكول قرطاجنة للسلامة الأحيائية والاجتماع الخامس لمؤتمر الأطراف العامل كاجتماع للأطراف في بروتوكول ناغويا بشأن الحصول على الموارد الجينية والتقاسم العادل والمنصف للمنافع الناشئة عن استخدامها.</w:t>
      </w:r>
    </w:p>
    <w:p w14:paraId="3B775771" w14:textId="0D8F7723" w:rsidR="004162AB" w:rsidRDefault="00290DC0" w:rsidP="004162AB">
      <w:pPr>
        <w:pStyle w:val="ListParagraph"/>
        <w:numPr>
          <w:ilvl w:val="0"/>
          <w:numId w:val="4"/>
        </w:numPr>
        <w:bidi/>
        <w:spacing w:after="120" w:line="216" w:lineRule="auto"/>
        <w:ind w:left="562" w:firstLine="0"/>
        <w:contextualSpacing w:val="0"/>
        <w:jc w:val="both"/>
        <w:rPr>
          <w:rFonts w:cs="Simplified Arabic"/>
          <w:sz w:val="22"/>
          <w:lang w:val="en-US"/>
        </w:rPr>
      </w:pPr>
      <w:r w:rsidRPr="00290DC0">
        <w:rPr>
          <w:rFonts w:cs="Simplified Arabic"/>
          <w:sz w:val="22"/>
          <w:rtl/>
          <w:lang w:val="en-US"/>
        </w:rPr>
        <w:t xml:space="preserve">وقد سبق الاجتماع حفل افتتاحي في 20 أكتوبر/تشرين الأول 2024، تألف من عرض ثقافي وبيانات أدلى بها لكل من غوستافو بيترو أوريغو، رئيس كولومبيا؛ وأنطونيو غوتيريش، الأمين العام للأمم المتحدة؛ ورنكيو هوانغ، وزير الإيكولوجيا والبيئة في الصين ورئيس الاجتماع الخامس عشر لمؤتمر الأطراف؛ </w:t>
      </w:r>
      <w:r w:rsidR="006863EA">
        <w:rPr>
          <w:rFonts w:cs="Simplified Arabic" w:hint="cs"/>
          <w:sz w:val="22"/>
          <w:rtl/>
          <w:lang w:val="en-US" w:bidi="ar-EG"/>
        </w:rPr>
        <w:t>و</w:t>
      </w:r>
      <w:r w:rsidR="006863EA" w:rsidRPr="006863EA">
        <w:rPr>
          <w:rFonts w:cs="Simplified Arabic"/>
          <w:sz w:val="22"/>
          <w:rtl/>
          <w:lang w:val="en-US"/>
        </w:rPr>
        <w:t>ماريا سوزانا محمد غونزاليس</w:t>
      </w:r>
      <w:r w:rsidRPr="00290DC0">
        <w:rPr>
          <w:rFonts w:cs="Simplified Arabic"/>
          <w:sz w:val="22"/>
          <w:rtl/>
          <w:lang w:val="en-US"/>
        </w:rPr>
        <w:t>، وزيرة البيئة والتنمية المستدامة في كولومبيا؛ وديليان فرانسيسكا تورو توريس، محافظ</w:t>
      </w:r>
      <w:r>
        <w:rPr>
          <w:rFonts w:cs="Simplified Arabic" w:hint="cs"/>
          <w:sz w:val="22"/>
          <w:rtl/>
          <w:lang w:val="en-US"/>
        </w:rPr>
        <w:t>ة</w:t>
      </w:r>
      <w:r w:rsidRPr="00290DC0">
        <w:rPr>
          <w:rFonts w:cs="Simplified Arabic"/>
          <w:sz w:val="22"/>
          <w:rtl/>
          <w:lang w:val="en-US"/>
        </w:rPr>
        <w:t xml:space="preserve"> مقاطعة فالي ديل كاوكا؛ وألفارو أليخاندرو إيدير غارسيس، عمدة كالي.</w:t>
      </w:r>
    </w:p>
    <w:p w14:paraId="3EFCD247" w14:textId="51C8E37C" w:rsidR="00557A0A" w:rsidRPr="00A051B2" w:rsidRDefault="00557A0A" w:rsidP="00557A0A">
      <w:pPr>
        <w:keepNext/>
        <w:keepLines/>
        <w:bidi/>
        <w:spacing w:after="120" w:line="216" w:lineRule="auto"/>
        <w:ind w:left="562" w:hanging="562"/>
        <w:rPr>
          <w:rFonts w:cs="Simplified Arabic"/>
          <w:b/>
          <w:bCs/>
          <w:sz w:val="22"/>
        </w:rPr>
      </w:pPr>
      <w:r>
        <w:rPr>
          <w:rFonts w:cs="Simplified Arabic" w:hint="cs"/>
          <w:b/>
          <w:bCs/>
          <w:sz w:val="22"/>
          <w:rtl/>
        </w:rPr>
        <w:t>2-</w:t>
      </w:r>
      <w:r>
        <w:rPr>
          <w:rFonts w:cs="Simplified Arabic"/>
          <w:b/>
          <w:bCs/>
          <w:sz w:val="22"/>
          <w:rtl/>
        </w:rPr>
        <w:tab/>
      </w:r>
      <w:r>
        <w:rPr>
          <w:rFonts w:cs="Simplified Arabic" w:hint="cs"/>
          <w:b/>
          <w:bCs/>
          <w:sz w:val="22"/>
          <w:rtl/>
        </w:rPr>
        <w:t>الحضور</w:t>
      </w:r>
    </w:p>
    <w:p w14:paraId="6C62701A" w14:textId="3937322F" w:rsidR="004162AB" w:rsidRPr="00A051B2" w:rsidRDefault="004162AB" w:rsidP="004162AB">
      <w:pPr>
        <w:pStyle w:val="ListParagraph"/>
        <w:numPr>
          <w:ilvl w:val="0"/>
          <w:numId w:val="4"/>
        </w:numPr>
        <w:bidi/>
        <w:spacing w:after="120" w:line="216" w:lineRule="auto"/>
        <w:ind w:left="562" w:firstLine="0"/>
        <w:contextualSpacing w:val="0"/>
        <w:jc w:val="both"/>
        <w:rPr>
          <w:rFonts w:cs="Simplified Arabic"/>
          <w:sz w:val="22"/>
          <w:lang w:val="en-US"/>
        </w:rPr>
      </w:pPr>
      <w:r w:rsidRPr="007E5FF7">
        <w:rPr>
          <w:rFonts w:cs="Simplified Arabic"/>
          <w:sz w:val="22"/>
          <w:rtl/>
          <w:lang w:val="en-US"/>
        </w:rPr>
        <w:t>[يستكمل فيما بعد]</w:t>
      </w:r>
    </w:p>
    <w:p w14:paraId="44C5BB24" w14:textId="77777777" w:rsidR="004162AB" w:rsidRPr="00A051B2" w:rsidRDefault="004162AB" w:rsidP="004162AB">
      <w:pPr>
        <w:keepNext/>
        <w:keepLines/>
        <w:bidi/>
        <w:spacing w:line="216" w:lineRule="auto"/>
        <w:ind w:left="562" w:hanging="562"/>
        <w:rPr>
          <w:rFonts w:cs="Simplified Arabic"/>
          <w:b/>
          <w:bCs/>
          <w:sz w:val="22"/>
        </w:rPr>
      </w:pPr>
      <w:r w:rsidRPr="00A051B2">
        <w:rPr>
          <w:rFonts w:cs="Simplified Arabic"/>
          <w:b/>
          <w:bCs/>
          <w:sz w:val="22"/>
          <w:rtl/>
        </w:rPr>
        <w:t>البند 1</w:t>
      </w:r>
    </w:p>
    <w:p w14:paraId="70A93FF9" w14:textId="152E541E" w:rsidR="004162AB" w:rsidRPr="00A051B2" w:rsidRDefault="00557A0A" w:rsidP="004162AB">
      <w:pPr>
        <w:keepNext/>
        <w:keepLines/>
        <w:bidi/>
        <w:spacing w:after="120" w:line="216" w:lineRule="auto"/>
        <w:ind w:left="562" w:hanging="562"/>
        <w:rPr>
          <w:rFonts w:cs="Simplified Arabic"/>
          <w:b/>
          <w:bCs/>
          <w:sz w:val="22"/>
        </w:rPr>
      </w:pPr>
      <w:r>
        <w:rPr>
          <w:rFonts w:cs="Simplified Arabic" w:hint="cs"/>
          <w:b/>
          <w:bCs/>
          <w:sz w:val="22"/>
          <w:rtl/>
        </w:rPr>
        <w:t>افتتاح الاجتماع</w:t>
      </w:r>
    </w:p>
    <w:p w14:paraId="5B2EC91C" w14:textId="026BA643" w:rsidR="004162AB" w:rsidRDefault="00290DC0" w:rsidP="004162AB">
      <w:pPr>
        <w:pStyle w:val="ListParagraph"/>
        <w:numPr>
          <w:ilvl w:val="0"/>
          <w:numId w:val="4"/>
        </w:numPr>
        <w:bidi/>
        <w:spacing w:after="120" w:line="216" w:lineRule="auto"/>
        <w:ind w:left="562" w:firstLine="0"/>
        <w:contextualSpacing w:val="0"/>
        <w:jc w:val="both"/>
        <w:rPr>
          <w:rFonts w:cs="Simplified Arabic"/>
          <w:sz w:val="22"/>
          <w:lang w:val="en-US"/>
        </w:rPr>
      </w:pPr>
      <w:r w:rsidRPr="00290DC0">
        <w:rPr>
          <w:rFonts w:cs="Simplified Arabic"/>
          <w:sz w:val="22"/>
          <w:rtl/>
          <w:lang w:val="en-US"/>
        </w:rPr>
        <w:t xml:space="preserve">عُقدت الجلسة العامة الأولى </w:t>
      </w:r>
      <w:r w:rsidR="00112589">
        <w:rPr>
          <w:rFonts w:cs="Simplified Arabic" w:hint="cs"/>
          <w:sz w:val="22"/>
          <w:rtl/>
          <w:lang w:val="en-US"/>
        </w:rPr>
        <w:t>بصورة مشتركة</w:t>
      </w:r>
      <w:r w:rsidRPr="00290DC0">
        <w:rPr>
          <w:rFonts w:cs="Simplified Arabic"/>
          <w:sz w:val="22"/>
          <w:rtl/>
          <w:lang w:val="en-US"/>
        </w:rPr>
        <w:t xml:space="preserve"> مع الجلسة العامة الأولى لمؤتمر الأطراف العامل كاجتماع للأطراف في بروتوكول قرطاجنة والجلسة العامة الأولى لمؤتمر الأطراف العامل كاجتماع للأطراف في بروتوكول </w:t>
      </w:r>
      <w:proofErr w:type="spellStart"/>
      <w:r w:rsidRPr="00290DC0">
        <w:rPr>
          <w:rFonts w:cs="Simplified Arabic"/>
          <w:sz w:val="22"/>
          <w:rtl/>
          <w:lang w:val="en-US"/>
        </w:rPr>
        <w:t>ناغويا</w:t>
      </w:r>
      <w:proofErr w:type="spellEnd"/>
      <w:r w:rsidRPr="00290DC0">
        <w:rPr>
          <w:rFonts w:cs="Simplified Arabic"/>
          <w:sz w:val="22"/>
          <w:rtl/>
          <w:lang w:val="en-US"/>
        </w:rPr>
        <w:t xml:space="preserve">، في 21 </w:t>
      </w:r>
      <w:r w:rsidR="000D5E85">
        <w:rPr>
          <w:rFonts w:cs="Simplified Arabic"/>
          <w:sz w:val="22"/>
          <w:rtl/>
          <w:lang w:val="en-US"/>
        </w:rPr>
        <w:t>أكتوبر/تشرين الأول</w:t>
      </w:r>
      <w:r w:rsidRPr="00290DC0">
        <w:rPr>
          <w:rFonts w:cs="Simplified Arabic"/>
          <w:sz w:val="22"/>
          <w:rtl/>
          <w:lang w:val="en-US"/>
        </w:rPr>
        <w:t xml:space="preserve"> 2024.</w:t>
      </w:r>
    </w:p>
    <w:p w14:paraId="2CE619EE" w14:textId="36359CD3" w:rsidR="004162AB" w:rsidRDefault="00112589" w:rsidP="004162AB">
      <w:pPr>
        <w:pStyle w:val="ListParagraph"/>
        <w:numPr>
          <w:ilvl w:val="0"/>
          <w:numId w:val="4"/>
        </w:numPr>
        <w:bidi/>
        <w:spacing w:after="120" w:line="216" w:lineRule="auto"/>
        <w:ind w:left="562" w:firstLine="0"/>
        <w:contextualSpacing w:val="0"/>
        <w:jc w:val="both"/>
        <w:rPr>
          <w:rFonts w:cs="Simplified Arabic"/>
          <w:sz w:val="22"/>
          <w:lang w:val="en-US"/>
        </w:rPr>
      </w:pPr>
      <w:r>
        <w:rPr>
          <w:rFonts w:cs="Simplified Arabic" w:hint="cs"/>
          <w:sz w:val="22"/>
          <w:rtl/>
          <w:lang w:val="en-US"/>
        </w:rPr>
        <w:lastRenderedPageBreak/>
        <w:t>و</w:t>
      </w:r>
      <w:r w:rsidR="00290DC0" w:rsidRPr="00290DC0">
        <w:rPr>
          <w:rFonts w:cs="Simplified Arabic"/>
          <w:sz w:val="22"/>
          <w:rtl/>
          <w:lang w:val="en-US"/>
        </w:rPr>
        <w:t>أعلن</w:t>
      </w:r>
      <w:r>
        <w:rPr>
          <w:rFonts w:cs="Simplified Arabic" w:hint="cs"/>
          <w:sz w:val="22"/>
          <w:rtl/>
          <w:lang w:val="en-US"/>
        </w:rPr>
        <w:t>ت</w:t>
      </w:r>
      <w:r w:rsidR="00290DC0" w:rsidRPr="00290DC0">
        <w:rPr>
          <w:rFonts w:cs="Simplified Arabic"/>
          <w:sz w:val="22"/>
          <w:rtl/>
          <w:lang w:val="en-US"/>
        </w:rPr>
        <w:t xml:space="preserve"> رئيس</w:t>
      </w:r>
      <w:r>
        <w:rPr>
          <w:rFonts w:cs="Simplified Arabic" w:hint="cs"/>
          <w:sz w:val="22"/>
          <w:rtl/>
          <w:lang w:val="en-US"/>
        </w:rPr>
        <w:t>ة</w:t>
      </w:r>
      <w:r w:rsidR="00290DC0" w:rsidRPr="00290DC0">
        <w:rPr>
          <w:rFonts w:cs="Simplified Arabic"/>
          <w:sz w:val="22"/>
          <w:rtl/>
          <w:lang w:val="en-US"/>
        </w:rPr>
        <w:t xml:space="preserve"> الهيئات الثلاث افتتاح الاجتماعات في الساعة 9:30، ووصف في ملاحظاته إطار كونمينغ</w:t>
      </w:r>
      <w:r>
        <w:rPr>
          <w:rFonts w:cs="Simplified Arabic"/>
          <w:sz w:val="22"/>
          <w:rtl/>
          <w:lang w:val="en-US"/>
        </w:rPr>
        <w:noBreakHyphen/>
      </w:r>
      <w:r w:rsidR="00290DC0" w:rsidRPr="00290DC0">
        <w:rPr>
          <w:rFonts w:cs="Simplified Arabic"/>
          <w:sz w:val="22"/>
          <w:rtl/>
          <w:lang w:val="en-US"/>
        </w:rPr>
        <w:t>مونتريال العالمي للتنوع البيولوجي بأنه معلم بارز جديد بشأن حفظ التنوع البيولوجي العالمي.</w:t>
      </w:r>
      <w:r w:rsidR="00290DC0" w:rsidRPr="00290DC0">
        <w:rPr>
          <w:rtl/>
        </w:rPr>
        <w:t xml:space="preserve"> </w:t>
      </w:r>
      <w:r w:rsidR="00290DC0" w:rsidRPr="00290DC0">
        <w:rPr>
          <w:rFonts w:cs="Simplified Arabic"/>
          <w:sz w:val="22"/>
          <w:rtl/>
          <w:lang w:val="en-US"/>
        </w:rPr>
        <w:t>فقيمة هذا الإطار لا تكمن في غاياته الطموحة وحلوله العملية فحسب، بل تكمن أيضا في قوة وفعالية تنفيذه.</w:t>
      </w:r>
      <w:r w:rsidR="00290DC0" w:rsidRPr="00290DC0">
        <w:rPr>
          <w:rtl/>
        </w:rPr>
        <w:t xml:space="preserve"> </w:t>
      </w:r>
      <w:r w:rsidR="00290DC0" w:rsidRPr="00290DC0">
        <w:rPr>
          <w:rFonts w:cs="Simplified Arabic"/>
          <w:sz w:val="22"/>
          <w:rtl/>
          <w:lang w:val="en-US"/>
        </w:rPr>
        <w:t>وستتطلب ترجمة التزامات هذا الإطار إلى واقع عملي تعاونا أقوى، وتخصيصا رشيدا واستخداما فعالا للموارد، وصياغة وتنفيذ قوانين وتوصيات صارمة، والترويج للتدابير المبتكرة وتعزيز تعميم التنوع البيولوجي في جميع القطاعات.</w:t>
      </w:r>
      <w:r w:rsidR="00290DC0" w:rsidRPr="00290DC0">
        <w:rPr>
          <w:rtl/>
        </w:rPr>
        <w:t xml:space="preserve"> </w:t>
      </w:r>
      <w:r w:rsidR="00290DC0" w:rsidRPr="00290DC0">
        <w:rPr>
          <w:rFonts w:cs="Simplified Arabic"/>
          <w:sz w:val="22"/>
          <w:rtl/>
          <w:lang w:val="en-US"/>
        </w:rPr>
        <w:t>وقد كان الاجتماع فرصة لاستعراض التقدم المحرز في التنفيذ وتشخيص التحديات واقتراح الحلول، لا سيما فيما يتعلق بالمسائل الصعبة مثل معلومات التسلسل الرقمي والرصد وتعبئة الموارد.</w:t>
      </w:r>
      <w:r w:rsidR="00290DC0" w:rsidRPr="00290DC0">
        <w:rPr>
          <w:rtl/>
        </w:rPr>
        <w:t xml:space="preserve"> </w:t>
      </w:r>
      <w:r w:rsidR="00290DC0" w:rsidRPr="00290DC0">
        <w:rPr>
          <w:rFonts w:cs="Simplified Arabic"/>
          <w:sz w:val="22"/>
          <w:rtl/>
          <w:lang w:val="en-US"/>
        </w:rPr>
        <w:t>ودعا الرئيس الأطراف إلى إبداء الوحدة والمرونة اللازمتين للتوصل إلى توافق في الآراء بشأن القضايا الرئيسية وتعبئة الموارد اللازمة واتخاذ إجراءات عملية.</w:t>
      </w:r>
    </w:p>
    <w:p w14:paraId="0FB4BDAB" w14:textId="4C1623AC" w:rsidR="00557A0A" w:rsidRPr="0086457B" w:rsidRDefault="00290DC0" w:rsidP="00557A0A">
      <w:pPr>
        <w:pStyle w:val="ListParagraph"/>
        <w:numPr>
          <w:ilvl w:val="0"/>
          <w:numId w:val="4"/>
        </w:numPr>
        <w:bidi/>
        <w:spacing w:after="120" w:line="216" w:lineRule="auto"/>
        <w:ind w:left="562" w:firstLine="0"/>
        <w:contextualSpacing w:val="0"/>
        <w:jc w:val="both"/>
        <w:rPr>
          <w:rFonts w:cs="Simplified Arabic"/>
          <w:lang w:val="en-US"/>
        </w:rPr>
      </w:pPr>
      <w:r w:rsidRPr="0086457B">
        <w:rPr>
          <w:rFonts w:cs="Simplified Arabic" w:hint="cs"/>
          <w:rtl/>
          <w:lang w:val="en-US"/>
        </w:rPr>
        <w:t>وألقى ببيانات افتتاحية</w:t>
      </w:r>
      <w:r w:rsidR="00172CFC" w:rsidRPr="0086457B">
        <w:rPr>
          <w:rFonts w:cs="Simplified Arabic" w:hint="cs"/>
          <w:rtl/>
          <w:lang w:val="en-US"/>
        </w:rPr>
        <w:t xml:space="preserve"> كل من</w:t>
      </w:r>
      <w:r w:rsidR="00172CFC" w:rsidRPr="0086457B">
        <w:rPr>
          <w:rFonts w:ascii="Simplified Arabic" w:hAnsi="Simplified Arabic" w:cs="Simplified Arabic"/>
          <w:shd w:val="clear" w:color="auto" w:fill="FFFFFF"/>
          <w:rtl/>
        </w:rPr>
        <w:t xml:space="preserve"> أستريد شوماكر</w:t>
      </w:r>
      <w:r w:rsidR="00172CFC" w:rsidRPr="0086457B">
        <w:rPr>
          <w:rFonts w:ascii="Simplified Arabic" w:hAnsi="Simplified Arabic" w:cs="Simplified Arabic" w:hint="cs"/>
          <w:shd w:val="clear" w:color="auto" w:fill="FFFFFF"/>
          <w:rtl/>
        </w:rPr>
        <w:t>،</w:t>
      </w:r>
      <w:r w:rsidR="00172CFC" w:rsidRPr="0086457B">
        <w:rPr>
          <w:rFonts w:cs="Simplified Arabic" w:hint="cs"/>
          <w:rtl/>
          <w:lang w:val="en-US"/>
        </w:rPr>
        <w:t xml:space="preserve"> الأمينة التنفيذية للاتفاقية؛ والرئيسة القادمة.</w:t>
      </w:r>
    </w:p>
    <w:p w14:paraId="2B410F96" w14:textId="6939A940" w:rsidR="00557A0A" w:rsidRDefault="00172CFC" w:rsidP="00557A0A">
      <w:pPr>
        <w:pStyle w:val="ListParagraph"/>
        <w:numPr>
          <w:ilvl w:val="0"/>
          <w:numId w:val="4"/>
        </w:numPr>
        <w:bidi/>
        <w:spacing w:after="120" w:line="216" w:lineRule="auto"/>
        <w:ind w:left="562" w:firstLine="0"/>
        <w:contextualSpacing w:val="0"/>
        <w:jc w:val="both"/>
        <w:rPr>
          <w:rFonts w:cs="Simplified Arabic"/>
          <w:sz w:val="22"/>
          <w:lang w:val="en-US"/>
        </w:rPr>
      </w:pPr>
      <w:r w:rsidRPr="00172CFC">
        <w:rPr>
          <w:rFonts w:cs="Simplified Arabic"/>
          <w:sz w:val="22"/>
          <w:rtl/>
          <w:lang w:val="en-US"/>
        </w:rPr>
        <w:t>ورحبت الأمينة التنفيذية بالمشاركين وشكرت العديد من الجهات المانحة التي مكنت ممثلي الأطراف من البلدان النامية وممثلي الشعوب الأصلية والمجتمعات المحلية من المشاركة في الاجتماع، الذي ينبغي أن يستند إلى نجاح الاجتماع السابق في تنفيذ الإطار.</w:t>
      </w:r>
      <w:r w:rsidRPr="00172CFC">
        <w:rPr>
          <w:rtl/>
        </w:rPr>
        <w:t xml:space="preserve"> </w:t>
      </w:r>
      <w:r w:rsidRPr="00172CFC">
        <w:rPr>
          <w:rFonts w:cs="Simplified Arabic"/>
          <w:sz w:val="22"/>
          <w:rtl/>
          <w:lang w:val="en-US"/>
        </w:rPr>
        <w:t>وكان هذا الاجتماع هو الأكبر حتى الآن، وهو ما يشير إلى اعتراف أكبر بأن عكس مسار فقدان التنوع البيولوجي يتطلب اهتماما عاجلا، وسيحمل الجزء الرفيع المستوى رأسمالا سياسيا غير مسبوق، ويرجع الفضل في ذلك إلى حد كبير إلى التواصل الدبلوماسي المكثف من قبل حكومة كولومبيا.</w:t>
      </w:r>
    </w:p>
    <w:p w14:paraId="622B75D8" w14:textId="4B6153FF" w:rsidR="00557A0A" w:rsidRDefault="00172CFC" w:rsidP="00557A0A">
      <w:pPr>
        <w:pStyle w:val="ListParagraph"/>
        <w:numPr>
          <w:ilvl w:val="0"/>
          <w:numId w:val="4"/>
        </w:numPr>
        <w:bidi/>
        <w:spacing w:after="120" w:line="216" w:lineRule="auto"/>
        <w:ind w:left="562" w:firstLine="0"/>
        <w:contextualSpacing w:val="0"/>
        <w:jc w:val="both"/>
        <w:rPr>
          <w:rFonts w:cs="Simplified Arabic"/>
          <w:sz w:val="22"/>
          <w:lang w:val="en-US"/>
        </w:rPr>
      </w:pPr>
      <w:r w:rsidRPr="00172CFC">
        <w:rPr>
          <w:rFonts w:cs="Simplified Arabic"/>
          <w:sz w:val="22"/>
          <w:rtl/>
          <w:lang w:val="en-US"/>
        </w:rPr>
        <w:t>وتساهم أزمة الكوكب الحالية، بما في ذلك فقدان التنوع البيولوجي، في الأزمات البشرية، مثل النزاعات والنزوح وتدهور الصحة، وبالتالي تكتسي الإجراءات التي تتخذها الأطراف أهمية بالغة لمستقبل البشرية.</w:t>
      </w:r>
      <w:r>
        <w:rPr>
          <w:rFonts w:cs="Simplified Arabic" w:hint="cs"/>
          <w:sz w:val="22"/>
          <w:rtl/>
          <w:lang w:val="en-US"/>
        </w:rPr>
        <w:t xml:space="preserve"> </w:t>
      </w:r>
      <w:r w:rsidRPr="00172CFC">
        <w:rPr>
          <w:rFonts w:cs="Simplified Arabic"/>
          <w:sz w:val="22"/>
          <w:rtl/>
          <w:lang w:val="en-US"/>
        </w:rPr>
        <w:t>ومن بين الخطوات الهامة التي ستُتخذ في الاجتماع، برزت أربع خطوات: مواءمة التخطيط الوطني مع الإطار، والمقاييس التي ستستخدم لقياس التقدم المحرز مقابل أهداف الإطار البالغ عددها 23 هدفا؛</w:t>
      </w:r>
      <w:r>
        <w:rPr>
          <w:rFonts w:cs="Simplified Arabic" w:hint="cs"/>
          <w:sz w:val="22"/>
          <w:rtl/>
          <w:lang w:val="en-US"/>
        </w:rPr>
        <w:t xml:space="preserve"> </w:t>
      </w:r>
      <w:r w:rsidRPr="00172CFC">
        <w:rPr>
          <w:rFonts w:cs="Simplified Arabic"/>
          <w:sz w:val="22"/>
          <w:rtl/>
          <w:lang w:val="en-US"/>
        </w:rPr>
        <w:t>والاعتراف بدور الشعوب الأصلية والمجتمعات المحلية في الأداء المؤسسي للاتفاقية؛</w:t>
      </w:r>
      <w:r>
        <w:rPr>
          <w:rFonts w:cs="Simplified Arabic" w:hint="cs"/>
          <w:sz w:val="22"/>
          <w:rtl/>
          <w:lang w:val="en-US"/>
        </w:rPr>
        <w:t xml:space="preserve"> </w:t>
      </w:r>
      <w:r w:rsidRPr="00172CFC">
        <w:rPr>
          <w:rFonts w:cs="Simplified Arabic"/>
          <w:sz w:val="22"/>
          <w:rtl/>
          <w:lang w:val="en-US"/>
        </w:rPr>
        <w:t>وتعبئة الموارد والحاجة الملحة إلى إحراز تقدم في وسائل التنفيذ؛</w:t>
      </w:r>
      <w:r>
        <w:rPr>
          <w:rFonts w:cs="Simplified Arabic" w:hint="cs"/>
          <w:sz w:val="22"/>
          <w:rtl/>
          <w:lang w:val="en-US"/>
        </w:rPr>
        <w:t xml:space="preserve"> </w:t>
      </w:r>
      <w:r w:rsidRPr="00172CFC">
        <w:rPr>
          <w:rFonts w:cs="Simplified Arabic"/>
          <w:sz w:val="22"/>
          <w:rtl/>
          <w:lang w:val="en-US"/>
        </w:rPr>
        <w:t>وتفعيل الآلية المتعددة الأطراف المتعلقة بمعلومات التسلسل الرقمي بشأن الموارد الجينية، بما في ذلك إنشاء صندوق عالمي.</w:t>
      </w:r>
      <w:r w:rsidRPr="00172CFC">
        <w:rPr>
          <w:rtl/>
        </w:rPr>
        <w:t xml:space="preserve"> </w:t>
      </w:r>
      <w:r w:rsidRPr="00172CFC">
        <w:rPr>
          <w:rFonts w:cs="Simplified Arabic"/>
          <w:sz w:val="22"/>
          <w:rtl/>
          <w:lang w:val="en-US"/>
        </w:rPr>
        <w:t>وكان من الأمور الملحة حل القضايا العالقة واعتماد تدابير من شأنها أن تجعل العمل الموحد بشأن التنوع البيولوجي ممكنا.</w:t>
      </w:r>
    </w:p>
    <w:p w14:paraId="7C266727" w14:textId="57081E30" w:rsidR="00557A0A" w:rsidRPr="00A051B2" w:rsidRDefault="00172CFC" w:rsidP="00557A0A">
      <w:pPr>
        <w:pStyle w:val="ListParagraph"/>
        <w:numPr>
          <w:ilvl w:val="0"/>
          <w:numId w:val="4"/>
        </w:numPr>
        <w:bidi/>
        <w:spacing w:after="120" w:line="216" w:lineRule="auto"/>
        <w:ind w:left="562" w:firstLine="0"/>
        <w:contextualSpacing w:val="0"/>
        <w:jc w:val="both"/>
        <w:rPr>
          <w:rFonts w:cs="Simplified Arabic"/>
          <w:sz w:val="22"/>
          <w:lang w:val="en-US"/>
        </w:rPr>
      </w:pPr>
      <w:r w:rsidRPr="00172CFC">
        <w:rPr>
          <w:rFonts w:cs="Simplified Arabic"/>
          <w:sz w:val="22"/>
          <w:rtl/>
          <w:lang w:val="en-US"/>
        </w:rPr>
        <w:t>وشددت الرئيسة القادمة في ملاحظاتها على أن تنفيذ الإطار سيتطلب نهجا شاملا للحكومة بأكملها والمجتمع بأسره لحماية الطبيعة وحفظها واستعادتها.</w:t>
      </w:r>
      <w:r w:rsidRPr="00172CFC">
        <w:rPr>
          <w:rtl/>
        </w:rPr>
        <w:t xml:space="preserve"> </w:t>
      </w:r>
      <w:r w:rsidRPr="00172CFC">
        <w:rPr>
          <w:rFonts w:cs="Simplified Arabic"/>
          <w:sz w:val="22"/>
          <w:rtl/>
          <w:lang w:val="en-US"/>
        </w:rPr>
        <w:t>وإن إحداث ثورة في مدى ارتباط البشرية بالطبيعة والنظم الإيكولوجية لا يقل أهمية عن التحول في مجال الطاقة والمبادرات العالمية الأخرى لإيجاد شعور بالغرض المشترك وبناء السلام والأمن وتعزيز التعددية.</w:t>
      </w:r>
      <w:r w:rsidRPr="00172CFC">
        <w:rPr>
          <w:rtl/>
        </w:rPr>
        <w:t xml:space="preserve"> </w:t>
      </w:r>
      <w:r w:rsidRPr="00172CFC">
        <w:rPr>
          <w:rFonts w:cs="Simplified Arabic"/>
          <w:sz w:val="22"/>
          <w:rtl/>
          <w:lang w:val="en-US"/>
        </w:rPr>
        <w:t>وفي تنظيم هذا الاجتماع، سعت حكومة كولومبيا إلى تهيئة بيئة سياسية يستطيع فيها جميع أصحاب المصلحة تعزيز الفهم المتزايد بأن ثمة إمكانية جديدة للحوكمة العالمية تقوم على الشفافية، والاستعداد للتوصل إلى حلول وسط، والاعتراف بالمسؤولية المشتركة والوفاء بالالتزامات.</w:t>
      </w:r>
      <w:r w:rsidRPr="00172CFC">
        <w:rPr>
          <w:rtl/>
        </w:rPr>
        <w:t xml:space="preserve"> </w:t>
      </w:r>
      <w:r w:rsidRPr="00172CFC">
        <w:rPr>
          <w:rFonts w:cs="Simplified Arabic"/>
          <w:sz w:val="22"/>
          <w:rtl/>
          <w:lang w:val="en-US"/>
        </w:rPr>
        <w:t>ونظرا للطابع الملح لجدول الأعمال فيما يخص تعافي الكوكب، ينبغي أن تركز الأطراف على القضايا الجوهرية وأن تبحث عن حلول وأن تتجنب الانشغال غير المبرر بمنهجية التفاوض.</w:t>
      </w:r>
      <w:r w:rsidRPr="00172CFC">
        <w:rPr>
          <w:rtl/>
        </w:rPr>
        <w:t xml:space="preserve"> </w:t>
      </w:r>
      <w:r w:rsidRPr="00172CFC">
        <w:rPr>
          <w:rFonts w:cs="Simplified Arabic"/>
          <w:sz w:val="22"/>
          <w:rtl/>
          <w:lang w:val="en-US"/>
        </w:rPr>
        <w:t>ويتوقف نجاح الاجتماع على الاتفاق على البنود الرئيسية: برنامج عمل للشعوب الأصلية والمجتمعات المحلية يعترف بقيمة معارفها وخبراتها ودورها في الخط الأمامي لأزمة التنوع البيولوجي؛</w:t>
      </w:r>
      <w:r>
        <w:rPr>
          <w:rFonts w:cs="Simplified Arabic" w:hint="cs"/>
          <w:sz w:val="22"/>
          <w:rtl/>
          <w:lang w:val="en-US"/>
        </w:rPr>
        <w:t xml:space="preserve"> </w:t>
      </w:r>
      <w:r w:rsidRPr="00172CFC">
        <w:rPr>
          <w:rFonts w:cs="Simplified Arabic"/>
          <w:sz w:val="22"/>
          <w:rtl/>
          <w:lang w:val="en-US"/>
        </w:rPr>
        <w:t>واتخاذ قرار بشأن معلومات التسلسل الرقمي، وهو أمر ليس مهما بالنسبة للاتفاقية فحسب، بل سيكون أيضا مثالا يُحتذى به في مجالات ذات صلة مثل تغير المناخ، وتعبئة التمويل والموارد اللازمة لتحقيق أهداف الإطار، ووضع نظام رصد يستند إلى معايير متفق عليها، واستعراض فعالية العمليات بموجب الاتفاقية وبروتوكوليها، وهو ما سيساعد على رفع مستوى الاتفاقية والإطار وضمان اتخاذ الإجراءات بطريقة مسؤولة وخاضعة للمساءلة.</w:t>
      </w:r>
    </w:p>
    <w:p w14:paraId="4269C2F1" w14:textId="77777777" w:rsidR="00557A0A" w:rsidRPr="00A051B2" w:rsidRDefault="00557A0A" w:rsidP="00557A0A">
      <w:pPr>
        <w:keepNext/>
        <w:keepLines/>
        <w:bidi/>
        <w:spacing w:line="216" w:lineRule="auto"/>
        <w:ind w:left="562" w:hanging="562"/>
        <w:rPr>
          <w:rFonts w:cs="Simplified Arabic"/>
          <w:b/>
          <w:bCs/>
          <w:sz w:val="22"/>
        </w:rPr>
      </w:pPr>
      <w:r w:rsidRPr="00A051B2">
        <w:rPr>
          <w:rFonts w:cs="Simplified Arabic"/>
          <w:b/>
          <w:bCs/>
          <w:sz w:val="22"/>
          <w:rtl/>
        </w:rPr>
        <w:lastRenderedPageBreak/>
        <w:t>البند 2</w:t>
      </w:r>
    </w:p>
    <w:p w14:paraId="6E686327" w14:textId="78E52AC4" w:rsidR="00557A0A" w:rsidRDefault="00557A0A" w:rsidP="00557A0A">
      <w:pPr>
        <w:keepNext/>
        <w:keepLines/>
        <w:bidi/>
        <w:spacing w:after="120" w:line="216" w:lineRule="auto"/>
        <w:ind w:left="562" w:hanging="562"/>
        <w:rPr>
          <w:rFonts w:cs="Simplified Arabic"/>
          <w:b/>
          <w:bCs/>
          <w:sz w:val="22"/>
          <w:rtl/>
        </w:rPr>
      </w:pPr>
      <w:r>
        <w:rPr>
          <w:rFonts w:cs="Simplified Arabic" w:hint="cs"/>
          <w:b/>
          <w:bCs/>
          <w:sz w:val="22"/>
          <w:rtl/>
        </w:rPr>
        <w:t>المسائل التنظيمية</w:t>
      </w:r>
    </w:p>
    <w:p w14:paraId="0AA69485" w14:textId="6A045285" w:rsidR="00557A0A" w:rsidRPr="00557A0A" w:rsidRDefault="00112589" w:rsidP="00557A0A">
      <w:pPr>
        <w:pStyle w:val="ListParagraph"/>
        <w:numPr>
          <w:ilvl w:val="0"/>
          <w:numId w:val="4"/>
        </w:numPr>
        <w:bidi/>
        <w:spacing w:after="120" w:line="216" w:lineRule="auto"/>
        <w:ind w:left="562" w:firstLine="0"/>
        <w:contextualSpacing w:val="0"/>
        <w:jc w:val="both"/>
        <w:rPr>
          <w:rFonts w:cs="Simplified Arabic"/>
          <w:sz w:val="22"/>
          <w:lang w:val="en-US"/>
        </w:rPr>
      </w:pPr>
      <w:r w:rsidRPr="00112589">
        <w:rPr>
          <w:rFonts w:cs="Simplified Arabic"/>
          <w:sz w:val="22"/>
          <w:rtl/>
          <w:lang w:val="en-US"/>
        </w:rPr>
        <w:t>نظر مؤتمر الأطراف في البند 2 من جدول الأعمال في جلسته العامة الأولى.</w:t>
      </w:r>
      <w:r>
        <w:rPr>
          <w:rFonts w:cs="Simplified Arabic" w:hint="cs"/>
          <w:sz w:val="22"/>
          <w:rtl/>
          <w:lang w:val="en-US"/>
        </w:rPr>
        <w:t xml:space="preserve"> </w:t>
      </w:r>
      <w:r w:rsidRPr="00112589">
        <w:rPr>
          <w:rFonts w:cs="Simplified Arabic"/>
          <w:sz w:val="22"/>
          <w:rtl/>
          <w:lang w:val="en-US"/>
        </w:rPr>
        <w:t>وكان معروضا على مؤتمر الأطراف جدول أعمال مؤقت،</w:t>
      </w:r>
      <w:r>
        <w:rPr>
          <w:rStyle w:val="FootnoteReference"/>
          <w:rFonts w:cs="Simplified Arabic"/>
          <w:sz w:val="22"/>
          <w:rtl/>
          <w:lang w:val="en-US"/>
        </w:rPr>
        <w:footnoteReference w:id="1"/>
      </w:r>
      <w:r w:rsidRPr="00112589">
        <w:rPr>
          <w:rFonts w:cs="Simplified Arabic"/>
          <w:sz w:val="22"/>
          <w:rtl/>
          <w:lang w:val="en-US"/>
        </w:rPr>
        <w:t xml:space="preserve"> وجدول أعمال مؤقت مشروح،</w:t>
      </w:r>
      <w:r>
        <w:rPr>
          <w:rStyle w:val="FootnoteReference"/>
          <w:rFonts w:cs="Simplified Arabic"/>
          <w:sz w:val="22"/>
          <w:rtl/>
          <w:lang w:val="en-US"/>
        </w:rPr>
        <w:footnoteReference w:id="2"/>
      </w:r>
      <w:r w:rsidRPr="00112589">
        <w:rPr>
          <w:rFonts w:cs="Simplified Arabic"/>
          <w:sz w:val="22"/>
          <w:rtl/>
          <w:lang w:val="en-US"/>
        </w:rPr>
        <w:t xml:space="preserve"> وتنظيم عمل مقترح.</w:t>
      </w:r>
      <w:r>
        <w:rPr>
          <w:rStyle w:val="FootnoteReference"/>
          <w:rFonts w:cs="Simplified Arabic"/>
          <w:sz w:val="22"/>
          <w:rtl/>
          <w:lang w:val="en-US"/>
        </w:rPr>
        <w:footnoteReference w:id="3"/>
      </w:r>
      <w:r>
        <w:rPr>
          <w:rFonts w:cs="Simplified Arabic" w:hint="cs"/>
          <w:sz w:val="22"/>
          <w:rtl/>
          <w:lang w:val="en-US"/>
        </w:rPr>
        <w:t xml:space="preserve"> </w:t>
      </w:r>
      <w:r w:rsidRPr="00112589">
        <w:rPr>
          <w:rFonts w:cs="Simplified Arabic"/>
          <w:sz w:val="22"/>
          <w:rtl/>
          <w:lang w:val="en-US"/>
        </w:rPr>
        <w:t>وتم أيضا إصدار وثيقة إعلامية بشأن إجراءات الانتخابات لشغل مناصب نواب رئيس مؤتمر الأطراف ورؤساء الهيئات الفرعية الحكومية الدولية فيما يتعلق بالبند 2.</w:t>
      </w:r>
      <w:r>
        <w:rPr>
          <w:rStyle w:val="FootnoteReference"/>
          <w:rFonts w:cs="Simplified Arabic"/>
          <w:sz w:val="22"/>
          <w:rtl/>
          <w:lang w:val="en-US"/>
        </w:rPr>
        <w:footnoteReference w:id="4"/>
      </w:r>
    </w:p>
    <w:p w14:paraId="5B97DDCF" w14:textId="3CE4FB38" w:rsidR="004162AB" w:rsidRPr="002B2459" w:rsidRDefault="004162AB" w:rsidP="004162AB">
      <w:pPr>
        <w:keepNext/>
        <w:keepLines/>
        <w:bidi/>
        <w:spacing w:after="120" w:line="216" w:lineRule="auto"/>
        <w:ind w:left="1134" w:hanging="567"/>
        <w:rPr>
          <w:rFonts w:cs="Simplified Arabic"/>
          <w:i/>
          <w:iCs/>
          <w:sz w:val="22"/>
        </w:rPr>
      </w:pPr>
      <w:r>
        <w:rPr>
          <w:rFonts w:cs="Simplified Arabic" w:hint="cs"/>
          <w:i/>
          <w:iCs/>
          <w:sz w:val="22"/>
          <w:rtl/>
        </w:rPr>
        <w:t xml:space="preserve">انتخاب </w:t>
      </w:r>
      <w:r w:rsidR="00557A0A">
        <w:rPr>
          <w:rFonts w:cs="Simplified Arabic" w:hint="cs"/>
          <w:i/>
          <w:iCs/>
          <w:sz w:val="22"/>
          <w:rtl/>
        </w:rPr>
        <w:t>الرئيس</w:t>
      </w:r>
    </w:p>
    <w:p w14:paraId="6C2531B4" w14:textId="314B8C08" w:rsidR="004162AB" w:rsidRDefault="00112589" w:rsidP="004162AB">
      <w:pPr>
        <w:pStyle w:val="ListParagraph"/>
        <w:numPr>
          <w:ilvl w:val="0"/>
          <w:numId w:val="4"/>
        </w:numPr>
        <w:bidi/>
        <w:spacing w:after="120" w:line="216" w:lineRule="auto"/>
        <w:ind w:left="562" w:firstLine="0"/>
        <w:contextualSpacing w:val="0"/>
        <w:jc w:val="both"/>
        <w:rPr>
          <w:rFonts w:cs="Simplified Arabic"/>
          <w:sz w:val="22"/>
          <w:lang w:val="en-US"/>
        </w:rPr>
      </w:pPr>
      <w:r w:rsidRPr="00112589">
        <w:rPr>
          <w:rFonts w:cs="Simplified Arabic"/>
          <w:sz w:val="22"/>
          <w:rtl/>
          <w:lang w:val="en-US"/>
        </w:rPr>
        <w:t>وفقا للمادة 21 من النظام الداخلي لاجتماعات مؤتمر الأطراف في الاتفاقية، انتخب مؤتمر الأطراف في الجلسة العامة الأولى للاجتماع بالتزكية السيدة ماريا سوزانا محمد غونزاليس، وزيرة البيئة والتنمية المستدامة في كولومبيا، رئيسةً لاجتماعه السادس عشر.</w:t>
      </w:r>
    </w:p>
    <w:p w14:paraId="5081BAB2" w14:textId="3D443791" w:rsidR="004162AB" w:rsidRPr="00B325A6" w:rsidRDefault="00557A0A" w:rsidP="004162AB">
      <w:pPr>
        <w:keepNext/>
        <w:keepLines/>
        <w:bidi/>
        <w:spacing w:after="120" w:line="216" w:lineRule="auto"/>
        <w:ind w:left="1134" w:hanging="567"/>
        <w:rPr>
          <w:rFonts w:cs="Simplified Arabic"/>
          <w:i/>
          <w:iCs/>
          <w:sz w:val="22"/>
        </w:rPr>
      </w:pPr>
      <w:r>
        <w:rPr>
          <w:rFonts w:cs="Simplified Arabic" w:hint="cs"/>
          <w:i/>
          <w:iCs/>
          <w:sz w:val="22"/>
          <w:rtl/>
        </w:rPr>
        <w:t>انتخاب نواب الرئيس</w:t>
      </w:r>
    </w:p>
    <w:p w14:paraId="0AF2DE91" w14:textId="7645875D" w:rsidR="00FD2807" w:rsidRPr="001D26D6" w:rsidRDefault="00FD2807" w:rsidP="00FD2807">
      <w:pPr>
        <w:pStyle w:val="ListParagraph"/>
        <w:numPr>
          <w:ilvl w:val="0"/>
          <w:numId w:val="4"/>
        </w:numPr>
        <w:bidi/>
        <w:spacing w:after="120" w:line="216" w:lineRule="auto"/>
        <w:ind w:left="562" w:firstLine="0"/>
        <w:contextualSpacing w:val="0"/>
        <w:jc w:val="both"/>
        <w:rPr>
          <w:rFonts w:eastAsia="YouYuan" w:cs="Simplified Arabic"/>
          <w:b/>
          <w:bCs/>
          <w:kern w:val="2"/>
          <w:sz w:val="22"/>
          <w:lang w:val="en-US" w:eastAsia="en-US" w:bidi="ar-EG"/>
        </w:rPr>
      </w:pPr>
      <w:r w:rsidRPr="00FD2807">
        <w:rPr>
          <w:rFonts w:eastAsia="Malgun Gothic" w:cs="Simplified Arabic"/>
          <w:sz w:val="22"/>
          <w:rtl/>
          <w:lang w:val="en-GB" w:eastAsia="en-US" w:bidi="ar-EG"/>
        </w:rPr>
        <w:t>انتخب مؤتمر الأطراف في اجتماعه الخامس عشر</w:t>
      </w:r>
      <w:r>
        <w:rPr>
          <w:rFonts w:eastAsia="Malgun Gothic" w:cs="Simplified Arabic" w:hint="cs"/>
          <w:sz w:val="22"/>
          <w:rtl/>
          <w:lang w:val="en-GB" w:eastAsia="en-US" w:bidi="ar-EG"/>
        </w:rPr>
        <w:t>،</w:t>
      </w:r>
      <w:r w:rsidRPr="00FD2807">
        <w:rPr>
          <w:rFonts w:eastAsia="Malgun Gothic" w:cs="Simplified Arabic"/>
          <w:sz w:val="22"/>
          <w:rtl/>
          <w:lang w:val="en-GB" w:eastAsia="en-US" w:bidi="ar-EG"/>
        </w:rPr>
        <w:t xml:space="preserve"> وفقا للمادة 21 من النظام الداخلي</w:t>
      </w:r>
      <w:r>
        <w:rPr>
          <w:rFonts w:eastAsia="Malgun Gothic" w:cs="Simplified Arabic" w:hint="cs"/>
          <w:sz w:val="22"/>
          <w:rtl/>
          <w:lang w:val="en-GB" w:eastAsia="en-US" w:bidi="ar-EG"/>
        </w:rPr>
        <w:t>،</w:t>
      </w:r>
      <w:r w:rsidRPr="00FD2807">
        <w:rPr>
          <w:rFonts w:eastAsia="Malgun Gothic" w:cs="Simplified Arabic"/>
          <w:sz w:val="22"/>
          <w:rtl/>
          <w:lang w:val="en-GB" w:eastAsia="en-US" w:bidi="ar-EG"/>
        </w:rPr>
        <w:t xml:space="preserve"> عشرة نوابا للرئيس للعمل لفترة ولاية تنتهي باختتام الاجتماع الخامس عشر.</w:t>
      </w:r>
      <w:r>
        <w:rPr>
          <w:rFonts w:eastAsia="Malgun Gothic" w:cs="Simplified Arabic" w:hint="cs"/>
          <w:sz w:val="22"/>
          <w:rtl/>
          <w:lang w:val="en-GB" w:eastAsia="en-US" w:bidi="ar-EG"/>
        </w:rPr>
        <w:t xml:space="preserve"> وفي وقت لاحق، حل الطرف المعني محل أحد أعضاء المكتب. </w:t>
      </w:r>
      <w:r w:rsidRPr="00FD2807">
        <w:rPr>
          <w:rFonts w:eastAsia="Malgun Gothic" w:cs="Simplified Arabic"/>
          <w:sz w:val="22"/>
          <w:rtl/>
          <w:lang w:val="en-GB" w:eastAsia="en-US" w:bidi="ar-EG"/>
        </w:rPr>
        <w:t>وعمل الممثلون التالية أسماؤهم نوابا لرئيس الاجتماع الخامس عشر لمؤتمر الأطراف:</w:t>
      </w:r>
    </w:p>
    <w:p w14:paraId="22511068" w14:textId="1C2A81C8" w:rsidR="00FD2807" w:rsidRPr="001D26D6" w:rsidRDefault="00FD2807" w:rsidP="00FD2807">
      <w:pPr>
        <w:bidi/>
        <w:spacing w:after="120" w:line="216" w:lineRule="auto"/>
        <w:ind w:left="1440"/>
        <w:jc w:val="both"/>
        <w:rPr>
          <w:rFonts w:eastAsia="Malgun Gothic" w:cs="Simplified Arabic"/>
          <w:sz w:val="22"/>
          <w:rtl/>
          <w:lang w:val="en-GB" w:eastAsia="en-US" w:bidi="ar-EG"/>
        </w:rPr>
      </w:pPr>
      <w:r w:rsidRPr="00FD2807">
        <w:rPr>
          <w:rFonts w:eastAsia="Malgun Gothic" w:cs="Simplified Arabic"/>
          <w:sz w:val="22"/>
          <w:rtl/>
          <w:lang w:val="en-GB" w:eastAsia="en-US" w:bidi="ar-EG"/>
        </w:rPr>
        <w:t xml:space="preserve">خانجيزيوي مابوزا </w:t>
      </w:r>
      <w:r w:rsidRPr="001D26D6">
        <w:rPr>
          <w:rFonts w:eastAsia="Malgun Gothic" w:cs="Simplified Arabic"/>
          <w:sz w:val="22"/>
          <w:rtl/>
          <w:lang w:val="en-GB" w:eastAsia="en-US" w:bidi="ar-EG"/>
        </w:rPr>
        <w:t>(إيسواتيني)</w:t>
      </w:r>
      <w:r>
        <w:rPr>
          <w:rStyle w:val="FootnoteReference"/>
          <w:rFonts w:cs="Simplified Arabic"/>
          <w:sz w:val="22"/>
          <w:rtl/>
          <w:lang w:val="en-US"/>
        </w:rPr>
        <w:footnoteReference w:id="5"/>
      </w:r>
    </w:p>
    <w:p w14:paraId="1AEF344F" w14:textId="77777777" w:rsidR="00FD2807" w:rsidRPr="001D26D6" w:rsidRDefault="00FD2807" w:rsidP="00FD2807">
      <w:pPr>
        <w:bidi/>
        <w:spacing w:after="120" w:line="216" w:lineRule="auto"/>
        <w:ind w:left="1440"/>
        <w:jc w:val="both"/>
        <w:rPr>
          <w:rFonts w:eastAsia="Malgun Gothic" w:cs="Simplified Arabic"/>
          <w:sz w:val="22"/>
          <w:rtl/>
          <w:lang w:val="en-GB" w:eastAsia="en-US" w:bidi="ar-EG"/>
        </w:rPr>
      </w:pPr>
      <w:r w:rsidRPr="001D26D6">
        <w:rPr>
          <w:rFonts w:eastAsia="Malgun Gothic" w:cs="Simplified Arabic"/>
          <w:sz w:val="22"/>
          <w:rtl/>
          <w:lang w:val="en-GB" w:eastAsia="en-US" w:bidi="ar-EG"/>
        </w:rPr>
        <w:t>عبد الرحمن زينو إزورار (الجزائر)</w:t>
      </w:r>
    </w:p>
    <w:p w14:paraId="65B67BF6" w14:textId="77777777" w:rsidR="00FD2807" w:rsidRPr="001D26D6" w:rsidRDefault="00FD2807" w:rsidP="00FD2807">
      <w:pPr>
        <w:bidi/>
        <w:spacing w:after="120" w:line="216" w:lineRule="auto"/>
        <w:ind w:left="1440"/>
        <w:jc w:val="both"/>
        <w:rPr>
          <w:rFonts w:eastAsia="Malgun Gothic" w:cs="Simplified Arabic"/>
          <w:sz w:val="22"/>
          <w:rtl/>
          <w:lang w:val="en-GB" w:eastAsia="en-US" w:bidi="ar-EG"/>
        </w:rPr>
      </w:pPr>
      <w:r w:rsidRPr="001D26D6">
        <w:rPr>
          <w:rFonts w:eastAsia="Malgun Gothic" w:cs="Simplified Arabic"/>
          <w:sz w:val="22"/>
          <w:rtl/>
          <w:lang w:val="en-GB" w:eastAsia="en-US" w:bidi="ar-EG"/>
        </w:rPr>
        <w:t>كريشنيل ناند (فيجي)</w:t>
      </w:r>
    </w:p>
    <w:p w14:paraId="24BE6E3A" w14:textId="38032D05" w:rsidR="00FD2807" w:rsidRDefault="00FD2807" w:rsidP="00FD2807">
      <w:pPr>
        <w:bidi/>
        <w:spacing w:after="120" w:line="216" w:lineRule="auto"/>
        <w:ind w:left="1440"/>
        <w:jc w:val="both"/>
        <w:rPr>
          <w:rFonts w:eastAsia="Malgun Gothic" w:cs="Simplified Arabic"/>
          <w:sz w:val="22"/>
          <w:rtl/>
          <w:lang w:val="en-GB" w:eastAsia="en-US" w:bidi="ar-EG"/>
        </w:rPr>
      </w:pPr>
      <w:r w:rsidRPr="001D26D6">
        <w:rPr>
          <w:rFonts w:eastAsia="Malgun Gothic" w:cs="Simplified Arabic"/>
          <w:sz w:val="22"/>
          <w:rtl/>
          <w:lang w:val="en-GB" w:eastAsia="en-US" w:bidi="ar-EG"/>
        </w:rPr>
        <w:t>صومالي تشان (كمبوديا)</w:t>
      </w:r>
    </w:p>
    <w:p w14:paraId="6CE2E46B" w14:textId="217E035A" w:rsidR="00FD2807" w:rsidRDefault="00FD2807" w:rsidP="00FD2807">
      <w:pPr>
        <w:bidi/>
        <w:spacing w:after="120" w:line="216" w:lineRule="auto"/>
        <w:ind w:left="1440"/>
        <w:jc w:val="both"/>
        <w:rPr>
          <w:rFonts w:eastAsia="Malgun Gothic" w:cs="Simplified Arabic"/>
          <w:sz w:val="22"/>
          <w:rtl/>
          <w:lang w:val="en-GB" w:eastAsia="en-US" w:bidi="ar-EG"/>
        </w:rPr>
      </w:pPr>
      <w:r w:rsidRPr="00FD2807">
        <w:rPr>
          <w:rFonts w:eastAsia="Malgun Gothic" w:cs="Simplified Arabic"/>
          <w:sz w:val="22"/>
          <w:rtl/>
          <w:lang w:val="en-GB" w:eastAsia="en-US" w:bidi="ar-EG"/>
        </w:rPr>
        <w:t>تونا كارتشافا (جورجيا)</w:t>
      </w:r>
    </w:p>
    <w:p w14:paraId="7A536763" w14:textId="009E6669" w:rsidR="00FD2807" w:rsidRPr="001D26D6" w:rsidRDefault="00FD2807" w:rsidP="00FD2807">
      <w:pPr>
        <w:bidi/>
        <w:spacing w:after="120" w:line="216" w:lineRule="auto"/>
        <w:ind w:left="1440"/>
        <w:jc w:val="both"/>
        <w:rPr>
          <w:rFonts w:eastAsia="Malgun Gothic" w:cs="Simplified Arabic"/>
          <w:sz w:val="22"/>
          <w:rtl/>
          <w:lang w:val="en-GB" w:eastAsia="en-US" w:bidi="ar-EG"/>
        </w:rPr>
      </w:pPr>
      <w:r w:rsidRPr="00FD2807">
        <w:rPr>
          <w:rFonts w:eastAsia="Malgun Gothic" w:cs="Simplified Arabic"/>
          <w:sz w:val="22"/>
          <w:rtl/>
          <w:lang w:val="en-GB" w:eastAsia="en-US" w:bidi="ar-EG"/>
        </w:rPr>
        <w:t>أنجيلا لوزان (جمهورية مولدوفا)</w:t>
      </w:r>
    </w:p>
    <w:p w14:paraId="38976317" w14:textId="77777777" w:rsidR="00FD2807" w:rsidRPr="001D26D6" w:rsidRDefault="00FD2807" w:rsidP="00FD2807">
      <w:pPr>
        <w:bidi/>
        <w:spacing w:after="120" w:line="216" w:lineRule="auto"/>
        <w:ind w:left="1440"/>
        <w:jc w:val="both"/>
        <w:rPr>
          <w:rFonts w:eastAsia="Malgun Gothic" w:cs="Simplified Arabic"/>
          <w:sz w:val="22"/>
          <w:rtl/>
          <w:lang w:val="en-GB" w:eastAsia="en-US" w:bidi="ar-EG"/>
        </w:rPr>
      </w:pPr>
      <w:r w:rsidRPr="001D26D6">
        <w:rPr>
          <w:rFonts w:eastAsia="Malgun Gothic" w:cs="Simplified Arabic"/>
          <w:sz w:val="22"/>
          <w:rtl/>
          <w:lang w:val="en-GB" w:eastAsia="en-US" w:bidi="ar-EG"/>
        </w:rPr>
        <w:t>جيليان غوثري (جامايكا)</w:t>
      </w:r>
    </w:p>
    <w:p w14:paraId="22C12FCA" w14:textId="224F5073" w:rsidR="00FD2807" w:rsidRDefault="00FD2807" w:rsidP="00FD2807">
      <w:pPr>
        <w:bidi/>
        <w:spacing w:after="120" w:line="216" w:lineRule="auto"/>
        <w:ind w:left="1440"/>
        <w:jc w:val="both"/>
        <w:rPr>
          <w:rFonts w:eastAsia="Malgun Gothic" w:cs="Simplified Arabic"/>
          <w:sz w:val="22"/>
          <w:rtl/>
          <w:lang w:val="en-GB" w:eastAsia="en-US" w:bidi="ar-EG"/>
        </w:rPr>
      </w:pPr>
      <w:r w:rsidRPr="001D26D6">
        <w:rPr>
          <w:rFonts w:eastAsia="Malgun Gothic" w:cs="Simplified Arabic"/>
          <w:sz w:val="22"/>
          <w:rtl/>
          <w:lang w:val="en-GB" w:eastAsia="en-US" w:bidi="ar-EG"/>
        </w:rPr>
        <w:t>ماريا تيريزا بيسيرا راميريز (كولومبيا)</w:t>
      </w:r>
    </w:p>
    <w:p w14:paraId="57CE19ED" w14:textId="285759BB" w:rsidR="00FD2807" w:rsidRPr="001D26D6" w:rsidRDefault="00FD2807" w:rsidP="00FD2807">
      <w:pPr>
        <w:bidi/>
        <w:spacing w:after="120" w:line="216" w:lineRule="auto"/>
        <w:ind w:left="1440"/>
        <w:jc w:val="both"/>
        <w:rPr>
          <w:rFonts w:eastAsia="Malgun Gothic" w:cs="Simplified Arabic"/>
          <w:sz w:val="22"/>
          <w:rtl/>
          <w:lang w:val="en-GB" w:eastAsia="en-US" w:bidi="ar-EG"/>
        </w:rPr>
      </w:pPr>
      <w:r w:rsidRPr="00FD2807">
        <w:rPr>
          <w:rFonts w:eastAsia="Malgun Gothic" w:cs="Simplified Arabic"/>
          <w:sz w:val="22"/>
          <w:rtl/>
          <w:lang w:val="en-GB" w:eastAsia="en-US" w:bidi="ar-EG"/>
        </w:rPr>
        <w:t>إريك شاولس (لكسمبرغ)</w:t>
      </w:r>
    </w:p>
    <w:p w14:paraId="68532854" w14:textId="77777777" w:rsidR="00FD2807" w:rsidRPr="001D26D6" w:rsidRDefault="00FD2807" w:rsidP="00FD2807">
      <w:pPr>
        <w:bidi/>
        <w:spacing w:after="120" w:line="216" w:lineRule="auto"/>
        <w:ind w:left="1440"/>
        <w:jc w:val="both"/>
        <w:rPr>
          <w:rFonts w:eastAsia="Malgun Gothic" w:cs="Simplified Arabic"/>
          <w:sz w:val="22"/>
          <w:lang w:val="en-GB" w:eastAsia="en-US" w:bidi="ar-EG"/>
        </w:rPr>
      </w:pPr>
      <w:r w:rsidRPr="001D26D6">
        <w:rPr>
          <w:rFonts w:eastAsia="Malgun Gothic" w:cs="Simplified Arabic"/>
          <w:sz w:val="22"/>
          <w:rtl/>
          <w:lang w:val="en-GB" w:eastAsia="en-US" w:bidi="ar-EG"/>
        </w:rPr>
        <w:t>نوربرت بارلوخر (سويسرا)</w:t>
      </w:r>
    </w:p>
    <w:p w14:paraId="252720C1" w14:textId="63A5AE93" w:rsidR="007B49FC" w:rsidRPr="006B3C7B" w:rsidRDefault="007B49FC" w:rsidP="00F16149">
      <w:pPr>
        <w:pStyle w:val="ListParagraph"/>
        <w:numPr>
          <w:ilvl w:val="0"/>
          <w:numId w:val="4"/>
        </w:numPr>
        <w:bidi/>
        <w:spacing w:after="120" w:line="216" w:lineRule="auto"/>
        <w:ind w:left="562" w:firstLine="0"/>
        <w:contextualSpacing w:val="0"/>
        <w:jc w:val="both"/>
        <w:rPr>
          <w:rFonts w:cs="Simplified Arabic"/>
          <w:rtl/>
        </w:rPr>
      </w:pPr>
      <w:r w:rsidRPr="006B3C7B">
        <w:rPr>
          <w:rFonts w:cs="Simplified Arabic" w:hint="cs"/>
          <w:rtl/>
        </w:rPr>
        <w:lastRenderedPageBreak/>
        <w:t>و</w:t>
      </w:r>
      <w:r w:rsidRPr="006B3C7B">
        <w:rPr>
          <w:rFonts w:cs="Simplified Arabic"/>
          <w:rtl/>
        </w:rPr>
        <w:t>وافق مؤتمر الأطراف</w:t>
      </w:r>
      <w:r w:rsidRPr="006B3C7B">
        <w:rPr>
          <w:rFonts w:cs="Simplified Arabic" w:hint="cs"/>
          <w:rtl/>
        </w:rPr>
        <w:t xml:space="preserve">، </w:t>
      </w:r>
      <w:r w:rsidRPr="006B3C7B">
        <w:rPr>
          <w:rFonts w:cs="Simplified Arabic"/>
          <w:rtl/>
        </w:rPr>
        <w:t xml:space="preserve">في جلسته العامة الأولى، على أن تتولى السيدة تشان منصب مقرر </w:t>
      </w:r>
      <w:r w:rsidR="00157EFD">
        <w:rPr>
          <w:rFonts w:cs="Simplified Arabic" w:hint="cs"/>
          <w:rtl/>
          <w:lang w:bidi="ar-EG"/>
        </w:rPr>
        <w:t>ا</w:t>
      </w:r>
      <w:r w:rsidRPr="006B3C7B">
        <w:rPr>
          <w:rFonts w:cs="Simplified Arabic"/>
          <w:rtl/>
        </w:rPr>
        <w:t xml:space="preserve">لاجتماع، </w:t>
      </w:r>
      <w:r w:rsidRPr="006B3C7B">
        <w:rPr>
          <w:rFonts w:cs="Simplified Arabic" w:hint="cs"/>
          <w:rtl/>
        </w:rPr>
        <w:t xml:space="preserve">على نحو ما اقترحه </w:t>
      </w:r>
      <w:r w:rsidRPr="006B3C7B">
        <w:rPr>
          <w:rFonts w:cs="Simplified Arabic"/>
          <w:rtl/>
        </w:rPr>
        <w:t>المكتب</w:t>
      </w:r>
      <w:r w:rsidRPr="006B3C7B">
        <w:rPr>
          <w:rFonts w:cs="Simplified Arabic"/>
        </w:rPr>
        <w:t>.</w:t>
      </w:r>
    </w:p>
    <w:p w14:paraId="1EFCCAA2" w14:textId="0F088627" w:rsidR="008C75E7" w:rsidRDefault="002E486C" w:rsidP="00F16149">
      <w:pPr>
        <w:pStyle w:val="ListParagraph"/>
        <w:numPr>
          <w:ilvl w:val="0"/>
          <w:numId w:val="4"/>
        </w:numPr>
        <w:bidi/>
        <w:spacing w:after="120" w:line="216" w:lineRule="auto"/>
        <w:ind w:left="562" w:firstLine="0"/>
        <w:contextualSpacing w:val="0"/>
        <w:jc w:val="both"/>
        <w:rPr>
          <w:rFonts w:cs="Simplified Arabic"/>
          <w:sz w:val="22"/>
          <w:lang w:val="en-US"/>
        </w:rPr>
      </w:pPr>
      <w:r w:rsidRPr="002E486C">
        <w:rPr>
          <w:rFonts w:cs="Simplified Arabic"/>
          <w:sz w:val="22"/>
          <w:rtl/>
          <w:lang w:val="en-US"/>
        </w:rPr>
        <w:t xml:space="preserve">ووفقا للمادة 21 من النظام الداخلي أيضاً، انتخب مؤتمر الأطراف، في جلسته العامة الثالثة المعقودة في 30 </w:t>
      </w:r>
      <w:r w:rsidR="000D5E85">
        <w:rPr>
          <w:rFonts w:cs="Simplified Arabic"/>
          <w:sz w:val="22"/>
          <w:rtl/>
          <w:lang w:val="en-US"/>
        </w:rPr>
        <w:t>أكتوبر/تشرين الأول</w:t>
      </w:r>
      <w:r w:rsidRPr="002E486C">
        <w:rPr>
          <w:rFonts w:cs="Simplified Arabic"/>
          <w:sz w:val="22"/>
          <w:rtl/>
          <w:lang w:val="en-US"/>
        </w:rPr>
        <w:t>، الممثلين التالية أسماؤهم للعمل كأعضاء في المكتب لفترة عضوية تبدأ من اختتام هذا الاجتماع:</w:t>
      </w:r>
    </w:p>
    <w:p w14:paraId="5C2C4F7D" w14:textId="77777777" w:rsidR="002E486C" w:rsidRPr="002E486C" w:rsidRDefault="002E486C" w:rsidP="008C32C1">
      <w:pPr>
        <w:pStyle w:val="ListParagraph"/>
        <w:bidi/>
        <w:spacing w:after="120" w:line="216" w:lineRule="auto"/>
        <w:ind w:left="1440"/>
        <w:contextualSpacing w:val="0"/>
        <w:jc w:val="both"/>
        <w:rPr>
          <w:rFonts w:cs="Simplified Arabic"/>
          <w:sz w:val="22"/>
          <w:rtl/>
          <w:lang w:val="en-US"/>
        </w:rPr>
      </w:pPr>
      <w:r w:rsidRPr="002E486C">
        <w:rPr>
          <w:rFonts w:cs="Simplified Arabic"/>
          <w:sz w:val="22"/>
          <w:rtl/>
          <w:lang w:val="en-US"/>
        </w:rPr>
        <w:t xml:space="preserve">جوزفين تيريز </w:t>
      </w:r>
      <w:proofErr w:type="spellStart"/>
      <w:r w:rsidRPr="002E486C">
        <w:rPr>
          <w:rFonts w:cs="Simplified Arabic"/>
          <w:sz w:val="22"/>
          <w:rtl/>
          <w:lang w:val="en-US"/>
        </w:rPr>
        <w:t>بابيت</w:t>
      </w:r>
      <w:proofErr w:type="spellEnd"/>
      <w:r w:rsidRPr="002E486C">
        <w:rPr>
          <w:rFonts w:cs="Simplified Arabic"/>
          <w:sz w:val="22"/>
          <w:rtl/>
          <w:lang w:val="en-US"/>
        </w:rPr>
        <w:t xml:space="preserve"> </w:t>
      </w:r>
      <w:proofErr w:type="spellStart"/>
      <w:r w:rsidRPr="002E486C">
        <w:rPr>
          <w:rFonts w:cs="Simplified Arabic"/>
          <w:sz w:val="22"/>
          <w:rtl/>
          <w:lang w:val="en-US"/>
        </w:rPr>
        <w:t>بيالا</w:t>
      </w:r>
      <w:proofErr w:type="spellEnd"/>
      <w:r w:rsidRPr="002E486C">
        <w:rPr>
          <w:rFonts w:cs="Simplified Arabic"/>
          <w:sz w:val="22"/>
          <w:rtl/>
          <w:lang w:val="en-US"/>
        </w:rPr>
        <w:t xml:space="preserve"> </w:t>
      </w:r>
      <w:proofErr w:type="spellStart"/>
      <w:r w:rsidRPr="002E486C">
        <w:rPr>
          <w:rFonts w:cs="Simplified Arabic"/>
          <w:sz w:val="22"/>
          <w:rtl/>
          <w:lang w:val="en-US"/>
        </w:rPr>
        <w:t>إيبسي</w:t>
      </w:r>
      <w:proofErr w:type="spellEnd"/>
      <w:r w:rsidRPr="002E486C">
        <w:rPr>
          <w:rFonts w:cs="Simplified Arabic"/>
          <w:sz w:val="22"/>
          <w:rtl/>
          <w:lang w:val="en-US"/>
        </w:rPr>
        <w:t xml:space="preserve"> </w:t>
      </w:r>
      <w:proofErr w:type="spellStart"/>
      <w:r w:rsidRPr="002E486C">
        <w:rPr>
          <w:rFonts w:cs="Simplified Arabic"/>
          <w:sz w:val="22"/>
          <w:rtl/>
          <w:lang w:val="en-US"/>
        </w:rPr>
        <w:t>إلوندو</w:t>
      </w:r>
      <w:proofErr w:type="spellEnd"/>
      <w:r w:rsidRPr="002E486C">
        <w:rPr>
          <w:rFonts w:cs="Simplified Arabic"/>
          <w:sz w:val="22"/>
          <w:rtl/>
          <w:lang w:val="en-US"/>
        </w:rPr>
        <w:t xml:space="preserve"> (الكاميرون)</w:t>
      </w:r>
    </w:p>
    <w:p w14:paraId="2AF252AA" w14:textId="77777777" w:rsidR="002E486C" w:rsidRPr="002E486C" w:rsidRDefault="002E486C" w:rsidP="008C32C1">
      <w:pPr>
        <w:pStyle w:val="ListParagraph"/>
        <w:bidi/>
        <w:spacing w:after="120" w:line="216" w:lineRule="auto"/>
        <w:ind w:left="1440"/>
        <w:contextualSpacing w:val="0"/>
        <w:jc w:val="both"/>
        <w:rPr>
          <w:rFonts w:cs="Simplified Arabic"/>
          <w:sz w:val="22"/>
          <w:rtl/>
          <w:lang w:val="en-US"/>
        </w:rPr>
      </w:pPr>
      <w:proofErr w:type="spellStart"/>
      <w:r w:rsidRPr="002E486C">
        <w:rPr>
          <w:rFonts w:cs="Simplified Arabic"/>
          <w:sz w:val="22"/>
          <w:rtl/>
          <w:lang w:val="en-US"/>
        </w:rPr>
        <w:t>جوناس</w:t>
      </w:r>
      <w:proofErr w:type="spellEnd"/>
      <w:r w:rsidRPr="002E486C">
        <w:rPr>
          <w:rFonts w:cs="Simplified Arabic"/>
          <w:sz w:val="22"/>
          <w:rtl/>
          <w:lang w:val="en-US"/>
        </w:rPr>
        <w:t xml:space="preserve"> كومي أنثي (توغو)</w:t>
      </w:r>
    </w:p>
    <w:p w14:paraId="2D5A1EF2" w14:textId="77777777" w:rsidR="002E486C" w:rsidRPr="002E486C" w:rsidRDefault="002E486C" w:rsidP="008C32C1">
      <w:pPr>
        <w:pStyle w:val="ListParagraph"/>
        <w:bidi/>
        <w:spacing w:after="120" w:line="216" w:lineRule="auto"/>
        <w:ind w:left="1440"/>
        <w:contextualSpacing w:val="0"/>
        <w:jc w:val="both"/>
        <w:rPr>
          <w:rFonts w:cs="Simplified Arabic"/>
          <w:sz w:val="22"/>
          <w:rtl/>
          <w:lang w:val="en-US"/>
        </w:rPr>
      </w:pPr>
      <w:r w:rsidRPr="002E486C">
        <w:rPr>
          <w:rFonts w:cs="Simplified Arabic"/>
          <w:sz w:val="22"/>
          <w:rtl/>
          <w:lang w:val="en-US"/>
        </w:rPr>
        <w:t>بلال قطيشات (الأردن)</w:t>
      </w:r>
    </w:p>
    <w:p w14:paraId="756205EC" w14:textId="77777777" w:rsidR="002E486C" w:rsidRPr="002E486C" w:rsidRDefault="002E486C" w:rsidP="008C32C1">
      <w:pPr>
        <w:pStyle w:val="ListParagraph"/>
        <w:bidi/>
        <w:spacing w:after="120" w:line="216" w:lineRule="auto"/>
        <w:ind w:left="1440"/>
        <w:contextualSpacing w:val="0"/>
        <w:jc w:val="both"/>
        <w:rPr>
          <w:rFonts w:cs="Simplified Arabic"/>
          <w:sz w:val="22"/>
          <w:rtl/>
          <w:lang w:val="en-US"/>
        </w:rPr>
      </w:pPr>
      <w:r w:rsidRPr="002E486C">
        <w:rPr>
          <w:rFonts w:cs="Simplified Arabic"/>
          <w:sz w:val="22"/>
          <w:rtl/>
          <w:lang w:val="en-US"/>
        </w:rPr>
        <w:t>إيلام أثو محمد (ملديف)</w:t>
      </w:r>
    </w:p>
    <w:p w14:paraId="4C8A3109" w14:textId="77777777" w:rsidR="002E486C" w:rsidRPr="002E486C" w:rsidRDefault="002E486C" w:rsidP="008C32C1">
      <w:pPr>
        <w:pStyle w:val="ListParagraph"/>
        <w:bidi/>
        <w:spacing w:after="120" w:line="216" w:lineRule="auto"/>
        <w:ind w:left="1440"/>
        <w:contextualSpacing w:val="0"/>
        <w:jc w:val="both"/>
        <w:rPr>
          <w:rFonts w:cs="Simplified Arabic"/>
          <w:sz w:val="22"/>
          <w:rtl/>
          <w:lang w:val="en-US"/>
        </w:rPr>
      </w:pPr>
      <w:r w:rsidRPr="002E486C">
        <w:rPr>
          <w:rFonts w:cs="Simplified Arabic"/>
          <w:sz w:val="22"/>
          <w:rtl/>
          <w:lang w:val="en-US"/>
        </w:rPr>
        <w:t xml:space="preserve">عدلا </w:t>
      </w:r>
      <w:proofErr w:type="spellStart"/>
      <w:r w:rsidRPr="002E486C">
        <w:rPr>
          <w:rFonts w:cs="Simplified Arabic"/>
          <w:sz w:val="22"/>
          <w:rtl/>
          <w:lang w:val="en-US"/>
        </w:rPr>
        <w:t>كاهريتش</w:t>
      </w:r>
      <w:proofErr w:type="spellEnd"/>
      <w:r w:rsidRPr="002E486C">
        <w:rPr>
          <w:rFonts w:cs="Simplified Arabic"/>
          <w:sz w:val="22"/>
          <w:rtl/>
          <w:lang w:val="en-US"/>
        </w:rPr>
        <w:t xml:space="preserve"> (البوسنة والهرسك)</w:t>
      </w:r>
    </w:p>
    <w:p w14:paraId="6C87FB50" w14:textId="77777777" w:rsidR="002E486C" w:rsidRPr="002E486C" w:rsidRDefault="002E486C" w:rsidP="008C32C1">
      <w:pPr>
        <w:pStyle w:val="ListParagraph"/>
        <w:bidi/>
        <w:spacing w:after="120" w:line="216" w:lineRule="auto"/>
        <w:ind w:left="1440"/>
        <w:contextualSpacing w:val="0"/>
        <w:jc w:val="both"/>
        <w:rPr>
          <w:rFonts w:cs="Simplified Arabic"/>
          <w:sz w:val="22"/>
          <w:rtl/>
          <w:lang w:val="en-US"/>
        </w:rPr>
      </w:pPr>
      <w:proofErr w:type="spellStart"/>
      <w:r w:rsidRPr="002E486C">
        <w:rPr>
          <w:rFonts w:cs="Simplified Arabic"/>
          <w:sz w:val="22"/>
          <w:rtl/>
          <w:lang w:val="en-US"/>
        </w:rPr>
        <w:t>جاخونغير</w:t>
      </w:r>
      <w:proofErr w:type="spellEnd"/>
      <w:r w:rsidRPr="002E486C">
        <w:rPr>
          <w:rFonts w:cs="Simplified Arabic"/>
          <w:sz w:val="22"/>
          <w:rtl/>
          <w:lang w:val="en-US"/>
        </w:rPr>
        <w:t xml:space="preserve"> </w:t>
      </w:r>
      <w:proofErr w:type="spellStart"/>
      <w:r w:rsidRPr="002E486C">
        <w:rPr>
          <w:rFonts w:cs="Simplified Arabic"/>
          <w:sz w:val="22"/>
          <w:rtl/>
          <w:lang w:val="en-US"/>
        </w:rPr>
        <w:t>تاليبوف</w:t>
      </w:r>
      <w:proofErr w:type="spellEnd"/>
      <w:r w:rsidRPr="002E486C">
        <w:rPr>
          <w:rFonts w:cs="Simplified Arabic"/>
          <w:sz w:val="22"/>
          <w:rtl/>
          <w:lang w:val="en-US"/>
        </w:rPr>
        <w:t xml:space="preserve"> (أوزبكستان)</w:t>
      </w:r>
    </w:p>
    <w:p w14:paraId="37C10C1F" w14:textId="77777777" w:rsidR="002E486C" w:rsidRPr="002E486C" w:rsidRDefault="002E486C" w:rsidP="008C32C1">
      <w:pPr>
        <w:pStyle w:val="ListParagraph"/>
        <w:bidi/>
        <w:spacing w:after="120" w:line="216" w:lineRule="auto"/>
        <w:ind w:left="1440"/>
        <w:contextualSpacing w:val="0"/>
        <w:jc w:val="both"/>
        <w:rPr>
          <w:rFonts w:cs="Simplified Arabic"/>
          <w:sz w:val="22"/>
          <w:rtl/>
          <w:lang w:val="en-US"/>
        </w:rPr>
      </w:pPr>
      <w:r w:rsidRPr="002E486C">
        <w:rPr>
          <w:rFonts w:cs="Simplified Arabic"/>
          <w:sz w:val="22"/>
          <w:rtl/>
          <w:lang w:val="en-US"/>
        </w:rPr>
        <w:t xml:space="preserve">كورينا </w:t>
      </w:r>
      <w:proofErr w:type="spellStart"/>
      <w:r w:rsidRPr="002E486C">
        <w:rPr>
          <w:rFonts w:cs="Simplified Arabic"/>
          <w:sz w:val="22"/>
          <w:rtl/>
          <w:lang w:val="en-US"/>
        </w:rPr>
        <w:t>سارلي</w:t>
      </w:r>
      <w:proofErr w:type="spellEnd"/>
      <w:r w:rsidRPr="002E486C">
        <w:rPr>
          <w:rFonts w:cs="Simplified Arabic"/>
          <w:sz w:val="22"/>
          <w:rtl/>
          <w:lang w:val="en-US"/>
        </w:rPr>
        <w:t xml:space="preserve"> (الأرجنتين)</w:t>
      </w:r>
    </w:p>
    <w:p w14:paraId="03FAD602" w14:textId="77777777" w:rsidR="002E486C" w:rsidRPr="002E486C" w:rsidRDefault="002E486C" w:rsidP="008C32C1">
      <w:pPr>
        <w:pStyle w:val="ListParagraph"/>
        <w:bidi/>
        <w:spacing w:after="120" w:line="216" w:lineRule="auto"/>
        <w:ind w:left="1440"/>
        <w:contextualSpacing w:val="0"/>
        <w:jc w:val="both"/>
        <w:rPr>
          <w:rFonts w:cs="Simplified Arabic"/>
          <w:sz w:val="22"/>
          <w:rtl/>
          <w:lang w:val="en-US"/>
        </w:rPr>
      </w:pPr>
      <w:r w:rsidRPr="002E486C">
        <w:rPr>
          <w:rFonts w:cs="Simplified Arabic"/>
          <w:sz w:val="22"/>
          <w:rtl/>
          <w:lang w:val="en-US"/>
        </w:rPr>
        <w:t xml:space="preserve">جيليان </w:t>
      </w:r>
      <w:proofErr w:type="spellStart"/>
      <w:r w:rsidRPr="002E486C">
        <w:rPr>
          <w:rFonts w:cs="Simplified Arabic"/>
          <w:sz w:val="22"/>
          <w:rtl/>
          <w:lang w:val="en-US"/>
        </w:rPr>
        <w:t>غوثري</w:t>
      </w:r>
      <w:proofErr w:type="spellEnd"/>
      <w:r w:rsidRPr="002E486C">
        <w:rPr>
          <w:rFonts w:cs="Simplified Arabic"/>
          <w:sz w:val="22"/>
          <w:rtl/>
          <w:lang w:val="en-US"/>
        </w:rPr>
        <w:t xml:space="preserve"> (جامايكا)</w:t>
      </w:r>
    </w:p>
    <w:p w14:paraId="48F0CEE9" w14:textId="77777777" w:rsidR="002E486C" w:rsidRPr="002E486C" w:rsidRDefault="002E486C" w:rsidP="008C32C1">
      <w:pPr>
        <w:pStyle w:val="ListParagraph"/>
        <w:bidi/>
        <w:spacing w:after="120" w:line="216" w:lineRule="auto"/>
        <w:ind w:left="1440"/>
        <w:contextualSpacing w:val="0"/>
        <w:jc w:val="both"/>
        <w:rPr>
          <w:rFonts w:cs="Simplified Arabic"/>
          <w:sz w:val="22"/>
          <w:rtl/>
          <w:lang w:val="en-US"/>
        </w:rPr>
      </w:pPr>
      <w:proofErr w:type="spellStart"/>
      <w:r w:rsidRPr="002E486C">
        <w:rPr>
          <w:rFonts w:cs="Simplified Arabic"/>
          <w:sz w:val="22"/>
          <w:rtl/>
          <w:lang w:val="en-US"/>
        </w:rPr>
        <w:t>غاوتي</w:t>
      </w:r>
      <w:proofErr w:type="spellEnd"/>
      <w:r w:rsidRPr="002E486C">
        <w:rPr>
          <w:rFonts w:cs="Simplified Arabic"/>
          <w:sz w:val="22"/>
          <w:rtl/>
          <w:lang w:val="en-US"/>
        </w:rPr>
        <w:t xml:space="preserve"> هانسن (النرويج)</w:t>
      </w:r>
    </w:p>
    <w:p w14:paraId="2FB58FC6" w14:textId="593EA5B9" w:rsidR="002E486C" w:rsidRPr="00A051B2" w:rsidRDefault="002E486C" w:rsidP="008C32C1">
      <w:pPr>
        <w:pStyle w:val="ListParagraph"/>
        <w:bidi/>
        <w:spacing w:after="120" w:line="216" w:lineRule="auto"/>
        <w:ind w:left="1440"/>
        <w:contextualSpacing w:val="0"/>
        <w:jc w:val="both"/>
        <w:rPr>
          <w:rFonts w:cs="Simplified Arabic"/>
          <w:sz w:val="22"/>
          <w:lang w:val="en-US"/>
        </w:rPr>
      </w:pPr>
      <w:r w:rsidRPr="002E486C">
        <w:rPr>
          <w:rFonts w:cs="Simplified Arabic"/>
          <w:sz w:val="22"/>
          <w:rtl/>
          <w:lang w:val="en-US"/>
        </w:rPr>
        <w:t xml:space="preserve">إريك </w:t>
      </w:r>
      <w:proofErr w:type="spellStart"/>
      <w:r w:rsidRPr="002E486C">
        <w:rPr>
          <w:rFonts w:cs="Simplified Arabic"/>
          <w:sz w:val="22"/>
          <w:rtl/>
          <w:lang w:val="en-US"/>
        </w:rPr>
        <w:t>شاولز</w:t>
      </w:r>
      <w:proofErr w:type="spellEnd"/>
      <w:r w:rsidRPr="002E486C">
        <w:rPr>
          <w:rFonts w:cs="Simplified Arabic"/>
          <w:sz w:val="22"/>
          <w:rtl/>
          <w:lang w:val="en-US"/>
        </w:rPr>
        <w:t xml:space="preserve"> (لوكسمبورغ)</w:t>
      </w:r>
    </w:p>
    <w:p w14:paraId="0FB5F318" w14:textId="77777777" w:rsidR="007B49FC" w:rsidRPr="006B3C7B" w:rsidRDefault="007B49FC" w:rsidP="007B49FC">
      <w:pPr>
        <w:bidi/>
        <w:spacing w:after="120" w:line="216" w:lineRule="auto"/>
        <w:ind w:left="567"/>
        <w:rPr>
          <w:rFonts w:cs="Simplified Arabic"/>
          <w:i/>
          <w:iCs/>
          <w:rtl/>
        </w:rPr>
      </w:pPr>
      <w:r w:rsidRPr="006B3C7B">
        <w:rPr>
          <w:rFonts w:cs="Simplified Arabic"/>
          <w:i/>
          <w:iCs/>
          <w:rtl/>
        </w:rPr>
        <w:t xml:space="preserve">انتخاب أعضاء </w:t>
      </w:r>
      <w:r w:rsidRPr="006B3C7B">
        <w:rPr>
          <w:rFonts w:cs="Simplified Arabic" w:hint="cs"/>
          <w:i/>
          <w:iCs/>
          <w:rtl/>
        </w:rPr>
        <w:t>مكاتب</w:t>
      </w:r>
      <w:r w:rsidRPr="006B3C7B">
        <w:rPr>
          <w:rFonts w:cs="Simplified Arabic"/>
          <w:i/>
          <w:iCs/>
          <w:rtl/>
        </w:rPr>
        <w:t xml:space="preserve"> الهيئات الفرعية والاجتماعات الأخرى</w:t>
      </w:r>
    </w:p>
    <w:p w14:paraId="3C4B75C4" w14:textId="3701AE8B" w:rsidR="00E7484D" w:rsidRPr="003D564A" w:rsidRDefault="00E7484D" w:rsidP="00E7484D">
      <w:pPr>
        <w:pStyle w:val="ListParagraph"/>
        <w:numPr>
          <w:ilvl w:val="0"/>
          <w:numId w:val="4"/>
        </w:numPr>
        <w:bidi/>
        <w:spacing w:after="120" w:line="216" w:lineRule="auto"/>
        <w:ind w:left="562" w:firstLine="0"/>
        <w:contextualSpacing w:val="0"/>
        <w:jc w:val="both"/>
        <w:rPr>
          <w:rFonts w:cs="Simplified Arabic"/>
          <w:i/>
          <w:iCs/>
        </w:rPr>
      </w:pPr>
      <w:r w:rsidRPr="00E7484D">
        <w:rPr>
          <w:rFonts w:cs="Simplified Arabic"/>
          <w:rtl/>
        </w:rPr>
        <w:t xml:space="preserve">في جلسته العامة الثانية، المعقودة في 25 </w:t>
      </w:r>
      <w:r>
        <w:rPr>
          <w:rFonts w:cs="Simplified Arabic" w:hint="cs"/>
          <w:rtl/>
        </w:rPr>
        <w:t>أكتوبر/</w:t>
      </w:r>
      <w:r w:rsidRPr="00E7484D">
        <w:rPr>
          <w:rFonts w:cs="Simplified Arabic"/>
          <w:rtl/>
        </w:rPr>
        <w:t xml:space="preserve">تشرين </w:t>
      </w:r>
      <w:r w:rsidR="000B4E0C">
        <w:rPr>
          <w:rFonts w:cs="Simplified Arabic" w:hint="cs"/>
          <w:rtl/>
        </w:rPr>
        <w:t>الأول</w:t>
      </w:r>
      <w:r w:rsidRPr="00E7484D">
        <w:rPr>
          <w:rFonts w:cs="Simplified Arabic"/>
          <w:rtl/>
        </w:rPr>
        <w:t>، انتخب مؤتمر الأطراف بالتزكية جان برونو ميكيسا (الجابون) رئيساً للهيئة الفرعية للمشورة العلمية والتقنية والتكنولوجية، لفترة ولاية تمتد حتى الاجتماع السابع عشر لمؤتمر الأطراف.</w:t>
      </w:r>
    </w:p>
    <w:p w14:paraId="616AACEB" w14:textId="41F5EF6B" w:rsidR="003D564A" w:rsidRPr="003D564A" w:rsidRDefault="003D564A" w:rsidP="003D564A">
      <w:pPr>
        <w:pStyle w:val="ListParagraph"/>
        <w:numPr>
          <w:ilvl w:val="0"/>
          <w:numId w:val="4"/>
        </w:numPr>
        <w:bidi/>
        <w:spacing w:after="120" w:line="216" w:lineRule="auto"/>
        <w:ind w:left="562" w:firstLine="0"/>
        <w:contextualSpacing w:val="0"/>
        <w:jc w:val="both"/>
        <w:rPr>
          <w:rFonts w:cs="Simplified Arabic"/>
        </w:rPr>
      </w:pPr>
      <w:r w:rsidRPr="003D564A">
        <w:rPr>
          <w:rFonts w:cs="Simplified Arabic"/>
          <w:rtl/>
        </w:rPr>
        <w:t>وفي الجلسة العامة الثانية أيضاً، انتخب مؤتمر الأطراف</w:t>
      </w:r>
      <w:r w:rsidR="00CB00F4" w:rsidRPr="00CB00F4">
        <w:rPr>
          <w:rFonts w:cs="Simplified Arabic"/>
          <w:rtl/>
        </w:rPr>
        <w:t xml:space="preserve"> </w:t>
      </w:r>
      <w:r w:rsidR="00CB00F4" w:rsidRPr="003D564A">
        <w:rPr>
          <w:rFonts w:cs="Simplified Arabic"/>
          <w:rtl/>
        </w:rPr>
        <w:t>بالتزكية</w:t>
      </w:r>
      <w:r w:rsidRPr="003D564A">
        <w:rPr>
          <w:rFonts w:cs="Simplified Arabic"/>
          <w:rtl/>
        </w:rPr>
        <w:t xml:space="preserve"> كلاريسا سوزا ديلا نينا (البرازيل) رئيسة للهيئة الفرعية للتنفيذ، لفترة ولاية تمتد حتى الاجتماع السابع عشر لمؤتمر الأطراف.</w:t>
      </w:r>
    </w:p>
    <w:p w14:paraId="540EC560" w14:textId="6F76D161" w:rsidR="007B49FC" w:rsidRPr="00415D1A" w:rsidRDefault="007B49FC" w:rsidP="00E7484D">
      <w:pPr>
        <w:pStyle w:val="ListParagraph"/>
        <w:bidi/>
        <w:spacing w:after="120" w:line="216" w:lineRule="auto"/>
        <w:ind w:left="562"/>
        <w:contextualSpacing w:val="0"/>
        <w:jc w:val="both"/>
        <w:rPr>
          <w:rFonts w:cs="Simplified Arabic"/>
          <w:i/>
          <w:iCs/>
          <w:rtl/>
        </w:rPr>
      </w:pPr>
      <w:r w:rsidRPr="00415D1A">
        <w:rPr>
          <w:rFonts w:cs="Simplified Arabic" w:hint="cs"/>
          <w:i/>
          <w:iCs/>
          <w:rtl/>
        </w:rPr>
        <w:t>إقرار جدول ا</w:t>
      </w:r>
      <w:r>
        <w:rPr>
          <w:rFonts w:cs="Simplified Arabic" w:hint="cs"/>
          <w:i/>
          <w:iCs/>
          <w:rtl/>
        </w:rPr>
        <w:t>لأ</w:t>
      </w:r>
      <w:r w:rsidRPr="00415D1A">
        <w:rPr>
          <w:rFonts w:cs="Simplified Arabic" w:hint="cs"/>
          <w:i/>
          <w:iCs/>
          <w:rtl/>
        </w:rPr>
        <w:t>عمال</w:t>
      </w:r>
    </w:p>
    <w:p w14:paraId="55B6E05F" w14:textId="489DC1DA" w:rsidR="007B49FC" w:rsidRPr="006B3C7B" w:rsidRDefault="007B49FC" w:rsidP="004215F9">
      <w:pPr>
        <w:pStyle w:val="ListParagraph"/>
        <w:numPr>
          <w:ilvl w:val="0"/>
          <w:numId w:val="4"/>
        </w:numPr>
        <w:bidi/>
        <w:spacing w:after="120" w:line="216" w:lineRule="auto"/>
        <w:ind w:left="562" w:firstLine="0"/>
        <w:contextualSpacing w:val="0"/>
        <w:jc w:val="both"/>
        <w:rPr>
          <w:rFonts w:cs="Simplified Arabic"/>
          <w:rtl/>
        </w:rPr>
      </w:pPr>
      <w:r w:rsidRPr="006B3C7B">
        <w:rPr>
          <w:rFonts w:cs="Simplified Arabic"/>
          <w:rtl/>
        </w:rPr>
        <w:t>اعتمد مؤتمر الأطراف</w:t>
      </w:r>
      <w:r w:rsidRPr="006B3C7B">
        <w:rPr>
          <w:rFonts w:cs="Simplified Arabic" w:hint="cs"/>
          <w:rtl/>
        </w:rPr>
        <w:t xml:space="preserve">، </w:t>
      </w:r>
      <w:r w:rsidRPr="006B3C7B">
        <w:rPr>
          <w:rFonts w:cs="Simplified Arabic"/>
          <w:rtl/>
        </w:rPr>
        <w:t>في جلسته العامة الأولى، جدول الأعمال التالي على أساس جدول الأعمال المؤقت الذي أعدته الأمانة بالتشاور مع المكتب:</w:t>
      </w:r>
      <w:r w:rsidR="004215F9" w:rsidRPr="004215F9">
        <w:rPr>
          <w:rFonts w:cs="Simplified Arabic"/>
          <w:sz w:val="22"/>
          <w:vertAlign w:val="superscript"/>
          <w:rtl/>
          <w:lang w:val="en-US"/>
        </w:rPr>
        <w:t xml:space="preserve"> </w:t>
      </w:r>
      <w:bookmarkStart w:id="0" w:name="_Hlk181346572"/>
      <w:r w:rsidR="004215F9" w:rsidRPr="004215F9">
        <w:rPr>
          <w:rFonts w:cs="Simplified Arabic"/>
          <w:vertAlign w:val="superscript"/>
          <w:rtl/>
        </w:rPr>
        <w:footnoteReference w:id="6"/>
      </w:r>
      <w:r w:rsidRPr="006B3C7B">
        <w:rPr>
          <w:rFonts w:cs="Simplified Arabic"/>
          <w:vertAlign w:val="superscript"/>
        </w:rPr>
        <w:t xml:space="preserve"> </w:t>
      </w:r>
      <w:bookmarkEnd w:id="0"/>
    </w:p>
    <w:p w14:paraId="63CA76F3" w14:textId="77777777" w:rsidR="007B49FC" w:rsidRDefault="007B49FC" w:rsidP="007B49FC">
      <w:pPr>
        <w:pStyle w:val="CBDNormalNumber"/>
        <w:numPr>
          <w:ilvl w:val="0"/>
          <w:numId w:val="18"/>
        </w:numPr>
        <w:tabs>
          <w:tab w:val="clear" w:pos="567"/>
          <w:tab w:val="left" w:pos="0"/>
        </w:tabs>
        <w:bidi/>
        <w:ind w:left="1260" w:firstLine="0"/>
        <w:rPr>
          <w:rFonts w:ascii="Simplified Arabic" w:hAnsi="Simplified Arabic" w:cs="Simplified Arabic"/>
          <w:sz w:val="24"/>
          <w:szCs w:val="24"/>
        </w:rPr>
      </w:pPr>
      <w:r>
        <w:rPr>
          <w:rFonts w:ascii="Simplified Arabic" w:hAnsi="Simplified Arabic" w:cs="Simplified Arabic" w:hint="cs"/>
          <w:sz w:val="24"/>
          <w:szCs w:val="24"/>
          <w:rtl/>
        </w:rPr>
        <w:t>افتتاح الاجتماع</w:t>
      </w:r>
    </w:p>
    <w:p w14:paraId="69422B55" w14:textId="77777777" w:rsidR="007B49FC" w:rsidRDefault="007B49FC" w:rsidP="007B49FC">
      <w:pPr>
        <w:pStyle w:val="CBDNormalNumber"/>
        <w:numPr>
          <w:ilvl w:val="0"/>
          <w:numId w:val="18"/>
        </w:numPr>
        <w:tabs>
          <w:tab w:val="clear" w:pos="567"/>
          <w:tab w:val="left" w:pos="0"/>
        </w:tabs>
        <w:bidi/>
        <w:ind w:left="1260" w:firstLine="0"/>
        <w:rPr>
          <w:rFonts w:ascii="Simplified Arabic" w:hAnsi="Simplified Arabic" w:cs="Simplified Arabic"/>
          <w:sz w:val="24"/>
          <w:szCs w:val="24"/>
        </w:rPr>
      </w:pPr>
      <w:r>
        <w:rPr>
          <w:rFonts w:ascii="Simplified Arabic" w:hAnsi="Simplified Arabic" w:cs="Simplified Arabic" w:hint="cs"/>
          <w:sz w:val="24"/>
          <w:szCs w:val="24"/>
          <w:rtl/>
        </w:rPr>
        <w:t>المسائل التنظيمية</w:t>
      </w:r>
    </w:p>
    <w:p w14:paraId="2A853AAA" w14:textId="77777777" w:rsidR="007B49FC" w:rsidRPr="00EF2204" w:rsidRDefault="007B49FC" w:rsidP="007B49FC">
      <w:pPr>
        <w:pStyle w:val="CBDNormalNumber"/>
        <w:numPr>
          <w:ilvl w:val="0"/>
          <w:numId w:val="18"/>
        </w:numPr>
        <w:tabs>
          <w:tab w:val="clear" w:pos="567"/>
          <w:tab w:val="left" w:pos="0"/>
        </w:tabs>
        <w:bidi/>
        <w:ind w:left="1260" w:firstLine="0"/>
        <w:rPr>
          <w:rFonts w:ascii="Simplified Arabic" w:hAnsi="Simplified Arabic" w:cs="Simplified Arabic"/>
          <w:sz w:val="24"/>
          <w:szCs w:val="24"/>
        </w:rPr>
      </w:pPr>
      <w:r w:rsidRPr="00EF2204">
        <w:rPr>
          <w:rFonts w:ascii="Simplified Arabic" w:hAnsi="Simplified Arabic" w:cs="Simplified Arabic"/>
          <w:sz w:val="24"/>
          <w:szCs w:val="24"/>
          <w:rtl/>
        </w:rPr>
        <w:t xml:space="preserve">تقرير عن </w:t>
      </w:r>
      <w:r>
        <w:rPr>
          <w:rFonts w:ascii="Simplified Arabic" w:hAnsi="Simplified Arabic" w:cs="Simplified Arabic" w:hint="cs"/>
          <w:sz w:val="24"/>
          <w:szCs w:val="24"/>
          <w:rtl/>
        </w:rPr>
        <w:t xml:space="preserve">وثائق تفويض </w:t>
      </w:r>
      <w:r w:rsidRPr="00EF2204">
        <w:rPr>
          <w:rFonts w:ascii="Simplified Arabic" w:hAnsi="Simplified Arabic" w:cs="Simplified Arabic"/>
          <w:sz w:val="24"/>
          <w:szCs w:val="24"/>
          <w:rtl/>
        </w:rPr>
        <w:t xml:space="preserve">الممثلين </w:t>
      </w:r>
      <w:r>
        <w:rPr>
          <w:rFonts w:ascii="Simplified Arabic" w:hAnsi="Simplified Arabic" w:cs="Simplified Arabic" w:hint="cs"/>
          <w:sz w:val="24"/>
          <w:szCs w:val="24"/>
          <w:rtl/>
        </w:rPr>
        <w:t>إلى</w:t>
      </w:r>
      <w:r w:rsidRPr="00EF2204">
        <w:rPr>
          <w:rFonts w:ascii="Simplified Arabic" w:hAnsi="Simplified Arabic" w:cs="Simplified Arabic"/>
          <w:sz w:val="24"/>
          <w:szCs w:val="24"/>
          <w:rtl/>
        </w:rPr>
        <w:t xml:space="preserve"> الاجتماع السادس عشر لمؤتمر الأطراف.</w:t>
      </w:r>
    </w:p>
    <w:p w14:paraId="54285CFB" w14:textId="77777777" w:rsidR="007B49FC" w:rsidRPr="00EF2204" w:rsidRDefault="007B49FC" w:rsidP="007B49FC">
      <w:pPr>
        <w:pStyle w:val="CBDNormalNumber"/>
        <w:numPr>
          <w:ilvl w:val="0"/>
          <w:numId w:val="18"/>
        </w:numPr>
        <w:tabs>
          <w:tab w:val="clear" w:pos="567"/>
          <w:tab w:val="left" w:pos="0"/>
        </w:tabs>
        <w:bidi/>
        <w:ind w:left="1260" w:firstLine="0"/>
        <w:rPr>
          <w:rFonts w:ascii="Simplified Arabic" w:hAnsi="Simplified Arabic" w:cs="Simplified Arabic"/>
          <w:sz w:val="24"/>
          <w:szCs w:val="24"/>
        </w:rPr>
      </w:pPr>
      <w:r>
        <w:rPr>
          <w:rFonts w:ascii="Simplified Arabic" w:hAnsi="Simplified Arabic" w:cs="Simplified Arabic" w:hint="cs"/>
          <w:sz w:val="24"/>
          <w:szCs w:val="24"/>
          <w:rtl/>
        </w:rPr>
        <w:t>القضايا</w:t>
      </w:r>
      <w:r w:rsidRPr="00EF2204">
        <w:rPr>
          <w:rFonts w:ascii="Simplified Arabic" w:hAnsi="Simplified Arabic" w:cs="Simplified Arabic"/>
          <w:sz w:val="24"/>
          <w:szCs w:val="24"/>
          <w:rtl/>
        </w:rPr>
        <w:t xml:space="preserve"> المعلقة.</w:t>
      </w:r>
    </w:p>
    <w:p w14:paraId="2B83DF21" w14:textId="77777777" w:rsidR="007B49FC" w:rsidRPr="00EF2204" w:rsidRDefault="007B49FC" w:rsidP="007B49FC">
      <w:pPr>
        <w:pStyle w:val="CBDNormalNumber"/>
        <w:numPr>
          <w:ilvl w:val="0"/>
          <w:numId w:val="18"/>
        </w:numPr>
        <w:tabs>
          <w:tab w:val="clear" w:pos="567"/>
          <w:tab w:val="left" w:pos="0"/>
        </w:tabs>
        <w:bidi/>
        <w:ind w:left="1260" w:firstLine="0"/>
        <w:rPr>
          <w:rFonts w:ascii="Simplified Arabic" w:hAnsi="Simplified Arabic" w:cs="Simplified Arabic"/>
          <w:sz w:val="24"/>
          <w:szCs w:val="24"/>
        </w:rPr>
      </w:pPr>
      <w:r>
        <w:rPr>
          <w:rFonts w:ascii="Simplified Arabic" w:hAnsi="Simplified Arabic" w:cs="Simplified Arabic" w:hint="cs"/>
          <w:sz w:val="24"/>
          <w:szCs w:val="24"/>
          <w:rtl/>
        </w:rPr>
        <w:lastRenderedPageBreak/>
        <w:t xml:space="preserve">موعد ومكان انعقاد </w:t>
      </w:r>
      <w:r w:rsidRPr="00EF2204">
        <w:rPr>
          <w:rFonts w:ascii="Simplified Arabic" w:hAnsi="Simplified Arabic" w:cs="Simplified Arabic"/>
          <w:sz w:val="24"/>
          <w:szCs w:val="24"/>
          <w:rtl/>
        </w:rPr>
        <w:t xml:space="preserve">الاجتماعات </w:t>
      </w:r>
      <w:r>
        <w:rPr>
          <w:rFonts w:ascii="Simplified Arabic" w:hAnsi="Simplified Arabic" w:cs="Simplified Arabic" w:hint="cs"/>
          <w:sz w:val="24"/>
          <w:szCs w:val="24"/>
          <w:rtl/>
        </w:rPr>
        <w:t>القادمة</w:t>
      </w:r>
      <w:r w:rsidRPr="00EF2204">
        <w:rPr>
          <w:rFonts w:ascii="Simplified Arabic" w:hAnsi="Simplified Arabic" w:cs="Simplified Arabic"/>
          <w:sz w:val="24"/>
          <w:szCs w:val="24"/>
          <w:rtl/>
        </w:rPr>
        <w:t xml:space="preserve"> لمؤتمر الأطراف.</w:t>
      </w:r>
    </w:p>
    <w:p w14:paraId="7D13B593" w14:textId="77777777" w:rsidR="007B49FC" w:rsidRPr="00EF2204" w:rsidRDefault="007B49FC" w:rsidP="007B49FC">
      <w:pPr>
        <w:pStyle w:val="CBDNormalNumber"/>
        <w:numPr>
          <w:ilvl w:val="0"/>
          <w:numId w:val="18"/>
        </w:numPr>
        <w:tabs>
          <w:tab w:val="clear" w:pos="567"/>
          <w:tab w:val="left" w:pos="0"/>
        </w:tabs>
        <w:bidi/>
        <w:ind w:left="1260" w:firstLine="0"/>
        <w:rPr>
          <w:rFonts w:ascii="Simplified Arabic" w:hAnsi="Simplified Arabic" w:cs="Simplified Arabic"/>
          <w:sz w:val="24"/>
          <w:szCs w:val="24"/>
        </w:rPr>
      </w:pPr>
      <w:r w:rsidRPr="00EF2204">
        <w:rPr>
          <w:rFonts w:ascii="Simplified Arabic" w:hAnsi="Simplified Arabic" w:cs="Simplified Arabic"/>
          <w:sz w:val="24"/>
          <w:szCs w:val="24"/>
          <w:rtl/>
        </w:rPr>
        <w:t>تقارير الاجتماعات</w:t>
      </w:r>
      <w:r>
        <w:rPr>
          <w:rFonts w:ascii="Simplified Arabic" w:hAnsi="Simplified Arabic" w:cs="Simplified Arabic" w:hint="cs"/>
          <w:sz w:val="24"/>
          <w:szCs w:val="24"/>
          <w:rtl/>
        </w:rPr>
        <w:t xml:space="preserve"> المنعقدة بين الدورات والاجتماعات</w:t>
      </w:r>
      <w:r w:rsidRPr="00EF2204">
        <w:rPr>
          <w:rFonts w:ascii="Simplified Arabic" w:hAnsi="Simplified Arabic" w:cs="Simplified Arabic"/>
          <w:sz w:val="24"/>
          <w:szCs w:val="24"/>
          <w:rtl/>
        </w:rPr>
        <w:t xml:space="preserve"> التحضيرية الإقليمية.</w:t>
      </w:r>
    </w:p>
    <w:p w14:paraId="7829B844" w14:textId="77777777" w:rsidR="007B49FC" w:rsidRPr="00EF2204" w:rsidRDefault="007B49FC" w:rsidP="007B49FC">
      <w:pPr>
        <w:pStyle w:val="CBDNormalNumber"/>
        <w:numPr>
          <w:ilvl w:val="0"/>
          <w:numId w:val="18"/>
        </w:numPr>
        <w:tabs>
          <w:tab w:val="clear" w:pos="567"/>
          <w:tab w:val="left" w:pos="0"/>
        </w:tabs>
        <w:bidi/>
        <w:ind w:left="1260" w:firstLine="0"/>
        <w:rPr>
          <w:rFonts w:ascii="Simplified Arabic" w:hAnsi="Simplified Arabic" w:cs="Simplified Arabic"/>
          <w:sz w:val="24"/>
          <w:szCs w:val="24"/>
        </w:rPr>
      </w:pPr>
      <w:r w:rsidRPr="00EF2204">
        <w:rPr>
          <w:rFonts w:ascii="Simplified Arabic" w:hAnsi="Simplified Arabic" w:cs="Simplified Arabic"/>
          <w:sz w:val="24"/>
          <w:szCs w:val="24"/>
          <w:rtl/>
        </w:rPr>
        <w:t>إدارة الاتفاقية وميزانية الصناديق الاستئمانية.</w:t>
      </w:r>
    </w:p>
    <w:p w14:paraId="738F103F" w14:textId="77777777" w:rsidR="007B49FC" w:rsidRPr="002A2712" w:rsidRDefault="007B49FC" w:rsidP="002F380F">
      <w:pPr>
        <w:pStyle w:val="CBDNormalNumber"/>
        <w:numPr>
          <w:ilvl w:val="0"/>
          <w:numId w:val="18"/>
        </w:numPr>
        <w:tabs>
          <w:tab w:val="clear" w:pos="567"/>
          <w:tab w:val="left" w:pos="0"/>
        </w:tabs>
        <w:bidi/>
        <w:ind w:left="1710" w:hanging="450"/>
        <w:rPr>
          <w:rFonts w:ascii="Simplified Arabic" w:hAnsi="Simplified Arabic" w:cs="Simplified Arabic"/>
          <w:sz w:val="24"/>
          <w:szCs w:val="24"/>
        </w:rPr>
      </w:pPr>
      <w:r>
        <w:rPr>
          <w:rFonts w:ascii="Simplified Arabic" w:hAnsi="Simplified Arabic" w:cs="Simplified Arabic" w:hint="cs"/>
          <w:sz w:val="24"/>
          <w:szCs w:val="24"/>
          <w:rtl/>
        </w:rPr>
        <w:t xml:space="preserve">استعراض </w:t>
      </w:r>
      <w:r w:rsidRPr="002A2712">
        <w:rPr>
          <w:rFonts w:ascii="Simplified Arabic" w:hAnsi="Simplified Arabic" w:cs="Simplified Arabic" w:hint="cs"/>
          <w:sz w:val="24"/>
          <w:szCs w:val="24"/>
          <w:rtl/>
        </w:rPr>
        <w:t>التقدم المحرز في تحضير الأهداف وتحديث الاستراتيجيات وخطط العمل الوطنية للتنوع البيولوجي بواسطة الأطراف بما يتماشى مع إطار كونمينغ-مونتريال العالمي للتنوع البيولوجي.</w:t>
      </w:r>
    </w:p>
    <w:p w14:paraId="526F315A" w14:textId="77777777" w:rsidR="007B49FC" w:rsidRPr="002A2712" w:rsidRDefault="007B49FC" w:rsidP="007B49FC">
      <w:pPr>
        <w:pStyle w:val="CBDNormalNumber"/>
        <w:numPr>
          <w:ilvl w:val="0"/>
          <w:numId w:val="18"/>
        </w:numPr>
        <w:tabs>
          <w:tab w:val="clear" w:pos="567"/>
          <w:tab w:val="left" w:pos="0"/>
        </w:tabs>
        <w:bidi/>
        <w:ind w:left="1260" w:firstLine="0"/>
        <w:rPr>
          <w:rFonts w:ascii="Simplified Arabic" w:hAnsi="Simplified Arabic" w:cs="Simplified Arabic"/>
          <w:sz w:val="24"/>
          <w:szCs w:val="24"/>
        </w:rPr>
      </w:pPr>
      <w:r w:rsidRPr="002A2712">
        <w:rPr>
          <w:rFonts w:ascii="Simplified Arabic" w:hAnsi="Simplified Arabic" w:cs="Simplified Arabic" w:hint="cs"/>
          <w:sz w:val="24"/>
          <w:szCs w:val="24"/>
          <w:rtl/>
        </w:rPr>
        <w:t>معلومات التسلسل الرقمي بشأن الموارد الجينية.</w:t>
      </w:r>
    </w:p>
    <w:p w14:paraId="0EC53C44" w14:textId="77777777" w:rsidR="007B49FC" w:rsidRPr="002A2712" w:rsidRDefault="007B49FC" w:rsidP="007B49FC">
      <w:pPr>
        <w:pStyle w:val="CBDNormalNumber"/>
        <w:numPr>
          <w:ilvl w:val="0"/>
          <w:numId w:val="18"/>
        </w:numPr>
        <w:tabs>
          <w:tab w:val="clear" w:pos="567"/>
          <w:tab w:val="left" w:pos="0"/>
        </w:tabs>
        <w:bidi/>
        <w:ind w:left="1260" w:firstLine="0"/>
        <w:rPr>
          <w:rFonts w:ascii="Simplified Arabic" w:hAnsi="Simplified Arabic" w:cs="Simplified Arabic"/>
          <w:sz w:val="24"/>
          <w:szCs w:val="24"/>
        </w:rPr>
      </w:pPr>
      <w:r w:rsidRPr="002A2712">
        <w:rPr>
          <w:rFonts w:ascii="Simplified Arabic" w:hAnsi="Simplified Arabic" w:cs="Simplified Arabic" w:hint="cs"/>
          <w:sz w:val="24"/>
          <w:szCs w:val="24"/>
          <w:rtl/>
        </w:rPr>
        <w:t>آليات للتخطيط والرصد والإبلاغ والاستعراض.</w:t>
      </w:r>
    </w:p>
    <w:p w14:paraId="3FA5A5C4" w14:textId="77777777" w:rsidR="007B49FC" w:rsidRPr="002A2712" w:rsidRDefault="007B49FC" w:rsidP="007B49FC">
      <w:pPr>
        <w:pStyle w:val="CBDNormalNumber"/>
        <w:numPr>
          <w:ilvl w:val="0"/>
          <w:numId w:val="18"/>
        </w:numPr>
        <w:tabs>
          <w:tab w:val="clear" w:pos="567"/>
          <w:tab w:val="left" w:pos="0"/>
        </w:tabs>
        <w:bidi/>
        <w:ind w:left="1260" w:firstLine="0"/>
        <w:rPr>
          <w:rFonts w:ascii="Simplified Arabic" w:hAnsi="Simplified Arabic" w:cs="Simplified Arabic"/>
          <w:sz w:val="24"/>
          <w:szCs w:val="24"/>
        </w:rPr>
      </w:pPr>
      <w:r w:rsidRPr="002A2712">
        <w:rPr>
          <w:rFonts w:ascii="Simplified Arabic" w:hAnsi="Simplified Arabic" w:cs="Simplified Arabic" w:hint="cs"/>
          <w:sz w:val="24"/>
          <w:szCs w:val="24"/>
          <w:rtl/>
        </w:rPr>
        <w:t>حشد الموارد والآلية المالية.</w:t>
      </w:r>
    </w:p>
    <w:p w14:paraId="50D5185C" w14:textId="77777777" w:rsidR="007B49FC" w:rsidRPr="002A2712" w:rsidRDefault="007B49FC" w:rsidP="007B49FC">
      <w:pPr>
        <w:pStyle w:val="CBDNormalNumber"/>
        <w:numPr>
          <w:ilvl w:val="0"/>
          <w:numId w:val="18"/>
        </w:numPr>
        <w:tabs>
          <w:tab w:val="clear" w:pos="567"/>
          <w:tab w:val="left" w:pos="0"/>
        </w:tabs>
        <w:bidi/>
        <w:ind w:left="1260" w:firstLine="0"/>
        <w:rPr>
          <w:rFonts w:ascii="Simplified Arabic" w:hAnsi="Simplified Arabic" w:cs="Simplified Arabic"/>
          <w:sz w:val="24"/>
          <w:szCs w:val="24"/>
        </w:rPr>
      </w:pPr>
      <w:r w:rsidRPr="002A2712">
        <w:rPr>
          <w:rFonts w:ascii="Simplified Arabic" w:hAnsi="Simplified Arabic" w:cs="Simplified Arabic" w:hint="cs"/>
          <w:sz w:val="24"/>
          <w:szCs w:val="24"/>
          <w:rtl/>
        </w:rPr>
        <w:t>بناء القدرات وتنميتها، والتعاون التقني والعلمي، وآلية غرفة تبادل المعلومات وإدارة المعارف.</w:t>
      </w:r>
    </w:p>
    <w:p w14:paraId="1A145831" w14:textId="77777777" w:rsidR="007B49FC" w:rsidRPr="002A2712" w:rsidRDefault="007B49FC" w:rsidP="007B49FC">
      <w:pPr>
        <w:pStyle w:val="CBDNormalNumber"/>
        <w:numPr>
          <w:ilvl w:val="0"/>
          <w:numId w:val="18"/>
        </w:numPr>
        <w:tabs>
          <w:tab w:val="clear" w:pos="567"/>
          <w:tab w:val="left" w:pos="0"/>
        </w:tabs>
        <w:bidi/>
        <w:ind w:left="1260" w:firstLine="0"/>
        <w:rPr>
          <w:rFonts w:ascii="Simplified Arabic" w:hAnsi="Simplified Arabic" w:cs="Simplified Arabic"/>
          <w:sz w:val="24"/>
          <w:szCs w:val="24"/>
        </w:rPr>
      </w:pPr>
      <w:r w:rsidRPr="002A2712">
        <w:rPr>
          <w:rFonts w:ascii="Simplified Arabic" w:hAnsi="Simplified Arabic" w:cs="Simplified Arabic" w:hint="cs"/>
          <w:sz w:val="24"/>
          <w:szCs w:val="24"/>
          <w:rtl/>
        </w:rPr>
        <w:t>التعاون مع المنظمات الدولية والهيئات المنشأة بموجب الاتفاقيات الأخرى.</w:t>
      </w:r>
    </w:p>
    <w:p w14:paraId="19881051" w14:textId="77777777" w:rsidR="007B49FC" w:rsidRPr="002A2712" w:rsidRDefault="007B49FC" w:rsidP="007B49FC">
      <w:pPr>
        <w:pStyle w:val="CBDNormalNumber"/>
        <w:numPr>
          <w:ilvl w:val="0"/>
          <w:numId w:val="18"/>
        </w:numPr>
        <w:tabs>
          <w:tab w:val="clear" w:pos="567"/>
          <w:tab w:val="left" w:pos="0"/>
        </w:tabs>
        <w:bidi/>
        <w:ind w:left="1260" w:firstLine="0"/>
        <w:rPr>
          <w:rFonts w:ascii="Simplified Arabic" w:hAnsi="Simplified Arabic" w:cs="Simplified Arabic"/>
          <w:sz w:val="24"/>
          <w:szCs w:val="24"/>
        </w:rPr>
      </w:pPr>
      <w:bookmarkStart w:id="1" w:name="_Hlk181350111"/>
      <w:r w:rsidRPr="002A2712">
        <w:rPr>
          <w:rFonts w:ascii="Simplified Arabic" w:hAnsi="Simplified Arabic" w:cs="Simplified Arabic" w:hint="cs"/>
          <w:sz w:val="24"/>
          <w:szCs w:val="24"/>
          <w:rtl/>
        </w:rPr>
        <w:t>تنفيذ المادة 8(ي) والأحكام المتصلة بها</w:t>
      </w:r>
      <w:bookmarkEnd w:id="1"/>
      <w:r w:rsidRPr="002A2712">
        <w:rPr>
          <w:rFonts w:ascii="Simplified Arabic" w:hAnsi="Simplified Arabic" w:cs="Simplified Arabic" w:hint="cs"/>
          <w:sz w:val="24"/>
          <w:szCs w:val="24"/>
          <w:rtl/>
        </w:rPr>
        <w:t>.</w:t>
      </w:r>
    </w:p>
    <w:p w14:paraId="13E6B5F7" w14:textId="77777777" w:rsidR="007B49FC" w:rsidRPr="002A2712" w:rsidRDefault="007B49FC" w:rsidP="007B49FC">
      <w:pPr>
        <w:pStyle w:val="CBDNormalNumber"/>
        <w:numPr>
          <w:ilvl w:val="0"/>
          <w:numId w:val="18"/>
        </w:numPr>
        <w:tabs>
          <w:tab w:val="clear" w:pos="567"/>
          <w:tab w:val="left" w:pos="0"/>
        </w:tabs>
        <w:bidi/>
        <w:ind w:left="1260" w:firstLine="0"/>
        <w:rPr>
          <w:rFonts w:ascii="Simplified Arabic" w:hAnsi="Simplified Arabic" w:cs="Simplified Arabic"/>
          <w:sz w:val="24"/>
          <w:szCs w:val="24"/>
        </w:rPr>
      </w:pPr>
      <w:r w:rsidRPr="002A2712">
        <w:rPr>
          <w:rFonts w:ascii="Simplified Arabic" w:hAnsi="Simplified Arabic" w:cs="Simplified Arabic" w:hint="cs"/>
          <w:sz w:val="24"/>
          <w:szCs w:val="24"/>
          <w:rtl/>
        </w:rPr>
        <w:t>الاتصال والتثقيف والتوعية العامة.</w:t>
      </w:r>
    </w:p>
    <w:p w14:paraId="14DF8399" w14:textId="77777777" w:rsidR="007B49FC" w:rsidRPr="002A2712" w:rsidRDefault="007B49FC" w:rsidP="007B49FC">
      <w:pPr>
        <w:pStyle w:val="CBDNormalNumber"/>
        <w:numPr>
          <w:ilvl w:val="0"/>
          <w:numId w:val="18"/>
        </w:numPr>
        <w:tabs>
          <w:tab w:val="clear" w:pos="567"/>
          <w:tab w:val="left" w:pos="0"/>
        </w:tabs>
        <w:bidi/>
        <w:ind w:left="1260" w:firstLine="0"/>
        <w:rPr>
          <w:rFonts w:ascii="Simplified Arabic" w:hAnsi="Simplified Arabic" w:cs="Simplified Arabic"/>
          <w:sz w:val="24"/>
          <w:szCs w:val="24"/>
        </w:rPr>
      </w:pPr>
      <w:r w:rsidRPr="002A2712">
        <w:rPr>
          <w:rFonts w:ascii="Simplified Arabic" w:hAnsi="Simplified Arabic" w:cs="Simplified Arabic" w:hint="cs"/>
          <w:sz w:val="24"/>
          <w:szCs w:val="24"/>
          <w:rtl/>
        </w:rPr>
        <w:t>الاحتياجات العلمية والتقنية لدعم تنفيذ إطار كونمينغ-مونتريال العالمي للتنوع البيولوجي، بما في ذلك الآثار بالنسبة لبرامج عمل الاتفاقية.</w:t>
      </w:r>
    </w:p>
    <w:p w14:paraId="5DC84744" w14:textId="77777777" w:rsidR="007B49FC" w:rsidRPr="002A2712" w:rsidRDefault="007B49FC" w:rsidP="007B49FC">
      <w:pPr>
        <w:pStyle w:val="CBDNormalNumber"/>
        <w:numPr>
          <w:ilvl w:val="0"/>
          <w:numId w:val="18"/>
        </w:numPr>
        <w:tabs>
          <w:tab w:val="clear" w:pos="567"/>
          <w:tab w:val="left" w:pos="0"/>
        </w:tabs>
        <w:bidi/>
        <w:ind w:left="1260" w:firstLine="0"/>
        <w:rPr>
          <w:rFonts w:ascii="Simplified Arabic" w:hAnsi="Simplified Arabic" w:cs="Simplified Arabic"/>
          <w:sz w:val="24"/>
          <w:szCs w:val="24"/>
        </w:rPr>
      </w:pPr>
      <w:r w:rsidRPr="002A2712">
        <w:rPr>
          <w:rFonts w:ascii="Simplified Arabic" w:hAnsi="Simplified Arabic" w:cs="Simplified Arabic" w:hint="cs"/>
          <w:sz w:val="24"/>
          <w:szCs w:val="24"/>
          <w:rtl/>
        </w:rPr>
        <w:t>تعميم التنوع البيولوجي في القطاعات وعبرها.</w:t>
      </w:r>
    </w:p>
    <w:p w14:paraId="6762EEDE" w14:textId="77777777" w:rsidR="007B49FC" w:rsidRPr="002A2712" w:rsidRDefault="007B49FC" w:rsidP="007B49FC">
      <w:pPr>
        <w:pStyle w:val="CBDNormalNumber"/>
        <w:numPr>
          <w:ilvl w:val="0"/>
          <w:numId w:val="18"/>
        </w:numPr>
        <w:tabs>
          <w:tab w:val="clear" w:pos="567"/>
          <w:tab w:val="left" w:pos="0"/>
        </w:tabs>
        <w:bidi/>
        <w:ind w:left="1260" w:firstLine="0"/>
        <w:rPr>
          <w:rFonts w:ascii="Simplified Arabic" w:hAnsi="Simplified Arabic" w:cs="Simplified Arabic"/>
          <w:sz w:val="24"/>
          <w:szCs w:val="24"/>
        </w:rPr>
      </w:pPr>
      <w:r w:rsidRPr="002A2712">
        <w:rPr>
          <w:rFonts w:ascii="Simplified Arabic" w:hAnsi="Simplified Arabic" w:cs="Simplified Arabic" w:hint="cs"/>
          <w:sz w:val="24"/>
          <w:szCs w:val="24"/>
          <w:rtl/>
        </w:rPr>
        <w:t>القيم المتنوعة للتنوع البيولوجي.</w:t>
      </w:r>
    </w:p>
    <w:p w14:paraId="59729B74" w14:textId="77777777" w:rsidR="007B49FC" w:rsidRPr="002A2712" w:rsidRDefault="007B49FC" w:rsidP="007B49FC">
      <w:pPr>
        <w:pStyle w:val="CBDNormalNumber"/>
        <w:numPr>
          <w:ilvl w:val="0"/>
          <w:numId w:val="18"/>
        </w:numPr>
        <w:tabs>
          <w:tab w:val="clear" w:pos="567"/>
          <w:tab w:val="left" w:pos="0"/>
        </w:tabs>
        <w:bidi/>
        <w:ind w:left="1260" w:firstLine="0"/>
        <w:rPr>
          <w:rFonts w:ascii="Simplified Arabic" w:hAnsi="Simplified Arabic" w:cs="Simplified Arabic"/>
          <w:sz w:val="24"/>
          <w:szCs w:val="24"/>
        </w:rPr>
      </w:pPr>
      <w:r w:rsidRPr="002A2712">
        <w:rPr>
          <w:rFonts w:ascii="Simplified Arabic" w:hAnsi="Simplified Arabic" w:cs="Simplified Arabic" w:hint="cs"/>
          <w:sz w:val="24"/>
          <w:szCs w:val="24"/>
          <w:rtl/>
        </w:rPr>
        <w:t>الإدارة المستدامة للأحياء البرية.</w:t>
      </w:r>
    </w:p>
    <w:p w14:paraId="1CC2A50F" w14:textId="77777777" w:rsidR="007B49FC" w:rsidRPr="002A2712" w:rsidRDefault="007B49FC" w:rsidP="007B49FC">
      <w:pPr>
        <w:pStyle w:val="CBDNormalNumber"/>
        <w:numPr>
          <w:ilvl w:val="0"/>
          <w:numId w:val="18"/>
        </w:numPr>
        <w:tabs>
          <w:tab w:val="clear" w:pos="567"/>
          <w:tab w:val="left" w:pos="0"/>
        </w:tabs>
        <w:bidi/>
        <w:ind w:left="1260" w:firstLine="0"/>
        <w:rPr>
          <w:rFonts w:ascii="Simplified Arabic" w:hAnsi="Simplified Arabic" w:cs="Simplified Arabic"/>
          <w:sz w:val="24"/>
          <w:szCs w:val="24"/>
        </w:rPr>
      </w:pPr>
      <w:bookmarkStart w:id="2" w:name="_Hlk181352531"/>
      <w:r w:rsidRPr="002A2712">
        <w:rPr>
          <w:rFonts w:ascii="Simplified Arabic" w:hAnsi="Simplified Arabic" w:cs="Simplified Arabic" w:hint="cs"/>
          <w:sz w:val="24"/>
          <w:szCs w:val="24"/>
          <w:rtl/>
        </w:rPr>
        <w:t>التنوع البيولوجي البحري والساحلي والجزري</w:t>
      </w:r>
      <w:bookmarkEnd w:id="2"/>
      <w:r w:rsidRPr="002A2712">
        <w:rPr>
          <w:rFonts w:ascii="Simplified Arabic" w:hAnsi="Simplified Arabic" w:cs="Simplified Arabic" w:hint="cs"/>
          <w:sz w:val="24"/>
          <w:szCs w:val="24"/>
          <w:rtl/>
        </w:rPr>
        <w:t>.</w:t>
      </w:r>
    </w:p>
    <w:p w14:paraId="7242E3D9" w14:textId="77777777" w:rsidR="007B49FC" w:rsidRPr="002A2712" w:rsidRDefault="007B49FC" w:rsidP="007B49FC">
      <w:pPr>
        <w:pStyle w:val="CBDNormalNumber"/>
        <w:numPr>
          <w:ilvl w:val="0"/>
          <w:numId w:val="18"/>
        </w:numPr>
        <w:tabs>
          <w:tab w:val="clear" w:pos="567"/>
          <w:tab w:val="left" w:pos="0"/>
        </w:tabs>
        <w:bidi/>
        <w:ind w:left="1260" w:firstLine="0"/>
        <w:rPr>
          <w:rFonts w:ascii="Simplified Arabic" w:hAnsi="Simplified Arabic" w:cs="Simplified Arabic"/>
          <w:sz w:val="24"/>
          <w:szCs w:val="24"/>
        </w:rPr>
      </w:pPr>
      <w:r w:rsidRPr="002A2712">
        <w:rPr>
          <w:rFonts w:ascii="Simplified Arabic" w:hAnsi="Simplified Arabic" w:cs="Simplified Arabic" w:hint="cs"/>
          <w:sz w:val="24"/>
          <w:szCs w:val="24"/>
          <w:rtl/>
        </w:rPr>
        <w:t>الأنواع الغريبة الغازية.</w:t>
      </w:r>
    </w:p>
    <w:p w14:paraId="0B2BECE7" w14:textId="77777777" w:rsidR="007B49FC" w:rsidRPr="002A2712" w:rsidRDefault="007B49FC" w:rsidP="007B49FC">
      <w:pPr>
        <w:pStyle w:val="CBDNormalNumber"/>
        <w:numPr>
          <w:ilvl w:val="0"/>
          <w:numId w:val="18"/>
        </w:numPr>
        <w:tabs>
          <w:tab w:val="clear" w:pos="567"/>
          <w:tab w:val="left" w:pos="0"/>
        </w:tabs>
        <w:bidi/>
        <w:ind w:left="1260" w:firstLine="0"/>
        <w:rPr>
          <w:rFonts w:ascii="Simplified Arabic" w:hAnsi="Simplified Arabic" w:cs="Simplified Arabic"/>
          <w:sz w:val="24"/>
          <w:szCs w:val="24"/>
        </w:rPr>
      </w:pPr>
      <w:r w:rsidRPr="002A2712">
        <w:rPr>
          <w:rFonts w:ascii="Simplified Arabic" w:hAnsi="Simplified Arabic" w:cs="Simplified Arabic" w:hint="cs"/>
          <w:sz w:val="24"/>
          <w:szCs w:val="24"/>
          <w:rtl/>
        </w:rPr>
        <w:t>التنوع البيولوجي والصحة.</w:t>
      </w:r>
    </w:p>
    <w:p w14:paraId="2F2C1124" w14:textId="77777777" w:rsidR="007B49FC" w:rsidRPr="002A2712" w:rsidRDefault="007B49FC" w:rsidP="007B49FC">
      <w:pPr>
        <w:pStyle w:val="CBDNormalNumber"/>
        <w:numPr>
          <w:ilvl w:val="0"/>
          <w:numId w:val="18"/>
        </w:numPr>
        <w:tabs>
          <w:tab w:val="clear" w:pos="567"/>
          <w:tab w:val="left" w:pos="0"/>
        </w:tabs>
        <w:bidi/>
        <w:ind w:left="1260" w:firstLine="0"/>
        <w:rPr>
          <w:rFonts w:ascii="Simplified Arabic" w:hAnsi="Simplified Arabic" w:cs="Simplified Arabic"/>
          <w:sz w:val="24"/>
          <w:szCs w:val="24"/>
        </w:rPr>
      </w:pPr>
      <w:r w:rsidRPr="002A2712">
        <w:rPr>
          <w:rFonts w:ascii="Simplified Arabic" w:hAnsi="Simplified Arabic" w:cs="Simplified Arabic" w:hint="cs"/>
          <w:sz w:val="24"/>
          <w:szCs w:val="24"/>
          <w:rtl/>
        </w:rPr>
        <w:t>حفظ النباتات.</w:t>
      </w:r>
    </w:p>
    <w:p w14:paraId="489A66E6" w14:textId="77777777" w:rsidR="007B49FC" w:rsidRPr="002A2712" w:rsidRDefault="007B49FC" w:rsidP="007B49FC">
      <w:pPr>
        <w:pStyle w:val="CBDNormalNumber"/>
        <w:numPr>
          <w:ilvl w:val="0"/>
          <w:numId w:val="18"/>
        </w:numPr>
        <w:tabs>
          <w:tab w:val="clear" w:pos="567"/>
          <w:tab w:val="left" w:pos="0"/>
        </w:tabs>
        <w:bidi/>
        <w:ind w:left="1260" w:firstLine="0"/>
        <w:rPr>
          <w:rFonts w:ascii="Simplified Arabic" w:hAnsi="Simplified Arabic" w:cs="Simplified Arabic"/>
          <w:sz w:val="24"/>
          <w:szCs w:val="24"/>
        </w:rPr>
      </w:pPr>
      <w:r w:rsidRPr="002A2712">
        <w:rPr>
          <w:rFonts w:ascii="Simplified Arabic" w:hAnsi="Simplified Arabic" w:cs="Simplified Arabic" w:hint="cs"/>
          <w:sz w:val="24"/>
          <w:szCs w:val="24"/>
          <w:rtl/>
        </w:rPr>
        <w:t>البيولوجيا التركيبية.</w:t>
      </w:r>
    </w:p>
    <w:p w14:paraId="666A50B5" w14:textId="77777777" w:rsidR="007B49FC" w:rsidRPr="002A2712" w:rsidRDefault="007B49FC" w:rsidP="007B49FC">
      <w:pPr>
        <w:pStyle w:val="CBDNormalNumber"/>
        <w:numPr>
          <w:ilvl w:val="0"/>
          <w:numId w:val="18"/>
        </w:numPr>
        <w:tabs>
          <w:tab w:val="clear" w:pos="567"/>
          <w:tab w:val="left" w:pos="0"/>
        </w:tabs>
        <w:bidi/>
        <w:ind w:left="1260" w:firstLine="0"/>
        <w:rPr>
          <w:rFonts w:ascii="Simplified Arabic" w:hAnsi="Simplified Arabic" w:cs="Simplified Arabic"/>
          <w:sz w:val="24"/>
          <w:szCs w:val="24"/>
        </w:rPr>
      </w:pPr>
      <w:r w:rsidRPr="002A2712">
        <w:rPr>
          <w:rFonts w:ascii="Simplified Arabic" w:hAnsi="Simplified Arabic" w:cs="Simplified Arabic" w:hint="cs"/>
          <w:sz w:val="24"/>
          <w:szCs w:val="24"/>
          <w:rtl/>
        </w:rPr>
        <w:t>التنوع البيولوجي وتغير المناخ.</w:t>
      </w:r>
    </w:p>
    <w:p w14:paraId="17A710B7" w14:textId="77777777" w:rsidR="007B49FC" w:rsidRPr="002A2712" w:rsidRDefault="007B49FC" w:rsidP="007B49FC">
      <w:pPr>
        <w:pStyle w:val="CBDNormalNumber"/>
        <w:numPr>
          <w:ilvl w:val="0"/>
          <w:numId w:val="18"/>
        </w:numPr>
        <w:tabs>
          <w:tab w:val="clear" w:pos="567"/>
          <w:tab w:val="left" w:pos="0"/>
        </w:tabs>
        <w:bidi/>
        <w:ind w:left="1260" w:firstLine="0"/>
        <w:rPr>
          <w:rFonts w:ascii="Simplified Arabic" w:hAnsi="Simplified Arabic" w:cs="Simplified Arabic"/>
          <w:sz w:val="24"/>
          <w:szCs w:val="24"/>
        </w:rPr>
      </w:pPr>
      <w:r w:rsidRPr="002A2712">
        <w:rPr>
          <w:rFonts w:ascii="Simplified Arabic" w:hAnsi="Simplified Arabic" w:cs="Simplified Arabic" w:hint="cs"/>
          <w:sz w:val="24"/>
          <w:szCs w:val="24"/>
          <w:rtl/>
        </w:rPr>
        <w:t>المسؤولية والجبر التعويضي (المادة 14، الفقرة 2).</w:t>
      </w:r>
    </w:p>
    <w:p w14:paraId="7F38F19A" w14:textId="77777777" w:rsidR="007B49FC" w:rsidRPr="002A2712" w:rsidRDefault="007B49FC" w:rsidP="007B49FC">
      <w:pPr>
        <w:pStyle w:val="CBDNormalNumber"/>
        <w:numPr>
          <w:ilvl w:val="0"/>
          <w:numId w:val="18"/>
        </w:numPr>
        <w:tabs>
          <w:tab w:val="clear" w:pos="567"/>
          <w:tab w:val="left" w:pos="0"/>
        </w:tabs>
        <w:bidi/>
        <w:ind w:left="1260" w:firstLine="0"/>
        <w:rPr>
          <w:rFonts w:ascii="Simplified Arabic" w:hAnsi="Simplified Arabic" w:cs="Simplified Arabic"/>
          <w:sz w:val="24"/>
          <w:szCs w:val="24"/>
        </w:rPr>
      </w:pPr>
      <w:r w:rsidRPr="002A2712">
        <w:rPr>
          <w:rFonts w:ascii="Simplified Arabic" w:hAnsi="Simplified Arabic" w:cs="Simplified Arabic" w:hint="cs"/>
          <w:sz w:val="24"/>
          <w:szCs w:val="24"/>
          <w:rtl/>
        </w:rPr>
        <w:t>استعراض فعالية العمليات بموجب الاتفاقية وبروتوكوليها.</w:t>
      </w:r>
    </w:p>
    <w:p w14:paraId="469998D5" w14:textId="77777777" w:rsidR="007B49FC" w:rsidRPr="002A2712" w:rsidRDefault="007B49FC" w:rsidP="007B49FC">
      <w:pPr>
        <w:pStyle w:val="CBDNormalNumber"/>
        <w:numPr>
          <w:ilvl w:val="0"/>
          <w:numId w:val="18"/>
        </w:numPr>
        <w:tabs>
          <w:tab w:val="clear" w:pos="567"/>
          <w:tab w:val="left" w:pos="0"/>
        </w:tabs>
        <w:bidi/>
        <w:ind w:left="1260" w:firstLine="0"/>
        <w:rPr>
          <w:rFonts w:ascii="Simplified Arabic" w:hAnsi="Simplified Arabic" w:cs="Simplified Arabic"/>
          <w:sz w:val="24"/>
          <w:szCs w:val="24"/>
        </w:rPr>
      </w:pPr>
      <w:r w:rsidRPr="002A2712">
        <w:rPr>
          <w:rFonts w:ascii="Simplified Arabic" w:hAnsi="Simplified Arabic" w:cs="Simplified Arabic" w:hint="cs"/>
          <w:sz w:val="24"/>
          <w:szCs w:val="24"/>
          <w:rtl/>
        </w:rPr>
        <w:lastRenderedPageBreak/>
        <w:t>برنامح العمل المتعدد السنوات لمؤتمر الأطراف.</w:t>
      </w:r>
    </w:p>
    <w:p w14:paraId="0D88EED6" w14:textId="77777777" w:rsidR="007B49FC" w:rsidRPr="002A2712" w:rsidRDefault="007B49FC" w:rsidP="007B49FC">
      <w:pPr>
        <w:pStyle w:val="CBDNormalNumber"/>
        <w:numPr>
          <w:ilvl w:val="0"/>
          <w:numId w:val="18"/>
        </w:numPr>
        <w:tabs>
          <w:tab w:val="clear" w:pos="567"/>
          <w:tab w:val="left" w:pos="0"/>
        </w:tabs>
        <w:bidi/>
        <w:ind w:left="1260" w:firstLine="0"/>
        <w:rPr>
          <w:rFonts w:ascii="Simplified Arabic" w:hAnsi="Simplified Arabic" w:cs="Simplified Arabic"/>
          <w:sz w:val="24"/>
          <w:szCs w:val="24"/>
        </w:rPr>
      </w:pPr>
      <w:r w:rsidRPr="002A2712">
        <w:rPr>
          <w:rFonts w:ascii="Simplified Arabic" w:hAnsi="Simplified Arabic" w:cs="Simplified Arabic" w:hint="cs"/>
          <w:sz w:val="24"/>
          <w:szCs w:val="24"/>
          <w:rtl/>
        </w:rPr>
        <w:t>مسائل أخرى.</w:t>
      </w:r>
    </w:p>
    <w:p w14:paraId="593F37D8" w14:textId="77777777" w:rsidR="007B49FC" w:rsidRPr="002A2712" w:rsidRDefault="007B49FC" w:rsidP="007B49FC">
      <w:pPr>
        <w:pStyle w:val="CBDNormalNumber"/>
        <w:numPr>
          <w:ilvl w:val="0"/>
          <w:numId w:val="18"/>
        </w:numPr>
        <w:tabs>
          <w:tab w:val="clear" w:pos="567"/>
          <w:tab w:val="left" w:pos="0"/>
        </w:tabs>
        <w:bidi/>
        <w:ind w:left="1260" w:firstLine="0"/>
        <w:rPr>
          <w:rFonts w:ascii="Simplified Arabic" w:hAnsi="Simplified Arabic" w:cs="Simplified Arabic"/>
          <w:sz w:val="24"/>
          <w:szCs w:val="24"/>
        </w:rPr>
      </w:pPr>
      <w:r w:rsidRPr="002A2712">
        <w:rPr>
          <w:rFonts w:ascii="Simplified Arabic" w:hAnsi="Simplified Arabic" w:cs="Simplified Arabic" w:hint="cs"/>
          <w:sz w:val="24"/>
          <w:szCs w:val="24"/>
          <w:rtl/>
        </w:rPr>
        <w:t>اعتماد التقرير.</w:t>
      </w:r>
    </w:p>
    <w:p w14:paraId="694E4AD5" w14:textId="77777777" w:rsidR="007B49FC" w:rsidRDefault="007B49FC" w:rsidP="007B49FC">
      <w:pPr>
        <w:pStyle w:val="CBDNormalNumber"/>
        <w:numPr>
          <w:ilvl w:val="0"/>
          <w:numId w:val="18"/>
        </w:numPr>
        <w:tabs>
          <w:tab w:val="clear" w:pos="567"/>
          <w:tab w:val="left" w:pos="0"/>
        </w:tabs>
        <w:bidi/>
        <w:ind w:left="1260" w:firstLine="0"/>
        <w:rPr>
          <w:rFonts w:ascii="Simplified Arabic" w:hAnsi="Simplified Arabic" w:cs="Simplified Arabic"/>
          <w:sz w:val="24"/>
          <w:szCs w:val="24"/>
        </w:rPr>
      </w:pPr>
      <w:r w:rsidRPr="002A2712">
        <w:rPr>
          <w:rFonts w:ascii="Simplified Arabic" w:hAnsi="Simplified Arabic" w:cs="Simplified Arabic" w:hint="cs"/>
          <w:sz w:val="24"/>
          <w:szCs w:val="24"/>
          <w:rtl/>
        </w:rPr>
        <w:t>اختتام الاجتماع.</w:t>
      </w:r>
    </w:p>
    <w:p w14:paraId="7B99C6C2" w14:textId="77777777" w:rsidR="007B49FC" w:rsidRPr="00A535A1" w:rsidRDefault="007B49FC" w:rsidP="00A535A1">
      <w:pPr>
        <w:bidi/>
        <w:spacing w:after="120" w:line="216" w:lineRule="auto"/>
        <w:ind w:left="567"/>
        <w:rPr>
          <w:rFonts w:cs="Simplified Arabic"/>
          <w:i/>
          <w:iCs/>
          <w:rtl/>
        </w:rPr>
      </w:pPr>
      <w:r w:rsidRPr="00A535A1">
        <w:rPr>
          <w:rFonts w:cs="Simplified Arabic" w:hint="cs"/>
          <w:i/>
          <w:iCs/>
          <w:rtl/>
        </w:rPr>
        <w:t>تنظيم العمل</w:t>
      </w:r>
    </w:p>
    <w:p w14:paraId="556B0A92" w14:textId="6F2FB06C" w:rsidR="007B49FC" w:rsidRPr="00F6430A" w:rsidRDefault="007B49FC" w:rsidP="00CB00F4">
      <w:pPr>
        <w:pStyle w:val="ListParagraph"/>
        <w:numPr>
          <w:ilvl w:val="0"/>
          <w:numId w:val="4"/>
        </w:numPr>
        <w:bidi/>
        <w:spacing w:after="120" w:line="216" w:lineRule="auto"/>
        <w:ind w:left="562" w:firstLine="0"/>
        <w:contextualSpacing w:val="0"/>
        <w:jc w:val="both"/>
        <w:rPr>
          <w:rFonts w:cs="Simplified Arabic"/>
          <w:rtl/>
        </w:rPr>
      </w:pPr>
      <w:r w:rsidRPr="00F6430A">
        <w:rPr>
          <w:rFonts w:cs="Simplified Arabic"/>
          <w:rtl/>
        </w:rPr>
        <w:t>وافق مؤتمر الأطراف</w:t>
      </w:r>
      <w:r w:rsidRPr="00F6430A">
        <w:rPr>
          <w:rFonts w:cs="Simplified Arabic" w:hint="cs"/>
          <w:rtl/>
        </w:rPr>
        <w:t xml:space="preserve">، </w:t>
      </w:r>
      <w:r w:rsidRPr="00F6430A">
        <w:rPr>
          <w:rFonts w:cs="Simplified Arabic"/>
          <w:rtl/>
        </w:rPr>
        <w:t>في جلسته العامة الأولى، على تنظيم عمله على النحو المبين في المرفق الثالث لتنظيم العمل المقتر</w:t>
      </w:r>
      <w:r w:rsidR="004215F9">
        <w:rPr>
          <w:rFonts w:cs="Simplified Arabic" w:hint="cs"/>
          <w:rtl/>
        </w:rPr>
        <w:t>ح.</w:t>
      </w:r>
      <w:r w:rsidR="004215F9" w:rsidRPr="004215F9">
        <w:rPr>
          <w:rFonts w:cs="Simplified Arabic"/>
          <w:vertAlign w:val="superscript"/>
          <w:rtl/>
        </w:rPr>
        <w:footnoteReference w:id="7"/>
      </w:r>
      <w:r w:rsidR="004215F9" w:rsidRPr="006B3C7B">
        <w:rPr>
          <w:rFonts w:cs="Simplified Arabic"/>
          <w:vertAlign w:val="superscript"/>
        </w:rPr>
        <w:t xml:space="preserve"> </w:t>
      </w:r>
      <w:r w:rsidRPr="00F6430A">
        <w:rPr>
          <w:rFonts w:cs="Simplified Arabic"/>
          <w:rtl/>
        </w:rPr>
        <w:t xml:space="preserve">وبناء على ذلك، وافق مؤتمر الأطراف على إنشاء </w:t>
      </w:r>
      <w:r w:rsidRPr="00F6430A">
        <w:rPr>
          <w:rFonts w:cs="Simplified Arabic" w:hint="cs"/>
          <w:rtl/>
        </w:rPr>
        <w:t>فريقين عاملين</w:t>
      </w:r>
      <w:r w:rsidRPr="00F6430A">
        <w:rPr>
          <w:rFonts w:cs="Simplified Arabic"/>
          <w:rtl/>
        </w:rPr>
        <w:t xml:space="preserve">. </w:t>
      </w:r>
      <w:r w:rsidRPr="00F6430A">
        <w:rPr>
          <w:rFonts w:cs="Simplified Arabic" w:hint="cs"/>
          <w:rtl/>
        </w:rPr>
        <w:t>وس</w:t>
      </w:r>
      <w:r w:rsidRPr="00F6430A">
        <w:rPr>
          <w:rFonts w:cs="Simplified Arabic"/>
          <w:rtl/>
        </w:rPr>
        <w:t xml:space="preserve">ترأس شارلوتا سوركفيست (السويد) </w:t>
      </w:r>
      <w:r w:rsidRPr="00F6430A">
        <w:rPr>
          <w:rFonts w:cs="Simplified Arabic" w:hint="cs"/>
          <w:rtl/>
        </w:rPr>
        <w:t>الفريق العامل الأول وسيرأس</w:t>
      </w:r>
      <w:r w:rsidRPr="00F6430A">
        <w:rPr>
          <w:rFonts w:cs="Simplified Arabic"/>
          <w:rtl/>
        </w:rPr>
        <w:t xml:space="preserve"> هيسيكيو بينيتيز دياز (المكسيك)</w:t>
      </w:r>
      <w:r w:rsidRPr="00F6430A">
        <w:rPr>
          <w:rFonts w:cs="Simplified Arabic" w:hint="cs"/>
          <w:rtl/>
        </w:rPr>
        <w:t xml:space="preserve"> الفريق العامل الثاني.</w:t>
      </w:r>
    </w:p>
    <w:p w14:paraId="2A7C04EE" w14:textId="77777777" w:rsidR="007B49FC" w:rsidRPr="00816E57" w:rsidRDefault="007B49FC" w:rsidP="00816E57">
      <w:pPr>
        <w:bidi/>
        <w:spacing w:after="120" w:line="216" w:lineRule="auto"/>
        <w:ind w:left="567"/>
        <w:rPr>
          <w:rFonts w:cs="Simplified Arabic"/>
          <w:i/>
          <w:iCs/>
          <w:rtl/>
        </w:rPr>
      </w:pPr>
      <w:r w:rsidRPr="00816E57">
        <w:rPr>
          <w:rFonts w:cs="Simplified Arabic" w:hint="cs"/>
          <w:i/>
          <w:iCs/>
          <w:rtl/>
        </w:rPr>
        <w:t>عمل الفريق العامل بين الدورات</w:t>
      </w:r>
    </w:p>
    <w:p w14:paraId="72D5F3A7" w14:textId="01D381D2" w:rsidR="007B49FC" w:rsidRDefault="007B49FC" w:rsidP="00CB00F4">
      <w:pPr>
        <w:pStyle w:val="ListParagraph"/>
        <w:numPr>
          <w:ilvl w:val="0"/>
          <w:numId w:val="4"/>
        </w:numPr>
        <w:bidi/>
        <w:spacing w:after="120" w:line="216" w:lineRule="auto"/>
        <w:ind w:left="562" w:firstLine="0"/>
        <w:contextualSpacing w:val="0"/>
        <w:jc w:val="both"/>
        <w:rPr>
          <w:rFonts w:cs="Simplified Arabic"/>
        </w:rPr>
      </w:pPr>
      <w:bookmarkStart w:id="3" w:name="_Hlk181348973"/>
      <w:r w:rsidRPr="00F6430A">
        <w:rPr>
          <w:rFonts w:cs="Simplified Arabic" w:hint="cs"/>
          <w:rtl/>
        </w:rPr>
        <w:t>[</w:t>
      </w:r>
      <w:r w:rsidR="008C75E7" w:rsidRPr="007E5FF7">
        <w:rPr>
          <w:rFonts w:cs="Simplified Arabic"/>
          <w:sz w:val="22"/>
          <w:rtl/>
          <w:lang w:val="en-US"/>
        </w:rPr>
        <w:t>يستكمل فيما بعد</w:t>
      </w:r>
      <w:r w:rsidRPr="00F6430A">
        <w:rPr>
          <w:rFonts w:cs="Simplified Arabic" w:hint="cs"/>
          <w:rtl/>
        </w:rPr>
        <w:t>]</w:t>
      </w:r>
    </w:p>
    <w:bookmarkEnd w:id="3"/>
    <w:p w14:paraId="14F13BAA" w14:textId="77777777" w:rsidR="007B49FC" w:rsidRPr="00816E57" w:rsidRDefault="007B49FC" w:rsidP="00816E57">
      <w:pPr>
        <w:bidi/>
        <w:spacing w:after="120" w:line="216" w:lineRule="auto"/>
        <w:ind w:left="567"/>
        <w:rPr>
          <w:rFonts w:cs="Simplified Arabic"/>
          <w:i/>
          <w:iCs/>
          <w:rtl/>
        </w:rPr>
      </w:pPr>
      <w:r w:rsidRPr="00816E57">
        <w:rPr>
          <w:rFonts w:cs="Simplified Arabic" w:hint="cs"/>
          <w:i/>
          <w:iCs/>
          <w:rtl/>
        </w:rPr>
        <w:t>جلسة التقييم الأولى</w:t>
      </w:r>
    </w:p>
    <w:p w14:paraId="058AB51D" w14:textId="3740CDC8" w:rsidR="007B49FC" w:rsidRDefault="00EC0573" w:rsidP="00EC0573">
      <w:pPr>
        <w:pStyle w:val="ListParagraph"/>
        <w:numPr>
          <w:ilvl w:val="0"/>
          <w:numId w:val="4"/>
        </w:numPr>
        <w:bidi/>
        <w:spacing w:after="120" w:line="216" w:lineRule="auto"/>
        <w:ind w:left="562" w:firstLine="0"/>
        <w:contextualSpacing w:val="0"/>
        <w:jc w:val="both"/>
        <w:rPr>
          <w:rFonts w:cs="Simplified Arabic"/>
        </w:rPr>
      </w:pPr>
      <w:r w:rsidRPr="00EC0573">
        <w:rPr>
          <w:rFonts w:cs="Simplified Arabic"/>
          <w:rtl/>
        </w:rPr>
        <w:t xml:space="preserve">كانت الجلسة العامة الثانية للاجتماع بمثابة جلسة تقييم مشتركة مع مؤتمر الأطراف العامل </w:t>
      </w:r>
      <w:r w:rsidR="005830BA">
        <w:rPr>
          <w:rFonts w:cs="Simplified Arabic" w:hint="cs"/>
          <w:rtl/>
        </w:rPr>
        <w:t>ك</w:t>
      </w:r>
      <w:r w:rsidRPr="00EC0573">
        <w:rPr>
          <w:rFonts w:cs="Simplified Arabic"/>
          <w:rtl/>
        </w:rPr>
        <w:t xml:space="preserve">اجتماع </w:t>
      </w:r>
      <w:r w:rsidR="005830BA">
        <w:rPr>
          <w:rFonts w:cs="Simplified Arabic" w:hint="cs"/>
          <w:rtl/>
        </w:rPr>
        <w:t>ل</w:t>
      </w:r>
      <w:r w:rsidRPr="00EC0573">
        <w:rPr>
          <w:rFonts w:cs="Simplified Arabic"/>
          <w:rtl/>
        </w:rPr>
        <w:t xml:space="preserve">لأطراف في بروتوكول قرطاجنة ومؤتمر الأطراف العامل </w:t>
      </w:r>
      <w:r w:rsidR="005830BA">
        <w:rPr>
          <w:rFonts w:cs="Simplified Arabic" w:hint="cs"/>
          <w:rtl/>
        </w:rPr>
        <w:t>ك</w:t>
      </w:r>
      <w:r w:rsidRPr="00EC0573">
        <w:rPr>
          <w:rFonts w:cs="Simplified Arabic"/>
          <w:rtl/>
        </w:rPr>
        <w:t xml:space="preserve">اجتماع </w:t>
      </w:r>
      <w:r w:rsidR="005830BA">
        <w:rPr>
          <w:rFonts w:cs="Simplified Arabic" w:hint="cs"/>
          <w:rtl/>
        </w:rPr>
        <w:t>ل</w:t>
      </w:r>
      <w:r w:rsidRPr="00EC0573">
        <w:rPr>
          <w:rFonts w:cs="Simplified Arabic"/>
          <w:rtl/>
        </w:rPr>
        <w:t xml:space="preserve">لأطراف في بروتوكول ناغويا. وخلال جلسة التقييم، قدم </w:t>
      </w:r>
      <w:r w:rsidR="006C447F">
        <w:rPr>
          <w:rFonts w:cs="Simplified Arabic" w:hint="cs"/>
          <w:rtl/>
        </w:rPr>
        <w:t>رؤساء</w:t>
      </w:r>
      <w:r w:rsidR="005830BA">
        <w:rPr>
          <w:rFonts w:cs="Simplified Arabic" w:hint="cs"/>
          <w:rtl/>
        </w:rPr>
        <w:t xml:space="preserve"> الفريق العامل الأول والفريق العامل الثاني </w:t>
      </w:r>
      <w:r w:rsidRPr="00EC0573">
        <w:rPr>
          <w:rFonts w:cs="Simplified Arabic"/>
          <w:rtl/>
        </w:rPr>
        <w:t>وفريق الاتصال المعني بمسائل الميزانية تقارير عن التقدم المحرز حتى الآن.</w:t>
      </w:r>
    </w:p>
    <w:p w14:paraId="0FE1080F" w14:textId="6140C602" w:rsidR="0086457B" w:rsidRPr="0086457B" w:rsidRDefault="006C447F" w:rsidP="0086457B">
      <w:pPr>
        <w:pStyle w:val="ListParagraph"/>
        <w:numPr>
          <w:ilvl w:val="0"/>
          <w:numId w:val="4"/>
        </w:numPr>
        <w:bidi/>
        <w:spacing w:after="120" w:line="216" w:lineRule="auto"/>
        <w:ind w:left="562" w:firstLine="0"/>
        <w:jc w:val="both"/>
        <w:rPr>
          <w:rFonts w:cs="Simplified Arabic"/>
          <w:lang w:val="fr-CH"/>
        </w:rPr>
      </w:pPr>
      <w:r w:rsidRPr="006C447F">
        <w:rPr>
          <w:rFonts w:cs="Simplified Arabic"/>
          <w:rtl/>
        </w:rPr>
        <w:t xml:space="preserve">وأدلى ببيانات ممثلو الأطراف التالية: الاتحاد الروسي (أيضا </w:t>
      </w:r>
      <w:r w:rsidR="00A317F3">
        <w:rPr>
          <w:rFonts w:cs="Simplified Arabic" w:hint="cs"/>
          <w:rtl/>
        </w:rPr>
        <w:t xml:space="preserve">باسم </w:t>
      </w:r>
      <w:r w:rsidR="0086457B" w:rsidRPr="0086457B">
        <w:rPr>
          <w:rFonts w:cs="Simplified Arabic"/>
          <w:rtl/>
        </w:rPr>
        <w:t>إثيوبيا، والإمارات العربية المتحدة، وإيران (جمهورية - الإسلامية)، والبرازيل، وجنوب أفريقيا، والصين، ومصر، والهند</w:t>
      </w:r>
      <w:r w:rsidR="0086457B">
        <w:rPr>
          <w:rFonts w:cs="Simplified Arabic" w:hint="cs"/>
          <w:rtl/>
        </w:rPr>
        <w:t>)،</w:t>
      </w:r>
      <w:r w:rsidR="0086457B" w:rsidRPr="0086457B">
        <w:rPr>
          <w:rFonts w:cs="Simplified Arabic"/>
          <w:rtl/>
        </w:rPr>
        <w:t xml:space="preserve"> وجمهورية لاو الديمقراطية الشعبية</w:t>
      </w:r>
      <w:r w:rsidR="0086457B" w:rsidRPr="0086457B">
        <w:rPr>
          <w:rFonts w:cs="Simplified Arabic" w:hint="cs"/>
          <w:rtl/>
        </w:rPr>
        <w:t xml:space="preserve"> </w:t>
      </w:r>
      <w:r w:rsidR="0086457B" w:rsidRPr="0086457B">
        <w:rPr>
          <w:rFonts w:cs="Simplified Arabic"/>
          <w:rtl/>
        </w:rPr>
        <w:t xml:space="preserve">(باسم الدول الأعضاء في رابطة أمم جنوب شرق آسيا الأطراف في البروتوكول والممثلة في الاجتماع)، </w:t>
      </w:r>
      <w:r w:rsidR="0086457B">
        <w:rPr>
          <w:rFonts w:cs="Simplified Arabic" w:hint="cs"/>
          <w:rtl/>
        </w:rPr>
        <w:t>و</w:t>
      </w:r>
      <w:r w:rsidR="0086457B" w:rsidRPr="0086457B">
        <w:rPr>
          <w:rFonts w:cs="Simplified Arabic"/>
          <w:rtl/>
        </w:rPr>
        <w:t>فيجي (</w:t>
      </w:r>
      <w:r w:rsidR="0086457B" w:rsidRPr="0086457B">
        <w:rPr>
          <w:rFonts w:cs="Simplified Arabic" w:hint="cs"/>
          <w:rtl/>
        </w:rPr>
        <w:t xml:space="preserve">باسم </w:t>
      </w:r>
      <w:r w:rsidR="0086457B" w:rsidRPr="0086457B">
        <w:rPr>
          <w:rFonts w:cs="Simplified Arabic"/>
          <w:rtl/>
        </w:rPr>
        <w:t>الدول الجزرية الصغيرة النامية في المحيط الهادئ الممثلة في الاجتماع)</w:t>
      </w:r>
      <w:r w:rsidR="0086457B">
        <w:rPr>
          <w:rFonts w:cs="Simplified Arabic" w:hint="cs"/>
          <w:rtl/>
        </w:rPr>
        <w:t>.</w:t>
      </w:r>
    </w:p>
    <w:p w14:paraId="3552D089" w14:textId="77777777" w:rsidR="007B49FC" w:rsidRPr="00816E57" w:rsidRDefault="007B49FC" w:rsidP="00816E57">
      <w:pPr>
        <w:bidi/>
        <w:spacing w:after="120" w:line="216" w:lineRule="auto"/>
        <w:ind w:left="567"/>
        <w:rPr>
          <w:rFonts w:cs="Simplified Arabic"/>
          <w:i/>
          <w:iCs/>
          <w:rtl/>
        </w:rPr>
      </w:pPr>
      <w:r w:rsidRPr="00816E57">
        <w:rPr>
          <w:rFonts w:cs="Simplified Arabic" w:hint="cs"/>
          <w:i/>
          <w:iCs/>
          <w:rtl/>
        </w:rPr>
        <w:t>جلسة التقييم الثانية</w:t>
      </w:r>
    </w:p>
    <w:p w14:paraId="4516D7AF" w14:textId="65C2BD87" w:rsidR="007B49FC" w:rsidRPr="007B5552" w:rsidRDefault="008C32C1" w:rsidP="008C32C1">
      <w:pPr>
        <w:pStyle w:val="ListParagraph"/>
        <w:numPr>
          <w:ilvl w:val="0"/>
          <w:numId w:val="4"/>
        </w:numPr>
        <w:bidi/>
        <w:spacing w:after="120" w:line="216" w:lineRule="auto"/>
        <w:ind w:left="562" w:firstLine="0"/>
        <w:contextualSpacing w:val="0"/>
        <w:jc w:val="both"/>
        <w:rPr>
          <w:rFonts w:cs="Simplified Arabic"/>
        </w:rPr>
      </w:pPr>
      <w:r w:rsidRPr="008C32C1">
        <w:rPr>
          <w:rFonts w:cs="Simplified Arabic"/>
          <w:rtl/>
        </w:rPr>
        <w:t xml:space="preserve">كانت الدورة العامة الثالثة للاجتماع بمثابة </w:t>
      </w:r>
      <w:r w:rsidR="00D052F4">
        <w:rPr>
          <w:rFonts w:cs="Simplified Arabic" w:hint="cs"/>
          <w:rtl/>
        </w:rPr>
        <w:t>جلسة</w:t>
      </w:r>
      <w:r w:rsidRPr="008C32C1">
        <w:rPr>
          <w:rFonts w:cs="Simplified Arabic"/>
          <w:rtl/>
        </w:rPr>
        <w:t xml:space="preserve"> تقييم ثانية عقدت بالاشتراك مع مؤتمر الأطراف العامل </w:t>
      </w:r>
      <w:r>
        <w:rPr>
          <w:rFonts w:cs="Simplified Arabic" w:hint="cs"/>
          <w:rtl/>
        </w:rPr>
        <w:t>ك</w:t>
      </w:r>
      <w:r w:rsidRPr="008C32C1">
        <w:rPr>
          <w:rFonts w:cs="Simplified Arabic"/>
          <w:rtl/>
        </w:rPr>
        <w:t xml:space="preserve">اجتماع </w:t>
      </w:r>
      <w:r>
        <w:rPr>
          <w:rFonts w:cs="Simplified Arabic" w:hint="cs"/>
          <w:rtl/>
        </w:rPr>
        <w:t>ل</w:t>
      </w:r>
      <w:r w:rsidRPr="008C32C1">
        <w:rPr>
          <w:rFonts w:cs="Simplified Arabic"/>
          <w:rtl/>
        </w:rPr>
        <w:t xml:space="preserve">لأطراف في بروتوكول قرطاجنة ومؤتمر الأطراف العامل </w:t>
      </w:r>
      <w:r w:rsidRPr="008C32C1">
        <w:rPr>
          <w:rFonts w:cs="Simplified Arabic" w:hint="cs"/>
          <w:rtl/>
        </w:rPr>
        <w:t>ك</w:t>
      </w:r>
      <w:r w:rsidRPr="008C32C1">
        <w:rPr>
          <w:rFonts w:cs="Simplified Arabic"/>
          <w:rtl/>
        </w:rPr>
        <w:t xml:space="preserve">اجتماع </w:t>
      </w:r>
      <w:r w:rsidRPr="008C32C1">
        <w:rPr>
          <w:rFonts w:cs="Simplified Arabic" w:hint="cs"/>
          <w:rtl/>
        </w:rPr>
        <w:t>ل</w:t>
      </w:r>
      <w:r w:rsidRPr="008C32C1">
        <w:rPr>
          <w:rFonts w:cs="Simplified Arabic"/>
          <w:rtl/>
        </w:rPr>
        <w:t xml:space="preserve">لأطراف في بروتوكول </w:t>
      </w:r>
      <w:proofErr w:type="spellStart"/>
      <w:r w:rsidRPr="008C32C1">
        <w:rPr>
          <w:rFonts w:cs="Simplified Arabic"/>
          <w:rtl/>
        </w:rPr>
        <w:t>ناغويا</w:t>
      </w:r>
      <w:proofErr w:type="spellEnd"/>
      <w:r w:rsidRPr="008C32C1">
        <w:rPr>
          <w:rFonts w:cs="Simplified Arabic"/>
          <w:rtl/>
        </w:rPr>
        <w:t xml:space="preserve">. </w:t>
      </w:r>
      <w:r>
        <w:rPr>
          <w:rFonts w:cs="Simplified Arabic" w:hint="cs"/>
          <w:rtl/>
        </w:rPr>
        <w:t>و</w:t>
      </w:r>
      <w:r w:rsidRPr="008C32C1">
        <w:rPr>
          <w:rFonts w:cs="Simplified Arabic"/>
          <w:rtl/>
        </w:rPr>
        <w:t>استمع الممثلون</w:t>
      </w:r>
      <w:r>
        <w:rPr>
          <w:rFonts w:cs="Simplified Arabic" w:hint="cs"/>
          <w:rtl/>
        </w:rPr>
        <w:t xml:space="preserve">، </w:t>
      </w:r>
      <w:r w:rsidRPr="008C32C1">
        <w:rPr>
          <w:rFonts w:cs="Simplified Arabic"/>
          <w:rtl/>
        </w:rPr>
        <w:t xml:space="preserve">خلال جلسة التقييم، إلى تقرير من الرئيس </w:t>
      </w:r>
      <w:r w:rsidR="007B5552">
        <w:rPr>
          <w:rFonts w:cs="Simplified Arabic" w:hint="cs"/>
          <w:rtl/>
        </w:rPr>
        <w:t>بشأن</w:t>
      </w:r>
      <w:r w:rsidRPr="008C32C1">
        <w:rPr>
          <w:rFonts w:cs="Simplified Arabic"/>
          <w:rtl/>
        </w:rPr>
        <w:t xml:space="preserve"> نتائج الجزء الرفيع المستوى، </w:t>
      </w:r>
      <w:r w:rsidR="007B5552">
        <w:rPr>
          <w:rFonts w:cs="Simplified Arabic" w:hint="cs"/>
          <w:rtl/>
        </w:rPr>
        <w:t>فضلاً عن</w:t>
      </w:r>
      <w:r w:rsidRPr="008C32C1">
        <w:rPr>
          <w:rFonts w:cs="Simplified Arabic"/>
          <w:rtl/>
        </w:rPr>
        <w:t xml:space="preserve"> تقارير </w:t>
      </w:r>
      <w:r w:rsidR="007B5552">
        <w:rPr>
          <w:rFonts w:cs="Simplified Arabic" w:hint="cs"/>
          <w:rtl/>
        </w:rPr>
        <w:t xml:space="preserve">مقدمة </w:t>
      </w:r>
      <w:r w:rsidRPr="008C32C1">
        <w:rPr>
          <w:rFonts w:cs="Simplified Arabic"/>
          <w:rtl/>
        </w:rPr>
        <w:t xml:space="preserve">من رؤساء الفريق العامل الأول والفريق العامل الثاني وفريق الاتصال المعني بمسائل الميزانية </w:t>
      </w:r>
      <w:r w:rsidR="00D052F4">
        <w:rPr>
          <w:rFonts w:cs="Simplified Arabic" w:hint="cs"/>
          <w:rtl/>
        </w:rPr>
        <w:t xml:space="preserve">عن </w:t>
      </w:r>
      <w:r w:rsidRPr="008C32C1">
        <w:rPr>
          <w:rFonts w:cs="Simplified Arabic"/>
          <w:rtl/>
        </w:rPr>
        <w:t>التقدم المحرز حتى الآن.</w:t>
      </w:r>
      <w:r w:rsidRPr="008C32C1">
        <w:rPr>
          <w:rtl/>
        </w:rPr>
        <w:t xml:space="preserve"> </w:t>
      </w:r>
    </w:p>
    <w:p w14:paraId="64AB4AC0" w14:textId="0A66C207" w:rsidR="007B5552" w:rsidRDefault="007B5552" w:rsidP="007B5552">
      <w:pPr>
        <w:pStyle w:val="ListParagraph"/>
        <w:numPr>
          <w:ilvl w:val="0"/>
          <w:numId w:val="4"/>
        </w:numPr>
        <w:bidi/>
        <w:spacing w:after="120" w:line="216" w:lineRule="auto"/>
        <w:ind w:left="562" w:firstLine="0"/>
        <w:contextualSpacing w:val="0"/>
        <w:jc w:val="both"/>
        <w:rPr>
          <w:rFonts w:cs="Simplified Arabic"/>
        </w:rPr>
      </w:pPr>
      <w:r w:rsidRPr="007B5552">
        <w:rPr>
          <w:rFonts w:cs="Simplified Arabic"/>
          <w:rtl/>
        </w:rPr>
        <w:t>وأدلى ببيان</w:t>
      </w:r>
      <w:r>
        <w:rPr>
          <w:rFonts w:cs="Simplified Arabic" w:hint="cs"/>
          <w:rtl/>
        </w:rPr>
        <w:t>ات</w:t>
      </w:r>
      <w:r w:rsidRPr="007B5552">
        <w:rPr>
          <w:rFonts w:cs="Simplified Arabic"/>
          <w:rtl/>
        </w:rPr>
        <w:t xml:space="preserve"> ممثل دولة بوليفيا المتعددة القوميات (أيضا باسم إكوادور، وأنتيغوا </w:t>
      </w:r>
      <w:proofErr w:type="spellStart"/>
      <w:r w:rsidRPr="007B5552">
        <w:rPr>
          <w:rFonts w:cs="Simplified Arabic"/>
          <w:rtl/>
        </w:rPr>
        <w:t>وبربودا</w:t>
      </w:r>
      <w:proofErr w:type="spellEnd"/>
      <w:r w:rsidRPr="007B5552">
        <w:rPr>
          <w:rFonts w:cs="Simplified Arabic"/>
          <w:rtl/>
        </w:rPr>
        <w:t xml:space="preserve">، وإندونيسيا، وبالاو، والبرازيل، وتونغا، وجزر سليمان، وجزر كوك، وجزر مارشال، والجمهورية </w:t>
      </w:r>
      <w:proofErr w:type="spellStart"/>
      <w:r w:rsidRPr="007B5552">
        <w:rPr>
          <w:rFonts w:cs="Simplified Arabic"/>
          <w:rtl/>
        </w:rPr>
        <w:t>الدومينيكية</w:t>
      </w:r>
      <w:proofErr w:type="spellEnd"/>
      <w:r w:rsidRPr="007B5552">
        <w:rPr>
          <w:rFonts w:cs="Simplified Arabic"/>
          <w:rtl/>
        </w:rPr>
        <w:t xml:space="preserve">، وغواتيمالا، وفانواتو، والفلبين، وفنزويلا (جمهورية – </w:t>
      </w:r>
      <w:proofErr w:type="spellStart"/>
      <w:r w:rsidRPr="007B5552">
        <w:rPr>
          <w:rFonts w:cs="Simplified Arabic"/>
          <w:rtl/>
        </w:rPr>
        <w:t>البوليفارية</w:t>
      </w:r>
      <w:proofErr w:type="spellEnd"/>
      <w:r w:rsidRPr="007B5552">
        <w:rPr>
          <w:rFonts w:cs="Simplified Arabic"/>
          <w:rtl/>
        </w:rPr>
        <w:t xml:space="preserve">)، وفيجي، وكوبا، </w:t>
      </w:r>
      <w:proofErr w:type="spellStart"/>
      <w:r w:rsidRPr="007B5552">
        <w:rPr>
          <w:rFonts w:cs="Simplified Arabic"/>
          <w:rtl/>
        </w:rPr>
        <w:t>وكيريباس</w:t>
      </w:r>
      <w:proofErr w:type="spellEnd"/>
      <w:r w:rsidRPr="007B5552">
        <w:rPr>
          <w:rFonts w:cs="Simplified Arabic"/>
          <w:rtl/>
        </w:rPr>
        <w:t>، وماليزيا، وميكرونيزيا (ولايات - الموحدة)، وناورو، وهايتي، والهند</w:t>
      </w:r>
      <w:r w:rsidR="00D7614A">
        <w:rPr>
          <w:rFonts w:cs="Simplified Arabic" w:hint="cs"/>
          <w:rtl/>
        </w:rPr>
        <w:t xml:space="preserve"> و</w:t>
      </w:r>
      <w:r w:rsidR="00D7614A" w:rsidRPr="007B5552">
        <w:rPr>
          <w:rFonts w:cs="Simplified Arabic"/>
          <w:rtl/>
        </w:rPr>
        <w:t>الدول الأفريقية</w:t>
      </w:r>
      <w:r w:rsidR="000D5E85">
        <w:rPr>
          <w:rFonts w:cs="Simplified Arabic" w:hint="cs"/>
          <w:rtl/>
        </w:rPr>
        <w:t>)</w:t>
      </w:r>
      <w:r w:rsidRPr="007B5552">
        <w:rPr>
          <w:rFonts w:cs="Simplified Arabic"/>
          <w:rtl/>
        </w:rPr>
        <w:t>.</w:t>
      </w:r>
    </w:p>
    <w:p w14:paraId="185D2C18" w14:textId="77777777" w:rsidR="007B49FC" w:rsidRPr="00A20CF7" w:rsidRDefault="007B49FC" w:rsidP="00A20CF7">
      <w:pPr>
        <w:keepNext/>
        <w:keepLines/>
        <w:bidi/>
        <w:spacing w:line="216" w:lineRule="auto"/>
        <w:ind w:left="562" w:hanging="562"/>
        <w:rPr>
          <w:rFonts w:cs="Simplified Arabic"/>
          <w:b/>
          <w:bCs/>
          <w:sz w:val="22"/>
        </w:rPr>
      </w:pPr>
      <w:r w:rsidRPr="00A20CF7">
        <w:rPr>
          <w:rFonts w:cs="Simplified Arabic"/>
          <w:b/>
          <w:bCs/>
          <w:sz w:val="22"/>
          <w:rtl/>
        </w:rPr>
        <w:lastRenderedPageBreak/>
        <w:t>البند 3</w:t>
      </w:r>
    </w:p>
    <w:p w14:paraId="49714E30" w14:textId="77777777" w:rsidR="007B49FC" w:rsidRPr="00A20CF7" w:rsidRDefault="007B49FC" w:rsidP="00A20CF7">
      <w:pPr>
        <w:keepNext/>
        <w:keepLines/>
        <w:bidi/>
        <w:spacing w:line="216" w:lineRule="auto"/>
        <w:ind w:left="562" w:hanging="562"/>
        <w:rPr>
          <w:rFonts w:cs="Simplified Arabic"/>
          <w:b/>
          <w:bCs/>
          <w:sz w:val="22"/>
          <w:rtl/>
        </w:rPr>
      </w:pPr>
      <w:r w:rsidRPr="00A20CF7">
        <w:rPr>
          <w:rFonts w:cs="Simplified Arabic" w:hint="cs"/>
          <w:b/>
          <w:bCs/>
          <w:sz w:val="22"/>
          <w:rtl/>
        </w:rPr>
        <w:t xml:space="preserve">تقرير </w:t>
      </w:r>
      <w:r w:rsidRPr="00A20CF7">
        <w:rPr>
          <w:rFonts w:cs="Simplified Arabic"/>
          <w:b/>
          <w:bCs/>
          <w:sz w:val="22"/>
          <w:rtl/>
        </w:rPr>
        <w:t xml:space="preserve">عن </w:t>
      </w:r>
      <w:r w:rsidRPr="00A20CF7">
        <w:rPr>
          <w:rFonts w:cs="Simplified Arabic" w:hint="cs"/>
          <w:b/>
          <w:bCs/>
          <w:sz w:val="22"/>
          <w:rtl/>
        </w:rPr>
        <w:t xml:space="preserve">وثائق تفويض </w:t>
      </w:r>
      <w:r w:rsidRPr="00A20CF7">
        <w:rPr>
          <w:rFonts w:cs="Simplified Arabic"/>
          <w:b/>
          <w:bCs/>
          <w:sz w:val="22"/>
          <w:rtl/>
        </w:rPr>
        <w:t xml:space="preserve">الممثلين </w:t>
      </w:r>
      <w:r w:rsidRPr="00A20CF7">
        <w:rPr>
          <w:rFonts w:cs="Simplified Arabic" w:hint="cs"/>
          <w:b/>
          <w:bCs/>
          <w:sz w:val="22"/>
          <w:rtl/>
        </w:rPr>
        <w:t>إلى</w:t>
      </w:r>
      <w:r w:rsidRPr="00A20CF7">
        <w:rPr>
          <w:rFonts w:cs="Simplified Arabic"/>
          <w:b/>
          <w:bCs/>
          <w:sz w:val="22"/>
          <w:rtl/>
        </w:rPr>
        <w:t xml:space="preserve"> الاجتماع السادس عشر لمؤتمر الأطراف</w:t>
      </w:r>
    </w:p>
    <w:p w14:paraId="1AD16D7E" w14:textId="29393F65" w:rsidR="007B49FC" w:rsidRDefault="007B49FC" w:rsidP="004215F9">
      <w:pPr>
        <w:pStyle w:val="ListParagraph"/>
        <w:numPr>
          <w:ilvl w:val="0"/>
          <w:numId w:val="4"/>
        </w:numPr>
        <w:bidi/>
        <w:spacing w:after="120" w:line="216" w:lineRule="auto"/>
        <w:ind w:left="562" w:firstLine="0"/>
        <w:contextualSpacing w:val="0"/>
        <w:jc w:val="both"/>
        <w:rPr>
          <w:rFonts w:cs="Simplified Arabic"/>
        </w:rPr>
      </w:pPr>
      <w:r>
        <w:rPr>
          <w:rFonts w:cs="Simplified Arabic" w:hint="cs"/>
          <w:rtl/>
        </w:rPr>
        <w:t>أشار</w:t>
      </w:r>
      <w:r w:rsidRPr="00771C7C">
        <w:rPr>
          <w:rFonts w:cs="Simplified Arabic"/>
          <w:rtl/>
        </w:rPr>
        <w:t xml:space="preserve"> مؤتمر الأطراف</w:t>
      </w:r>
      <w:r>
        <w:rPr>
          <w:rFonts w:cs="Simplified Arabic" w:hint="cs"/>
          <w:rtl/>
        </w:rPr>
        <w:t xml:space="preserve">، </w:t>
      </w:r>
      <w:r w:rsidRPr="00771C7C">
        <w:rPr>
          <w:rFonts w:cs="Simplified Arabic"/>
          <w:rtl/>
        </w:rPr>
        <w:t xml:space="preserve">في جلسته العامة الأولى، </w:t>
      </w:r>
      <w:r>
        <w:rPr>
          <w:rFonts w:cs="Simplified Arabic" w:hint="cs"/>
          <w:rtl/>
        </w:rPr>
        <w:t xml:space="preserve">إلى </w:t>
      </w:r>
      <w:r w:rsidRPr="00771C7C">
        <w:rPr>
          <w:rFonts w:cs="Simplified Arabic"/>
          <w:rtl/>
        </w:rPr>
        <w:t xml:space="preserve">أنه وفقاً </w:t>
      </w:r>
      <w:r>
        <w:rPr>
          <w:rFonts w:cs="Simplified Arabic" w:hint="cs"/>
          <w:rtl/>
        </w:rPr>
        <w:t>ل</w:t>
      </w:r>
      <w:r w:rsidRPr="00771C7C">
        <w:rPr>
          <w:rFonts w:cs="Simplified Arabic"/>
          <w:rtl/>
        </w:rPr>
        <w:t>لقواعد الإجرا</w:t>
      </w:r>
      <w:r>
        <w:rPr>
          <w:rFonts w:cs="Simplified Arabic" w:hint="cs"/>
          <w:rtl/>
        </w:rPr>
        <w:t>ئية السائدة</w:t>
      </w:r>
      <w:r w:rsidRPr="00771C7C">
        <w:rPr>
          <w:rFonts w:cs="Simplified Arabic"/>
          <w:rtl/>
        </w:rPr>
        <w:t xml:space="preserve"> لاجتماعات مؤتمر الأطراف، استعرض المكتب قائمة المراقبين </w:t>
      </w:r>
      <w:r>
        <w:rPr>
          <w:rFonts w:cs="Simplified Arabic" w:hint="cs"/>
          <w:rtl/>
        </w:rPr>
        <w:t>الذين تم قبولهم</w:t>
      </w:r>
      <w:r w:rsidRPr="00771C7C">
        <w:rPr>
          <w:rFonts w:cs="Simplified Arabic"/>
          <w:rtl/>
        </w:rPr>
        <w:t xml:space="preserve"> في الاجتماع</w:t>
      </w:r>
      <w:r w:rsidR="004215F9">
        <w:rPr>
          <w:rFonts w:cs="Simplified Arabic" w:hint="cs"/>
          <w:rtl/>
        </w:rPr>
        <w:t>،</w:t>
      </w:r>
      <w:bookmarkStart w:id="4" w:name="_Hlk181346771"/>
      <w:r w:rsidR="004215F9" w:rsidRPr="004215F9">
        <w:rPr>
          <w:rFonts w:cs="Simplified Arabic"/>
          <w:vertAlign w:val="superscript"/>
          <w:rtl/>
        </w:rPr>
        <w:footnoteReference w:id="8"/>
      </w:r>
      <w:bookmarkEnd w:id="4"/>
      <w:r w:rsidR="004215F9">
        <w:rPr>
          <w:rFonts w:cs="Simplified Arabic" w:hint="cs"/>
          <w:rtl/>
        </w:rPr>
        <w:t xml:space="preserve"> </w:t>
      </w:r>
      <w:r>
        <w:rPr>
          <w:rFonts w:cs="Simplified Arabic" w:hint="cs"/>
          <w:rtl/>
        </w:rPr>
        <w:t xml:space="preserve">وسينظر في وثائق تفويض الممثلين </w:t>
      </w:r>
      <w:r w:rsidRPr="00771C7C">
        <w:rPr>
          <w:rFonts w:cs="Simplified Arabic"/>
          <w:rtl/>
        </w:rPr>
        <w:t>ويقدم تقريرا بشأنها في جلسة لاحقة.</w:t>
      </w:r>
      <w:r w:rsidR="00461E49">
        <w:rPr>
          <w:rFonts w:cs="Simplified Arabic" w:hint="cs"/>
          <w:rtl/>
        </w:rPr>
        <w:t xml:space="preserve"> </w:t>
      </w:r>
      <w:r w:rsidR="00461E49" w:rsidRPr="00461E49">
        <w:rPr>
          <w:rFonts w:cs="Simplified Arabic"/>
          <w:rtl/>
        </w:rPr>
        <w:t xml:space="preserve">وأشار أيضاً إلى أن المكتب عيّن السيدة مابوزا ممثلة له في </w:t>
      </w:r>
      <w:r w:rsidR="00C12AC7">
        <w:rPr>
          <w:rFonts w:cs="Simplified Arabic" w:hint="cs"/>
          <w:rtl/>
        </w:rPr>
        <w:t>استعراض وثائق تفويض الممثلين</w:t>
      </w:r>
      <w:r w:rsidR="00461E49" w:rsidRPr="00461E49">
        <w:rPr>
          <w:rFonts w:cs="Simplified Arabic"/>
          <w:rtl/>
        </w:rPr>
        <w:t>.</w:t>
      </w:r>
    </w:p>
    <w:p w14:paraId="2DF6DF19" w14:textId="162D0EDA" w:rsidR="00ED2C4E" w:rsidRDefault="00ED2C4E" w:rsidP="00ED2C4E">
      <w:pPr>
        <w:pStyle w:val="ListParagraph"/>
        <w:numPr>
          <w:ilvl w:val="0"/>
          <w:numId w:val="4"/>
        </w:numPr>
        <w:bidi/>
        <w:spacing w:after="120" w:line="216" w:lineRule="auto"/>
        <w:ind w:left="562" w:firstLine="0"/>
        <w:contextualSpacing w:val="0"/>
        <w:jc w:val="both"/>
        <w:rPr>
          <w:rFonts w:cs="Simplified Arabic"/>
        </w:rPr>
      </w:pPr>
      <w:r w:rsidRPr="00ED2C4E">
        <w:rPr>
          <w:rFonts w:cs="Simplified Arabic"/>
          <w:rtl/>
        </w:rPr>
        <w:t xml:space="preserve">وبناء على ذلك، أفادت السيدة مابوزا في الجلسة العامة الثانية بأن 173 طرفاً في الاتفاقية قد سجلت حضورها في الاجتماع. وقد قدم ممثلو 150 طرفاً مسجلاً </w:t>
      </w:r>
      <w:r>
        <w:rPr>
          <w:rFonts w:cs="Simplified Arabic" w:hint="cs"/>
          <w:rtl/>
        </w:rPr>
        <w:t xml:space="preserve">وثائق تفويض </w:t>
      </w:r>
      <w:r w:rsidR="00495048">
        <w:rPr>
          <w:rFonts w:cs="Simplified Arabic" w:hint="cs"/>
          <w:rtl/>
        </w:rPr>
        <w:t xml:space="preserve">تمتثل </w:t>
      </w:r>
      <w:r w:rsidR="00165661">
        <w:rPr>
          <w:rFonts w:cs="Simplified Arabic" w:hint="cs"/>
          <w:rtl/>
        </w:rPr>
        <w:t>بشكل كامل</w:t>
      </w:r>
      <w:r w:rsidR="00495048">
        <w:rPr>
          <w:rFonts w:cs="Simplified Arabic" w:hint="cs"/>
          <w:rtl/>
        </w:rPr>
        <w:t xml:space="preserve"> </w:t>
      </w:r>
      <w:r w:rsidR="00462E75">
        <w:rPr>
          <w:rFonts w:cs="Simplified Arabic" w:hint="cs"/>
          <w:rtl/>
        </w:rPr>
        <w:t>ل</w:t>
      </w:r>
      <w:r w:rsidRPr="00ED2C4E">
        <w:rPr>
          <w:rFonts w:cs="Simplified Arabic"/>
          <w:rtl/>
        </w:rPr>
        <w:t xml:space="preserve">لمادة 18 من </w:t>
      </w:r>
      <w:r w:rsidR="007A3999">
        <w:rPr>
          <w:rFonts w:cs="Simplified Arabic" w:hint="cs"/>
          <w:rtl/>
        </w:rPr>
        <w:t>النظام الداخلي</w:t>
      </w:r>
      <w:r w:rsidRPr="00ED2C4E">
        <w:rPr>
          <w:rFonts w:cs="Simplified Arabic"/>
          <w:rtl/>
        </w:rPr>
        <w:t xml:space="preserve">، في حين قدم ممثلو طرف مسجل واحد </w:t>
      </w:r>
      <w:r w:rsidR="007B43CD">
        <w:rPr>
          <w:rFonts w:cs="Simplified Arabic" w:hint="cs"/>
          <w:rtl/>
        </w:rPr>
        <w:t xml:space="preserve">وثائق تفويض </w:t>
      </w:r>
      <w:bookmarkStart w:id="5" w:name="_Hlk181343287"/>
      <w:r w:rsidR="00495048">
        <w:rPr>
          <w:rFonts w:cs="Simplified Arabic" w:hint="cs"/>
          <w:rtl/>
        </w:rPr>
        <w:t xml:space="preserve">لا تمتثل </w:t>
      </w:r>
      <w:r w:rsidR="00165661">
        <w:rPr>
          <w:rFonts w:cs="Simplified Arabic" w:hint="cs"/>
          <w:rtl/>
        </w:rPr>
        <w:t>بشكل كامل</w:t>
      </w:r>
      <w:bookmarkEnd w:id="5"/>
      <w:r w:rsidRPr="00ED2C4E">
        <w:rPr>
          <w:rFonts w:cs="Simplified Arabic"/>
          <w:rtl/>
        </w:rPr>
        <w:t xml:space="preserve">. ولم يقدم ممثلو 22 طرفاً مسجلاً </w:t>
      </w:r>
      <w:r w:rsidR="00495048">
        <w:rPr>
          <w:rFonts w:cs="Simplified Arabic" w:hint="cs"/>
          <w:rtl/>
        </w:rPr>
        <w:t xml:space="preserve">وثائق تفويضهم </w:t>
      </w:r>
      <w:r w:rsidRPr="00ED2C4E">
        <w:rPr>
          <w:rFonts w:cs="Simplified Arabic"/>
          <w:rtl/>
        </w:rPr>
        <w:t>بعد.</w:t>
      </w:r>
    </w:p>
    <w:p w14:paraId="1A751FFD" w14:textId="77777777" w:rsidR="002B4F1B" w:rsidRDefault="002B4F1B" w:rsidP="002B4F1B">
      <w:pPr>
        <w:pStyle w:val="ListParagraph"/>
        <w:numPr>
          <w:ilvl w:val="0"/>
          <w:numId w:val="4"/>
        </w:numPr>
        <w:bidi/>
        <w:spacing w:after="120" w:line="216" w:lineRule="auto"/>
        <w:ind w:left="562" w:firstLine="0"/>
        <w:contextualSpacing w:val="0"/>
        <w:jc w:val="both"/>
        <w:rPr>
          <w:rFonts w:cs="Simplified Arabic"/>
        </w:rPr>
      </w:pPr>
      <w:r>
        <w:rPr>
          <w:rFonts w:cs="Simplified Arabic" w:hint="cs"/>
          <w:rtl/>
        </w:rPr>
        <w:t>و</w:t>
      </w:r>
      <w:r w:rsidR="007B5552" w:rsidRPr="007B5552">
        <w:rPr>
          <w:rFonts w:cs="Simplified Arabic"/>
          <w:rtl/>
        </w:rPr>
        <w:t xml:space="preserve">أفادت السيدة </w:t>
      </w:r>
      <w:proofErr w:type="spellStart"/>
      <w:r w:rsidRPr="002B4F1B">
        <w:rPr>
          <w:rFonts w:cs="Simplified Arabic"/>
          <w:rtl/>
        </w:rPr>
        <w:t>مابوزا</w:t>
      </w:r>
      <w:proofErr w:type="spellEnd"/>
      <w:r w:rsidR="007B5552" w:rsidRPr="007B5552">
        <w:rPr>
          <w:rFonts w:cs="Simplified Arabic"/>
          <w:rtl/>
        </w:rPr>
        <w:t xml:space="preserve"> </w:t>
      </w:r>
      <w:r w:rsidRPr="002B4F1B">
        <w:rPr>
          <w:rFonts w:cs="Simplified Arabic"/>
          <w:rtl/>
        </w:rPr>
        <w:t xml:space="preserve">في الجلسة العامة الثالثة </w:t>
      </w:r>
      <w:r w:rsidR="007B5552" w:rsidRPr="007B5552">
        <w:rPr>
          <w:rFonts w:cs="Simplified Arabic"/>
          <w:rtl/>
        </w:rPr>
        <w:t xml:space="preserve">بأن 180 </w:t>
      </w:r>
      <w:r>
        <w:rPr>
          <w:rFonts w:cs="Simplified Arabic" w:hint="cs"/>
          <w:rtl/>
        </w:rPr>
        <w:t xml:space="preserve">طرفاً </w:t>
      </w:r>
      <w:r w:rsidR="007B5552" w:rsidRPr="007B5552">
        <w:rPr>
          <w:rFonts w:cs="Simplified Arabic"/>
          <w:rtl/>
        </w:rPr>
        <w:t xml:space="preserve">في الاتفاقية </w:t>
      </w:r>
      <w:r>
        <w:rPr>
          <w:rFonts w:cs="Simplified Arabic" w:hint="cs"/>
          <w:rtl/>
        </w:rPr>
        <w:t>قد سجلت حضورها في الاجتماع</w:t>
      </w:r>
      <w:r w:rsidR="007B5552" w:rsidRPr="007B5552">
        <w:rPr>
          <w:rFonts w:cs="Simplified Arabic"/>
          <w:rtl/>
        </w:rPr>
        <w:t>. و</w:t>
      </w:r>
      <w:r>
        <w:rPr>
          <w:rFonts w:cs="Simplified Arabic" w:hint="cs"/>
          <w:rtl/>
        </w:rPr>
        <w:t xml:space="preserve">قد </w:t>
      </w:r>
      <w:r w:rsidR="007B5552" w:rsidRPr="007B5552">
        <w:rPr>
          <w:rFonts w:cs="Simplified Arabic"/>
          <w:rtl/>
        </w:rPr>
        <w:t xml:space="preserve">قدم ممثلو 160 طرفاً مسجلاً وثائق تفويض </w:t>
      </w:r>
      <w:r>
        <w:rPr>
          <w:rFonts w:cs="Simplified Arabic" w:hint="cs"/>
          <w:rtl/>
        </w:rPr>
        <w:t>تمتثل بشكل</w:t>
      </w:r>
      <w:r w:rsidR="007B5552" w:rsidRPr="007B5552">
        <w:rPr>
          <w:rFonts w:cs="Simplified Arabic"/>
          <w:rtl/>
        </w:rPr>
        <w:t xml:space="preserve"> للمادة 18 من النظام الداخلي، </w:t>
      </w:r>
      <w:r>
        <w:rPr>
          <w:rFonts w:cs="Simplified Arabic" w:hint="cs"/>
          <w:rtl/>
        </w:rPr>
        <w:t xml:space="preserve">في </w:t>
      </w:r>
      <w:r w:rsidR="007B5552" w:rsidRPr="007B5552">
        <w:rPr>
          <w:rFonts w:cs="Simplified Arabic"/>
          <w:rtl/>
        </w:rPr>
        <w:t xml:space="preserve">حين قدم ممثلو </w:t>
      </w:r>
      <w:r w:rsidRPr="002B4F1B">
        <w:rPr>
          <w:rFonts w:cs="Simplified Arabic"/>
          <w:rtl/>
        </w:rPr>
        <w:t xml:space="preserve">طرف مسجل واحد </w:t>
      </w:r>
      <w:r w:rsidR="007B5552" w:rsidRPr="007B5552">
        <w:rPr>
          <w:rFonts w:cs="Simplified Arabic"/>
          <w:rtl/>
        </w:rPr>
        <w:t xml:space="preserve">وثائق تفويض </w:t>
      </w:r>
      <w:r w:rsidRPr="002B4F1B">
        <w:rPr>
          <w:rFonts w:cs="Simplified Arabic" w:hint="cs"/>
          <w:rtl/>
        </w:rPr>
        <w:t>لا تمتثل بشكل كامل</w:t>
      </w:r>
      <w:r w:rsidR="007B5552" w:rsidRPr="007B5552">
        <w:rPr>
          <w:rFonts w:cs="Simplified Arabic"/>
          <w:rtl/>
        </w:rPr>
        <w:t>. ولم يقدم ممثلو 19 طرفاً مسجلاً وثائق تفويضهم بعد.</w:t>
      </w:r>
    </w:p>
    <w:p w14:paraId="6F623D62" w14:textId="33811ACD" w:rsidR="007B49FC" w:rsidRDefault="002B4F1B" w:rsidP="000D5E85">
      <w:pPr>
        <w:pStyle w:val="ListParagraph"/>
        <w:numPr>
          <w:ilvl w:val="0"/>
          <w:numId w:val="4"/>
        </w:numPr>
        <w:bidi/>
        <w:spacing w:after="120" w:line="216" w:lineRule="auto"/>
        <w:ind w:left="562" w:firstLine="0"/>
        <w:contextualSpacing w:val="0"/>
        <w:jc w:val="both"/>
        <w:rPr>
          <w:rFonts w:ascii="Simplified Arabic" w:hAnsi="Simplified Arabic" w:cs="Simplified Arabic"/>
        </w:rPr>
      </w:pPr>
      <w:r w:rsidRPr="002B4F1B">
        <w:t xml:space="preserve"> </w:t>
      </w:r>
      <w:r w:rsidR="00D97114" w:rsidRPr="00D97114">
        <w:rPr>
          <w:rFonts w:ascii="Simplified Arabic" w:hAnsi="Simplified Arabic" w:cs="Simplified Arabic"/>
          <w:rtl/>
        </w:rPr>
        <w:t>و</w:t>
      </w:r>
      <w:r w:rsidR="000D5E85" w:rsidRPr="000D5E85">
        <w:rPr>
          <w:rFonts w:ascii="Simplified Arabic" w:hAnsi="Simplified Arabic" w:cs="Simplified Arabic"/>
          <w:rtl/>
        </w:rPr>
        <w:t xml:space="preserve"> أفاد الرئيس</w:t>
      </w:r>
      <w:r w:rsidR="000D5E85">
        <w:rPr>
          <w:rFonts w:ascii="Simplified Arabic" w:hAnsi="Simplified Arabic" w:cs="Simplified Arabic" w:hint="cs"/>
          <w:rtl/>
        </w:rPr>
        <w:t xml:space="preserve">، </w:t>
      </w:r>
      <w:r w:rsidR="00D97114" w:rsidRPr="00D97114">
        <w:rPr>
          <w:rFonts w:ascii="Simplified Arabic" w:hAnsi="Simplified Arabic" w:cs="Simplified Arabic"/>
          <w:rtl/>
        </w:rPr>
        <w:t xml:space="preserve">في الجلسة العامة الرابعة المعقودة في 31 </w:t>
      </w:r>
      <w:r w:rsidR="000D5E85">
        <w:rPr>
          <w:rFonts w:ascii="Simplified Arabic" w:hAnsi="Simplified Arabic" w:cs="Simplified Arabic"/>
          <w:rtl/>
        </w:rPr>
        <w:t>أكتوبر/تشرين الأول</w:t>
      </w:r>
      <w:r w:rsidR="00D97114" w:rsidRPr="00D97114">
        <w:rPr>
          <w:rFonts w:ascii="Simplified Arabic" w:hAnsi="Simplified Arabic" w:cs="Simplified Arabic"/>
          <w:rtl/>
        </w:rPr>
        <w:t xml:space="preserve">، بأن التقرير المتعلق بوثائق التفويض قد صدر كوثيقة إعلامية </w:t>
      </w:r>
      <w:r w:rsidR="00D7614A" w:rsidRPr="004D4B40">
        <w:rPr>
          <w:rFonts w:eastAsia="MS Mincho"/>
        </w:rPr>
        <w:t>CBD/COP/16/INF/41</w:t>
      </w:r>
      <w:r w:rsidR="00D7614A">
        <w:rPr>
          <w:rFonts w:ascii="Simplified Arabic" w:hAnsi="Simplified Arabic" w:cs="Simplified Arabic" w:hint="cs"/>
          <w:rtl/>
        </w:rPr>
        <w:t xml:space="preserve">. </w:t>
      </w:r>
      <w:r w:rsidR="00D97114" w:rsidRPr="00D97114">
        <w:rPr>
          <w:rFonts w:ascii="Simplified Arabic" w:hAnsi="Simplified Arabic" w:cs="Simplified Arabic"/>
          <w:rtl/>
        </w:rPr>
        <w:t>وبالإضافة إلى ذلك، قدم ممثلو طاجيكستان وثائق تفويض ممتثلة ب</w:t>
      </w:r>
      <w:r w:rsidR="00D97114">
        <w:rPr>
          <w:rFonts w:ascii="Simplified Arabic" w:hAnsi="Simplified Arabic" w:cs="Simplified Arabic" w:hint="cs"/>
          <w:rtl/>
        </w:rPr>
        <w:t xml:space="preserve">شكل </w:t>
      </w:r>
      <w:r w:rsidR="00D97114" w:rsidRPr="00D97114">
        <w:rPr>
          <w:rFonts w:ascii="Simplified Arabic" w:hAnsi="Simplified Arabic" w:cs="Simplified Arabic"/>
          <w:rtl/>
        </w:rPr>
        <w:t xml:space="preserve">كامل، ليصل عدد الأطراف التي قدمت وثائق تفويض </w:t>
      </w:r>
      <w:r w:rsidR="00D97114">
        <w:rPr>
          <w:rFonts w:ascii="Simplified Arabic" w:hAnsi="Simplified Arabic" w:cs="Simplified Arabic" w:hint="cs"/>
          <w:rtl/>
        </w:rPr>
        <w:t>تمتثل بشكل كامل</w:t>
      </w:r>
      <w:r w:rsidR="00D97114" w:rsidRPr="00D97114">
        <w:rPr>
          <w:rFonts w:ascii="Simplified Arabic" w:hAnsi="Simplified Arabic" w:cs="Simplified Arabic"/>
          <w:rtl/>
        </w:rPr>
        <w:t xml:space="preserve"> للمادة 18 من النظام الداخلي إلى 161 طرفاً للاجتماع السادس عشر لمؤتمر الأطراف في الاتفاقية.</w:t>
      </w:r>
      <w:r w:rsidR="00D97114">
        <w:rPr>
          <w:rFonts w:ascii="Simplified Arabic" w:hAnsi="Simplified Arabic" w:cs="Simplified Arabic" w:hint="cs"/>
          <w:rtl/>
        </w:rPr>
        <w:t xml:space="preserve"> </w:t>
      </w:r>
    </w:p>
    <w:p w14:paraId="26D374B8" w14:textId="10244D2A" w:rsidR="00D97114" w:rsidRPr="00D97114" w:rsidRDefault="00D97114" w:rsidP="00D97114">
      <w:pPr>
        <w:pStyle w:val="ListParagraph"/>
        <w:numPr>
          <w:ilvl w:val="0"/>
          <w:numId w:val="4"/>
        </w:numPr>
        <w:bidi/>
        <w:spacing w:after="120" w:line="216" w:lineRule="auto"/>
        <w:ind w:left="562" w:firstLine="0"/>
        <w:contextualSpacing w:val="0"/>
        <w:jc w:val="both"/>
        <w:rPr>
          <w:rFonts w:ascii="Simplified Arabic" w:hAnsi="Simplified Arabic" w:cs="Simplified Arabic"/>
        </w:rPr>
      </w:pPr>
      <w:r w:rsidRPr="00D97114">
        <w:rPr>
          <w:rFonts w:ascii="Simplified Arabic" w:hAnsi="Simplified Arabic" w:cs="Simplified Arabic"/>
          <w:rtl/>
        </w:rPr>
        <w:t>وأحاط مؤتمر الأطراف علماً بالتقرير المتعلق بوثائق التفويض وأقره</w:t>
      </w:r>
      <w:r>
        <w:rPr>
          <w:rFonts w:ascii="Simplified Arabic" w:hAnsi="Simplified Arabic" w:cs="Simplified Arabic" w:hint="cs"/>
          <w:rtl/>
        </w:rPr>
        <w:t>.</w:t>
      </w:r>
    </w:p>
    <w:p w14:paraId="26D9C4CD" w14:textId="77777777" w:rsidR="007B49FC" w:rsidRPr="00A20CF7" w:rsidRDefault="007B49FC" w:rsidP="00A20CF7">
      <w:pPr>
        <w:keepNext/>
        <w:keepLines/>
        <w:bidi/>
        <w:spacing w:line="216" w:lineRule="auto"/>
        <w:ind w:left="562" w:hanging="562"/>
        <w:rPr>
          <w:rFonts w:cs="Simplified Arabic"/>
          <w:b/>
          <w:bCs/>
          <w:sz w:val="22"/>
        </w:rPr>
      </w:pPr>
      <w:r w:rsidRPr="00A20CF7">
        <w:rPr>
          <w:rFonts w:cs="Simplified Arabic"/>
          <w:b/>
          <w:bCs/>
          <w:sz w:val="22"/>
          <w:rtl/>
        </w:rPr>
        <w:t xml:space="preserve">البند </w:t>
      </w:r>
      <w:r w:rsidRPr="00A20CF7">
        <w:rPr>
          <w:rFonts w:cs="Simplified Arabic" w:hint="cs"/>
          <w:b/>
          <w:bCs/>
          <w:sz w:val="22"/>
          <w:rtl/>
        </w:rPr>
        <w:t>4</w:t>
      </w:r>
    </w:p>
    <w:p w14:paraId="0B5FAB0B" w14:textId="77777777" w:rsidR="007B49FC" w:rsidRPr="00A20CF7" w:rsidRDefault="007B49FC" w:rsidP="00A20CF7">
      <w:pPr>
        <w:keepNext/>
        <w:keepLines/>
        <w:bidi/>
        <w:spacing w:line="216" w:lineRule="auto"/>
        <w:ind w:left="562" w:hanging="562"/>
        <w:rPr>
          <w:rFonts w:cs="Simplified Arabic"/>
          <w:b/>
          <w:bCs/>
          <w:sz w:val="22"/>
          <w:rtl/>
        </w:rPr>
      </w:pPr>
      <w:r w:rsidRPr="00A20CF7">
        <w:rPr>
          <w:rFonts w:cs="Simplified Arabic" w:hint="cs"/>
          <w:b/>
          <w:bCs/>
          <w:sz w:val="22"/>
          <w:rtl/>
        </w:rPr>
        <w:t>القضايا المعلقة</w:t>
      </w:r>
    </w:p>
    <w:p w14:paraId="70316BCE" w14:textId="77777777" w:rsidR="007B49FC" w:rsidRDefault="007B49FC" w:rsidP="00165661">
      <w:pPr>
        <w:pStyle w:val="ListParagraph"/>
        <w:numPr>
          <w:ilvl w:val="0"/>
          <w:numId w:val="4"/>
        </w:numPr>
        <w:bidi/>
        <w:spacing w:after="120" w:line="216" w:lineRule="auto"/>
        <w:ind w:left="562" w:firstLine="0"/>
        <w:contextualSpacing w:val="0"/>
        <w:jc w:val="both"/>
        <w:rPr>
          <w:rFonts w:cs="Simplified Arabic"/>
        </w:rPr>
      </w:pPr>
      <w:r>
        <w:rPr>
          <w:rFonts w:cs="Simplified Arabic" w:hint="cs"/>
          <w:rtl/>
        </w:rPr>
        <w:t>جرى</w:t>
      </w:r>
      <w:r w:rsidRPr="00190637">
        <w:rPr>
          <w:rFonts w:cs="Simplified Arabic"/>
          <w:rtl/>
        </w:rPr>
        <w:t xml:space="preserve"> النظر في البند الرابع من جدول الأعمال في الجلسة العامة الثانية للاجتماع، المعقودة في 15 </w:t>
      </w:r>
      <w:r>
        <w:rPr>
          <w:rFonts w:cs="Simplified Arabic" w:hint="cs"/>
          <w:rtl/>
        </w:rPr>
        <w:t>أكتوبر/</w:t>
      </w:r>
      <w:r w:rsidRPr="00190637">
        <w:rPr>
          <w:rFonts w:cs="Simplified Arabic"/>
          <w:rtl/>
        </w:rPr>
        <w:t xml:space="preserve">تشرين الأول 2021. وكانت </w:t>
      </w:r>
      <w:r>
        <w:rPr>
          <w:rFonts w:cs="Simplified Arabic" w:hint="cs"/>
          <w:rtl/>
        </w:rPr>
        <w:t>القضية</w:t>
      </w:r>
      <w:r w:rsidRPr="00190637">
        <w:rPr>
          <w:rFonts w:cs="Simplified Arabic"/>
          <w:rtl/>
        </w:rPr>
        <w:t xml:space="preserve"> الوحيدة المعلقة أمام مؤتمر الأطراف تتعلق بالفقرة 1 من المادة 40 من النظام الداخلي والفقرتين 4 و16 من القواعد المالية لإدارة الصندوق الاستئماني للاتفاقية، والتي ظلت بين قوسين، بسبب عدم التوصل إلى توافق في الآراء بين الأطراف بشأن الأغلبية </w:t>
      </w:r>
      <w:r>
        <w:rPr>
          <w:rFonts w:cs="Simplified Arabic" w:hint="cs"/>
          <w:rtl/>
        </w:rPr>
        <w:t>اللازمة</w:t>
      </w:r>
      <w:r w:rsidRPr="00190637">
        <w:rPr>
          <w:rFonts w:cs="Simplified Arabic"/>
          <w:rtl/>
        </w:rPr>
        <w:t xml:space="preserve"> لاتخاذ القرارات بشأن المسائل الجوهرية.</w:t>
      </w:r>
    </w:p>
    <w:p w14:paraId="3301C17C" w14:textId="77777777" w:rsidR="007B49FC" w:rsidRDefault="007B49FC" w:rsidP="00165661">
      <w:pPr>
        <w:pStyle w:val="ListParagraph"/>
        <w:numPr>
          <w:ilvl w:val="0"/>
          <w:numId w:val="4"/>
        </w:numPr>
        <w:bidi/>
        <w:spacing w:after="120" w:line="216" w:lineRule="auto"/>
        <w:ind w:left="562" w:firstLine="0"/>
        <w:contextualSpacing w:val="0"/>
        <w:jc w:val="both"/>
        <w:rPr>
          <w:rFonts w:cs="Simplified Arabic"/>
        </w:rPr>
      </w:pPr>
      <w:r w:rsidRPr="002B1039">
        <w:rPr>
          <w:rFonts w:cs="Simplified Arabic"/>
          <w:rtl/>
        </w:rPr>
        <w:t xml:space="preserve">واتفق مؤتمر الأطراف على تأجيل مناقشة هذه </w:t>
      </w:r>
      <w:r>
        <w:rPr>
          <w:rFonts w:cs="Simplified Arabic" w:hint="cs"/>
          <w:rtl/>
        </w:rPr>
        <w:t>القضية</w:t>
      </w:r>
      <w:r w:rsidRPr="002B1039">
        <w:rPr>
          <w:rFonts w:cs="Simplified Arabic"/>
          <w:rtl/>
        </w:rPr>
        <w:t xml:space="preserve"> إلى اجتماعه السابع عشر.</w:t>
      </w:r>
    </w:p>
    <w:p w14:paraId="6568916E" w14:textId="77777777" w:rsidR="007B49FC" w:rsidRPr="00A20CF7" w:rsidRDefault="007B49FC" w:rsidP="00A20CF7">
      <w:pPr>
        <w:keepNext/>
        <w:keepLines/>
        <w:bidi/>
        <w:spacing w:line="216" w:lineRule="auto"/>
        <w:ind w:left="562" w:hanging="562"/>
        <w:rPr>
          <w:rFonts w:cs="Simplified Arabic"/>
          <w:b/>
          <w:bCs/>
          <w:sz w:val="22"/>
        </w:rPr>
      </w:pPr>
      <w:r w:rsidRPr="00A20CF7">
        <w:rPr>
          <w:rFonts w:cs="Simplified Arabic"/>
          <w:b/>
          <w:bCs/>
          <w:sz w:val="22"/>
          <w:rtl/>
        </w:rPr>
        <w:t xml:space="preserve">البند </w:t>
      </w:r>
      <w:r w:rsidRPr="00A20CF7">
        <w:rPr>
          <w:rFonts w:cs="Simplified Arabic" w:hint="cs"/>
          <w:b/>
          <w:bCs/>
          <w:sz w:val="22"/>
          <w:rtl/>
        </w:rPr>
        <w:t>5</w:t>
      </w:r>
    </w:p>
    <w:p w14:paraId="77A00B90" w14:textId="77777777" w:rsidR="007B49FC" w:rsidRPr="00A20CF7" w:rsidRDefault="007B49FC" w:rsidP="00A20CF7">
      <w:pPr>
        <w:keepNext/>
        <w:keepLines/>
        <w:bidi/>
        <w:spacing w:line="216" w:lineRule="auto"/>
        <w:ind w:left="562" w:hanging="562"/>
        <w:rPr>
          <w:rFonts w:cs="Simplified Arabic"/>
          <w:b/>
          <w:bCs/>
          <w:sz w:val="22"/>
          <w:rtl/>
        </w:rPr>
      </w:pPr>
      <w:r w:rsidRPr="00A20CF7">
        <w:rPr>
          <w:rFonts w:cs="Simplified Arabic" w:hint="cs"/>
          <w:b/>
          <w:bCs/>
          <w:sz w:val="22"/>
          <w:rtl/>
        </w:rPr>
        <w:t xml:space="preserve">موعد ومكان انعقاد </w:t>
      </w:r>
      <w:r w:rsidRPr="00A20CF7">
        <w:rPr>
          <w:rFonts w:cs="Simplified Arabic"/>
          <w:b/>
          <w:bCs/>
          <w:sz w:val="22"/>
          <w:rtl/>
        </w:rPr>
        <w:t xml:space="preserve">الاجتماعات </w:t>
      </w:r>
      <w:r w:rsidRPr="00A20CF7">
        <w:rPr>
          <w:rFonts w:cs="Simplified Arabic" w:hint="cs"/>
          <w:b/>
          <w:bCs/>
          <w:sz w:val="22"/>
          <w:rtl/>
        </w:rPr>
        <w:t>القادمة</w:t>
      </w:r>
      <w:r w:rsidRPr="00A20CF7">
        <w:rPr>
          <w:rFonts w:cs="Simplified Arabic"/>
          <w:b/>
          <w:bCs/>
          <w:sz w:val="22"/>
          <w:rtl/>
        </w:rPr>
        <w:t xml:space="preserve"> لمؤتمر الأطراف</w:t>
      </w:r>
    </w:p>
    <w:p w14:paraId="2D3F8E70" w14:textId="40BEF55F" w:rsidR="00D97114" w:rsidRDefault="00D97114" w:rsidP="00C25A7E">
      <w:pPr>
        <w:pStyle w:val="ListParagraph"/>
        <w:numPr>
          <w:ilvl w:val="0"/>
          <w:numId w:val="4"/>
        </w:numPr>
        <w:bidi/>
        <w:spacing w:after="120" w:line="216" w:lineRule="auto"/>
        <w:ind w:left="562" w:firstLine="0"/>
        <w:contextualSpacing w:val="0"/>
        <w:jc w:val="both"/>
        <w:rPr>
          <w:rFonts w:cs="Simplified Arabic"/>
        </w:rPr>
      </w:pPr>
      <w:r w:rsidRPr="00D97114">
        <w:rPr>
          <w:rFonts w:cs="Simplified Arabic"/>
          <w:rtl/>
        </w:rPr>
        <w:t>نظر مؤتمر الأطراف في البند 5 من جدول الأعمال في جلسته العامة الأولى. وكان معروضا</w:t>
      </w:r>
      <w:r w:rsidR="004500AE">
        <w:rPr>
          <w:rFonts w:cs="Simplified Arabic" w:hint="cs"/>
          <w:rtl/>
        </w:rPr>
        <w:t>ً</w:t>
      </w:r>
      <w:r w:rsidRPr="00D97114">
        <w:rPr>
          <w:rFonts w:cs="Simplified Arabic"/>
          <w:rtl/>
        </w:rPr>
        <w:t xml:space="preserve"> عليه مشروع مقرر (</w:t>
      </w:r>
      <w:r w:rsidRPr="00D97114">
        <w:rPr>
          <w:rFonts w:cs="Simplified Arabic"/>
        </w:rPr>
        <w:t>CBD/COP/16/2/Rev.1</w:t>
      </w:r>
      <w:r w:rsidR="004500AE">
        <w:rPr>
          <w:rFonts w:cs="Simplified Arabic" w:hint="cs"/>
          <w:rtl/>
        </w:rPr>
        <w:t>، البند 5</w:t>
      </w:r>
      <w:r w:rsidRPr="00D97114">
        <w:rPr>
          <w:rFonts w:cs="Simplified Arabic"/>
          <w:rtl/>
        </w:rPr>
        <w:t>).</w:t>
      </w:r>
      <w:r w:rsidR="00D7614A">
        <w:rPr>
          <w:rFonts w:cs="Simplified Arabic" w:hint="cs"/>
          <w:rtl/>
        </w:rPr>
        <w:t xml:space="preserve"> </w:t>
      </w:r>
      <w:r w:rsidR="00D7614A" w:rsidRPr="00D7614A">
        <w:rPr>
          <w:rFonts w:cs="Simplified Arabic"/>
          <w:rtl/>
        </w:rPr>
        <w:t>كما صدرت وثيقة إعلامية بشأن القرار المتعلق بمكان انعقاد الاجتماع السابع عشر لمؤتمر الأطراف في الاتفاقية فيما يتصل بالبند 5</w:t>
      </w:r>
      <w:r w:rsidR="00D7614A">
        <w:rPr>
          <w:rFonts w:cs="Simplified Arabic" w:hint="cs"/>
          <w:rtl/>
        </w:rPr>
        <w:t>.</w:t>
      </w:r>
      <w:r w:rsidR="00D7614A">
        <w:rPr>
          <w:rStyle w:val="FootnoteReference"/>
          <w:rFonts w:cs="Simplified Arabic"/>
          <w:rtl/>
        </w:rPr>
        <w:footnoteReference w:id="9"/>
      </w:r>
    </w:p>
    <w:p w14:paraId="51E89503" w14:textId="70E42D3D" w:rsidR="007B49FC" w:rsidRDefault="004215F9" w:rsidP="00D97114">
      <w:pPr>
        <w:pStyle w:val="ListParagraph"/>
        <w:numPr>
          <w:ilvl w:val="0"/>
          <w:numId w:val="4"/>
        </w:numPr>
        <w:bidi/>
        <w:spacing w:after="120" w:line="216" w:lineRule="auto"/>
        <w:ind w:left="562" w:firstLine="0"/>
        <w:contextualSpacing w:val="0"/>
        <w:jc w:val="both"/>
        <w:rPr>
          <w:rFonts w:cs="Simplified Arabic"/>
        </w:rPr>
      </w:pPr>
      <w:r>
        <w:rPr>
          <w:rFonts w:cs="Simplified Arabic" w:hint="cs"/>
          <w:rtl/>
        </w:rPr>
        <w:lastRenderedPageBreak/>
        <w:t>و</w:t>
      </w:r>
      <w:r w:rsidR="00D97114">
        <w:rPr>
          <w:rFonts w:cs="Simplified Arabic" w:hint="cs"/>
          <w:rtl/>
        </w:rPr>
        <w:t>لاحظ</w:t>
      </w:r>
      <w:r w:rsidR="007B49FC">
        <w:rPr>
          <w:rFonts w:cs="Simplified Arabic" w:hint="cs"/>
          <w:rtl/>
        </w:rPr>
        <w:t xml:space="preserve"> </w:t>
      </w:r>
      <w:r w:rsidR="007B49FC" w:rsidRPr="004D195F">
        <w:rPr>
          <w:rFonts w:cs="Simplified Arabic"/>
          <w:rtl/>
        </w:rPr>
        <w:t xml:space="preserve">مؤتمر الأطراف أن من المتوقع أن تستضيف إحدى الدول الأعضاء في أوروبا الشرقية الاجتماع السابع عشر، وعلاوة على ذلك، تلقت الأمانة عرضين لاستضافة الاجتماع، وكلاهما من الدول الأعضاء في تلك المنطقة. </w:t>
      </w:r>
      <w:r w:rsidR="007B49FC">
        <w:rPr>
          <w:rFonts w:cs="Simplified Arabic" w:hint="cs"/>
          <w:rtl/>
        </w:rPr>
        <w:t xml:space="preserve">واتُّفق </w:t>
      </w:r>
      <w:r w:rsidR="007B49FC" w:rsidRPr="004D195F">
        <w:rPr>
          <w:rFonts w:cs="Simplified Arabic"/>
          <w:rtl/>
        </w:rPr>
        <w:t>على أن تعقد تلك المجموعة الإقليمية مشاورات بهدف التوصل إلى اتفاق بشأن هذه المسألة.</w:t>
      </w:r>
    </w:p>
    <w:p w14:paraId="62A97E1D" w14:textId="5BB0F49C" w:rsidR="007B49FC" w:rsidRDefault="004215F9" w:rsidP="00C25A7E">
      <w:pPr>
        <w:pStyle w:val="ListParagraph"/>
        <w:numPr>
          <w:ilvl w:val="0"/>
          <w:numId w:val="4"/>
        </w:numPr>
        <w:bidi/>
        <w:spacing w:after="120" w:line="216" w:lineRule="auto"/>
        <w:ind w:left="562" w:firstLine="0"/>
        <w:contextualSpacing w:val="0"/>
        <w:jc w:val="both"/>
        <w:rPr>
          <w:rFonts w:cs="Simplified Arabic"/>
        </w:rPr>
      </w:pPr>
      <w:r w:rsidRPr="004215F9">
        <w:rPr>
          <w:rFonts w:cs="Simplified Arabic"/>
          <w:rtl/>
        </w:rPr>
        <w:t>واستمع مؤتمر الأطراف في جلسته العامة الثالثة إلى عرضين قدمهما وفدا أذربيجان وأرمينيا.</w:t>
      </w:r>
    </w:p>
    <w:p w14:paraId="2218E31B" w14:textId="2D4AA862" w:rsidR="004215F9" w:rsidRDefault="00991A61" w:rsidP="004215F9">
      <w:pPr>
        <w:pStyle w:val="ListParagraph"/>
        <w:numPr>
          <w:ilvl w:val="0"/>
          <w:numId w:val="4"/>
        </w:numPr>
        <w:bidi/>
        <w:spacing w:after="120" w:line="216" w:lineRule="auto"/>
        <w:ind w:left="562" w:firstLine="0"/>
        <w:contextualSpacing w:val="0"/>
        <w:jc w:val="both"/>
        <w:rPr>
          <w:rFonts w:cs="Simplified Arabic"/>
        </w:rPr>
      </w:pPr>
      <w:r w:rsidRPr="00991A61">
        <w:rPr>
          <w:rFonts w:cs="Simplified Arabic"/>
          <w:rtl/>
        </w:rPr>
        <w:t>ووافق مؤتمر الأطراف على إجراء اقتراع سري بشأن هذه المسألة.</w:t>
      </w:r>
    </w:p>
    <w:p w14:paraId="0C8B36B9" w14:textId="0129AFF3" w:rsidR="00991A61" w:rsidRDefault="00991A61" w:rsidP="00991A61">
      <w:pPr>
        <w:pStyle w:val="ListParagraph"/>
        <w:numPr>
          <w:ilvl w:val="0"/>
          <w:numId w:val="4"/>
        </w:numPr>
        <w:bidi/>
        <w:spacing w:after="120" w:line="216" w:lineRule="auto"/>
        <w:ind w:left="562" w:firstLine="0"/>
        <w:contextualSpacing w:val="0"/>
        <w:jc w:val="both"/>
        <w:rPr>
          <w:rFonts w:cs="Simplified Arabic"/>
        </w:rPr>
      </w:pPr>
      <w:r>
        <w:rPr>
          <w:rFonts w:cs="Simplified Arabic" w:hint="cs"/>
          <w:rtl/>
        </w:rPr>
        <w:t xml:space="preserve">وأوضح </w:t>
      </w:r>
      <w:r w:rsidRPr="00991A61">
        <w:rPr>
          <w:rFonts w:cs="Simplified Arabic"/>
          <w:rtl/>
        </w:rPr>
        <w:t>ممثل الأمانة</w:t>
      </w:r>
      <w:r>
        <w:rPr>
          <w:rFonts w:cs="Simplified Arabic" w:hint="cs"/>
          <w:rtl/>
        </w:rPr>
        <w:t xml:space="preserve">، </w:t>
      </w:r>
      <w:r w:rsidRPr="00991A61">
        <w:rPr>
          <w:rFonts w:cs="Simplified Arabic"/>
          <w:rtl/>
        </w:rPr>
        <w:t>في الجلسة العامة الرابعة، إجراء</w:t>
      </w:r>
      <w:r>
        <w:rPr>
          <w:rFonts w:cs="Simplified Arabic" w:hint="cs"/>
          <w:rtl/>
        </w:rPr>
        <w:t>ات</w:t>
      </w:r>
      <w:r w:rsidRPr="00991A61">
        <w:rPr>
          <w:rFonts w:cs="Simplified Arabic"/>
          <w:rtl/>
        </w:rPr>
        <w:t xml:space="preserve"> الاقتراع على النحو المنصوص عليه في المادة 46 من النظام الداخلي ووجه الانتباه إلى الوثيقة الإعلامية التي تتضمن معلومات عن إجراءات اتخاذ القرارات بشأن مكان انعقاد الاجتماع السابع.</w:t>
      </w:r>
    </w:p>
    <w:p w14:paraId="283172E9" w14:textId="1F413F4A" w:rsidR="00991A61" w:rsidRDefault="00991A61" w:rsidP="00991A61">
      <w:pPr>
        <w:pStyle w:val="ListParagraph"/>
        <w:numPr>
          <w:ilvl w:val="0"/>
          <w:numId w:val="4"/>
        </w:numPr>
        <w:bidi/>
        <w:spacing w:after="120" w:line="216" w:lineRule="auto"/>
        <w:ind w:left="562" w:firstLine="0"/>
        <w:contextualSpacing w:val="0"/>
        <w:jc w:val="both"/>
        <w:rPr>
          <w:rFonts w:cs="Simplified Arabic"/>
        </w:rPr>
      </w:pPr>
      <w:r>
        <w:rPr>
          <w:rFonts w:cs="Simplified Arabic" w:hint="cs"/>
          <w:rtl/>
        </w:rPr>
        <w:t>و</w:t>
      </w:r>
      <w:r w:rsidRPr="00991A61">
        <w:rPr>
          <w:rFonts w:cs="Simplified Arabic"/>
          <w:rtl/>
        </w:rPr>
        <w:t>بناء</w:t>
      </w:r>
      <w:r>
        <w:rPr>
          <w:rFonts w:cs="Simplified Arabic" w:hint="cs"/>
          <w:rtl/>
        </w:rPr>
        <w:t>ً</w:t>
      </w:r>
      <w:r w:rsidRPr="00991A61">
        <w:rPr>
          <w:rFonts w:cs="Simplified Arabic"/>
          <w:rtl/>
        </w:rPr>
        <w:t xml:space="preserve"> على دعوة من الرئيس، تول</w:t>
      </w:r>
      <w:r w:rsidR="000D5E85">
        <w:rPr>
          <w:rFonts w:cs="Simplified Arabic" w:hint="cs"/>
          <w:rtl/>
        </w:rPr>
        <w:t>ت</w:t>
      </w:r>
      <w:r w:rsidRPr="00991A61">
        <w:rPr>
          <w:rFonts w:cs="Simplified Arabic"/>
          <w:rtl/>
        </w:rPr>
        <w:t xml:space="preserve"> فرز الأصوات </w:t>
      </w:r>
      <w:proofErr w:type="spellStart"/>
      <w:r w:rsidRPr="00991A61">
        <w:rPr>
          <w:rFonts w:cs="Simplified Arabic"/>
          <w:rtl/>
        </w:rPr>
        <w:t>جيريميا</w:t>
      </w:r>
      <w:proofErr w:type="spellEnd"/>
      <w:r w:rsidRPr="00991A61">
        <w:rPr>
          <w:rFonts w:cs="Simplified Arabic"/>
          <w:rtl/>
        </w:rPr>
        <w:t xml:space="preserve"> إدموند (سانت لوسيا) </w:t>
      </w:r>
      <w:r>
        <w:rPr>
          <w:rFonts w:cs="Simplified Arabic" w:hint="cs"/>
          <w:rtl/>
        </w:rPr>
        <w:t>و</w:t>
      </w:r>
      <w:r w:rsidRPr="00991A61">
        <w:rPr>
          <w:rFonts w:cs="Simplified Arabic"/>
          <w:rtl/>
        </w:rPr>
        <w:t xml:space="preserve">جوزفين </w:t>
      </w:r>
      <w:proofErr w:type="spellStart"/>
      <w:r w:rsidRPr="00991A61">
        <w:rPr>
          <w:rFonts w:cs="Simplified Arabic"/>
          <w:rtl/>
        </w:rPr>
        <w:t>إلوندو</w:t>
      </w:r>
      <w:proofErr w:type="spellEnd"/>
      <w:r w:rsidRPr="00991A61">
        <w:rPr>
          <w:rFonts w:cs="Simplified Arabic"/>
          <w:rtl/>
        </w:rPr>
        <w:t xml:space="preserve"> (الكاميرون) </w:t>
      </w:r>
      <w:proofErr w:type="spellStart"/>
      <w:r w:rsidRPr="00991A61">
        <w:rPr>
          <w:rFonts w:cs="Simplified Arabic"/>
          <w:rtl/>
        </w:rPr>
        <w:t>ونينينتيتي</w:t>
      </w:r>
      <w:proofErr w:type="spellEnd"/>
      <w:r w:rsidRPr="00991A61">
        <w:rPr>
          <w:rFonts w:cs="Simplified Arabic"/>
          <w:rtl/>
        </w:rPr>
        <w:t xml:space="preserve"> </w:t>
      </w:r>
      <w:proofErr w:type="spellStart"/>
      <w:r w:rsidRPr="00991A61">
        <w:rPr>
          <w:rFonts w:cs="Simplified Arabic"/>
          <w:rtl/>
        </w:rPr>
        <w:t>تيارنيكي</w:t>
      </w:r>
      <w:proofErr w:type="spellEnd"/>
      <w:r w:rsidRPr="00991A61">
        <w:rPr>
          <w:rFonts w:cs="Simplified Arabic"/>
          <w:rtl/>
        </w:rPr>
        <w:t xml:space="preserve"> </w:t>
      </w:r>
      <w:proofErr w:type="spellStart"/>
      <w:r w:rsidRPr="00991A61">
        <w:rPr>
          <w:rFonts w:cs="Simplified Arabic"/>
          <w:rtl/>
        </w:rPr>
        <w:t>رواتو</w:t>
      </w:r>
      <w:proofErr w:type="spellEnd"/>
      <w:r w:rsidRPr="00991A61">
        <w:rPr>
          <w:rFonts w:cs="Simplified Arabic"/>
          <w:rtl/>
        </w:rPr>
        <w:t xml:space="preserve"> (</w:t>
      </w:r>
      <w:proofErr w:type="spellStart"/>
      <w:r w:rsidRPr="00991A61">
        <w:rPr>
          <w:rFonts w:cs="Simplified Arabic"/>
          <w:rtl/>
        </w:rPr>
        <w:t>كيريباس</w:t>
      </w:r>
      <w:proofErr w:type="spellEnd"/>
      <w:r w:rsidRPr="00991A61">
        <w:rPr>
          <w:rFonts w:cs="Simplified Arabic"/>
          <w:rtl/>
        </w:rPr>
        <w:t>).</w:t>
      </w:r>
    </w:p>
    <w:p w14:paraId="431FC897" w14:textId="3BD4A94A" w:rsidR="00991A61" w:rsidRDefault="00991A61" w:rsidP="00991A61">
      <w:pPr>
        <w:pStyle w:val="ListParagraph"/>
        <w:numPr>
          <w:ilvl w:val="0"/>
          <w:numId w:val="4"/>
        </w:numPr>
        <w:bidi/>
        <w:spacing w:after="120" w:line="216" w:lineRule="auto"/>
        <w:ind w:left="562" w:firstLine="0"/>
        <w:contextualSpacing w:val="0"/>
        <w:jc w:val="both"/>
        <w:rPr>
          <w:rFonts w:cs="Simplified Arabic"/>
        </w:rPr>
      </w:pPr>
      <w:r w:rsidRPr="00991A61">
        <w:rPr>
          <w:rFonts w:cs="Simplified Arabic"/>
          <w:rtl/>
        </w:rPr>
        <w:t>وأجري تصويت بالاقتراع السري.</w:t>
      </w:r>
    </w:p>
    <w:p w14:paraId="2C14CE18" w14:textId="77777777" w:rsidR="004C29A5" w:rsidRPr="00991A61" w:rsidRDefault="004C29A5" w:rsidP="004C29A5">
      <w:pPr>
        <w:pStyle w:val="ListParagraph"/>
        <w:bidi/>
        <w:spacing w:after="120" w:line="216" w:lineRule="auto"/>
        <w:ind w:left="1440"/>
        <w:contextualSpacing w:val="0"/>
        <w:rPr>
          <w:rFonts w:cs="Simplified Arabic"/>
          <w:rtl/>
        </w:rPr>
      </w:pPr>
      <w:r w:rsidRPr="00991A61">
        <w:rPr>
          <w:rFonts w:cs="Simplified Arabic"/>
          <w:rtl/>
        </w:rPr>
        <w:t xml:space="preserve">عدد </w:t>
      </w:r>
      <w:r>
        <w:rPr>
          <w:rFonts w:cs="Simplified Arabic"/>
          <w:rtl/>
        </w:rPr>
        <w:t>أوراق</w:t>
      </w:r>
      <w:r w:rsidRPr="00991A61">
        <w:rPr>
          <w:rFonts w:cs="Simplified Arabic"/>
          <w:rtl/>
        </w:rPr>
        <w:t xml:space="preserve"> الاقتراع: 131</w:t>
      </w:r>
    </w:p>
    <w:p w14:paraId="3533274A" w14:textId="77777777" w:rsidR="004C29A5" w:rsidRPr="00991A61" w:rsidRDefault="004C29A5" w:rsidP="004C29A5">
      <w:pPr>
        <w:pStyle w:val="ListParagraph"/>
        <w:bidi/>
        <w:spacing w:after="120" w:line="216" w:lineRule="auto"/>
        <w:ind w:left="1440"/>
        <w:contextualSpacing w:val="0"/>
        <w:rPr>
          <w:rFonts w:cs="Simplified Arabic"/>
          <w:rtl/>
        </w:rPr>
      </w:pPr>
      <w:r w:rsidRPr="00991A61">
        <w:rPr>
          <w:rFonts w:cs="Simplified Arabic"/>
          <w:rtl/>
        </w:rPr>
        <w:t xml:space="preserve">عدد </w:t>
      </w:r>
      <w:r>
        <w:rPr>
          <w:rFonts w:cs="Simplified Arabic"/>
          <w:rtl/>
        </w:rPr>
        <w:t>أوراق</w:t>
      </w:r>
      <w:r w:rsidRPr="00991A61">
        <w:rPr>
          <w:rFonts w:cs="Simplified Arabic"/>
          <w:rtl/>
        </w:rPr>
        <w:t xml:space="preserve"> الاقتراع الصحيحة: 1</w:t>
      </w:r>
    </w:p>
    <w:p w14:paraId="0677210C" w14:textId="7EA7949D" w:rsidR="004C29A5" w:rsidRPr="00991A61" w:rsidRDefault="004C29A5" w:rsidP="004C29A5">
      <w:pPr>
        <w:pStyle w:val="ListParagraph"/>
        <w:bidi/>
        <w:spacing w:after="120" w:line="216" w:lineRule="auto"/>
        <w:ind w:left="1440"/>
        <w:contextualSpacing w:val="0"/>
        <w:rPr>
          <w:rFonts w:cs="Simplified Arabic"/>
          <w:rtl/>
        </w:rPr>
      </w:pPr>
      <w:r w:rsidRPr="00991A61">
        <w:rPr>
          <w:rFonts w:cs="Simplified Arabic"/>
          <w:rtl/>
        </w:rPr>
        <w:t xml:space="preserve">عدد </w:t>
      </w:r>
      <w:r>
        <w:rPr>
          <w:rFonts w:cs="Simplified Arabic"/>
          <w:rtl/>
        </w:rPr>
        <w:t>أوراق</w:t>
      </w:r>
      <w:r w:rsidRPr="00991A61">
        <w:rPr>
          <w:rFonts w:cs="Simplified Arabic"/>
          <w:rtl/>
        </w:rPr>
        <w:t xml:space="preserve"> الاقتراع </w:t>
      </w:r>
      <w:r w:rsidR="00D7614A">
        <w:rPr>
          <w:rFonts w:cs="Simplified Arabic" w:hint="cs"/>
          <w:rtl/>
        </w:rPr>
        <w:t xml:space="preserve">غير </w:t>
      </w:r>
      <w:r w:rsidRPr="00991A61">
        <w:rPr>
          <w:rFonts w:cs="Simplified Arabic"/>
          <w:rtl/>
        </w:rPr>
        <w:t>الصحيحة: 130</w:t>
      </w:r>
    </w:p>
    <w:p w14:paraId="233B70B3" w14:textId="77777777" w:rsidR="004C29A5" w:rsidRPr="00991A61" w:rsidRDefault="004C29A5" w:rsidP="004C29A5">
      <w:pPr>
        <w:pStyle w:val="ListParagraph"/>
        <w:bidi/>
        <w:spacing w:after="120" w:line="216" w:lineRule="auto"/>
        <w:ind w:left="1440"/>
        <w:contextualSpacing w:val="0"/>
        <w:rPr>
          <w:rFonts w:cs="Simplified Arabic"/>
          <w:rtl/>
        </w:rPr>
      </w:pPr>
      <w:r w:rsidRPr="00991A61">
        <w:rPr>
          <w:rFonts w:cs="Simplified Arabic"/>
          <w:rtl/>
        </w:rPr>
        <w:t>الممتنعون: 7</w:t>
      </w:r>
    </w:p>
    <w:p w14:paraId="3A5F445E" w14:textId="77777777" w:rsidR="004C29A5" w:rsidRPr="00991A61" w:rsidRDefault="004C29A5" w:rsidP="004C29A5">
      <w:pPr>
        <w:pStyle w:val="ListParagraph"/>
        <w:bidi/>
        <w:spacing w:after="120" w:line="216" w:lineRule="auto"/>
        <w:ind w:left="1440"/>
        <w:contextualSpacing w:val="0"/>
        <w:rPr>
          <w:rFonts w:cs="Simplified Arabic"/>
          <w:rtl/>
        </w:rPr>
      </w:pPr>
      <w:r w:rsidRPr="00991A61">
        <w:rPr>
          <w:rFonts w:cs="Simplified Arabic"/>
          <w:rtl/>
        </w:rPr>
        <w:t>عدد الأعضاء الحاضرين والمصوتين: 123</w:t>
      </w:r>
    </w:p>
    <w:p w14:paraId="73CE8C9B" w14:textId="77777777" w:rsidR="004C29A5" w:rsidRPr="00991A61" w:rsidRDefault="004C29A5" w:rsidP="004C29A5">
      <w:pPr>
        <w:pStyle w:val="ListParagraph"/>
        <w:bidi/>
        <w:spacing w:after="120" w:line="216" w:lineRule="auto"/>
        <w:ind w:left="1440"/>
        <w:contextualSpacing w:val="0"/>
        <w:rPr>
          <w:rFonts w:cs="Simplified Arabic"/>
          <w:rtl/>
        </w:rPr>
      </w:pPr>
      <w:r w:rsidRPr="00991A61">
        <w:rPr>
          <w:rFonts w:cs="Simplified Arabic"/>
          <w:rtl/>
        </w:rPr>
        <w:t>الأغلبية المطلوبة: 62</w:t>
      </w:r>
    </w:p>
    <w:p w14:paraId="55F51AEE" w14:textId="77777777" w:rsidR="004C29A5" w:rsidRPr="00991A61" w:rsidRDefault="004C29A5" w:rsidP="004C29A5">
      <w:pPr>
        <w:pStyle w:val="ListParagraph"/>
        <w:bidi/>
        <w:spacing w:after="120" w:line="216" w:lineRule="auto"/>
        <w:ind w:left="1440"/>
        <w:contextualSpacing w:val="0"/>
        <w:rPr>
          <w:rFonts w:cs="Simplified Arabic"/>
          <w:rtl/>
        </w:rPr>
      </w:pPr>
      <w:r w:rsidRPr="00991A61">
        <w:rPr>
          <w:rFonts w:cs="Simplified Arabic"/>
          <w:rtl/>
        </w:rPr>
        <w:t xml:space="preserve">عدد الأصوات </w:t>
      </w:r>
      <w:r>
        <w:rPr>
          <w:rFonts w:cs="Simplified Arabic" w:hint="cs"/>
          <w:rtl/>
        </w:rPr>
        <w:t>المُحصّل</w:t>
      </w:r>
      <w:r w:rsidRPr="00991A61">
        <w:rPr>
          <w:rFonts w:cs="Simplified Arabic"/>
          <w:rtl/>
        </w:rPr>
        <w:t xml:space="preserve"> عليها</w:t>
      </w:r>
      <w:r w:rsidRPr="00991A61">
        <w:rPr>
          <w:rFonts w:cs="Simplified Arabic"/>
        </w:rPr>
        <w:t>:</w:t>
      </w:r>
    </w:p>
    <w:p w14:paraId="371709C8" w14:textId="3DE72C6E" w:rsidR="004C29A5" w:rsidRPr="00991A61" w:rsidRDefault="004C29A5" w:rsidP="004C29A5">
      <w:pPr>
        <w:pStyle w:val="ListParagraph"/>
        <w:bidi/>
        <w:spacing w:after="120" w:line="216" w:lineRule="auto"/>
        <w:ind w:left="1440" w:firstLine="720"/>
        <w:contextualSpacing w:val="0"/>
        <w:rPr>
          <w:rFonts w:cs="Simplified Arabic"/>
          <w:rtl/>
        </w:rPr>
      </w:pPr>
      <w:r w:rsidRPr="00991A61">
        <w:rPr>
          <w:rFonts w:cs="Simplified Arabic"/>
          <w:rtl/>
        </w:rPr>
        <w:t>أرمينيا</w:t>
      </w:r>
      <w:r w:rsidR="00D7614A">
        <w:rPr>
          <w:rFonts w:cs="Simplified Arabic" w:hint="cs"/>
          <w:rtl/>
        </w:rPr>
        <w:t>:</w:t>
      </w:r>
      <w:r w:rsidRPr="00991A61">
        <w:rPr>
          <w:rFonts w:cs="Simplified Arabic"/>
          <w:rtl/>
        </w:rPr>
        <w:t xml:space="preserve"> 65</w:t>
      </w:r>
    </w:p>
    <w:p w14:paraId="65C2633F" w14:textId="68A03B05" w:rsidR="004C29A5" w:rsidRDefault="004C29A5" w:rsidP="004C29A5">
      <w:pPr>
        <w:pStyle w:val="ListParagraph"/>
        <w:bidi/>
        <w:spacing w:after="120" w:line="216" w:lineRule="auto"/>
        <w:ind w:left="1440" w:firstLine="720"/>
        <w:contextualSpacing w:val="0"/>
        <w:jc w:val="both"/>
        <w:rPr>
          <w:rFonts w:cs="Simplified Arabic"/>
        </w:rPr>
      </w:pPr>
      <w:r w:rsidRPr="00991A61">
        <w:rPr>
          <w:rFonts w:cs="Simplified Arabic"/>
          <w:rtl/>
        </w:rPr>
        <w:t>أذربيجان</w:t>
      </w:r>
      <w:r w:rsidR="00D7614A">
        <w:rPr>
          <w:rFonts w:cs="Simplified Arabic" w:hint="cs"/>
          <w:rtl/>
        </w:rPr>
        <w:t>:</w:t>
      </w:r>
      <w:r w:rsidRPr="00991A61">
        <w:rPr>
          <w:rFonts w:cs="Simplified Arabic"/>
          <w:rtl/>
        </w:rPr>
        <w:t xml:space="preserve"> ٥٨</w:t>
      </w:r>
    </w:p>
    <w:p w14:paraId="7A4C3388" w14:textId="00CBE913" w:rsidR="004C29A5" w:rsidRDefault="00D7614A" w:rsidP="004C29A5">
      <w:pPr>
        <w:pStyle w:val="ListParagraph"/>
        <w:numPr>
          <w:ilvl w:val="0"/>
          <w:numId w:val="4"/>
        </w:numPr>
        <w:bidi/>
        <w:spacing w:after="120" w:line="216" w:lineRule="auto"/>
        <w:ind w:left="562" w:firstLine="0"/>
        <w:contextualSpacing w:val="0"/>
        <w:jc w:val="both"/>
        <w:rPr>
          <w:rFonts w:cs="Simplified Arabic"/>
        </w:rPr>
      </w:pPr>
      <w:r>
        <w:rPr>
          <w:rFonts w:cs="Simplified Arabic" w:hint="cs"/>
          <w:rtl/>
        </w:rPr>
        <w:t xml:space="preserve">وبعد أن حصلت </w:t>
      </w:r>
      <w:r w:rsidR="004C29A5">
        <w:rPr>
          <w:rFonts w:cs="Simplified Arabic" w:hint="cs"/>
          <w:rtl/>
        </w:rPr>
        <w:t>أرمينيا</w:t>
      </w:r>
      <w:r>
        <w:rPr>
          <w:rFonts w:cs="Simplified Arabic" w:hint="cs"/>
          <w:rtl/>
        </w:rPr>
        <w:t xml:space="preserve"> </w:t>
      </w:r>
      <w:r w:rsidR="004C29A5" w:rsidRPr="004C29A5">
        <w:rPr>
          <w:rFonts w:cs="Simplified Arabic"/>
          <w:rtl/>
        </w:rPr>
        <w:t>على الأغلبية المطلوبة، اختيرت لاستضافة الاجتماع السابع عشر لمؤتمر الأطراف.</w:t>
      </w:r>
    </w:p>
    <w:p w14:paraId="2C38E561" w14:textId="54B1FAD6" w:rsidR="004C29A5" w:rsidRDefault="004C29A5" w:rsidP="004C29A5">
      <w:pPr>
        <w:pStyle w:val="ListParagraph"/>
        <w:numPr>
          <w:ilvl w:val="0"/>
          <w:numId w:val="4"/>
        </w:numPr>
        <w:bidi/>
        <w:spacing w:after="120" w:line="216" w:lineRule="auto"/>
        <w:ind w:left="562" w:firstLine="0"/>
        <w:contextualSpacing w:val="0"/>
        <w:jc w:val="both"/>
        <w:rPr>
          <w:rFonts w:cs="Simplified Arabic"/>
        </w:rPr>
      </w:pPr>
      <w:r w:rsidRPr="004C29A5">
        <w:rPr>
          <w:rFonts w:cs="Simplified Arabic"/>
          <w:rtl/>
        </w:rPr>
        <w:t xml:space="preserve">ووافق مؤتمر الأطراف على أن </w:t>
      </w:r>
      <w:r>
        <w:rPr>
          <w:rFonts w:cs="Simplified Arabic" w:hint="cs"/>
          <w:rtl/>
        </w:rPr>
        <w:t>يُعدّ</w:t>
      </w:r>
      <w:r w:rsidRPr="004C29A5">
        <w:rPr>
          <w:rFonts w:cs="Simplified Arabic"/>
          <w:rtl/>
        </w:rPr>
        <w:t xml:space="preserve"> الرئيس مشروع مقرر منقح بشأن هذه المسألة للنظر فيه.</w:t>
      </w:r>
    </w:p>
    <w:p w14:paraId="110A6A47" w14:textId="357C3FD6" w:rsidR="004C29A5" w:rsidRDefault="004C29A5" w:rsidP="004C29A5">
      <w:pPr>
        <w:pStyle w:val="ListParagraph"/>
        <w:numPr>
          <w:ilvl w:val="0"/>
          <w:numId w:val="4"/>
        </w:numPr>
        <w:bidi/>
        <w:spacing w:after="120" w:line="216" w:lineRule="auto"/>
        <w:ind w:left="562" w:firstLine="0"/>
        <w:contextualSpacing w:val="0"/>
        <w:jc w:val="both"/>
        <w:rPr>
          <w:rFonts w:cs="Simplified Arabic"/>
        </w:rPr>
      </w:pPr>
      <w:r>
        <w:rPr>
          <w:rFonts w:cs="Simplified Arabic" w:hint="cs"/>
          <w:rtl/>
        </w:rPr>
        <w:t>[يستكمل فيما بعد].</w:t>
      </w:r>
    </w:p>
    <w:p w14:paraId="11F36EFC" w14:textId="494A882C" w:rsidR="00991A61" w:rsidRDefault="00991A61" w:rsidP="004C29A5">
      <w:pPr>
        <w:pStyle w:val="ListParagraph"/>
        <w:bidi/>
        <w:spacing w:after="120" w:line="216" w:lineRule="auto"/>
        <w:ind w:left="1440" w:firstLine="720"/>
        <w:contextualSpacing w:val="0"/>
        <w:jc w:val="both"/>
        <w:rPr>
          <w:rFonts w:cs="Simplified Arabic"/>
        </w:rPr>
      </w:pPr>
    </w:p>
    <w:p w14:paraId="1B57F933" w14:textId="77777777" w:rsidR="007B49FC" w:rsidRPr="00A20CF7" w:rsidRDefault="007B49FC" w:rsidP="00A20CF7">
      <w:pPr>
        <w:keepNext/>
        <w:keepLines/>
        <w:bidi/>
        <w:spacing w:line="216" w:lineRule="auto"/>
        <w:ind w:left="562" w:hanging="562"/>
        <w:rPr>
          <w:rFonts w:cs="Simplified Arabic"/>
          <w:b/>
          <w:bCs/>
          <w:sz w:val="22"/>
        </w:rPr>
      </w:pPr>
      <w:r w:rsidRPr="00A20CF7">
        <w:rPr>
          <w:rFonts w:cs="Simplified Arabic"/>
          <w:b/>
          <w:bCs/>
          <w:sz w:val="22"/>
          <w:rtl/>
        </w:rPr>
        <w:t xml:space="preserve">البند </w:t>
      </w:r>
      <w:r w:rsidRPr="00A20CF7">
        <w:rPr>
          <w:rFonts w:cs="Simplified Arabic" w:hint="cs"/>
          <w:b/>
          <w:bCs/>
          <w:sz w:val="22"/>
          <w:rtl/>
        </w:rPr>
        <w:t>6</w:t>
      </w:r>
    </w:p>
    <w:p w14:paraId="18FFEB21" w14:textId="77777777" w:rsidR="007B49FC" w:rsidRPr="00A20CF7" w:rsidRDefault="007B49FC" w:rsidP="00A20CF7">
      <w:pPr>
        <w:keepNext/>
        <w:keepLines/>
        <w:bidi/>
        <w:spacing w:line="216" w:lineRule="auto"/>
        <w:ind w:left="562" w:hanging="562"/>
        <w:rPr>
          <w:rFonts w:cs="Simplified Arabic"/>
          <w:b/>
          <w:bCs/>
          <w:sz w:val="22"/>
          <w:rtl/>
        </w:rPr>
      </w:pPr>
      <w:r w:rsidRPr="00A20CF7">
        <w:rPr>
          <w:rFonts w:cs="Simplified Arabic" w:hint="cs"/>
          <w:b/>
          <w:bCs/>
          <w:sz w:val="22"/>
          <w:rtl/>
        </w:rPr>
        <w:t xml:space="preserve">تقارير </w:t>
      </w:r>
      <w:r w:rsidRPr="00A20CF7">
        <w:rPr>
          <w:rFonts w:cs="Simplified Arabic"/>
          <w:b/>
          <w:bCs/>
          <w:sz w:val="22"/>
          <w:rtl/>
        </w:rPr>
        <w:t>الاجتماعات</w:t>
      </w:r>
      <w:r w:rsidRPr="00A20CF7">
        <w:rPr>
          <w:rFonts w:cs="Simplified Arabic" w:hint="cs"/>
          <w:b/>
          <w:bCs/>
          <w:sz w:val="22"/>
          <w:rtl/>
        </w:rPr>
        <w:t xml:space="preserve"> المنعقدة بين الدورات والاجتماعات</w:t>
      </w:r>
      <w:r w:rsidRPr="00A20CF7">
        <w:rPr>
          <w:rFonts w:cs="Simplified Arabic"/>
          <w:b/>
          <w:bCs/>
          <w:sz w:val="22"/>
          <w:rtl/>
        </w:rPr>
        <w:t xml:space="preserve"> التحضيرية الإقليمية</w:t>
      </w:r>
    </w:p>
    <w:p w14:paraId="2CEBFD0C" w14:textId="093A66AD" w:rsidR="007B49FC" w:rsidRDefault="007B49FC" w:rsidP="00E4775F">
      <w:pPr>
        <w:pStyle w:val="ListParagraph"/>
        <w:numPr>
          <w:ilvl w:val="0"/>
          <w:numId w:val="4"/>
        </w:numPr>
        <w:bidi/>
        <w:spacing w:after="120" w:line="216" w:lineRule="auto"/>
        <w:ind w:left="562" w:firstLine="0"/>
        <w:contextualSpacing w:val="0"/>
        <w:jc w:val="both"/>
        <w:rPr>
          <w:rFonts w:cs="Simplified Arabic"/>
        </w:rPr>
      </w:pPr>
      <w:r w:rsidRPr="00D50F73">
        <w:rPr>
          <w:rFonts w:cs="Simplified Arabic"/>
          <w:rtl/>
        </w:rPr>
        <w:t xml:space="preserve">ناقش مؤتمر الأطراف البند 6 من جدول الأعمال في جلسته العامة الأولى. وكان </w:t>
      </w:r>
      <w:r>
        <w:rPr>
          <w:rFonts w:cs="Simplified Arabic" w:hint="cs"/>
          <w:rtl/>
        </w:rPr>
        <w:t>معروضا عليه</w:t>
      </w:r>
      <w:r w:rsidRPr="00D50F73">
        <w:rPr>
          <w:rFonts w:cs="Simplified Arabic"/>
          <w:rtl/>
        </w:rPr>
        <w:t xml:space="preserve"> تقارير عن العمل</w:t>
      </w:r>
      <w:r w:rsidR="007973CE">
        <w:rPr>
          <w:rFonts w:cs="Simplified Arabic" w:hint="cs"/>
          <w:rtl/>
        </w:rPr>
        <w:t xml:space="preserve"> الذي اضطلعت به</w:t>
      </w:r>
      <w:r w:rsidR="007973CE" w:rsidRPr="007973CE">
        <w:rPr>
          <w:rFonts w:cs="Simplified Arabic"/>
          <w:rtl/>
        </w:rPr>
        <w:t xml:space="preserve"> </w:t>
      </w:r>
      <w:r w:rsidR="007973CE" w:rsidRPr="00D50F73">
        <w:rPr>
          <w:rFonts w:cs="Simplified Arabic"/>
          <w:rtl/>
        </w:rPr>
        <w:t>هيئات مختلفة</w:t>
      </w:r>
      <w:r w:rsidRPr="00D50F73">
        <w:rPr>
          <w:rFonts w:cs="Simplified Arabic"/>
          <w:rtl/>
        </w:rPr>
        <w:t xml:space="preserve"> منذ اجتماعه الخامس عشر، </w:t>
      </w:r>
      <w:r>
        <w:rPr>
          <w:rFonts w:cs="Simplified Arabic" w:hint="cs"/>
          <w:rtl/>
        </w:rPr>
        <w:t xml:space="preserve">وهي </w:t>
      </w:r>
      <w:r w:rsidRPr="00D50F73">
        <w:rPr>
          <w:rFonts w:cs="Simplified Arabic"/>
          <w:rtl/>
        </w:rPr>
        <w:t xml:space="preserve">تقارير الهيئة الفرعية للمشورة العلمية والتقنية </w:t>
      </w:r>
      <w:r w:rsidRPr="00D50F73">
        <w:rPr>
          <w:rFonts w:cs="Simplified Arabic"/>
          <w:rtl/>
        </w:rPr>
        <w:lastRenderedPageBreak/>
        <w:t>والتكنولوجية عن اجتماعيها الخامس والعشرين والسادس والعشرين</w:t>
      </w:r>
      <w:r w:rsidR="004C29A5">
        <w:rPr>
          <w:rFonts w:cs="Simplified Arabic" w:hint="cs"/>
          <w:rtl/>
        </w:rPr>
        <w:t>،</w:t>
      </w:r>
      <w:r w:rsidR="004C29A5" w:rsidRPr="004C29A5">
        <w:rPr>
          <w:rFonts w:cs="Simplified Arabic"/>
          <w:vertAlign w:val="superscript"/>
          <w:rtl/>
        </w:rPr>
        <w:footnoteReference w:id="10"/>
      </w:r>
      <w:r w:rsidR="004C29A5">
        <w:rPr>
          <w:rFonts w:cs="Simplified Arabic" w:hint="cs"/>
          <w:rtl/>
        </w:rPr>
        <w:t xml:space="preserve"> </w:t>
      </w:r>
      <w:r w:rsidRPr="00D50F73">
        <w:rPr>
          <w:rFonts w:cs="Simplified Arabic"/>
          <w:rtl/>
        </w:rPr>
        <w:t>وتقارير الهيئة الفرعية للتنفيذ عن اجتماعيها الرابع والخامس</w:t>
      </w:r>
      <w:r w:rsidR="00E4775F">
        <w:rPr>
          <w:rFonts w:cs="Simplified Arabic" w:hint="cs"/>
          <w:rtl/>
        </w:rPr>
        <w:t>،</w:t>
      </w:r>
      <w:r w:rsidR="00E4775F" w:rsidRPr="00E4775F">
        <w:rPr>
          <w:rFonts w:cs="Simplified Arabic"/>
          <w:vertAlign w:val="superscript"/>
          <w:rtl/>
        </w:rPr>
        <w:footnoteReference w:id="11"/>
      </w:r>
      <w:r w:rsidR="00E4775F" w:rsidRPr="00E4775F">
        <w:rPr>
          <w:rFonts w:cs="Simplified Arabic" w:hint="cs"/>
          <w:rtl/>
        </w:rPr>
        <w:t xml:space="preserve"> </w:t>
      </w:r>
      <w:r w:rsidRPr="00D50F73">
        <w:rPr>
          <w:rFonts w:cs="Simplified Arabic"/>
          <w:rtl/>
        </w:rPr>
        <w:t>وتقرير الفريق العامل بين الدورات</w:t>
      </w:r>
      <w:r>
        <w:rPr>
          <w:rFonts w:cs="Simplified Arabic" w:hint="cs"/>
          <w:rtl/>
        </w:rPr>
        <w:t xml:space="preserve"> المخصص</w:t>
      </w:r>
      <w:r w:rsidRPr="00D50F73">
        <w:rPr>
          <w:rFonts w:cs="Simplified Arabic"/>
          <w:rtl/>
        </w:rPr>
        <w:t xml:space="preserve"> المفتوح العضوية </w:t>
      </w:r>
      <w:r>
        <w:rPr>
          <w:rFonts w:cs="Simplified Arabic" w:hint="cs"/>
          <w:rtl/>
        </w:rPr>
        <w:t>المعني با</w:t>
      </w:r>
      <w:r w:rsidRPr="00D50F73">
        <w:rPr>
          <w:rFonts w:cs="Simplified Arabic"/>
          <w:rtl/>
        </w:rPr>
        <w:t>لمادة</w:t>
      </w:r>
      <w:r>
        <w:rPr>
          <w:rFonts w:cs="Simplified Arabic" w:hint="cs"/>
          <w:rtl/>
        </w:rPr>
        <w:t xml:space="preserve"> 8 </w:t>
      </w:r>
      <w:r w:rsidRPr="00D50F73">
        <w:rPr>
          <w:rFonts w:cs="Simplified Arabic"/>
          <w:rtl/>
        </w:rPr>
        <w:t xml:space="preserve">(ي) والأحكام </w:t>
      </w:r>
      <w:r>
        <w:rPr>
          <w:rFonts w:cs="Simplified Arabic" w:hint="cs"/>
          <w:rtl/>
        </w:rPr>
        <w:t xml:space="preserve">المتصلة بها </w:t>
      </w:r>
      <w:r w:rsidRPr="00D50F73">
        <w:rPr>
          <w:rFonts w:cs="Simplified Arabic"/>
          <w:rtl/>
        </w:rPr>
        <w:t>من الاتفاقية عن اجتماعه الثاني عشر</w:t>
      </w:r>
      <w:r w:rsidR="00E4775F">
        <w:rPr>
          <w:rFonts w:cs="Simplified Arabic" w:hint="cs"/>
          <w:rtl/>
        </w:rPr>
        <w:t>،</w:t>
      </w:r>
      <w:r w:rsidR="00E4775F" w:rsidRPr="00E4775F">
        <w:rPr>
          <w:rFonts w:cs="Simplified Arabic"/>
          <w:vertAlign w:val="superscript"/>
          <w:rtl/>
        </w:rPr>
        <w:footnoteReference w:id="12"/>
      </w:r>
      <w:r w:rsidR="00E4775F" w:rsidRPr="00E4775F">
        <w:rPr>
          <w:rFonts w:cs="Simplified Arabic" w:hint="cs"/>
          <w:rtl/>
        </w:rPr>
        <w:t xml:space="preserve"> </w:t>
      </w:r>
      <w:r w:rsidRPr="00D50F73">
        <w:rPr>
          <w:rFonts w:cs="Simplified Arabic"/>
          <w:rtl/>
        </w:rPr>
        <w:t>وتقارير الفريق العامل</w:t>
      </w:r>
      <w:r>
        <w:rPr>
          <w:rFonts w:cs="Simplified Arabic" w:hint="cs"/>
          <w:rtl/>
        </w:rPr>
        <w:t xml:space="preserve"> المخصص</w:t>
      </w:r>
      <w:r w:rsidRPr="00D50F73">
        <w:rPr>
          <w:rFonts w:cs="Simplified Arabic"/>
          <w:rtl/>
        </w:rPr>
        <w:t xml:space="preserve"> المفتوح العضوية </w:t>
      </w:r>
      <w:r>
        <w:rPr>
          <w:rFonts w:cs="Simplified Arabic" w:hint="cs"/>
          <w:rtl/>
        </w:rPr>
        <w:t>المعني ب</w:t>
      </w:r>
      <w:r w:rsidRPr="00D50F73">
        <w:rPr>
          <w:rFonts w:cs="Simplified Arabic"/>
          <w:rtl/>
        </w:rPr>
        <w:t xml:space="preserve">تقاسم المنافع </w:t>
      </w:r>
      <w:r>
        <w:rPr>
          <w:rFonts w:cs="Simplified Arabic" w:hint="cs"/>
          <w:rtl/>
        </w:rPr>
        <w:t xml:space="preserve">الناشئة عن </w:t>
      </w:r>
      <w:r w:rsidRPr="00D50F73">
        <w:rPr>
          <w:rFonts w:cs="Simplified Arabic"/>
          <w:rtl/>
        </w:rPr>
        <w:t>استخدام معلومات التسلسل الرقمي بشأن الموارد الجينية عن اجتماعيه الأول والثاني</w:t>
      </w:r>
      <w:r w:rsidR="00E4775F">
        <w:rPr>
          <w:rFonts w:cs="Simplified Arabic" w:hint="cs"/>
          <w:rtl/>
        </w:rPr>
        <w:t>.</w:t>
      </w:r>
      <w:r w:rsidR="00E4775F" w:rsidRPr="00E4775F">
        <w:rPr>
          <w:rFonts w:cs="Simplified Arabic"/>
          <w:vertAlign w:val="superscript"/>
          <w:rtl/>
        </w:rPr>
        <w:footnoteReference w:id="13"/>
      </w:r>
      <w:r w:rsidR="00E4775F">
        <w:rPr>
          <w:rFonts w:cs="Simplified Arabic" w:hint="cs"/>
          <w:rtl/>
        </w:rPr>
        <w:t xml:space="preserve"> </w:t>
      </w:r>
    </w:p>
    <w:p w14:paraId="745787B4" w14:textId="77777777" w:rsidR="007B49FC" w:rsidRDefault="007B49FC" w:rsidP="00C25A7E">
      <w:pPr>
        <w:pStyle w:val="ListParagraph"/>
        <w:numPr>
          <w:ilvl w:val="0"/>
          <w:numId w:val="4"/>
        </w:numPr>
        <w:bidi/>
        <w:spacing w:after="120" w:line="216" w:lineRule="auto"/>
        <w:ind w:left="562" w:firstLine="0"/>
        <w:contextualSpacing w:val="0"/>
        <w:jc w:val="both"/>
        <w:rPr>
          <w:rFonts w:cs="Simplified Arabic"/>
        </w:rPr>
      </w:pPr>
      <w:r w:rsidRPr="005F2F1D">
        <w:rPr>
          <w:rFonts w:cs="Simplified Arabic"/>
          <w:rtl/>
        </w:rPr>
        <w:t>واستمع مؤتمر الأطراف بعد ذلك إلى تقارير شفوية من رئيس</w:t>
      </w:r>
      <w:r>
        <w:rPr>
          <w:rFonts w:cs="Simplified Arabic" w:hint="cs"/>
          <w:rtl/>
        </w:rPr>
        <w:t>ة</w:t>
      </w:r>
      <w:r w:rsidRPr="005F2F1D">
        <w:rPr>
          <w:rFonts w:cs="Simplified Arabic"/>
          <w:rtl/>
        </w:rPr>
        <w:t xml:space="preserve"> الهيئة الفرعية للمشورة العلمية والتقنية والتكنولوجية، ورئيس الهيئة الفرعية للتنفيذ، وممثل رئيس </w:t>
      </w:r>
      <w:r>
        <w:rPr>
          <w:rFonts w:cs="Simplified Arabic" w:hint="cs"/>
          <w:rtl/>
        </w:rPr>
        <w:t xml:space="preserve">الفريق العامل </w:t>
      </w:r>
      <w:r w:rsidRPr="005F2F1D">
        <w:rPr>
          <w:rFonts w:cs="Simplified Arabic"/>
          <w:rtl/>
        </w:rPr>
        <w:t>بين الدورات</w:t>
      </w:r>
      <w:r>
        <w:rPr>
          <w:rFonts w:cs="Simplified Arabic" w:hint="cs"/>
          <w:rtl/>
        </w:rPr>
        <w:t xml:space="preserve"> المخصص</w:t>
      </w:r>
      <w:r w:rsidRPr="005F2F1D">
        <w:rPr>
          <w:rFonts w:cs="Simplified Arabic"/>
          <w:rtl/>
        </w:rPr>
        <w:t xml:space="preserve"> المفتوحة العضوية </w:t>
      </w:r>
      <w:r>
        <w:rPr>
          <w:rFonts w:cs="Simplified Arabic" w:hint="cs"/>
          <w:rtl/>
        </w:rPr>
        <w:t>المعني با</w:t>
      </w:r>
      <w:r w:rsidRPr="005F2F1D">
        <w:rPr>
          <w:rFonts w:cs="Simplified Arabic"/>
          <w:rtl/>
        </w:rPr>
        <w:t>لمادة</w:t>
      </w:r>
      <w:r>
        <w:rPr>
          <w:rFonts w:cs="Simplified Arabic" w:hint="cs"/>
          <w:rtl/>
        </w:rPr>
        <w:t xml:space="preserve"> 8 </w:t>
      </w:r>
      <w:r w:rsidRPr="005F2F1D">
        <w:rPr>
          <w:rFonts w:cs="Simplified Arabic"/>
          <w:rtl/>
        </w:rPr>
        <w:t xml:space="preserve">(ي) والأحكام </w:t>
      </w:r>
      <w:r>
        <w:rPr>
          <w:rFonts w:cs="Simplified Arabic" w:hint="cs"/>
          <w:rtl/>
        </w:rPr>
        <w:t xml:space="preserve">المتصلة بها </w:t>
      </w:r>
      <w:r w:rsidRPr="005F2F1D">
        <w:rPr>
          <w:rFonts w:cs="Simplified Arabic"/>
          <w:rtl/>
        </w:rPr>
        <w:t xml:space="preserve">من الاتفاقية </w:t>
      </w:r>
      <w:r>
        <w:rPr>
          <w:rFonts w:cs="Simplified Arabic" w:hint="cs"/>
          <w:rtl/>
        </w:rPr>
        <w:t xml:space="preserve">ورئيس الفريق العامل </w:t>
      </w:r>
      <w:r w:rsidRPr="005F2F1D">
        <w:rPr>
          <w:rFonts w:cs="Simplified Arabic"/>
          <w:rtl/>
        </w:rPr>
        <w:t>بين الدورات</w:t>
      </w:r>
      <w:r>
        <w:rPr>
          <w:rFonts w:cs="Simplified Arabic" w:hint="cs"/>
          <w:rtl/>
        </w:rPr>
        <w:t xml:space="preserve"> المخصص</w:t>
      </w:r>
      <w:r w:rsidRPr="005F2F1D">
        <w:rPr>
          <w:rFonts w:cs="Simplified Arabic"/>
          <w:rtl/>
        </w:rPr>
        <w:t xml:space="preserve"> المفتوحة العضوية </w:t>
      </w:r>
      <w:r>
        <w:rPr>
          <w:rFonts w:cs="Simplified Arabic" w:hint="cs"/>
          <w:rtl/>
        </w:rPr>
        <w:t>المعني</w:t>
      </w:r>
      <w:r w:rsidRPr="005F2F1D">
        <w:rPr>
          <w:rFonts w:cs="Simplified Arabic"/>
          <w:rtl/>
        </w:rPr>
        <w:t xml:space="preserve"> </w:t>
      </w:r>
      <w:r>
        <w:rPr>
          <w:rFonts w:cs="Simplified Arabic" w:hint="cs"/>
          <w:rtl/>
        </w:rPr>
        <w:t>ب</w:t>
      </w:r>
      <w:r w:rsidRPr="005F2F1D">
        <w:rPr>
          <w:rFonts w:cs="Simplified Arabic"/>
          <w:rtl/>
        </w:rPr>
        <w:t>تقاسم المنافع الناشئة عن استخدام معلومات التسلسل الرقمي بشأن الموارد الجينية.</w:t>
      </w:r>
    </w:p>
    <w:p w14:paraId="5CFDF621" w14:textId="7F399306" w:rsidR="007B49FC" w:rsidRDefault="007B49FC" w:rsidP="00C25A7E">
      <w:pPr>
        <w:pStyle w:val="ListParagraph"/>
        <w:numPr>
          <w:ilvl w:val="0"/>
          <w:numId w:val="4"/>
        </w:numPr>
        <w:bidi/>
        <w:spacing w:after="120" w:line="216" w:lineRule="auto"/>
        <w:ind w:left="562" w:firstLine="0"/>
        <w:contextualSpacing w:val="0"/>
        <w:jc w:val="both"/>
        <w:rPr>
          <w:rFonts w:cs="Simplified Arabic"/>
        </w:rPr>
      </w:pPr>
      <w:r w:rsidRPr="00824EC4">
        <w:rPr>
          <w:rFonts w:cs="Simplified Arabic"/>
          <w:rtl/>
        </w:rPr>
        <w:t>وأدلى ببيانات ممثل</w:t>
      </w:r>
      <w:r>
        <w:rPr>
          <w:rFonts w:cs="Simplified Arabic" w:hint="cs"/>
          <w:rtl/>
        </w:rPr>
        <w:t>ا</w:t>
      </w:r>
      <w:r w:rsidRPr="00824EC4">
        <w:rPr>
          <w:rFonts w:cs="Simplified Arabic"/>
          <w:rtl/>
        </w:rPr>
        <w:t xml:space="preserve"> الأطراف التالية: جمهورية الكونغو الديمقراطية ومصر (</w:t>
      </w:r>
      <w:r w:rsidR="00C52747">
        <w:rPr>
          <w:rFonts w:cs="Simplified Arabic" w:hint="cs"/>
          <w:rtl/>
        </w:rPr>
        <w:t xml:space="preserve">متحدثا </w:t>
      </w:r>
      <w:r w:rsidRPr="00824EC4">
        <w:rPr>
          <w:rFonts w:cs="Simplified Arabic"/>
          <w:rtl/>
        </w:rPr>
        <w:t>بصفته مقرر الهيئة الفرعية للتنفيذ في اجتماعها الخامس).</w:t>
      </w:r>
    </w:p>
    <w:p w14:paraId="15D84601" w14:textId="77777777" w:rsidR="007B49FC" w:rsidRDefault="007B49FC" w:rsidP="00C25A7E">
      <w:pPr>
        <w:pStyle w:val="ListParagraph"/>
        <w:numPr>
          <w:ilvl w:val="0"/>
          <w:numId w:val="4"/>
        </w:numPr>
        <w:bidi/>
        <w:spacing w:after="120" w:line="216" w:lineRule="auto"/>
        <w:ind w:left="562" w:firstLine="0"/>
        <w:contextualSpacing w:val="0"/>
        <w:jc w:val="both"/>
        <w:rPr>
          <w:rFonts w:cs="Simplified Arabic"/>
        </w:rPr>
      </w:pPr>
      <w:r>
        <w:rPr>
          <w:rFonts w:cs="Simplified Arabic" w:hint="cs"/>
          <w:rtl/>
        </w:rPr>
        <w:t>وأحاط</w:t>
      </w:r>
      <w:r w:rsidRPr="007D2B06">
        <w:rPr>
          <w:rFonts w:cs="Simplified Arabic"/>
          <w:rtl/>
        </w:rPr>
        <w:t xml:space="preserve"> مؤتمر الأطراف علماً بالمعلومات المقدمة ووافق على النظر في توصيات الهيئات الفرعية </w:t>
      </w:r>
      <w:r>
        <w:rPr>
          <w:rFonts w:cs="Simplified Arabic" w:hint="cs"/>
          <w:rtl/>
        </w:rPr>
        <w:t>داخل أفرقة العمل</w:t>
      </w:r>
      <w:r w:rsidRPr="007D2B06">
        <w:rPr>
          <w:rFonts w:cs="Simplified Arabic"/>
          <w:rtl/>
        </w:rPr>
        <w:t>، في إطار بنود جدول الأعمال ذات الصلة.</w:t>
      </w:r>
    </w:p>
    <w:p w14:paraId="25024B10" w14:textId="77777777" w:rsidR="007B49FC" w:rsidRPr="00A20CF7" w:rsidRDefault="007B49FC" w:rsidP="00A20CF7">
      <w:pPr>
        <w:keepNext/>
        <w:keepLines/>
        <w:bidi/>
        <w:spacing w:line="216" w:lineRule="auto"/>
        <w:ind w:left="562" w:hanging="562"/>
        <w:rPr>
          <w:rFonts w:cs="Simplified Arabic"/>
          <w:b/>
          <w:bCs/>
          <w:sz w:val="22"/>
          <w:rtl/>
        </w:rPr>
      </w:pPr>
      <w:r w:rsidRPr="00A20CF7">
        <w:rPr>
          <w:rFonts w:cs="Simplified Arabic" w:hint="cs"/>
          <w:b/>
          <w:bCs/>
          <w:sz w:val="22"/>
          <w:rtl/>
        </w:rPr>
        <w:t>البند 7</w:t>
      </w:r>
    </w:p>
    <w:p w14:paraId="64066F37" w14:textId="77777777" w:rsidR="007B49FC" w:rsidRPr="00A20CF7" w:rsidRDefault="007B49FC" w:rsidP="00A20CF7">
      <w:pPr>
        <w:keepNext/>
        <w:keepLines/>
        <w:bidi/>
        <w:spacing w:line="216" w:lineRule="auto"/>
        <w:ind w:left="562" w:hanging="562"/>
        <w:rPr>
          <w:rFonts w:cs="Simplified Arabic"/>
          <w:b/>
          <w:bCs/>
          <w:sz w:val="22"/>
          <w:rtl/>
        </w:rPr>
      </w:pPr>
      <w:r w:rsidRPr="00A20CF7">
        <w:rPr>
          <w:rFonts w:cs="Simplified Arabic" w:hint="cs"/>
          <w:b/>
          <w:bCs/>
          <w:sz w:val="22"/>
          <w:rtl/>
        </w:rPr>
        <w:t>إدارة</w:t>
      </w:r>
      <w:r w:rsidRPr="00A20CF7">
        <w:rPr>
          <w:rFonts w:cs="Simplified Arabic"/>
          <w:b/>
          <w:bCs/>
          <w:sz w:val="22"/>
          <w:rtl/>
        </w:rPr>
        <w:t xml:space="preserve"> الاتفاقية وميزانية الصناديق الاستئمانية</w:t>
      </w:r>
    </w:p>
    <w:p w14:paraId="65E578FB" w14:textId="6A40DE84" w:rsidR="007B49FC" w:rsidRDefault="007B49FC" w:rsidP="00E4775F">
      <w:pPr>
        <w:pStyle w:val="ListParagraph"/>
        <w:numPr>
          <w:ilvl w:val="0"/>
          <w:numId w:val="4"/>
        </w:numPr>
        <w:bidi/>
        <w:spacing w:after="120" w:line="216" w:lineRule="auto"/>
        <w:ind w:left="562" w:firstLine="0"/>
        <w:contextualSpacing w:val="0"/>
        <w:jc w:val="both"/>
        <w:rPr>
          <w:rFonts w:cs="Simplified Arabic"/>
        </w:rPr>
      </w:pPr>
      <w:r w:rsidRPr="003F51E2">
        <w:rPr>
          <w:rFonts w:cs="Simplified Arabic"/>
          <w:rtl/>
        </w:rPr>
        <w:t xml:space="preserve">ناقش مؤتمر الأطراف البند 7 من جدول الأعمال في جلسته العامة الأولى. وكان </w:t>
      </w:r>
      <w:r>
        <w:rPr>
          <w:rFonts w:cs="Simplified Arabic" w:hint="cs"/>
          <w:rtl/>
        </w:rPr>
        <w:t xml:space="preserve">معروضا </w:t>
      </w:r>
      <w:r w:rsidRPr="003F51E2">
        <w:rPr>
          <w:rFonts w:cs="Simplified Arabic"/>
          <w:rtl/>
        </w:rPr>
        <w:t xml:space="preserve">أمامه مشروع </w:t>
      </w:r>
      <w:r>
        <w:rPr>
          <w:rFonts w:cs="Simplified Arabic" w:hint="cs"/>
          <w:rtl/>
        </w:rPr>
        <w:t>مقررين</w:t>
      </w:r>
      <w:r w:rsidRPr="003F51E2">
        <w:rPr>
          <w:rFonts w:cs="Simplified Arabic"/>
          <w:rtl/>
        </w:rPr>
        <w:t xml:space="preserve"> (</w:t>
      </w:r>
      <w:r w:rsidRPr="00816E57">
        <w:rPr>
          <w:rFonts w:cs="Simplified Arabic"/>
          <w:sz w:val="22"/>
          <w:szCs w:val="22"/>
        </w:rPr>
        <w:t>CBD/COP/16/2/Rev.1</w:t>
      </w:r>
      <w:r w:rsidRPr="003F51E2">
        <w:rPr>
          <w:rFonts w:cs="Simplified Arabic"/>
          <w:rtl/>
        </w:rPr>
        <w:t xml:space="preserve">، البند 7، </w:t>
      </w:r>
      <w:r w:rsidRPr="00816E57">
        <w:rPr>
          <w:rFonts w:asciiTheme="majorBidi" w:hAnsiTheme="majorBidi" w:cstheme="majorBidi"/>
          <w:sz w:val="22"/>
          <w:szCs w:val="22"/>
          <w:rtl/>
        </w:rPr>
        <w:t>و</w:t>
      </w:r>
      <w:r w:rsidRPr="00816E57">
        <w:rPr>
          <w:rFonts w:asciiTheme="majorBidi" w:hAnsiTheme="majorBidi" w:cstheme="majorBidi"/>
          <w:sz w:val="22"/>
          <w:szCs w:val="22"/>
        </w:rPr>
        <w:t>CBD/COP/16/2/Rev.1/Add.1</w:t>
      </w:r>
      <w:r w:rsidRPr="003F51E2">
        <w:rPr>
          <w:rFonts w:cs="Simplified Arabic"/>
          <w:rtl/>
        </w:rPr>
        <w:t>، البند 7) ومذكرات من الأمانة بشأن إدارة الاتفاقية وبروتوكول</w:t>
      </w:r>
      <w:r>
        <w:rPr>
          <w:rFonts w:cs="Simplified Arabic" w:hint="cs"/>
          <w:rtl/>
        </w:rPr>
        <w:t>ي</w:t>
      </w:r>
      <w:r w:rsidRPr="003F51E2">
        <w:rPr>
          <w:rFonts w:cs="Simplified Arabic"/>
          <w:rtl/>
        </w:rPr>
        <w:t>ها للفترة 2023-2024</w:t>
      </w:r>
      <w:r w:rsidR="00E4775F">
        <w:rPr>
          <w:rFonts w:cs="Simplified Arabic" w:hint="cs"/>
          <w:rtl/>
        </w:rPr>
        <w:t>،</w:t>
      </w:r>
      <w:bookmarkStart w:id="6" w:name="_Hlk181349708"/>
      <w:r w:rsidR="00E4775F" w:rsidRPr="00E4775F">
        <w:rPr>
          <w:rFonts w:cs="Simplified Arabic"/>
          <w:vertAlign w:val="superscript"/>
          <w:rtl/>
        </w:rPr>
        <w:footnoteReference w:id="14"/>
      </w:r>
      <w:r w:rsidR="00E4775F">
        <w:rPr>
          <w:rFonts w:cs="Simplified Arabic" w:hint="cs"/>
          <w:rtl/>
        </w:rPr>
        <w:t xml:space="preserve"> </w:t>
      </w:r>
      <w:bookmarkEnd w:id="6"/>
      <w:r w:rsidRPr="003F51E2">
        <w:rPr>
          <w:rFonts w:cs="Simplified Arabic"/>
          <w:rtl/>
        </w:rPr>
        <w:t>والميزانية المقترحة لبرنامج عمل الاتفاقية وبروتوكول</w:t>
      </w:r>
      <w:r>
        <w:rPr>
          <w:rFonts w:cs="Simplified Arabic" w:hint="cs"/>
          <w:rtl/>
        </w:rPr>
        <w:t>ي</w:t>
      </w:r>
      <w:r w:rsidRPr="003F51E2">
        <w:rPr>
          <w:rFonts w:cs="Simplified Arabic"/>
          <w:rtl/>
        </w:rPr>
        <w:t>ها للفترة 2025-2026</w:t>
      </w:r>
      <w:r w:rsidR="00E4775F">
        <w:rPr>
          <w:rFonts w:cs="Simplified Arabic" w:hint="cs"/>
          <w:rtl/>
        </w:rPr>
        <w:t>،</w:t>
      </w:r>
      <w:r w:rsidR="00E4775F" w:rsidRPr="00E4775F">
        <w:rPr>
          <w:rFonts w:cs="Simplified Arabic"/>
          <w:vertAlign w:val="superscript"/>
          <w:rtl/>
        </w:rPr>
        <w:footnoteReference w:id="15"/>
      </w:r>
      <w:r w:rsidR="00E4775F" w:rsidRPr="00E4775F">
        <w:rPr>
          <w:rFonts w:cs="Simplified Arabic" w:hint="cs"/>
          <w:rtl/>
        </w:rPr>
        <w:t xml:space="preserve"> </w:t>
      </w:r>
      <w:r w:rsidRPr="003F51E2">
        <w:rPr>
          <w:rFonts w:cs="Simplified Arabic"/>
          <w:rtl/>
        </w:rPr>
        <w:t xml:space="preserve">ومتطلبات </w:t>
      </w:r>
      <w:r>
        <w:rPr>
          <w:rFonts w:cs="Simplified Arabic" w:hint="cs"/>
          <w:rtl/>
        </w:rPr>
        <w:t>ال</w:t>
      </w:r>
      <w:r w:rsidRPr="003F51E2">
        <w:rPr>
          <w:rFonts w:cs="Simplified Arabic"/>
          <w:rtl/>
        </w:rPr>
        <w:t xml:space="preserve">صندوق </w:t>
      </w:r>
      <w:proofErr w:type="spellStart"/>
      <w:r w:rsidRPr="003F51E2">
        <w:rPr>
          <w:rFonts w:cs="Simplified Arabic"/>
          <w:rtl/>
        </w:rPr>
        <w:t>الاستئمان</w:t>
      </w:r>
      <w:r>
        <w:rPr>
          <w:rFonts w:cs="Simplified Arabic" w:hint="cs"/>
          <w:rtl/>
        </w:rPr>
        <w:t>ي</w:t>
      </w:r>
      <w:proofErr w:type="spellEnd"/>
      <w:r w:rsidRPr="003F51E2">
        <w:rPr>
          <w:rFonts w:cs="Simplified Arabic"/>
          <w:rtl/>
        </w:rPr>
        <w:t xml:space="preserve"> </w:t>
      </w:r>
      <w:r>
        <w:rPr>
          <w:rFonts w:cs="Simplified Arabic" w:hint="cs"/>
          <w:rtl/>
        </w:rPr>
        <w:t xml:space="preserve">للتبرعات </w:t>
      </w:r>
      <w:r w:rsidRPr="003F51E2">
        <w:rPr>
          <w:rFonts w:cs="Simplified Arabic"/>
          <w:rtl/>
        </w:rPr>
        <w:t>الإضافية لدعم الأنشطة المعتمدة</w:t>
      </w:r>
      <w:r w:rsidR="00E4775F">
        <w:rPr>
          <w:rFonts w:cs="Simplified Arabic" w:hint="cs"/>
          <w:rtl/>
        </w:rPr>
        <w:t>،</w:t>
      </w:r>
      <w:r w:rsidR="00E4775F" w:rsidRPr="00E4775F">
        <w:rPr>
          <w:rFonts w:cs="Simplified Arabic"/>
          <w:vertAlign w:val="superscript"/>
          <w:rtl/>
        </w:rPr>
        <w:footnoteReference w:id="16"/>
      </w:r>
      <w:r w:rsidR="00E4775F" w:rsidRPr="00E4775F">
        <w:rPr>
          <w:rFonts w:cs="Simplified Arabic" w:hint="cs"/>
          <w:rtl/>
        </w:rPr>
        <w:t xml:space="preserve"> </w:t>
      </w:r>
      <w:r w:rsidR="00E4775F">
        <w:rPr>
          <w:rFonts w:cs="Simplified Arabic" w:hint="cs"/>
          <w:rtl/>
        </w:rPr>
        <w:t xml:space="preserve"> </w:t>
      </w:r>
      <w:r>
        <w:rPr>
          <w:rFonts w:cs="Simplified Arabic" w:hint="cs"/>
          <w:rtl/>
        </w:rPr>
        <w:t>والاستعراض</w:t>
      </w:r>
      <w:r w:rsidRPr="003F51E2">
        <w:rPr>
          <w:rFonts w:cs="Simplified Arabic"/>
          <w:rtl/>
        </w:rPr>
        <w:t xml:space="preserve"> الوظيفي للأمانة</w:t>
      </w:r>
      <w:r w:rsidR="00E4775F">
        <w:rPr>
          <w:rFonts w:cs="Simplified Arabic" w:hint="cs"/>
          <w:rtl/>
        </w:rPr>
        <w:t>.</w:t>
      </w:r>
      <w:bookmarkStart w:id="7" w:name="_Hlk181354885"/>
      <w:r w:rsidR="00E4775F" w:rsidRPr="00E4775F">
        <w:rPr>
          <w:rFonts w:cs="Simplified Arabic"/>
          <w:vertAlign w:val="superscript"/>
          <w:rtl/>
        </w:rPr>
        <w:footnoteReference w:id="17"/>
      </w:r>
      <w:bookmarkEnd w:id="7"/>
      <w:r w:rsidR="00E4775F" w:rsidRPr="00E4775F">
        <w:rPr>
          <w:rFonts w:cs="Simplified Arabic" w:hint="cs"/>
          <w:rtl/>
        </w:rPr>
        <w:t xml:space="preserve"> </w:t>
      </w:r>
      <w:r w:rsidR="00E4775F">
        <w:rPr>
          <w:rFonts w:cs="Simplified Arabic" w:hint="cs"/>
          <w:rtl/>
        </w:rPr>
        <w:t xml:space="preserve"> </w:t>
      </w:r>
    </w:p>
    <w:p w14:paraId="2F5F1385" w14:textId="77777777" w:rsidR="007B49FC" w:rsidRDefault="007B49FC" w:rsidP="00182596">
      <w:pPr>
        <w:pStyle w:val="ListParagraph"/>
        <w:numPr>
          <w:ilvl w:val="0"/>
          <w:numId w:val="4"/>
        </w:numPr>
        <w:bidi/>
        <w:spacing w:after="120" w:line="216" w:lineRule="auto"/>
        <w:ind w:left="562" w:firstLine="0"/>
        <w:contextualSpacing w:val="0"/>
        <w:jc w:val="both"/>
        <w:rPr>
          <w:rFonts w:cs="Simplified Arabic"/>
        </w:rPr>
      </w:pPr>
      <w:r>
        <w:rPr>
          <w:rFonts w:cs="Simplified Arabic" w:hint="cs"/>
          <w:rtl/>
        </w:rPr>
        <w:t xml:space="preserve">وقدمت المديرة التنفيذية </w:t>
      </w:r>
      <w:r w:rsidRPr="00FE1986">
        <w:rPr>
          <w:rFonts w:cs="Simplified Arabic"/>
          <w:rtl/>
        </w:rPr>
        <w:t>تقريراً عن أنشطة الأمانة وقدم</w:t>
      </w:r>
      <w:r>
        <w:rPr>
          <w:rFonts w:cs="Simplified Arabic" w:hint="cs"/>
          <w:rtl/>
        </w:rPr>
        <w:t>ت</w:t>
      </w:r>
      <w:r w:rsidRPr="00FE1986">
        <w:rPr>
          <w:rFonts w:cs="Simplified Arabic"/>
          <w:rtl/>
        </w:rPr>
        <w:t xml:space="preserve"> الميزانية المقترحة لبرامج عمل الاتفاقية وبروتوكول</w:t>
      </w:r>
      <w:r>
        <w:rPr>
          <w:rFonts w:cs="Simplified Arabic" w:hint="cs"/>
          <w:rtl/>
        </w:rPr>
        <w:t>ي</w:t>
      </w:r>
      <w:r w:rsidRPr="00FE1986">
        <w:rPr>
          <w:rFonts w:cs="Simplified Arabic"/>
          <w:rtl/>
        </w:rPr>
        <w:t>ها للفترة 2025-2026.</w:t>
      </w:r>
    </w:p>
    <w:p w14:paraId="6D7CA317" w14:textId="68F9CACF" w:rsidR="007B49FC" w:rsidRDefault="00881106" w:rsidP="00182596">
      <w:pPr>
        <w:pStyle w:val="ListParagraph"/>
        <w:numPr>
          <w:ilvl w:val="0"/>
          <w:numId w:val="4"/>
        </w:numPr>
        <w:bidi/>
        <w:spacing w:after="120" w:line="216" w:lineRule="auto"/>
        <w:ind w:left="562" w:firstLine="0"/>
        <w:contextualSpacing w:val="0"/>
        <w:jc w:val="both"/>
        <w:rPr>
          <w:rFonts w:cs="Simplified Arabic"/>
        </w:rPr>
      </w:pPr>
      <w:r>
        <w:rPr>
          <w:rFonts w:cs="Simplified Arabic" w:hint="cs"/>
          <w:rtl/>
        </w:rPr>
        <w:t>و</w:t>
      </w:r>
      <w:r w:rsidR="007B49FC" w:rsidRPr="008B181C">
        <w:rPr>
          <w:rFonts w:cs="Simplified Arabic"/>
          <w:rtl/>
        </w:rPr>
        <w:t xml:space="preserve">أنشأت الهيئات الثلاث </w:t>
      </w:r>
      <w:r w:rsidR="007B49FC">
        <w:rPr>
          <w:rFonts w:cs="Simplified Arabic" w:hint="cs"/>
          <w:rtl/>
        </w:rPr>
        <w:t>فريق</w:t>
      </w:r>
      <w:r w:rsidR="007B49FC" w:rsidRPr="008B181C">
        <w:rPr>
          <w:rFonts w:cs="Simplified Arabic"/>
          <w:rtl/>
        </w:rPr>
        <w:t xml:space="preserve"> اتصال معني بمسائل الميزانية، برئاسة تشارلز غبيديما (غانا)، </w:t>
      </w:r>
      <w:r w:rsidR="007B49FC">
        <w:rPr>
          <w:rFonts w:cs="Simplified Arabic" w:hint="cs"/>
          <w:rtl/>
        </w:rPr>
        <w:t>وكُلف</w:t>
      </w:r>
      <w:r w:rsidR="007B49FC" w:rsidRPr="008B181C">
        <w:rPr>
          <w:rFonts w:cs="Simplified Arabic"/>
          <w:rtl/>
        </w:rPr>
        <w:t xml:space="preserve"> </w:t>
      </w:r>
      <w:r w:rsidR="007B49FC">
        <w:rPr>
          <w:rFonts w:cs="Simplified Arabic" w:hint="cs"/>
          <w:rtl/>
        </w:rPr>
        <w:t xml:space="preserve">بالنظر في </w:t>
      </w:r>
      <w:r w:rsidR="007B49FC" w:rsidRPr="008B181C">
        <w:rPr>
          <w:rFonts w:cs="Simplified Arabic"/>
          <w:rtl/>
        </w:rPr>
        <w:t>الميزانية المقترحة لفترة السنتين 2025-2026 بالتفصيل.</w:t>
      </w:r>
    </w:p>
    <w:p w14:paraId="61899806" w14:textId="4148E448" w:rsidR="007B49FC" w:rsidRDefault="009B387C" w:rsidP="00182596">
      <w:pPr>
        <w:pStyle w:val="ListParagraph"/>
        <w:numPr>
          <w:ilvl w:val="0"/>
          <w:numId w:val="4"/>
        </w:numPr>
        <w:bidi/>
        <w:spacing w:after="120" w:line="216" w:lineRule="auto"/>
        <w:ind w:left="562" w:firstLine="0"/>
        <w:contextualSpacing w:val="0"/>
        <w:jc w:val="both"/>
        <w:rPr>
          <w:rFonts w:cs="Simplified Arabic"/>
        </w:rPr>
      </w:pPr>
      <w:r>
        <w:rPr>
          <w:rFonts w:cs="Simplified Arabic" w:hint="cs"/>
          <w:rtl/>
        </w:rPr>
        <w:lastRenderedPageBreak/>
        <w:t>و</w:t>
      </w:r>
      <w:r w:rsidRPr="009B387C">
        <w:rPr>
          <w:rFonts w:cs="Simplified Arabic"/>
          <w:rtl/>
        </w:rPr>
        <w:t xml:space="preserve">بالإضافة إلى ذلك، </w:t>
      </w:r>
      <w:r>
        <w:rPr>
          <w:rFonts w:cs="Simplified Arabic" w:hint="cs"/>
          <w:rtl/>
        </w:rPr>
        <w:t>أنشأ</w:t>
      </w:r>
      <w:r w:rsidRPr="009B387C">
        <w:rPr>
          <w:rFonts w:cs="Simplified Arabic"/>
          <w:rtl/>
        </w:rPr>
        <w:t xml:space="preserve"> </w:t>
      </w:r>
      <w:r w:rsidR="00352485" w:rsidRPr="00352485">
        <w:rPr>
          <w:rFonts w:cs="Simplified Arabic"/>
          <w:rtl/>
        </w:rPr>
        <w:t xml:space="preserve">مؤتمر الأطراف، </w:t>
      </w:r>
      <w:r w:rsidR="00352485">
        <w:rPr>
          <w:rFonts w:cs="Simplified Arabic" w:hint="cs"/>
          <w:rtl/>
        </w:rPr>
        <w:t>العامل</w:t>
      </w:r>
      <w:r w:rsidR="00352485" w:rsidRPr="00352485">
        <w:rPr>
          <w:rFonts w:cs="Simplified Arabic"/>
          <w:rtl/>
        </w:rPr>
        <w:t xml:space="preserve"> أيضا كاجتماعات للأطراف في بروتوكول</w:t>
      </w:r>
      <w:r w:rsidR="00352485">
        <w:rPr>
          <w:rFonts w:cs="Simplified Arabic" w:hint="cs"/>
          <w:rtl/>
        </w:rPr>
        <w:t>يه</w:t>
      </w:r>
      <w:r w:rsidR="00352485" w:rsidRPr="00352485">
        <w:rPr>
          <w:rFonts w:cs="Simplified Arabic"/>
          <w:rtl/>
        </w:rPr>
        <w:t xml:space="preserve">، </w:t>
      </w:r>
      <w:r w:rsidR="007B49FC" w:rsidRPr="0036691F">
        <w:rPr>
          <w:rFonts w:cs="Simplified Arabic"/>
          <w:rtl/>
        </w:rPr>
        <w:t>مجموعة من أصدقاء الرئيس، بتيسير من السيد غبيديما، لمعالجة المسائل التي ناقشتها الهيئة الفرعية للتنفيذ فيما يتصل بعملية تعيين الأمناء التنفيذيين في المستقبل.</w:t>
      </w:r>
    </w:p>
    <w:p w14:paraId="769A02F5" w14:textId="0889F9EA" w:rsidR="007B49FC" w:rsidRDefault="007B49FC" w:rsidP="00182596">
      <w:pPr>
        <w:pStyle w:val="ListParagraph"/>
        <w:numPr>
          <w:ilvl w:val="0"/>
          <w:numId w:val="4"/>
        </w:numPr>
        <w:bidi/>
        <w:spacing w:after="120" w:line="216" w:lineRule="auto"/>
        <w:ind w:left="562" w:firstLine="0"/>
        <w:contextualSpacing w:val="0"/>
        <w:jc w:val="both"/>
        <w:rPr>
          <w:rFonts w:cs="Simplified Arabic"/>
        </w:rPr>
      </w:pPr>
      <w:r w:rsidRPr="00F6430A">
        <w:rPr>
          <w:rFonts w:cs="Simplified Arabic" w:hint="cs"/>
          <w:rtl/>
        </w:rPr>
        <w:t>[</w:t>
      </w:r>
      <w:r w:rsidR="008C75E7" w:rsidRPr="007E5FF7">
        <w:rPr>
          <w:rFonts w:cs="Simplified Arabic"/>
          <w:sz w:val="22"/>
          <w:rtl/>
          <w:lang w:val="en-US"/>
        </w:rPr>
        <w:t>يستكمل فيما بعد</w:t>
      </w:r>
      <w:r w:rsidRPr="00F6430A">
        <w:rPr>
          <w:rFonts w:cs="Simplified Arabic" w:hint="cs"/>
          <w:rtl/>
        </w:rPr>
        <w:t>]</w:t>
      </w:r>
    </w:p>
    <w:p w14:paraId="0D70569C" w14:textId="77777777" w:rsidR="007B49FC" w:rsidRPr="00A20CF7" w:rsidRDefault="007B49FC" w:rsidP="00A20CF7">
      <w:pPr>
        <w:keepNext/>
        <w:keepLines/>
        <w:bidi/>
        <w:spacing w:line="216" w:lineRule="auto"/>
        <w:ind w:left="562" w:hanging="562"/>
        <w:rPr>
          <w:rFonts w:cs="Simplified Arabic"/>
          <w:b/>
          <w:bCs/>
          <w:sz w:val="22"/>
          <w:rtl/>
        </w:rPr>
      </w:pPr>
      <w:r w:rsidRPr="00A20CF7">
        <w:rPr>
          <w:rFonts w:cs="Simplified Arabic" w:hint="cs"/>
          <w:b/>
          <w:bCs/>
          <w:sz w:val="22"/>
          <w:rtl/>
        </w:rPr>
        <w:t>البند 8</w:t>
      </w:r>
    </w:p>
    <w:p w14:paraId="29B75DD7" w14:textId="77777777" w:rsidR="007B49FC" w:rsidRPr="00A20CF7" w:rsidRDefault="007B49FC" w:rsidP="00AA1678">
      <w:pPr>
        <w:keepNext/>
        <w:keepLines/>
        <w:bidi/>
        <w:spacing w:line="216" w:lineRule="auto"/>
        <w:ind w:hanging="22"/>
        <w:rPr>
          <w:rFonts w:cs="Simplified Arabic"/>
          <w:b/>
          <w:bCs/>
          <w:sz w:val="22"/>
          <w:rtl/>
        </w:rPr>
      </w:pPr>
      <w:r w:rsidRPr="00A20CF7">
        <w:rPr>
          <w:rFonts w:cs="Simplified Arabic" w:hint="cs"/>
          <w:b/>
          <w:bCs/>
          <w:sz w:val="22"/>
          <w:rtl/>
        </w:rPr>
        <w:t>استعراض التقدم المحرز في تحضير الأهداف وتحديث الاستراتيجيات وخطط العمل الوطنية للتنوع البيولوجي بواسطة الأطراف بما يتماشى مع إطار كونمينغ-مونتريال العالمي للتنوع البيولوجي</w:t>
      </w:r>
    </w:p>
    <w:p w14:paraId="7A97B94C" w14:textId="3E6932BD" w:rsidR="007B49FC" w:rsidRDefault="007B49FC" w:rsidP="00C7650B">
      <w:pPr>
        <w:pStyle w:val="ListParagraph"/>
        <w:numPr>
          <w:ilvl w:val="0"/>
          <w:numId w:val="4"/>
        </w:numPr>
        <w:bidi/>
        <w:spacing w:after="120" w:line="216" w:lineRule="auto"/>
        <w:ind w:left="562" w:firstLine="0"/>
        <w:contextualSpacing w:val="0"/>
        <w:jc w:val="both"/>
        <w:rPr>
          <w:rFonts w:cs="Simplified Arabic"/>
        </w:rPr>
      </w:pPr>
      <w:r w:rsidRPr="00D004A6">
        <w:rPr>
          <w:rFonts w:cs="Simplified Arabic"/>
          <w:rtl/>
        </w:rPr>
        <w:t>نظر مؤتمر الأطراف في البند 8 من جدول الأعمال في جلسته العامة الأولى. وكان</w:t>
      </w:r>
      <w:r>
        <w:rPr>
          <w:rFonts w:cs="Simplified Arabic" w:hint="cs"/>
          <w:rtl/>
        </w:rPr>
        <w:t xml:space="preserve"> معروضا</w:t>
      </w:r>
      <w:r w:rsidRPr="00D004A6">
        <w:rPr>
          <w:rFonts w:cs="Simplified Arabic"/>
          <w:rtl/>
        </w:rPr>
        <w:t xml:space="preserve"> أمامه مشروع </w:t>
      </w:r>
      <w:r>
        <w:rPr>
          <w:rFonts w:cs="Simplified Arabic" w:hint="cs"/>
          <w:rtl/>
        </w:rPr>
        <w:t>مقرر</w:t>
      </w:r>
      <w:r w:rsidRPr="00D004A6">
        <w:rPr>
          <w:rFonts w:cs="Simplified Arabic"/>
          <w:rtl/>
        </w:rPr>
        <w:t xml:space="preserve"> (</w:t>
      </w:r>
      <w:r w:rsidRPr="00987D5B">
        <w:rPr>
          <w:rFonts w:cs="Simplified Arabic"/>
          <w:sz w:val="22"/>
          <w:szCs w:val="22"/>
        </w:rPr>
        <w:t>CBD/COP/16/2/Rev.1/Add.1</w:t>
      </w:r>
      <w:r w:rsidRPr="00D004A6">
        <w:rPr>
          <w:rFonts w:cs="Simplified Arabic"/>
          <w:rtl/>
        </w:rPr>
        <w:t xml:space="preserve">، البند 8)، استناداً إلى التوصية 5/1 الصادرة عن الهيئة الفرعية للتنفيذ، فضلاً عن </w:t>
      </w:r>
      <w:r>
        <w:rPr>
          <w:rFonts w:cs="Simplified Arabic" w:hint="cs"/>
          <w:rtl/>
        </w:rPr>
        <w:t>موجز</w:t>
      </w:r>
      <w:r w:rsidRPr="00D004A6">
        <w:rPr>
          <w:rFonts w:cs="Simplified Arabic"/>
          <w:rtl/>
        </w:rPr>
        <w:t xml:space="preserve"> للمناقشات التي جرت أثناء المنتدى التجريبي المفتوح العضوية للاستعراض الق</w:t>
      </w:r>
      <w:r>
        <w:rPr>
          <w:rFonts w:cs="Simplified Arabic" w:hint="cs"/>
          <w:rtl/>
        </w:rPr>
        <w:t>ُ</w:t>
      </w:r>
      <w:r w:rsidRPr="00D004A6">
        <w:rPr>
          <w:rFonts w:cs="Simplified Arabic"/>
          <w:rtl/>
        </w:rPr>
        <w:t>طري الطوعي للتنفيذ في الاجتماع الخامس للهيئة الفرعية، أعده رئيس الهيئة الفرعية للتنفيذ</w:t>
      </w:r>
      <w:r w:rsidR="00C7650B">
        <w:rPr>
          <w:rFonts w:cs="Simplified Arabic" w:hint="cs"/>
          <w:rtl/>
        </w:rPr>
        <w:t>.</w:t>
      </w:r>
      <w:r w:rsidR="00C7650B" w:rsidRPr="00C7650B">
        <w:rPr>
          <w:rFonts w:cs="Simplified Arabic"/>
          <w:vertAlign w:val="superscript"/>
          <w:rtl/>
        </w:rPr>
        <w:t xml:space="preserve"> </w:t>
      </w:r>
      <w:r w:rsidR="00C7650B" w:rsidRPr="00C7650B">
        <w:rPr>
          <w:rFonts w:cs="Simplified Arabic"/>
          <w:vertAlign w:val="superscript"/>
          <w:rtl/>
        </w:rPr>
        <w:footnoteReference w:id="18"/>
      </w:r>
      <w:r w:rsidR="00C7650B">
        <w:rPr>
          <w:rFonts w:cs="Simplified Arabic" w:hint="cs"/>
          <w:rtl/>
        </w:rPr>
        <w:t xml:space="preserve"> </w:t>
      </w:r>
    </w:p>
    <w:p w14:paraId="29ACA1A8" w14:textId="77777777" w:rsidR="007B49FC" w:rsidRDefault="007B49FC" w:rsidP="00D72022">
      <w:pPr>
        <w:pStyle w:val="ListParagraph"/>
        <w:numPr>
          <w:ilvl w:val="0"/>
          <w:numId w:val="4"/>
        </w:numPr>
        <w:bidi/>
        <w:spacing w:after="120" w:line="216" w:lineRule="auto"/>
        <w:ind w:left="562" w:firstLine="0"/>
        <w:contextualSpacing w:val="0"/>
        <w:jc w:val="both"/>
        <w:rPr>
          <w:rFonts w:cs="Simplified Arabic"/>
        </w:rPr>
      </w:pPr>
      <w:r>
        <w:rPr>
          <w:rFonts w:cs="Simplified Arabic" w:hint="cs"/>
          <w:rtl/>
        </w:rPr>
        <w:t>و</w:t>
      </w:r>
      <w:r w:rsidRPr="006359C1">
        <w:rPr>
          <w:rFonts w:cs="Simplified Arabic"/>
          <w:rtl/>
        </w:rPr>
        <w:t>قدم</w:t>
      </w:r>
      <w:r>
        <w:rPr>
          <w:rFonts w:cs="Simplified Arabic" w:hint="cs"/>
          <w:rtl/>
        </w:rPr>
        <w:t xml:space="preserve"> نائب الأمينة </w:t>
      </w:r>
      <w:r w:rsidRPr="006359C1">
        <w:rPr>
          <w:rFonts w:cs="Simplified Arabic"/>
          <w:rtl/>
        </w:rPr>
        <w:t>التنفيذية معلومات محدثة عن عدد الأطراف التي قدمت أهدافا وطنية.</w:t>
      </w:r>
    </w:p>
    <w:p w14:paraId="5EC2660C" w14:textId="77777777" w:rsidR="007B49FC" w:rsidRDefault="007B49FC" w:rsidP="00D72022">
      <w:pPr>
        <w:pStyle w:val="ListParagraph"/>
        <w:numPr>
          <w:ilvl w:val="0"/>
          <w:numId w:val="4"/>
        </w:numPr>
        <w:bidi/>
        <w:spacing w:after="120" w:line="216" w:lineRule="auto"/>
        <w:ind w:left="562" w:firstLine="0"/>
        <w:contextualSpacing w:val="0"/>
        <w:jc w:val="both"/>
        <w:rPr>
          <w:rFonts w:cs="Simplified Arabic"/>
        </w:rPr>
      </w:pPr>
      <w:r w:rsidRPr="00B02F98">
        <w:rPr>
          <w:rFonts w:cs="Simplified Arabic"/>
          <w:rtl/>
        </w:rPr>
        <w:t xml:space="preserve">واتفق مؤتمر الأطراف على أن يقوم الرئيس بإعداد مشروع </w:t>
      </w:r>
      <w:r>
        <w:rPr>
          <w:rFonts w:cs="Simplified Arabic" w:hint="cs"/>
          <w:rtl/>
        </w:rPr>
        <w:t>مقرر</w:t>
      </w:r>
      <w:r w:rsidRPr="00B02F98">
        <w:rPr>
          <w:rFonts w:cs="Simplified Arabic"/>
          <w:rtl/>
        </w:rPr>
        <w:t xml:space="preserve"> للنظر فيه </w:t>
      </w:r>
      <w:r>
        <w:rPr>
          <w:rFonts w:cs="Simplified Arabic" w:hint="cs"/>
          <w:rtl/>
        </w:rPr>
        <w:t>وتيسير إجراء</w:t>
      </w:r>
      <w:r w:rsidRPr="00B02F98">
        <w:rPr>
          <w:rFonts w:cs="Simplified Arabic"/>
          <w:rtl/>
        </w:rPr>
        <w:t xml:space="preserve"> المشاورات غير الرسمية الرامية إلى </w:t>
      </w:r>
      <w:r>
        <w:rPr>
          <w:rFonts w:cs="Simplified Arabic" w:hint="cs"/>
          <w:rtl/>
        </w:rPr>
        <w:t>البت في النص الوارد</w:t>
      </w:r>
      <w:r w:rsidRPr="00B02F98">
        <w:rPr>
          <w:rFonts w:cs="Simplified Arabic"/>
          <w:rtl/>
        </w:rPr>
        <w:t xml:space="preserve"> بين قوسين.</w:t>
      </w:r>
    </w:p>
    <w:p w14:paraId="6EB6B754" w14:textId="023F1252" w:rsidR="00A43063" w:rsidRDefault="00A43063" w:rsidP="00C7650B">
      <w:pPr>
        <w:pStyle w:val="ListParagraph"/>
        <w:numPr>
          <w:ilvl w:val="0"/>
          <w:numId w:val="4"/>
        </w:numPr>
        <w:bidi/>
        <w:spacing w:after="120" w:line="216" w:lineRule="auto"/>
        <w:ind w:left="562" w:firstLine="0"/>
        <w:contextualSpacing w:val="0"/>
        <w:jc w:val="both"/>
        <w:rPr>
          <w:rFonts w:cs="Simplified Arabic"/>
        </w:rPr>
      </w:pPr>
      <w:r w:rsidRPr="00A43063">
        <w:rPr>
          <w:rFonts w:cs="Simplified Arabic"/>
          <w:rtl/>
        </w:rPr>
        <w:t>ونظر مؤتمر الأطراف</w:t>
      </w:r>
      <w:r w:rsidR="00C7650B">
        <w:rPr>
          <w:rFonts w:cs="Simplified Arabic" w:hint="cs"/>
          <w:rtl/>
        </w:rPr>
        <w:t>،</w:t>
      </w:r>
      <w:r w:rsidR="00C7650B" w:rsidRPr="00C7650B">
        <w:rPr>
          <w:rFonts w:cs="Simplified Arabic"/>
          <w:rtl/>
        </w:rPr>
        <w:t xml:space="preserve"> في جلسته العامة الثانية، </w:t>
      </w:r>
      <w:r w:rsidRPr="00A43063">
        <w:rPr>
          <w:rFonts w:cs="Simplified Arabic"/>
          <w:rtl/>
        </w:rPr>
        <w:t xml:space="preserve">في مشروع </w:t>
      </w:r>
      <w:r w:rsidR="00E32EDB">
        <w:rPr>
          <w:rFonts w:cs="Simplified Arabic" w:hint="cs"/>
          <w:rtl/>
        </w:rPr>
        <w:t>مقرر</w:t>
      </w:r>
      <w:r w:rsidRPr="00A43063">
        <w:rPr>
          <w:rFonts w:cs="Simplified Arabic"/>
          <w:rtl/>
        </w:rPr>
        <w:t xml:space="preserve"> قدمه الرئيس. ووافق على جزء من النص، </w:t>
      </w:r>
      <w:r w:rsidR="00E32EDB">
        <w:rPr>
          <w:rFonts w:cs="Simplified Arabic" w:hint="cs"/>
          <w:rtl/>
        </w:rPr>
        <w:t xml:space="preserve">بصيغته المعدلة </w:t>
      </w:r>
      <w:r w:rsidRPr="00A43063">
        <w:rPr>
          <w:rFonts w:cs="Simplified Arabic"/>
          <w:rtl/>
        </w:rPr>
        <w:t>شفويا</w:t>
      </w:r>
      <w:r w:rsidR="00E32EDB">
        <w:rPr>
          <w:rFonts w:cs="Simplified Arabic" w:hint="cs"/>
          <w:rtl/>
        </w:rPr>
        <w:t xml:space="preserve"> من جانب الرئيس</w:t>
      </w:r>
      <w:r w:rsidRPr="00A43063">
        <w:rPr>
          <w:rFonts w:cs="Simplified Arabic"/>
          <w:rtl/>
        </w:rPr>
        <w:t xml:space="preserve">، ووافق على أن تقوم الأمانة بإعداد نسخة منقحة من مشروع </w:t>
      </w:r>
      <w:r w:rsidR="00696238">
        <w:rPr>
          <w:rFonts w:cs="Simplified Arabic" w:hint="cs"/>
          <w:rtl/>
        </w:rPr>
        <w:t>المقرر</w:t>
      </w:r>
      <w:r w:rsidRPr="00A43063">
        <w:rPr>
          <w:rFonts w:cs="Simplified Arabic"/>
          <w:rtl/>
        </w:rPr>
        <w:t xml:space="preserve"> للنظر فيه في مرحلة لاحقة من الاجتماع.</w:t>
      </w:r>
    </w:p>
    <w:p w14:paraId="6F25D05A" w14:textId="05A93AF1" w:rsidR="00F256C5" w:rsidRPr="00F256C5" w:rsidRDefault="007B49FC" w:rsidP="00F256C5">
      <w:pPr>
        <w:pStyle w:val="ListParagraph"/>
        <w:numPr>
          <w:ilvl w:val="0"/>
          <w:numId w:val="4"/>
        </w:numPr>
        <w:bidi/>
        <w:spacing w:after="120" w:line="216" w:lineRule="auto"/>
        <w:ind w:left="562" w:firstLine="0"/>
        <w:contextualSpacing w:val="0"/>
        <w:jc w:val="both"/>
        <w:rPr>
          <w:rFonts w:cs="Simplified Arabic"/>
        </w:rPr>
      </w:pPr>
      <w:r w:rsidRPr="00F6430A">
        <w:rPr>
          <w:rFonts w:cs="Simplified Arabic" w:hint="cs"/>
          <w:rtl/>
        </w:rPr>
        <w:t>[</w:t>
      </w:r>
      <w:r w:rsidR="008C75E7" w:rsidRPr="007E5FF7">
        <w:rPr>
          <w:rFonts w:cs="Simplified Arabic"/>
          <w:sz w:val="22"/>
          <w:rtl/>
          <w:lang w:val="en-US"/>
        </w:rPr>
        <w:t>يستكمل فيما بعد</w:t>
      </w:r>
      <w:r w:rsidRPr="00F6430A">
        <w:rPr>
          <w:rFonts w:cs="Simplified Arabic" w:hint="cs"/>
          <w:rtl/>
        </w:rPr>
        <w:t>]</w:t>
      </w:r>
    </w:p>
    <w:p w14:paraId="18B70B54" w14:textId="39AE8BD4" w:rsidR="00F256C5" w:rsidRPr="00696238" w:rsidRDefault="00F256C5" w:rsidP="00F256C5">
      <w:pPr>
        <w:keepNext/>
        <w:keepLines/>
        <w:bidi/>
        <w:spacing w:line="216" w:lineRule="auto"/>
        <w:ind w:hanging="22"/>
        <w:rPr>
          <w:rFonts w:cs="Simplified Arabic"/>
          <w:b/>
          <w:bCs/>
          <w:sz w:val="22"/>
          <w:rtl/>
        </w:rPr>
      </w:pPr>
      <w:r w:rsidRPr="00696238">
        <w:rPr>
          <w:rFonts w:cs="Simplified Arabic" w:hint="cs"/>
          <w:b/>
          <w:bCs/>
          <w:sz w:val="22"/>
          <w:rtl/>
        </w:rPr>
        <w:t xml:space="preserve">البند </w:t>
      </w:r>
      <w:r>
        <w:rPr>
          <w:rFonts w:cs="Simplified Arabic" w:hint="cs"/>
          <w:b/>
          <w:bCs/>
          <w:sz w:val="22"/>
          <w:rtl/>
        </w:rPr>
        <w:t>14</w:t>
      </w:r>
    </w:p>
    <w:p w14:paraId="413A4818" w14:textId="03130CC2" w:rsidR="00F256C5" w:rsidRDefault="00F256C5" w:rsidP="00F256C5">
      <w:pPr>
        <w:keepNext/>
        <w:keepLines/>
        <w:bidi/>
        <w:spacing w:line="216" w:lineRule="auto"/>
        <w:ind w:hanging="22"/>
        <w:rPr>
          <w:rFonts w:cs="Simplified Arabic"/>
          <w:b/>
          <w:bCs/>
          <w:sz w:val="22"/>
          <w:rtl/>
        </w:rPr>
      </w:pPr>
      <w:r w:rsidRPr="00F256C5">
        <w:rPr>
          <w:rFonts w:cs="Simplified Arabic" w:hint="cs"/>
          <w:b/>
          <w:bCs/>
          <w:sz w:val="22"/>
          <w:rtl/>
        </w:rPr>
        <w:t xml:space="preserve">تنفيذ المادة 8(ي) والأحكام المتصلة بها </w:t>
      </w:r>
    </w:p>
    <w:p w14:paraId="492DA847" w14:textId="477E6A89" w:rsidR="00F256C5" w:rsidRPr="00F256C5" w:rsidRDefault="00F256C5" w:rsidP="00F256C5">
      <w:pPr>
        <w:pStyle w:val="ListParagraph"/>
        <w:numPr>
          <w:ilvl w:val="0"/>
          <w:numId w:val="4"/>
        </w:numPr>
        <w:bidi/>
        <w:spacing w:after="120" w:line="216" w:lineRule="auto"/>
        <w:ind w:left="562" w:firstLine="0"/>
        <w:contextualSpacing w:val="0"/>
        <w:jc w:val="both"/>
        <w:rPr>
          <w:rFonts w:cs="Simplified Arabic"/>
        </w:rPr>
      </w:pPr>
      <w:r w:rsidRPr="008D0E2E">
        <w:rPr>
          <w:rFonts w:cs="Simplified Arabic"/>
          <w:rtl/>
        </w:rPr>
        <w:t>[</w:t>
      </w:r>
      <w:r>
        <w:rPr>
          <w:rFonts w:cs="Simplified Arabic" w:hint="cs"/>
          <w:rtl/>
        </w:rPr>
        <w:t xml:space="preserve">تُستكمل هذه الفقرة </w:t>
      </w:r>
      <w:r w:rsidRPr="008D0E2E">
        <w:rPr>
          <w:rFonts w:cs="Simplified Arabic"/>
          <w:rtl/>
        </w:rPr>
        <w:t>من تقرير الفريق العامل ال</w:t>
      </w:r>
      <w:r>
        <w:rPr>
          <w:rFonts w:cs="Simplified Arabic" w:hint="cs"/>
          <w:rtl/>
        </w:rPr>
        <w:t>أول</w:t>
      </w:r>
      <w:r w:rsidRPr="008D0E2E">
        <w:rPr>
          <w:rFonts w:cs="Simplified Arabic"/>
          <w:rtl/>
        </w:rPr>
        <w:t>]</w:t>
      </w:r>
    </w:p>
    <w:p w14:paraId="4568F2BF" w14:textId="441C2F83" w:rsidR="00F256C5" w:rsidRDefault="00F256C5" w:rsidP="00F256C5">
      <w:pPr>
        <w:pStyle w:val="ListParagraph"/>
        <w:numPr>
          <w:ilvl w:val="0"/>
          <w:numId w:val="4"/>
        </w:numPr>
        <w:bidi/>
        <w:spacing w:after="120" w:line="216" w:lineRule="auto"/>
        <w:ind w:left="562" w:firstLine="0"/>
        <w:contextualSpacing w:val="0"/>
        <w:jc w:val="both"/>
        <w:rPr>
          <w:rFonts w:cs="Simplified Arabic"/>
        </w:rPr>
      </w:pPr>
      <w:r>
        <w:rPr>
          <w:rFonts w:cs="Simplified Arabic" w:hint="cs"/>
          <w:rtl/>
        </w:rPr>
        <w:t>و</w:t>
      </w:r>
      <w:r w:rsidRPr="00F256C5">
        <w:rPr>
          <w:rFonts w:cs="Simplified Arabic"/>
          <w:rtl/>
        </w:rPr>
        <w:t>نظر مؤتمر الأطراف</w:t>
      </w:r>
      <w:r>
        <w:rPr>
          <w:rFonts w:cs="Simplified Arabic" w:hint="cs"/>
          <w:rtl/>
        </w:rPr>
        <w:t>،</w:t>
      </w:r>
      <w:r w:rsidRPr="00F256C5">
        <w:rPr>
          <w:rFonts w:cs="Simplified Arabic"/>
          <w:rtl/>
        </w:rPr>
        <w:t xml:space="preserve"> في جلسته العامة الثالثة</w:t>
      </w:r>
      <w:r>
        <w:rPr>
          <w:rFonts w:cs="Simplified Arabic" w:hint="cs"/>
          <w:rtl/>
        </w:rPr>
        <w:t>،</w:t>
      </w:r>
      <w:r w:rsidRPr="00F256C5">
        <w:rPr>
          <w:rFonts w:cs="Simplified Arabic"/>
          <w:rtl/>
        </w:rPr>
        <w:t xml:space="preserve"> في ثلاثة مشاريع مقررات مقدمة من رئيس</w:t>
      </w:r>
      <w:r>
        <w:rPr>
          <w:rFonts w:cs="Simplified Arabic" w:hint="cs"/>
          <w:rtl/>
        </w:rPr>
        <w:t>ة</w:t>
      </w:r>
      <w:r w:rsidRPr="00F256C5">
        <w:rPr>
          <w:rFonts w:cs="Simplified Arabic"/>
          <w:rtl/>
        </w:rPr>
        <w:t xml:space="preserve"> الفريق العامل الأول.</w:t>
      </w:r>
    </w:p>
    <w:p w14:paraId="69934603" w14:textId="5E2584D4" w:rsidR="00F256C5" w:rsidRDefault="00F256C5" w:rsidP="00F256C5">
      <w:pPr>
        <w:pStyle w:val="ListParagraph"/>
        <w:numPr>
          <w:ilvl w:val="0"/>
          <w:numId w:val="4"/>
        </w:numPr>
        <w:bidi/>
        <w:spacing w:after="120" w:line="216" w:lineRule="auto"/>
        <w:ind w:left="562" w:firstLine="0"/>
        <w:contextualSpacing w:val="0"/>
        <w:jc w:val="both"/>
        <w:rPr>
          <w:rFonts w:cs="Simplified Arabic"/>
        </w:rPr>
      </w:pPr>
      <w:r w:rsidRPr="00F256C5">
        <w:rPr>
          <w:rFonts w:cs="Simplified Arabic"/>
          <w:rtl/>
        </w:rPr>
        <w:t>ونظر مؤتمر الأطراف في</w:t>
      </w:r>
      <w:r>
        <w:rPr>
          <w:rFonts w:cs="Simplified Arabic" w:hint="cs"/>
          <w:rtl/>
        </w:rPr>
        <w:t xml:space="preserve"> الوثيقة</w:t>
      </w:r>
      <w:r w:rsidRPr="00F256C5">
        <w:rPr>
          <w:rFonts w:cs="Simplified Arabic"/>
          <w:rtl/>
        </w:rPr>
        <w:t xml:space="preserve"> </w:t>
      </w:r>
      <w:r w:rsidRPr="00F256C5">
        <w:rPr>
          <w:rFonts w:cs="Simplified Arabic"/>
        </w:rPr>
        <w:t>CBD/COP/16/L.5</w:t>
      </w:r>
      <w:r w:rsidRPr="00F256C5">
        <w:rPr>
          <w:rFonts w:cs="Simplified Arabic"/>
          <w:rtl/>
        </w:rPr>
        <w:t xml:space="preserve"> المتعلقة ببرنامج العمل </w:t>
      </w:r>
      <w:r w:rsidR="004542AA">
        <w:rPr>
          <w:rFonts w:cs="Simplified Arabic" w:hint="cs"/>
          <w:rtl/>
        </w:rPr>
        <w:t>بشأن المادة</w:t>
      </w:r>
      <w:r w:rsidRPr="00F256C5">
        <w:rPr>
          <w:rFonts w:cs="Simplified Arabic"/>
          <w:rtl/>
        </w:rPr>
        <w:t xml:space="preserve"> 8(ي) وغيرها من أحكام </w:t>
      </w:r>
      <w:r w:rsidR="00D052F4">
        <w:rPr>
          <w:rFonts w:cs="Simplified Arabic"/>
          <w:rtl/>
        </w:rPr>
        <w:t xml:space="preserve">الاتفاقية </w:t>
      </w:r>
      <w:r w:rsidR="004542AA">
        <w:rPr>
          <w:rFonts w:cs="Simplified Arabic" w:hint="cs"/>
          <w:rtl/>
        </w:rPr>
        <w:t>ذات الصلة</w:t>
      </w:r>
      <w:r w:rsidRPr="00F256C5">
        <w:rPr>
          <w:rFonts w:cs="Simplified Arabic"/>
          <w:rtl/>
        </w:rPr>
        <w:t xml:space="preserve"> بالشعوب الأصلية والمجتمعات المحلية حتى عام 2030.</w:t>
      </w:r>
    </w:p>
    <w:p w14:paraId="568AD016" w14:textId="44873526" w:rsidR="00D052F4" w:rsidRPr="00D052F4" w:rsidRDefault="00D052F4" w:rsidP="00D052F4">
      <w:pPr>
        <w:pStyle w:val="ListParagraph"/>
        <w:numPr>
          <w:ilvl w:val="0"/>
          <w:numId w:val="4"/>
        </w:numPr>
        <w:bidi/>
        <w:spacing w:after="120" w:line="216" w:lineRule="auto"/>
        <w:ind w:left="562" w:firstLine="0"/>
        <w:jc w:val="both"/>
        <w:rPr>
          <w:rFonts w:cs="Simplified Arabic"/>
          <w:lang w:val="fr-CH"/>
        </w:rPr>
      </w:pPr>
      <w:r w:rsidRPr="00D052F4">
        <w:rPr>
          <w:rFonts w:cs="Simplified Arabic"/>
          <w:rtl/>
        </w:rPr>
        <w:t xml:space="preserve">وأدلى ببيانات ممثلو الأطراف التالية: الاتحاد الأوروبي ودوله الأعضاء، </w:t>
      </w:r>
      <w:r w:rsidRPr="00D052F4">
        <w:rPr>
          <w:rFonts w:cs="Simplified Arabic" w:hint="cs"/>
          <w:rtl/>
        </w:rPr>
        <w:t>و</w:t>
      </w:r>
      <w:r w:rsidRPr="00D052F4">
        <w:rPr>
          <w:rFonts w:cs="Simplified Arabic"/>
          <w:rtl/>
        </w:rPr>
        <w:t>الاتحاد الروسي، وإندونيسيا، والبرازيل، وبوليفيا (دولة - المتعددة القوميات)، وتوغو، وشيلي، وكندا، والمملكة المتحدة لبريطانيا العظمى وأيرلندا الشمالية، والنرويج، ونيوزيلندا، والهند، واليابان</w:t>
      </w:r>
    </w:p>
    <w:p w14:paraId="62B6D4D0" w14:textId="0401F1B0" w:rsidR="00D052F4" w:rsidRDefault="00D052F4" w:rsidP="00D052F4">
      <w:pPr>
        <w:pStyle w:val="ListParagraph"/>
        <w:numPr>
          <w:ilvl w:val="0"/>
          <w:numId w:val="4"/>
        </w:numPr>
        <w:bidi/>
        <w:spacing w:after="120" w:line="216" w:lineRule="auto"/>
        <w:ind w:left="562" w:firstLine="0"/>
        <w:contextualSpacing w:val="0"/>
        <w:jc w:val="both"/>
        <w:rPr>
          <w:rFonts w:cs="Simplified Arabic"/>
        </w:rPr>
      </w:pPr>
      <w:r w:rsidRPr="00D052F4">
        <w:rPr>
          <w:rFonts w:cs="Simplified Arabic"/>
          <w:rtl/>
        </w:rPr>
        <w:t>واعتمد مؤتمر الأطراف مشروع المقرر بصيغته المعدلة شفوياً بوصفه المقرر 16/</w:t>
      </w:r>
      <w:r w:rsidRPr="005A6E81">
        <w:rPr>
          <w:rFonts w:cs="Simplified Arabic"/>
        </w:rPr>
        <w:t>xx</w:t>
      </w:r>
      <w:r w:rsidRPr="00D052F4">
        <w:rPr>
          <w:rFonts w:cs="Simplified Arabic"/>
          <w:rtl/>
        </w:rPr>
        <w:t>.</w:t>
      </w:r>
    </w:p>
    <w:p w14:paraId="34139877" w14:textId="1EC36F60" w:rsidR="00D052F4" w:rsidRDefault="00D052F4" w:rsidP="00D052F4">
      <w:pPr>
        <w:pStyle w:val="ListParagraph"/>
        <w:numPr>
          <w:ilvl w:val="0"/>
          <w:numId w:val="4"/>
        </w:numPr>
        <w:bidi/>
        <w:spacing w:after="120" w:line="216" w:lineRule="auto"/>
        <w:ind w:left="562" w:firstLine="0"/>
        <w:contextualSpacing w:val="0"/>
        <w:jc w:val="both"/>
        <w:rPr>
          <w:rFonts w:cs="Simplified Arabic"/>
        </w:rPr>
      </w:pPr>
      <w:r w:rsidRPr="00D052F4">
        <w:rPr>
          <w:rFonts w:cs="Simplified Arabic"/>
          <w:rtl/>
        </w:rPr>
        <w:lastRenderedPageBreak/>
        <w:t xml:space="preserve">ونظر مؤتمر الأطراف بعد ذلك في مشروع المقرر </w:t>
      </w:r>
      <w:r w:rsidRPr="00D052F4">
        <w:rPr>
          <w:rFonts w:cs="Simplified Arabic"/>
        </w:rPr>
        <w:t>CBD/COP/16/L.7</w:t>
      </w:r>
      <w:r w:rsidRPr="00D052F4">
        <w:rPr>
          <w:rFonts w:cs="Simplified Arabic"/>
          <w:rtl/>
        </w:rPr>
        <w:t xml:space="preserve"> بشأن دور</w:t>
      </w:r>
      <w:r w:rsidR="004542AA">
        <w:rPr>
          <w:rFonts w:cs="Simplified Arabic" w:hint="cs"/>
          <w:rtl/>
        </w:rPr>
        <w:t xml:space="preserve"> السكان</w:t>
      </w:r>
      <w:r w:rsidRPr="00D052F4">
        <w:rPr>
          <w:rFonts w:cs="Simplified Arabic"/>
          <w:rtl/>
        </w:rPr>
        <w:t xml:space="preserve"> المنحدرين من أصل أفريقي في تنفيذ </w:t>
      </w:r>
      <w:r>
        <w:rPr>
          <w:rFonts w:cs="Simplified Arabic" w:hint="cs"/>
          <w:rtl/>
        </w:rPr>
        <w:t>ال</w:t>
      </w:r>
      <w:r w:rsidRPr="00D052F4">
        <w:rPr>
          <w:rFonts w:cs="Simplified Arabic"/>
          <w:rtl/>
        </w:rPr>
        <w:t>اتفاقية.</w:t>
      </w:r>
    </w:p>
    <w:p w14:paraId="6AB6AA4C" w14:textId="3ECD8300" w:rsidR="004542AA" w:rsidRPr="004542AA" w:rsidRDefault="004542AA" w:rsidP="004542AA">
      <w:pPr>
        <w:pStyle w:val="ListParagraph"/>
        <w:numPr>
          <w:ilvl w:val="0"/>
          <w:numId w:val="4"/>
        </w:numPr>
        <w:bidi/>
        <w:spacing w:after="120" w:line="216" w:lineRule="auto"/>
        <w:ind w:left="562" w:firstLine="0"/>
        <w:jc w:val="both"/>
        <w:rPr>
          <w:rFonts w:cs="Simplified Arabic"/>
          <w:lang w:val="fr-CH"/>
        </w:rPr>
      </w:pPr>
      <w:r w:rsidRPr="004542AA">
        <w:rPr>
          <w:rFonts w:cs="Simplified Arabic"/>
          <w:rtl/>
        </w:rPr>
        <w:t>وأدلى ببيانات ممثلو الأطراف التالية: الاتحاد الأوروبي</w:t>
      </w:r>
      <w:r>
        <w:rPr>
          <w:rFonts w:cs="Simplified Arabic" w:hint="cs"/>
          <w:rtl/>
        </w:rPr>
        <w:t xml:space="preserve"> ودوله الأعضاء</w:t>
      </w:r>
      <w:r w:rsidRPr="004542AA">
        <w:rPr>
          <w:rFonts w:cs="Simplified Arabic"/>
          <w:rtl/>
        </w:rPr>
        <w:t xml:space="preserve">، </w:t>
      </w:r>
      <w:r>
        <w:rPr>
          <w:rFonts w:cs="Simplified Arabic" w:hint="cs"/>
          <w:rtl/>
        </w:rPr>
        <w:t>و</w:t>
      </w:r>
      <w:r w:rsidRPr="004542AA">
        <w:rPr>
          <w:rFonts w:cs="Simplified Arabic"/>
          <w:rtl/>
        </w:rPr>
        <w:t>أوروغواي، والبرازيل، وبنما، وتوغو، وجنوب أفريقيا، وشيلي، وغواتيمالا، وفيجي، وكندا، وكولومبيا، ومصر، والمكسيك، والمملكة المتحدة، والنرويج</w:t>
      </w:r>
    </w:p>
    <w:p w14:paraId="6D4D3093" w14:textId="430BA032" w:rsidR="00D052F4" w:rsidRDefault="004542AA" w:rsidP="00D052F4">
      <w:pPr>
        <w:pStyle w:val="ListParagraph"/>
        <w:numPr>
          <w:ilvl w:val="0"/>
          <w:numId w:val="4"/>
        </w:numPr>
        <w:bidi/>
        <w:spacing w:after="120" w:line="216" w:lineRule="auto"/>
        <w:ind w:left="562" w:firstLine="0"/>
        <w:contextualSpacing w:val="0"/>
        <w:jc w:val="both"/>
        <w:rPr>
          <w:rFonts w:cs="Simplified Arabic"/>
        </w:rPr>
      </w:pPr>
      <w:r>
        <w:rPr>
          <w:rFonts w:cs="Simplified Arabic" w:hint="cs"/>
          <w:rtl/>
        </w:rPr>
        <w:t>ونظر</w:t>
      </w:r>
      <w:r w:rsidRPr="004542AA">
        <w:rPr>
          <w:rFonts w:cs="Simplified Arabic"/>
          <w:rtl/>
        </w:rPr>
        <w:t xml:space="preserve"> مؤتمر الأطراف</w:t>
      </w:r>
      <w:r>
        <w:rPr>
          <w:rFonts w:cs="Simplified Arabic" w:hint="cs"/>
          <w:rtl/>
        </w:rPr>
        <w:t xml:space="preserve"> بعد ذلك</w:t>
      </w:r>
      <w:r w:rsidRPr="004542AA">
        <w:rPr>
          <w:rFonts w:cs="Simplified Arabic"/>
          <w:rtl/>
        </w:rPr>
        <w:t xml:space="preserve"> في مشروع المقرر </w:t>
      </w:r>
      <w:r w:rsidRPr="004542AA">
        <w:rPr>
          <w:rFonts w:cs="Simplified Arabic"/>
        </w:rPr>
        <w:t>CBD/COP/16/L.6</w:t>
      </w:r>
      <w:r w:rsidRPr="004542AA">
        <w:rPr>
          <w:rFonts w:cs="Simplified Arabic"/>
          <w:rtl/>
        </w:rPr>
        <w:t xml:space="preserve"> </w:t>
      </w:r>
      <w:r>
        <w:rPr>
          <w:rFonts w:cs="Simplified Arabic" w:hint="cs"/>
          <w:rtl/>
        </w:rPr>
        <w:t>المتعلق</w:t>
      </w:r>
      <w:r w:rsidRPr="004542AA">
        <w:rPr>
          <w:rFonts w:cs="Simplified Arabic"/>
          <w:rtl/>
        </w:rPr>
        <w:t xml:space="preserve"> </w:t>
      </w:r>
      <w:r>
        <w:rPr>
          <w:rFonts w:cs="Simplified Arabic" w:hint="cs"/>
          <w:rtl/>
        </w:rPr>
        <w:t>ب</w:t>
      </w:r>
      <w:r w:rsidRPr="004542AA">
        <w:rPr>
          <w:rFonts w:cs="Simplified Arabic"/>
          <w:rtl/>
        </w:rPr>
        <w:t xml:space="preserve">الترتيبات المؤسسية </w:t>
      </w:r>
      <w:r>
        <w:rPr>
          <w:rFonts w:cs="Simplified Arabic" w:hint="cs"/>
          <w:rtl/>
        </w:rPr>
        <w:t>ل</w:t>
      </w:r>
      <w:r w:rsidRPr="004542AA">
        <w:rPr>
          <w:rFonts w:cs="Simplified Arabic"/>
          <w:rtl/>
        </w:rPr>
        <w:t>لمشاركة ا</w:t>
      </w:r>
      <w:r>
        <w:rPr>
          <w:rFonts w:cs="Simplified Arabic" w:hint="cs"/>
          <w:rtl/>
        </w:rPr>
        <w:t>لكاملة والفعالة ل</w:t>
      </w:r>
      <w:r w:rsidRPr="004542AA">
        <w:rPr>
          <w:rFonts w:cs="Simplified Arabic"/>
          <w:rtl/>
        </w:rPr>
        <w:t xml:space="preserve">لشعوب الأصلية والمجتمعات المحلية في العمل </w:t>
      </w:r>
      <w:proofErr w:type="spellStart"/>
      <w:r w:rsidRPr="004542AA">
        <w:rPr>
          <w:rFonts w:cs="Simplified Arabic"/>
          <w:rtl/>
        </w:rPr>
        <w:t>المضطلع</w:t>
      </w:r>
      <w:proofErr w:type="spellEnd"/>
      <w:r w:rsidRPr="004542AA">
        <w:rPr>
          <w:rFonts w:cs="Simplified Arabic"/>
          <w:rtl/>
        </w:rPr>
        <w:t xml:space="preserve"> به بموجب الاتفاقية.</w:t>
      </w:r>
    </w:p>
    <w:p w14:paraId="29B4C7C3" w14:textId="5DAA5513" w:rsidR="00180C6A" w:rsidRPr="00180C6A" w:rsidRDefault="004542AA" w:rsidP="00180C6A">
      <w:pPr>
        <w:pStyle w:val="ListParagraph"/>
        <w:numPr>
          <w:ilvl w:val="0"/>
          <w:numId w:val="4"/>
        </w:numPr>
        <w:bidi/>
        <w:spacing w:after="120" w:line="216" w:lineRule="auto"/>
        <w:ind w:left="562" w:firstLine="0"/>
        <w:jc w:val="both"/>
        <w:rPr>
          <w:rFonts w:cs="Simplified Arabic"/>
          <w:lang w:val="fr-CH"/>
        </w:rPr>
      </w:pPr>
      <w:r w:rsidRPr="004542AA">
        <w:rPr>
          <w:rFonts w:cs="Simplified Arabic"/>
          <w:rtl/>
        </w:rPr>
        <w:t>وأدلى ببيانات ممثلو الأطراف التالية: الاتحاد الأوروبي</w:t>
      </w:r>
      <w:r w:rsidR="00180C6A">
        <w:rPr>
          <w:rFonts w:cs="Simplified Arabic" w:hint="cs"/>
          <w:rtl/>
        </w:rPr>
        <w:t xml:space="preserve"> ودوله الأعضاء</w:t>
      </w:r>
      <w:r w:rsidRPr="004542AA">
        <w:rPr>
          <w:rFonts w:cs="Simplified Arabic"/>
          <w:rtl/>
        </w:rPr>
        <w:t xml:space="preserve">، </w:t>
      </w:r>
      <w:r w:rsidR="00180C6A" w:rsidRPr="00180C6A">
        <w:rPr>
          <w:rFonts w:cs="Simplified Arabic"/>
          <w:rtl/>
        </w:rPr>
        <w:t>الاتحاد الروسي، وأستراليا، وإندونيسيا، والبرازيل، وبنما، وبوليفيا (دولة - المتعددة القوميات)، وبيرو، وتوغو، وجزر كوك، وجنوب أفريقيا، وزمبابوي، وساموا، والسودان، وغابون، وغواتيمالا، وفانواتو، وفيجي</w:t>
      </w:r>
      <w:r w:rsidR="00180C6A">
        <w:rPr>
          <w:rFonts w:cs="Simplified Arabic" w:hint="cs"/>
          <w:rtl/>
        </w:rPr>
        <w:t xml:space="preserve"> (أيضا باسم </w:t>
      </w:r>
      <w:r w:rsidR="00180C6A" w:rsidRPr="00180C6A">
        <w:rPr>
          <w:rFonts w:cs="Simplified Arabic"/>
          <w:rtl/>
        </w:rPr>
        <w:t xml:space="preserve">بالاو، وجزر كوك، وجزر مارشال، </w:t>
      </w:r>
      <w:proofErr w:type="spellStart"/>
      <w:r w:rsidR="00180C6A" w:rsidRPr="00180C6A">
        <w:rPr>
          <w:rFonts w:cs="Simplified Arabic"/>
          <w:rtl/>
        </w:rPr>
        <w:t>وكيريباس</w:t>
      </w:r>
      <w:proofErr w:type="spellEnd"/>
      <w:r w:rsidR="00180C6A" w:rsidRPr="00180C6A">
        <w:rPr>
          <w:rFonts w:cs="Simplified Arabic"/>
          <w:rtl/>
        </w:rPr>
        <w:t>، وميكرونيزيا (ولايات - الموحدة))، وكندا، والمكسيك، والنرويج، ونيوزيلندا</w:t>
      </w:r>
      <w:r w:rsidR="00180C6A">
        <w:rPr>
          <w:rFonts w:cs="Simplified Arabic" w:hint="cs"/>
          <w:rtl/>
        </w:rPr>
        <w:t>.</w:t>
      </w:r>
    </w:p>
    <w:p w14:paraId="6501A278" w14:textId="759A2DD3" w:rsidR="00180C6A" w:rsidRDefault="00180C6A" w:rsidP="00180C6A">
      <w:pPr>
        <w:pStyle w:val="ListParagraph"/>
        <w:numPr>
          <w:ilvl w:val="0"/>
          <w:numId w:val="4"/>
        </w:numPr>
        <w:bidi/>
        <w:spacing w:after="120" w:line="216" w:lineRule="auto"/>
        <w:ind w:left="562" w:firstLine="0"/>
        <w:jc w:val="both"/>
        <w:rPr>
          <w:rFonts w:cs="Simplified Arabic"/>
          <w:lang w:val="fr-CH"/>
        </w:rPr>
      </w:pPr>
      <w:r w:rsidRPr="00180C6A">
        <w:rPr>
          <w:rFonts w:cs="Simplified Arabic"/>
          <w:rtl/>
          <w:lang w:val="fr-CH"/>
        </w:rPr>
        <w:t>وأدلى ببيان أيضا ممثل المنتدى الدولي للشعوب الأصلية المعني بالتنوع البيولوجي.</w:t>
      </w:r>
    </w:p>
    <w:p w14:paraId="1B32AB49" w14:textId="11E4A838" w:rsidR="00180C6A" w:rsidRPr="00180C6A" w:rsidRDefault="00180C6A" w:rsidP="00180C6A">
      <w:pPr>
        <w:pStyle w:val="ListParagraph"/>
        <w:numPr>
          <w:ilvl w:val="0"/>
          <w:numId w:val="4"/>
        </w:numPr>
        <w:bidi/>
        <w:spacing w:after="120" w:line="216" w:lineRule="auto"/>
        <w:ind w:left="562" w:firstLine="0"/>
        <w:jc w:val="both"/>
        <w:rPr>
          <w:rFonts w:cs="Simplified Arabic"/>
          <w:lang w:val="fr-CH"/>
        </w:rPr>
      </w:pPr>
      <w:r>
        <w:rPr>
          <w:rFonts w:cs="Simplified Arabic" w:hint="cs"/>
          <w:rtl/>
          <w:lang w:val="fr-CH"/>
        </w:rPr>
        <w:t>[يستكمل فيما بعد]</w:t>
      </w:r>
    </w:p>
    <w:p w14:paraId="7E74FC0A" w14:textId="027AAAC0" w:rsidR="00696238" w:rsidRPr="00696238" w:rsidRDefault="00696238" w:rsidP="00696238">
      <w:pPr>
        <w:keepNext/>
        <w:keepLines/>
        <w:bidi/>
        <w:spacing w:line="216" w:lineRule="auto"/>
        <w:ind w:hanging="22"/>
        <w:rPr>
          <w:rFonts w:cs="Simplified Arabic"/>
          <w:b/>
          <w:bCs/>
          <w:sz w:val="22"/>
          <w:rtl/>
        </w:rPr>
      </w:pPr>
      <w:bookmarkStart w:id="8" w:name="_Hlk181349985"/>
      <w:bookmarkStart w:id="9" w:name="_Hlk181350008"/>
      <w:r w:rsidRPr="00696238">
        <w:rPr>
          <w:rFonts w:cs="Simplified Arabic" w:hint="cs"/>
          <w:b/>
          <w:bCs/>
          <w:sz w:val="22"/>
          <w:rtl/>
        </w:rPr>
        <w:t xml:space="preserve">البند </w:t>
      </w:r>
      <w:r>
        <w:rPr>
          <w:rFonts w:cs="Simplified Arabic" w:hint="cs"/>
          <w:b/>
          <w:bCs/>
          <w:sz w:val="22"/>
          <w:rtl/>
        </w:rPr>
        <w:t>19</w:t>
      </w:r>
    </w:p>
    <w:p w14:paraId="68F6035E" w14:textId="3EA58BA5" w:rsidR="00696238" w:rsidRDefault="008D0E2E" w:rsidP="00696238">
      <w:pPr>
        <w:keepNext/>
        <w:keepLines/>
        <w:bidi/>
        <w:spacing w:line="216" w:lineRule="auto"/>
        <w:ind w:hanging="22"/>
        <w:rPr>
          <w:rFonts w:cs="Simplified Arabic"/>
          <w:b/>
          <w:bCs/>
          <w:sz w:val="22"/>
          <w:rtl/>
        </w:rPr>
      </w:pPr>
      <w:r>
        <w:rPr>
          <w:rFonts w:cs="Simplified Arabic" w:hint="cs"/>
          <w:b/>
          <w:bCs/>
          <w:sz w:val="22"/>
          <w:rtl/>
        </w:rPr>
        <w:t>الإدارة المستدامة للأحياء البرية</w:t>
      </w:r>
    </w:p>
    <w:bookmarkEnd w:id="8"/>
    <w:p w14:paraId="261A2CE7" w14:textId="195AC71E" w:rsidR="008D0E2E" w:rsidRDefault="008D0E2E" w:rsidP="008D0E2E">
      <w:pPr>
        <w:pStyle w:val="ListParagraph"/>
        <w:numPr>
          <w:ilvl w:val="0"/>
          <w:numId w:val="4"/>
        </w:numPr>
        <w:bidi/>
        <w:spacing w:after="120" w:line="216" w:lineRule="auto"/>
        <w:ind w:left="562" w:firstLine="0"/>
        <w:contextualSpacing w:val="0"/>
        <w:jc w:val="both"/>
        <w:rPr>
          <w:rFonts w:cs="Simplified Arabic"/>
        </w:rPr>
      </w:pPr>
      <w:r w:rsidRPr="008D0E2E">
        <w:rPr>
          <w:rFonts w:cs="Simplified Arabic"/>
          <w:rtl/>
        </w:rPr>
        <w:t>[</w:t>
      </w:r>
      <w:r w:rsidR="007554A0">
        <w:rPr>
          <w:rFonts w:cs="Simplified Arabic" w:hint="cs"/>
          <w:rtl/>
        </w:rPr>
        <w:t xml:space="preserve">تُستكمل هذه </w:t>
      </w:r>
      <w:bookmarkEnd w:id="9"/>
      <w:r w:rsidR="007554A0">
        <w:rPr>
          <w:rFonts w:cs="Simplified Arabic" w:hint="cs"/>
          <w:rtl/>
        </w:rPr>
        <w:t xml:space="preserve">الفقرة </w:t>
      </w:r>
      <w:r w:rsidRPr="008D0E2E">
        <w:rPr>
          <w:rFonts w:cs="Simplified Arabic"/>
          <w:rtl/>
        </w:rPr>
        <w:t>من تقرير الفريق العامل الثاني]</w:t>
      </w:r>
    </w:p>
    <w:p w14:paraId="7D083B5E" w14:textId="32A27DA5" w:rsidR="0094064C" w:rsidRDefault="000D5E85" w:rsidP="00F256C5">
      <w:pPr>
        <w:pStyle w:val="ListParagraph"/>
        <w:numPr>
          <w:ilvl w:val="0"/>
          <w:numId w:val="4"/>
        </w:numPr>
        <w:bidi/>
        <w:spacing w:after="120" w:line="216" w:lineRule="auto"/>
        <w:ind w:left="562" w:firstLine="0"/>
        <w:contextualSpacing w:val="0"/>
        <w:jc w:val="both"/>
        <w:rPr>
          <w:rFonts w:cs="Simplified Arabic"/>
        </w:rPr>
      </w:pPr>
      <w:r>
        <w:rPr>
          <w:rFonts w:cs="Simplified Arabic" w:hint="cs"/>
          <w:rtl/>
        </w:rPr>
        <w:t>و</w:t>
      </w:r>
      <w:r w:rsidR="0094064C" w:rsidRPr="0094064C">
        <w:rPr>
          <w:rFonts w:cs="Simplified Arabic"/>
          <w:rtl/>
        </w:rPr>
        <w:t>نظر مؤتمر الأطراف</w:t>
      </w:r>
      <w:r w:rsidR="00F256C5">
        <w:rPr>
          <w:rFonts w:cs="Simplified Arabic" w:hint="cs"/>
          <w:rtl/>
        </w:rPr>
        <w:t xml:space="preserve">، </w:t>
      </w:r>
      <w:r w:rsidR="00F256C5" w:rsidRPr="00F256C5">
        <w:rPr>
          <w:rFonts w:cs="Simplified Arabic"/>
          <w:rtl/>
        </w:rPr>
        <w:t>في جلسته العامة الثانية،</w:t>
      </w:r>
      <w:r w:rsidR="0094064C" w:rsidRPr="0094064C">
        <w:rPr>
          <w:rFonts w:cs="Simplified Arabic"/>
          <w:rtl/>
        </w:rPr>
        <w:t xml:space="preserve"> في مشروع </w:t>
      </w:r>
      <w:r w:rsidR="0094064C">
        <w:rPr>
          <w:rFonts w:cs="Simplified Arabic" w:hint="cs"/>
          <w:rtl/>
        </w:rPr>
        <w:t>المقرر</w:t>
      </w:r>
      <w:r w:rsidR="0094064C" w:rsidRPr="0094064C">
        <w:rPr>
          <w:rFonts w:cs="Simplified Arabic"/>
          <w:rtl/>
        </w:rPr>
        <w:t xml:space="preserve"> </w:t>
      </w:r>
      <w:r w:rsidR="0094064C" w:rsidRPr="0094064C">
        <w:rPr>
          <w:rFonts w:cs="Simplified Arabic"/>
          <w:sz w:val="22"/>
          <w:szCs w:val="22"/>
        </w:rPr>
        <w:t>CBD/COP/16/L.2</w:t>
      </w:r>
      <w:r w:rsidR="0094064C" w:rsidRPr="0094064C">
        <w:rPr>
          <w:rFonts w:cs="Simplified Arabic"/>
          <w:rtl/>
        </w:rPr>
        <w:t>، الذي قدمه رئيس الفريق العامل الثاني.</w:t>
      </w:r>
    </w:p>
    <w:p w14:paraId="792D83A0" w14:textId="271F5097" w:rsidR="000F2312" w:rsidRDefault="000F2312" w:rsidP="004E3BFD">
      <w:pPr>
        <w:pStyle w:val="ListParagraph"/>
        <w:numPr>
          <w:ilvl w:val="0"/>
          <w:numId w:val="4"/>
        </w:numPr>
        <w:bidi/>
        <w:spacing w:after="120" w:line="216" w:lineRule="auto"/>
        <w:ind w:left="562" w:firstLine="0"/>
        <w:contextualSpacing w:val="0"/>
        <w:jc w:val="both"/>
        <w:rPr>
          <w:rFonts w:cs="Simplified Arabic"/>
        </w:rPr>
      </w:pPr>
      <w:r w:rsidRPr="000F2312">
        <w:rPr>
          <w:rFonts w:cs="Simplified Arabic"/>
          <w:rtl/>
        </w:rPr>
        <w:t xml:space="preserve">وأدلى ببيانات ممثلو الأطراف التالية: الاتحاد الأوروبي ودوله الأعضاء، </w:t>
      </w:r>
      <w:r w:rsidR="004E3BFD">
        <w:rPr>
          <w:rFonts w:cs="Simplified Arabic" w:hint="cs"/>
          <w:rtl/>
        </w:rPr>
        <w:t>و</w:t>
      </w:r>
      <w:r w:rsidR="004E3BFD" w:rsidRPr="004E3BFD">
        <w:rPr>
          <w:rFonts w:cs="Simplified Arabic"/>
          <w:rtl/>
        </w:rPr>
        <w:t>الاتحاد الروسي، والأرجنتين، والبرازيل، وبوركينا فاسو، وجمهورية الكونغو الديمقراطية، وزمبابوي، وشيلي، وغواتيمالا، وفانواتو، وفيجي، وكندا، والمملكة العربية السعودية، والمملكة المتحدة</w:t>
      </w:r>
      <w:r w:rsidR="004E3BFD">
        <w:rPr>
          <w:rFonts w:cs="Simplified Arabic" w:hint="cs"/>
          <w:rtl/>
        </w:rPr>
        <w:t>.</w:t>
      </w:r>
    </w:p>
    <w:p w14:paraId="382DDAB6" w14:textId="537F938B" w:rsidR="007B68CE" w:rsidRDefault="007B68CE" w:rsidP="007B68CE">
      <w:pPr>
        <w:pStyle w:val="ListParagraph"/>
        <w:numPr>
          <w:ilvl w:val="0"/>
          <w:numId w:val="4"/>
        </w:numPr>
        <w:bidi/>
        <w:spacing w:after="120" w:line="216" w:lineRule="auto"/>
        <w:ind w:left="562" w:firstLine="0"/>
        <w:contextualSpacing w:val="0"/>
        <w:jc w:val="both"/>
        <w:rPr>
          <w:rFonts w:cs="Simplified Arabic"/>
        </w:rPr>
      </w:pPr>
      <w:r w:rsidRPr="007B68CE">
        <w:rPr>
          <w:rFonts w:cs="Simplified Arabic"/>
          <w:rtl/>
        </w:rPr>
        <w:t xml:space="preserve">واعتمد مؤتمر الأطراف مشروع </w:t>
      </w:r>
      <w:r>
        <w:rPr>
          <w:rFonts w:cs="Simplified Arabic" w:hint="cs"/>
          <w:rtl/>
        </w:rPr>
        <w:t>المقرر</w:t>
      </w:r>
      <w:r w:rsidRPr="007B68CE">
        <w:rPr>
          <w:rFonts w:cs="Simplified Arabic"/>
          <w:rtl/>
        </w:rPr>
        <w:t xml:space="preserve">، بصيغته المعدلة شفوياً، بوصفه </w:t>
      </w:r>
      <w:r>
        <w:rPr>
          <w:rFonts w:cs="Simplified Arabic" w:hint="cs"/>
          <w:rtl/>
        </w:rPr>
        <w:t>المقرر</w:t>
      </w:r>
      <w:r w:rsidRPr="007B68CE">
        <w:rPr>
          <w:rFonts w:cs="Simplified Arabic"/>
          <w:rtl/>
        </w:rPr>
        <w:t xml:space="preserve"> 16/</w:t>
      </w:r>
      <w:r w:rsidRPr="007B68CE">
        <w:rPr>
          <w:rFonts w:cs="Simplified Arabic"/>
        </w:rPr>
        <w:t>xx</w:t>
      </w:r>
      <w:r w:rsidRPr="007B68CE">
        <w:rPr>
          <w:rFonts w:cs="Simplified Arabic"/>
          <w:rtl/>
        </w:rPr>
        <w:t>.</w:t>
      </w:r>
    </w:p>
    <w:p w14:paraId="6470782B" w14:textId="1EFB8AFA" w:rsidR="007B68CE" w:rsidRDefault="007B68CE" w:rsidP="007B68CE">
      <w:pPr>
        <w:pStyle w:val="ListParagraph"/>
        <w:numPr>
          <w:ilvl w:val="0"/>
          <w:numId w:val="4"/>
        </w:numPr>
        <w:bidi/>
        <w:spacing w:after="120" w:line="216" w:lineRule="auto"/>
        <w:ind w:left="562" w:firstLine="0"/>
        <w:contextualSpacing w:val="0"/>
        <w:jc w:val="both"/>
        <w:rPr>
          <w:rFonts w:cs="Simplified Arabic"/>
        </w:rPr>
      </w:pPr>
      <w:r w:rsidRPr="007B68CE">
        <w:rPr>
          <w:rFonts w:cs="Simplified Arabic"/>
          <w:rtl/>
        </w:rPr>
        <w:t>وفي وقت لاحق، أعرب ممثلا الأرجنتين والبرازيل عن تحفظاتهما فيما يتصل بالفقرة</w:t>
      </w:r>
      <w:r>
        <w:rPr>
          <w:rFonts w:cs="Simplified Arabic" w:hint="cs"/>
          <w:rtl/>
        </w:rPr>
        <w:t xml:space="preserve"> 4 </w:t>
      </w:r>
      <w:r w:rsidRPr="007B68CE">
        <w:rPr>
          <w:rFonts w:cs="Simplified Arabic"/>
          <w:rtl/>
        </w:rPr>
        <w:t xml:space="preserve">(ح) من </w:t>
      </w:r>
      <w:r>
        <w:rPr>
          <w:rFonts w:cs="Simplified Arabic" w:hint="cs"/>
          <w:rtl/>
        </w:rPr>
        <w:t>المقرر</w:t>
      </w:r>
      <w:r w:rsidRPr="007B68CE">
        <w:rPr>
          <w:rFonts w:cs="Simplified Arabic"/>
          <w:rtl/>
        </w:rPr>
        <w:t>.</w:t>
      </w:r>
    </w:p>
    <w:p w14:paraId="218331A4" w14:textId="208DCA46" w:rsidR="00180C6A" w:rsidRPr="007554A0" w:rsidRDefault="00180C6A" w:rsidP="00180C6A">
      <w:pPr>
        <w:keepNext/>
        <w:keepLines/>
        <w:bidi/>
        <w:spacing w:line="216" w:lineRule="auto"/>
        <w:ind w:left="562" w:hanging="562"/>
        <w:rPr>
          <w:rFonts w:cs="Simplified Arabic"/>
          <w:b/>
          <w:bCs/>
          <w:sz w:val="22"/>
          <w:rtl/>
        </w:rPr>
      </w:pPr>
      <w:r w:rsidRPr="007554A0">
        <w:rPr>
          <w:rFonts w:cs="Simplified Arabic" w:hint="cs"/>
          <w:b/>
          <w:bCs/>
          <w:sz w:val="22"/>
          <w:rtl/>
        </w:rPr>
        <w:t xml:space="preserve">البند </w:t>
      </w:r>
      <w:r>
        <w:rPr>
          <w:rFonts w:cs="Simplified Arabic" w:hint="cs"/>
          <w:b/>
          <w:bCs/>
          <w:sz w:val="22"/>
          <w:rtl/>
        </w:rPr>
        <w:t>20</w:t>
      </w:r>
    </w:p>
    <w:p w14:paraId="41141D45" w14:textId="117E540E" w:rsidR="00180C6A" w:rsidRDefault="005A6E81" w:rsidP="005A6E81">
      <w:pPr>
        <w:keepNext/>
        <w:keepLines/>
        <w:bidi/>
        <w:spacing w:line="216" w:lineRule="auto"/>
        <w:ind w:left="562" w:hanging="562"/>
        <w:rPr>
          <w:rFonts w:cs="Simplified Arabic"/>
          <w:b/>
          <w:bCs/>
          <w:sz w:val="22"/>
          <w:rtl/>
        </w:rPr>
      </w:pPr>
      <w:r w:rsidRPr="005A6E81">
        <w:rPr>
          <w:rFonts w:cs="Simplified Arabic" w:hint="cs"/>
          <w:b/>
          <w:bCs/>
          <w:sz w:val="22"/>
          <w:rtl/>
        </w:rPr>
        <w:t>التنوع البيولوجي البحري والساحلي والجزري</w:t>
      </w:r>
    </w:p>
    <w:p w14:paraId="001DF0AD" w14:textId="77777777" w:rsidR="005A6E81" w:rsidRDefault="005A6E81" w:rsidP="005A6E81">
      <w:pPr>
        <w:pStyle w:val="ListParagraph"/>
        <w:numPr>
          <w:ilvl w:val="0"/>
          <w:numId w:val="4"/>
        </w:numPr>
        <w:bidi/>
        <w:spacing w:after="120" w:line="216" w:lineRule="auto"/>
        <w:contextualSpacing w:val="0"/>
        <w:jc w:val="both"/>
        <w:rPr>
          <w:rFonts w:cs="Simplified Arabic"/>
        </w:rPr>
      </w:pPr>
      <w:bookmarkStart w:id="10" w:name="_Hlk181352453"/>
      <w:r w:rsidRPr="008D0E2E">
        <w:rPr>
          <w:rFonts w:cs="Simplified Arabic"/>
          <w:rtl/>
        </w:rPr>
        <w:t>[</w:t>
      </w:r>
      <w:r>
        <w:rPr>
          <w:rFonts w:cs="Simplified Arabic" w:hint="cs"/>
          <w:rtl/>
        </w:rPr>
        <w:t xml:space="preserve">تُستكمل هذه الفقرة </w:t>
      </w:r>
      <w:r w:rsidRPr="008D0E2E">
        <w:rPr>
          <w:rFonts w:cs="Simplified Arabic"/>
          <w:rtl/>
        </w:rPr>
        <w:t>من تقرير الفريق العامل الثاني]</w:t>
      </w:r>
    </w:p>
    <w:p w14:paraId="4DC4F892" w14:textId="5320F6A2" w:rsidR="005A6E81" w:rsidRDefault="000D5E85" w:rsidP="005A6E81">
      <w:pPr>
        <w:pStyle w:val="ListParagraph"/>
        <w:numPr>
          <w:ilvl w:val="0"/>
          <w:numId w:val="4"/>
        </w:numPr>
        <w:bidi/>
        <w:spacing w:after="120" w:line="216" w:lineRule="auto"/>
        <w:contextualSpacing w:val="0"/>
        <w:jc w:val="both"/>
        <w:rPr>
          <w:rFonts w:cs="Simplified Arabic"/>
        </w:rPr>
      </w:pPr>
      <w:r>
        <w:rPr>
          <w:rFonts w:cs="Simplified Arabic" w:hint="cs"/>
          <w:rtl/>
        </w:rPr>
        <w:t>و</w:t>
      </w:r>
      <w:r w:rsidR="005A6E81" w:rsidRPr="005A6E81">
        <w:rPr>
          <w:rFonts w:cs="Simplified Arabic"/>
          <w:rtl/>
        </w:rPr>
        <w:t xml:space="preserve">نظر مؤتمر الأطراف، في جلسته العامة الثانية، في مشروع المقرر </w:t>
      </w:r>
      <w:r w:rsidR="005A6E81" w:rsidRPr="005A6E81">
        <w:rPr>
          <w:rFonts w:cs="Simplified Arabic"/>
        </w:rPr>
        <w:t>CBD/COP/16/L.8</w:t>
      </w:r>
      <w:r w:rsidR="005A6E81" w:rsidRPr="005A6E81">
        <w:rPr>
          <w:rFonts w:cs="Simplified Arabic"/>
          <w:rtl/>
        </w:rPr>
        <w:t>، المقدم من رئيس الفريق العامل الثاني، واعتمده بوصفه المقرر 16/</w:t>
      </w:r>
      <w:r w:rsidR="005A6E81" w:rsidRPr="005A6E81">
        <w:rPr>
          <w:rFonts w:cs="Simplified Arabic"/>
        </w:rPr>
        <w:t>xx</w:t>
      </w:r>
      <w:r w:rsidR="005A6E81" w:rsidRPr="005A6E81">
        <w:rPr>
          <w:rFonts w:cs="Simplified Arabic"/>
          <w:rtl/>
        </w:rPr>
        <w:t>.</w:t>
      </w:r>
    </w:p>
    <w:p w14:paraId="1853A8B7" w14:textId="64C47CEC" w:rsidR="005A6E81" w:rsidRDefault="005A6E81" w:rsidP="005A6E81">
      <w:pPr>
        <w:pStyle w:val="ListParagraph"/>
        <w:numPr>
          <w:ilvl w:val="0"/>
          <w:numId w:val="4"/>
        </w:numPr>
        <w:bidi/>
        <w:spacing w:after="120" w:line="216" w:lineRule="auto"/>
        <w:contextualSpacing w:val="0"/>
        <w:jc w:val="both"/>
        <w:rPr>
          <w:rFonts w:cs="Simplified Arabic"/>
        </w:rPr>
      </w:pPr>
      <w:r w:rsidRPr="005A6E81">
        <w:rPr>
          <w:rFonts w:cs="Simplified Arabic"/>
          <w:rtl/>
        </w:rPr>
        <w:t>وعقب اعتماد المقرر، أدلى ببيانات ممثل</w:t>
      </w:r>
      <w:r>
        <w:rPr>
          <w:rFonts w:cs="Simplified Arabic" w:hint="cs"/>
          <w:rtl/>
        </w:rPr>
        <w:t>ا</w:t>
      </w:r>
      <w:r w:rsidRPr="005A6E81">
        <w:rPr>
          <w:rFonts w:cs="Simplified Arabic"/>
          <w:rtl/>
        </w:rPr>
        <w:t xml:space="preserve"> الاتحاد الأوروبي ودوله الأعضاء واليونان.</w:t>
      </w:r>
    </w:p>
    <w:p w14:paraId="56B063EB" w14:textId="18860C77" w:rsidR="005A6E81" w:rsidRPr="00070B73" w:rsidRDefault="005A6E81" w:rsidP="005A6E81">
      <w:pPr>
        <w:pStyle w:val="ListParagraph"/>
        <w:numPr>
          <w:ilvl w:val="0"/>
          <w:numId w:val="4"/>
        </w:numPr>
        <w:bidi/>
        <w:spacing w:after="120" w:line="216" w:lineRule="auto"/>
        <w:contextualSpacing w:val="0"/>
        <w:jc w:val="both"/>
        <w:rPr>
          <w:rFonts w:cs="Simplified Arabic"/>
        </w:rPr>
      </w:pPr>
      <w:r w:rsidRPr="00070B73">
        <w:rPr>
          <w:rFonts w:cs="Simplified Arabic" w:hint="cs"/>
          <w:rtl/>
        </w:rPr>
        <w:t>وقال</w:t>
      </w:r>
      <w:r w:rsidRPr="00070B73">
        <w:rPr>
          <w:rFonts w:cs="Simplified Arabic"/>
          <w:rtl/>
        </w:rPr>
        <w:t xml:space="preserve"> ممثل الاتحاد الأوروبي ودوله الأعضاء، </w:t>
      </w:r>
      <w:r w:rsidRPr="00070B73">
        <w:rPr>
          <w:rFonts w:cs="Simplified Arabic" w:hint="cs"/>
          <w:rtl/>
        </w:rPr>
        <w:t>في معرض طلبه</w:t>
      </w:r>
      <w:r w:rsidRPr="00070B73">
        <w:rPr>
          <w:rFonts w:cs="Simplified Arabic"/>
          <w:rtl/>
        </w:rPr>
        <w:t xml:space="preserve"> </w:t>
      </w:r>
      <w:r w:rsidR="00660134">
        <w:rPr>
          <w:rFonts w:cs="Simplified Arabic" w:hint="cs"/>
          <w:rtl/>
        </w:rPr>
        <w:t>تسجيل</w:t>
      </w:r>
      <w:r w:rsidRPr="00070B73">
        <w:rPr>
          <w:rFonts w:cs="Simplified Arabic"/>
          <w:rtl/>
        </w:rPr>
        <w:t xml:space="preserve"> بيانه، </w:t>
      </w:r>
      <w:r w:rsidRPr="00070B73">
        <w:rPr>
          <w:rFonts w:cs="Simplified Arabic" w:hint="cs"/>
          <w:rtl/>
        </w:rPr>
        <w:t>إن</w:t>
      </w:r>
      <w:r w:rsidRPr="00070B73">
        <w:rPr>
          <w:rFonts w:cs="Simplified Arabic"/>
          <w:rtl/>
        </w:rPr>
        <w:t xml:space="preserve"> الاتحاد الأوروبي ودوله الأعضاء </w:t>
      </w:r>
      <w:r w:rsidRPr="00070B73">
        <w:rPr>
          <w:rFonts w:cs="Simplified Arabic" w:hint="cs"/>
          <w:rtl/>
        </w:rPr>
        <w:t>يودون</w:t>
      </w:r>
      <w:r w:rsidRPr="00070B73">
        <w:rPr>
          <w:rFonts w:cs="Simplified Arabic"/>
          <w:rtl/>
        </w:rPr>
        <w:t xml:space="preserve"> </w:t>
      </w:r>
      <w:r w:rsidR="00070B73" w:rsidRPr="00070B73">
        <w:rPr>
          <w:rFonts w:cs="Simplified Arabic" w:hint="cs"/>
          <w:rtl/>
        </w:rPr>
        <w:t>ملاحظة</w:t>
      </w:r>
      <w:r w:rsidRPr="00070B73">
        <w:rPr>
          <w:rFonts w:cs="Simplified Arabic"/>
          <w:rtl/>
        </w:rPr>
        <w:t xml:space="preserve"> أن الفقرة 5 من المرفق الأول للمقرر المتعلق </w:t>
      </w:r>
      <w:r w:rsidRPr="00070B73">
        <w:rPr>
          <w:rFonts w:cs="Simplified Arabic" w:hint="cs"/>
          <w:rtl/>
        </w:rPr>
        <w:t>بالمزيد من العمل على</w:t>
      </w:r>
      <w:r w:rsidRPr="00070B73">
        <w:rPr>
          <w:rFonts w:cs="Simplified Arabic"/>
          <w:rtl/>
        </w:rPr>
        <w:t xml:space="preserve"> المناطق البحرية ال</w:t>
      </w:r>
      <w:r w:rsidRPr="00070B73">
        <w:rPr>
          <w:rFonts w:cs="Simplified Arabic" w:hint="cs"/>
          <w:rtl/>
        </w:rPr>
        <w:t>مهمة</w:t>
      </w:r>
      <w:r w:rsidRPr="00070B73">
        <w:rPr>
          <w:rFonts w:cs="Simplified Arabic"/>
          <w:rtl/>
        </w:rPr>
        <w:t xml:space="preserve"> إيكولوجيا أو بيولوجيا، فيما يتعلق بالاعتراض على إدراج وصف أو تعديل في المستودع أو آلية تبادل المعلومات </w:t>
      </w:r>
      <w:r w:rsidR="00070B73">
        <w:rPr>
          <w:rFonts w:cs="Simplified Arabic" w:hint="cs"/>
          <w:rtl/>
        </w:rPr>
        <w:lastRenderedPageBreak/>
        <w:t>للمناطق</w:t>
      </w:r>
      <w:r w:rsidRPr="00070B73">
        <w:rPr>
          <w:rFonts w:cs="Simplified Arabic"/>
          <w:rtl/>
        </w:rPr>
        <w:t xml:space="preserve"> البحرية ال</w:t>
      </w:r>
      <w:r w:rsidRPr="00070B73">
        <w:rPr>
          <w:rFonts w:cs="Simplified Arabic" w:hint="cs"/>
          <w:rtl/>
        </w:rPr>
        <w:t>مهمة</w:t>
      </w:r>
      <w:r w:rsidRPr="00070B73">
        <w:rPr>
          <w:rFonts w:cs="Simplified Arabic"/>
          <w:rtl/>
        </w:rPr>
        <w:t xml:space="preserve"> إيكولوجيا أو بيولوجيا، نظرا</w:t>
      </w:r>
      <w:r w:rsidRPr="00070B73">
        <w:rPr>
          <w:rFonts w:cs="Simplified Arabic" w:hint="cs"/>
          <w:rtl/>
        </w:rPr>
        <w:t>ً</w:t>
      </w:r>
      <w:r w:rsidRPr="00070B73">
        <w:rPr>
          <w:rFonts w:cs="Simplified Arabic"/>
          <w:rtl/>
        </w:rPr>
        <w:t xml:space="preserve"> لوجود </w:t>
      </w:r>
      <w:r w:rsidR="00070B73">
        <w:rPr>
          <w:rFonts w:cs="Simplified Arabic" w:hint="cs"/>
          <w:rtl/>
        </w:rPr>
        <w:t>مطالبة</w:t>
      </w:r>
      <w:r w:rsidRPr="00070B73">
        <w:rPr>
          <w:rFonts w:cs="Simplified Arabic"/>
          <w:rtl/>
        </w:rPr>
        <w:t xml:space="preserve"> أو نزاع يتعلق بالسيادة </w:t>
      </w:r>
      <w:r w:rsidR="00070B73" w:rsidRPr="00070B73">
        <w:rPr>
          <w:rFonts w:cs="Simplified Arabic" w:hint="cs"/>
          <w:rtl/>
        </w:rPr>
        <w:t>أو</w:t>
      </w:r>
      <w:r w:rsidRPr="00070B73">
        <w:rPr>
          <w:rFonts w:cs="Simplified Arabic"/>
          <w:rtl/>
        </w:rPr>
        <w:t xml:space="preserve"> الحقوق السيادية أو الولاية القضائية </w:t>
      </w:r>
      <w:r w:rsidR="00070B73">
        <w:rPr>
          <w:rFonts w:cs="Simplified Arabic" w:hint="cs"/>
          <w:rtl/>
        </w:rPr>
        <w:t>التي تشمل منطقة مشمولة في التقرير</w:t>
      </w:r>
      <w:r w:rsidR="00070B73" w:rsidRPr="00070B73">
        <w:rPr>
          <w:rFonts w:cs="Simplified Arabic" w:hint="cs"/>
          <w:rtl/>
        </w:rPr>
        <w:t xml:space="preserve"> لا يخل</w:t>
      </w:r>
      <w:r w:rsidRPr="00070B73">
        <w:rPr>
          <w:rFonts w:cs="Simplified Arabic"/>
          <w:rtl/>
        </w:rPr>
        <w:t xml:space="preserve"> بالفقرة 3 من ال</w:t>
      </w:r>
      <w:r w:rsidR="00070B73" w:rsidRPr="00070B73">
        <w:rPr>
          <w:rFonts w:cs="Simplified Arabic" w:hint="cs"/>
          <w:rtl/>
        </w:rPr>
        <w:t>مقرر</w:t>
      </w:r>
      <w:r w:rsidRPr="00070B73">
        <w:rPr>
          <w:rFonts w:cs="Simplified Arabic"/>
          <w:rtl/>
        </w:rPr>
        <w:t>.</w:t>
      </w:r>
      <w:r w:rsidRPr="00070B73">
        <w:t xml:space="preserve"> </w:t>
      </w:r>
    </w:p>
    <w:p w14:paraId="2FCD659B" w14:textId="46836249" w:rsidR="00070B73" w:rsidRPr="00C7650B" w:rsidRDefault="002514EA" w:rsidP="00C7650B">
      <w:pPr>
        <w:pStyle w:val="ListParagraph"/>
        <w:numPr>
          <w:ilvl w:val="0"/>
          <w:numId w:val="4"/>
        </w:numPr>
        <w:bidi/>
        <w:spacing w:after="120" w:line="216" w:lineRule="auto"/>
        <w:contextualSpacing w:val="0"/>
        <w:jc w:val="both"/>
        <w:rPr>
          <w:rFonts w:cs="Simplified Arabic"/>
          <w:rtl/>
        </w:rPr>
      </w:pPr>
      <w:r w:rsidRPr="00C7650B">
        <w:rPr>
          <w:rFonts w:cs="Simplified Arabic" w:hint="cs"/>
          <w:rtl/>
        </w:rPr>
        <w:t>و</w:t>
      </w:r>
      <w:r w:rsidR="00C7650B" w:rsidRPr="00C7650B">
        <w:rPr>
          <w:rFonts w:cs="Simplified Arabic" w:hint="cs"/>
          <w:rtl/>
        </w:rPr>
        <w:t>أكد</w:t>
      </w:r>
      <w:r w:rsidR="00070B73" w:rsidRPr="00C7650B">
        <w:rPr>
          <w:rFonts w:cs="Simplified Arabic"/>
          <w:rtl/>
        </w:rPr>
        <w:t xml:space="preserve"> ممثل اليونان</w:t>
      </w:r>
      <w:r w:rsidRPr="00C7650B">
        <w:rPr>
          <w:rFonts w:cs="Simplified Arabic" w:hint="cs"/>
          <w:rtl/>
        </w:rPr>
        <w:t>، الذي طلب</w:t>
      </w:r>
      <w:r w:rsidR="00070B73" w:rsidRPr="00C7650B">
        <w:rPr>
          <w:rFonts w:cs="Simplified Arabic"/>
          <w:rtl/>
        </w:rPr>
        <w:t xml:space="preserve"> أيضا </w:t>
      </w:r>
      <w:r w:rsidR="00660134">
        <w:rPr>
          <w:rFonts w:cs="Simplified Arabic" w:hint="cs"/>
          <w:rtl/>
        </w:rPr>
        <w:t>تسجيل</w:t>
      </w:r>
      <w:r w:rsidR="00070B73" w:rsidRPr="00C7650B">
        <w:rPr>
          <w:rFonts w:cs="Simplified Arabic"/>
          <w:rtl/>
        </w:rPr>
        <w:t xml:space="preserve"> بيانه، أهمية احترام سيادة الدول الساحلية وحقوقها السيادية وولايتها القضائية، وفقا لاتفاقية الأمم المتحدة لقانون البحار، التي قال إنها تعكس القانون الدولي العرفي. ورأى أن هذه القاعدة الأساسية لا تنعكس على النحو المناسب في الفقرة 5 من المرفق الأول للمقرر، </w:t>
      </w:r>
      <w:r w:rsidRPr="00C7650B">
        <w:rPr>
          <w:rFonts w:cs="Simplified Arabic" w:hint="cs"/>
          <w:rtl/>
        </w:rPr>
        <w:t>ولا تتسق</w:t>
      </w:r>
      <w:r w:rsidR="00070B73" w:rsidRPr="00C7650B">
        <w:rPr>
          <w:rFonts w:cs="Simplified Arabic"/>
          <w:rtl/>
        </w:rPr>
        <w:t xml:space="preserve"> صياغة الفقرة </w:t>
      </w:r>
      <w:r w:rsidRPr="00C7650B">
        <w:rPr>
          <w:rFonts w:cs="Simplified Arabic" w:hint="cs"/>
          <w:rtl/>
        </w:rPr>
        <w:t>أيضاً</w:t>
      </w:r>
      <w:r w:rsidR="00070B73" w:rsidRPr="00C7650B">
        <w:rPr>
          <w:rFonts w:cs="Simplified Arabic"/>
          <w:rtl/>
        </w:rPr>
        <w:t xml:space="preserve"> مع الصيغة والنهج ذوي الصلة في سياقات أخرى. وعلاوة على ذلك، شدد على النص الوارد في الفقرة 3 من ال</w:t>
      </w:r>
      <w:r w:rsidRPr="00C7650B">
        <w:rPr>
          <w:rFonts w:cs="Simplified Arabic" w:hint="cs"/>
          <w:rtl/>
        </w:rPr>
        <w:t>مقرر</w:t>
      </w:r>
      <w:r w:rsidR="00070B73" w:rsidRPr="00C7650B">
        <w:rPr>
          <w:rFonts w:cs="Simplified Arabic"/>
          <w:rtl/>
        </w:rPr>
        <w:t>، و</w:t>
      </w:r>
      <w:r w:rsidR="00C7650B" w:rsidRPr="00C7650B">
        <w:rPr>
          <w:rFonts w:cs="Simplified Arabic" w:hint="cs"/>
          <w:rtl/>
        </w:rPr>
        <w:t xml:space="preserve">على </w:t>
      </w:r>
      <w:r w:rsidR="00070B73" w:rsidRPr="00C7650B">
        <w:rPr>
          <w:rFonts w:cs="Simplified Arabic"/>
          <w:rtl/>
        </w:rPr>
        <w:t>أن تعديل أوصاف المناطق البحرية ال</w:t>
      </w:r>
      <w:r w:rsidRPr="00C7650B">
        <w:rPr>
          <w:rFonts w:cs="Simplified Arabic" w:hint="cs"/>
          <w:rtl/>
        </w:rPr>
        <w:t>مهمة</w:t>
      </w:r>
      <w:r w:rsidR="00070B73" w:rsidRPr="00C7650B">
        <w:rPr>
          <w:rFonts w:cs="Simplified Arabic"/>
          <w:rtl/>
        </w:rPr>
        <w:t xml:space="preserve"> إيكولوجيا أو بيولوجيا ووصف المناطق الجديدة التي تستوفي معايير المناطق البحرية ال</w:t>
      </w:r>
      <w:r w:rsidRPr="00C7650B">
        <w:rPr>
          <w:rFonts w:cs="Simplified Arabic" w:hint="cs"/>
          <w:rtl/>
        </w:rPr>
        <w:t>مهمة</w:t>
      </w:r>
      <w:r w:rsidR="00070B73" w:rsidRPr="00C7650B">
        <w:rPr>
          <w:rFonts w:cs="Simplified Arabic"/>
          <w:rtl/>
        </w:rPr>
        <w:t xml:space="preserve"> إيكولوجيا أو بيولوجيا </w:t>
      </w:r>
      <w:r w:rsidRPr="00C7650B">
        <w:rPr>
          <w:rFonts w:cs="Simplified Arabic" w:hint="cs"/>
          <w:rtl/>
        </w:rPr>
        <w:t>يشكل</w:t>
      </w:r>
      <w:r w:rsidR="00070B73" w:rsidRPr="00C7650B">
        <w:rPr>
          <w:rFonts w:cs="Simplified Arabic"/>
          <w:rtl/>
        </w:rPr>
        <w:t xml:space="preserve"> </w:t>
      </w:r>
      <w:r w:rsidR="00C7650B" w:rsidRPr="00C7650B">
        <w:rPr>
          <w:rFonts w:cs="Simplified Arabic" w:hint="cs"/>
          <w:rtl/>
        </w:rPr>
        <w:t>عملية</w:t>
      </w:r>
      <w:r w:rsidR="00070B73" w:rsidRPr="00C7650B">
        <w:rPr>
          <w:rFonts w:cs="Simplified Arabic"/>
          <w:rtl/>
        </w:rPr>
        <w:t xml:space="preserve"> علمية وتقنية بحتة، وأن أي </w:t>
      </w:r>
      <w:r w:rsidRPr="00C7650B">
        <w:rPr>
          <w:rFonts w:cs="Simplified Arabic" w:hint="cs"/>
          <w:rtl/>
        </w:rPr>
        <w:t>إجراء</w:t>
      </w:r>
      <w:r w:rsidR="00070B73" w:rsidRPr="00C7650B">
        <w:rPr>
          <w:rFonts w:cs="Simplified Arabic"/>
          <w:rtl/>
        </w:rPr>
        <w:t xml:space="preserve"> أو نشاط </w:t>
      </w:r>
      <w:r w:rsidRPr="00C7650B">
        <w:rPr>
          <w:rFonts w:cs="Simplified Arabic" w:hint="cs"/>
          <w:rtl/>
        </w:rPr>
        <w:t>يُنفّذ</w:t>
      </w:r>
      <w:r w:rsidR="00070B73" w:rsidRPr="00C7650B">
        <w:rPr>
          <w:rFonts w:cs="Simplified Arabic"/>
          <w:rtl/>
        </w:rPr>
        <w:t xml:space="preserve"> </w:t>
      </w:r>
      <w:r w:rsidR="00C7650B" w:rsidRPr="00C7650B">
        <w:rPr>
          <w:rFonts w:cs="Simplified Arabic" w:hint="cs"/>
          <w:rtl/>
        </w:rPr>
        <w:t>استنادا إلى</w:t>
      </w:r>
      <w:r w:rsidR="00070B73" w:rsidRPr="00C7650B">
        <w:rPr>
          <w:rFonts w:cs="Simplified Arabic"/>
          <w:rtl/>
        </w:rPr>
        <w:t xml:space="preserve"> ال</w:t>
      </w:r>
      <w:r w:rsidRPr="00C7650B">
        <w:rPr>
          <w:rFonts w:cs="Simplified Arabic" w:hint="cs"/>
          <w:rtl/>
        </w:rPr>
        <w:t>مقرر</w:t>
      </w:r>
      <w:r w:rsidR="00070B73" w:rsidRPr="00C7650B">
        <w:rPr>
          <w:rFonts w:cs="Simplified Arabic"/>
          <w:rtl/>
        </w:rPr>
        <w:t xml:space="preserve"> لا يخل </w:t>
      </w:r>
      <w:r w:rsidR="00C7650B" w:rsidRPr="00C7650B">
        <w:rPr>
          <w:rFonts w:cs="Simplified Arabic" w:hint="cs"/>
          <w:rtl/>
        </w:rPr>
        <w:t>ب</w:t>
      </w:r>
      <w:r w:rsidR="00070B73" w:rsidRPr="00C7650B">
        <w:rPr>
          <w:rFonts w:cs="Simplified Arabic"/>
          <w:rtl/>
        </w:rPr>
        <w:t>تأكيد أو إنكار أي مطالبات بالسيادة أو الحقوق السيادية أو الولاية القضائية،</w:t>
      </w:r>
      <w:r w:rsidR="00C7650B" w:rsidRPr="00C7650B">
        <w:rPr>
          <w:rFonts w:cs="Simplified Arabic"/>
          <w:rtl/>
        </w:rPr>
        <w:t xml:space="preserve"> ولا يجوز الاعتماد عليه</w:t>
      </w:r>
      <w:r w:rsidR="00C7650B" w:rsidRPr="00C7650B">
        <w:rPr>
          <w:rFonts w:cs="Simplified Arabic" w:hint="cs"/>
          <w:rtl/>
        </w:rPr>
        <w:t xml:space="preserve">، </w:t>
      </w:r>
      <w:r w:rsidR="00070B73" w:rsidRPr="00C7650B">
        <w:rPr>
          <w:rFonts w:cs="Simplified Arabic"/>
          <w:rtl/>
        </w:rPr>
        <w:t xml:space="preserve">بما في ذلك فيما يتعلق بأي </w:t>
      </w:r>
      <w:r w:rsidRPr="00C7650B">
        <w:rPr>
          <w:rFonts w:cs="Simplified Arabic" w:hint="cs"/>
          <w:rtl/>
        </w:rPr>
        <w:t>نزاعات</w:t>
      </w:r>
      <w:r w:rsidR="00070B73" w:rsidRPr="00C7650B">
        <w:rPr>
          <w:rFonts w:cs="Simplified Arabic"/>
          <w:rtl/>
        </w:rPr>
        <w:t xml:space="preserve"> تتصل </w:t>
      </w:r>
      <w:r w:rsidR="00C7650B" w:rsidRPr="00C7650B">
        <w:rPr>
          <w:rFonts w:cs="Simplified Arabic" w:hint="cs"/>
          <w:rtl/>
        </w:rPr>
        <w:t>بذلك.</w:t>
      </w:r>
    </w:p>
    <w:p w14:paraId="60408B7F" w14:textId="11D09171" w:rsidR="007554A0" w:rsidRPr="007554A0" w:rsidRDefault="007554A0" w:rsidP="007554A0">
      <w:pPr>
        <w:keepNext/>
        <w:keepLines/>
        <w:bidi/>
        <w:spacing w:line="216" w:lineRule="auto"/>
        <w:ind w:left="562" w:hanging="562"/>
        <w:rPr>
          <w:rFonts w:cs="Simplified Arabic"/>
          <w:b/>
          <w:bCs/>
          <w:sz w:val="22"/>
          <w:rtl/>
        </w:rPr>
      </w:pPr>
      <w:r w:rsidRPr="007554A0">
        <w:rPr>
          <w:rFonts w:cs="Simplified Arabic" w:hint="cs"/>
          <w:b/>
          <w:bCs/>
          <w:sz w:val="22"/>
          <w:rtl/>
        </w:rPr>
        <w:t xml:space="preserve">البند </w:t>
      </w:r>
      <w:r>
        <w:rPr>
          <w:rFonts w:cs="Simplified Arabic" w:hint="cs"/>
          <w:b/>
          <w:bCs/>
          <w:sz w:val="22"/>
          <w:rtl/>
        </w:rPr>
        <w:t>23</w:t>
      </w:r>
    </w:p>
    <w:p w14:paraId="273470DD" w14:textId="2E4E4353" w:rsidR="007554A0" w:rsidRDefault="007554A0" w:rsidP="007554A0">
      <w:pPr>
        <w:keepNext/>
        <w:keepLines/>
        <w:bidi/>
        <w:spacing w:line="216" w:lineRule="auto"/>
        <w:ind w:left="562" w:hanging="562"/>
        <w:rPr>
          <w:rFonts w:cs="Simplified Arabic"/>
          <w:b/>
          <w:bCs/>
          <w:sz w:val="22"/>
          <w:rtl/>
        </w:rPr>
      </w:pPr>
      <w:r>
        <w:rPr>
          <w:rFonts w:cs="Simplified Arabic" w:hint="cs"/>
          <w:b/>
          <w:bCs/>
          <w:sz w:val="22"/>
          <w:rtl/>
        </w:rPr>
        <w:t>حفظ النباتات</w:t>
      </w:r>
    </w:p>
    <w:p w14:paraId="185027B1" w14:textId="69CDDB16" w:rsidR="007554A0" w:rsidRDefault="007554A0" w:rsidP="005A6E81">
      <w:pPr>
        <w:pStyle w:val="ListParagraph"/>
        <w:numPr>
          <w:ilvl w:val="0"/>
          <w:numId w:val="4"/>
        </w:numPr>
        <w:bidi/>
        <w:spacing w:after="120" w:line="216" w:lineRule="auto"/>
        <w:contextualSpacing w:val="0"/>
        <w:jc w:val="both"/>
        <w:rPr>
          <w:rFonts w:cs="Simplified Arabic"/>
        </w:rPr>
      </w:pPr>
      <w:bookmarkStart w:id="11" w:name="_Hlk181352571"/>
      <w:r w:rsidRPr="008D0E2E">
        <w:rPr>
          <w:rFonts w:cs="Simplified Arabic"/>
          <w:rtl/>
        </w:rPr>
        <w:t>[</w:t>
      </w:r>
      <w:r>
        <w:rPr>
          <w:rFonts w:cs="Simplified Arabic" w:hint="cs"/>
          <w:rtl/>
        </w:rPr>
        <w:t xml:space="preserve">تُستكمل </w:t>
      </w:r>
      <w:bookmarkEnd w:id="10"/>
      <w:r>
        <w:rPr>
          <w:rFonts w:cs="Simplified Arabic" w:hint="cs"/>
          <w:rtl/>
        </w:rPr>
        <w:t xml:space="preserve">هذه الفقرة </w:t>
      </w:r>
      <w:r w:rsidRPr="008D0E2E">
        <w:rPr>
          <w:rFonts w:cs="Simplified Arabic"/>
          <w:rtl/>
        </w:rPr>
        <w:t>من تقرير الفريق العامل الثاني]</w:t>
      </w:r>
    </w:p>
    <w:bookmarkEnd w:id="11"/>
    <w:p w14:paraId="70B18300" w14:textId="6D149005" w:rsidR="004C4869" w:rsidRDefault="00C7650B" w:rsidP="005A6E81">
      <w:pPr>
        <w:pStyle w:val="ListParagraph"/>
        <w:numPr>
          <w:ilvl w:val="0"/>
          <w:numId w:val="4"/>
        </w:numPr>
        <w:bidi/>
        <w:spacing w:after="120" w:line="216" w:lineRule="auto"/>
        <w:contextualSpacing w:val="0"/>
        <w:jc w:val="both"/>
        <w:rPr>
          <w:rFonts w:cs="Simplified Arabic"/>
        </w:rPr>
      </w:pPr>
      <w:r>
        <w:rPr>
          <w:rFonts w:cs="Simplified Arabic"/>
          <w:rtl/>
        </w:rPr>
        <w:t>ونظر مؤتمر الأطراف، في جلسته العامة الثانية،</w:t>
      </w:r>
      <w:r w:rsidR="004C4869" w:rsidRPr="004C4869">
        <w:rPr>
          <w:rFonts w:cs="Simplified Arabic"/>
          <w:rtl/>
        </w:rPr>
        <w:t xml:space="preserve"> في مشروع </w:t>
      </w:r>
      <w:r w:rsidR="004C4869">
        <w:rPr>
          <w:rFonts w:cs="Simplified Arabic" w:hint="cs"/>
          <w:rtl/>
        </w:rPr>
        <w:t>المقرر</w:t>
      </w:r>
      <w:r w:rsidR="004C4869" w:rsidRPr="004C4869">
        <w:rPr>
          <w:rFonts w:cs="Simplified Arabic"/>
          <w:rtl/>
        </w:rPr>
        <w:t xml:space="preserve"> </w:t>
      </w:r>
      <w:r w:rsidR="004C4869" w:rsidRPr="00E06CCD">
        <w:rPr>
          <w:rFonts w:cs="Simplified Arabic"/>
          <w:sz w:val="22"/>
          <w:szCs w:val="22"/>
        </w:rPr>
        <w:t>CBD/COP/16/L.3</w:t>
      </w:r>
      <w:r w:rsidR="004C4869" w:rsidRPr="004C4869">
        <w:rPr>
          <w:rFonts w:cs="Simplified Arabic"/>
          <w:rtl/>
        </w:rPr>
        <w:t>، الذي قدمه رئيس الفريق العامل الثاني.</w:t>
      </w:r>
    </w:p>
    <w:p w14:paraId="36FB6DC8" w14:textId="151AACDB" w:rsidR="004A10EB" w:rsidRPr="004A10EB" w:rsidRDefault="004C4869" w:rsidP="005A6E81">
      <w:pPr>
        <w:pStyle w:val="ListParagraph"/>
        <w:numPr>
          <w:ilvl w:val="0"/>
          <w:numId w:val="4"/>
        </w:numPr>
        <w:bidi/>
        <w:spacing w:after="120" w:line="216" w:lineRule="auto"/>
        <w:jc w:val="both"/>
        <w:rPr>
          <w:rFonts w:cs="Simplified Arabic"/>
          <w:lang w:val="en-US"/>
        </w:rPr>
      </w:pPr>
      <w:r w:rsidRPr="004C4869">
        <w:rPr>
          <w:rFonts w:cs="Simplified Arabic"/>
          <w:rtl/>
        </w:rPr>
        <w:t xml:space="preserve">وأدلى ببيانات ممثلو الأطراف التالية: </w:t>
      </w:r>
      <w:bookmarkStart w:id="12" w:name="_Hlk181350588"/>
      <w:r w:rsidRPr="004C4869">
        <w:rPr>
          <w:rFonts w:cs="Simplified Arabic"/>
          <w:rtl/>
        </w:rPr>
        <w:t xml:space="preserve">الاتحاد الأوروبي ودوله الأعضاء، </w:t>
      </w:r>
      <w:bookmarkEnd w:id="12"/>
      <w:r w:rsidR="004A10EB">
        <w:rPr>
          <w:rFonts w:cs="Simplified Arabic" w:hint="cs"/>
          <w:rtl/>
        </w:rPr>
        <w:t>و</w:t>
      </w:r>
      <w:r w:rsidR="004A10EB" w:rsidRPr="004A10EB">
        <w:rPr>
          <w:rFonts w:cs="Simplified Arabic"/>
          <w:rtl/>
        </w:rPr>
        <w:t>الاتحاد الروسي، والأرجنتين، وأنتيغوا وبربودا، وأوغندا، وباكستان، والبرازيل، وبنغلاديش، وبوركينا فاسو، وجمهورية الكونغو الديمقراطية، وجنوب أفريقيا، وسانت لوسيا، وغابون، وغانا، وفيجي، وقيرغيزستان، والكاميرون، وكوت ديفوار، وكيريباس، وملديف، ونيجيريا، والهند</w:t>
      </w:r>
      <w:r w:rsidR="002B0BC2">
        <w:rPr>
          <w:rFonts w:cs="Simplified Arabic" w:hint="cs"/>
          <w:rtl/>
        </w:rPr>
        <w:t>.</w:t>
      </w:r>
    </w:p>
    <w:p w14:paraId="4C4A58F1" w14:textId="5F7D0B2B" w:rsidR="004C4869" w:rsidRDefault="002B0BC2" w:rsidP="005A6E81">
      <w:pPr>
        <w:pStyle w:val="ListParagraph"/>
        <w:numPr>
          <w:ilvl w:val="0"/>
          <w:numId w:val="4"/>
        </w:numPr>
        <w:bidi/>
        <w:spacing w:after="120" w:line="216" w:lineRule="auto"/>
        <w:contextualSpacing w:val="0"/>
        <w:jc w:val="both"/>
        <w:rPr>
          <w:rFonts w:cs="Simplified Arabic"/>
        </w:rPr>
      </w:pPr>
      <w:r w:rsidRPr="002B0BC2">
        <w:rPr>
          <w:rFonts w:cs="Simplified Arabic"/>
          <w:rtl/>
        </w:rPr>
        <w:t xml:space="preserve">وبعد تبادل الآراء، وافق مؤتمر الأطراف على مشروع </w:t>
      </w:r>
      <w:r>
        <w:rPr>
          <w:rFonts w:cs="Simplified Arabic" w:hint="cs"/>
          <w:rtl/>
        </w:rPr>
        <w:t>المقرر</w:t>
      </w:r>
      <w:r w:rsidRPr="002B0BC2">
        <w:rPr>
          <w:rFonts w:cs="Simplified Arabic"/>
          <w:rtl/>
        </w:rPr>
        <w:t xml:space="preserve"> بأكمله باستثناء </w:t>
      </w:r>
      <w:r>
        <w:rPr>
          <w:rFonts w:cs="Simplified Arabic" w:hint="cs"/>
          <w:rtl/>
        </w:rPr>
        <w:t>الفقرة</w:t>
      </w:r>
      <w:r w:rsidRPr="002B0BC2">
        <w:rPr>
          <w:rFonts w:cs="Simplified Arabic"/>
          <w:rtl/>
        </w:rPr>
        <w:t xml:space="preserve"> 17 و</w:t>
      </w:r>
      <w:r>
        <w:rPr>
          <w:rFonts w:cs="Simplified Arabic" w:hint="cs"/>
          <w:rtl/>
        </w:rPr>
        <w:t xml:space="preserve">الفقرة </w:t>
      </w:r>
      <w:r w:rsidRPr="002B0BC2">
        <w:rPr>
          <w:rFonts w:cs="Simplified Arabic"/>
          <w:rtl/>
        </w:rPr>
        <w:t xml:space="preserve">17 البديلة </w:t>
      </w:r>
      <w:r w:rsidR="002A27EB">
        <w:rPr>
          <w:rFonts w:cs="Simplified Arabic" w:hint="cs"/>
          <w:rtl/>
        </w:rPr>
        <w:t xml:space="preserve">الواردتين </w:t>
      </w:r>
      <w:r w:rsidR="00A25EBF">
        <w:rPr>
          <w:rFonts w:cs="Simplified Arabic" w:hint="cs"/>
          <w:rtl/>
        </w:rPr>
        <w:t>ضمن</w:t>
      </w:r>
      <w:r w:rsidRPr="002B0BC2">
        <w:rPr>
          <w:rFonts w:cs="Simplified Arabic"/>
          <w:rtl/>
        </w:rPr>
        <w:t xml:space="preserve"> الهدف 17 في </w:t>
      </w:r>
      <w:r w:rsidR="006E0B8C">
        <w:rPr>
          <w:rFonts w:cs="Simplified Arabic" w:hint="cs"/>
          <w:rtl/>
        </w:rPr>
        <w:t xml:space="preserve">مرفق </w:t>
      </w:r>
      <w:r w:rsidRPr="002B0BC2">
        <w:rPr>
          <w:rFonts w:cs="Simplified Arabic"/>
          <w:rtl/>
        </w:rPr>
        <w:t xml:space="preserve">مشروع </w:t>
      </w:r>
      <w:r w:rsidR="006E0B8C">
        <w:rPr>
          <w:rFonts w:cs="Simplified Arabic" w:hint="cs"/>
          <w:rtl/>
        </w:rPr>
        <w:t>المقرر</w:t>
      </w:r>
      <w:r w:rsidRPr="002B0BC2">
        <w:rPr>
          <w:rFonts w:cs="Simplified Arabic"/>
          <w:rtl/>
        </w:rPr>
        <w:t xml:space="preserve">، ووافق على استئناف النظر في </w:t>
      </w:r>
      <w:r w:rsidR="006E0B8C">
        <w:rPr>
          <w:rFonts w:cs="Simplified Arabic" w:hint="cs"/>
          <w:rtl/>
        </w:rPr>
        <w:t xml:space="preserve">هاتين الفقرتين </w:t>
      </w:r>
      <w:r w:rsidRPr="002B0BC2">
        <w:rPr>
          <w:rFonts w:cs="Simplified Arabic"/>
          <w:rtl/>
        </w:rPr>
        <w:t xml:space="preserve">في مرحلة لاحقة من الاجتماع، بعد </w:t>
      </w:r>
      <w:r w:rsidR="006E0B8C">
        <w:rPr>
          <w:rFonts w:cs="Simplified Arabic" w:hint="cs"/>
          <w:rtl/>
        </w:rPr>
        <w:t xml:space="preserve">إجراء </w:t>
      </w:r>
      <w:r w:rsidRPr="002B0BC2">
        <w:rPr>
          <w:rFonts w:cs="Simplified Arabic"/>
          <w:rtl/>
        </w:rPr>
        <w:t>مناقشات غير رسمية بين الأطراف المهتمة.</w:t>
      </w:r>
    </w:p>
    <w:p w14:paraId="4DC60015" w14:textId="5C948378" w:rsidR="006E0B8C" w:rsidRDefault="006E0B8C" w:rsidP="005A6E81">
      <w:pPr>
        <w:pStyle w:val="ListParagraph"/>
        <w:numPr>
          <w:ilvl w:val="0"/>
          <w:numId w:val="4"/>
        </w:numPr>
        <w:bidi/>
        <w:spacing w:after="120" w:line="216" w:lineRule="auto"/>
        <w:contextualSpacing w:val="0"/>
        <w:jc w:val="both"/>
        <w:rPr>
          <w:rFonts w:cs="Simplified Arabic"/>
        </w:rPr>
      </w:pPr>
      <w:r>
        <w:rPr>
          <w:rFonts w:cs="Simplified Arabic" w:hint="cs"/>
          <w:rtl/>
        </w:rPr>
        <w:t>[</w:t>
      </w:r>
      <w:r w:rsidRPr="007E5FF7">
        <w:rPr>
          <w:rFonts w:cs="Simplified Arabic"/>
          <w:sz w:val="22"/>
          <w:rtl/>
          <w:lang w:val="en-US"/>
        </w:rPr>
        <w:t>يستكمل فيما بعد</w:t>
      </w:r>
      <w:r w:rsidRPr="00F6430A">
        <w:rPr>
          <w:rFonts w:cs="Simplified Arabic" w:hint="cs"/>
          <w:rtl/>
        </w:rPr>
        <w:t>]</w:t>
      </w:r>
    </w:p>
    <w:p w14:paraId="24D2197B" w14:textId="520364B9" w:rsidR="007B49FC" w:rsidRPr="00A20CF7" w:rsidRDefault="007B49FC" w:rsidP="00696238">
      <w:pPr>
        <w:keepNext/>
        <w:keepLines/>
        <w:bidi/>
        <w:spacing w:line="216" w:lineRule="auto"/>
        <w:ind w:left="562" w:hanging="562"/>
        <w:rPr>
          <w:rFonts w:cs="Simplified Arabic"/>
          <w:b/>
          <w:bCs/>
          <w:sz w:val="22"/>
          <w:rtl/>
        </w:rPr>
      </w:pPr>
      <w:r w:rsidRPr="00A20CF7">
        <w:rPr>
          <w:rFonts w:cs="Simplified Arabic" w:hint="cs"/>
          <w:b/>
          <w:bCs/>
          <w:sz w:val="22"/>
          <w:rtl/>
        </w:rPr>
        <w:t>البند 29</w:t>
      </w:r>
    </w:p>
    <w:p w14:paraId="2B285642" w14:textId="2181BFBB" w:rsidR="007B49FC" w:rsidRPr="00A20CF7" w:rsidRDefault="007B49FC" w:rsidP="00A20CF7">
      <w:pPr>
        <w:keepNext/>
        <w:keepLines/>
        <w:bidi/>
        <w:spacing w:line="216" w:lineRule="auto"/>
        <w:ind w:left="562" w:hanging="562"/>
        <w:rPr>
          <w:rFonts w:cs="Simplified Arabic"/>
          <w:b/>
          <w:bCs/>
          <w:sz w:val="22"/>
          <w:rtl/>
        </w:rPr>
      </w:pPr>
      <w:r w:rsidRPr="00A20CF7">
        <w:rPr>
          <w:rFonts w:cs="Simplified Arabic" w:hint="cs"/>
          <w:b/>
          <w:bCs/>
          <w:sz w:val="22"/>
          <w:rtl/>
        </w:rPr>
        <w:t xml:space="preserve">مسائل </w:t>
      </w:r>
      <w:r w:rsidR="00BB2B6E">
        <w:rPr>
          <w:rFonts w:cs="Simplified Arabic" w:hint="cs"/>
          <w:b/>
          <w:bCs/>
          <w:sz w:val="22"/>
          <w:rtl/>
        </w:rPr>
        <w:t>أ</w:t>
      </w:r>
      <w:r w:rsidRPr="00A20CF7">
        <w:rPr>
          <w:rFonts w:cs="Simplified Arabic" w:hint="cs"/>
          <w:b/>
          <w:bCs/>
          <w:sz w:val="22"/>
          <w:rtl/>
        </w:rPr>
        <w:t>خرى</w:t>
      </w:r>
    </w:p>
    <w:p w14:paraId="4581DBE5" w14:textId="5379010A" w:rsidR="007B49FC" w:rsidRDefault="007B49FC" w:rsidP="005A6E81">
      <w:pPr>
        <w:pStyle w:val="ListParagraph"/>
        <w:numPr>
          <w:ilvl w:val="0"/>
          <w:numId w:val="4"/>
        </w:numPr>
        <w:bidi/>
        <w:spacing w:after="120" w:line="216" w:lineRule="auto"/>
        <w:contextualSpacing w:val="0"/>
        <w:jc w:val="both"/>
        <w:rPr>
          <w:rFonts w:cs="Simplified Arabic"/>
        </w:rPr>
      </w:pPr>
      <w:r w:rsidRPr="00F6430A">
        <w:rPr>
          <w:rFonts w:cs="Simplified Arabic" w:hint="cs"/>
          <w:rtl/>
        </w:rPr>
        <w:t>[</w:t>
      </w:r>
      <w:r w:rsidR="008C75E7" w:rsidRPr="007E5FF7">
        <w:rPr>
          <w:rFonts w:cs="Simplified Arabic"/>
          <w:sz w:val="22"/>
          <w:rtl/>
          <w:lang w:val="en-US"/>
        </w:rPr>
        <w:t>يستكمل فيما بعد</w:t>
      </w:r>
      <w:r w:rsidRPr="00F6430A">
        <w:rPr>
          <w:rFonts w:cs="Simplified Arabic" w:hint="cs"/>
          <w:rtl/>
        </w:rPr>
        <w:t>]</w:t>
      </w:r>
    </w:p>
    <w:p w14:paraId="21DDC9B1" w14:textId="77777777" w:rsidR="007B49FC" w:rsidRPr="00A20CF7" w:rsidRDefault="007B49FC" w:rsidP="00A20CF7">
      <w:pPr>
        <w:keepNext/>
        <w:keepLines/>
        <w:bidi/>
        <w:spacing w:line="216" w:lineRule="auto"/>
        <w:ind w:left="562" w:hanging="562"/>
        <w:rPr>
          <w:rFonts w:cs="Simplified Arabic"/>
          <w:b/>
          <w:bCs/>
          <w:sz w:val="22"/>
          <w:rtl/>
        </w:rPr>
      </w:pPr>
      <w:r w:rsidRPr="00A20CF7">
        <w:rPr>
          <w:rFonts w:cs="Simplified Arabic" w:hint="cs"/>
          <w:b/>
          <w:bCs/>
          <w:sz w:val="22"/>
          <w:rtl/>
        </w:rPr>
        <w:t>البند 30</w:t>
      </w:r>
    </w:p>
    <w:p w14:paraId="548F5B8C" w14:textId="77777777" w:rsidR="007B49FC" w:rsidRPr="00A20CF7" w:rsidRDefault="007B49FC" w:rsidP="00A20CF7">
      <w:pPr>
        <w:keepNext/>
        <w:keepLines/>
        <w:bidi/>
        <w:spacing w:line="216" w:lineRule="auto"/>
        <w:ind w:left="562" w:hanging="562"/>
        <w:rPr>
          <w:rFonts w:cs="Simplified Arabic"/>
          <w:b/>
          <w:bCs/>
          <w:sz w:val="22"/>
          <w:rtl/>
        </w:rPr>
      </w:pPr>
      <w:r w:rsidRPr="00A20CF7">
        <w:rPr>
          <w:rFonts w:cs="Simplified Arabic" w:hint="cs"/>
          <w:b/>
          <w:bCs/>
          <w:sz w:val="22"/>
          <w:rtl/>
        </w:rPr>
        <w:t>اعتماد التقرير</w:t>
      </w:r>
    </w:p>
    <w:p w14:paraId="1AB7F84E" w14:textId="32C249AB" w:rsidR="007B49FC" w:rsidRDefault="007B49FC" w:rsidP="005A6E81">
      <w:pPr>
        <w:pStyle w:val="ListParagraph"/>
        <w:numPr>
          <w:ilvl w:val="0"/>
          <w:numId w:val="4"/>
        </w:numPr>
        <w:bidi/>
        <w:spacing w:after="120" w:line="216" w:lineRule="auto"/>
        <w:contextualSpacing w:val="0"/>
        <w:jc w:val="both"/>
        <w:rPr>
          <w:rFonts w:cs="Simplified Arabic"/>
        </w:rPr>
      </w:pPr>
      <w:r w:rsidRPr="00F6430A">
        <w:rPr>
          <w:rFonts w:cs="Simplified Arabic" w:hint="cs"/>
          <w:rtl/>
        </w:rPr>
        <w:t>[</w:t>
      </w:r>
      <w:r w:rsidR="008C75E7" w:rsidRPr="007E5FF7">
        <w:rPr>
          <w:rFonts w:cs="Simplified Arabic"/>
          <w:sz w:val="22"/>
          <w:rtl/>
          <w:lang w:val="en-US"/>
        </w:rPr>
        <w:t>يستكمل فيما بعد</w:t>
      </w:r>
      <w:r w:rsidRPr="00F6430A">
        <w:rPr>
          <w:rFonts w:cs="Simplified Arabic" w:hint="cs"/>
          <w:rtl/>
        </w:rPr>
        <w:t>]</w:t>
      </w:r>
    </w:p>
    <w:p w14:paraId="1EBD9823" w14:textId="77777777" w:rsidR="007B49FC" w:rsidRPr="00A20CF7" w:rsidRDefault="007B49FC" w:rsidP="00A20CF7">
      <w:pPr>
        <w:keepNext/>
        <w:keepLines/>
        <w:bidi/>
        <w:spacing w:line="216" w:lineRule="auto"/>
        <w:ind w:left="562" w:hanging="562"/>
        <w:rPr>
          <w:rFonts w:cs="Simplified Arabic"/>
          <w:b/>
          <w:bCs/>
          <w:sz w:val="22"/>
          <w:rtl/>
        </w:rPr>
      </w:pPr>
      <w:r w:rsidRPr="00A20CF7">
        <w:rPr>
          <w:rFonts w:cs="Simplified Arabic" w:hint="cs"/>
          <w:b/>
          <w:bCs/>
          <w:sz w:val="22"/>
          <w:rtl/>
        </w:rPr>
        <w:t>البند 31</w:t>
      </w:r>
    </w:p>
    <w:p w14:paraId="6A823B59" w14:textId="77777777" w:rsidR="007B49FC" w:rsidRPr="00A20CF7" w:rsidRDefault="007B49FC" w:rsidP="00A20CF7">
      <w:pPr>
        <w:keepNext/>
        <w:keepLines/>
        <w:bidi/>
        <w:spacing w:line="216" w:lineRule="auto"/>
        <w:ind w:left="562" w:hanging="562"/>
        <w:rPr>
          <w:rFonts w:cs="Simplified Arabic"/>
          <w:b/>
          <w:bCs/>
          <w:sz w:val="22"/>
          <w:rtl/>
        </w:rPr>
      </w:pPr>
      <w:r w:rsidRPr="00A20CF7">
        <w:rPr>
          <w:rFonts w:cs="Simplified Arabic" w:hint="cs"/>
          <w:b/>
          <w:bCs/>
          <w:sz w:val="22"/>
          <w:rtl/>
        </w:rPr>
        <w:t>اختتام الاجتماع</w:t>
      </w:r>
    </w:p>
    <w:p w14:paraId="212BADDC" w14:textId="7306847E" w:rsidR="007B49FC" w:rsidRDefault="007B49FC" w:rsidP="005A6E81">
      <w:pPr>
        <w:pStyle w:val="ListParagraph"/>
        <w:numPr>
          <w:ilvl w:val="0"/>
          <w:numId w:val="4"/>
        </w:numPr>
        <w:bidi/>
        <w:spacing w:after="120" w:line="216" w:lineRule="auto"/>
        <w:contextualSpacing w:val="0"/>
        <w:jc w:val="both"/>
        <w:rPr>
          <w:rFonts w:cs="Simplified Arabic"/>
        </w:rPr>
      </w:pPr>
      <w:r w:rsidRPr="00F6430A">
        <w:rPr>
          <w:rFonts w:cs="Simplified Arabic" w:hint="cs"/>
          <w:rtl/>
        </w:rPr>
        <w:t>[</w:t>
      </w:r>
      <w:r w:rsidR="00CC3C50" w:rsidRPr="007E5FF7">
        <w:rPr>
          <w:rFonts w:cs="Simplified Arabic"/>
          <w:sz w:val="22"/>
          <w:rtl/>
          <w:lang w:val="en-US"/>
        </w:rPr>
        <w:t>يستكمل فيما بعد</w:t>
      </w:r>
      <w:r w:rsidRPr="00F6430A">
        <w:rPr>
          <w:rFonts w:cs="Simplified Arabic" w:hint="cs"/>
          <w:rtl/>
        </w:rPr>
        <w:t>]</w:t>
      </w:r>
    </w:p>
    <w:p w14:paraId="23B9934F" w14:textId="77777777" w:rsidR="007B49FC" w:rsidRPr="003349E4" w:rsidRDefault="007B49FC" w:rsidP="007B49FC">
      <w:pPr>
        <w:suppressLineNumbers/>
        <w:suppressAutoHyphens/>
        <w:jc w:val="center"/>
      </w:pPr>
      <w:r w:rsidRPr="003349E4">
        <w:rPr>
          <w:kern w:val="22"/>
        </w:rPr>
        <w:t>__________</w:t>
      </w:r>
    </w:p>
    <w:sectPr w:rsidR="007B49FC" w:rsidRPr="003349E4" w:rsidSect="00115EB1">
      <w:headerReference w:type="even" r:id="rId11"/>
      <w:headerReference w:type="default" r:id="rId12"/>
      <w:footerReference w:type="even" r:id="rId13"/>
      <w:footerReference w:type="default" r:id="rId14"/>
      <w:headerReference w:type="first" r:id="rId15"/>
      <w:footnotePr>
        <w:numRestart w:val="eachSect"/>
      </w:footnotePr>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84309B2" w14:textId="77777777" w:rsidR="00BD2C63" w:rsidRDefault="00BD2C63" w:rsidP="00C005BD">
      <w:r>
        <w:separator/>
      </w:r>
    </w:p>
  </w:endnote>
  <w:endnote w:type="continuationSeparator" w:id="0">
    <w:p w14:paraId="6B7559B1" w14:textId="77777777" w:rsidR="00BD2C63" w:rsidRDefault="00BD2C63"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implified Arabic">
    <w:panose1 w:val="02020603050405020304"/>
    <w:charset w:val="00"/>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YouYuan">
    <w:altName w:val="Microsoft YaHei"/>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rPr>
      <w:id w:val="-2016603556"/>
      <w:docPartObj>
        <w:docPartGallery w:val="Page Numbers (Bottom of Page)"/>
        <w:docPartUnique/>
      </w:docPartObj>
    </w:sdtPr>
    <w:sdtEndPr/>
    <w:sdtContent>
      <w:sdt>
        <w:sdtPr>
          <w:rPr>
            <w:sz w:val="20"/>
            <w:szCs w:val="20"/>
          </w:rPr>
          <w:id w:val="-1705238520"/>
          <w:docPartObj>
            <w:docPartGallery w:val="Page Numbers (Top of Page)"/>
            <w:docPartUnique/>
          </w:docPartObj>
        </w:sdtPr>
        <w:sdtEndPr/>
        <w:sdtContent>
          <w:p w14:paraId="63B51C21" w14:textId="77777777" w:rsidR="00B8088B" w:rsidRPr="00112589" w:rsidRDefault="00997528" w:rsidP="00B8088B">
            <w:pPr>
              <w:pStyle w:val="Footer"/>
              <w:jc w:val="right"/>
              <w:rPr>
                <w:sz w:val="20"/>
                <w:szCs w:val="20"/>
              </w:rPr>
            </w:pPr>
            <w:r w:rsidRPr="00112589">
              <w:rPr>
                <w:sz w:val="20"/>
                <w:szCs w:val="16"/>
              </w:rPr>
              <w:fldChar w:fldCharType="begin"/>
            </w:r>
            <w:r w:rsidR="00B8088B" w:rsidRPr="00112589">
              <w:rPr>
                <w:sz w:val="20"/>
                <w:szCs w:val="16"/>
              </w:rPr>
              <w:instrText xml:space="preserve"> PAGE </w:instrText>
            </w:r>
            <w:r w:rsidRPr="00112589">
              <w:rPr>
                <w:sz w:val="20"/>
                <w:szCs w:val="16"/>
              </w:rPr>
              <w:fldChar w:fldCharType="separate"/>
            </w:r>
            <w:r w:rsidR="00115EB1" w:rsidRPr="00112589">
              <w:rPr>
                <w:noProof/>
                <w:sz w:val="20"/>
                <w:szCs w:val="16"/>
              </w:rPr>
              <w:t>2</w:t>
            </w:r>
            <w:r w:rsidRPr="00112589">
              <w:rPr>
                <w:sz w:val="20"/>
                <w:szCs w:val="16"/>
              </w:rPr>
              <w:fldChar w:fldCharType="end"/>
            </w:r>
            <w:r w:rsidR="00B8088B" w:rsidRPr="00112589">
              <w:rPr>
                <w:sz w:val="20"/>
                <w:szCs w:val="16"/>
              </w:rPr>
              <w:t>/</w:t>
            </w:r>
            <w:r w:rsidRPr="00112589">
              <w:rPr>
                <w:sz w:val="20"/>
                <w:szCs w:val="16"/>
              </w:rPr>
              <w:fldChar w:fldCharType="begin"/>
            </w:r>
            <w:r w:rsidR="00B8088B" w:rsidRPr="00112589">
              <w:rPr>
                <w:sz w:val="20"/>
                <w:szCs w:val="16"/>
              </w:rPr>
              <w:instrText xml:space="preserve"> NUMPAGES  </w:instrText>
            </w:r>
            <w:r w:rsidRPr="00112589">
              <w:rPr>
                <w:sz w:val="20"/>
                <w:szCs w:val="16"/>
              </w:rPr>
              <w:fldChar w:fldCharType="separate"/>
            </w:r>
            <w:r w:rsidR="00115EB1" w:rsidRPr="00112589">
              <w:rPr>
                <w:noProof/>
                <w:sz w:val="20"/>
                <w:szCs w:val="16"/>
              </w:rPr>
              <w:t>3</w:t>
            </w:r>
            <w:r w:rsidRPr="00112589">
              <w:rPr>
                <w:sz w:val="20"/>
                <w:szCs w:val="16"/>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rPr>
      <w:id w:val="2099595310"/>
      <w:docPartObj>
        <w:docPartGallery w:val="Page Numbers (Bottom of Page)"/>
        <w:docPartUnique/>
      </w:docPartObj>
    </w:sdtPr>
    <w:sdtEndPr/>
    <w:sdtContent>
      <w:sdt>
        <w:sdtPr>
          <w:rPr>
            <w:sz w:val="20"/>
            <w:szCs w:val="20"/>
          </w:rPr>
          <w:id w:val="1547872944"/>
          <w:docPartObj>
            <w:docPartGallery w:val="Page Numbers (Top of Page)"/>
            <w:docPartUnique/>
          </w:docPartObj>
        </w:sdtPr>
        <w:sdtEndPr/>
        <w:sdtContent>
          <w:p w14:paraId="2262198B" w14:textId="564C3C75" w:rsidR="00112589" w:rsidRPr="00112589" w:rsidRDefault="00112589" w:rsidP="00112589">
            <w:pPr>
              <w:pStyle w:val="Footer"/>
              <w:rPr>
                <w:sz w:val="20"/>
                <w:szCs w:val="20"/>
              </w:rPr>
            </w:pPr>
            <w:r w:rsidRPr="00112589">
              <w:rPr>
                <w:sz w:val="20"/>
                <w:szCs w:val="16"/>
              </w:rPr>
              <w:fldChar w:fldCharType="begin"/>
            </w:r>
            <w:r w:rsidRPr="00112589">
              <w:rPr>
                <w:sz w:val="20"/>
                <w:szCs w:val="16"/>
              </w:rPr>
              <w:instrText xml:space="preserve"> PAGE </w:instrText>
            </w:r>
            <w:r w:rsidRPr="00112589">
              <w:rPr>
                <w:sz w:val="20"/>
                <w:szCs w:val="16"/>
              </w:rPr>
              <w:fldChar w:fldCharType="separate"/>
            </w:r>
            <w:r>
              <w:rPr>
                <w:sz w:val="20"/>
                <w:szCs w:val="16"/>
              </w:rPr>
              <w:t>2</w:t>
            </w:r>
            <w:r w:rsidRPr="00112589">
              <w:rPr>
                <w:sz w:val="20"/>
                <w:szCs w:val="16"/>
              </w:rPr>
              <w:fldChar w:fldCharType="end"/>
            </w:r>
            <w:r w:rsidRPr="00112589">
              <w:rPr>
                <w:sz w:val="20"/>
                <w:szCs w:val="16"/>
              </w:rPr>
              <w:t>/</w:t>
            </w:r>
            <w:r w:rsidRPr="00112589">
              <w:rPr>
                <w:sz w:val="20"/>
                <w:szCs w:val="16"/>
              </w:rPr>
              <w:fldChar w:fldCharType="begin"/>
            </w:r>
            <w:r w:rsidRPr="00112589">
              <w:rPr>
                <w:sz w:val="20"/>
                <w:szCs w:val="16"/>
              </w:rPr>
              <w:instrText xml:space="preserve"> NUMPAGES  </w:instrText>
            </w:r>
            <w:r w:rsidRPr="00112589">
              <w:rPr>
                <w:sz w:val="20"/>
                <w:szCs w:val="16"/>
              </w:rPr>
              <w:fldChar w:fldCharType="separate"/>
            </w:r>
            <w:r>
              <w:rPr>
                <w:sz w:val="20"/>
                <w:szCs w:val="16"/>
              </w:rPr>
              <w:t>3</w:t>
            </w:r>
            <w:r w:rsidRPr="00112589">
              <w:rPr>
                <w:sz w:val="20"/>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163533E" w14:textId="77777777" w:rsidR="00BD2C63" w:rsidRDefault="00BD2C63" w:rsidP="00A319AA">
      <w:pPr>
        <w:bidi/>
      </w:pPr>
      <w:r>
        <w:separator/>
      </w:r>
    </w:p>
  </w:footnote>
  <w:footnote w:type="continuationSeparator" w:id="0">
    <w:p w14:paraId="0CB9916B" w14:textId="77777777" w:rsidR="00BD2C63" w:rsidRDefault="00BD2C63" w:rsidP="00C005BD">
      <w:r>
        <w:continuationSeparator/>
      </w:r>
    </w:p>
  </w:footnote>
  <w:footnote w:id="1">
    <w:p w14:paraId="53589FC6" w14:textId="1DB70FD1" w:rsidR="00112589" w:rsidRPr="00B325A6" w:rsidRDefault="00112589" w:rsidP="00112589">
      <w:pPr>
        <w:pStyle w:val="FootnoteText"/>
        <w:bidi/>
        <w:rPr>
          <w:rFonts w:cs="Simplified Arabic"/>
          <w:sz w:val="18"/>
          <w:rtl/>
        </w:rPr>
      </w:pPr>
      <w:r w:rsidRPr="00B325A6">
        <w:rPr>
          <w:rStyle w:val="FootnoteReference"/>
          <w:rFonts w:cs="Simplified Arabic"/>
          <w:sz w:val="18"/>
        </w:rPr>
        <w:footnoteRef/>
      </w:r>
      <w:r>
        <w:rPr>
          <w:rFonts w:cs="Simplified Arabic" w:hint="cs"/>
          <w:sz w:val="18"/>
          <w:rtl/>
        </w:rPr>
        <w:t xml:space="preserve"> </w:t>
      </w:r>
      <w:r>
        <w:rPr>
          <w:rFonts w:cs="Simplified Arabic"/>
          <w:sz w:val="18"/>
          <w:lang w:val="en-US"/>
        </w:rPr>
        <w:t>CBD/COP/16/1</w:t>
      </w:r>
      <w:r>
        <w:rPr>
          <w:rFonts w:cs="Simplified Arabic" w:hint="cs"/>
          <w:sz w:val="18"/>
          <w:rtl/>
        </w:rPr>
        <w:t>.</w:t>
      </w:r>
    </w:p>
  </w:footnote>
  <w:footnote w:id="2">
    <w:p w14:paraId="4949B41E" w14:textId="431350DF" w:rsidR="00112589" w:rsidRPr="00B325A6" w:rsidRDefault="00112589" w:rsidP="00112589">
      <w:pPr>
        <w:pStyle w:val="FootnoteText"/>
        <w:bidi/>
        <w:rPr>
          <w:rFonts w:cs="Simplified Arabic"/>
          <w:sz w:val="18"/>
          <w:rtl/>
        </w:rPr>
      </w:pPr>
      <w:r w:rsidRPr="00B325A6">
        <w:rPr>
          <w:rStyle w:val="FootnoteReference"/>
          <w:rFonts w:cs="Simplified Arabic"/>
          <w:sz w:val="18"/>
        </w:rPr>
        <w:footnoteRef/>
      </w:r>
      <w:r>
        <w:rPr>
          <w:rFonts w:cs="Simplified Arabic" w:hint="cs"/>
          <w:sz w:val="18"/>
          <w:rtl/>
        </w:rPr>
        <w:t xml:space="preserve"> </w:t>
      </w:r>
      <w:r>
        <w:rPr>
          <w:rFonts w:cs="Simplified Arabic"/>
          <w:sz w:val="18"/>
          <w:lang w:val="en-US"/>
        </w:rPr>
        <w:t>CBD/COP/16/1/Add.1</w:t>
      </w:r>
      <w:r>
        <w:rPr>
          <w:rFonts w:cs="Simplified Arabic" w:hint="cs"/>
          <w:sz w:val="18"/>
          <w:rtl/>
        </w:rPr>
        <w:t>.</w:t>
      </w:r>
    </w:p>
  </w:footnote>
  <w:footnote w:id="3">
    <w:p w14:paraId="42D880E3" w14:textId="05745570" w:rsidR="00112589" w:rsidRPr="00B325A6" w:rsidRDefault="00112589" w:rsidP="00112589">
      <w:pPr>
        <w:pStyle w:val="FootnoteText"/>
        <w:bidi/>
        <w:rPr>
          <w:rFonts w:cs="Simplified Arabic"/>
          <w:sz w:val="18"/>
          <w:rtl/>
        </w:rPr>
      </w:pPr>
      <w:r w:rsidRPr="00B325A6">
        <w:rPr>
          <w:rStyle w:val="FootnoteReference"/>
          <w:rFonts w:cs="Simplified Arabic"/>
          <w:sz w:val="18"/>
        </w:rPr>
        <w:footnoteRef/>
      </w:r>
      <w:r>
        <w:rPr>
          <w:rFonts w:cs="Simplified Arabic" w:hint="cs"/>
          <w:sz w:val="18"/>
          <w:rtl/>
        </w:rPr>
        <w:t xml:space="preserve"> </w:t>
      </w:r>
      <w:r>
        <w:rPr>
          <w:rFonts w:cs="Simplified Arabic"/>
          <w:sz w:val="18"/>
          <w:lang w:val="en-US"/>
        </w:rPr>
        <w:t>CBD/COP/16/1/Add.2</w:t>
      </w:r>
      <w:r>
        <w:rPr>
          <w:rFonts w:cs="Simplified Arabic" w:hint="cs"/>
          <w:sz w:val="18"/>
          <w:rtl/>
        </w:rPr>
        <w:t>.</w:t>
      </w:r>
    </w:p>
  </w:footnote>
  <w:footnote w:id="4">
    <w:p w14:paraId="3C4A9AB8" w14:textId="39685354" w:rsidR="00112589" w:rsidRPr="00B325A6" w:rsidRDefault="00112589" w:rsidP="00112589">
      <w:pPr>
        <w:pStyle w:val="FootnoteText"/>
        <w:bidi/>
        <w:rPr>
          <w:rFonts w:cs="Simplified Arabic"/>
          <w:sz w:val="18"/>
          <w:rtl/>
        </w:rPr>
      </w:pPr>
      <w:r w:rsidRPr="00B325A6">
        <w:rPr>
          <w:rStyle w:val="FootnoteReference"/>
          <w:rFonts w:cs="Simplified Arabic"/>
          <w:sz w:val="18"/>
        </w:rPr>
        <w:footnoteRef/>
      </w:r>
      <w:r>
        <w:rPr>
          <w:rFonts w:cs="Simplified Arabic" w:hint="cs"/>
          <w:sz w:val="18"/>
          <w:rtl/>
        </w:rPr>
        <w:t xml:space="preserve"> </w:t>
      </w:r>
      <w:r>
        <w:rPr>
          <w:rFonts w:cs="Simplified Arabic"/>
          <w:sz w:val="18"/>
          <w:lang w:val="en-US"/>
        </w:rPr>
        <w:t>CBD/COP/16/INF/2</w:t>
      </w:r>
      <w:r>
        <w:rPr>
          <w:rFonts w:cs="Simplified Arabic" w:hint="cs"/>
          <w:sz w:val="18"/>
          <w:rtl/>
        </w:rPr>
        <w:t>.</w:t>
      </w:r>
    </w:p>
  </w:footnote>
  <w:footnote w:id="5">
    <w:p w14:paraId="2ED87FE3" w14:textId="1E935979" w:rsidR="00FD2807" w:rsidRPr="00B325A6" w:rsidRDefault="00FD2807" w:rsidP="00FD2807">
      <w:pPr>
        <w:pStyle w:val="FootnoteText"/>
        <w:bidi/>
        <w:rPr>
          <w:rFonts w:cs="Simplified Arabic"/>
          <w:sz w:val="18"/>
          <w:rtl/>
        </w:rPr>
      </w:pPr>
      <w:r w:rsidRPr="00B325A6">
        <w:rPr>
          <w:rStyle w:val="FootnoteReference"/>
          <w:rFonts w:cs="Simplified Arabic"/>
          <w:sz w:val="18"/>
        </w:rPr>
        <w:footnoteRef/>
      </w:r>
      <w:r>
        <w:rPr>
          <w:rFonts w:cs="Simplified Arabic" w:hint="cs"/>
          <w:sz w:val="18"/>
          <w:rtl/>
        </w:rPr>
        <w:t xml:space="preserve"> </w:t>
      </w:r>
      <w:r w:rsidRPr="00FD2807">
        <w:rPr>
          <w:rFonts w:cs="Simplified Arabic"/>
          <w:sz w:val="18"/>
          <w:rtl/>
        </w:rPr>
        <w:t>ل</w:t>
      </w:r>
      <w:r w:rsidR="00D67105">
        <w:rPr>
          <w:rFonts w:cs="Simplified Arabic" w:hint="cs"/>
          <w:sz w:val="18"/>
          <w:rtl/>
        </w:rPr>
        <w:t>ت</w:t>
      </w:r>
      <w:r w:rsidRPr="00FD2807">
        <w:rPr>
          <w:rFonts w:cs="Simplified Arabic"/>
          <w:sz w:val="18"/>
          <w:rtl/>
        </w:rPr>
        <w:t>حل محل هلوبسيل سيكوسانا (إسواتيني) ال</w:t>
      </w:r>
      <w:r w:rsidR="00831FC9">
        <w:rPr>
          <w:rFonts w:cs="Simplified Arabic" w:hint="cs"/>
          <w:sz w:val="18"/>
          <w:rtl/>
        </w:rPr>
        <w:t>ت</w:t>
      </w:r>
      <w:r w:rsidRPr="00FD2807">
        <w:rPr>
          <w:rFonts w:cs="Simplified Arabic"/>
          <w:sz w:val="18"/>
          <w:rtl/>
        </w:rPr>
        <w:t>ي انتخبه</w:t>
      </w:r>
      <w:r w:rsidR="00831FC9">
        <w:rPr>
          <w:rFonts w:cs="Simplified Arabic" w:hint="cs"/>
          <w:sz w:val="18"/>
          <w:rtl/>
        </w:rPr>
        <w:t>ا</w:t>
      </w:r>
      <w:r w:rsidRPr="00FD2807">
        <w:rPr>
          <w:rFonts w:cs="Simplified Arabic"/>
          <w:sz w:val="18"/>
          <w:rtl/>
        </w:rPr>
        <w:t xml:space="preserve"> مؤتمر الأطراف في الجزء الثاني المستأنف من اجتماعه الخامس عشر.</w:t>
      </w:r>
    </w:p>
  </w:footnote>
  <w:footnote w:id="6">
    <w:p w14:paraId="2AE61F8F" w14:textId="6F0FABF1" w:rsidR="004215F9" w:rsidRPr="00B325A6" w:rsidRDefault="004215F9" w:rsidP="004215F9">
      <w:pPr>
        <w:pStyle w:val="FootnoteText"/>
        <w:bidi/>
        <w:rPr>
          <w:rFonts w:cs="Simplified Arabic"/>
          <w:sz w:val="18"/>
          <w:rtl/>
        </w:rPr>
      </w:pPr>
      <w:r w:rsidRPr="00B325A6">
        <w:rPr>
          <w:rStyle w:val="FootnoteReference"/>
          <w:rFonts w:cs="Simplified Arabic"/>
          <w:sz w:val="18"/>
        </w:rPr>
        <w:footnoteRef/>
      </w:r>
      <w:r>
        <w:rPr>
          <w:rFonts w:cs="Simplified Arabic" w:hint="cs"/>
          <w:sz w:val="18"/>
          <w:rtl/>
        </w:rPr>
        <w:t xml:space="preserve"> </w:t>
      </w:r>
      <w:r w:rsidRPr="009B2429">
        <w:t>CBD/COP/16/1</w:t>
      </w:r>
      <w:r w:rsidRPr="00FD2807">
        <w:rPr>
          <w:rFonts w:cs="Simplified Arabic"/>
          <w:sz w:val="18"/>
          <w:rtl/>
        </w:rPr>
        <w:t>.</w:t>
      </w:r>
    </w:p>
  </w:footnote>
  <w:footnote w:id="7">
    <w:p w14:paraId="6D7FFCBF" w14:textId="54E8A474" w:rsidR="004215F9" w:rsidRPr="00B325A6" w:rsidRDefault="004215F9" w:rsidP="004215F9">
      <w:pPr>
        <w:pStyle w:val="FootnoteText"/>
        <w:bidi/>
        <w:rPr>
          <w:rFonts w:cs="Simplified Arabic"/>
          <w:sz w:val="18"/>
          <w:rtl/>
        </w:rPr>
      </w:pPr>
      <w:r w:rsidRPr="00B325A6">
        <w:rPr>
          <w:rStyle w:val="FootnoteReference"/>
          <w:rFonts w:cs="Simplified Arabic"/>
          <w:sz w:val="18"/>
        </w:rPr>
        <w:footnoteRef/>
      </w:r>
      <w:r>
        <w:rPr>
          <w:rFonts w:cs="Simplified Arabic" w:hint="cs"/>
          <w:sz w:val="18"/>
          <w:rtl/>
        </w:rPr>
        <w:t xml:space="preserve"> </w:t>
      </w:r>
      <w:r w:rsidRPr="004215F9">
        <w:t>CBD/COP/16/1/Add.2-CBD/CP/MOP/11/1/Add.2-CBD/NP/MOP/5/1/Add.2</w:t>
      </w:r>
      <w:r w:rsidRPr="00FD2807">
        <w:rPr>
          <w:rFonts w:cs="Simplified Arabic"/>
          <w:sz w:val="18"/>
          <w:rtl/>
        </w:rPr>
        <w:t>.</w:t>
      </w:r>
    </w:p>
  </w:footnote>
  <w:footnote w:id="8">
    <w:p w14:paraId="183F76E5" w14:textId="279D04E1" w:rsidR="004215F9" w:rsidRPr="00B325A6" w:rsidRDefault="004215F9" w:rsidP="004215F9">
      <w:pPr>
        <w:pStyle w:val="FootnoteText"/>
        <w:bidi/>
        <w:rPr>
          <w:rFonts w:cs="Simplified Arabic"/>
          <w:sz w:val="18"/>
          <w:rtl/>
        </w:rPr>
      </w:pPr>
      <w:r w:rsidRPr="00B325A6">
        <w:rPr>
          <w:rStyle w:val="FootnoteReference"/>
          <w:rFonts w:cs="Simplified Arabic"/>
          <w:sz w:val="18"/>
        </w:rPr>
        <w:footnoteRef/>
      </w:r>
      <w:r>
        <w:rPr>
          <w:rFonts w:cs="Simplified Arabic" w:hint="cs"/>
          <w:sz w:val="18"/>
          <w:rtl/>
        </w:rPr>
        <w:t xml:space="preserve"> </w:t>
      </w:r>
      <w:r w:rsidRPr="004215F9">
        <w:t>CBD/COP/16/INF/39</w:t>
      </w:r>
      <w:r w:rsidRPr="00FD2807">
        <w:rPr>
          <w:rFonts w:cs="Simplified Arabic"/>
          <w:sz w:val="18"/>
          <w:rtl/>
        </w:rPr>
        <w:t>.</w:t>
      </w:r>
    </w:p>
  </w:footnote>
  <w:footnote w:id="9">
    <w:p w14:paraId="78D8262F" w14:textId="0B852521" w:rsidR="00D7614A" w:rsidRDefault="00D7614A" w:rsidP="00D7614A">
      <w:pPr>
        <w:pStyle w:val="FootnoteText"/>
        <w:bidi/>
        <w:rPr>
          <w:rtl/>
          <w:lang w:bidi="ar-EG"/>
        </w:rPr>
      </w:pPr>
      <w:r>
        <w:rPr>
          <w:rStyle w:val="FootnoteReference"/>
        </w:rPr>
        <w:footnoteRef/>
      </w:r>
      <w:r>
        <w:rPr>
          <w:rFonts w:hint="cs"/>
          <w:rtl/>
        </w:rPr>
        <w:t xml:space="preserve"> </w:t>
      </w:r>
      <w:r w:rsidRPr="009F70F0">
        <w:t>CBD/COP/16/INF/42</w:t>
      </w:r>
      <w:r>
        <w:rPr>
          <w:rFonts w:hint="cs"/>
          <w:rtl/>
        </w:rPr>
        <w:t>.</w:t>
      </w:r>
      <w:r>
        <w:t xml:space="preserve"> </w:t>
      </w:r>
    </w:p>
  </w:footnote>
  <w:footnote w:id="10">
    <w:p w14:paraId="0E347AAC" w14:textId="3966948D" w:rsidR="004C29A5" w:rsidRPr="00B325A6" w:rsidRDefault="004C29A5" w:rsidP="004C29A5">
      <w:pPr>
        <w:pStyle w:val="FootnoteText"/>
        <w:bidi/>
        <w:rPr>
          <w:rFonts w:cs="Simplified Arabic"/>
          <w:sz w:val="18"/>
          <w:rtl/>
        </w:rPr>
      </w:pPr>
      <w:r w:rsidRPr="00B325A6">
        <w:rPr>
          <w:rStyle w:val="FootnoteReference"/>
          <w:rFonts w:cs="Simplified Arabic"/>
          <w:sz w:val="18"/>
        </w:rPr>
        <w:footnoteRef/>
      </w:r>
      <w:r>
        <w:rPr>
          <w:rFonts w:cs="Simplified Arabic" w:hint="cs"/>
          <w:sz w:val="18"/>
          <w:rtl/>
        </w:rPr>
        <w:t xml:space="preserve"> </w:t>
      </w:r>
      <w:r w:rsidR="00E4775F" w:rsidRPr="00E4775F">
        <w:rPr>
          <w:rFonts w:asciiTheme="majorBidi" w:hAnsiTheme="majorBidi" w:cstheme="majorBidi"/>
        </w:rPr>
        <w:t>CBD/SBSTTA/25/13</w:t>
      </w:r>
      <w:r w:rsidR="00E4775F" w:rsidRPr="00E4775F">
        <w:rPr>
          <w:rFonts w:asciiTheme="majorBidi" w:hAnsiTheme="majorBidi" w:cstheme="majorBidi"/>
          <w:rtl/>
        </w:rPr>
        <w:t>،</w:t>
      </w:r>
      <w:r w:rsidR="00E4775F" w:rsidRPr="00E4775F">
        <w:rPr>
          <w:rFonts w:ascii="Simplified Arabic" w:hAnsi="Simplified Arabic" w:cs="Simplified Arabic"/>
          <w:rtl/>
        </w:rPr>
        <w:t xml:space="preserve"> و</w:t>
      </w:r>
      <w:r w:rsidR="00E4775F" w:rsidRPr="00E4775F">
        <w:rPr>
          <w:rFonts w:asciiTheme="majorBidi" w:hAnsiTheme="majorBidi" w:cstheme="majorBidi"/>
        </w:rPr>
        <w:t>CBD/SBSTTA/26/9</w:t>
      </w:r>
      <w:r w:rsidR="00E4775F" w:rsidRPr="00E4775F">
        <w:rPr>
          <w:rFonts w:ascii="Simplified Arabic" w:hAnsi="Simplified Arabic" w:cs="Simplified Arabic"/>
          <w:rtl/>
        </w:rPr>
        <w:t>، على التوالي.</w:t>
      </w:r>
    </w:p>
  </w:footnote>
  <w:footnote w:id="11">
    <w:p w14:paraId="2901720E" w14:textId="08642130" w:rsidR="00E4775F" w:rsidRPr="00B325A6" w:rsidRDefault="00E4775F" w:rsidP="00E4775F">
      <w:pPr>
        <w:pStyle w:val="FootnoteText"/>
        <w:bidi/>
        <w:rPr>
          <w:rFonts w:cs="Simplified Arabic"/>
          <w:sz w:val="18"/>
          <w:rtl/>
        </w:rPr>
      </w:pPr>
      <w:r w:rsidRPr="00B325A6">
        <w:rPr>
          <w:rStyle w:val="FootnoteReference"/>
          <w:rFonts w:cs="Simplified Arabic"/>
          <w:sz w:val="18"/>
        </w:rPr>
        <w:footnoteRef/>
      </w:r>
      <w:r>
        <w:rPr>
          <w:rFonts w:cs="Simplified Arabic" w:hint="cs"/>
          <w:sz w:val="18"/>
          <w:rtl/>
        </w:rPr>
        <w:t xml:space="preserve"> </w:t>
      </w:r>
      <w:r w:rsidRPr="00E4775F">
        <w:rPr>
          <w:rFonts w:asciiTheme="majorBidi" w:hAnsiTheme="majorBidi" w:cstheme="majorBidi"/>
        </w:rPr>
        <w:t>CBD//SBI/4/17</w:t>
      </w:r>
      <w:r w:rsidRPr="00E4775F">
        <w:rPr>
          <w:rFonts w:asciiTheme="majorBidi" w:hAnsiTheme="majorBidi" w:cstheme="majorBidi"/>
          <w:rtl/>
        </w:rPr>
        <w:t>، و</w:t>
      </w:r>
      <w:r w:rsidRPr="00E4775F">
        <w:rPr>
          <w:rFonts w:asciiTheme="majorBidi" w:hAnsiTheme="majorBidi" w:cstheme="majorBidi"/>
        </w:rPr>
        <w:t>CBD/SBI/5/4</w:t>
      </w:r>
      <w:r w:rsidRPr="00E4775F">
        <w:rPr>
          <w:rFonts w:asciiTheme="majorBidi" w:hAnsiTheme="majorBidi" w:cstheme="majorBidi" w:hint="cs"/>
          <w:rtl/>
        </w:rPr>
        <w:t>،</w:t>
      </w:r>
      <w:r w:rsidRPr="00E4775F">
        <w:rPr>
          <w:rFonts w:asciiTheme="majorBidi" w:hAnsiTheme="majorBidi" w:cstheme="majorBidi"/>
          <w:rtl/>
        </w:rPr>
        <w:t xml:space="preserve"> على التوالي</w:t>
      </w:r>
      <w:r w:rsidRPr="00E4775F">
        <w:rPr>
          <w:rFonts w:ascii="Simplified Arabic" w:hAnsi="Simplified Arabic" w:cs="Simplified Arabic"/>
          <w:rtl/>
        </w:rPr>
        <w:t>.</w:t>
      </w:r>
    </w:p>
  </w:footnote>
  <w:footnote w:id="12">
    <w:p w14:paraId="16C9DBF0" w14:textId="1F97CB3B" w:rsidR="00E4775F" w:rsidRPr="00B325A6" w:rsidRDefault="00E4775F" w:rsidP="00E4775F">
      <w:pPr>
        <w:pStyle w:val="FootnoteText"/>
        <w:bidi/>
        <w:rPr>
          <w:rFonts w:cs="Simplified Arabic"/>
          <w:sz w:val="18"/>
          <w:rtl/>
        </w:rPr>
      </w:pPr>
      <w:r w:rsidRPr="00B325A6">
        <w:rPr>
          <w:rStyle w:val="FootnoteReference"/>
          <w:rFonts w:cs="Simplified Arabic"/>
          <w:sz w:val="18"/>
        </w:rPr>
        <w:footnoteRef/>
      </w:r>
      <w:r>
        <w:rPr>
          <w:rFonts w:cs="Simplified Arabic" w:hint="cs"/>
          <w:sz w:val="18"/>
          <w:rtl/>
        </w:rPr>
        <w:t xml:space="preserve"> </w:t>
      </w:r>
      <w:r w:rsidRPr="00E4775F">
        <w:rPr>
          <w:rFonts w:asciiTheme="majorBidi" w:hAnsiTheme="majorBidi" w:cstheme="majorBidi"/>
        </w:rPr>
        <w:t>CBD/WG8J/12/8</w:t>
      </w:r>
      <w:r w:rsidRPr="00E4775F">
        <w:rPr>
          <w:rFonts w:ascii="Simplified Arabic" w:hAnsi="Simplified Arabic" w:cs="Simplified Arabic"/>
          <w:rtl/>
        </w:rPr>
        <w:t>.</w:t>
      </w:r>
    </w:p>
  </w:footnote>
  <w:footnote w:id="13">
    <w:p w14:paraId="62752B15" w14:textId="0830F4B1" w:rsidR="00E4775F" w:rsidRPr="00B325A6" w:rsidRDefault="00E4775F" w:rsidP="00E4775F">
      <w:pPr>
        <w:pStyle w:val="FootnoteText"/>
        <w:bidi/>
        <w:rPr>
          <w:rFonts w:cs="Simplified Arabic"/>
          <w:sz w:val="18"/>
          <w:rtl/>
        </w:rPr>
      </w:pPr>
      <w:r w:rsidRPr="00B325A6">
        <w:rPr>
          <w:rStyle w:val="FootnoteReference"/>
          <w:rFonts w:cs="Simplified Arabic"/>
          <w:sz w:val="18"/>
        </w:rPr>
        <w:footnoteRef/>
      </w:r>
      <w:r>
        <w:rPr>
          <w:rFonts w:cs="Simplified Arabic" w:hint="cs"/>
          <w:sz w:val="18"/>
          <w:rtl/>
        </w:rPr>
        <w:t xml:space="preserve"> </w:t>
      </w:r>
      <w:r w:rsidRPr="00E4775F">
        <w:rPr>
          <w:rFonts w:asciiTheme="majorBidi" w:hAnsiTheme="majorBidi" w:cstheme="majorBidi"/>
        </w:rPr>
        <w:t>WGDSI/1/3</w:t>
      </w:r>
      <w:r w:rsidRPr="00E4775F">
        <w:rPr>
          <w:rFonts w:asciiTheme="majorBidi" w:hAnsiTheme="majorBidi" w:cstheme="majorBidi" w:hint="cs"/>
          <w:rtl/>
        </w:rPr>
        <w:t>، و</w:t>
      </w:r>
      <w:r w:rsidRPr="00E4775F">
        <w:rPr>
          <w:rFonts w:asciiTheme="majorBidi" w:hAnsiTheme="majorBidi" w:cstheme="majorBidi"/>
        </w:rPr>
        <w:t>CBD/WGDSI/2/3</w:t>
      </w:r>
      <w:r w:rsidRPr="00E4775F">
        <w:rPr>
          <w:rFonts w:asciiTheme="majorBidi" w:hAnsiTheme="majorBidi" w:cstheme="majorBidi" w:hint="cs"/>
          <w:rtl/>
        </w:rPr>
        <w:t xml:space="preserve">، </w:t>
      </w:r>
      <w:r w:rsidRPr="00E4775F">
        <w:rPr>
          <w:rFonts w:asciiTheme="majorBidi" w:hAnsiTheme="majorBidi" w:cstheme="majorBidi"/>
          <w:rtl/>
        </w:rPr>
        <w:t>على التوالي</w:t>
      </w:r>
      <w:r w:rsidRPr="00E4775F">
        <w:rPr>
          <w:rFonts w:ascii="Simplified Arabic" w:hAnsi="Simplified Arabic" w:cs="Simplified Arabic"/>
          <w:rtl/>
        </w:rPr>
        <w:t>.</w:t>
      </w:r>
    </w:p>
  </w:footnote>
  <w:footnote w:id="14">
    <w:p w14:paraId="7001A60D" w14:textId="4F34C5C6" w:rsidR="00E4775F" w:rsidRPr="00B325A6" w:rsidRDefault="00E4775F" w:rsidP="00E4775F">
      <w:pPr>
        <w:pStyle w:val="FootnoteText"/>
        <w:bidi/>
        <w:rPr>
          <w:rFonts w:cs="Simplified Arabic"/>
          <w:sz w:val="18"/>
          <w:rtl/>
        </w:rPr>
      </w:pPr>
      <w:r w:rsidRPr="00B325A6">
        <w:rPr>
          <w:rStyle w:val="FootnoteReference"/>
          <w:rFonts w:cs="Simplified Arabic"/>
          <w:sz w:val="18"/>
        </w:rPr>
        <w:footnoteRef/>
      </w:r>
      <w:r>
        <w:rPr>
          <w:rFonts w:cs="Simplified Arabic" w:hint="cs"/>
          <w:sz w:val="18"/>
          <w:rtl/>
        </w:rPr>
        <w:t xml:space="preserve"> </w:t>
      </w:r>
      <w:r w:rsidRPr="00E4775F">
        <w:rPr>
          <w:rFonts w:asciiTheme="majorBidi" w:hAnsiTheme="majorBidi" w:cstheme="majorBidi"/>
        </w:rPr>
        <w:t>CBD/COP/16/3-CBD/CP/MOP/11/4-CBD/NP/MOP/5/4</w:t>
      </w:r>
      <w:r w:rsidRPr="00E4775F">
        <w:rPr>
          <w:rFonts w:ascii="Simplified Arabic" w:hAnsi="Simplified Arabic" w:cs="Simplified Arabic"/>
          <w:rtl/>
        </w:rPr>
        <w:t>.</w:t>
      </w:r>
    </w:p>
  </w:footnote>
  <w:footnote w:id="15">
    <w:p w14:paraId="58B9EB2E" w14:textId="745E4837" w:rsidR="00E4775F" w:rsidRPr="00B325A6" w:rsidRDefault="00E4775F" w:rsidP="00E4775F">
      <w:pPr>
        <w:pStyle w:val="FootnoteText"/>
        <w:bidi/>
        <w:rPr>
          <w:rFonts w:cs="Simplified Arabic"/>
          <w:sz w:val="18"/>
          <w:rtl/>
        </w:rPr>
      </w:pPr>
      <w:r w:rsidRPr="00B325A6">
        <w:rPr>
          <w:rStyle w:val="FootnoteReference"/>
          <w:rFonts w:cs="Simplified Arabic"/>
          <w:sz w:val="18"/>
        </w:rPr>
        <w:footnoteRef/>
      </w:r>
      <w:r>
        <w:rPr>
          <w:rFonts w:cs="Simplified Arabic" w:hint="cs"/>
          <w:sz w:val="18"/>
          <w:rtl/>
        </w:rPr>
        <w:t xml:space="preserve"> </w:t>
      </w:r>
      <w:r w:rsidRPr="00E4775F">
        <w:rPr>
          <w:rFonts w:asciiTheme="majorBidi" w:hAnsiTheme="majorBidi" w:cstheme="majorBidi"/>
        </w:rPr>
        <w:t>CBD/COP/16/4-CBD/CP/MOP/11/5-CBD/NP/MOP/5/5</w:t>
      </w:r>
      <w:r w:rsidRPr="00E4775F">
        <w:rPr>
          <w:rFonts w:ascii="Simplified Arabic" w:hAnsi="Simplified Arabic" w:cs="Simplified Arabic"/>
          <w:rtl/>
        </w:rPr>
        <w:t>.</w:t>
      </w:r>
    </w:p>
  </w:footnote>
  <w:footnote w:id="16">
    <w:p w14:paraId="42CD8F78" w14:textId="3F1300BB" w:rsidR="00E4775F" w:rsidRPr="00B325A6" w:rsidRDefault="00E4775F" w:rsidP="00F256C5">
      <w:pPr>
        <w:pStyle w:val="FootnoteText"/>
        <w:bidi/>
        <w:rPr>
          <w:rFonts w:cs="Simplified Arabic"/>
          <w:sz w:val="18"/>
          <w:rtl/>
        </w:rPr>
      </w:pPr>
      <w:r w:rsidRPr="00B325A6">
        <w:rPr>
          <w:rStyle w:val="FootnoteReference"/>
          <w:rFonts w:cs="Simplified Arabic"/>
          <w:sz w:val="18"/>
        </w:rPr>
        <w:footnoteRef/>
      </w:r>
      <w:r>
        <w:rPr>
          <w:rFonts w:cs="Simplified Arabic" w:hint="cs"/>
          <w:sz w:val="18"/>
          <w:rtl/>
        </w:rPr>
        <w:t xml:space="preserve"> </w:t>
      </w:r>
      <w:r w:rsidR="00F256C5" w:rsidRPr="00F256C5">
        <w:rPr>
          <w:rFonts w:asciiTheme="majorBidi" w:hAnsiTheme="majorBidi" w:cstheme="majorBidi"/>
        </w:rPr>
        <w:t>CBD/COP/16/4/Add.1-CBD/CP/MOP/11/5/Add.1-CBD/NP/MOP/5/5/Add.1</w:t>
      </w:r>
      <w:r w:rsidRPr="00E4775F">
        <w:rPr>
          <w:rFonts w:ascii="Simplified Arabic" w:hAnsi="Simplified Arabic" w:cs="Simplified Arabic"/>
          <w:rtl/>
        </w:rPr>
        <w:t>.</w:t>
      </w:r>
    </w:p>
  </w:footnote>
  <w:footnote w:id="17">
    <w:p w14:paraId="7424CDF2" w14:textId="1558DC6A" w:rsidR="00E4775F" w:rsidRPr="00B325A6" w:rsidRDefault="00E4775F" w:rsidP="00F256C5">
      <w:pPr>
        <w:pStyle w:val="FootnoteText"/>
        <w:bidi/>
        <w:rPr>
          <w:rFonts w:cs="Simplified Arabic"/>
          <w:sz w:val="18"/>
          <w:rtl/>
        </w:rPr>
      </w:pPr>
      <w:r w:rsidRPr="00B325A6">
        <w:rPr>
          <w:rStyle w:val="FootnoteReference"/>
          <w:rFonts w:cs="Simplified Arabic"/>
          <w:sz w:val="18"/>
        </w:rPr>
        <w:footnoteRef/>
      </w:r>
      <w:r>
        <w:rPr>
          <w:rFonts w:cs="Simplified Arabic" w:hint="cs"/>
          <w:sz w:val="18"/>
          <w:rtl/>
        </w:rPr>
        <w:t xml:space="preserve"> </w:t>
      </w:r>
      <w:r w:rsidR="00F256C5" w:rsidRPr="00F256C5">
        <w:rPr>
          <w:rFonts w:asciiTheme="majorBidi" w:hAnsiTheme="majorBidi" w:cstheme="majorBidi"/>
        </w:rPr>
        <w:t>CBD/COP/16/4/Add.2-CBD/CP/MOP/11/5/Add.2-CBD/NP/MOP/5/5/Add.2</w:t>
      </w:r>
      <w:r w:rsidRPr="00E4775F">
        <w:rPr>
          <w:rFonts w:ascii="Simplified Arabic" w:hAnsi="Simplified Arabic" w:cs="Simplified Arabic"/>
          <w:rtl/>
        </w:rPr>
        <w:t>.</w:t>
      </w:r>
    </w:p>
  </w:footnote>
  <w:footnote w:id="18">
    <w:p w14:paraId="62ACE72B" w14:textId="0D63D923" w:rsidR="00C7650B" w:rsidRPr="00B325A6" w:rsidRDefault="00C7650B" w:rsidP="00C7650B">
      <w:pPr>
        <w:pStyle w:val="FootnoteText"/>
        <w:bidi/>
        <w:rPr>
          <w:rFonts w:cs="Simplified Arabic"/>
          <w:sz w:val="18"/>
          <w:rtl/>
        </w:rPr>
      </w:pPr>
      <w:r w:rsidRPr="00B325A6">
        <w:rPr>
          <w:rStyle w:val="FootnoteReference"/>
          <w:rFonts w:cs="Simplified Arabic"/>
          <w:sz w:val="18"/>
        </w:rPr>
        <w:footnoteRef/>
      </w:r>
      <w:r>
        <w:rPr>
          <w:rFonts w:cs="Simplified Arabic" w:hint="cs"/>
          <w:sz w:val="18"/>
          <w:rtl/>
        </w:rPr>
        <w:t xml:space="preserve"> </w:t>
      </w:r>
      <w:r w:rsidRPr="00C7650B">
        <w:rPr>
          <w:rFonts w:asciiTheme="majorBidi" w:hAnsiTheme="majorBidi" w:cstheme="majorBidi"/>
        </w:rPr>
        <w:t>CBD/SBI/5/4</w:t>
      </w:r>
      <w:r w:rsidRPr="00C7650B">
        <w:rPr>
          <w:rFonts w:asciiTheme="majorBidi" w:hAnsiTheme="majorBidi" w:cstheme="majorBidi" w:hint="cs"/>
          <w:rtl/>
        </w:rPr>
        <w:t xml:space="preserve">، </w:t>
      </w:r>
      <w:r w:rsidRPr="00C7650B">
        <w:rPr>
          <w:rFonts w:asciiTheme="majorBidi" w:hAnsiTheme="majorBidi" w:cstheme="majorBidi"/>
          <w:rtl/>
        </w:rPr>
        <w:t>المرفق</w:t>
      </w:r>
      <w:r w:rsidRPr="00E4775F">
        <w:rPr>
          <w:rFonts w:ascii="Simplified Arabic" w:hAnsi="Simplified Arabic" w:cs="Simplified Arabic"/>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val="en-GB" w:eastAsia="en-US"/>
      </w:rPr>
      <w:alias w:val="Subject"/>
      <w:tag w:val=""/>
      <w:id w:val="250095391"/>
      <w:dataBinding w:prefixMappings="xmlns:ns0='http://purl.org/dc/elements/1.1/' xmlns:ns1='http://schemas.openxmlformats.org/package/2006/metadata/core-properties' " w:xpath="/ns1:coreProperties[1]/ns0:subject[1]" w:storeItemID="{6C3C8BC8-F283-45AE-878A-BAB7291924A1}"/>
      <w:text/>
    </w:sdtPr>
    <w:sdtEndPr/>
    <w:sdtContent>
      <w:p w14:paraId="63B51C1F" w14:textId="1B3500DE" w:rsidR="004076F6" w:rsidRPr="00112589" w:rsidRDefault="00531EAE" w:rsidP="00115EB1">
        <w:pPr>
          <w:pBdr>
            <w:bottom w:val="single" w:sz="4" w:space="1" w:color="auto"/>
          </w:pBdr>
          <w:jc w:val="right"/>
          <w:rPr>
            <w:sz w:val="20"/>
            <w:szCs w:val="20"/>
            <w:lang w:val="en-GB" w:eastAsia="en-US"/>
          </w:rPr>
        </w:pPr>
        <w:r w:rsidRPr="00112589">
          <w:rPr>
            <w:sz w:val="20"/>
            <w:szCs w:val="20"/>
            <w:lang w:val="en-GB" w:eastAsia="en-US"/>
          </w:rPr>
          <w:t>CBD/COP/16/</w:t>
        </w:r>
        <w:r w:rsidR="00746001" w:rsidRPr="00112589">
          <w:rPr>
            <w:sz w:val="20"/>
            <w:szCs w:val="20"/>
            <w:lang w:val="en-GB" w:eastAsia="en-US"/>
          </w:rPr>
          <w:t>L</w:t>
        </w:r>
        <w:r w:rsidRPr="00112589">
          <w:rPr>
            <w:sz w:val="20"/>
            <w:szCs w:val="20"/>
            <w:lang w:val="en-GB" w:eastAsia="en-US"/>
          </w:rPr>
          <w:t>.1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rtl/>
        <w:lang w:val="en-GB" w:eastAsia="en-US"/>
      </w:rPr>
      <w:alias w:val="Subject"/>
      <w:tag w:val=""/>
      <w:id w:val="-1912071744"/>
      <w:dataBinding w:prefixMappings="xmlns:ns0='http://purl.org/dc/elements/1.1/' xmlns:ns1='http://schemas.openxmlformats.org/package/2006/metadata/core-properties' " w:xpath="/ns1:coreProperties[1]/ns0:subject[1]" w:storeItemID="{6C3C8BC8-F283-45AE-878A-BAB7291924A1}"/>
      <w:text/>
    </w:sdtPr>
    <w:sdtEndPr/>
    <w:sdtContent>
      <w:p w14:paraId="63B51C20" w14:textId="29C20A23" w:rsidR="006D75A6" w:rsidRPr="00112589" w:rsidRDefault="00746001" w:rsidP="00A476D3">
        <w:pPr>
          <w:pBdr>
            <w:bottom w:val="single" w:sz="4" w:space="1" w:color="auto"/>
          </w:pBdr>
          <w:bidi/>
          <w:jc w:val="right"/>
          <w:rPr>
            <w:sz w:val="20"/>
            <w:szCs w:val="20"/>
            <w:rtl/>
            <w:lang w:val="en-GB" w:eastAsia="en-US"/>
          </w:rPr>
        </w:pPr>
        <w:r w:rsidRPr="00112589">
          <w:rPr>
            <w:sz w:val="20"/>
            <w:szCs w:val="20"/>
            <w:lang w:val="en-GB" w:eastAsia="en-US"/>
          </w:rPr>
          <w:t>CBD/COP/16/L.1</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B51C22" w14:textId="77777777" w:rsidR="00337C93" w:rsidRDefault="00115EB1" w:rsidP="00115EB1">
    <w:pPr>
      <w:pStyle w:val="Header"/>
      <w:tabs>
        <w:tab w:val="clear" w:pos="4680"/>
        <w:tab w:val="clear" w:pos="9360"/>
        <w:tab w:val="left" w:pos="0"/>
      </w:tabs>
      <w:rPr>
        <w:sz w:val="22"/>
        <w:szCs w:val="22"/>
        <w:lang w:val="en-US"/>
      </w:rPr>
    </w:pPr>
    <w:r>
      <w:rPr>
        <w:sz w:val="22"/>
        <w:szCs w:val="22"/>
        <w:lang w:val="en-US"/>
      </w:rPr>
      <w:tab/>
    </w:r>
  </w:p>
  <w:p w14:paraId="63B51C23" w14:textId="77777777" w:rsidR="00115EB1" w:rsidRPr="00A476D3" w:rsidRDefault="00115EB1" w:rsidP="00115EB1">
    <w:pPr>
      <w:pStyle w:val="Header"/>
      <w:tabs>
        <w:tab w:val="clear" w:pos="4680"/>
        <w:tab w:val="clear" w:pos="9360"/>
      </w:tabs>
      <w:rPr>
        <w:sz w:val="22"/>
        <w:szCs w:val="22"/>
        <w:lang w:val="en-US"/>
      </w:rPr>
    </w:pPr>
  </w:p>
  <w:p w14:paraId="63B51C24" w14:textId="77777777" w:rsidR="00115EB1" w:rsidRDefault="00115EB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A5956"/>
    <w:multiLevelType w:val="hybridMultilevel"/>
    <w:tmpl w:val="086A1D94"/>
    <w:lvl w:ilvl="0" w:tplc="AC08401C">
      <w:start w:val="1"/>
      <w:numFmt w:val="decimal"/>
      <w:lvlText w:val="%1-"/>
      <w:lvlJc w:val="left"/>
      <w:pPr>
        <w:ind w:left="720" w:hanging="360"/>
      </w:pPr>
      <w:rPr>
        <w:rFonts w:ascii="Simplified Arabic" w:hAnsi="Simplified Arabic" w:cs="Simplified Arabic" w:hint="default"/>
        <w:i w:val="0"/>
        <w:iCs w:val="0"/>
        <w:sz w:val="24"/>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 w15:restartNumberingAfterBreak="0">
    <w:nsid w:val="03F758A6"/>
    <w:multiLevelType w:val="hybridMultilevel"/>
    <w:tmpl w:val="03FE72A0"/>
    <w:lvl w:ilvl="0" w:tplc="FFFFFFFF">
      <w:start w:val="1"/>
      <w:numFmt w:val="decimal"/>
      <w:lvlText w:val="%1-"/>
      <w:lvlJc w:val="left"/>
      <w:pPr>
        <w:ind w:left="720" w:hanging="360"/>
      </w:pPr>
      <w:rPr>
        <w:rFonts w:ascii="Simplified Arabic" w:hAnsi="Simplified Arabic" w:cs="Simplified Arabic" w:hint="default"/>
        <w:b w:val="0"/>
        <w:bCs w:val="0"/>
        <w:i w:val="0"/>
        <w:iCs w:val="0"/>
        <w:sz w:val="24"/>
        <w:lang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5E02314"/>
    <w:multiLevelType w:val="hybridMultilevel"/>
    <w:tmpl w:val="AF68B5FC"/>
    <w:lvl w:ilvl="0" w:tplc="6C742CC6">
      <w:start w:val="1"/>
      <w:numFmt w:val="arabicAbjad"/>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08501837"/>
    <w:multiLevelType w:val="hybridMultilevel"/>
    <w:tmpl w:val="03C02EE2"/>
    <w:styleLink w:val="AnnexLettering2"/>
    <w:lvl w:ilvl="0" w:tplc="F9282056">
      <w:start w:val="1"/>
      <w:numFmt w:val="decimal"/>
      <w:lvlText w:val="%1-"/>
      <w:lvlJc w:val="left"/>
      <w:pPr>
        <w:ind w:left="720" w:hanging="720"/>
      </w:pPr>
      <w:rPr>
        <w:rFonts w:hint="default"/>
        <w:b w:val="0"/>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11C440CF"/>
    <w:multiLevelType w:val="hybridMultilevel"/>
    <w:tmpl w:val="4440BB64"/>
    <w:lvl w:ilvl="0" w:tplc="18BEBB00">
      <w:start w:val="1"/>
      <w:numFmt w:val="decimal"/>
      <w:lvlText w:val="%1."/>
      <w:lvlJc w:val="left"/>
      <w:pPr>
        <w:ind w:left="3795" w:hanging="3435"/>
      </w:pPr>
      <w:rPr>
        <w:sz w:val="2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15:restartNumberingAfterBreak="0">
    <w:nsid w:val="125E416D"/>
    <w:multiLevelType w:val="hybridMultilevel"/>
    <w:tmpl w:val="2A0C734E"/>
    <w:lvl w:ilvl="0" w:tplc="E432DE8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222F2CC4"/>
    <w:multiLevelType w:val="hybridMultilevel"/>
    <w:tmpl w:val="0AE8D642"/>
    <w:lvl w:ilvl="0" w:tplc="6C742CC6">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8E87A69"/>
    <w:multiLevelType w:val="hybridMultilevel"/>
    <w:tmpl w:val="D6FE6076"/>
    <w:lvl w:ilvl="0" w:tplc="F5905AD4">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35ED0D9F"/>
    <w:multiLevelType w:val="hybridMultilevel"/>
    <w:tmpl w:val="F5B0F3D8"/>
    <w:lvl w:ilvl="0" w:tplc="3C6C8CB8">
      <w:start w:val="1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F9D3C20"/>
    <w:multiLevelType w:val="hybridMultilevel"/>
    <w:tmpl w:val="D534B116"/>
    <w:lvl w:ilvl="0" w:tplc="7A1628A4">
      <w:start w:val="1"/>
      <w:numFmt w:val="decimal"/>
      <w:lvlText w:val="%1-"/>
      <w:lvlJc w:val="left"/>
      <w:pPr>
        <w:ind w:left="720" w:hanging="360"/>
      </w:pPr>
      <w:rPr>
        <w:rFonts w:ascii="Simplified Arabic" w:hAnsi="Simplified Arabic" w:cs="Simplified Arabic" w:hint="default"/>
        <w:b w:val="0"/>
        <w:bCs w:val="0"/>
        <w:i w:val="0"/>
        <w:iCs w:val="0"/>
        <w:sz w:val="24"/>
        <w:lang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6765998"/>
    <w:multiLevelType w:val="hybridMultilevel"/>
    <w:tmpl w:val="D458EF62"/>
    <w:lvl w:ilvl="0" w:tplc="BE8C75B8">
      <w:start w:val="1"/>
      <w:numFmt w:val="decimal"/>
      <w:lvlText w:val="%1-"/>
      <w:lvlJc w:val="left"/>
      <w:pPr>
        <w:ind w:left="1800" w:hanging="360"/>
      </w:pPr>
      <w:rPr>
        <w:i/>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15:restartNumberingAfterBreak="0">
    <w:nsid w:val="4AC07BBD"/>
    <w:multiLevelType w:val="hybridMultilevel"/>
    <w:tmpl w:val="C5E8CC30"/>
    <w:lvl w:ilvl="0" w:tplc="0C7EBCA4">
      <w:start w:val="1"/>
      <w:numFmt w:val="decimal"/>
      <w:lvlText w:val="%1-"/>
      <w:lvlJc w:val="left"/>
      <w:pPr>
        <w:ind w:left="720" w:hanging="360"/>
      </w:pPr>
      <w:rPr>
        <w:rFonts w:hint="default"/>
      </w:rPr>
    </w:lvl>
    <w:lvl w:ilvl="1" w:tplc="755CE37C" w:tentative="1">
      <w:start w:val="1"/>
      <w:numFmt w:val="lowerLetter"/>
      <w:lvlText w:val="%2."/>
      <w:lvlJc w:val="left"/>
      <w:pPr>
        <w:ind w:left="1440" w:hanging="360"/>
      </w:pPr>
    </w:lvl>
    <w:lvl w:ilvl="2" w:tplc="B4FCC4F8" w:tentative="1">
      <w:start w:val="1"/>
      <w:numFmt w:val="lowerRoman"/>
      <w:lvlText w:val="%3."/>
      <w:lvlJc w:val="right"/>
      <w:pPr>
        <w:ind w:left="2160" w:hanging="180"/>
      </w:pPr>
    </w:lvl>
    <w:lvl w:ilvl="3" w:tplc="E19833CE" w:tentative="1">
      <w:start w:val="1"/>
      <w:numFmt w:val="decimal"/>
      <w:lvlText w:val="%4."/>
      <w:lvlJc w:val="left"/>
      <w:pPr>
        <w:ind w:left="2880" w:hanging="360"/>
      </w:pPr>
    </w:lvl>
    <w:lvl w:ilvl="4" w:tplc="EDF8DC32" w:tentative="1">
      <w:start w:val="1"/>
      <w:numFmt w:val="lowerLetter"/>
      <w:lvlText w:val="%5."/>
      <w:lvlJc w:val="left"/>
      <w:pPr>
        <w:ind w:left="3600" w:hanging="360"/>
      </w:pPr>
    </w:lvl>
    <w:lvl w:ilvl="5" w:tplc="218682A8" w:tentative="1">
      <w:start w:val="1"/>
      <w:numFmt w:val="lowerRoman"/>
      <w:lvlText w:val="%6."/>
      <w:lvlJc w:val="right"/>
      <w:pPr>
        <w:ind w:left="4320" w:hanging="180"/>
      </w:pPr>
    </w:lvl>
    <w:lvl w:ilvl="6" w:tplc="D2886C6E" w:tentative="1">
      <w:start w:val="1"/>
      <w:numFmt w:val="decimal"/>
      <w:lvlText w:val="%7."/>
      <w:lvlJc w:val="left"/>
      <w:pPr>
        <w:ind w:left="5040" w:hanging="360"/>
      </w:pPr>
    </w:lvl>
    <w:lvl w:ilvl="7" w:tplc="0F6AAF30" w:tentative="1">
      <w:start w:val="1"/>
      <w:numFmt w:val="lowerLetter"/>
      <w:lvlText w:val="%8."/>
      <w:lvlJc w:val="left"/>
      <w:pPr>
        <w:ind w:left="5760" w:hanging="360"/>
      </w:pPr>
    </w:lvl>
    <w:lvl w:ilvl="8" w:tplc="66F8BA36" w:tentative="1">
      <w:start w:val="1"/>
      <w:numFmt w:val="lowerRoman"/>
      <w:lvlText w:val="%9."/>
      <w:lvlJc w:val="right"/>
      <w:pPr>
        <w:ind w:left="6480" w:hanging="180"/>
      </w:pPr>
    </w:lvl>
  </w:abstractNum>
  <w:abstractNum w:abstractNumId="15"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AA378AD"/>
    <w:multiLevelType w:val="hybridMultilevel"/>
    <w:tmpl w:val="CD14FDBA"/>
    <w:lvl w:ilvl="0" w:tplc="9E02635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D943BEE"/>
    <w:multiLevelType w:val="multilevel"/>
    <w:tmpl w:val="560EB53E"/>
    <w:lvl w:ilvl="0">
      <w:start w:val="15"/>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8" w15:restartNumberingAfterBreak="0">
    <w:nsid w:val="5F5D2AF9"/>
    <w:multiLevelType w:val="hybridMultilevel"/>
    <w:tmpl w:val="CE5429E6"/>
    <w:lvl w:ilvl="0" w:tplc="F856AC42">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6CB47401"/>
    <w:multiLevelType w:val="hybridMultilevel"/>
    <w:tmpl w:val="A9C2EF00"/>
    <w:lvl w:ilvl="0" w:tplc="A52867AE">
      <w:start w:val="1"/>
      <w:numFmt w:val="arabicAbjad"/>
      <w:lvlText w:val="(%1)"/>
      <w:lvlJc w:val="left"/>
      <w:pPr>
        <w:ind w:left="720" w:hanging="360"/>
      </w:pPr>
    </w:lvl>
    <w:lvl w:ilvl="1" w:tplc="E7C89700">
      <w:start w:val="1"/>
      <w:numFmt w:val="decimal"/>
      <w:lvlText w:val="%2."/>
      <w:lvlJc w:val="left"/>
      <w:pPr>
        <w:tabs>
          <w:tab w:val="num" w:pos="1440"/>
        </w:tabs>
        <w:ind w:left="1440" w:hanging="360"/>
      </w:pPr>
    </w:lvl>
    <w:lvl w:ilvl="2" w:tplc="1009001B">
      <w:start w:val="1"/>
      <w:numFmt w:val="decimal"/>
      <w:lvlText w:val="%3."/>
      <w:lvlJc w:val="left"/>
      <w:pPr>
        <w:tabs>
          <w:tab w:val="num" w:pos="2160"/>
        </w:tabs>
        <w:ind w:left="2160" w:hanging="360"/>
      </w:pPr>
    </w:lvl>
    <w:lvl w:ilvl="3" w:tplc="1009000F">
      <w:start w:val="1"/>
      <w:numFmt w:val="decimal"/>
      <w:lvlText w:val="%4."/>
      <w:lvlJc w:val="left"/>
      <w:pPr>
        <w:tabs>
          <w:tab w:val="num" w:pos="2880"/>
        </w:tabs>
        <w:ind w:left="2880" w:hanging="360"/>
      </w:pPr>
    </w:lvl>
    <w:lvl w:ilvl="4" w:tplc="10090019">
      <w:start w:val="1"/>
      <w:numFmt w:val="decimal"/>
      <w:lvlText w:val="%5."/>
      <w:lvlJc w:val="left"/>
      <w:pPr>
        <w:tabs>
          <w:tab w:val="num" w:pos="3600"/>
        </w:tabs>
        <w:ind w:left="3600" w:hanging="360"/>
      </w:pPr>
    </w:lvl>
    <w:lvl w:ilvl="5" w:tplc="1009001B">
      <w:start w:val="1"/>
      <w:numFmt w:val="decimal"/>
      <w:lvlText w:val="%6."/>
      <w:lvlJc w:val="left"/>
      <w:pPr>
        <w:tabs>
          <w:tab w:val="num" w:pos="4320"/>
        </w:tabs>
        <w:ind w:left="4320" w:hanging="360"/>
      </w:pPr>
    </w:lvl>
    <w:lvl w:ilvl="6" w:tplc="1009000F">
      <w:start w:val="1"/>
      <w:numFmt w:val="decimal"/>
      <w:lvlText w:val="%7."/>
      <w:lvlJc w:val="left"/>
      <w:pPr>
        <w:tabs>
          <w:tab w:val="num" w:pos="5040"/>
        </w:tabs>
        <w:ind w:left="5040" w:hanging="360"/>
      </w:pPr>
    </w:lvl>
    <w:lvl w:ilvl="7" w:tplc="10090019">
      <w:start w:val="1"/>
      <w:numFmt w:val="decimal"/>
      <w:lvlText w:val="%8."/>
      <w:lvlJc w:val="left"/>
      <w:pPr>
        <w:tabs>
          <w:tab w:val="num" w:pos="5760"/>
        </w:tabs>
        <w:ind w:left="5760" w:hanging="360"/>
      </w:pPr>
    </w:lvl>
    <w:lvl w:ilvl="8" w:tplc="1009001B">
      <w:start w:val="1"/>
      <w:numFmt w:val="decimal"/>
      <w:lvlText w:val="%9."/>
      <w:lvlJc w:val="left"/>
      <w:pPr>
        <w:tabs>
          <w:tab w:val="num" w:pos="6480"/>
        </w:tabs>
        <w:ind w:left="6480" w:hanging="360"/>
      </w:pPr>
    </w:lvl>
  </w:abstractNum>
  <w:abstractNum w:abstractNumId="20" w15:restartNumberingAfterBreak="0">
    <w:nsid w:val="7AFA1176"/>
    <w:multiLevelType w:val="hybridMultilevel"/>
    <w:tmpl w:val="BCB88598"/>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976643996">
    <w:abstractNumId w:val="6"/>
  </w:num>
  <w:num w:numId="2" w16cid:durableId="122503850">
    <w:abstractNumId w:val="15"/>
  </w:num>
  <w:num w:numId="3" w16cid:durableId="1832062126">
    <w:abstractNumId w:val="8"/>
  </w:num>
  <w:num w:numId="4" w16cid:durableId="1914123735">
    <w:abstractNumId w:val="12"/>
  </w:num>
  <w:num w:numId="5" w16cid:durableId="669720397">
    <w:abstractNumId w:val="10"/>
  </w:num>
  <w:num w:numId="6" w16cid:durableId="2090496266">
    <w:abstractNumId w:val="18"/>
  </w:num>
  <w:num w:numId="7" w16cid:durableId="207415788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5887555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3422278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6188560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60297257">
    <w:abstractNumId w:val="14"/>
  </w:num>
  <w:num w:numId="12" w16cid:durableId="1853182573">
    <w:abstractNumId w:val="5"/>
  </w:num>
  <w:num w:numId="13" w16cid:durableId="5623695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646347405">
    <w:abstractNumId w:val="7"/>
  </w:num>
  <w:num w:numId="15" w16cid:durableId="2032102597">
    <w:abstractNumId w:val="0"/>
  </w:num>
  <w:num w:numId="16" w16cid:durableId="368183904">
    <w:abstractNumId w:val="3"/>
  </w:num>
  <w:num w:numId="17" w16cid:durableId="323945383">
    <w:abstractNumId w:val="17"/>
  </w:num>
  <w:num w:numId="18" w16cid:durableId="940798368">
    <w:abstractNumId w:val="16"/>
  </w:num>
  <w:num w:numId="19" w16cid:durableId="1663312708">
    <w:abstractNumId w:val="11"/>
  </w:num>
  <w:num w:numId="20" w16cid:durableId="1553425667">
    <w:abstractNumId w:val="2"/>
  </w:num>
  <w:num w:numId="21" w16cid:durableId="401833590">
    <w:abstractNumId w:val="20"/>
  </w:num>
  <w:num w:numId="22" w16cid:durableId="6606174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4421"/>
    <w:rsid w:val="00004DD2"/>
    <w:rsid w:val="0000742A"/>
    <w:rsid w:val="000141A3"/>
    <w:rsid w:val="00015E2F"/>
    <w:rsid w:val="000160AF"/>
    <w:rsid w:val="00020BC7"/>
    <w:rsid w:val="000212CF"/>
    <w:rsid w:val="00022635"/>
    <w:rsid w:val="00024707"/>
    <w:rsid w:val="00024CE7"/>
    <w:rsid w:val="000324B4"/>
    <w:rsid w:val="0003386B"/>
    <w:rsid w:val="00033D91"/>
    <w:rsid w:val="00037DBB"/>
    <w:rsid w:val="00042B1A"/>
    <w:rsid w:val="00045762"/>
    <w:rsid w:val="00047397"/>
    <w:rsid w:val="00054071"/>
    <w:rsid w:val="00054292"/>
    <w:rsid w:val="00054459"/>
    <w:rsid w:val="00054EEE"/>
    <w:rsid w:val="00056FE5"/>
    <w:rsid w:val="00057CA3"/>
    <w:rsid w:val="000600A8"/>
    <w:rsid w:val="00060D26"/>
    <w:rsid w:val="00061C13"/>
    <w:rsid w:val="000640EA"/>
    <w:rsid w:val="00064EBE"/>
    <w:rsid w:val="00070B73"/>
    <w:rsid w:val="00070BB8"/>
    <w:rsid w:val="0007346F"/>
    <w:rsid w:val="00076B2B"/>
    <w:rsid w:val="0008009C"/>
    <w:rsid w:val="000833CF"/>
    <w:rsid w:val="00085E7C"/>
    <w:rsid w:val="00090564"/>
    <w:rsid w:val="00093D6C"/>
    <w:rsid w:val="0009438F"/>
    <w:rsid w:val="00096D07"/>
    <w:rsid w:val="000A1725"/>
    <w:rsid w:val="000A1F60"/>
    <w:rsid w:val="000A20D2"/>
    <w:rsid w:val="000A2909"/>
    <w:rsid w:val="000A2A00"/>
    <w:rsid w:val="000A33A3"/>
    <w:rsid w:val="000A5943"/>
    <w:rsid w:val="000A6CB0"/>
    <w:rsid w:val="000B0CB7"/>
    <w:rsid w:val="000B1263"/>
    <w:rsid w:val="000B4E0C"/>
    <w:rsid w:val="000B551A"/>
    <w:rsid w:val="000B7A1A"/>
    <w:rsid w:val="000C2646"/>
    <w:rsid w:val="000C3645"/>
    <w:rsid w:val="000C53C8"/>
    <w:rsid w:val="000C63A5"/>
    <w:rsid w:val="000C777F"/>
    <w:rsid w:val="000C7B4D"/>
    <w:rsid w:val="000D1320"/>
    <w:rsid w:val="000D139B"/>
    <w:rsid w:val="000D219A"/>
    <w:rsid w:val="000D2250"/>
    <w:rsid w:val="000D277A"/>
    <w:rsid w:val="000D3B0A"/>
    <w:rsid w:val="000D5E85"/>
    <w:rsid w:val="000D6C75"/>
    <w:rsid w:val="000E0446"/>
    <w:rsid w:val="000E32DA"/>
    <w:rsid w:val="000E7936"/>
    <w:rsid w:val="000F1926"/>
    <w:rsid w:val="000F2312"/>
    <w:rsid w:val="000F3905"/>
    <w:rsid w:val="000F3A16"/>
    <w:rsid w:val="000F4451"/>
    <w:rsid w:val="000F7B51"/>
    <w:rsid w:val="000F7BB3"/>
    <w:rsid w:val="00100A70"/>
    <w:rsid w:val="00101222"/>
    <w:rsid w:val="00102FAB"/>
    <w:rsid w:val="0010332B"/>
    <w:rsid w:val="00106A41"/>
    <w:rsid w:val="00106E2A"/>
    <w:rsid w:val="00107E33"/>
    <w:rsid w:val="001101BB"/>
    <w:rsid w:val="00112589"/>
    <w:rsid w:val="001156DD"/>
    <w:rsid w:val="00115EB1"/>
    <w:rsid w:val="00115F68"/>
    <w:rsid w:val="00116206"/>
    <w:rsid w:val="00121644"/>
    <w:rsid w:val="00121F4C"/>
    <w:rsid w:val="00123952"/>
    <w:rsid w:val="00124B46"/>
    <w:rsid w:val="00133246"/>
    <w:rsid w:val="00133263"/>
    <w:rsid w:val="0013484F"/>
    <w:rsid w:val="00134D0E"/>
    <w:rsid w:val="001350D0"/>
    <w:rsid w:val="00145854"/>
    <w:rsid w:val="00147FFE"/>
    <w:rsid w:val="00152B14"/>
    <w:rsid w:val="001539CC"/>
    <w:rsid w:val="0015580C"/>
    <w:rsid w:val="00155E91"/>
    <w:rsid w:val="00157EFD"/>
    <w:rsid w:val="0016095A"/>
    <w:rsid w:val="00163136"/>
    <w:rsid w:val="00163F91"/>
    <w:rsid w:val="00165661"/>
    <w:rsid w:val="001659B2"/>
    <w:rsid w:val="00165BB5"/>
    <w:rsid w:val="00167330"/>
    <w:rsid w:val="00167386"/>
    <w:rsid w:val="001726C1"/>
    <w:rsid w:val="0017273D"/>
    <w:rsid w:val="00172CFC"/>
    <w:rsid w:val="0017304B"/>
    <w:rsid w:val="00175177"/>
    <w:rsid w:val="00175959"/>
    <w:rsid w:val="00176C7C"/>
    <w:rsid w:val="0017742B"/>
    <w:rsid w:val="00180260"/>
    <w:rsid w:val="001805E2"/>
    <w:rsid w:val="00180C6A"/>
    <w:rsid w:val="0018180F"/>
    <w:rsid w:val="00181BFF"/>
    <w:rsid w:val="00182596"/>
    <w:rsid w:val="00184344"/>
    <w:rsid w:val="00184A6B"/>
    <w:rsid w:val="0018663F"/>
    <w:rsid w:val="00192403"/>
    <w:rsid w:val="0019265E"/>
    <w:rsid w:val="00193D48"/>
    <w:rsid w:val="001940BF"/>
    <w:rsid w:val="001957F1"/>
    <w:rsid w:val="001A25FA"/>
    <w:rsid w:val="001A35BC"/>
    <w:rsid w:val="001A7098"/>
    <w:rsid w:val="001B24E9"/>
    <w:rsid w:val="001B4E49"/>
    <w:rsid w:val="001B5A8D"/>
    <w:rsid w:val="001B692F"/>
    <w:rsid w:val="001B7237"/>
    <w:rsid w:val="001B7B39"/>
    <w:rsid w:val="001C0675"/>
    <w:rsid w:val="001C15F2"/>
    <w:rsid w:val="001C1706"/>
    <w:rsid w:val="001C2612"/>
    <w:rsid w:val="001C34B7"/>
    <w:rsid w:val="001C38FE"/>
    <w:rsid w:val="001C534C"/>
    <w:rsid w:val="001D2679"/>
    <w:rsid w:val="001D4386"/>
    <w:rsid w:val="001D547B"/>
    <w:rsid w:val="001D757D"/>
    <w:rsid w:val="001D7A40"/>
    <w:rsid w:val="001D7B4D"/>
    <w:rsid w:val="001D7E3A"/>
    <w:rsid w:val="001E3423"/>
    <w:rsid w:val="001E4870"/>
    <w:rsid w:val="001E643D"/>
    <w:rsid w:val="001E7A22"/>
    <w:rsid w:val="001F0FC7"/>
    <w:rsid w:val="001F19E8"/>
    <w:rsid w:val="001F2F79"/>
    <w:rsid w:val="001F59FC"/>
    <w:rsid w:val="001F71F6"/>
    <w:rsid w:val="002021D3"/>
    <w:rsid w:val="00205B9C"/>
    <w:rsid w:val="002067EE"/>
    <w:rsid w:val="00206CF2"/>
    <w:rsid w:val="00212595"/>
    <w:rsid w:val="00212919"/>
    <w:rsid w:val="0021469A"/>
    <w:rsid w:val="00216421"/>
    <w:rsid w:val="00217178"/>
    <w:rsid w:val="002176F3"/>
    <w:rsid w:val="0022698B"/>
    <w:rsid w:val="00227535"/>
    <w:rsid w:val="0023174B"/>
    <w:rsid w:val="0023231D"/>
    <w:rsid w:val="0023529D"/>
    <w:rsid w:val="0023552C"/>
    <w:rsid w:val="0023694F"/>
    <w:rsid w:val="00237438"/>
    <w:rsid w:val="00241EF9"/>
    <w:rsid w:val="0024239F"/>
    <w:rsid w:val="0024436A"/>
    <w:rsid w:val="00244DEA"/>
    <w:rsid w:val="002453E7"/>
    <w:rsid w:val="00246EF2"/>
    <w:rsid w:val="00251206"/>
    <w:rsid w:val="002514EA"/>
    <w:rsid w:val="00252185"/>
    <w:rsid w:val="0025431B"/>
    <w:rsid w:val="00254A8C"/>
    <w:rsid w:val="002560D1"/>
    <w:rsid w:val="002566BF"/>
    <w:rsid w:val="00256A36"/>
    <w:rsid w:val="0025795E"/>
    <w:rsid w:val="002601F7"/>
    <w:rsid w:val="00260700"/>
    <w:rsid w:val="00261BFB"/>
    <w:rsid w:val="002639AA"/>
    <w:rsid w:val="002663FF"/>
    <w:rsid w:val="00272F2E"/>
    <w:rsid w:val="00272F77"/>
    <w:rsid w:val="002760B5"/>
    <w:rsid w:val="00276B6D"/>
    <w:rsid w:val="00280F5A"/>
    <w:rsid w:val="00281DF6"/>
    <w:rsid w:val="00282BBE"/>
    <w:rsid w:val="00282E7A"/>
    <w:rsid w:val="00283F92"/>
    <w:rsid w:val="0028448E"/>
    <w:rsid w:val="00284E10"/>
    <w:rsid w:val="002852C1"/>
    <w:rsid w:val="00286DE5"/>
    <w:rsid w:val="002878B1"/>
    <w:rsid w:val="00290DC0"/>
    <w:rsid w:val="00291B31"/>
    <w:rsid w:val="00292A01"/>
    <w:rsid w:val="00292CA1"/>
    <w:rsid w:val="00295420"/>
    <w:rsid w:val="00295A6C"/>
    <w:rsid w:val="00297C59"/>
    <w:rsid w:val="002A0E05"/>
    <w:rsid w:val="002A27EB"/>
    <w:rsid w:val="002A5BE1"/>
    <w:rsid w:val="002A6320"/>
    <w:rsid w:val="002B0B2B"/>
    <w:rsid w:val="002B0BC2"/>
    <w:rsid w:val="002B0EE3"/>
    <w:rsid w:val="002B42BC"/>
    <w:rsid w:val="002B48E2"/>
    <w:rsid w:val="002B4F1B"/>
    <w:rsid w:val="002B65CB"/>
    <w:rsid w:val="002C04FC"/>
    <w:rsid w:val="002C3088"/>
    <w:rsid w:val="002C4E10"/>
    <w:rsid w:val="002C5D87"/>
    <w:rsid w:val="002C623A"/>
    <w:rsid w:val="002D5703"/>
    <w:rsid w:val="002D74F7"/>
    <w:rsid w:val="002D77E0"/>
    <w:rsid w:val="002E239D"/>
    <w:rsid w:val="002E3989"/>
    <w:rsid w:val="002E486C"/>
    <w:rsid w:val="002E53FE"/>
    <w:rsid w:val="002E5908"/>
    <w:rsid w:val="002E6B50"/>
    <w:rsid w:val="002E6EBF"/>
    <w:rsid w:val="002F1EA6"/>
    <w:rsid w:val="002F2AC6"/>
    <w:rsid w:val="002F2D34"/>
    <w:rsid w:val="002F380F"/>
    <w:rsid w:val="003016F9"/>
    <w:rsid w:val="00301F70"/>
    <w:rsid w:val="003028B1"/>
    <w:rsid w:val="00303422"/>
    <w:rsid w:val="0030518B"/>
    <w:rsid w:val="00305F22"/>
    <w:rsid w:val="003065EF"/>
    <w:rsid w:val="0030754F"/>
    <w:rsid w:val="003077BF"/>
    <w:rsid w:val="00310AB0"/>
    <w:rsid w:val="003140AF"/>
    <w:rsid w:val="003140EC"/>
    <w:rsid w:val="003142D5"/>
    <w:rsid w:val="0031642F"/>
    <w:rsid w:val="00317820"/>
    <w:rsid w:val="00320D8E"/>
    <w:rsid w:val="00322B56"/>
    <w:rsid w:val="00324FB7"/>
    <w:rsid w:val="00326B76"/>
    <w:rsid w:val="0033337E"/>
    <w:rsid w:val="003334D5"/>
    <w:rsid w:val="003349DD"/>
    <w:rsid w:val="003365D8"/>
    <w:rsid w:val="00336F2F"/>
    <w:rsid w:val="00337348"/>
    <w:rsid w:val="00337C93"/>
    <w:rsid w:val="00340B98"/>
    <w:rsid w:val="00341291"/>
    <w:rsid w:val="003472F1"/>
    <w:rsid w:val="00350776"/>
    <w:rsid w:val="00351C77"/>
    <w:rsid w:val="00352117"/>
    <w:rsid w:val="003523AF"/>
    <w:rsid w:val="00352485"/>
    <w:rsid w:val="0035396C"/>
    <w:rsid w:val="00353A8D"/>
    <w:rsid w:val="00356521"/>
    <w:rsid w:val="00360C07"/>
    <w:rsid w:val="00360FBE"/>
    <w:rsid w:val="003615C5"/>
    <w:rsid w:val="00361A63"/>
    <w:rsid w:val="00361BFB"/>
    <w:rsid w:val="00364BA9"/>
    <w:rsid w:val="0036580F"/>
    <w:rsid w:val="003669F9"/>
    <w:rsid w:val="00371027"/>
    <w:rsid w:val="003726CE"/>
    <w:rsid w:val="003748F0"/>
    <w:rsid w:val="00380AF8"/>
    <w:rsid w:val="00380F06"/>
    <w:rsid w:val="0038248F"/>
    <w:rsid w:val="003839C6"/>
    <w:rsid w:val="00386300"/>
    <w:rsid w:val="00386368"/>
    <w:rsid w:val="003901AC"/>
    <w:rsid w:val="00392977"/>
    <w:rsid w:val="003966D1"/>
    <w:rsid w:val="003A0742"/>
    <w:rsid w:val="003A0946"/>
    <w:rsid w:val="003A2339"/>
    <w:rsid w:val="003A2343"/>
    <w:rsid w:val="003A3207"/>
    <w:rsid w:val="003A44FF"/>
    <w:rsid w:val="003A5142"/>
    <w:rsid w:val="003A54A7"/>
    <w:rsid w:val="003A7795"/>
    <w:rsid w:val="003B0ED0"/>
    <w:rsid w:val="003B18FD"/>
    <w:rsid w:val="003B4B7E"/>
    <w:rsid w:val="003B6733"/>
    <w:rsid w:val="003B6C97"/>
    <w:rsid w:val="003C12BD"/>
    <w:rsid w:val="003C5B65"/>
    <w:rsid w:val="003C63B5"/>
    <w:rsid w:val="003C6791"/>
    <w:rsid w:val="003C7F66"/>
    <w:rsid w:val="003D1B59"/>
    <w:rsid w:val="003D22BC"/>
    <w:rsid w:val="003D46F4"/>
    <w:rsid w:val="003D564A"/>
    <w:rsid w:val="003D754B"/>
    <w:rsid w:val="003E0848"/>
    <w:rsid w:val="003E2267"/>
    <w:rsid w:val="003E440B"/>
    <w:rsid w:val="003F2BF1"/>
    <w:rsid w:val="003F3973"/>
    <w:rsid w:val="003F3B23"/>
    <w:rsid w:val="003F423A"/>
    <w:rsid w:val="003F426D"/>
    <w:rsid w:val="003F58E2"/>
    <w:rsid w:val="0040036B"/>
    <w:rsid w:val="0040211C"/>
    <w:rsid w:val="00404F83"/>
    <w:rsid w:val="00405F77"/>
    <w:rsid w:val="004076F6"/>
    <w:rsid w:val="0041108B"/>
    <w:rsid w:val="00412703"/>
    <w:rsid w:val="00413277"/>
    <w:rsid w:val="0041522D"/>
    <w:rsid w:val="004162AB"/>
    <w:rsid w:val="004215F9"/>
    <w:rsid w:val="004219B3"/>
    <w:rsid w:val="00421FCD"/>
    <w:rsid w:val="00422789"/>
    <w:rsid w:val="00426521"/>
    <w:rsid w:val="00426C39"/>
    <w:rsid w:val="00431F3C"/>
    <w:rsid w:val="00432AC4"/>
    <w:rsid w:val="00433F2D"/>
    <w:rsid w:val="0043646A"/>
    <w:rsid w:val="004369AE"/>
    <w:rsid w:val="00436E76"/>
    <w:rsid w:val="00437606"/>
    <w:rsid w:val="00442228"/>
    <w:rsid w:val="004427FF"/>
    <w:rsid w:val="00443D6C"/>
    <w:rsid w:val="004477D7"/>
    <w:rsid w:val="004500AE"/>
    <w:rsid w:val="00450333"/>
    <w:rsid w:val="00450F86"/>
    <w:rsid w:val="00451599"/>
    <w:rsid w:val="00452E62"/>
    <w:rsid w:val="004542AA"/>
    <w:rsid w:val="0045763A"/>
    <w:rsid w:val="00460F11"/>
    <w:rsid w:val="004610C0"/>
    <w:rsid w:val="00461BA0"/>
    <w:rsid w:val="00461E49"/>
    <w:rsid w:val="00462E5D"/>
    <w:rsid w:val="00462E75"/>
    <w:rsid w:val="00465311"/>
    <w:rsid w:val="0046560D"/>
    <w:rsid w:val="00466282"/>
    <w:rsid w:val="00470BE5"/>
    <w:rsid w:val="00471E92"/>
    <w:rsid w:val="0047236B"/>
    <w:rsid w:val="00472FC1"/>
    <w:rsid w:val="00473210"/>
    <w:rsid w:val="00473C44"/>
    <w:rsid w:val="004740F7"/>
    <w:rsid w:val="00480564"/>
    <w:rsid w:val="004820B7"/>
    <w:rsid w:val="00484CEF"/>
    <w:rsid w:val="00487860"/>
    <w:rsid w:val="004901EE"/>
    <w:rsid w:val="00490214"/>
    <w:rsid w:val="00491FDE"/>
    <w:rsid w:val="00492A4E"/>
    <w:rsid w:val="00493F43"/>
    <w:rsid w:val="0049407E"/>
    <w:rsid w:val="00495048"/>
    <w:rsid w:val="004960F6"/>
    <w:rsid w:val="00496383"/>
    <w:rsid w:val="004A10EB"/>
    <w:rsid w:val="004A3737"/>
    <w:rsid w:val="004A4A82"/>
    <w:rsid w:val="004A5236"/>
    <w:rsid w:val="004A5F51"/>
    <w:rsid w:val="004A777D"/>
    <w:rsid w:val="004B1C73"/>
    <w:rsid w:val="004B3429"/>
    <w:rsid w:val="004B3E36"/>
    <w:rsid w:val="004B5A11"/>
    <w:rsid w:val="004B6450"/>
    <w:rsid w:val="004C04E4"/>
    <w:rsid w:val="004C1B27"/>
    <w:rsid w:val="004C29A5"/>
    <w:rsid w:val="004C2D39"/>
    <w:rsid w:val="004C437C"/>
    <w:rsid w:val="004C4869"/>
    <w:rsid w:val="004C6718"/>
    <w:rsid w:val="004C71CB"/>
    <w:rsid w:val="004D45B4"/>
    <w:rsid w:val="004E29B4"/>
    <w:rsid w:val="004E3BFD"/>
    <w:rsid w:val="004E67B5"/>
    <w:rsid w:val="004E72FC"/>
    <w:rsid w:val="004F0AF8"/>
    <w:rsid w:val="004F0BF8"/>
    <w:rsid w:val="004F1EB2"/>
    <w:rsid w:val="004F2123"/>
    <w:rsid w:val="004F67AD"/>
    <w:rsid w:val="00500517"/>
    <w:rsid w:val="005008BF"/>
    <w:rsid w:val="005016D5"/>
    <w:rsid w:val="0050206C"/>
    <w:rsid w:val="00502161"/>
    <w:rsid w:val="00503721"/>
    <w:rsid w:val="00503C13"/>
    <w:rsid w:val="00505696"/>
    <w:rsid w:val="0051030E"/>
    <w:rsid w:val="005136A5"/>
    <w:rsid w:val="005142BF"/>
    <w:rsid w:val="00515C7C"/>
    <w:rsid w:val="005162DE"/>
    <w:rsid w:val="00516BC5"/>
    <w:rsid w:val="00517032"/>
    <w:rsid w:val="0052012E"/>
    <w:rsid w:val="00520532"/>
    <w:rsid w:val="00521A89"/>
    <w:rsid w:val="00523CCE"/>
    <w:rsid w:val="0052444F"/>
    <w:rsid w:val="00524F03"/>
    <w:rsid w:val="00525469"/>
    <w:rsid w:val="0053011D"/>
    <w:rsid w:val="00530F38"/>
    <w:rsid w:val="0053146D"/>
    <w:rsid w:val="00531EAE"/>
    <w:rsid w:val="00535DE0"/>
    <w:rsid w:val="005369EE"/>
    <w:rsid w:val="005377ED"/>
    <w:rsid w:val="00544756"/>
    <w:rsid w:val="005450E2"/>
    <w:rsid w:val="00545577"/>
    <w:rsid w:val="005466EF"/>
    <w:rsid w:val="00552AF8"/>
    <w:rsid w:val="00554A13"/>
    <w:rsid w:val="00557A0A"/>
    <w:rsid w:val="00560D1E"/>
    <w:rsid w:val="00562E5F"/>
    <w:rsid w:val="00563077"/>
    <w:rsid w:val="00565C12"/>
    <w:rsid w:val="00567DE0"/>
    <w:rsid w:val="00570235"/>
    <w:rsid w:val="005727A8"/>
    <w:rsid w:val="005729FC"/>
    <w:rsid w:val="00574111"/>
    <w:rsid w:val="00574A6B"/>
    <w:rsid w:val="00576140"/>
    <w:rsid w:val="005821E4"/>
    <w:rsid w:val="005830BA"/>
    <w:rsid w:val="005866CB"/>
    <w:rsid w:val="00586A55"/>
    <w:rsid w:val="00587DC9"/>
    <w:rsid w:val="00591622"/>
    <w:rsid w:val="00592E04"/>
    <w:rsid w:val="005960C0"/>
    <w:rsid w:val="00597B0E"/>
    <w:rsid w:val="005A07F3"/>
    <w:rsid w:val="005A2116"/>
    <w:rsid w:val="005A6E81"/>
    <w:rsid w:val="005A7AC9"/>
    <w:rsid w:val="005B0447"/>
    <w:rsid w:val="005B0523"/>
    <w:rsid w:val="005B6051"/>
    <w:rsid w:val="005B6222"/>
    <w:rsid w:val="005B6379"/>
    <w:rsid w:val="005B794B"/>
    <w:rsid w:val="005C0388"/>
    <w:rsid w:val="005C1343"/>
    <w:rsid w:val="005C1724"/>
    <w:rsid w:val="005C2FF9"/>
    <w:rsid w:val="005C31CE"/>
    <w:rsid w:val="005C46F1"/>
    <w:rsid w:val="005C529A"/>
    <w:rsid w:val="005C5AFC"/>
    <w:rsid w:val="005C7A1E"/>
    <w:rsid w:val="005D0FAD"/>
    <w:rsid w:val="005D14C8"/>
    <w:rsid w:val="005D4774"/>
    <w:rsid w:val="005D743F"/>
    <w:rsid w:val="005D75BA"/>
    <w:rsid w:val="005E056D"/>
    <w:rsid w:val="005E2E5A"/>
    <w:rsid w:val="005E6305"/>
    <w:rsid w:val="005F2F57"/>
    <w:rsid w:val="005F4272"/>
    <w:rsid w:val="005F527A"/>
    <w:rsid w:val="005F5293"/>
    <w:rsid w:val="005F5E79"/>
    <w:rsid w:val="006022D8"/>
    <w:rsid w:val="006031B6"/>
    <w:rsid w:val="00603268"/>
    <w:rsid w:val="00603B5B"/>
    <w:rsid w:val="006118FD"/>
    <w:rsid w:val="0061398F"/>
    <w:rsid w:val="00613B45"/>
    <w:rsid w:val="00616EC2"/>
    <w:rsid w:val="00622141"/>
    <w:rsid w:val="0062303C"/>
    <w:rsid w:val="00623EE7"/>
    <w:rsid w:val="00624D7E"/>
    <w:rsid w:val="00626166"/>
    <w:rsid w:val="00627052"/>
    <w:rsid w:val="006319EE"/>
    <w:rsid w:val="00631FA9"/>
    <w:rsid w:val="00632CC3"/>
    <w:rsid w:val="0063499A"/>
    <w:rsid w:val="006360E8"/>
    <w:rsid w:val="00636D99"/>
    <w:rsid w:val="006376CA"/>
    <w:rsid w:val="006424EA"/>
    <w:rsid w:val="00642546"/>
    <w:rsid w:val="00642F94"/>
    <w:rsid w:val="00644609"/>
    <w:rsid w:val="00647A37"/>
    <w:rsid w:val="006505B7"/>
    <w:rsid w:val="00651D73"/>
    <w:rsid w:val="00652115"/>
    <w:rsid w:val="0065310A"/>
    <w:rsid w:val="00654181"/>
    <w:rsid w:val="00654ECC"/>
    <w:rsid w:val="00660134"/>
    <w:rsid w:val="00661315"/>
    <w:rsid w:val="0066700D"/>
    <w:rsid w:val="00671BEC"/>
    <w:rsid w:val="00672E7F"/>
    <w:rsid w:val="00673653"/>
    <w:rsid w:val="006737F8"/>
    <w:rsid w:val="006753B9"/>
    <w:rsid w:val="0068085D"/>
    <w:rsid w:val="006811F2"/>
    <w:rsid w:val="00681EDE"/>
    <w:rsid w:val="006863EA"/>
    <w:rsid w:val="0068736E"/>
    <w:rsid w:val="006877D8"/>
    <w:rsid w:val="0068788B"/>
    <w:rsid w:val="006953DA"/>
    <w:rsid w:val="00696238"/>
    <w:rsid w:val="00696560"/>
    <w:rsid w:val="00697371"/>
    <w:rsid w:val="00697B91"/>
    <w:rsid w:val="006A3912"/>
    <w:rsid w:val="006A54A6"/>
    <w:rsid w:val="006A61F9"/>
    <w:rsid w:val="006A6264"/>
    <w:rsid w:val="006A6890"/>
    <w:rsid w:val="006B036C"/>
    <w:rsid w:val="006B4ECF"/>
    <w:rsid w:val="006B6008"/>
    <w:rsid w:val="006B7CD4"/>
    <w:rsid w:val="006C08A7"/>
    <w:rsid w:val="006C204D"/>
    <w:rsid w:val="006C23D5"/>
    <w:rsid w:val="006C3AE4"/>
    <w:rsid w:val="006C447F"/>
    <w:rsid w:val="006C5C25"/>
    <w:rsid w:val="006D05DF"/>
    <w:rsid w:val="006D0753"/>
    <w:rsid w:val="006D0959"/>
    <w:rsid w:val="006D0C37"/>
    <w:rsid w:val="006D4F6F"/>
    <w:rsid w:val="006D75A6"/>
    <w:rsid w:val="006D7BB5"/>
    <w:rsid w:val="006E09E2"/>
    <w:rsid w:val="006E0B8C"/>
    <w:rsid w:val="006E0CC9"/>
    <w:rsid w:val="006E1B44"/>
    <w:rsid w:val="006E248E"/>
    <w:rsid w:val="006E2B67"/>
    <w:rsid w:val="006E57EE"/>
    <w:rsid w:val="006E6CF9"/>
    <w:rsid w:val="006F2FD1"/>
    <w:rsid w:val="006F32A6"/>
    <w:rsid w:val="006F4B01"/>
    <w:rsid w:val="00706007"/>
    <w:rsid w:val="00712417"/>
    <w:rsid w:val="00712AD8"/>
    <w:rsid w:val="00716901"/>
    <w:rsid w:val="0072151A"/>
    <w:rsid w:val="007219A3"/>
    <w:rsid w:val="00723747"/>
    <w:rsid w:val="007255A2"/>
    <w:rsid w:val="00736D88"/>
    <w:rsid w:val="00740C98"/>
    <w:rsid w:val="00744CE4"/>
    <w:rsid w:val="0074523B"/>
    <w:rsid w:val="0074539A"/>
    <w:rsid w:val="00746001"/>
    <w:rsid w:val="00747446"/>
    <w:rsid w:val="00747BB0"/>
    <w:rsid w:val="00747E7D"/>
    <w:rsid w:val="00751256"/>
    <w:rsid w:val="00751AEA"/>
    <w:rsid w:val="007541ED"/>
    <w:rsid w:val="007554A0"/>
    <w:rsid w:val="00756D85"/>
    <w:rsid w:val="007605FC"/>
    <w:rsid w:val="00761BD3"/>
    <w:rsid w:val="00762466"/>
    <w:rsid w:val="0077220C"/>
    <w:rsid w:val="007744CC"/>
    <w:rsid w:val="00774776"/>
    <w:rsid w:val="007762AC"/>
    <w:rsid w:val="00776BD1"/>
    <w:rsid w:val="0077711C"/>
    <w:rsid w:val="007778E4"/>
    <w:rsid w:val="00780CB3"/>
    <w:rsid w:val="007836F5"/>
    <w:rsid w:val="007839D3"/>
    <w:rsid w:val="00785A9E"/>
    <w:rsid w:val="007925F1"/>
    <w:rsid w:val="00792F29"/>
    <w:rsid w:val="00793C0E"/>
    <w:rsid w:val="007946F9"/>
    <w:rsid w:val="00794E96"/>
    <w:rsid w:val="007973CE"/>
    <w:rsid w:val="007A0E00"/>
    <w:rsid w:val="007A1E7B"/>
    <w:rsid w:val="007A24C2"/>
    <w:rsid w:val="007A31ED"/>
    <w:rsid w:val="007A3999"/>
    <w:rsid w:val="007A4A05"/>
    <w:rsid w:val="007A55FF"/>
    <w:rsid w:val="007B0B22"/>
    <w:rsid w:val="007B15AC"/>
    <w:rsid w:val="007B2136"/>
    <w:rsid w:val="007B2A7A"/>
    <w:rsid w:val="007B43CD"/>
    <w:rsid w:val="007B49FC"/>
    <w:rsid w:val="007B4C84"/>
    <w:rsid w:val="007B5552"/>
    <w:rsid w:val="007B68CE"/>
    <w:rsid w:val="007C4A83"/>
    <w:rsid w:val="007C5CC9"/>
    <w:rsid w:val="007C78ED"/>
    <w:rsid w:val="007D32AF"/>
    <w:rsid w:val="007D401D"/>
    <w:rsid w:val="007D4AD9"/>
    <w:rsid w:val="007E063B"/>
    <w:rsid w:val="007E2EC1"/>
    <w:rsid w:val="007E7EB3"/>
    <w:rsid w:val="007F474C"/>
    <w:rsid w:val="007F78EF"/>
    <w:rsid w:val="007F7932"/>
    <w:rsid w:val="008012C5"/>
    <w:rsid w:val="00806667"/>
    <w:rsid w:val="00811EF5"/>
    <w:rsid w:val="0081231E"/>
    <w:rsid w:val="00814010"/>
    <w:rsid w:val="0081603A"/>
    <w:rsid w:val="0081695B"/>
    <w:rsid w:val="00816D69"/>
    <w:rsid w:val="00816DDF"/>
    <w:rsid w:val="00816E57"/>
    <w:rsid w:val="00817E7B"/>
    <w:rsid w:val="008207EB"/>
    <w:rsid w:val="00821723"/>
    <w:rsid w:val="0082437D"/>
    <w:rsid w:val="00825124"/>
    <w:rsid w:val="0082535D"/>
    <w:rsid w:val="00831FC9"/>
    <w:rsid w:val="00832BB6"/>
    <w:rsid w:val="0083376A"/>
    <w:rsid w:val="0083382D"/>
    <w:rsid w:val="0083503D"/>
    <w:rsid w:val="008366DE"/>
    <w:rsid w:val="00837868"/>
    <w:rsid w:val="00840AF2"/>
    <w:rsid w:val="00840E5C"/>
    <w:rsid w:val="00844EFF"/>
    <w:rsid w:val="00845E92"/>
    <w:rsid w:val="008539A7"/>
    <w:rsid w:val="008542D4"/>
    <w:rsid w:val="008548F4"/>
    <w:rsid w:val="008556EF"/>
    <w:rsid w:val="008568F5"/>
    <w:rsid w:val="008573EF"/>
    <w:rsid w:val="00860E67"/>
    <w:rsid w:val="00861A0B"/>
    <w:rsid w:val="008638F1"/>
    <w:rsid w:val="0086457B"/>
    <w:rsid w:val="00866660"/>
    <w:rsid w:val="00876763"/>
    <w:rsid w:val="0087712A"/>
    <w:rsid w:val="00881106"/>
    <w:rsid w:val="008827CF"/>
    <w:rsid w:val="00884B48"/>
    <w:rsid w:val="00887E0E"/>
    <w:rsid w:val="00894253"/>
    <w:rsid w:val="008951C6"/>
    <w:rsid w:val="008953FF"/>
    <w:rsid w:val="008955F8"/>
    <w:rsid w:val="00896463"/>
    <w:rsid w:val="00897734"/>
    <w:rsid w:val="00897CA5"/>
    <w:rsid w:val="00897D76"/>
    <w:rsid w:val="008A0406"/>
    <w:rsid w:val="008A20F7"/>
    <w:rsid w:val="008A2284"/>
    <w:rsid w:val="008A2FCA"/>
    <w:rsid w:val="008A3ADF"/>
    <w:rsid w:val="008A3C8F"/>
    <w:rsid w:val="008A519B"/>
    <w:rsid w:val="008A5839"/>
    <w:rsid w:val="008A5B7B"/>
    <w:rsid w:val="008A63D9"/>
    <w:rsid w:val="008A6B7B"/>
    <w:rsid w:val="008A7CA0"/>
    <w:rsid w:val="008A7DC6"/>
    <w:rsid w:val="008B0631"/>
    <w:rsid w:val="008B25FF"/>
    <w:rsid w:val="008B601E"/>
    <w:rsid w:val="008B703B"/>
    <w:rsid w:val="008B71B5"/>
    <w:rsid w:val="008C0134"/>
    <w:rsid w:val="008C0498"/>
    <w:rsid w:val="008C20E9"/>
    <w:rsid w:val="008C266F"/>
    <w:rsid w:val="008C287C"/>
    <w:rsid w:val="008C2C4A"/>
    <w:rsid w:val="008C32C1"/>
    <w:rsid w:val="008C3884"/>
    <w:rsid w:val="008C411C"/>
    <w:rsid w:val="008C75E7"/>
    <w:rsid w:val="008D0E2E"/>
    <w:rsid w:val="008D3027"/>
    <w:rsid w:val="008D37BB"/>
    <w:rsid w:val="008D5974"/>
    <w:rsid w:val="008D7E1D"/>
    <w:rsid w:val="008E2170"/>
    <w:rsid w:val="008E376D"/>
    <w:rsid w:val="008E391B"/>
    <w:rsid w:val="008E52EB"/>
    <w:rsid w:val="008E599C"/>
    <w:rsid w:val="008E6B2B"/>
    <w:rsid w:val="008E6C12"/>
    <w:rsid w:val="008F0EF5"/>
    <w:rsid w:val="008F2AB2"/>
    <w:rsid w:val="008F46E3"/>
    <w:rsid w:val="008F663E"/>
    <w:rsid w:val="008F7DF1"/>
    <w:rsid w:val="0090119B"/>
    <w:rsid w:val="00906F18"/>
    <w:rsid w:val="0091173B"/>
    <w:rsid w:val="0091278A"/>
    <w:rsid w:val="00916997"/>
    <w:rsid w:val="0092105D"/>
    <w:rsid w:val="00921075"/>
    <w:rsid w:val="00924712"/>
    <w:rsid w:val="00925AC4"/>
    <w:rsid w:val="00925EB0"/>
    <w:rsid w:val="00926B32"/>
    <w:rsid w:val="009276C7"/>
    <w:rsid w:val="00933091"/>
    <w:rsid w:val="00933712"/>
    <w:rsid w:val="00935A2D"/>
    <w:rsid w:val="0093638E"/>
    <w:rsid w:val="00936C55"/>
    <w:rsid w:val="00940047"/>
    <w:rsid w:val="00940445"/>
    <w:rsid w:val="0094064C"/>
    <w:rsid w:val="009434BC"/>
    <w:rsid w:val="00944DE6"/>
    <w:rsid w:val="00944E7F"/>
    <w:rsid w:val="00950247"/>
    <w:rsid w:val="009503CA"/>
    <w:rsid w:val="00953C37"/>
    <w:rsid w:val="00954811"/>
    <w:rsid w:val="0096000A"/>
    <w:rsid w:val="00961BAB"/>
    <w:rsid w:val="00962406"/>
    <w:rsid w:val="009630CB"/>
    <w:rsid w:val="00970E0B"/>
    <w:rsid w:val="00973D8A"/>
    <w:rsid w:val="00974BF6"/>
    <w:rsid w:val="009751A1"/>
    <w:rsid w:val="00975A4E"/>
    <w:rsid w:val="00976ED6"/>
    <w:rsid w:val="00982986"/>
    <w:rsid w:val="00982AB4"/>
    <w:rsid w:val="009831C0"/>
    <w:rsid w:val="0098321A"/>
    <w:rsid w:val="00983D9E"/>
    <w:rsid w:val="00984F2F"/>
    <w:rsid w:val="009856BF"/>
    <w:rsid w:val="00986228"/>
    <w:rsid w:val="00987D5B"/>
    <w:rsid w:val="0099130E"/>
    <w:rsid w:val="00991803"/>
    <w:rsid w:val="00991A61"/>
    <w:rsid w:val="009933FC"/>
    <w:rsid w:val="00995D81"/>
    <w:rsid w:val="00997528"/>
    <w:rsid w:val="009A469B"/>
    <w:rsid w:val="009A4963"/>
    <w:rsid w:val="009A56DF"/>
    <w:rsid w:val="009A6AF9"/>
    <w:rsid w:val="009B26D7"/>
    <w:rsid w:val="009B2AF9"/>
    <w:rsid w:val="009B387C"/>
    <w:rsid w:val="009B4D8D"/>
    <w:rsid w:val="009C3BC4"/>
    <w:rsid w:val="009C56AA"/>
    <w:rsid w:val="009C702B"/>
    <w:rsid w:val="009D0B91"/>
    <w:rsid w:val="009D5052"/>
    <w:rsid w:val="009D7533"/>
    <w:rsid w:val="009D7980"/>
    <w:rsid w:val="009E00BF"/>
    <w:rsid w:val="009E2BCB"/>
    <w:rsid w:val="009E52E5"/>
    <w:rsid w:val="009E610B"/>
    <w:rsid w:val="009E674F"/>
    <w:rsid w:val="009E6B25"/>
    <w:rsid w:val="009E7547"/>
    <w:rsid w:val="009F0921"/>
    <w:rsid w:val="009F29D4"/>
    <w:rsid w:val="009F6F49"/>
    <w:rsid w:val="00A00010"/>
    <w:rsid w:val="00A00C29"/>
    <w:rsid w:val="00A03BCD"/>
    <w:rsid w:val="00A046DF"/>
    <w:rsid w:val="00A054DB"/>
    <w:rsid w:val="00A06276"/>
    <w:rsid w:val="00A10AE0"/>
    <w:rsid w:val="00A10B97"/>
    <w:rsid w:val="00A12CC2"/>
    <w:rsid w:val="00A12EFE"/>
    <w:rsid w:val="00A16B4B"/>
    <w:rsid w:val="00A174ED"/>
    <w:rsid w:val="00A20CF7"/>
    <w:rsid w:val="00A21F91"/>
    <w:rsid w:val="00A23B3A"/>
    <w:rsid w:val="00A25EBF"/>
    <w:rsid w:val="00A27078"/>
    <w:rsid w:val="00A27159"/>
    <w:rsid w:val="00A27FCF"/>
    <w:rsid w:val="00A30B99"/>
    <w:rsid w:val="00A30E02"/>
    <w:rsid w:val="00A317A4"/>
    <w:rsid w:val="00A317F3"/>
    <w:rsid w:val="00A319AA"/>
    <w:rsid w:val="00A37185"/>
    <w:rsid w:val="00A41940"/>
    <w:rsid w:val="00A41C43"/>
    <w:rsid w:val="00A41EE8"/>
    <w:rsid w:val="00A43063"/>
    <w:rsid w:val="00A476D3"/>
    <w:rsid w:val="00A50EF1"/>
    <w:rsid w:val="00A528DB"/>
    <w:rsid w:val="00A535A1"/>
    <w:rsid w:val="00A609E2"/>
    <w:rsid w:val="00A60A7A"/>
    <w:rsid w:val="00A61C0F"/>
    <w:rsid w:val="00A663C6"/>
    <w:rsid w:val="00A6776A"/>
    <w:rsid w:val="00A72462"/>
    <w:rsid w:val="00A759F3"/>
    <w:rsid w:val="00A75B94"/>
    <w:rsid w:val="00A763F6"/>
    <w:rsid w:val="00A80B51"/>
    <w:rsid w:val="00A81861"/>
    <w:rsid w:val="00A81F2E"/>
    <w:rsid w:val="00A82BC6"/>
    <w:rsid w:val="00A832BA"/>
    <w:rsid w:val="00A83E90"/>
    <w:rsid w:val="00A86CCA"/>
    <w:rsid w:val="00A86CF4"/>
    <w:rsid w:val="00A87523"/>
    <w:rsid w:val="00A87E1D"/>
    <w:rsid w:val="00A903BA"/>
    <w:rsid w:val="00A94AED"/>
    <w:rsid w:val="00A959F9"/>
    <w:rsid w:val="00A971B3"/>
    <w:rsid w:val="00A97578"/>
    <w:rsid w:val="00AA086D"/>
    <w:rsid w:val="00AA08A7"/>
    <w:rsid w:val="00AA1678"/>
    <w:rsid w:val="00AA3FC2"/>
    <w:rsid w:val="00AA516C"/>
    <w:rsid w:val="00AA559B"/>
    <w:rsid w:val="00AA588A"/>
    <w:rsid w:val="00AB0612"/>
    <w:rsid w:val="00AB0E9F"/>
    <w:rsid w:val="00AB2592"/>
    <w:rsid w:val="00AB25EC"/>
    <w:rsid w:val="00AB269C"/>
    <w:rsid w:val="00AB3E61"/>
    <w:rsid w:val="00AB6DC5"/>
    <w:rsid w:val="00AB79DB"/>
    <w:rsid w:val="00AC08A3"/>
    <w:rsid w:val="00AC0F51"/>
    <w:rsid w:val="00AC1689"/>
    <w:rsid w:val="00AC1F82"/>
    <w:rsid w:val="00AC59BE"/>
    <w:rsid w:val="00AD0D3F"/>
    <w:rsid w:val="00AD1C59"/>
    <w:rsid w:val="00AD220C"/>
    <w:rsid w:val="00AE0F61"/>
    <w:rsid w:val="00AF062B"/>
    <w:rsid w:val="00AF1EA9"/>
    <w:rsid w:val="00AF20C1"/>
    <w:rsid w:val="00B021B8"/>
    <w:rsid w:val="00B0281B"/>
    <w:rsid w:val="00B05C9C"/>
    <w:rsid w:val="00B063F8"/>
    <w:rsid w:val="00B10398"/>
    <w:rsid w:val="00B1094B"/>
    <w:rsid w:val="00B11044"/>
    <w:rsid w:val="00B115C5"/>
    <w:rsid w:val="00B129BC"/>
    <w:rsid w:val="00B132D9"/>
    <w:rsid w:val="00B1349B"/>
    <w:rsid w:val="00B14FC5"/>
    <w:rsid w:val="00B1745B"/>
    <w:rsid w:val="00B23B2B"/>
    <w:rsid w:val="00B250E9"/>
    <w:rsid w:val="00B27F16"/>
    <w:rsid w:val="00B3403A"/>
    <w:rsid w:val="00B35613"/>
    <w:rsid w:val="00B35EF0"/>
    <w:rsid w:val="00B36CD0"/>
    <w:rsid w:val="00B37DB9"/>
    <w:rsid w:val="00B4209C"/>
    <w:rsid w:val="00B42A27"/>
    <w:rsid w:val="00B45A2D"/>
    <w:rsid w:val="00B47646"/>
    <w:rsid w:val="00B51B10"/>
    <w:rsid w:val="00B52230"/>
    <w:rsid w:val="00B544AB"/>
    <w:rsid w:val="00B54867"/>
    <w:rsid w:val="00B55763"/>
    <w:rsid w:val="00B5666B"/>
    <w:rsid w:val="00B57ABD"/>
    <w:rsid w:val="00B60AC4"/>
    <w:rsid w:val="00B6186F"/>
    <w:rsid w:val="00B61A4E"/>
    <w:rsid w:val="00B63589"/>
    <w:rsid w:val="00B63BEB"/>
    <w:rsid w:val="00B6495D"/>
    <w:rsid w:val="00B6654C"/>
    <w:rsid w:val="00B668D3"/>
    <w:rsid w:val="00B66CFB"/>
    <w:rsid w:val="00B67941"/>
    <w:rsid w:val="00B7190B"/>
    <w:rsid w:val="00B73EAB"/>
    <w:rsid w:val="00B8088B"/>
    <w:rsid w:val="00B85E71"/>
    <w:rsid w:val="00B92B50"/>
    <w:rsid w:val="00B9426A"/>
    <w:rsid w:val="00B94696"/>
    <w:rsid w:val="00B949B9"/>
    <w:rsid w:val="00B9530C"/>
    <w:rsid w:val="00B96B78"/>
    <w:rsid w:val="00B973A6"/>
    <w:rsid w:val="00BA29CC"/>
    <w:rsid w:val="00BA60E1"/>
    <w:rsid w:val="00BA6121"/>
    <w:rsid w:val="00BA72D6"/>
    <w:rsid w:val="00BB0128"/>
    <w:rsid w:val="00BB23E1"/>
    <w:rsid w:val="00BB2B6E"/>
    <w:rsid w:val="00BB3198"/>
    <w:rsid w:val="00BB5A42"/>
    <w:rsid w:val="00BB6B02"/>
    <w:rsid w:val="00BC1F59"/>
    <w:rsid w:val="00BC34E2"/>
    <w:rsid w:val="00BC3825"/>
    <w:rsid w:val="00BC5CAC"/>
    <w:rsid w:val="00BC78AF"/>
    <w:rsid w:val="00BD0480"/>
    <w:rsid w:val="00BD0523"/>
    <w:rsid w:val="00BD05FD"/>
    <w:rsid w:val="00BD1364"/>
    <w:rsid w:val="00BD2C63"/>
    <w:rsid w:val="00BD321B"/>
    <w:rsid w:val="00BD3FAF"/>
    <w:rsid w:val="00BD4A09"/>
    <w:rsid w:val="00BD4E53"/>
    <w:rsid w:val="00BD57FF"/>
    <w:rsid w:val="00BE05B0"/>
    <w:rsid w:val="00BE27BC"/>
    <w:rsid w:val="00BE35F1"/>
    <w:rsid w:val="00BE3FFF"/>
    <w:rsid w:val="00BE4033"/>
    <w:rsid w:val="00BE569A"/>
    <w:rsid w:val="00BE6240"/>
    <w:rsid w:val="00BE676B"/>
    <w:rsid w:val="00BE76F1"/>
    <w:rsid w:val="00BF0867"/>
    <w:rsid w:val="00BF1B84"/>
    <w:rsid w:val="00BF383A"/>
    <w:rsid w:val="00BF6BA5"/>
    <w:rsid w:val="00BF7D04"/>
    <w:rsid w:val="00C005BD"/>
    <w:rsid w:val="00C0066B"/>
    <w:rsid w:val="00C007D6"/>
    <w:rsid w:val="00C010FF"/>
    <w:rsid w:val="00C02BAD"/>
    <w:rsid w:val="00C03F83"/>
    <w:rsid w:val="00C05CE3"/>
    <w:rsid w:val="00C05EDA"/>
    <w:rsid w:val="00C0607F"/>
    <w:rsid w:val="00C06A97"/>
    <w:rsid w:val="00C12AC7"/>
    <w:rsid w:val="00C16C72"/>
    <w:rsid w:val="00C17BA4"/>
    <w:rsid w:val="00C23E8F"/>
    <w:rsid w:val="00C24DA7"/>
    <w:rsid w:val="00C25A7E"/>
    <w:rsid w:val="00C25B90"/>
    <w:rsid w:val="00C26C86"/>
    <w:rsid w:val="00C31765"/>
    <w:rsid w:val="00C34E83"/>
    <w:rsid w:val="00C4104B"/>
    <w:rsid w:val="00C41632"/>
    <w:rsid w:val="00C41CD9"/>
    <w:rsid w:val="00C44583"/>
    <w:rsid w:val="00C45CE4"/>
    <w:rsid w:val="00C45E85"/>
    <w:rsid w:val="00C47325"/>
    <w:rsid w:val="00C47C87"/>
    <w:rsid w:val="00C52747"/>
    <w:rsid w:val="00C535BB"/>
    <w:rsid w:val="00C5410B"/>
    <w:rsid w:val="00C54B78"/>
    <w:rsid w:val="00C55C34"/>
    <w:rsid w:val="00C56648"/>
    <w:rsid w:val="00C5766C"/>
    <w:rsid w:val="00C6037D"/>
    <w:rsid w:val="00C60504"/>
    <w:rsid w:val="00C610F4"/>
    <w:rsid w:val="00C627E8"/>
    <w:rsid w:val="00C6407D"/>
    <w:rsid w:val="00C6458A"/>
    <w:rsid w:val="00C654A7"/>
    <w:rsid w:val="00C65C76"/>
    <w:rsid w:val="00C71667"/>
    <w:rsid w:val="00C71FBB"/>
    <w:rsid w:val="00C73E8A"/>
    <w:rsid w:val="00C750D8"/>
    <w:rsid w:val="00C75179"/>
    <w:rsid w:val="00C7650B"/>
    <w:rsid w:val="00C81732"/>
    <w:rsid w:val="00C82B67"/>
    <w:rsid w:val="00C82E08"/>
    <w:rsid w:val="00C84220"/>
    <w:rsid w:val="00C86FE7"/>
    <w:rsid w:val="00C87683"/>
    <w:rsid w:val="00C91A4C"/>
    <w:rsid w:val="00C92EAA"/>
    <w:rsid w:val="00C93019"/>
    <w:rsid w:val="00CA03C2"/>
    <w:rsid w:val="00CA1758"/>
    <w:rsid w:val="00CA6019"/>
    <w:rsid w:val="00CA614E"/>
    <w:rsid w:val="00CA6A56"/>
    <w:rsid w:val="00CB00F4"/>
    <w:rsid w:val="00CB2680"/>
    <w:rsid w:val="00CB33BD"/>
    <w:rsid w:val="00CB6B06"/>
    <w:rsid w:val="00CC057A"/>
    <w:rsid w:val="00CC125F"/>
    <w:rsid w:val="00CC1BBC"/>
    <w:rsid w:val="00CC205D"/>
    <w:rsid w:val="00CC31AF"/>
    <w:rsid w:val="00CC3C50"/>
    <w:rsid w:val="00CC46A5"/>
    <w:rsid w:val="00CC5EA8"/>
    <w:rsid w:val="00CC5EFD"/>
    <w:rsid w:val="00CC6B7B"/>
    <w:rsid w:val="00CC7156"/>
    <w:rsid w:val="00CC7931"/>
    <w:rsid w:val="00CD026B"/>
    <w:rsid w:val="00CD55D0"/>
    <w:rsid w:val="00CD5855"/>
    <w:rsid w:val="00CD5A25"/>
    <w:rsid w:val="00CE4098"/>
    <w:rsid w:val="00CE47C5"/>
    <w:rsid w:val="00CE5E4E"/>
    <w:rsid w:val="00CF01BF"/>
    <w:rsid w:val="00CF172E"/>
    <w:rsid w:val="00CF2E13"/>
    <w:rsid w:val="00CF373B"/>
    <w:rsid w:val="00D00229"/>
    <w:rsid w:val="00D00BC8"/>
    <w:rsid w:val="00D01601"/>
    <w:rsid w:val="00D03ADC"/>
    <w:rsid w:val="00D052F4"/>
    <w:rsid w:val="00D054A4"/>
    <w:rsid w:val="00D05B94"/>
    <w:rsid w:val="00D05C3A"/>
    <w:rsid w:val="00D06331"/>
    <w:rsid w:val="00D10FA6"/>
    <w:rsid w:val="00D12223"/>
    <w:rsid w:val="00D12A62"/>
    <w:rsid w:val="00D12DE7"/>
    <w:rsid w:val="00D130F0"/>
    <w:rsid w:val="00D1394F"/>
    <w:rsid w:val="00D14D5E"/>
    <w:rsid w:val="00D15D5B"/>
    <w:rsid w:val="00D17846"/>
    <w:rsid w:val="00D17B7A"/>
    <w:rsid w:val="00D24A2B"/>
    <w:rsid w:val="00D24A36"/>
    <w:rsid w:val="00D25E6A"/>
    <w:rsid w:val="00D336FE"/>
    <w:rsid w:val="00D34978"/>
    <w:rsid w:val="00D34F35"/>
    <w:rsid w:val="00D400BE"/>
    <w:rsid w:val="00D42150"/>
    <w:rsid w:val="00D4488D"/>
    <w:rsid w:val="00D50733"/>
    <w:rsid w:val="00D51306"/>
    <w:rsid w:val="00D51549"/>
    <w:rsid w:val="00D547C2"/>
    <w:rsid w:val="00D612E4"/>
    <w:rsid w:val="00D61DC5"/>
    <w:rsid w:val="00D65265"/>
    <w:rsid w:val="00D66235"/>
    <w:rsid w:val="00D67105"/>
    <w:rsid w:val="00D7005F"/>
    <w:rsid w:val="00D715D4"/>
    <w:rsid w:val="00D72022"/>
    <w:rsid w:val="00D73612"/>
    <w:rsid w:val="00D73BF9"/>
    <w:rsid w:val="00D74C52"/>
    <w:rsid w:val="00D7614A"/>
    <w:rsid w:val="00D76455"/>
    <w:rsid w:val="00D81751"/>
    <w:rsid w:val="00D830B3"/>
    <w:rsid w:val="00D850BD"/>
    <w:rsid w:val="00D90ABD"/>
    <w:rsid w:val="00D93162"/>
    <w:rsid w:val="00D94694"/>
    <w:rsid w:val="00D94BE7"/>
    <w:rsid w:val="00D94C21"/>
    <w:rsid w:val="00D94EE2"/>
    <w:rsid w:val="00D970D6"/>
    <w:rsid w:val="00D97114"/>
    <w:rsid w:val="00DA0866"/>
    <w:rsid w:val="00DA25E8"/>
    <w:rsid w:val="00DA3B1F"/>
    <w:rsid w:val="00DA62A6"/>
    <w:rsid w:val="00DA6D64"/>
    <w:rsid w:val="00DB0DAE"/>
    <w:rsid w:val="00DB1CC3"/>
    <w:rsid w:val="00DB1EFE"/>
    <w:rsid w:val="00DB3CC7"/>
    <w:rsid w:val="00DB5847"/>
    <w:rsid w:val="00DB5CD2"/>
    <w:rsid w:val="00DB6684"/>
    <w:rsid w:val="00DB68EC"/>
    <w:rsid w:val="00DB6917"/>
    <w:rsid w:val="00DB7E4C"/>
    <w:rsid w:val="00DC28BB"/>
    <w:rsid w:val="00DC50E1"/>
    <w:rsid w:val="00DC58D0"/>
    <w:rsid w:val="00DC60D6"/>
    <w:rsid w:val="00DC660E"/>
    <w:rsid w:val="00DC685F"/>
    <w:rsid w:val="00DD0AAF"/>
    <w:rsid w:val="00DD10E5"/>
    <w:rsid w:val="00DD257D"/>
    <w:rsid w:val="00DD4262"/>
    <w:rsid w:val="00DD46C1"/>
    <w:rsid w:val="00DD494C"/>
    <w:rsid w:val="00DE0457"/>
    <w:rsid w:val="00DE211C"/>
    <w:rsid w:val="00DE2C43"/>
    <w:rsid w:val="00DE33A6"/>
    <w:rsid w:val="00DE36A9"/>
    <w:rsid w:val="00DE4A61"/>
    <w:rsid w:val="00DF0050"/>
    <w:rsid w:val="00DF120A"/>
    <w:rsid w:val="00DF1593"/>
    <w:rsid w:val="00DF1A28"/>
    <w:rsid w:val="00DF297A"/>
    <w:rsid w:val="00DF3C0C"/>
    <w:rsid w:val="00DF666C"/>
    <w:rsid w:val="00E0139B"/>
    <w:rsid w:val="00E06CCD"/>
    <w:rsid w:val="00E101C1"/>
    <w:rsid w:val="00E124AB"/>
    <w:rsid w:val="00E129CB"/>
    <w:rsid w:val="00E13FA9"/>
    <w:rsid w:val="00E17E94"/>
    <w:rsid w:val="00E25B1C"/>
    <w:rsid w:val="00E26D32"/>
    <w:rsid w:val="00E31002"/>
    <w:rsid w:val="00E32D05"/>
    <w:rsid w:val="00E32EDB"/>
    <w:rsid w:val="00E335FD"/>
    <w:rsid w:val="00E40CB8"/>
    <w:rsid w:val="00E428EA"/>
    <w:rsid w:val="00E43C92"/>
    <w:rsid w:val="00E4775F"/>
    <w:rsid w:val="00E50155"/>
    <w:rsid w:val="00E51019"/>
    <w:rsid w:val="00E550D7"/>
    <w:rsid w:val="00E55191"/>
    <w:rsid w:val="00E55ACE"/>
    <w:rsid w:val="00E6057C"/>
    <w:rsid w:val="00E61663"/>
    <w:rsid w:val="00E61F4B"/>
    <w:rsid w:val="00E64298"/>
    <w:rsid w:val="00E646AA"/>
    <w:rsid w:val="00E65A21"/>
    <w:rsid w:val="00E70AF3"/>
    <w:rsid w:val="00E722BD"/>
    <w:rsid w:val="00E745F1"/>
    <w:rsid w:val="00E7484D"/>
    <w:rsid w:val="00E74B24"/>
    <w:rsid w:val="00E74EF2"/>
    <w:rsid w:val="00E7665C"/>
    <w:rsid w:val="00E81890"/>
    <w:rsid w:val="00E912FB"/>
    <w:rsid w:val="00E91EF8"/>
    <w:rsid w:val="00E92328"/>
    <w:rsid w:val="00E95A16"/>
    <w:rsid w:val="00E97122"/>
    <w:rsid w:val="00EA08D9"/>
    <w:rsid w:val="00EA09DC"/>
    <w:rsid w:val="00EA1921"/>
    <w:rsid w:val="00EA49B0"/>
    <w:rsid w:val="00EA6428"/>
    <w:rsid w:val="00EB5152"/>
    <w:rsid w:val="00EB53CF"/>
    <w:rsid w:val="00EB609B"/>
    <w:rsid w:val="00EB6250"/>
    <w:rsid w:val="00EC0573"/>
    <w:rsid w:val="00EC2521"/>
    <w:rsid w:val="00EC30DD"/>
    <w:rsid w:val="00EC3F13"/>
    <w:rsid w:val="00EC4958"/>
    <w:rsid w:val="00EC64D0"/>
    <w:rsid w:val="00EC70BE"/>
    <w:rsid w:val="00EC7C9A"/>
    <w:rsid w:val="00ED081A"/>
    <w:rsid w:val="00ED2C4E"/>
    <w:rsid w:val="00ED75DC"/>
    <w:rsid w:val="00ED77D1"/>
    <w:rsid w:val="00EE0486"/>
    <w:rsid w:val="00EE261F"/>
    <w:rsid w:val="00EE6AC7"/>
    <w:rsid w:val="00EE7D2B"/>
    <w:rsid w:val="00EE7DF5"/>
    <w:rsid w:val="00EF1065"/>
    <w:rsid w:val="00EF34BE"/>
    <w:rsid w:val="00EF51B0"/>
    <w:rsid w:val="00EF7F31"/>
    <w:rsid w:val="00F02AF0"/>
    <w:rsid w:val="00F03389"/>
    <w:rsid w:val="00F053C9"/>
    <w:rsid w:val="00F06929"/>
    <w:rsid w:val="00F06B7D"/>
    <w:rsid w:val="00F07970"/>
    <w:rsid w:val="00F07B53"/>
    <w:rsid w:val="00F1337A"/>
    <w:rsid w:val="00F15332"/>
    <w:rsid w:val="00F15F8E"/>
    <w:rsid w:val="00F16149"/>
    <w:rsid w:val="00F176FA"/>
    <w:rsid w:val="00F17BBB"/>
    <w:rsid w:val="00F22186"/>
    <w:rsid w:val="00F239A8"/>
    <w:rsid w:val="00F23DB3"/>
    <w:rsid w:val="00F256C5"/>
    <w:rsid w:val="00F30D14"/>
    <w:rsid w:val="00F31B6D"/>
    <w:rsid w:val="00F31CDC"/>
    <w:rsid w:val="00F31DC9"/>
    <w:rsid w:val="00F36946"/>
    <w:rsid w:val="00F41AAC"/>
    <w:rsid w:val="00F43EB7"/>
    <w:rsid w:val="00F443AF"/>
    <w:rsid w:val="00F469A9"/>
    <w:rsid w:val="00F47B94"/>
    <w:rsid w:val="00F50D46"/>
    <w:rsid w:val="00F53638"/>
    <w:rsid w:val="00F54A05"/>
    <w:rsid w:val="00F562C0"/>
    <w:rsid w:val="00F57424"/>
    <w:rsid w:val="00F60947"/>
    <w:rsid w:val="00F62355"/>
    <w:rsid w:val="00F649FB"/>
    <w:rsid w:val="00F657C8"/>
    <w:rsid w:val="00F676D3"/>
    <w:rsid w:val="00F677FC"/>
    <w:rsid w:val="00F700BA"/>
    <w:rsid w:val="00F709D3"/>
    <w:rsid w:val="00F726E2"/>
    <w:rsid w:val="00F73746"/>
    <w:rsid w:val="00F73B36"/>
    <w:rsid w:val="00F765A2"/>
    <w:rsid w:val="00F76C9B"/>
    <w:rsid w:val="00F77611"/>
    <w:rsid w:val="00F803A1"/>
    <w:rsid w:val="00F837C6"/>
    <w:rsid w:val="00F84551"/>
    <w:rsid w:val="00F84901"/>
    <w:rsid w:val="00F84F6A"/>
    <w:rsid w:val="00F85526"/>
    <w:rsid w:val="00F87F81"/>
    <w:rsid w:val="00F9003B"/>
    <w:rsid w:val="00F913A9"/>
    <w:rsid w:val="00F9643E"/>
    <w:rsid w:val="00F9708A"/>
    <w:rsid w:val="00F9761D"/>
    <w:rsid w:val="00FA1BA3"/>
    <w:rsid w:val="00FA24D8"/>
    <w:rsid w:val="00FA3962"/>
    <w:rsid w:val="00FA3BD0"/>
    <w:rsid w:val="00FA4868"/>
    <w:rsid w:val="00FA5EBF"/>
    <w:rsid w:val="00FB07D2"/>
    <w:rsid w:val="00FB2865"/>
    <w:rsid w:val="00FB3A85"/>
    <w:rsid w:val="00FB4127"/>
    <w:rsid w:val="00FB4136"/>
    <w:rsid w:val="00FC002E"/>
    <w:rsid w:val="00FC0E5A"/>
    <w:rsid w:val="00FC4AAA"/>
    <w:rsid w:val="00FC6C20"/>
    <w:rsid w:val="00FC7037"/>
    <w:rsid w:val="00FD1547"/>
    <w:rsid w:val="00FD2807"/>
    <w:rsid w:val="00FD43A0"/>
    <w:rsid w:val="00FD6C56"/>
    <w:rsid w:val="00FE1F9A"/>
    <w:rsid w:val="00FE28F7"/>
    <w:rsid w:val="00FE3700"/>
    <w:rsid w:val="00FE3F4E"/>
    <w:rsid w:val="00FE4EC8"/>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B51BF1"/>
  <w15:docId w15:val="{9C4A9F6E-ED87-4F0D-B666-046D3453B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0C6A"/>
    <w:rPr>
      <w:sz w:val="24"/>
      <w:szCs w:val="24"/>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
    <w:basedOn w:val="Normal"/>
    <w:link w:val="ListParagraphChar"/>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semiHidden/>
    <w:rsid w:val="00E550D7"/>
    <w:rPr>
      <w:color w:val="808080"/>
    </w:rPr>
  </w:style>
  <w:style w:type="paragraph" w:styleId="BalloonText">
    <w:name w:val="Balloon Text"/>
    <w:basedOn w:val="Normal"/>
    <w:link w:val="BalloonTextChar"/>
    <w:semiHidden/>
    <w:unhideWhenUsed/>
    <w:rsid w:val="00437606"/>
    <w:rPr>
      <w:rFonts w:ascii="Tahoma" w:hAnsi="Tahoma" w:cs="Tahoma"/>
      <w:sz w:val="16"/>
      <w:szCs w:val="16"/>
    </w:rPr>
  </w:style>
  <w:style w:type="character" w:customStyle="1" w:styleId="BalloonTextChar">
    <w:name w:val="Balloon Text Char"/>
    <w:basedOn w:val="DefaultParagraphFont"/>
    <w:link w:val="BalloonText"/>
    <w:semiHidden/>
    <w:rsid w:val="00437606"/>
    <w:rPr>
      <w:rFonts w:ascii="Tahoma" w:hAnsi="Tahoma" w:cs="Tahoma"/>
      <w:sz w:val="16"/>
      <w:szCs w:val="16"/>
    </w:rPr>
  </w:style>
  <w:style w:type="paragraph" w:styleId="NormalWeb">
    <w:name w:val="Normal (Web)"/>
    <w:basedOn w:val="Normal"/>
    <w:uiPriority w:val="99"/>
    <w:semiHidden/>
    <w:unhideWhenUsed/>
    <w:rsid w:val="00A476D3"/>
    <w:pPr>
      <w:bidi/>
    </w:pPr>
    <w:rPr>
      <w:rFonts w:eastAsia="PMingLiU"/>
      <w:lang w:val="fr-CA" w:eastAsia="ar-SA"/>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A476D3"/>
    <w:rPr>
      <w:sz w:val="24"/>
      <w:szCs w:val="24"/>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A476D3"/>
    <w:pPr>
      <w:tabs>
        <w:tab w:val="left" w:pos="567"/>
        <w:tab w:val="left" w:pos="1134"/>
        <w:tab w:val="left" w:pos="1701"/>
        <w:tab w:val="left" w:pos="2268"/>
      </w:tabs>
      <w:spacing w:after="160" w:line="240" w:lineRule="exact"/>
      <w:jc w:val="both"/>
    </w:pPr>
    <w:rPr>
      <w:sz w:val="20"/>
      <w:szCs w:val="20"/>
      <w:vertAlign w:val="superscript"/>
    </w:rPr>
  </w:style>
  <w:style w:type="character" w:customStyle="1" w:styleId="Para1Char">
    <w:name w:val="Para1 Char"/>
    <w:link w:val="Para1"/>
    <w:qFormat/>
    <w:locked/>
    <w:rsid w:val="00A476D3"/>
    <w:rPr>
      <w:rFonts w:ascii="SimSun" w:eastAsia="SimSun" w:hAnsi="SimSun"/>
      <w:snapToGrid w:val="0"/>
      <w:sz w:val="22"/>
      <w:szCs w:val="18"/>
      <w:lang w:val="en-US" w:eastAsia="en-US"/>
    </w:rPr>
  </w:style>
  <w:style w:type="paragraph" w:customStyle="1" w:styleId="Para1">
    <w:name w:val="Para1"/>
    <w:basedOn w:val="Normal"/>
    <w:link w:val="Para1Char"/>
    <w:qFormat/>
    <w:rsid w:val="00A476D3"/>
    <w:pPr>
      <w:tabs>
        <w:tab w:val="left" w:pos="567"/>
        <w:tab w:val="left" w:pos="1134"/>
        <w:tab w:val="left" w:pos="1701"/>
        <w:tab w:val="left" w:pos="2268"/>
      </w:tabs>
      <w:snapToGrid w:val="0"/>
      <w:spacing w:before="120" w:after="120"/>
      <w:jc w:val="both"/>
    </w:pPr>
    <w:rPr>
      <w:rFonts w:ascii="SimSun" w:eastAsia="SimSun" w:hAnsi="SimSun"/>
      <w:snapToGrid w:val="0"/>
      <w:sz w:val="22"/>
      <w:szCs w:val="18"/>
      <w:lang w:val="en-US" w:eastAsia="en-US"/>
    </w:rPr>
  </w:style>
  <w:style w:type="paragraph" w:customStyle="1" w:styleId="pf0">
    <w:name w:val="pf0"/>
    <w:basedOn w:val="Normal"/>
    <w:uiPriority w:val="99"/>
    <w:rsid w:val="00A476D3"/>
    <w:pPr>
      <w:spacing w:before="100" w:beforeAutospacing="1" w:after="100" w:afterAutospacing="1"/>
    </w:pPr>
    <w:rPr>
      <w:lang w:val="en-GB" w:eastAsia="en-GB"/>
    </w:rPr>
  </w:style>
  <w:style w:type="table" w:styleId="TableGrid">
    <w:name w:val="Table Grid"/>
    <w:basedOn w:val="TableNormal"/>
    <w:uiPriority w:val="39"/>
    <w:qFormat/>
    <w:rsid w:val="00A476D3"/>
    <w:rPr>
      <w:rFonts w:eastAsiaTheme="minorHAnsi"/>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nnexLettering2">
    <w:name w:val="Annex Lettering2"/>
    <w:uiPriority w:val="99"/>
    <w:rsid w:val="00FD2807"/>
    <w:pPr>
      <w:numPr>
        <w:numId w:val="16"/>
      </w:numPr>
    </w:pPr>
  </w:style>
  <w:style w:type="paragraph" w:customStyle="1" w:styleId="CBDNormalNumber">
    <w:name w:val="CBD_Normal_Number"/>
    <w:basedOn w:val="Normal"/>
    <w:qFormat/>
    <w:rsid w:val="007B49FC"/>
    <w:pPr>
      <w:numPr>
        <w:numId w:val="17"/>
      </w:numPr>
      <w:tabs>
        <w:tab w:val="left" w:pos="567"/>
        <w:tab w:val="left" w:pos="1134"/>
        <w:tab w:val="left" w:pos="1701"/>
        <w:tab w:val="left" w:pos="2268"/>
        <w:tab w:val="left" w:pos="2835"/>
        <w:tab w:val="left" w:pos="3402"/>
        <w:tab w:val="left" w:pos="3969"/>
      </w:tabs>
      <w:spacing w:after="120"/>
      <w:jc w:val="both"/>
    </w:pPr>
    <w:rPr>
      <w:rFonts w:eastAsia="SimSun"/>
      <w:sz w:val="22"/>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21998875">
      <w:bodyDiv w:val="1"/>
      <w:marLeft w:val="0"/>
      <w:marRight w:val="0"/>
      <w:marTop w:val="0"/>
      <w:marBottom w:val="0"/>
      <w:divBdr>
        <w:top w:val="none" w:sz="0" w:space="0" w:color="auto"/>
        <w:left w:val="none" w:sz="0" w:space="0" w:color="auto"/>
        <w:bottom w:val="none" w:sz="0" w:space="0" w:color="auto"/>
        <w:right w:val="none" w:sz="0" w:space="0" w:color="auto"/>
      </w:divBdr>
    </w:div>
    <w:div w:id="761412050">
      <w:bodyDiv w:val="1"/>
      <w:marLeft w:val="0"/>
      <w:marRight w:val="0"/>
      <w:marTop w:val="0"/>
      <w:marBottom w:val="0"/>
      <w:divBdr>
        <w:top w:val="none" w:sz="0" w:space="0" w:color="auto"/>
        <w:left w:val="none" w:sz="0" w:space="0" w:color="auto"/>
        <w:bottom w:val="none" w:sz="0" w:space="0" w:color="auto"/>
        <w:right w:val="none" w:sz="0" w:space="0" w:color="auto"/>
      </w:divBdr>
    </w:div>
    <w:div w:id="824931778">
      <w:bodyDiv w:val="1"/>
      <w:marLeft w:val="0"/>
      <w:marRight w:val="0"/>
      <w:marTop w:val="0"/>
      <w:marBottom w:val="0"/>
      <w:divBdr>
        <w:top w:val="none" w:sz="0" w:space="0" w:color="auto"/>
        <w:left w:val="none" w:sz="0" w:space="0" w:color="auto"/>
        <w:bottom w:val="none" w:sz="0" w:space="0" w:color="auto"/>
        <w:right w:val="none" w:sz="0" w:space="0" w:color="auto"/>
      </w:divBdr>
    </w:div>
    <w:div w:id="1366053134">
      <w:bodyDiv w:val="1"/>
      <w:marLeft w:val="0"/>
      <w:marRight w:val="0"/>
      <w:marTop w:val="0"/>
      <w:marBottom w:val="0"/>
      <w:divBdr>
        <w:top w:val="none" w:sz="0" w:space="0" w:color="auto"/>
        <w:left w:val="none" w:sz="0" w:space="0" w:color="auto"/>
        <w:bottom w:val="none" w:sz="0" w:space="0" w:color="auto"/>
        <w:right w:val="none" w:sz="0" w:space="0" w:color="auto"/>
      </w:divBdr>
    </w:div>
    <w:div w:id="1528173141">
      <w:bodyDiv w:val="1"/>
      <w:marLeft w:val="0"/>
      <w:marRight w:val="0"/>
      <w:marTop w:val="0"/>
      <w:marBottom w:val="0"/>
      <w:divBdr>
        <w:top w:val="none" w:sz="0" w:space="0" w:color="auto"/>
        <w:left w:val="none" w:sz="0" w:space="0" w:color="auto"/>
        <w:bottom w:val="none" w:sz="0" w:space="0" w:color="auto"/>
        <w:right w:val="none" w:sz="0" w:space="0" w:color="auto"/>
      </w:divBdr>
    </w:div>
    <w:div w:id="1609313375">
      <w:bodyDiv w:val="1"/>
      <w:marLeft w:val="0"/>
      <w:marRight w:val="0"/>
      <w:marTop w:val="0"/>
      <w:marBottom w:val="0"/>
      <w:divBdr>
        <w:top w:val="none" w:sz="0" w:space="0" w:color="auto"/>
        <w:left w:val="none" w:sz="0" w:space="0" w:color="auto"/>
        <w:bottom w:val="none" w:sz="0" w:space="0" w:color="auto"/>
        <w:right w:val="none" w:sz="0" w:space="0" w:color="auto"/>
      </w:divBdr>
      <w:divsChild>
        <w:div w:id="1743940821">
          <w:marLeft w:val="0"/>
          <w:marRight w:val="0"/>
          <w:marTop w:val="0"/>
          <w:marBottom w:val="0"/>
          <w:divBdr>
            <w:top w:val="none" w:sz="0" w:space="0" w:color="auto"/>
            <w:left w:val="none" w:sz="0" w:space="0" w:color="auto"/>
            <w:bottom w:val="none" w:sz="0" w:space="0" w:color="auto"/>
            <w:right w:val="none" w:sz="0" w:space="0" w:color="auto"/>
          </w:divBdr>
        </w:div>
      </w:divsChild>
    </w:div>
    <w:div w:id="1702784576">
      <w:bodyDiv w:val="1"/>
      <w:marLeft w:val="0"/>
      <w:marRight w:val="0"/>
      <w:marTop w:val="0"/>
      <w:marBottom w:val="0"/>
      <w:divBdr>
        <w:top w:val="none" w:sz="0" w:space="0" w:color="auto"/>
        <w:left w:val="none" w:sz="0" w:space="0" w:color="auto"/>
        <w:bottom w:val="none" w:sz="0" w:space="0" w:color="auto"/>
        <w:right w:val="none" w:sz="0" w:space="0" w:color="auto"/>
      </w:divBdr>
    </w:div>
    <w:div w:id="1844470625">
      <w:bodyDiv w:val="1"/>
      <w:marLeft w:val="0"/>
      <w:marRight w:val="0"/>
      <w:marTop w:val="0"/>
      <w:marBottom w:val="0"/>
      <w:divBdr>
        <w:top w:val="none" w:sz="0" w:space="0" w:color="auto"/>
        <w:left w:val="none" w:sz="0" w:space="0" w:color="auto"/>
        <w:bottom w:val="none" w:sz="0" w:space="0" w:color="auto"/>
        <w:right w:val="none" w:sz="0" w:space="0" w:color="auto"/>
      </w:divBdr>
    </w:div>
    <w:div w:id="1885098953">
      <w:bodyDiv w:val="1"/>
      <w:marLeft w:val="0"/>
      <w:marRight w:val="0"/>
      <w:marTop w:val="0"/>
      <w:marBottom w:val="0"/>
      <w:divBdr>
        <w:top w:val="none" w:sz="0" w:space="0" w:color="auto"/>
        <w:left w:val="none" w:sz="0" w:space="0" w:color="auto"/>
        <w:bottom w:val="none" w:sz="0" w:space="0" w:color="auto"/>
        <w:right w:val="none" w:sz="0" w:space="0" w:color="auto"/>
      </w:divBdr>
    </w:div>
    <w:div w:id="2019655467">
      <w:bodyDiv w:val="1"/>
      <w:marLeft w:val="0"/>
      <w:marRight w:val="0"/>
      <w:marTop w:val="0"/>
      <w:marBottom w:val="0"/>
      <w:divBdr>
        <w:top w:val="none" w:sz="0" w:space="0" w:color="auto"/>
        <w:left w:val="none" w:sz="0" w:space="0" w:color="auto"/>
        <w:bottom w:val="none" w:sz="0" w:space="0" w:color="auto"/>
        <w:right w:val="none" w:sz="0" w:space="0" w:color="auto"/>
      </w:divBdr>
      <w:divsChild>
        <w:div w:id="786851967">
          <w:marLeft w:val="0"/>
          <w:marRight w:val="0"/>
          <w:marTop w:val="0"/>
          <w:marBottom w:val="0"/>
          <w:divBdr>
            <w:top w:val="none" w:sz="0" w:space="0" w:color="auto"/>
            <w:left w:val="none" w:sz="0" w:space="0" w:color="auto"/>
            <w:bottom w:val="none" w:sz="0" w:space="0" w:color="auto"/>
            <w:right w:val="none" w:sz="0" w:space="0" w:color="auto"/>
          </w:divBdr>
        </w:div>
      </w:divsChild>
    </w:div>
    <w:div w:id="2125727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951CCC2-DC60-42E9-9F1F-D624A16930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12</Pages>
  <Words>3455</Words>
  <Characters>18997</Characters>
  <Application>Microsoft Office Word</Application>
  <DocSecurity>0</DocSecurity>
  <Lines>158</Lines>
  <Paragraphs>44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CBD/COP/16/L.1</dc:subject>
  <dc:creator>Ehab Metwaly</dc:creator>
  <cp:lastModifiedBy>Ali</cp:lastModifiedBy>
  <cp:revision>6</cp:revision>
  <cp:lastPrinted>2024-10-22T01:42:00Z</cp:lastPrinted>
  <dcterms:created xsi:type="dcterms:W3CDTF">2024-11-01T22:45:00Z</dcterms:created>
  <dcterms:modified xsi:type="dcterms:W3CDTF">2024-11-01T23:14:00Z</dcterms:modified>
</cp:coreProperties>
</file>