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201"/>
      </w:tblGrid>
      <w:tr w:rsidR="004B28DF" w14:paraId="1BBA70C7" w14:textId="77777777" w:rsidTr="00281545">
        <w:trPr>
          <w:trHeight w:val="1438"/>
        </w:trPr>
        <w:tc>
          <w:tcPr>
            <w:tcW w:w="5238" w:type="dxa"/>
          </w:tcPr>
          <w:p w14:paraId="68CA3AA6" w14:textId="77777777" w:rsidR="004B28DF" w:rsidRDefault="004B28DF" w:rsidP="00281545">
            <w:pPr>
              <w:ind w:right="1426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CONVENTION ON</w:t>
            </w:r>
          </w:p>
          <w:p w14:paraId="3138D822" w14:textId="77777777" w:rsidR="004B28DF" w:rsidRDefault="004B28DF" w:rsidP="00281545">
            <w:pPr>
              <w:spacing w:after="120"/>
              <w:ind w:right="1422"/>
            </w:pPr>
            <w:r>
              <w:rPr>
                <w:rFonts w:ascii="Univers" w:hAnsi="Univers"/>
                <w:b/>
                <w:sz w:val="32"/>
              </w:rPr>
              <w:t>BIOLOGICAL DIVERSITY</w:t>
            </w:r>
          </w:p>
        </w:tc>
        <w:tc>
          <w:tcPr>
            <w:tcW w:w="450" w:type="dxa"/>
          </w:tcPr>
          <w:p w14:paraId="6CC8646B" w14:textId="77777777" w:rsidR="004B28DF" w:rsidRPr="003B3C28" w:rsidRDefault="004B28DF" w:rsidP="00281545">
            <w:pPr>
              <w:spacing w:after="120"/>
            </w:pPr>
          </w:p>
        </w:tc>
        <w:tc>
          <w:tcPr>
            <w:tcW w:w="4201" w:type="dxa"/>
          </w:tcPr>
          <w:sdt>
            <w:sdt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EC1556E" w14:textId="2C1DD812" w:rsidR="004B28DF" w:rsidRPr="003B3C28" w:rsidRDefault="00CB66B3" w:rsidP="00281545">
                <w:pPr>
                  <w:ind w:left="1298"/>
                </w:pPr>
                <w:r>
                  <w:t>CBD/WG2020/4/</w:t>
                </w:r>
                <w:r w:rsidR="00D35121">
                  <w:t>CRP.5</w:t>
                </w:r>
              </w:p>
            </w:sdtContent>
          </w:sdt>
          <w:p w14:paraId="39F740D7" w14:textId="0D2D2B58" w:rsidR="004B28DF" w:rsidRPr="003B3C28" w:rsidRDefault="00D35121" w:rsidP="00281545">
            <w:pPr>
              <w:spacing w:after="120"/>
              <w:ind w:left="1298"/>
            </w:pPr>
            <w:r>
              <w:t>25</w:t>
            </w:r>
            <w:r w:rsidR="004B28DF" w:rsidRPr="00863B0B">
              <w:t xml:space="preserve"> </w:t>
            </w:r>
            <w:r w:rsidR="004B28DF">
              <w:t>June</w:t>
            </w:r>
            <w:r w:rsidR="004B28DF" w:rsidRPr="00863B0B">
              <w:t xml:space="preserve"> 20</w:t>
            </w:r>
            <w:r w:rsidR="004B28DF">
              <w:t>22</w:t>
            </w:r>
          </w:p>
          <w:p w14:paraId="5D7F56D0" w14:textId="77777777" w:rsidR="004B28DF" w:rsidRPr="003B3C28" w:rsidRDefault="004B28DF" w:rsidP="00281545">
            <w:pPr>
              <w:spacing w:after="120"/>
              <w:ind w:left="1298"/>
            </w:pPr>
          </w:p>
          <w:p w14:paraId="79325A2D" w14:textId="77777777" w:rsidR="004B28DF" w:rsidRPr="003B3C28" w:rsidRDefault="004B28DF" w:rsidP="00281545">
            <w:pPr>
              <w:spacing w:after="120"/>
              <w:ind w:left="1298"/>
            </w:pPr>
            <w:r w:rsidRPr="003B3C28">
              <w:t>ORIGINAL: ENGLISH</w:t>
            </w:r>
          </w:p>
        </w:tc>
      </w:tr>
    </w:tbl>
    <w:p w14:paraId="2EACC381" w14:textId="77777777" w:rsidR="00B02AC0" w:rsidRDefault="00B02AC0" w:rsidP="00B02AC0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</w:rPr>
      </w:pPr>
      <w:r>
        <w:rPr>
          <w:caps w:val="0"/>
          <w:snapToGrid w:val="0"/>
          <w:kern w:val="22"/>
        </w:rPr>
        <w:t>OPEN-ENDED WORKING GROUP ON THE POST-2020 GLOBAL BIODIVERSITY FRAMEWORK</w:t>
      </w:r>
    </w:p>
    <w:p w14:paraId="34D50AA6" w14:textId="77777777" w:rsidR="00B02AC0" w:rsidRDefault="00B02AC0" w:rsidP="00B02AC0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Fourth meeting</w:t>
      </w:r>
    </w:p>
    <w:p w14:paraId="7B208C5A" w14:textId="47CFCA2A" w:rsidR="00B02AC0" w:rsidRDefault="00B02AC0" w:rsidP="00B02AC0">
      <w:pPr>
        <w:rPr>
          <w:snapToGrid w:val="0"/>
          <w:kern w:val="22"/>
        </w:rPr>
      </w:pPr>
      <w:r>
        <w:rPr>
          <w:snapToGrid w:val="0"/>
          <w:kern w:val="22"/>
        </w:rPr>
        <w:t>Nairobi, 21</w:t>
      </w:r>
      <w:r w:rsidR="00437C15">
        <w:rPr>
          <w:snapToGrid w:val="0"/>
          <w:kern w:val="22"/>
        </w:rPr>
        <w:t>–</w:t>
      </w:r>
      <w:r>
        <w:rPr>
          <w:snapToGrid w:val="0"/>
          <w:kern w:val="22"/>
        </w:rPr>
        <w:t>26 June 2022</w:t>
      </w:r>
    </w:p>
    <w:p w14:paraId="5FFB2BFB" w14:textId="13E2A4C4" w:rsidR="00C9161D" w:rsidRPr="00C9161D" w:rsidRDefault="00503816" w:rsidP="00B02AC0">
      <w:r>
        <w:rPr>
          <w:snapToGrid w:val="0"/>
          <w:kern w:val="22"/>
          <w:szCs w:val="22"/>
        </w:rPr>
        <w:t>Agenda i</w:t>
      </w:r>
      <w:r w:rsidR="00134846" w:rsidRPr="004B44DE">
        <w:rPr>
          <w:snapToGrid w:val="0"/>
          <w:kern w:val="22"/>
          <w:szCs w:val="22"/>
        </w:rPr>
        <w:t xml:space="preserve">tem </w:t>
      </w:r>
      <w:r w:rsidR="00D35121">
        <w:rPr>
          <w:snapToGrid w:val="0"/>
          <w:kern w:val="22"/>
          <w:szCs w:val="22"/>
        </w:rPr>
        <w:t>4</w:t>
      </w:r>
      <w:r w:rsidR="00134846" w:rsidRPr="004B44DE">
        <w:rPr>
          <w:snapToGrid w:val="0"/>
          <w:kern w:val="22"/>
          <w:szCs w:val="22"/>
        </w:rPr>
        <w:t xml:space="preserve"> </w:t>
      </w:r>
    </w:p>
    <w:p w14:paraId="41D332A5" w14:textId="4F44C791" w:rsidR="00C9161D" w:rsidRDefault="001B62D7" w:rsidP="00ED4EC7">
      <w:pPr>
        <w:spacing w:before="120" w:after="240"/>
        <w:ind w:left="567" w:right="571"/>
        <w:jc w:val="center"/>
        <w:rPr>
          <w:b/>
          <w:caps/>
        </w:rPr>
      </w:pPr>
      <w:sdt>
        <w:sdtPr>
          <w:rPr>
            <w:b/>
            <w:bCs/>
          </w:rPr>
          <w:alias w:val="Title"/>
          <w:tag w:val=""/>
          <w:id w:val="772832786"/>
          <w:placeholder>
            <w:docPart w:val="0AF462807821403AA3A3C56F56B6D9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6EA7" w:rsidRPr="00ED4EC7">
            <w:rPr>
              <w:b/>
              <w:bCs/>
            </w:rPr>
            <w:t>POST-2020 GLOBAL BIODIVERSITY FRAMEWORK – TARGETS 14</w:t>
          </w:r>
          <w:r w:rsidR="00C76EA7">
            <w:rPr>
              <w:b/>
              <w:bCs/>
            </w:rPr>
            <w:t>,</w:t>
          </w:r>
          <w:r w:rsidR="00C76EA7" w:rsidRPr="00ED4EC7">
            <w:rPr>
              <w:b/>
              <w:bCs/>
            </w:rPr>
            <w:t xml:space="preserve"> 16</w:t>
          </w:r>
          <w:r w:rsidR="00C76EA7">
            <w:rPr>
              <w:b/>
              <w:bCs/>
            </w:rPr>
            <w:t>,</w:t>
          </w:r>
          <w:r w:rsidR="00C76EA7" w:rsidRPr="00ED4EC7">
            <w:rPr>
              <w:b/>
              <w:bCs/>
            </w:rPr>
            <w:t xml:space="preserve"> 17</w:t>
          </w:r>
          <w:r w:rsidR="00C76EA7">
            <w:rPr>
              <w:b/>
              <w:bCs/>
            </w:rPr>
            <w:t>,</w:t>
          </w:r>
          <w:r w:rsidR="00C76EA7" w:rsidRPr="00ED4EC7">
            <w:rPr>
              <w:b/>
              <w:bCs/>
            </w:rPr>
            <w:t xml:space="preserve"> 18</w:t>
          </w:r>
          <w:r w:rsidR="00C76EA7">
            <w:rPr>
              <w:b/>
              <w:bCs/>
            </w:rPr>
            <w:t>,</w:t>
          </w:r>
          <w:r w:rsidR="00C76EA7" w:rsidRPr="00ED4EC7">
            <w:rPr>
              <w:b/>
              <w:bCs/>
            </w:rPr>
            <w:t xml:space="preserve"> 19.1</w:t>
          </w:r>
          <w:r w:rsidR="00C76EA7">
            <w:rPr>
              <w:b/>
              <w:bCs/>
            </w:rPr>
            <w:t>,</w:t>
          </w:r>
          <w:r w:rsidR="00C76EA7" w:rsidRPr="00ED4EC7">
            <w:rPr>
              <w:b/>
              <w:bCs/>
            </w:rPr>
            <w:t xml:space="preserve"> 19.2</w:t>
          </w:r>
          <w:r w:rsidR="00C76EA7">
            <w:rPr>
              <w:b/>
              <w:bCs/>
            </w:rPr>
            <w:t>,</w:t>
          </w:r>
          <w:r w:rsidR="00C76EA7" w:rsidRPr="00ED4EC7">
            <w:rPr>
              <w:b/>
              <w:bCs/>
            </w:rPr>
            <w:t xml:space="preserve"> 20</w:t>
          </w:r>
          <w:r w:rsidR="00C34DE9">
            <w:rPr>
              <w:b/>
              <w:bCs/>
            </w:rPr>
            <w:t>, 21</w:t>
          </w:r>
          <w:r w:rsidR="00C76EA7" w:rsidRPr="00ED4EC7">
            <w:rPr>
              <w:b/>
              <w:bCs/>
            </w:rPr>
            <w:t xml:space="preserve"> and 2</w:t>
          </w:r>
          <w:r w:rsidR="00C34DE9">
            <w:rPr>
              <w:b/>
              <w:bCs/>
            </w:rPr>
            <w:t>2</w:t>
          </w:r>
        </w:sdtContent>
      </w:sdt>
      <w:r w:rsidR="00105372" w:rsidRPr="00105372">
        <w:rPr>
          <w:b/>
          <w:caps/>
        </w:rPr>
        <w:t xml:space="preserve"> </w:t>
      </w:r>
      <w:r w:rsidR="00E42ADF">
        <w:rPr>
          <w:rStyle w:val="FootnoteReference"/>
          <w:b/>
          <w:caps/>
        </w:rPr>
        <w:footnoteReference w:customMarkFollows="1" w:id="1"/>
        <w:t>*</w:t>
      </w:r>
    </w:p>
    <w:p w14:paraId="57BDF926" w14:textId="6D5F50D6" w:rsidR="004C01BF" w:rsidRDefault="004C01BF" w:rsidP="0030425C">
      <w:pPr>
        <w:pStyle w:val="Style1"/>
        <w:spacing w:after="240"/>
        <w:outlineLvl w:val="9"/>
        <w:rPr>
          <w:bCs w:val="0"/>
          <w:i w:val="0"/>
          <w:iCs w:val="0"/>
        </w:rPr>
      </w:pPr>
      <w:r w:rsidRPr="002453C8">
        <w:rPr>
          <w:bCs w:val="0"/>
          <w:i w:val="0"/>
          <w:iCs w:val="0"/>
        </w:rPr>
        <w:t xml:space="preserve">Draft recommendation submitted by the </w:t>
      </w:r>
      <w:r w:rsidR="00855AD1">
        <w:rPr>
          <w:bCs w:val="0"/>
          <w:i w:val="0"/>
          <w:iCs w:val="0"/>
        </w:rPr>
        <w:t>Co-</w:t>
      </w:r>
      <w:r w:rsidRPr="002453C8">
        <w:rPr>
          <w:bCs w:val="0"/>
          <w:i w:val="0"/>
          <w:iCs w:val="0"/>
        </w:rPr>
        <w:t>Chair</w:t>
      </w:r>
      <w:r w:rsidR="00855AD1">
        <w:rPr>
          <w:bCs w:val="0"/>
          <w:i w:val="0"/>
          <w:iCs w:val="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360" w14:paraId="2CA1B9BC" w14:textId="77777777" w:rsidTr="003F0E3B">
        <w:tc>
          <w:tcPr>
            <w:tcW w:w="9350" w:type="dxa"/>
          </w:tcPr>
          <w:p w14:paraId="224ADA34" w14:textId="77777777" w:rsidR="00592360" w:rsidRDefault="00592360" w:rsidP="003F0E3B">
            <w:pPr>
              <w:pStyle w:val="Heading1"/>
              <w:spacing w:before="92"/>
            </w:pPr>
            <w:r w:rsidRPr="00042876">
              <w:t>TARGET</w:t>
            </w:r>
            <w:r w:rsidRPr="00574ED3">
              <w:t xml:space="preserve"> </w:t>
            </w:r>
            <w:r>
              <w:t>14</w:t>
            </w:r>
          </w:p>
        </w:tc>
      </w:tr>
    </w:tbl>
    <w:p w14:paraId="7E47A0C6" w14:textId="1BC8DD68" w:rsidR="006877AE" w:rsidRPr="00EC201E" w:rsidRDefault="00592360" w:rsidP="00EC201E">
      <w:pPr>
        <w:pStyle w:val="Style1"/>
        <w:jc w:val="both"/>
        <w:outlineLvl w:val="9"/>
        <w:rPr>
          <w:b w:val="0"/>
          <w:bCs w:val="0"/>
          <w:i w:val="0"/>
          <w:iCs w:val="0"/>
        </w:rPr>
      </w:pPr>
      <w:r w:rsidRPr="00FA55FD">
        <w:rPr>
          <w:b w:val="0"/>
          <w:bCs w:val="0"/>
          <w:i w:val="0"/>
          <w:iCs w:val="0"/>
        </w:rPr>
        <w:t>Ensure the [full] integration of biodiversity and its multiple values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into policies,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regulations,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planning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and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development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processes,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poverty</w:t>
      </w:r>
      <w:r w:rsidRPr="00FA55FD">
        <w:rPr>
          <w:b w:val="0"/>
          <w:bCs w:val="0"/>
          <w:i w:val="0"/>
          <w:iCs w:val="0"/>
          <w:spacing w:val="1"/>
        </w:rPr>
        <w:t xml:space="preserve"> eradication </w:t>
      </w:r>
      <w:r w:rsidRPr="00FA55FD">
        <w:rPr>
          <w:b w:val="0"/>
          <w:bCs w:val="0"/>
          <w:i w:val="0"/>
          <w:iCs w:val="0"/>
        </w:rPr>
        <w:t>strategies,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[accounts,]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and strategic environmental and environmental</w:t>
      </w:r>
      <w:r w:rsidRPr="00FA55FD">
        <w:rPr>
          <w:b w:val="0"/>
          <w:bCs w:val="0"/>
          <w:i w:val="0"/>
          <w:iCs w:val="0"/>
          <w:spacing w:val="-7"/>
        </w:rPr>
        <w:t xml:space="preserve"> impact </w:t>
      </w:r>
      <w:r w:rsidRPr="00FA55FD">
        <w:rPr>
          <w:b w:val="0"/>
          <w:bCs w:val="0"/>
          <w:i w:val="0"/>
          <w:iCs w:val="0"/>
        </w:rPr>
        <w:t>assessments</w:t>
      </w:r>
      <w:r w:rsidRPr="00FA55FD">
        <w:rPr>
          <w:b w:val="0"/>
          <w:bCs w:val="0"/>
          <w:i w:val="0"/>
          <w:iCs w:val="0"/>
          <w:spacing w:val="-6"/>
        </w:rPr>
        <w:t xml:space="preserve"> within and </w:t>
      </w:r>
      <w:r w:rsidRPr="00FA55FD">
        <w:rPr>
          <w:b w:val="0"/>
          <w:bCs w:val="0"/>
          <w:i w:val="0"/>
          <w:iCs w:val="0"/>
        </w:rPr>
        <w:t>across</w:t>
      </w:r>
      <w:r w:rsidRPr="00FA55FD">
        <w:rPr>
          <w:b w:val="0"/>
          <w:bCs w:val="0"/>
          <w:i w:val="0"/>
          <w:iCs w:val="0"/>
          <w:spacing w:val="-6"/>
        </w:rPr>
        <w:t xml:space="preserve"> </w:t>
      </w:r>
      <w:r w:rsidRPr="00FA55FD">
        <w:rPr>
          <w:b w:val="0"/>
          <w:bCs w:val="0"/>
          <w:i w:val="0"/>
          <w:iCs w:val="0"/>
        </w:rPr>
        <w:t>all</w:t>
      </w:r>
      <w:r w:rsidRPr="00FA55FD">
        <w:rPr>
          <w:b w:val="0"/>
          <w:bCs w:val="0"/>
          <w:i w:val="0"/>
          <w:iCs w:val="0"/>
          <w:spacing w:val="-9"/>
        </w:rPr>
        <w:t xml:space="preserve"> </w:t>
      </w:r>
      <w:r w:rsidRPr="00FA55FD">
        <w:rPr>
          <w:b w:val="0"/>
          <w:bCs w:val="0"/>
          <w:i w:val="0"/>
          <w:iCs w:val="0"/>
        </w:rPr>
        <w:t>levels</w:t>
      </w:r>
      <w:r w:rsidRPr="00FA55FD">
        <w:rPr>
          <w:b w:val="0"/>
          <w:bCs w:val="0"/>
          <w:i w:val="0"/>
          <w:iCs w:val="0"/>
          <w:spacing w:val="-6"/>
        </w:rPr>
        <w:t xml:space="preserve"> </w:t>
      </w:r>
      <w:r w:rsidRPr="00FA55FD">
        <w:rPr>
          <w:b w:val="0"/>
          <w:bCs w:val="0"/>
          <w:i w:val="0"/>
          <w:iCs w:val="0"/>
        </w:rPr>
        <w:t>of</w:t>
      </w:r>
      <w:r w:rsidRPr="00FA55FD">
        <w:rPr>
          <w:b w:val="0"/>
          <w:bCs w:val="0"/>
          <w:i w:val="0"/>
          <w:iCs w:val="0"/>
          <w:spacing w:val="-11"/>
        </w:rPr>
        <w:t xml:space="preserve"> </w:t>
      </w:r>
      <w:r w:rsidRPr="00FA55FD">
        <w:rPr>
          <w:b w:val="0"/>
          <w:bCs w:val="0"/>
          <w:i w:val="0"/>
          <w:iCs w:val="0"/>
        </w:rPr>
        <w:t>government</w:t>
      </w:r>
      <w:r w:rsidRPr="00FA55FD">
        <w:rPr>
          <w:b w:val="0"/>
          <w:bCs w:val="0"/>
          <w:i w:val="0"/>
          <w:iCs w:val="0"/>
          <w:spacing w:val="-6"/>
        </w:rPr>
        <w:t xml:space="preserve"> </w:t>
      </w:r>
      <w:r w:rsidRPr="00FA55FD">
        <w:rPr>
          <w:b w:val="0"/>
          <w:bCs w:val="0"/>
          <w:i w:val="0"/>
          <w:iCs w:val="0"/>
        </w:rPr>
        <w:t>and</w:t>
      </w:r>
      <w:r w:rsidRPr="00FA55FD">
        <w:rPr>
          <w:b w:val="0"/>
          <w:bCs w:val="0"/>
          <w:i w:val="0"/>
          <w:iCs w:val="0"/>
          <w:spacing w:val="-9"/>
        </w:rPr>
        <w:t xml:space="preserve"> </w:t>
      </w:r>
      <w:r w:rsidRPr="00FA55FD">
        <w:rPr>
          <w:b w:val="0"/>
          <w:bCs w:val="0"/>
          <w:i w:val="0"/>
          <w:iCs w:val="0"/>
        </w:rPr>
        <w:t>across</w:t>
      </w:r>
      <w:r w:rsidRPr="00FA55FD">
        <w:rPr>
          <w:b w:val="0"/>
          <w:bCs w:val="0"/>
          <w:i w:val="0"/>
          <w:iCs w:val="0"/>
          <w:spacing w:val="-6"/>
        </w:rPr>
        <w:t xml:space="preserve"> </w:t>
      </w:r>
      <w:r w:rsidRPr="00FA55FD">
        <w:rPr>
          <w:b w:val="0"/>
          <w:bCs w:val="0"/>
          <w:i w:val="0"/>
          <w:iCs w:val="0"/>
        </w:rPr>
        <w:t>all</w:t>
      </w:r>
      <w:r w:rsidRPr="00FA55FD">
        <w:rPr>
          <w:b w:val="0"/>
          <w:bCs w:val="0"/>
          <w:i w:val="0"/>
          <w:iCs w:val="0"/>
          <w:spacing w:val="-9"/>
        </w:rPr>
        <w:t xml:space="preserve"> [social, economic and productive] </w:t>
      </w:r>
      <w:r w:rsidRPr="00FA55FD">
        <w:rPr>
          <w:b w:val="0"/>
          <w:bCs w:val="0"/>
          <w:i w:val="0"/>
          <w:iCs w:val="0"/>
        </w:rPr>
        <w:t xml:space="preserve">sectors, [in particular agriculture, forestry, fisheries, aquaculture, finance, tourism, health, manufacturing, infrastructure, energy and mining, and deep-sea mining,] [applying safeguards as necessary,] </w:t>
      </w:r>
      <w:r w:rsidRPr="00FA55FD">
        <w:rPr>
          <w:b w:val="0"/>
          <w:bCs w:val="0"/>
          <w:i w:val="0"/>
          <w:iCs w:val="0"/>
          <w:spacing w:val="-53"/>
        </w:rPr>
        <w:t xml:space="preserve">   </w:t>
      </w:r>
      <w:r w:rsidRPr="00FA55FD">
        <w:rPr>
          <w:b w:val="0"/>
          <w:bCs w:val="0"/>
          <w:i w:val="0"/>
          <w:iCs w:val="0"/>
        </w:rPr>
        <w:t>[progressively] aligning all [relevant] public and private activities, [fiscal] and financial flows with the goals and</w:t>
      </w:r>
      <w:r w:rsidRPr="00FA55FD">
        <w:rPr>
          <w:b w:val="0"/>
          <w:bCs w:val="0"/>
          <w:i w:val="0"/>
          <w:iCs w:val="0"/>
          <w:spacing w:val="1"/>
        </w:rPr>
        <w:t xml:space="preserve"> </w:t>
      </w:r>
      <w:r w:rsidRPr="00FA55FD">
        <w:rPr>
          <w:b w:val="0"/>
          <w:bCs w:val="0"/>
          <w:i w:val="0"/>
          <w:iCs w:val="0"/>
        </w:rPr>
        <w:t>targets</w:t>
      </w:r>
      <w:r w:rsidRPr="00FA55FD">
        <w:rPr>
          <w:b w:val="0"/>
          <w:bCs w:val="0"/>
          <w:i w:val="0"/>
          <w:iCs w:val="0"/>
          <w:spacing w:val="-1"/>
        </w:rPr>
        <w:t xml:space="preserve"> </w:t>
      </w:r>
      <w:r w:rsidRPr="00FA55FD">
        <w:rPr>
          <w:b w:val="0"/>
          <w:bCs w:val="0"/>
          <w:i w:val="0"/>
          <w:iCs w:val="0"/>
        </w:rPr>
        <w:t>of</w:t>
      </w:r>
      <w:r w:rsidRPr="00FA55FD">
        <w:rPr>
          <w:b w:val="0"/>
          <w:bCs w:val="0"/>
          <w:i w:val="0"/>
          <w:iCs w:val="0"/>
          <w:spacing w:val="-2"/>
        </w:rPr>
        <w:t xml:space="preserve"> </w:t>
      </w:r>
      <w:r w:rsidRPr="00FA55FD">
        <w:rPr>
          <w:b w:val="0"/>
          <w:bCs w:val="0"/>
          <w:i w:val="0"/>
          <w:iCs w:val="0"/>
        </w:rPr>
        <w:t>this</w:t>
      </w:r>
      <w:r w:rsidRPr="00FA55FD">
        <w:rPr>
          <w:b w:val="0"/>
          <w:bCs w:val="0"/>
          <w:i w:val="0"/>
          <w:iCs w:val="0"/>
          <w:spacing w:val="-2"/>
        </w:rPr>
        <w:t xml:space="preserve"> </w:t>
      </w:r>
      <w:r w:rsidRPr="00FA55FD">
        <w:rPr>
          <w:b w:val="0"/>
          <w:bCs w:val="0"/>
          <w:i w:val="0"/>
          <w:iCs w:val="0"/>
        </w:rPr>
        <w:t>framework</w:t>
      </w:r>
      <w:r w:rsidRPr="00FA55FD">
        <w:rPr>
          <w:b w:val="0"/>
          <w:bCs w:val="0"/>
          <w:i w:val="0"/>
          <w:iCs w:val="0"/>
          <w:spacing w:val="-1"/>
        </w:rPr>
        <w:t xml:space="preserve"> </w:t>
      </w:r>
      <w:r w:rsidRPr="00FA55FD">
        <w:rPr>
          <w:b w:val="0"/>
          <w:bCs w:val="0"/>
          <w:i w:val="0"/>
          <w:iCs w:val="0"/>
        </w:rPr>
        <w:t>[and the</w:t>
      </w:r>
      <w:r w:rsidRPr="00FA55FD">
        <w:rPr>
          <w:b w:val="0"/>
          <w:bCs w:val="0"/>
          <w:i w:val="0"/>
          <w:iCs w:val="0"/>
          <w:spacing w:val="-2"/>
        </w:rPr>
        <w:t xml:space="preserve"> </w:t>
      </w:r>
      <w:r w:rsidRPr="00FA55FD">
        <w:rPr>
          <w:b w:val="0"/>
          <w:bCs w:val="0"/>
          <w:i w:val="0"/>
          <w:iCs w:val="0"/>
        </w:rPr>
        <w:t>Sustainable Development Goals].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F60" w14:paraId="3C1FEF86" w14:textId="77777777" w:rsidTr="00B31F60">
        <w:tc>
          <w:tcPr>
            <w:tcW w:w="9350" w:type="dxa"/>
          </w:tcPr>
          <w:p w14:paraId="7817979A" w14:textId="56E835FA" w:rsidR="00B31F60" w:rsidRDefault="00B31F60" w:rsidP="003A4053">
            <w:pPr>
              <w:pStyle w:val="Heading1"/>
              <w:keepNext w:val="0"/>
              <w:spacing w:before="120"/>
            </w:pPr>
            <w:r>
              <w:t>TARGET</w:t>
            </w:r>
            <w:r w:rsidRPr="00262AB2">
              <w:t xml:space="preserve"> </w:t>
            </w:r>
            <w:r>
              <w:t>16</w:t>
            </w:r>
          </w:p>
        </w:tc>
      </w:tr>
    </w:tbl>
    <w:p w14:paraId="2BD005B8" w14:textId="17E029F1" w:rsidR="00E24A1C" w:rsidRPr="00574ED3" w:rsidRDefault="00E24A1C" w:rsidP="003A4053">
      <w:pPr>
        <w:pStyle w:val="Heading2"/>
        <w:keepNext w:val="0"/>
        <w:rPr>
          <w:b w:val="0"/>
          <w:bCs w:val="0"/>
          <w:i/>
          <w:iCs w:val="0"/>
        </w:rPr>
      </w:pPr>
      <w:r w:rsidRPr="00574ED3">
        <w:rPr>
          <w:b w:val="0"/>
          <w:bCs w:val="0"/>
          <w:i/>
          <w:iCs w:val="0"/>
        </w:rPr>
        <w:t xml:space="preserve">To be </w:t>
      </w:r>
      <w:r w:rsidR="006A2A17" w:rsidRPr="00574ED3">
        <w:rPr>
          <w:b w:val="0"/>
          <w:bCs w:val="0"/>
          <w:i/>
          <w:iCs w:val="0"/>
        </w:rPr>
        <w:t>added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F60" w:rsidRPr="00574ED3" w14:paraId="051065C0" w14:textId="77777777" w:rsidTr="00B31F60">
        <w:tc>
          <w:tcPr>
            <w:tcW w:w="9350" w:type="dxa"/>
          </w:tcPr>
          <w:p w14:paraId="3DA88558" w14:textId="027D5053" w:rsidR="00B31F60" w:rsidRPr="00574ED3" w:rsidRDefault="00B31F60" w:rsidP="003A4053">
            <w:pPr>
              <w:pStyle w:val="Heading1"/>
              <w:keepNext w:val="0"/>
              <w:spacing w:before="120"/>
            </w:pPr>
            <w:r w:rsidRPr="00574ED3">
              <w:t>TARGET 17</w:t>
            </w:r>
          </w:p>
        </w:tc>
      </w:tr>
    </w:tbl>
    <w:p w14:paraId="159C5D8F" w14:textId="6EA8D49A" w:rsidR="006A2A17" w:rsidRDefault="006A2A17" w:rsidP="003A4053">
      <w:pPr>
        <w:pStyle w:val="Heading2"/>
        <w:keepNext w:val="0"/>
        <w:rPr>
          <w:b w:val="0"/>
          <w:bCs w:val="0"/>
          <w:i/>
          <w:iCs w:val="0"/>
        </w:rPr>
      </w:pPr>
      <w:r w:rsidRPr="00574ED3">
        <w:rPr>
          <w:b w:val="0"/>
          <w:bCs w:val="0"/>
          <w:i/>
          <w:iCs w:val="0"/>
        </w:rPr>
        <w:t>To be added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B9C" w14:paraId="1333AE24" w14:textId="77777777" w:rsidTr="003F0E3B">
        <w:tc>
          <w:tcPr>
            <w:tcW w:w="9350" w:type="dxa"/>
          </w:tcPr>
          <w:p w14:paraId="3A100244" w14:textId="77777777" w:rsidR="00370B9C" w:rsidRDefault="00370B9C" w:rsidP="003F0E3B">
            <w:pPr>
              <w:pStyle w:val="Heading1"/>
              <w:spacing w:before="120" w:after="0"/>
              <w:ind w:right="36"/>
              <w:rPr>
                <w:sz w:val="24"/>
              </w:rPr>
            </w:pPr>
            <w:r>
              <w:t>TARGET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</w:tc>
      </w:tr>
    </w:tbl>
    <w:p w14:paraId="2D97F7F3" w14:textId="40AC60D6" w:rsidR="00370B9C" w:rsidRPr="00370B9C" w:rsidRDefault="00370B9C" w:rsidP="00370B9C">
      <w:pPr>
        <w:spacing w:before="120" w:after="120"/>
      </w:pPr>
      <w:r>
        <w:t>Identify [by 2025] and [eliminate,] phase out [or reform] [all direct and indirect] [subsidies] [incentives]</w:t>
      </w:r>
      <w:r>
        <w:rPr>
          <w:spacing w:val="1"/>
        </w:rPr>
        <w:t xml:space="preserve"> </w:t>
      </w:r>
      <w:r>
        <w:t>harmful for biodiversity, [taking into account national socioeconomic conditions,] [in a [proportionate,]</w:t>
      </w:r>
      <w:r>
        <w:rPr>
          <w:spacing w:val="1"/>
        </w:rPr>
        <w:t xml:space="preserve"> </w:t>
      </w:r>
      <w:r>
        <w:t>just, effective and equitable way, while substantially and</w:t>
      </w:r>
      <w:r>
        <w:rPr>
          <w:spacing w:val="1"/>
        </w:rPr>
        <w:t xml:space="preserve"> </w:t>
      </w:r>
      <w:r>
        <w:t>progressively reducing them [by at least 500 billion United States dollars per</w:t>
      </w:r>
      <w:r>
        <w:rPr>
          <w:spacing w:val="1"/>
        </w:rPr>
        <w:t xml:space="preserve"> </w:t>
      </w:r>
      <w:r>
        <w:t>year,] [starting with the most harmful subsidies,]] [in particular fisheries and agricultural subsidies] [and[,</w:t>
      </w:r>
      <w:r>
        <w:rPr>
          <w:spacing w:val="-5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appropriate,]</w:t>
      </w:r>
      <w:r>
        <w:rPr>
          <w:spacing w:val="-9"/>
        </w:rPr>
        <w:t xml:space="preserve"> </w:t>
      </w:r>
      <w:r>
        <w:t>redirect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repurpose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nature-positive</w:t>
      </w:r>
      <w:r>
        <w:rPr>
          <w:spacing w:val="-9"/>
        </w:rPr>
        <w:t xml:space="preserve"> </w:t>
      </w:r>
      <w:r>
        <w:t>activities[,</w:t>
      </w:r>
      <w:r>
        <w:rPr>
          <w:spacing w:val="-10"/>
        </w:rPr>
        <w:t xml:space="preserve"> </w:t>
      </w:r>
      <w:r>
        <w:t>domestically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internationally,] [prioritizing the stewardship of indigenous peoples and local communities]]</w:t>
      </w:r>
      <w:r>
        <w:rPr>
          <w:spacing w:val="-9"/>
        </w:rPr>
        <w:t xml:space="preserve"> </w:t>
      </w:r>
      <w:r>
        <w:t>and [Ensure that all incentives are either positive or neutral for biodiversity and that positive incentives are scaled up],</w:t>
      </w:r>
      <w:r>
        <w:rPr>
          <w:spacing w:val="-5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 harmony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 international obligations.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F60" w:rsidRPr="00574ED3" w14:paraId="110DFF07" w14:textId="77777777" w:rsidTr="00B31F60">
        <w:tc>
          <w:tcPr>
            <w:tcW w:w="9350" w:type="dxa"/>
          </w:tcPr>
          <w:p w14:paraId="073B829A" w14:textId="677FF25A" w:rsidR="00B31F60" w:rsidRPr="00574ED3" w:rsidRDefault="00B31F60" w:rsidP="003A4053">
            <w:pPr>
              <w:pStyle w:val="Heading1"/>
              <w:keepNext w:val="0"/>
              <w:spacing w:before="120"/>
            </w:pPr>
            <w:r w:rsidRPr="00574ED3">
              <w:t>TARGET 19.1</w:t>
            </w:r>
          </w:p>
        </w:tc>
      </w:tr>
    </w:tbl>
    <w:p w14:paraId="128278D5" w14:textId="5F545A42" w:rsidR="006877AE" w:rsidRDefault="006A2A17" w:rsidP="003A4053">
      <w:pPr>
        <w:pStyle w:val="Heading2"/>
        <w:keepNext w:val="0"/>
        <w:rPr>
          <w:b w:val="0"/>
          <w:bCs w:val="0"/>
          <w:i/>
        </w:rPr>
      </w:pPr>
      <w:r w:rsidRPr="00574ED3">
        <w:rPr>
          <w:b w:val="0"/>
          <w:bCs w:val="0"/>
          <w:i/>
        </w:rPr>
        <w:t>To be added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4798" w14:paraId="4DD3D0D1" w14:textId="77777777" w:rsidTr="003F0E3B">
        <w:tc>
          <w:tcPr>
            <w:tcW w:w="9350" w:type="dxa"/>
          </w:tcPr>
          <w:p w14:paraId="417F5B06" w14:textId="77777777" w:rsidR="004F4798" w:rsidRDefault="004F4798" w:rsidP="003A4053">
            <w:pPr>
              <w:pStyle w:val="Heading1"/>
              <w:spacing w:before="92"/>
            </w:pPr>
            <w:r>
              <w:lastRenderedPageBreak/>
              <w:t>TARGET</w:t>
            </w:r>
            <w:r w:rsidRPr="00261EC4">
              <w:rPr>
                <w:b w:val="0"/>
                <w:caps w:val="0"/>
              </w:rPr>
              <w:t xml:space="preserve"> </w:t>
            </w:r>
            <w:r>
              <w:t>19.2</w:t>
            </w:r>
          </w:p>
        </w:tc>
      </w:tr>
    </w:tbl>
    <w:p w14:paraId="240C0445" w14:textId="375EA481" w:rsidR="004F4798" w:rsidRPr="004F4798" w:rsidRDefault="004F4798" w:rsidP="003A4053">
      <w:pPr>
        <w:pStyle w:val="BodyText"/>
        <w:spacing w:after="360"/>
        <w:ind w:right="6" w:firstLine="0"/>
      </w:pPr>
      <w:r w:rsidRPr="009553C2">
        <w:t>Strengthen</w:t>
      </w:r>
      <w:r w:rsidRPr="00574ED3">
        <w:t xml:space="preserve"> </w:t>
      </w:r>
      <w:r w:rsidRPr="009553C2">
        <w:t>capacity-building</w:t>
      </w:r>
      <w:r w:rsidRPr="00574ED3">
        <w:t xml:space="preserve"> </w:t>
      </w:r>
      <w:r w:rsidRPr="009553C2">
        <w:t>and</w:t>
      </w:r>
      <w:r w:rsidRPr="00574ED3">
        <w:t xml:space="preserve"> </w:t>
      </w:r>
      <w:r w:rsidRPr="009553C2">
        <w:t>development,</w:t>
      </w:r>
      <w:r w:rsidRPr="00574ED3">
        <w:t xml:space="preserve"> </w:t>
      </w:r>
      <w:r w:rsidRPr="009553C2">
        <w:t>access</w:t>
      </w:r>
      <w:r w:rsidRPr="00574ED3">
        <w:t xml:space="preserve"> </w:t>
      </w:r>
      <w:r w:rsidRPr="009553C2">
        <w:t>to</w:t>
      </w:r>
      <w:r w:rsidRPr="00574ED3">
        <w:t xml:space="preserve"> </w:t>
      </w:r>
      <w:r w:rsidRPr="009553C2">
        <w:t>and</w:t>
      </w:r>
      <w:r w:rsidRPr="00574ED3">
        <w:t xml:space="preserve"> </w:t>
      </w:r>
      <w:r w:rsidRPr="009553C2">
        <w:t>transfer</w:t>
      </w:r>
      <w:r w:rsidRPr="00574ED3">
        <w:t xml:space="preserve"> </w:t>
      </w:r>
      <w:r w:rsidRPr="009553C2">
        <w:t>of</w:t>
      </w:r>
      <w:r w:rsidRPr="00574ED3">
        <w:t xml:space="preserve"> </w:t>
      </w:r>
      <w:r w:rsidRPr="009553C2">
        <w:t>technology,</w:t>
      </w:r>
      <w:r w:rsidRPr="00574ED3">
        <w:t xml:space="preserve"> </w:t>
      </w:r>
      <w:r w:rsidRPr="009553C2">
        <w:t>and</w:t>
      </w:r>
      <w:r w:rsidRPr="00574ED3">
        <w:t xml:space="preserve"> </w:t>
      </w:r>
      <w:r w:rsidRPr="009553C2">
        <w:t>promote</w:t>
      </w:r>
      <w:r w:rsidRPr="00574ED3">
        <w:t xml:space="preserve"> </w:t>
      </w:r>
      <w:r w:rsidRPr="009553C2">
        <w:t xml:space="preserve">development </w:t>
      </w:r>
      <w:r w:rsidRPr="00574ED3">
        <w:rPr>
          <w:iCs w:val="0"/>
        </w:rPr>
        <w:t xml:space="preserve">of </w:t>
      </w:r>
      <w:r w:rsidRPr="009553C2">
        <w:t>and access to innovation</w:t>
      </w:r>
      <w:r w:rsidRPr="008C1841">
        <w:t xml:space="preserve"> and</w:t>
      </w:r>
      <w:r w:rsidRPr="00574ED3">
        <w:t xml:space="preserve"> </w:t>
      </w:r>
      <w:r w:rsidRPr="008C1841">
        <w:t>technical</w:t>
      </w:r>
      <w:r w:rsidRPr="00574ED3">
        <w:t xml:space="preserve"> </w:t>
      </w:r>
      <w:r w:rsidRPr="008C1841">
        <w:t>and</w:t>
      </w:r>
      <w:r w:rsidRPr="00574ED3">
        <w:t xml:space="preserve"> </w:t>
      </w:r>
      <w:r w:rsidRPr="008C1841">
        <w:t>scientific</w:t>
      </w:r>
      <w:r w:rsidRPr="00574ED3">
        <w:t xml:space="preserve"> </w:t>
      </w:r>
      <w:r w:rsidRPr="008C1841">
        <w:t>cooperation,</w:t>
      </w:r>
      <w:r w:rsidRPr="00574ED3">
        <w:t xml:space="preserve"> </w:t>
      </w:r>
      <w:r w:rsidRPr="008C1841">
        <w:t>including</w:t>
      </w:r>
      <w:r w:rsidRPr="00574ED3">
        <w:t xml:space="preserve"> </w:t>
      </w:r>
      <w:r w:rsidRPr="008C1841">
        <w:t>through</w:t>
      </w:r>
      <w:r w:rsidRPr="00574ED3">
        <w:t xml:space="preserve"> </w:t>
      </w:r>
      <w:r w:rsidRPr="008C1841">
        <w:t>South-South,</w:t>
      </w:r>
      <w:r w:rsidRPr="00574ED3">
        <w:t xml:space="preserve"> </w:t>
      </w:r>
      <w:r w:rsidRPr="008C1841">
        <w:t>North-South</w:t>
      </w:r>
      <w:r w:rsidRPr="00574ED3">
        <w:t xml:space="preserve"> </w:t>
      </w:r>
      <w:r w:rsidRPr="008C1841">
        <w:t>and</w:t>
      </w:r>
      <w:r w:rsidRPr="00574ED3">
        <w:t xml:space="preserve"> </w:t>
      </w:r>
      <w:r w:rsidRPr="008C1841">
        <w:t>triangular</w:t>
      </w:r>
      <w:r w:rsidRPr="00574ED3">
        <w:t xml:space="preserve"> </w:t>
      </w:r>
      <w:r w:rsidRPr="008C1841">
        <w:t>cooperation,</w:t>
      </w:r>
      <w:r w:rsidRPr="00574ED3">
        <w:t xml:space="preserve"> </w:t>
      </w:r>
      <w:r w:rsidRPr="008C1841">
        <w:t>to</w:t>
      </w:r>
      <w:r w:rsidRPr="00574ED3">
        <w:t xml:space="preserve"> </w:t>
      </w:r>
      <w:r w:rsidRPr="008C1841">
        <w:t>meet</w:t>
      </w:r>
      <w:r w:rsidRPr="00574ED3">
        <w:t xml:space="preserve"> </w:t>
      </w:r>
      <w:r w:rsidRPr="008C1841">
        <w:t>the</w:t>
      </w:r>
      <w:r w:rsidRPr="00574ED3">
        <w:t xml:space="preserve"> </w:t>
      </w:r>
      <w:r w:rsidRPr="008C1841">
        <w:t>needs</w:t>
      </w:r>
      <w:r w:rsidRPr="00574ED3">
        <w:t xml:space="preserve"> </w:t>
      </w:r>
      <w:r w:rsidRPr="008C1841">
        <w:t>for</w:t>
      </w:r>
      <w:r w:rsidRPr="00574ED3">
        <w:t xml:space="preserve"> </w:t>
      </w:r>
      <w:r w:rsidRPr="008C1841">
        <w:t>effective</w:t>
      </w:r>
      <w:r w:rsidRPr="00574ED3">
        <w:t xml:space="preserve"> </w:t>
      </w:r>
      <w:r w:rsidRPr="008C1841">
        <w:t>implementation,</w:t>
      </w:r>
      <w:r w:rsidRPr="00574ED3">
        <w:t xml:space="preserve"> </w:t>
      </w:r>
      <w:r w:rsidRPr="008C1841">
        <w:t>particularly</w:t>
      </w:r>
      <w:r w:rsidRPr="00574ED3">
        <w:t xml:space="preserve"> </w:t>
      </w:r>
      <w:r w:rsidRPr="008C1841">
        <w:t>in</w:t>
      </w:r>
      <w:r w:rsidRPr="00574ED3">
        <w:t xml:space="preserve"> </w:t>
      </w:r>
      <w:r w:rsidRPr="008C1841">
        <w:t>developing</w:t>
      </w:r>
      <w:r w:rsidRPr="00574ED3">
        <w:t xml:space="preserve"> </w:t>
      </w:r>
      <w:r w:rsidRPr="008C1841">
        <w:t>countries,</w:t>
      </w:r>
      <w:r w:rsidRPr="00574ED3">
        <w:t xml:space="preserve"> </w:t>
      </w:r>
      <w:r w:rsidRPr="008C1841">
        <w:t>fostering joint technology development and joint scientific research programmes</w:t>
      </w:r>
      <w:r w:rsidRPr="00574ED3">
        <w:t xml:space="preserve"> </w:t>
      </w:r>
      <w:r w:rsidRPr="008C1841">
        <w:t>for the conservation and sustainable use of biodiversity and strengthening scientific research and monitoring capacities,</w:t>
      </w:r>
      <w:r w:rsidRPr="00574ED3">
        <w:t xml:space="preserve"> </w:t>
      </w:r>
      <w:r w:rsidRPr="008C1841">
        <w:t>commensurate</w:t>
      </w:r>
      <w:r w:rsidRPr="00574ED3">
        <w:t xml:space="preserve"> </w:t>
      </w:r>
      <w:r w:rsidRPr="008C1841">
        <w:t>with the ambition</w:t>
      </w:r>
      <w:r w:rsidRPr="00574ED3">
        <w:t xml:space="preserve"> </w:t>
      </w:r>
      <w:r w:rsidRPr="008C1841">
        <w:t>of the goals</w:t>
      </w:r>
      <w:r w:rsidRPr="00574ED3">
        <w:t xml:space="preserve"> </w:t>
      </w:r>
      <w:r w:rsidRPr="008C1841">
        <w:t>and</w:t>
      </w:r>
      <w:r w:rsidRPr="00574ED3">
        <w:t xml:space="preserve"> </w:t>
      </w:r>
      <w:r w:rsidRPr="008C1841">
        <w:t>targets of the</w:t>
      </w:r>
      <w:r w:rsidRPr="00574ED3">
        <w:t xml:space="preserve"> </w:t>
      </w:r>
      <w:r w:rsidRPr="008C1841">
        <w:t>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4798" w14:paraId="17A93EA3" w14:textId="77777777" w:rsidTr="003F0E3B">
        <w:trPr>
          <w:trHeight w:val="467"/>
        </w:trPr>
        <w:tc>
          <w:tcPr>
            <w:tcW w:w="9350" w:type="dxa"/>
          </w:tcPr>
          <w:p w14:paraId="66C466D1" w14:textId="77777777" w:rsidR="004F4798" w:rsidRDefault="004F4798" w:rsidP="003F0E3B">
            <w:pPr>
              <w:pStyle w:val="Heading1"/>
              <w:spacing w:before="120"/>
              <w:rPr>
                <w:sz w:val="23"/>
              </w:rPr>
            </w:pPr>
            <w:r>
              <w:t>TARGET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</w:tr>
    </w:tbl>
    <w:p w14:paraId="52D4BD78" w14:textId="77777777" w:rsidR="004F4798" w:rsidRDefault="004F4798" w:rsidP="004F4798">
      <w:pPr>
        <w:pStyle w:val="BodyText"/>
        <w:spacing w:after="360"/>
        <w:ind w:firstLine="0"/>
        <w:rPr>
          <w:sz w:val="16"/>
        </w:rPr>
      </w:pPr>
      <w:r w:rsidRPr="005F57A2">
        <w:t xml:space="preserve">Ensure that </w:t>
      </w:r>
      <w:r>
        <w:t xml:space="preserve">[the best available] [quality] [data,] </w:t>
      </w:r>
      <w:r w:rsidRPr="005F57A2">
        <w:t>information</w:t>
      </w:r>
      <w:r>
        <w:t xml:space="preserve"> and</w:t>
      </w:r>
      <w:r w:rsidRPr="005F57A2">
        <w:t xml:space="preserve"> knowledge, including the traditional knowledge, innovations </w:t>
      </w:r>
      <w:r>
        <w:t xml:space="preserve">[, </w:t>
      </w:r>
      <w:r w:rsidRPr="005F57A2">
        <w:t>and</w:t>
      </w:r>
      <w:r>
        <w:t>]</w:t>
      </w:r>
      <w:r w:rsidRPr="005F57A2">
        <w:rPr>
          <w:spacing w:val="1"/>
        </w:rPr>
        <w:t xml:space="preserve"> </w:t>
      </w:r>
      <w:r w:rsidRPr="005F57A2">
        <w:t>practices</w:t>
      </w:r>
      <w:r>
        <w:t xml:space="preserve"> [and technologies]</w:t>
      </w:r>
      <w:r w:rsidRPr="005F57A2">
        <w:t xml:space="preserve"> of indigenous peoples and local communities with their </w:t>
      </w:r>
      <w:r>
        <w:t>[prior and informed consent, or free, prior and informed consent, or approval and involvement,]</w:t>
      </w:r>
      <w:r w:rsidRPr="005F57A2">
        <w:t xml:space="preserve"> </w:t>
      </w:r>
      <w:r>
        <w:t>[under mutually agreed terms and subject to national legislation] [</w:t>
      </w:r>
      <w:r w:rsidRPr="005F57A2">
        <w:t>are</w:t>
      </w:r>
      <w:r w:rsidRPr="005F57A2">
        <w:rPr>
          <w:spacing w:val="1"/>
        </w:rPr>
        <w:t xml:space="preserve"> </w:t>
      </w:r>
      <w:r w:rsidRPr="005F57A2">
        <w:t>available and accessible to decision makers, practitioners and the public to guide</w:t>
      </w:r>
      <w:r>
        <w:t xml:space="preserve">] [to contribute to] </w:t>
      </w:r>
      <w:r w:rsidRPr="005F57A2">
        <w:t>decision-making for</w:t>
      </w:r>
      <w:r w:rsidRPr="005F57A2">
        <w:rPr>
          <w:spacing w:val="1"/>
        </w:rPr>
        <w:t xml:space="preserve"> </w:t>
      </w:r>
      <w:r w:rsidRPr="005F57A2">
        <w:t xml:space="preserve">effective </w:t>
      </w:r>
      <w:r>
        <w:t xml:space="preserve">[and equitable] </w:t>
      </w:r>
      <w:r w:rsidRPr="005F57A2">
        <w:t xml:space="preserve">governance, </w:t>
      </w:r>
      <w:r>
        <w:t xml:space="preserve">integrated and participatory </w:t>
      </w:r>
      <w:r w:rsidRPr="005F57A2">
        <w:t>management of biodiversity, and strengthen communication,</w:t>
      </w:r>
      <w:r w:rsidRPr="005F57A2">
        <w:rPr>
          <w:spacing w:val="1"/>
        </w:rPr>
        <w:t xml:space="preserve"> </w:t>
      </w:r>
      <w:r w:rsidRPr="005F57A2">
        <w:t>awareness-raising,</w:t>
      </w:r>
      <w:r w:rsidRPr="005F57A2">
        <w:rPr>
          <w:spacing w:val="-1"/>
        </w:rPr>
        <w:t xml:space="preserve"> </w:t>
      </w:r>
      <w:r w:rsidRPr="005F57A2">
        <w:t>education,</w:t>
      </w:r>
      <w:r>
        <w:t xml:space="preserve"> monitoring, </w:t>
      </w:r>
      <w:r w:rsidRPr="005F57A2">
        <w:t>research and</w:t>
      </w:r>
      <w:r w:rsidRPr="005F57A2">
        <w:rPr>
          <w:spacing w:val="-1"/>
        </w:rPr>
        <w:t xml:space="preserve"> </w:t>
      </w:r>
      <w:r w:rsidRPr="005F57A2">
        <w:t>knowledge</w:t>
      </w:r>
      <w:r w:rsidRPr="005F57A2">
        <w:rPr>
          <w:spacing w:val="-2"/>
        </w:rPr>
        <w:t xml:space="preserve"> </w:t>
      </w:r>
      <w:r w:rsidRPr="005F57A2">
        <w:t>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4798" w14:paraId="2488D99C" w14:textId="77777777" w:rsidTr="003F0E3B">
        <w:tc>
          <w:tcPr>
            <w:tcW w:w="9350" w:type="dxa"/>
          </w:tcPr>
          <w:p w14:paraId="46757EA8" w14:textId="77777777" w:rsidR="004F4798" w:rsidRDefault="004F4798" w:rsidP="003F0E3B">
            <w:pPr>
              <w:pStyle w:val="Heading1"/>
              <w:spacing w:before="92"/>
            </w:pPr>
            <w:r>
              <w:t>TARGET</w:t>
            </w:r>
            <w:r>
              <w:rPr>
                <w:spacing w:val="-3"/>
              </w:rPr>
              <w:t xml:space="preserve"> </w:t>
            </w:r>
            <w:r>
              <w:t>21</w:t>
            </w:r>
          </w:p>
        </w:tc>
      </w:tr>
    </w:tbl>
    <w:p w14:paraId="311102B3" w14:textId="77777777" w:rsidR="004F4798" w:rsidRDefault="004F4798" w:rsidP="004F4798">
      <w:pPr>
        <w:pStyle w:val="BodyText"/>
        <w:spacing w:after="360"/>
        <w:ind w:right="6" w:firstLine="0"/>
        <w:rPr>
          <w:sz w:val="23"/>
        </w:rPr>
      </w:pPr>
      <w:r w:rsidRPr="006E110E">
        <w:rPr>
          <w:rFonts w:asciiTheme="majorBidi" w:hAnsiTheme="majorBidi" w:cstheme="majorBidi"/>
        </w:rPr>
        <w:t>Ensure the full, equitable, inclusive, effective and gender-responsive representation and participation in decision-making, and access to</w:t>
      </w:r>
      <w:r>
        <w:rPr>
          <w:rFonts w:asciiTheme="majorBidi" w:hAnsiTheme="majorBidi" w:cstheme="majorBidi"/>
        </w:rPr>
        <w:t xml:space="preserve"> [j</w:t>
      </w:r>
      <w:r w:rsidRPr="006E110E">
        <w:rPr>
          <w:rFonts w:asciiTheme="majorBidi" w:hAnsiTheme="majorBidi" w:cstheme="majorBidi"/>
        </w:rPr>
        <w:t xml:space="preserve">ustice and] information related to biodiversity by indigenous peoples and local communities, respecting [and recognizing] their cultures and </w:t>
      </w:r>
      <w:r>
        <w:rPr>
          <w:rFonts w:asciiTheme="majorBidi" w:hAnsiTheme="majorBidi" w:cstheme="majorBidi"/>
        </w:rPr>
        <w:t xml:space="preserve">their </w:t>
      </w:r>
      <w:r w:rsidRPr="007A21C2">
        <w:rPr>
          <w:rFonts w:asciiTheme="majorBidi" w:hAnsiTheme="majorBidi" w:cstheme="majorBidi"/>
        </w:rPr>
        <w:t>rights over</w:t>
      </w:r>
      <w:r w:rsidRPr="007A21C2">
        <w:rPr>
          <w:rFonts w:asciiTheme="majorBidi" w:hAnsiTheme="majorBidi" w:cstheme="majorBidi"/>
          <w:spacing w:val="1"/>
        </w:rPr>
        <w:t xml:space="preserve"> </w:t>
      </w:r>
      <w:r w:rsidRPr="007A21C2">
        <w:rPr>
          <w:rFonts w:asciiTheme="majorBidi" w:hAnsiTheme="majorBidi" w:cstheme="majorBidi"/>
        </w:rPr>
        <w:t>lands,</w:t>
      </w:r>
      <w:r w:rsidRPr="007A21C2">
        <w:rPr>
          <w:rFonts w:asciiTheme="majorBidi" w:hAnsiTheme="majorBidi" w:cstheme="majorBidi"/>
          <w:spacing w:val="-12"/>
        </w:rPr>
        <w:t xml:space="preserve"> </w:t>
      </w:r>
      <w:r w:rsidRPr="007A21C2">
        <w:rPr>
          <w:rFonts w:asciiTheme="majorBidi" w:hAnsiTheme="majorBidi" w:cstheme="majorBidi"/>
        </w:rPr>
        <w:t>territories</w:t>
      </w:r>
      <w:r w:rsidRPr="007A21C2">
        <w:rPr>
          <w:rFonts w:asciiTheme="majorBidi" w:hAnsiTheme="majorBidi" w:cstheme="majorBidi"/>
          <w:spacing w:val="-10"/>
        </w:rPr>
        <w:t xml:space="preserve"> [, </w:t>
      </w:r>
      <w:r w:rsidRPr="007A21C2">
        <w:rPr>
          <w:rFonts w:asciiTheme="majorBidi" w:hAnsiTheme="majorBidi" w:cstheme="majorBidi"/>
        </w:rPr>
        <w:t>and]</w:t>
      </w:r>
      <w:r w:rsidRPr="007A21C2">
        <w:rPr>
          <w:rFonts w:asciiTheme="majorBidi" w:hAnsiTheme="majorBidi" w:cstheme="majorBidi"/>
          <w:spacing w:val="-12"/>
        </w:rPr>
        <w:t xml:space="preserve"> </w:t>
      </w:r>
      <w:r w:rsidRPr="007A21C2">
        <w:rPr>
          <w:rFonts w:asciiTheme="majorBidi" w:hAnsiTheme="majorBidi" w:cstheme="majorBidi"/>
        </w:rPr>
        <w:t>resources, and traditional knowledge,</w:t>
      </w:r>
      <w:r w:rsidRPr="007A21C2">
        <w:rPr>
          <w:rFonts w:asciiTheme="majorBidi" w:hAnsiTheme="majorBidi" w:cstheme="majorBidi"/>
          <w:spacing w:val="-10"/>
        </w:rPr>
        <w:t xml:space="preserve"> [including as set out in] [while acting in accordance with] [in line with] [the </w:t>
      </w:r>
      <w:r w:rsidRPr="00574ED3">
        <w:rPr>
          <w:iCs w:val="0"/>
          <w:color w:val="202124"/>
          <w:shd w:val="clear" w:color="auto" w:fill="FFFFFF"/>
        </w:rPr>
        <w:t>United Nations Declaration on the Rights of Indigenous Peoples</w:t>
      </w:r>
      <w:r w:rsidRPr="00574ED3">
        <w:rPr>
          <w:iCs w:val="0"/>
          <w:spacing w:val="-10"/>
        </w:rPr>
        <w:t>] [</w:t>
      </w:r>
      <w:r w:rsidRPr="007A21C2">
        <w:rPr>
          <w:rFonts w:asciiTheme="majorBidi" w:hAnsiTheme="majorBidi" w:cstheme="majorBidi"/>
          <w:spacing w:val="-10"/>
        </w:rPr>
        <w:t>and international</w:t>
      </w:r>
      <w:r w:rsidRPr="006E110E">
        <w:rPr>
          <w:rFonts w:asciiTheme="majorBidi" w:hAnsiTheme="majorBidi" w:cstheme="majorBidi"/>
          <w:spacing w:val="-10"/>
        </w:rPr>
        <w:t xml:space="preserve"> human rights law] [in accordance with relevant national legislation and international instruments,] </w:t>
      </w:r>
      <w:r w:rsidRPr="006E110E">
        <w:rPr>
          <w:rFonts w:asciiTheme="majorBidi" w:hAnsiTheme="majorBidi" w:cstheme="majorBidi"/>
        </w:rPr>
        <w:t>as</w:t>
      </w:r>
      <w:r w:rsidRPr="006E110E">
        <w:rPr>
          <w:rFonts w:asciiTheme="majorBidi" w:hAnsiTheme="majorBidi" w:cstheme="majorBidi"/>
          <w:spacing w:val="-11"/>
        </w:rPr>
        <w:t xml:space="preserve"> </w:t>
      </w:r>
      <w:r w:rsidRPr="006E110E">
        <w:rPr>
          <w:rFonts w:asciiTheme="majorBidi" w:hAnsiTheme="majorBidi" w:cstheme="majorBidi"/>
        </w:rPr>
        <w:t>well</w:t>
      </w:r>
      <w:r w:rsidRPr="006E110E">
        <w:rPr>
          <w:rFonts w:asciiTheme="majorBidi" w:hAnsiTheme="majorBidi" w:cstheme="majorBidi"/>
          <w:spacing w:val="-10"/>
        </w:rPr>
        <w:t xml:space="preserve"> </w:t>
      </w:r>
      <w:r w:rsidRPr="006E110E">
        <w:rPr>
          <w:rFonts w:asciiTheme="majorBidi" w:hAnsiTheme="majorBidi" w:cstheme="majorBidi"/>
        </w:rPr>
        <w:t>as</w:t>
      </w:r>
      <w:r w:rsidRPr="006E110E">
        <w:rPr>
          <w:rFonts w:asciiTheme="majorBidi" w:hAnsiTheme="majorBidi" w:cstheme="majorBidi"/>
          <w:spacing w:val="-11"/>
        </w:rPr>
        <w:t xml:space="preserve"> </w:t>
      </w:r>
      <w:r w:rsidRPr="006E110E">
        <w:rPr>
          <w:rFonts w:asciiTheme="majorBidi" w:hAnsiTheme="majorBidi" w:cstheme="majorBidi"/>
        </w:rPr>
        <w:t>by</w:t>
      </w:r>
      <w:r w:rsidRPr="006E110E">
        <w:rPr>
          <w:rFonts w:asciiTheme="majorBidi" w:hAnsiTheme="majorBidi" w:cstheme="majorBidi"/>
          <w:spacing w:val="-13"/>
        </w:rPr>
        <w:t xml:space="preserve"> </w:t>
      </w:r>
      <w:r w:rsidRPr="006E110E">
        <w:rPr>
          <w:rFonts w:asciiTheme="majorBidi" w:hAnsiTheme="majorBidi" w:cstheme="majorBidi"/>
        </w:rPr>
        <w:t>women</w:t>
      </w:r>
      <w:r w:rsidRPr="006E110E">
        <w:rPr>
          <w:rFonts w:asciiTheme="majorBidi" w:hAnsiTheme="majorBidi" w:cstheme="majorBidi"/>
          <w:spacing w:val="-12"/>
        </w:rPr>
        <w:t xml:space="preserve"> [, </w:t>
      </w:r>
      <w:r w:rsidRPr="006E110E">
        <w:rPr>
          <w:rFonts w:asciiTheme="majorBidi" w:hAnsiTheme="majorBidi" w:cstheme="majorBidi"/>
        </w:rPr>
        <w:t>and]</w:t>
      </w:r>
      <w:r w:rsidRPr="006E110E">
        <w:rPr>
          <w:rFonts w:asciiTheme="majorBidi" w:hAnsiTheme="majorBidi" w:cstheme="majorBidi"/>
          <w:spacing w:val="-11"/>
        </w:rPr>
        <w:t xml:space="preserve"> </w:t>
      </w:r>
      <w:r w:rsidRPr="006E110E">
        <w:rPr>
          <w:rFonts w:asciiTheme="majorBidi" w:hAnsiTheme="majorBidi" w:cstheme="majorBidi"/>
        </w:rPr>
        <w:t>girls,</w:t>
      </w:r>
      <w:r w:rsidRPr="006E110E">
        <w:rPr>
          <w:rFonts w:asciiTheme="majorBidi" w:hAnsiTheme="majorBidi" w:cstheme="majorBidi"/>
          <w:spacing w:val="-11"/>
        </w:rPr>
        <w:t xml:space="preserve"> children </w:t>
      </w:r>
      <w:r w:rsidRPr="006E110E">
        <w:rPr>
          <w:rFonts w:asciiTheme="majorBidi" w:hAnsiTheme="majorBidi" w:cstheme="majorBidi"/>
        </w:rPr>
        <w:t>and</w:t>
      </w:r>
      <w:r w:rsidRPr="006E110E">
        <w:rPr>
          <w:rFonts w:asciiTheme="majorBidi" w:hAnsiTheme="majorBidi" w:cstheme="majorBidi"/>
          <w:spacing w:val="-11"/>
        </w:rPr>
        <w:t xml:space="preserve"> </w:t>
      </w:r>
      <w:r w:rsidRPr="006E110E">
        <w:rPr>
          <w:rFonts w:asciiTheme="majorBidi" w:hAnsiTheme="majorBidi" w:cstheme="majorBidi"/>
        </w:rPr>
        <w:t>youth, and persons with disabilities</w:t>
      </w:r>
      <w:r w:rsidRPr="006E110E">
        <w:rPr>
          <w:rFonts w:asciiTheme="majorBidi" w:hAnsiTheme="majorBidi" w:cstheme="majorBidi"/>
          <w:spacing w:val="-12"/>
        </w:rPr>
        <w:t xml:space="preserve"> [</w:t>
      </w:r>
      <w:r w:rsidRPr="006E110E">
        <w:rPr>
          <w:rFonts w:asciiTheme="majorBidi" w:hAnsiTheme="majorBidi" w:cstheme="majorBidi"/>
          <w:spacing w:val="-10"/>
        </w:rPr>
        <w:t>and ensuring [access to justice] [and]</w:t>
      </w:r>
      <w:r>
        <w:rPr>
          <w:rFonts w:asciiTheme="majorBidi" w:hAnsiTheme="majorBidi" w:cstheme="majorBidi"/>
          <w:spacing w:val="-10"/>
        </w:rPr>
        <w:t xml:space="preserve"> </w:t>
      </w:r>
      <w:r w:rsidRPr="006E110E">
        <w:rPr>
          <w:rFonts w:asciiTheme="majorBidi" w:hAnsiTheme="majorBidi" w:cstheme="majorBidi"/>
          <w:spacing w:val="-10"/>
        </w:rPr>
        <w:t xml:space="preserve">[the protection of environmental human rights defenders, and their access to justice]] </w:t>
      </w:r>
      <w:r w:rsidRPr="006E110E">
        <w:rPr>
          <w:rFonts w:asciiTheme="majorBidi" w:hAnsiTheme="majorBidi" w:cstheme="majorBidi"/>
        </w:rPr>
        <w:t>[while</w:t>
      </w:r>
      <w:r w:rsidRPr="006E110E">
        <w:rPr>
          <w:rFonts w:asciiTheme="majorBidi" w:hAnsiTheme="majorBidi" w:cstheme="majorBidi"/>
          <w:spacing w:val="-11"/>
        </w:rPr>
        <w:t xml:space="preserve"> </w:t>
      </w:r>
      <w:r w:rsidRPr="006E110E">
        <w:rPr>
          <w:rFonts w:asciiTheme="majorBidi" w:hAnsiTheme="majorBidi" w:cstheme="majorBidi"/>
        </w:rPr>
        <w:t>enhancing</w:t>
      </w:r>
      <w:r w:rsidRPr="006E110E">
        <w:rPr>
          <w:rFonts w:asciiTheme="majorBidi" w:hAnsiTheme="majorBidi" w:cstheme="majorBidi"/>
          <w:spacing w:val="-14"/>
        </w:rPr>
        <w:t xml:space="preserve"> </w:t>
      </w:r>
      <w:r w:rsidRPr="006E110E">
        <w:rPr>
          <w:rFonts w:asciiTheme="majorBidi" w:hAnsiTheme="majorBidi" w:cstheme="majorBidi"/>
        </w:rPr>
        <w:t>the</w:t>
      </w:r>
      <w:r w:rsidRPr="006E110E">
        <w:rPr>
          <w:rFonts w:asciiTheme="majorBidi" w:hAnsiTheme="majorBidi" w:cstheme="majorBidi"/>
          <w:spacing w:val="-11"/>
        </w:rPr>
        <w:t xml:space="preserve"> </w:t>
      </w:r>
      <w:r w:rsidRPr="006E110E">
        <w:rPr>
          <w:rFonts w:asciiTheme="majorBidi" w:hAnsiTheme="majorBidi" w:cstheme="majorBidi"/>
        </w:rPr>
        <w:t>engagement</w:t>
      </w:r>
      <w:r>
        <w:rPr>
          <w:rFonts w:asciiTheme="majorBidi" w:hAnsiTheme="majorBidi" w:cstheme="majorBidi"/>
        </w:rPr>
        <w:t xml:space="preserve"> </w:t>
      </w:r>
      <w:r w:rsidRPr="006E110E">
        <w:rPr>
          <w:rFonts w:asciiTheme="majorBidi" w:hAnsiTheme="majorBidi" w:cstheme="majorBidi"/>
        </w:rPr>
        <w:t>of</w:t>
      </w:r>
      <w:r w:rsidRPr="006E110E">
        <w:rPr>
          <w:rFonts w:asciiTheme="majorBidi" w:hAnsiTheme="majorBidi" w:cstheme="majorBidi"/>
          <w:spacing w:val="-1"/>
        </w:rPr>
        <w:t xml:space="preserve"> </w:t>
      </w:r>
      <w:r w:rsidRPr="006E110E">
        <w:rPr>
          <w:rFonts w:asciiTheme="majorBidi" w:hAnsiTheme="majorBidi" w:cstheme="majorBidi"/>
        </w:rPr>
        <w:t>all</w:t>
      </w:r>
      <w:r w:rsidRPr="006E110E">
        <w:rPr>
          <w:rFonts w:asciiTheme="majorBidi" w:hAnsiTheme="majorBidi" w:cstheme="majorBidi"/>
          <w:spacing w:val="-2"/>
        </w:rPr>
        <w:t xml:space="preserve"> </w:t>
      </w:r>
      <w:r w:rsidRPr="006E110E">
        <w:rPr>
          <w:rFonts w:asciiTheme="majorBidi" w:hAnsiTheme="majorBidi" w:cstheme="majorBidi"/>
        </w:rPr>
        <w:t>relevant</w:t>
      </w:r>
      <w:r w:rsidRPr="006E110E">
        <w:rPr>
          <w:rFonts w:asciiTheme="majorBidi" w:hAnsiTheme="majorBidi" w:cstheme="majorBidi"/>
          <w:spacing w:val="1"/>
        </w:rPr>
        <w:t xml:space="preserve"> </w:t>
      </w:r>
      <w:r w:rsidRPr="006E110E">
        <w:rPr>
          <w:rFonts w:asciiTheme="majorBidi" w:hAnsiTheme="majorBidi" w:cstheme="majorBidi"/>
        </w:rPr>
        <w:t>stakeholders].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4798" w14:paraId="6D61B66C" w14:textId="77777777" w:rsidTr="003F0E3B">
        <w:tc>
          <w:tcPr>
            <w:tcW w:w="9350" w:type="dxa"/>
          </w:tcPr>
          <w:p w14:paraId="74A15C60" w14:textId="77777777" w:rsidR="004F4798" w:rsidRDefault="004F4798" w:rsidP="003F0E3B">
            <w:pPr>
              <w:pStyle w:val="Heading1"/>
              <w:spacing w:before="92"/>
            </w:pPr>
            <w:r>
              <w:t>TARGET 22</w:t>
            </w:r>
          </w:p>
        </w:tc>
      </w:tr>
    </w:tbl>
    <w:p w14:paraId="58A04EA2" w14:textId="77777777" w:rsidR="004F4798" w:rsidRDefault="004F4798" w:rsidP="004F4798">
      <w:pPr>
        <w:pStyle w:val="BodyText"/>
        <w:spacing w:before="91"/>
        <w:ind w:right="4" w:firstLine="0"/>
      </w:pPr>
      <w:r w:rsidRPr="005F57A2">
        <w:t>[Target 22:</w:t>
      </w:r>
      <w:r w:rsidRPr="005F57A2">
        <w:rPr>
          <w:spacing w:val="1"/>
        </w:rPr>
        <w:t xml:space="preserve"> </w:t>
      </w:r>
      <w:r>
        <w:rPr>
          <w:spacing w:val="1"/>
        </w:rPr>
        <w:t xml:space="preserve">By 2030, </w:t>
      </w:r>
      <w:r>
        <w:t>e</w:t>
      </w:r>
      <w:r w:rsidRPr="005F57A2">
        <w:t xml:space="preserve">nsure </w:t>
      </w:r>
      <w:r>
        <w:t xml:space="preserve">to </w:t>
      </w:r>
      <w:r w:rsidRPr="005F57A2">
        <w:t>women and girls</w:t>
      </w:r>
      <w:r>
        <w:t xml:space="preserve"> [and young people in all their diversity] [and persons of diverse gender identities] [and youth], including those with disabilities, [</w:t>
      </w:r>
      <w:r w:rsidRPr="005F57A2">
        <w:t>equitable access and benefits from conservation and sustainable use</w:t>
      </w:r>
      <w:r w:rsidRPr="005F57A2">
        <w:rPr>
          <w:spacing w:val="1"/>
        </w:rPr>
        <w:t xml:space="preserve"> </w:t>
      </w:r>
      <w:r w:rsidRPr="005F57A2">
        <w:t>of</w:t>
      </w:r>
      <w:r w:rsidRPr="005F57A2">
        <w:rPr>
          <w:spacing w:val="1"/>
        </w:rPr>
        <w:t xml:space="preserve"> </w:t>
      </w:r>
      <w:r w:rsidRPr="005F57A2">
        <w:t>biodiversity,</w:t>
      </w:r>
      <w:r>
        <w:t>]</w:t>
      </w:r>
      <w:r w:rsidRPr="005F57A2">
        <w:rPr>
          <w:spacing w:val="1"/>
        </w:rPr>
        <w:t xml:space="preserve"> </w:t>
      </w:r>
      <w:r w:rsidRPr="005F57A2">
        <w:t>as</w:t>
      </w:r>
      <w:r w:rsidRPr="005F57A2">
        <w:rPr>
          <w:spacing w:val="1"/>
        </w:rPr>
        <w:t xml:space="preserve"> </w:t>
      </w:r>
      <w:r w:rsidRPr="005F57A2">
        <w:t>well</w:t>
      </w:r>
      <w:r w:rsidRPr="005F57A2">
        <w:rPr>
          <w:spacing w:val="1"/>
        </w:rPr>
        <w:t xml:space="preserve"> </w:t>
      </w:r>
      <w:r w:rsidRPr="005F57A2">
        <w:t>as</w:t>
      </w:r>
      <w:r w:rsidRPr="005F57A2">
        <w:rPr>
          <w:spacing w:val="1"/>
        </w:rPr>
        <w:t xml:space="preserve"> </w:t>
      </w:r>
      <w:r w:rsidRPr="005F57A2">
        <w:t>their</w:t>
      </w:r>
      <w:r w:rsidRPr="005F57A2">
        <w:rPr>
          <w:spacing w:val="1"/>
        </w:rPr>
        <w:t xml:space="preserve"> </w:t>
      </w:r>
      <w:r w:rsidRPr="005F57A2">
        <w:t>informed</w:t>
      </w:r>
      <w:r w:rsidRPr="005F57A2">
        <w:rPr>
          <w:spacing w:val="1"/>
        </w:rPr>
        <w:t xml:space="preserve"> </w:t>
      </w:r>
      <w:r w:rsidRPr="005F57A2">
        <w:t>and</w:t>
      </w:r>
      <w:r w:rsidRPr="005F57A2">
        <w:rPr>
          <w:spacing w:val="1"/>
        </w:rPr>
        <w:t xml:space="preserve"> </w:t>
      </w:r>
      <w:r w:rsidRPr="005F57A2">
        <w:t>effective</w:t>
      </w:r>
      <w:r w:rsidRPr="005F57A2">
        <w:rPr>
          <w:spacing w:val="1"/>
        </w:rPr>
        <w:t xml:space="preserve"> </w:t>
      </w:r>
      <w:r>
        <w:rPr>
          <w:spacing w:val="1"/>
        </w:rPr>
        <w:t xml:space="preserve">representation and </w:t>
      </w:r>
      <w:r w:rsidRPr="005F57A2">
        <w:t>participation</w:t>
      </w:r>
      <w:r w:rsidRPr="005F57A2">
        <w:rPr>
          <w:spacing w:val="1"/>
        </w:rPr>
        <w:t xml:space="preserve"> </w:t>
      </w:r>
      <w:r w:rsidRPr="005F57A2">
        <w:t>at</w:t>
      </w:r>
      <w:r w:rsidRPr="005F57A2">
        <w:rPr>
          <w:spacing w:val="1"/>
        </w:rPr>
        <w:t xml:space="preserve"> </w:t>
      </w:r>
      <w:r w:rsidRPr="005F57A2">
        <w:t>all</w:t>
      </w:r>
      <w:r w:rsidRPr="005F57A2">
        <w:rPr>
          <w:spacing w:val="1"/>
        </w:rPr>
        <w:t xml:space="preserve"> </w:t>
      </w:r>
      <w:r w:rsidRPr="005F57A2">
        <w:t>levels</w:t>
      </w:r>
      <w:r w:rsidRPr="005F57A2">
        <w:rPr>
          <w:spacing w:val="1"/>
        </w:rPr>
        <w:t xml:space="preserve"> </w:t>
      </w:r>
      <w:r w:rsidRPr="005F57A2">
        <w:t>of</w:t>
      </w:r>
      <w:r w:rsidRPr="005F57A2">
        <w:rPr>
          <w:spacing w:val="1"/>
        </w:rPr>
        <w:t xml:space="preserve"> </w:t>
      </w:r>
      <w:r w:rsidRPr="005F57A2">
        <w:t>policy</w:t>
      </w:r>
      <w:r>
        <w:t>-making, implementation</w:t>
      </w:r>
      <w:r w:rsidRPr="005F57A2">
        <w:rPr>
          <w:spacing w:val="1"/>
        </w:rPr>
        <w:t xml:space="preserve"> </w:t>
      </w:r>
      <w:r w:rsidRPr="005F57A2">
        <w:t>and</w:t>
      </w:r>
      <w:r w:rsidRPr="005F57A2">
        <w:rPr>
          <w:spacing w:val="1"/>
        </w:rPr>
        <w:t xml:space="preserve"> </w:t>
      </w:r>
      <w:r w:rsidRPr="005F57A2">
        <w:t>decision-making</w:t>
      </w:r>
      <w:r w:rsidRPr="005F57A2">
        <w:rPr>
          <w:spacing w:val="-4"/>
        </w:rPr>
        <w:t xml:space="preserve"> </w:t>
      </w:r>
      <w:r w:rsidRPr="005F57A2">
        <w:t>related to</w:t>
      </w:r>
      <w:r w:rsidRPr="005F57A2">
        <w:rPr>
          <w:spacing w:val="-5"/>
        </w:rPr>
        <w:t xml:space="preserve"> </w:t>
      </w:r>
      <w:r w:rsidRPr="005F57A2">
        <w:t>biodiversity</w:t>
      </w:r>
      <w:r>
        <w:t xml:space="preserve"> through mainstreaming gender across all biodiversity objectives and goals</w:t>
      </w:r>
      <w:r w:rsidRPr="005F57A2">
        <w:t>.]</w:t>
      </w:r>
    </w:p>
    <w:p w14:paraId="0D02B59E" w14:textId="18F5915E" w:rsidR="00FA55FD" w:rsidRDefault="004F4798" w:rsidP="004F4798">
      <w:r w:rsidRPr="006E110E">
        <w:rPr>
          <w:i/>
        </w:rPr>
        <w:t>Alt</w:t>
      </w:r>
      <w:r>
        <w:t xml:space="preserve"> Target 22: [Enable the gender-responsive] [Ensure gender equality in the] implementation of the framework by ensuring that women and girls have equal opportunity and capacity to contribute to the three objectives of the Convention [including by recognizing equal rights and access to land and natural resources of women and girls and their meaningful and informed participation in policy and decision-making] [as well as full, equitable, meaningful participation and leadership at all levels of action, engagement, policy and decision-making related to biodiversity].</w:t>
      </w:r>
    </w:p>
    <w:p w14:paraId="4A92D8C7" w14:textId="3F03B9FB" w:rsidR="006877AE" w:rsidRDefault="006877AE" w:rsidP="00574ED3">
      <w:pPr>
        <w:jc w:val="center"/>
      </w:pPr>
      <w:r>
        <w:t>__________</w:t>
      </w:r>
    </w:p>
    <w:p w14:paraId="453E4575" w14:textId="77777777" w:rsidR="00B3369F" w:rsidRPr="00C9161D" w:rsidRDefault="00B3369F" w:rsidP="00C9161D"/>
    <w:sectPr w:rsidR="00B3369F" w:rsidRPr="00C9161D" w:rsidSect="00D35121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DF23" w14:textId="77777777" w:rsidR="007D5DB7" w:rsidRDefault="007D5DB7" w:rsidP="00CF1848">
      <w:r>
        <w:separator/>
      </w:r>
    </w:p>
  </w:endnote>
  <w:endnote w:type="continuationSeparator" w:id="0">
    <w:p w14:paraId="056B7143" w14:textId="77777777" w:rsidR="007D5DB7" w:rsidRDefault="007D5DB7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2F65" w14:textId="77777777" w:rsidR="007D5DB7" w:rsidRDefault="007D5DB7" w:rsidP="00CF1848">
      <w:r>
        <w:separator/>
      </w:r>
    </w:p>
  </w:footnote>
  <w:footnote w:type="continuationSeparator" w:id="0">
    <w:p w14:paraId="7C57540F" w14:textId="77777777" w:rsidR="007D5DB7" w:rsidRDefault="007D5DB7" w:rsidP="00CF1848">
      <w:r>
        <w:continuationSeparator/>
      </w:r>
    </w:p>
  </w:footnote>
  <w:footnote w:id="1">
    <w:p w14:paraId="4E32040A" w14:textId="102A0D9B" w:rsidR="00E42ADF" w:rsidRPr="00E42ADF" w:rsidRDefault="00E42ADF" w:rsidP="00B5262E">
      <w:pPr>
        <w:pStyle w:val="FootnoteText"/>
        <w:ind w:firstLine="0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>Targets</w:t>
      </w:r>
      <w:r w:rsidR="00B5262E">
        <w:rPr>
          <w:lang w:val="en-US"/>
        </w:rPr>
        <w:t xml:space="preserve"> 16</w:t>
      </w:r>
      <w:r w:rsidR="00C76EA7">
        <w:rPr>
          <w:lang w:val="en-US"/>
        </w:rPr>
        <w:t>,</w:t>
      </w:r>
      <w:r w:rsidR="00B5262E">
        <w:rPr>
          <w:lang w:val="en-US"/>
        </w:rPr>
        <w:t xml:space="preserve"> 17 and 19.1 will be included in an addendum to the </w:t>
      </w:r>
      <w:r w:rsidR="00C76EA7">
        <w:rPr>
          <w:lang w:val="en-US"/>
        </w:rPr>
        <w:t>present</w:t>
      </w:r>
      <w:r w:rsidR="00B5262E">
        <w:rPr>
          <w:lang w:val="en-US"/>
        </w:rPr>
        <w:t xml:space="preserve"> conference room paper.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8BEE88" w14:textId="0FE06C66" w:rsidR="00534681" w:rsidRPr="00134846" w:rsidRDefault="00D35121" w:rsidP="00534681">
        <w:pPr>
          <w:pStyle w:val="Header"/>
          <w:rPr>
            <w:lang w:val="fr-FR"/>
          </w:rPr>
        </w:pPr>
        <w:r>
          <w:rPr>
            <w:lang w:val="fr-FR"/>
          </w:rPr>
          <w:t>CBD/WG2020/4/CRP.5</w:t>
        </w:r>
      </w:p>
    </w:sdtContent>
  </w:sdt>
  <w:p w14:paraId="704A9179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77BBC664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5EC003" w14:textId="2C1CA823" w:rsidR="009505C9" w:rsidRPr="00134846" w:rsidRDefault="00D35121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CBD/WG2020/4/CRP.5</w:t>
        </w:r>
      </w:p>
    </w:sdtContent>
  </w:sdt>
  <w:p w14:paraId="65F93AC8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25510910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454"/>
    <w:multiLevelType w:val="multilevel"/>
    <w:tmpl w:val="F3F2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75"/>
    <w:rsid w:val="00042876"/>
    <w:rsid w:val="0007171B"/>
    <w:rsid w:val="0009688C"/>
    <w:rsid w:val="000E00B9"/>
    <w:rsid w:val="000E673A"/>
    <w:rsid w:val="000F74F5"/>
    <w:rsid w:val="00105372"/>
    <w:rsid w:val="001169CD"/>
    <w:rsid w:val="001312AD"/>
    <w:rsid w:val="00131E7A"/>
    <w:rsid w:val="00134846"/>
    <w:rsid w:val="001601B5"/>
    <w:rsid w:val="00172AF6"/>
    <w:rsid w:val="00172D90"/>
    <w:rsid w:val="00176CEE"/>
    <w:rsid w:val="00186DD8"/>
    <w:rsid w:val="001B13FE"/>
    <w:rsid w:val="00215539"/>
    <w:rsid w:val="00247D24"/>
    <w:rsid w:val="0030169D"/>
    <w:rsid w:val="0030425C"/>
    <w:rsid w:val="003060EB"/>
    <w:rsid w:val="003153EB"/>
    <w:rsid w:val="00321985"/>
    <w:rsid w:val="00351205"/>
    <w:rsid w:val="00353458"/>
    <w:rsid w:val="00361FA0"/>
    <w:rsid w:val="00370B9C"/>
    <w:rsid w:val="00372F74"/>
    <w:rsid w:val="003A4053"/>
    <w:rsid w:val="003F7224"/>
    <w:rsid w:val="00427D21"/>
    <w:rsid w:val="00437C15"/>
    <w:rsid w:val="004644C2"/>
    <w:rsid w:val="00467F9C"/>
    <w:rsid w:val="00485C2C"/>
    <w:rsid w:val="004B28DF"/>
    <w:rsid w:val="004C01BF"/>
    <w:rsid w:val="004E0699"/>
    <w:rsid w:val="004F0222"/>
    <w:rsid w:val="004F4798"/>
    <w:rsid w:val="004F5248"/>
    <w:rsid w:val="00503816"/>
    <w:rsid w:val="00534681"/>
    <w:rsid w:val="00563442"/>
    <w:rsid w:val="00565B42"/>
    <w:rsid w:val="00574ED3"/>
    <w:rsid w:val="00590667"/>
    <w:rsid w:val="00592360"/>
    <w:rsid w:val="005A1D66"/>
    <w:rsid w:val="005C4CE6"/>
    <w:rsid w:val="006122BA"/>
    <w:rsid w:val="006877AE"/>
    <w:rsid w:val="006A2A17"/>
    <w:rsid w:val="006B2290"/>
    <w:rsid w:val="006E110E"/>
    <w:rsid w:val="006E627C"/>
    <w:rsid w:val="00717D88"/>
    <w:rsid w:val="00721AE4"/>
    <w:rsid w:val="00765BBC"/>
    <w:rsid w:val="00786056"/>
    <w:rsid w:val="007942D3"/>
    <w:rsid w:val="007A21C2"/>
    <w:rsid w:val="007B2099"/>
    <w:rsid w:val="007B4A2E"/>
    <w:rsid w:val="007B6C09"/>
    <w:rsid w:val="007B7741"/>
    <w:rsid w:val="007D5DB7"/>
    <w:rsid w:val="007E09DA"/>
    <w:rsid w:val="008178B6"/>
    <w:rsid w:val="00837FC6"/>
    <w:rsid w:val="00855AD1"/>
    <w:rsid w:val="00865B74"/>
    <w:rsid w:val="008943A3"/>
    <w:rsid w:val="008974F0"/>
    <w:rsid w:val="008B012A"/>
    <w:rsid w:val="008C1841"/>
    <w:rsid w:val="00906E17"/>
    <w:rsid w:val="00930BA1"/>
    <w:rsid w:val="0093169E"/>
    <w:rsid w:val="0094308E"/>
    <w:rsid w:val="009505C9"/>
    <w:rsid w:val="00950752"/>
    <w:rsid w:val="009553C2"/>
    <w:rsid w:val="00966424"/>
    <w:rsid w:val="009C2DE6"/>
    <w:rsid w:val="009E2CD3"/>
    <w:rsid w:val="00AA6F92"/>
    <w:rsid w:val="00AB6934"/>
    <w:rsid w:val="00AF42DE"/>
    <w:rsid w:val="00B02AC0"/>
    <w:rsid w:val="00B31F60"/>
    <w:rsid w:val="00B3369F"/>
    <w:rsid w:val="00B5262E"/>
    <w:rsid w:val="00B94E6C"/>
    <w:rsid w:val="00BB4606"/>
    <w:rsid w:val="00C0257F"/>
    <w:rsid w:val="00C11D23"/>
    <w:rsid w:val="00C23D2F"/>
    <w:rsid w:val="00C34DE9"/>
    <w:rsid w:val="00C443BD"/>
    <w:rsid w:val="00C451C5"/>
    <w:rsid w:val="00C76EA7"/>
    <w:rsid w:val="00C9161D"/>
    <w:rsid w:val="00CA0C1D"/>
    <w:rsid w:val="00CB66B3"/>
    <w:rsid w:val="00CD0011"/>
    <w:rsid w:val="00CE26A1"/>
    <w:rsid w:val="00CF1848"/>
    <w:rsid w:val="00D12044"/>
    <w:rsid w:val="00D33EFC"/>
    <w:rsid w:val="00D35121"/>
    <w:rsid w:val="00D40DBC"/>
    <w:rsid w:val="00D71BE8"/>
    <w:rsid w:val="00D76A18"/>
    <w:rsid w:val="00D80849"/>
    <w:rsid w:val="00D82E8F"/>
    <w:rsid w:val="00DA6C08"/>
    <w:rsid w:val="00DD118C"/>
    <w:rsid w:val="00E24A1C"/>
    <w:rsid w:val="00E42ADF"/>
    <w:rsid w:val="00E66235"/>
    <w:rsid w:val="00E83C24"/>
    <w:rsid w:val="00E9318D"/>
    <w:rsid w:val="00EC201E"/>
    <w:rsid w:val="00ED4EC7"/>
    <w:rsid w:val="00F01761"/>
    <w:rsid w:val="00F22575"/>
    <w:rsid w:val="00F53193"/>
    <w:rsid w:val="00F5357E"/>
    <w:rsid w:val="00F62430"/>
    <w:rsid w:val="00F6586C"/>
    <w:rsid w:val="00F740DC"/>
    <w:rsid w:val="00F8092B"/>
    <w:rsid w:val="00F94774"/>
    <w:rsid w:val="00FA55FD"/>
    <w:rsid w:val="00FA663B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F0A42"/>
  <w15:docId w15:val="{A966CC08-A273-480F-AC35-371C89A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aliases w:val="table bullets,Dot pt,List Paragraph12,MAIN CONTENT,List Paragraph2,Rec para,List Paragraph1,Recommendation,List Paragraph11,F5 List Paragraph,List Paragraph Char Char Char,Indicator Text,Colorful List - Accent 11,Unordered List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character" w:customStyle="1" w:styleId="ListParagraphChar">
    <w:name w:val="List Paragraph Char"/>
    <w:aliases w:val="table bullets Char,Dot pt Char,List Paragraph12 Char,MAIN CONTENT Char,List Paragraph2 Char,Rec para Char,List Paragraph1 Char,Recommendation Char,List Paragraph11 Char,F5 List Paragraph Char,List Paragraph Char Char Char Char"/>
    <w:link w:val="ListParagraph"/>
    <w:uiPriority w:val="34"/>
    <w:qFormat/>
    <w:locked/>
    <w:rsid w:val="006877AE"/>
    <w:rPr>
      <w:rFonts w:ascii="Times New Roman" w:eastAsia="Times New Roman" w:hAnsi="Times New Roman" w:cs="Times New Roman"/>
      <w:sz w:val="22"/>
      <w:lang w:val="en-GB"/>
    </w:rPr>
  </w:style>
  <w:style w:type="paragraph" w:styleId="Revision">
    <w:name w:val="Revision"/>
    <w:hidden/>
    <w:uiPriority w:val="99"/>
    <w:semiHidden/>
    <w:rsid w:val="00437C15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C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C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462807821403AA3A3C56F56B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437-96B8-4B7B-BE0A-C328DDD63337}"/>
      </w:docPartPr>
      <w:docPartBody>
        <w:p w:rsidR="00C61581" w:rsidRDefault="00C61581">
          <w:pPr>
            <w:pStyle w:val="0AF462807821403AA3A3C56F56B6D932"/>
          </w:pPr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8C05E8" w:rsidRDefault="00C61581" w:rsidP="00C61581">
          <w:pPr>
            <w:pStyle w:val="132FA05439EE417AA9AC1CEA57B89E6E"/>
          </w:pPr>
          <w:r w:rsidRPr="007935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1"/>
    <w:rsid w:val="00447BFA"/>
    <w:rsid w:val="00767822"/>
    <w:rsid w:val="008C05E8"/>
    <w:rsid w:val="00C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28B3D-B420-4EEF-B0D3-49E3A31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POST-2020 GLOBAL BIODIVERSITY FRAMEWORK – TARGETS 14; 16; 17; 18; 19.1; 19.2; 20 and 21</vt:lpstr>
    </vt:vector>
  </TitlesOfParts>
  <Company>SCBD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POST-2020 GLOBAL BIODIVERSITY FRAMEWORK – TARGETS 14, 16, 17, 18, 19.1, 19.2, 20, 21 and 22</dc:title>
  <dc:subject>CBD/WG2020/4/CRP.5</dc:subject>
  <dc:creator>Veronique</dc:creator>
  <cp:keywords>Subsidiary Body on Implementation, Implementation of the Convention</cp:keywords>
  <cp:lastModifiedBy>Veronique Lefebvre</cp:lastModifiedBy>
  <cp:revision>2</cp:revision>
  <cp:lastPrinted>2020-01-21T16:56:00Z</cp:lastPrinted>
  <dcterms:created xsi:type="dcterms:W3CDTF">2022-06-25T20:34:00Z</dcterms:created>
  <dcterms:modified xsi:type="dcterms:W3CDTF">2022-06-25T20:34:00Z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