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3D3ECD" w14:paraId="656B8247" w14:textId="77777777" w:rsidTr="001065E9">
        <w:trPr>
          <w:trHeight w:val="850"/>
        </w:trPr>
        <w:tc>
          <w:tcPr>
            <w:tcW w:w="975" w:type="dxa"/>
            <w:vAlign w:val="bottom"/>
          </w:tcPr>
          <w:p w14:paraId="0C26EA03" w14:textId="77777777" w:rsidR="005012FC" w:rsidRPr="003D3ECD" w:rsidRDefault="005012FC" w:rsidP="005012FC">
            <w:pPr>
              <w:pStyle w:val="AASmallLogo"/>
            </w:pPr>
            <w:r>
              <w:rPr>
                <w:noProof/>
              </w:rPr>
              <w:drawing>
                <wp:inline distT="0" distB="0" distL="0" distR="0" wp14:anchorId="4E24777A" wp14:editId="680851D8">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4BEC1994" w14:textId="77777777" w:rsidR="001065E9" w:rsidRPr="003D3ECD" w:rsidRDefault="001065E9" w:rsidP="005012FC">
            <w:pPr>
              <w:pStyle w:val="AASmallLogo"/>
            </w:pPr>
          </w:p>
        </w:tc>
        <w:tc>
          <w:tcPr>
            <w:tcW w:w="1434" w:type="dxa"/>
            <w:noWrap/>
            <w:vAlign w:val="bottom"/>
          </w:tcPr>
          <w:p w14:paraId="3B9E2E37" w14:textId="4DB09D7A" w:rsidR="005012FC" w:rsidRPr="003D3ECD" w:rsidRDefault="00F035EE" w:rsidP="005012FC">
            <w:pPr>
              <w:pStyle w:val="AASmallLogo"/>
            </w:pPr>
            <w:r w:rsidRPr="00B40B00">
              <w:rPr>
                <w:noProof/>
                <w:lang w:val="en-US"/>
              </w:rPr>
              <w:drawing>
                <wp:inline distT="0" distB="0" distL="0" distR="0" wp14:anchorId="0B9625FE" wp14:editId="1A3C3E7E">
                  <wp:extent cx="611015" cy="349151"/>
                  <wp:effectExtent l="0" t="0" r="0" b="0"/>
                  <wp:docPr id="3" name="Imagen 3"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Forma&#10;&#10;Descripción generada automáticamente con confianza media"/>
                          <pic:cNvPicPr/>
                        </pic:nvPicPr>
                        <pic:blipFill>
                          <a:blip r:embed="rId12"/>
                          <a:stretch>
                            <a:fillRect/>
                          </a:stretch>
                        </pic:blipFill>
                        <pic:spPr>
                          <a:xfrm>
                            <a:off x="0" y="0"/>
                            <a:ext cx="611015" cy="349151"/>
                          </a:xfrm>
                          <a:prstGeom prst="rect">
                            <a:avLst/>
                          </a:prstGeom>
                        </pic:spPr>
                      </pic:pic>
                    </a:graphicData>
                  </a:graphic>
                </wp:inline>
              </w:drawing>
            </w:r>
            <w:r w:rsidR="005012FC">
              <w:t xml:space="preserve"> </w:t>
            </w:r>
          </w:p>
          <w:p w14:paraId="3E5FB997" w14:textId="77777777" w:rsidR="001065E9" w:rsidRPr="003D3ECD" w:rsidRDefault="001065E9" w:rsidP="005012FC">
            <w:pPr>
              <w:pStyle w:val="AASmallLogo"/>
            </w:pPr>
          </w:p>
        </w:tc>
        <w:tc>
          <w:tcPr>
            <w:tcW w:w="8073" w:type="dxa"/>
            <w:vAlign w:val="bottom"/>
          </w:tcPr>
          <w:p w14:paraId="795FA5E0" w14:textId="77777777" w:rsidR="001065E9" w:rsidRPr="003D3ECD" w:rsidRDefault="009C0BBB" w:rsidP="00D741AC">
            <w:pPr>
              <w:pStyle w:val="ABSymbol"/>
            </w:pPr>
            <w:r>
              <w:rPr>
                <w:sz w:val="40"/>
              </w:rPr>
              <w:t>CBD</w:t>
            </w:r>
            <w:r>
              <w:t>/SBSTTA/27/9</w:t>
            </w:r>
          </w:p>
        </w:tc>
      </w:tr>
    </w:tbl>
    <w:p w14:paraId="6871BA07" w14:textId="77777777" w:rsidR="009F67EB" w:rsidRPr="003D3ECD"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3D3ECD" w14:paraId="481E3781" w14:textId="77777777" w:rsidTr="001065E9">
        <w:trPr>
          <w:trHeight w:val="1814"/>
        </w:trPr>
        <w:tc>
          <w:tcPr>
            <w:tcW w:w="7370" w:type="dxa"/>
          </w:tcPr>
          <w:p w14:paraId="6DFA8F62" w14:textId="47B921AA" w:rsidR="005012FC" w:rsidRPr="003D3ECD" w:rsidRDefault="00F035EE" w:rsidP="005012FC">
            <w:pPr>
              <w:pStyle w:val="ACLargeLogo"/>
            </w:pPr>
            <w:r w:rsidRPr="00B57B82">
              <w:rPr>
                <w:noProof/>
                <w:lang w:val="en-US"/>
              </w:rPr>
              <w:drawing>
                <wp:inline distT="0" distB="0" distL="0" distR="0" wp14:anchorId="244D3F24" wp14:editId="427C0D63">
                  <wp:extent cx="2901948" cy="1066892"/>
                  <wp:effectExtent l="0" t="0" r="0" b="0"/>
                  <wp:docPr id="5" name="Imagen 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Texto, Aplicación&#10;&#10;Descripción generada automáticamente"/>
                          <pic:cNvPicPr/>
                        </pic:nvPicPr>
                        <pic:blipFill>
                          <a:blip r:embed="rId13"/>
                          <a:stretch>
                            <a:fillRect/>
                          </a:stretch>
                        </pic:blipFill>
                        <pic:spPr>
                          <a:xfrm>
                            <a:off x="0" y="0"/>
                            <a:ext cx="2901948" cy="1066892"/>
                          </a:xfrm>
                          <a:prstGeom prst="rect">
                            <a:avLst/>
                          </a:prstGeom>
                        </pic:spPr>
                      </pic:pic>
                    </a:graphicData>
                  </a:graphic>
                </wp:inline>
              </w:drawing>
            </w:r>
            <w:r w:rsidR="005012FC">
              <w:t xml:space="preserve"> </w:t>
            </w:r>
          </w:p>
          <w:p w14:paraId="405B9192" w14:textId="77777777" w:rsidR="001065E9" w:rsidRPr="003D3ECD" w:rsidRDefault="001065E9" w:rsidP="005012FC">
            <w:pPr>
              <w:pStyle w:val="ACLargeLogo"/>
            </w:pPr>
          </w:p>
        </w:tc>
        <w:tc>
          <w:tcPr>
            <w:tcW w:w="3112" w:type="dxa"/>
          </w:tcPr>
          <w:p w14:paraId="13EC6855" w14:textId="77777777" w:rsidR="005012FC" w:rsidRPr="003D3ECD" w:rsidRDefault="005012FC" w:rsidP="005012FC">
            <w:pPr>
              <w:pStyle w:val="AEDistrNormal"/>
            </w:pPr>
            <w:r>
              <w:t>Distr. general</w:t>
            </w:r>
          </w:p>
          <w:p w14:paraId="6F6B33A2" w14:textId="77777777" w:rsidR="005012FC" w:rsidRPr="003D3ECD" w:rsidRDefault="00237E43" w:rsidP="005012FC">
            <w:pPr>
              <w:pStyle w:val="AEDistrNormal"/>
            </w:pPr>
            <w:r>
              <w:t>29 de julio de 2025</w:t>
            </w:r>
          </w:p>
          <w:p w14:paraId="7EA8B4E0" w14:textId="77777777" w:rsidR="005012FC" w:rsidRPr="003D3ECD" w:rsidRDefault="005012FC" w:rsidP="005012FC">
            <w:pPr>
              <w:pStyle w:val="AEDistrNormal"/>
            </w:pPr>
          </w:p>
          <w:p w14:paraId="292FEC4A" w14:textId="77777777" w:rsidR="005012FC" w:rsidRPr="003D3ECD" w:rsidRDefault="005012FC" w:rsidP="005012FC">
            <w:pPr>
              <w:pStyle w:val="AEDistrNormal"/>
            </w:pPr>
            <w:r>
              <w:t>Español</w:t>
            </w:r>
            <w:r>
              <w:br/>
              <w:t xml:space="preserve">Original: inglés </w:t>
            </w:r>
          </w:p>
          <w:p w14:paraId="2E88908D" w14:textId="77777777" w:rsidR="001065E9" w:rsidRPr="003D3ECD" w:rsidRDefault="001065E9" w:rsidP="005012FC">
            <w:pPr>
              <w:pStyle w:val="AEDistrNormal6pt"/>
            </w:pPr>
          </w:p>
        </w:tc>
      </w:tr>
    </w:tbl>
    <w:p w14:paraId="4A44383D" w14:textId="77777777" w:rsidR="001065E9" w:rsidRPr="003D3ECD"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3D3ECD" w14:paraId="0A473042" w14:textId="77777777" w:rsidTr="001065E9">
        <w:trPr>
          <w:trHeight w:val="57"/>
        </w:trPr>
        <w:tc>
          <w:tcPr>
            <w:tcW w:w="6094" w:type="dxa"/>
          </w:tcPr>
          <w:p w14:paraId="362E56F9" w14:textId="77777777" w:rsidR="005012FC" w:rsidRPr="003D3ECD" w:rsidRDefault="005012FC" w:rsidP="005012FC">
            <w:pPr>
              <w:pStyle w:val="AFCorN12Bold"/>
            </w:pPr>
            <w:r>
              <w:t>Órgano Subsidiario de Asesoramiento</w:t>
            </w:r>
            <w:r>
              <w:br/>
              <w:t>Científico, Técnico y Tecnológico</w:t>
            </w:r>
          </w:p>
          <w:p w14:paraId="2ACB6DFE" w14:textId="77777777" w:rsidR="005012FC" w:rsidRPr="003D3ECD" w:rsidRDefault="00962822" w:rsidP="005012FC">
            <w:pPr>
              <w:pStyle w:val="AFCorNBold"/>
            </w:pPr>
            <w:r>
              <w:t xml:space="preserve">27ª reunión </w:t>
            </w:r>
          </w:p>
          <w:p w14:paraId="59477374" w14:textId="2B5F2F1B" w:rsidR="005012FC" w:rsidRPr="003D3ECD" w:rsidRDefault="00962822" w:rsidP="005012FC">
            <w:pPr>
              <w:pStyle w:val="AFCorNNormal"/>
            </w:pPr>
            <w:r>
              <w:t>Panamá, 20 a 24 de octubre de 2025</w:t>
            </w:r>
          </w:p>
          <w:p w14:paraId="2524FC3D" w14:textId="77777777" w:rsidR="005012FC" w:rsidRPr="003D3ECD" w:rsidRDefault="005012FC" w:rsidP="005012FC">
            <w:pPr>
              <w:pStyle w:val="AFCorNNormal"/>
            </w:pPr>
            <w:r>
              <w:t>Tema 10 del programa provisional</w:t>
            </w:r>
            <w:r>
              <w:rPr>
                <w:rStyle w:val="Refdenotaalpie"/>
              </w:rPr>
              <w:footnoteReference w:customMarkFollows="1" w:id="1"/>
              <w:t>*</w:t>
            </w:r>
          </w:p>
          <w:p w14:paraId="16ED747F" w14:textId="77777777" w:rsidR="001065E9" w:rsidRPr="003D3ECD" w:rsidRDefault="00A5178F" w:rsidP="00D741AC">
            <w:pPr>
              <w:pStyle w:val="AFCorNBold"/>
              <w:spacing w:after="120"/>
            </w:pPr>
            <w:r>
              <w:t>Diversidad biológica y salud</w:t>
            </w:r>
          </w:p>
        </w:tc>
        <w:tc>
          <w:tcPr>
            <w:tcW w:w="4388" w:type="dxa"/>
          </w:tcPr>
          <w:p w14:paraId="2E9AF8CA" w14:textId="77777777" w:rsidR="001065E9" w:rsidRPr="003D3ECD" w:rsidRDefault="001065E9" w:rsidP="001065E9">
            <w:pPr>
              <w:pStyle w:val="CBDNormal"/>
              <w:jc w:val="left"/>
            </w:pPr>
          </w:p>
        </w:tc>
      </w:tr>
    </w:tbl>
    <w:p w14:paraId="68130367" w14:textId="4981B973" w:rsidR="001065E9" w:rsidRPr="003D3ECD" w:rsidRDefault="00000000" w:rsidP="003B142D">
      <w:pPr>
        <w:pStyle w:val="CBDTitle"/>
      </w:pPr>
      <w:sdt>
        <w:sdtPr>
          <w:alias w:val="Título"/>
          <w:tag w:val=""/>
          <w:id w:val="-591865594"/>
          <w:placeholder>
            <w:docPart w:val="C1618EE8A1EB4D91AF625FF31C1F83FB"/>
          </w:placeholder>
          <w:dataBinding w:prefixMappings="xmlns:ns0='http://purl.org/dc/elements/1.1/' xmlns:ns1='http://schemas.openxmlformats.org/package/2006/metadata/core-properties' " w:xpath="/ns1:coreProperties[1]/ns0:title[1]" w:storeItemID="{6C3C8BC8-F283-45AE-878A-BAB7291924A1}"/>
          <w:text/>
        </w:sdtPr>
        <w:sdtContent>
          <w:r w:rsidR="00F035EE">
            <w:t>Diversidad biológica y salud</w:t>
          </w:r>
        </w:sdtContent>
      </w:sdt>
    </w:p>
    <w:p w14:paraId="3C7685CC" w14:textId="77777777" w:rsidR="00590B42" w:rsidRPr="003D3ECD" w:rsidRDefault="00590B42" w:rsidP="00D741AC">
      <w:pPr>
        <w:pStyle w:val="CBDSubTitle"/>
      </w:pPr>
      <w:r>
        <w:t>Nota de la Secretaría</w:t>
      </w:r>
    </w:p>
    <w:p w14:paraId="29F7B4DC" w14:textId="77777777" w:rsidR="00590B42" w:rsidRPr="003D3ECD" w:rsidRDefault="00590B42" w:rsidP="008E3EBC">
      <w:pPr>
        <w:pStyle w:val="CBDH1"/>
        <w:numPr>
          <w:ilvl w:val="0"/>
          <w:numId w:val="15"/>
        </w:numPr>
        <w:ind w:left="567" w:hanging="567"/>
      </w:pPr>
      <w:r>
        <w:t>Introducción</w:t>
      </w:r>
    </w:p>
    <w:p w14:paraId="1EE215EB" w14:textId="2AB78B46" w:rsidR="00B2280C" w:rsidRPr="003D3ECD" w:rsidRDefault="00E405F4" w:rsidP="00B01963">
      <w:pPr>
        <w:pStyle w:val="CBDNormalNumber"/>
        <w:tabs>
          <w:tab w:val="clear" w:pos="567"/>
          <w:tab w:val="clear" w:pos="1134"/>
          <w:tab w:val="left" w:pos="1080"/>
        </w:tabs>
      </w:pPr>
      <w:r>
        <w:t xml:space="preserve">En su decisión </w:t>
      </w:r>
      <w:hyperlink r:id="rId14" w:history="1">
        <w:r>
          <w:rPr>
            <w:rStyle w:val="Hipervnculo"/>
          </w:rPr>
          <w:t>16/19</w:t>
        </w:r>
      </w:hyperlink>
      <w:r>
        <w:t xml:space="preserve"> sobre la diversidad biológica y la salud, la Conferencia de las Partes en el Convenio sobre la Diversidad Biológica pidió a la Secretaria Ejecutiva que, </w:t>
      </w:r>
      <w:r w:rsidR="00CB3847">
        <w:t xml:space="preserve">entre otras cosas y </w:t>
      </w:r>
      <w:r>
        <w:t>con sujeción a la disponibilidad de recursos, completara la labor emprendida en respuesta al párrafo 13 a) de la decisión </w:t>
      </w:r>
      <w:hyperlink r:id="rId15" w:history="1">
        <w:r>
          <w:rPr>
            <w:rStyle w:val="Hipervnculo"/>
          </w:rPr>
          <w:t>14/4</w:t>
        </w:r>
      </w:hyperlink>
      <w:r>
        <w:t xml:space="preserve"> sobre la elaboración de </w:t>
      </w:r>
      <w:bookmarkStart w:id="0" w:name="_Hlk199850435"/>
      <w:r>
        <w:t>indicadores científicos, herramientas de medición de los progresos y parámetros de medición integrados para la diversidad biológica y la salud</w:t>
      </w:r>
      <w:bookmarkEnd w:id="0"/>
      <w:r>
        <w:t>; facilitara actividades de creación de capacidad, cooperación científica y técnica y transferencia de tecnología para apoyar la adopción e implementación del Plan de Acción Mundial sobre Diversidad Biológica y Salud; siguiera generando conciencia sobre las interrelaciones entre la diversidad biológica y la salud; intensificara y reforzara la cooperación con organizaciones internacionales, e informara sobre los resultados de esa labor al Órgano Subsidiario de Asesoramiento Científico, Técnico y Tecnológico en una reunión que se celebrase antes de la 17ª reunión de la Conferencia de las Partes.</w:t>
      </w:r>
    </w:p>
    <w:p w14:paraId="626FA279" w14:textId="77777777" w:rsidR="008E3EBC" w:rsidRPr="003D3ECD" w:rsidRDefault="00B2280C" w:rsidP="00C84CBC">
      <w:pPr>
        <w:pStyle w:val="CBDNormalNumber"/>
        <w:ind w:left="540"/>
      </w:pPr>
      <w:r>
        <w:t xml:space="preserve">El presente documento contiene información sobre las actividades relacionadas con la diversidad biológica y la salud que se han llevado a cabo en respuesta a la decisión </w:t>
      </w:r>
      <w:hyperlink r:id="rId16" w:history="1">
        <w:r>
          <w:rPr>
            <w:rStyle w:val="Hipervnculo"/>
          </w:rPr>
          <w:t>16/19</w:t>
        </w:r>
      </w:hyperlink>
      <w:r>
        <w:t xml:space="preserve">. En la sección II se abordan los progresos de la elaboración de indicadores científicos, herramientas de medición de los progresos y parámetros de medición integrados para la diversidad biológica y la salud; en la sección III se tratan </w:t>
      </w:r>
      <w:bookmarkStart w:id="1" w:name="_Hlk198731993"/>
      <w:r>
        <w:t xml:space="preserve">las actividades relacionadas con la sensibilización, la creación de capacidad y la cooperación, </w:t>
      </w:r>
      <w:bookmarkEnd w:id="1"/>
      <w:r>
        <w:t>y en la sección IV se presenta un proyecto de recomendación para que el Órgano Subsidiario lo considere.</w:t>
      </w:r>
    </w:p>
    <w:p w14:paraId="6FB8EE72" w14:textId="77777777" w:rsidR="00F8057F" w:rsidRPr="003D3ECD" w:rsidRDefault="00356F28" w:rsidP="008E3EBC">
      <w:pPr>
        <w:pStyle w:val="CBDH1"/>
        <w:numPr>
          <w:ilvl w:val="0"/>
          <w:numId w:val="15"/>
        </w:numPr>
        <w:ind w:left="567" w:hanging="567"/>
        <w:rPr>
          <w:b w:val="0"/>
          <w:bCs/>
          <w:szCs w:val="28"/>
        </w:rPr>
      </w:pPr>
      <w:r>
        <w:t xml:space="preserve">Progresos de la elaboración de </w:t>
      </w:r>
      <w:bookmarkStart w:id="2" w:name="_Hlk200700980"/>
      <w:r>
        <w:t>indicadores científicos, herramientas de medición de los progresos y parámetros de medición integrados para la diversidad biológica y la salud</w:t>
      </w:r>
      <w:bookmarkEnd w:id="2"/>
    </w:p>
    <w:p w14:paraId="24A07A3C" w14:textId="34A97DFD" w:rsidR="009F0DF8" w:rsidRPr="00591D60" w:rsidRDefault="0015438D" w:rsidP="00CF679B">
      <w:pPr>
        <w:pStyle w:val="CBDNormalNumber"/>
      </w:pPr>
      <w:r>
        <w:t>Mediante la notificación número </w:t>
      </w:r>
      <w:hyperlink r:id="rId17" w:history="1">
        <w:r>
          <w:rPr>
            <w:rStyle w:val="Hipervnculo"/>
          </w:rPr>
          <w:t>2025-012</w:t>
        </w:r>
      </w:hyperlink>
      <w:r>
        <w:t xml:space="preserve"> de 7 de febrero de 2025, la Secretaría invitó a las Partes, otros Gobiernos, pueblos indígenas y comunidades locales y organizaciones y partes interesadas pertinentes a presentar información que pudiera ser útil para la elaboración de indicadores </w:t>
      </w:r>
      <w:r>
        <w:lastRenderedPageBreak/>
        <w:t>científicos integrados. En total, seis Partes</w:t>
      </w:r>
      <w:r w:rsidR="00894CE9" w:rsidRPr="003D3ECD">
        <w:rPr>
          <w:rStyle w:val="Refdenotaalpie"/>
        </w:rPr>
        <w:footnoteReference w:id="2"/>
      </w:r>
      <w:r>
        <w:t xml:space="preserve"> y 17 organizaciones y partes interesadas</w:t>
      </w:r>
      <w:r w:rsidR="00894CE9" w:rsidRPr="003D3ECD">
        <w:rPr>
          <w:rStyle w:val="Refdenotaalpie"/>
        </w:rPr>
        <w:footnoteReference w:id="3"/>
      </w:r>
      <w:r>
        <w:t xml:space="preserve"> presentaron información</w:t>
      </w:r>
      <w:r w:rsidR="00424BEB" w:rsidRPr="003D3ECD">
        <w:rPr>
          <w:rStyle w:val="Refdenotaalpie"/>
        </w:rPr>
        <w:footnoteReference w:id="4"/>
      </w:r>
      <w:r>
        <w:t xml:space="preserve">. La información </w:t>
      </w:r>
      <w:r w:rsidR="005D3CD0">
        <w:t>recabada de</w:t>
      </w:r>
      <w:r>
        <w:t xml:space="preserve"> las comunicaciones servirá de base para la elaboración de indicadores científicos, herramientas de medición de los progresos y parámetros de medición integrados, que no comenzó hasta julio de 2025 debido al tiempo necesario para movilizar los recursos financieros que hacían falta para obtener apoyo de expertos. </w:t>
      </w:r>
    </w:p>
    <w:p w14:paraId="3B7E1C26" w14:textId="655321E2" w:rsidR="007963BE" w:rsidRPr="003D3ECD" w:rsidRDefault="007963BE" w:rsidP="00616914">
      <w:pPr>
        <w:pStyle w:val="CBDNormalNumber"/>
        <w:ind w:left="540"/>
      </w:pPr>
      <w:r>
        <w:t>En las comunicaciones se proporcionó información muy variada que incluía ejemplos de iniciativas e informes relacionados con la diversidad biológica y la salud que podrían servir de base para la elaboración de indicadores. Entre los ejemplos figuraban los indicadores que actualmente utilizan entes públicos u otras organizaciones, elementos de seguimiento en proceso de elaboración e instrumentos utilizados para recopilar datos, como estudios, seguimiento por satélite, cámaras de fototrampeo, evaluaciones de impacto</w:t>
      </w:r>
      <w:r w:rsidR="005D3CD0">
        <w:t>s</w:t>
      </w:r>
      <w:r>
        <w:t>, informes, publicaciones y sitios web. En las comunicaciones también se hacía referencia a fondos de datos que podrían apoyar la elaboración de indicadores a nivel nacional o mundial, como el Centro de Información de la Organización Mundial de la Salud sobre Pandemias y Epidemias</w:t>
      </w:r>
      <w:r w:rsidR="00B64B14" w:rsidRPr="003D3ECD">
        <w:rPr>
          <w:rStyle w:val="Refdenotaalpie"/>
        </w:rPr>
        <w:footnoteReference w:id="5"/>
      </w:r>
      <w:r>
        <w:t>, la Base de Datos sobre el Comercio de la Convención sobre el Comercio Internacional de Especies Amenazadas de Fauna y Flora Silvestres</w:t>
      </w:r>
      <w:r w:rsidR="00791C83" w:rsidRPr="003D3ECD">
        <w:rPr>
          <w:rStyle w:val="Refdenotaalpie"/>
        </w:rPr>
        <w:footnoteReference w:id="6"/>
      </w:r>
      <w:r>
        <w:t xml:space="preserve"> y el Índice de Seguridad Sanitaria Mundial</w:t>
      </w:r>
      <w:r w:rsidR="00696DE7" w:rsidRPr="003D3ECD">
        <w:rPr>
          <w:rStyle w:val="Refdenotaalpie"/>
        </w:rPr>
        <w:footnoteReference w:id="7"/>
      </w:r>
      <w:r>
        <w:t>.</w:t>
      </w:r>
    </w:p>
    <w:p w14:paraId="700ABB2A" w14:textId="4BDA8BA4" w:rsidR="004F008C" w:rsidRPr="003D3ECD" w:rsidRDefault="00F63AED" w:rsidP="00460199">
      <w:pPr>
        <w:pStyle w:val="CBDNormalNumber"/>
        <w:ind w:left="540"/>
      </w:pPr>
      <w:r>
        <w:t xml:space="preserve">No todas las esferas del Plan de Acción Mundial se abordaron sistemáticamente en las comunicaciones. Algunos de los indicadores o elementos de seguimiento identificados estaban directamente </w:t>
      </w:r>
      <w:r w:rsidR="00BF05B7">
        <w:t>alineados</w:t>
      </w:r>
      <w:r>
        <w:t xml:space="preserve"> con medidas enumeradas en el Plan, por ejemplo, en relación con la gestión de especies, la contaminación, las zonas urbanas, la formulación de políticas y los esfuerzos de integración de las interrelaciones entre la diversidad biológica y la salud. Sin embargo, otros eran de carácter más general y, si bien eran útiles para hacer un seguimiento de las tendencias del medio ambiente</w:t>
      </w:r>
      <w:r w:rsidR="004766F5">
        <w:t xml:space="preserve"> y</w:t>
      </w:r>
      <w:r>
        <w:t xml:space="preserve"> la diversidad biológica o </w:t>
      </w:r>
      <w:r w:rsidR="004766F5">
        <w:t xml:space="preserve">de tendencias </w:t>
      </w:r>
      <w:r>
        <w:t>relacionadas con la salud, carecían de una correlación directa entre la diversidad biológica y la salud. Entre estos últimos se incluían indicadores relacionados con la situación de la diversidad biológica, la salud de los ecosistemas o las tendencias poblacionales de las especies.</w:t>
      </w:r>
    </w:p>
    <w:p w14:paraId="66BB2088" w14:textId="24523939" w:rsidR="003928A5" w:rsidRPr="003D3ECD" w:rsidRDefault="0059452C" w:rsidP="00701A9C">
      <w:pPr>
        <w:pStyle w:val="CBDNormalNumber"/>
        <w:ind w:left="540"/>
      </w:pPr>
      <w:r>
        <w:t>En las comunicaciones también se destacaron esfuerzos pasados y presentes de diversas organizaciones e iniciativas que podrían complementar la labor realizada en el marco del Convenio en relación con los indicadores de diversidad biológica y salud. Entre los ejemplos cabe citar la elaboración de parámetros de medición conforme a las directrices de seguimiento y evaluación del Fondo contra Pandemias</w:t>
      </w:r>
      <w:r w:rsidR="002543FA" w:rsidRPr="003D3ECD">
        <w:rPr>
          <w:rStyle w:val="Refdenotaalpie"/>
        </w:rPr>
        <w:footnoteReference w:id="8"/>
      </w:r>
      <w:r>
        <w:t>, la elaboración en curso por parte de The Nature Conservancy de un conjunto de herramientas de evaluación del enfoque de «Una sola salud», y un estudio sobre la evaluación de las estructuras institucionales para mejorar la salud y el bienestar de los pueblos indígenas en todo el mundo (el instrumento de medición de los determinantes de la salud indígena) realizado por la Alianza sobre los Determinantes de la Salud Indígena</w:t>
      </w:r>
      <w:r w:rsidR="00BE50C6" w:rsidRPr="00D741AC">
        <w:rPr>
          <w:rStyle w:val="Refdenotaalpie"/>
        </w:rPr>
        <w:footnoteReference w:id="9"/>
      </w:r>
      <w:r>
        <w:t>.</w:t>
      </w:r>
    </w:p>
    <w:p w14:paraId="33DBFF5D" w14:textId="77777777" w:rsidR="00BC1D55" w:rsidRPr="003D3ECD" w:rsidRDefault="0069637F" w:rsidP="008E3EBC">
      <w:pPr>
        <w:pStyle w:val="CBDNormalNumber"/>
        <w:ind w:left="540"/>
      </w:pPr>
      <w:r>
        <w:t xml:space="preserve">Por último, en las comunicaciones también se subrayó la importancia de aprovechar los indicadores existentes elaborados para el Marco Mundial de Biodiversidad de Kunming-Montreal u otros procesos multilaterales, como los elaborados en el marco de los Objetivos de Desarrollo </w:t>
      </w:r>
      <w:r>
        <w:lastRenderedPageBreak/>
        <w:t>Sostenible</w:t>
      </w:r>
      <w:r w:rsidR="00132006" w:rsidRPr="003D3ECD">
        <w:rPr>
          <w:rStyle w:val="Refdenotaalpie"/>
        </w:rPr>
        <w:footnoteReference w:id="10"/>
      </w:r>
      <w:r>
        <w:t xml:space="preserve"> y otros acuerdos ambientales multilaterales. En este contexto, también se utilizará una lista de indicadores potencialmente aplicables relacionados con la diversidad biológica y la salud derivados de esos procesos como base para elaborar indicadores científicos, herramientas de medición de los progresos y parámetros de medición integrados en los próximos meses.</w:t>
      </w:r>
    </w:p>
    <w:p w14:paraId="19E0533A" w14:textId="77777777" w:rsidR="00CC2AF5" w:rsidRPr="003D3ECD" w:rsidRDefault="00E2799E" w:rsidP="008E3EBC">
      <w:pPr>
        <w:pStyle w:val="CBDNormalNumber"/>
        <w:ind w:left="540"/>
      </w:pPr>
      <w:r>
        <w:t>Los siguientes pasos constituyen un resumen de la respuesta a la solicitud de la Conferencia de las Partes de que se elaboren indicadores científicos, herramientas de medición de los progresos y parámetros de medición integrados para la diversidad biológica y la salud, incluidas las actividades indicativas y el calendario.</w:t>
      </w:r>
    </w:p>
    <w:p w14:paraId="4DE593A3" w14:textId="77777777" w:rsidR="006A3E5E" w:rsidRPr="003D3ECD" w:rsidRDefault="00726AA1" w:rsidP="00EB20DC">
      <w:pPr>
        <w:pStyle w:val="CBDNormalNumber"/>
        <w:numPr>
          <w:ilvl w:val="1"/>
          <w:numId w:val="9"/>
        </w:numPr>
      </w:pPr>
      <w:r>
        <w:t>Encargo de la labor a un equipo de consultores e inicio de esta: julio de 2025</w:t>
      </w:r>
    </w:p>
    <w:p w14:paraId="7B5DBD90" w14:textId="77777777" w:rsidR="00566784" w:rsidRPr="003D3ECD" w:rsidRDefault="006A3E5E" w:rsidP="00566784">
      <w:pPr>
        <w:pStyle w:val="CBDNormalNumber"/>
        <w:numPr>
          <w:ilvl w:val="1"/>
          <w:numId w:val="9"/>
        </w:numPr>
      </w:pPr>
      <w:r>
        <w:t>Consulta a expertos</w:t>
      </w:r>
      <w:r w:rsidR="00795FFA" w:rsidRPr="003D3ECD">
        <w:rPr>
          <w:rStyle w:val="Refdenotaalpie"/>
        </w:rPr>
        <w:footnoteReference w:id="11"/>
      </w:r>
      <w:r>
        <w:t xml:space="preserve"> para apoyar la elaboración de indicadores científicos integrados, invitando a la </w:t>
      </w:r>
      <w:bookmarkStart w:id="3" w:name="_Hlk205285632"/>
      <w:r>
        <w:t xml:space="preserve">Alianza Cuatripartita del enfoque de «Una sola salud» </w:t>
      </w:r>
      <w:bookmarkEnd w:id="3"/>
      <w:r>
        <w:t>y a otras organizaciones que están trabajando en el nexo entre la diversidad biológica y la salud</w:t>
      </w:r>
      <w:r w:rsidR="00FA36DA" w:rsidRPr="003D3ECD">
        <w:rPr>
          <w:rStyle w:val="Refdenotaalpie"/>
        </w:rPr>
        <w:footnoteReference w:id="12"/>
      </w:r>
      <w:r>
        <w:t>: septiembre de 2025</w:t>
      </w:r>
    </w:p>
    <w:p w14:paraId="563E25FC" w14:textId="77777777" w:rsidR="00FD2CE2" w:rsidRPr="00EF70F1" w:rsidRDefault="00C774B8" w:rsidP="00421B61">
      <w:pPr>
        <w:pStyle w:val="CBDNormalNumber"/>
        <w:numPr>
          <w:ilvl w:val="1"/>
          <w:numId w:val="9"/>
        </w:numPr>
      </w:pPr>
      <w:r>
        <w:t>Invitación mediante notificación a participar en la revisión por pares de un primer proyecto: noviembre de 2025</w:t>
      </w:r>
    </w:p>
    <w:p w14:paraId="29442B4F" w14:textId="77777777" w:rsidR="00B00305" w:rsidRPr="00EF70F1" w:rsidRDefault="00B00305" w:rsidP="00421B61">
      <w:pPr>
        <w:pStyle w:val="CBDNormalNumber"/>
        <w:numPr>
          <w:ilvl w:val="1"/>
          <w:numId w:val="9"/>
        </w:numPr>
      </w:pPr>
      <w:r>
        <w:t>Revisión por pares: noviembre / diciembre de 2025</w:t>
      </w:r>
    </w:p>
    <w:p w14:paraId="373E4BB8" w14:textId="03F738DB" w:rsidR="00082582" w:rsidRPr="003D3ECD" w:rsidRDefault="00FB68D1" w:rsidP="00D741AC">
      <w:pPr>
        <w:pStyle w:val="CBDNormalNumber"/>
        <w:numPr>
          <w:ilvl w:val="1"/>
          <w:numId w:val="9"/>
        </w:numPr>
      </w:pPr>
      <w:r>
        <w:t>Puesta del proyecto definitivo a disposición de la Conferencia de las Partes para su 17ª reunión (del 19 al 30 de octubre de 2026)</w:t>
      </w:r>
      <w:r w:rsidR="00563293" w:rsidRPr="00D741AC">
        <w:rPr>
          <w:rStyle w:val="Refdenotaalpie"/>
        </w:rPr>
        <w:footnoteReference w:id="13"/>
      </w:r>
    </w:p>
    <w:p w14:paraId="6BEB9966" w14:textId="77777777" w:rsidR="00EC63CE" w:rsidRPr="003D3ECD" w:rsidRDefault="00645916" w:rsidP="008E3EBC">
      <w:pPr>
        <w:pStyle w:val="CBDH1"/>
        <w:numPr>
          <w:ilvl w:val="0"/>
          <w:numId w:val="15"/>
        </w:numPr>
        <w:ind w:left="567" w:hanging="567"/>
      </w:pPr>
      <w:bookmarkStart w:id="5" w:name="_Hlk205816249"/>
      <w:r>
        <w:t xml:space="preserve">Actividades relacionadas con la sensibilización, la creación de capacidad y la cooperación </w:t>
      </w:r>
    </w:p>
    <w:bookmarkEnd w:id="5"/>
    <w:p w14:paraId="4868C9CD" w14:textId="77777777" w:rsidR="00645916" w:rsidRPr="003D3ECD" w:rsidRDefault="00757582" w:rsidP="00BC4A7D">
      <w:pPr>
        <w:pStyle w:val="CBDNormalNumber"/>
        <w:ind w:left="540"/>
      </w:pPr>
      <w:r>
        <w:t xml:space="preserve">Como se indica en la sección I, en su decisión </w:t>
      </w:r>
      <w:hyperlink r:id="rId18" w:history="1">
        <w:r>
          <w:rPr>
            <w:rStyle w:val="Hipervnculo"/>
          </w:rPr>
          <w:t>16/19</w:t>
        </w:r>
      </w:hyperlink>
      <w:r>
        <w:t>, la Conferencia de las Partes pidió a la Secretaria Ejecutiva que llevara a cabo una serie de actividades, como facilitar actividades de creación de capacidad, cooperación científica y técnica y transferencia de tecnología para apoyar la adopción del Plan de Acción Mundial; seguir generando conciencia de las interrelaciones entre la diversidad biológica y la salud, e intensificar y reforzar la cooperación con organizaciones internacionales. En respuesta a esas peticiones, la Secretaría ha llevado a cabo las siguientes actividades:</w:t>
      </w:r>
    </w:p>
    <w:p w14:paraId="77129F1A" w14:textId="77777777" w:rsidR="005140E0" w:rsidRPr="003D3ECD" w:rsidRDefault="004B6081" w:rsidP="008976F9">
      <w:pPr>
        <w:pStyle w:val="CBDNormalNumber"/>
        <w:numPr>
          <w:ilvl w:val="1"/>
          <w:numId w:val="27"/>
        </w:numPr>
        <w:ind w:left="567" w:firstLine="513"/>
        <w:rPr>
          <w:i/>
          <w:iCs/>
        </w:rPr>
      </w:pPr>
      <w:r>
        <w:rPr>
          <w:i/>
          <w:iCs/>
        </w:rPr>
        <w:t>Seminario web informativo.</w:t>
      </w:r>
      <w:r>
        <w:t xml:space="preserve"> El 25 de marzo de 2025 se impartió un seminario web sobre el Plan de Acción Mundial y la integración de las interrelaciones entre la diversidad biológica y la salud</w:t>
      </w:r>
      <w:r w:rsidR="00FF4E42" w:rsidRPr="003D3ECD">
        <w:rPr>
          <w:rStyle w:val="Refdenotaalpie"/>
        </w:rPr>
        <w:footnoteReference w:id="14"/>
      </w:r>
      <w:r>
        <w:t>. En total, 339 participantes asistieron al seminario web, cuya finalidad era concienciar de la importancia del Plan y poner de relieve las conexiones cruciales entre el bienestar humano y un medio ambiente saludable. Una serie de organizaciones e iniciativas colaboraron con la Secretaría para hacer presentaciones en las que se mostró cómo el Plan apoya sus respectivas esferas de trabajo;</w:t>
      </w:r>
    </w:p>
    <w:p w14:paraId="206E9C49" w14:textId="10F2A31D" w:rsidR="00C8520D" w:rsidRPr="003D3ECD" w:rsidRDefault="002B337A" w:rsidP="008976F9">
      <w:pPr>
        <w:pStyle w:val="CBDNormalNumber"/>
        <w:numPr>
          <w:ilvl w:val="1"/>
          <w:numId w:val="27"/>
        </w:numPr>
        <w:ind w:left="567" w:firstLine="513"/>
      </w:pPr>
      <w:r>
        <w:rPr>
          <w:i/>
        </w:rPr>
        <w:t>Elaboración de materiales de comunicación y sensibilización</w:t>
      </w:r>
      <w:r w:rsidR="008976F9">
        <w:rPr>
          <w:i/>
        </w:rPr>
        <w:t>.</w:t>
      </w:r>
      <w:r>
        <w:t xml:space="preserve"> La pertinencia de la diversidad biológica y la salud y del Plan de Acción Mundial se resaltó en varias publicaciones en medios sociales. Además, se rodó un vídeo</w:t>
      </w:r>
      <w:r w:rsidR="00DB5D7B" w:rsidRPr="003D3ECD">
        <w:rPr>
          <w:rStyle w:val="Refdenotaalpie"/>
        </w:rPr>
        <w:footnoteReference w:id="15"/>
      </w:r>
      <w:r>
        <w:t xml:space="preserve"> para explicar la importancia de los resultados de la 16ª</w:t>
      </w:r>
      <w:r w:rsidR="008976F9">
        <w:t> </w:t>
      </w:r>
      <w:r>
        <w:t>reunión de la Conferencia de las Partes con respecto a la diversidad biológica y la salud. El vídeo incluía una breve introducción a la importancia de la diversidad biológica para la salud y una sinopsis del Plan;</w:t>
      </w:r>
    </w:p>
    <w:p w14:paraId="4E6E6F77" w14:textId="31DCFD9C" w:rsidR="00EB4F0D" w:rsidRPr="003D3ECD" w:rsidRDefault="00690EEA" w:rsidP="000F2988">
      <w:pPr>
        <w:pStyle w:val="CBDNormalNumber"/>
        <w:numPr>
          <w:ilvl w:val="1"/>
          <w:numId w:val="27"/>
        </w:numPr>
        <w:ind w:left="567" w:firstLine="567"/>
      </w:pPr>
      <w:r>
        <w:rPr>
          <w:i/>
        </w:rPr>
        <w:t>Actividades de cooperación.</w:t>
      </w:r>
      <w:r>
        <w:t xml:space="preserve"> La Secretaría colaboró con varias organizaciones en la esfera de la diversidad biológica y la salud. Por ejemplo, colaboró en la organización del seminario </w:t>
      </w:r>
      <w:r>
        <w:lastRenderedPageBreak/>
        <w:t>web informativo mencionado anteriormente, participó como socio en la iniciativa Nature for Health</w:t>
      </w:r>
      <w:r w:rsidR="00F81C3D" w:rsidRPr="003D3ECD">
        <w:rPr>
          <w:rStyle w:val="Refdenotaalpie"/>
        </w:rPr>
        <w:footnoteReference w:id="16"/>
      </w:r>
      <w:r>
        <w:t xml:space="preserve"> y participó, junto con otras organizaciones</w:t>
      </w:r>
      <w:r w:rsidR="008C319A" w:rsidRPr="00D741AC">
        <w:rPr>
          <w:rStyle w:val="Refdenotaalpie"/>
        </w:rPr>
        <w:footnoteReference w:id="17"/>
      </w:r>
      <w:r>
        <w:t>, en un taller destinado a identificar elementos clave de seguimiento que podrían servir como señales de alerta temprana de perturbaciones que podrían afectar negativamente a la salud de las personas, los animales y el medio ambiente. Además, de conformidad con el</w:t>
      </w:r>
      <w:r w:rsidR="00096BED">
        <w:t xml:space="preserve"> </w:t>
      </w:r>
      <w:r>
        <w:t>párrafo</w:t>
      </w:r>
      <w:r w:rsidR="00096BED">
        <w:t> </w:t>
      </w:r>
      <w:r>
        <w:t>13 a) de la decisión</w:t>
      </w:r>
      <w:r w:rsidR="00096BED">
        <w:t> </w:t>
      </w:r>
      <w:hyperlink r:id="rId19" w:history="1">
        <w:r>
          <w:rPr>
            <w:rStyle w:val="Hipervnculo"/>
          </w:rPr>
          <w:t>14/4</w:t>
        </w:r>
      </w:hyperlink>
      <w:r>
        <w:t xml:space="preserve"> y los párrafos</w:t>
      </w:r>
      <w:r w:rsidR="00096BED">
        <w:t> </w:t>
      </w:r>
      <w:r>
        <w:t>9 a), b) y e) de la decisión</w:t>
      </w:r>
      <w:r w:rsidR="00096BED">
        <w:t> </w:t>
      </w:r>
      <w:hyperlink r:id="rId20" w:history="1">
        <w:r>
          <w:rPr>
            <w:rStyle w:val="Hipervnculo"/>
          </w:rPr>
          <w:t>16/19</w:t>
        </w:r>
      </w:hyperlink>
      <w:r>
        <w:t>, la Secretaría inició conversaciones con la Alianza Cuatripartita del enfoque de «Una sola salud» para estudiar posibles oportunidades de colaboración. Los miembros de la Alianza Cuatripartita han manifestado su interés en continuar esas conversaciones con la Secretaría, centrándose en:</w:t>
      </w:r>
    </w:p>
    <w:p w14:paraId="7DB704FD" w14:textId="77777777" w:rsidR="00EB4F0D" w:rsidRPr="00347D57" w:rsidRDefault="00586CB8" w:rsidP="00D741AC">
      <w:pPr>
        <w:pStyle w:val="CBDNormalNumber"/>
        <w:numPr>
          <w:ilvl w:val="2"/>
          <w:numId w:val="9"/>
        </w:numPr>
      </w:pPr>
      <w:r>
        <w:t>Determinar formas de apoyar la adopción del Plan de Acción Mundial;</w:t>
      </w:r>
    </w:p>
    <w:p w14:paraId="7147592A" w14:textId="77777777" w:rsidR="00EB4F0D" w:rsidRPr="00347D57" w:rsidRDefault="00C76F42" w:rsidP="00D741AC">
      <w:pPr>
        <w:pStyle w:val="CBDNormalNumber"/>
        <w:numPr>
          <w:ilvl w:val="2"/>
          <w:numId w:val="9"/>
        </w:numPr>
      </w:pPr>
      <w:bookmarkStart w:id="6" w:name="_Hlk204077286"/>
      <w:r>
        <w:t>Contribuir a la elaboración de indicadores científicos integrados para la diversidad biológica y la salud;</w:t>
      </w:r>
    </w:p>
    <w:bookmarkEnd w:id="6"/>
    <w:p w14:paraId="593498D1" w14:textId="67264AAA" w:rsidR="00EB4F0D" w:rsidRPr="00D741AC" w:rsidRDefault="00586CB8" w:rsidP="00D741AC">
      <w:pPr>
        <w:pStyle w:val="CBDNormalNumber"/>
        <w:numPr>
          <w:ilvl w:val="2"/>
          <w:numId w:val="9"/>
        </w:numPr>
      </w:pPr>
      <w:r>
        <w:t>Organizar actividades de creación de capacidad y sensibilización</w:t>
      </w:r>
      <w:r w:rsidR="00096BED">
        <w:t xml:space="preserve"> o participar en ellas</w:t>
      </w:r>
      <w:r>
        <w:t>;</w:t>
      </w:r>
    </w:p>
    <w:p w14:paraId="51D76DCE" w14:textId="77777777" w:rsidR="00EB4F0D" w:rsidRPr="00347D57" w:rsidRDefault="00347D57" w:rsidP="00D741AC">
      <w:pPr>
        <w:pStyle w:val="CBDNormalNumber"/>
        <w:numPr>
          <w:ilvl w:val="2"/>
          <w:numId w:val="9"/>
        </w:numPr>
      </w:pPr>
      <w:r>
        <w:t>Evaluar la viabilidad de crear una plataforma de información en línea para cotejar conocimientos, herramientas y experiencias relacionadas con políticas y acciones centradas en la diversidad biológica y la salud que estén interrelacionadas.</w:t>
      </w:r>
    </w:p>
    <w:p w14:paraId="509C568B" w14:textId="6F2CB06A" w:rsidR="000C77B7" w:rsidRPr="003D3ECD" w:rsidRDefault="00EB4F0D" w:rsidP="002E4363">
      <w:pPr>
        <w:pStyle w:val="CBDNormalNumber"/>
        <w:sectPr w:rsidR="000C77B7" w:rsidRPr="003D3ECD" w:rsidSect="008C7FA5">
          <w:headerReference w:type="even" r:id="rId21"/>
          <w:headerReference w:type="default" r:id="rId22"/>
          <w:footerReference w:type="even" r:id="rId23"/>
          <w:footerReference w:type="default" r:id="rId24"/>
          <w:headerReference w:type="first" r:id="rId25"/>
          <w:pgSz w:w="12240" w:h="15840"/>
          <w:pgMar w:top="1134" w:right="1440" w:bottom="1134" w:left="1440" w:header="709" w:footer="709" w:gutter="0"/>
          <w:cols w:space="708"/>
          <w:titlePg/>
          <w:docGrid w:linePitch="360"/>
        </w:sectPr>
      </w:pPr>
      <w:r>
        <w:t xml:space="preserve">Durante las conversaciones se señaló que toda nueva participación y colaboración dependería de la disponibilidad de recursos. En el caso de la plataforma en línea propuesta, se necesitaría información más detallada. Por ejemplo, haría falta determinar el público destinatario, decidir dónde se alojaría la plataforma, establecer un calendario y la </w:t>
      </w:r>
      <w:r w:rsidR="00096BED">
        <w:t>duración</w:t>
      </w:r>
      <w:r>
        <w:t xml:space="preserve"> esperada, y decidir cómo y cuándo se actualizaría el contenido, entre otras consideraciones. </w:t>
      </w:r>
    </w:p>
    <w:p w14:paraId="18B1031E" w14:textId="77777777" w:rsidR="00C45A2C" w:rsidRPr="003D3ECD" w:rsidRDefault="00F92B79" w:rsidP="00D741AC">
      <w:pPr>
        <w:pStyle w:val="CBDH1"/>
      </w:pPr>
      <w:r>
        <w:t>IV.</w:t>
      </w:r>
      <w:r>
        <w:tab/>
        <w:t>Recomendaciones</w:t>
      </w:r>
    </w:p>
    <w:p w14:paraId="59D14999" w14:textId="672C26AF" w:rsidR="00C45A2C" w:rsidRPr="003D3ECD" w:rsidRDefault="00C45A2C" w:rsidP="00D741AC">
      <w:pPr>
        <w:pStyle w:val="CBDNormalNumber"/>
      </w:pPr>
      <w:r>
        <w:t xml:space="preserve">El Órgano Subsidiario podría estimar oportuno </w:t>
      </w:r>
      <w:r w:rsidR="005D3CD0">
        <w:t>adoptar</w:t>
      </w:r>
      <w:r>
        <w:t xml:space="preserve"> una recomendación del siguiente tenor: </w:t>
      </w:r>
    </w:p>
    <w:p w14:paraId="4D015929" w14:textId="77777777" w:rsidR="00C45A2C" w:rsidRPr="00D741AC" w:rsidRDefault="00C45A2C" w:rsidP="00D741AC">
      <w:pPr>
        <w:pStyle w:val="CBDNormalNoNumber"/>
        <w:ind w:firstLine="567"/>
        <w:rPr>
          <w:i/>
          <w:iCs/>
        </w:rPr>
      </w:pPr>
      <w:r>
        <w:rPr>
          <w:i/>
        </w:rPr>
        <w:t>El Órgano Subsidiario de Asesoramiento Científico, Técnico y Tecnológico,</w:t>
      </w:r>
    </w:p>
    <w:p w14:paraId="47C646EC" w14:textId="77777777" w:rsidR="00C45A2C" w:rsidRPr="003D3ECD" w:rsidRDefault="00446C39" w:rsidP="00D741AC">
      <w:pPr>
        <w:pStyle w:val="CBDNormalNoNumber"/>
        <w:ind w:firstLine="567"/>
      </w:pPr>
      <w:r>
        <w:t>1.</w:t>
      </w:r>
      <w:r>
        <w:rPr>
          <w:i/>
        </w:rPr>
        <w:tab/>
        <w:t xml:space="preserve">Pide </w:t>
      </w:r>
      <w:r>
        <w:t>a la Secretaria Ejecutiva que presente a la Conferencia de las Partes la lista definitiva de indicadores científicos, herramientas de medición de los progresos y parámetros de medición integrados para la diversidad biológica y la salud para que la considere en su 17ª reunión;</w:t>
      </w:r>
    </w:p>
    <w:p w14:paraId="1C9B9B16" w14:textId="398F1A93" w:rsidR="00C45A2C" w:rsidRPr="003D3ECD" w:rsidRDefault="00446C39" w:rsidP="00D741AC">
      <w:pPr>
        <w:pStyle w:val="CBDNormalNoNumber"/>
        <w:ind w:firstLine="567"/>
      </w:pPr>
      <w:r>
        <w:t>2.</w:t>
      </w:r>
      <w:r>
        <w:rPr>
          <w:i/>
        </w:rPr>
        <w:tab/>
        <w:t>Recomienda</w:t>
      </w:r>
      <w:r>
        <w:t xml:space="preserve"> que, en su 17ª reunión, la Conferencia de las Partes </w:t>
      </w:r>
      <w:r w:rsidR="005D3CD0">
        <w:t>adopte</w:t>
      </w:r>
      <w:r>
        <w:t xml:space="preserve"> una decisión del siguiente tenor: </w:t>
      </w:r>
    </w:p>
    <w:p w14:paraId="18995C2F" w14:textId="77777777" w:rsidR="00AB64C4" w:rsidRPr="00D741AC" w:rsidRDefault="00AB64C4" w:rsidP="00D741AC">
      <w:pPr>
        <w:keepNext/>
        <w:keepLines/>
        <w:tabs>
          <w:tab w:val="clear" w:pos="567"/>
        </w:tabs>
        <w:spacing w:before="120" w:after="120"/>
        <w:ind w:left="1134" w:firstLine="567"/>
        <w:jc w:val="left"/>
        <w:outlineLvl w:val="1"/>
        <w:rPr>
          <w:i/>
        </w:rPr>
      </w:pPr>
      <w:r>
        <w:rPr>
          <w:i/>
        </w:rPr>
        <w:t>La Conferencia de las Partes,</w:t>
      </w:r>
    </w:p>
    <w:p w14:paraId="4E722B99" w14:textId="77777777" w:rsidR="00645916" w:rsidRPr="003D3ECD" w:rsidRDefault="00B61DFE" w:rsidP="00D741AC">
      <w:pPr>
        <w:pStyle w:val="CBDNormalNoNumber"/>
        <w:tabs>
          <w:tab w:val="clear" w:pos="567"/>
        </w:tabs>
        <w:ind w:left="1134" w:firstLine="567"/>
      </w:pPr>
      <w:r>
        <w:rPr>
          <w:i/>
        </w:rPr>
        <w:t>Reconociendo</w:t>
      </w:r>
      <w:r>
        <w:t xml:space="preserve"> la pertinencia de las interrelaciones entre la diversidad biológica y la salud para la implementación del Marco Mundial de Biodiversidad de Kunming-Montreal</w:t>
      </w:r>
      <w:r w:rsidR="000C77B7" w:rsidRPr="003D3ECD">
        <w:rPr>
          <w:rStyle w:val="Refdenotaalpie"/>
        </w:rPr>
        <w:footnoteReference w:id="18"/>
      </w:r>
      <w:r>
        <w:t>,</w:t>
      </w:r>
    </w:p>
    <w:p w14:paraId="0CFF7316" w14:textId="77777777" w:rsidR="009D784D" w:rsidRPr="003D3ECD" w:rsidRDefault="006113ED" w:rsidP="00D741AC">
      <w:pPr>
        <w:pStyle w:val="CBDNormalNoNumber"/>
        <w:tabs>
          <w:tab w:val="clear" w:pos="567"/>
        </w:tabs>
        <w:ind w:left="1134" w:firstLine="567"/>
      </w:pPr>
      <w:r>
        <w:rPr>
          <w:i/>
        </w:rPr>
        <w:t>Recordando</w:t>
      </w:r>
      <w:r>
        <w:t xml:space="preserve"> el párrafo 8 de su decisión </w:t>
      </w:r>
      <w:hyperlink r:id="rId26" w:history="1">
        <w:r>
          <w:rPr>
            <w:rStyle w:val="Hipervnculo"/>
          </w:rPr>
          <w:t>16/19</w:t>
        </w:r>
      </w:hyperlink>
      <w:r>
        <w:t xml:space="preserve"> de 1 de noviembre de 2024, en el que invitó a las Partes, otros Gobiernos, acuerdos ambientales multilaterales pertinentes y otras organizaciones a compartir medidas, orientaciones y herramientas, ejemplos, las mejores prácticas y las lecciones aprendidas en la implementación del Plan de Acción Mundial sobre Diversidad Biológica y Salud</w:t>
      </w:r>
      <w:r w:rsidR="00C00439">
        <w:rPr>
          <w:rStyle w:val="Refdenotaalpie"/>
        </w:rPr>
        <w:footnoteReference w:id="19"/>
      </w:r>
      <w:r>
        <w:t xml:space="preserve"> y en la integración de las interrelaciones entre la diversidad biológica y la salud en todos los niveles,</w:t>
      </w:r>
    </w:p>
    <w:p w14:paraId="3EEED90D" w14:textId="77777777" w:rsidR="00C45A2C" w:rsidRPr="003D3ECD" w:rsidRDefault="00446C39" w:rsidP="00D741AC">
      <w:pPr>
        <w:pStyle w:val="CBDNormalNoNumber"/>
        <w:tabs>
          <w:tab w:val="clear" w:pos="567"/>
        </w:tabs>
        <w:ind w:left="1134" w:firstLine="567"/>
      </w:pPr>
      <w:r>
        <w:t>1.</w:t>
      </w:r>
      <w:r>
        <w:tab/>
      </w:r>
      <w:r>
        <w:rPr>
          <w:i/>
        </w:rPr>
        <w:t>Acoge con beneplácito</w:t>
      </w:r>
      <w:r>
        <w:rPr>
          <w:i/>
          <w:iCs/>
          <w:sz w:val="14"/>
        </w:rPr>
        <w:t xml:space="preserve"> </w:t>
      </w:r>
      <w:r>
        <w:t xml:space="preserve">la publicación de </w:t>
      </w:r>
      <w:r>
        <w:rPr>
          <w:i/>
        </w:rPr>
        <w:t>The</w:t>
      </w:r>
      <w:r>
        <w:t xml:space="preserve"> </w:t>
      </w:r>
      <w:r>
        <w:rPr>
          <w:i/>
        </w:rPr>
        <w:t>Thematic Assessment Report on Interlinkages among Biodiversity, Water, Food and Health</w:t>
      </w:r>
      <w:r>
        <w:t xml:space="preserve"> por parte de la Plataforma </w:t>
      </w:r>
      <w:r>
        <w:lastRenderedPageBreak/>
        <w:t>Intergubernamental Científico-Normativa sobre Diversidad Biológica y Servicios de los Ecosistemas</w:t>
      </w:r>
      <w:r w:rsidR="00563293" w:rsidRPr="00EF70F1">
        <w:rPr>
          <w:rStyle w:val="Refdenotaalpie"/>
        </w:rPr>
        <w:footnoteReference w:id="20"/>
      </w:r>
      <w:r>
        <w:t xml:space="preserve">, </w:t>
      </w:r>
    </w:p>
    <w:p w14:paraId="6C099B31" w14:textId="77777777" w:rsidR="002E52DF" w:rsidRPr="003D3ECD" w:rsidRDefault="00446C39" w:rsidP="00D741AC">
      <w:pPr>
        <w:pStyle w:val="CBDNormalNoNumber"/>
        <w:tabs>
          <w:tab w:val="clear" w:pos="567"/>
        </w:tabs>
        <w:ind w:left="1134" w:firstLine="567"/>
      </w:pPr>
      <w:r>
        <w:t>2.</w:t>
      </w:r>
      <w:r>
        <w:rPr>
          <w:i/>
        </w:rPr>
        <w:tab/>
      </w:r>
      <w:bookmarkStart w:id="8" w:name="_Hlk204155431"/>
      <w:r>
        <w:rPr>
          <w:i/>
        </w:rPr>
        <w:t xml:space="preserve">Pide </w:t>
      </w:r>
      <w:r>
        <w:t>a la Secretaria Ejecutiva del Convenio sobre la Diversidad Biológica</w:t>
      </w:r>
      <w:r w:rsidR="00CA1FD0" w:rsidRPr="003D3ECD">
        <w:rPr>
          <w:rStyle w:val="Refdenotaalpie"/>
        </w:rPr>
        <w:footnoteReference w:id="21"/>
      </w:r>
      <w:r>
        <w:t xml:space="preserve"> que, con sujeción a la disponibilidad de recursos:</w:t>
      </w:r>
    </w:p>
    <w:bookmarkEnd w:id="8"/>
    <w:p w14:paraId="47938DFA" w14:textId="77777777" w:rsidR="001E7889" w:rsidRPr="003D3ECD" w:rsidRDefault="00446C39" w:rsidP="00D741AC">
      <w:pPr>
        <w:pStyle w:val="CBDNormalNoNumber"/>
        <w:tabs>
          <w:tab w:val="clear" w:pos="567"/>
        </w:tabs>
        <w:ind w:left="1134" w:firstLine="567"/>
      </w:pPr>
      <w:r>
        <w:t>a) Recopile y sintetice información aportada por las Partes, otros Gobiernos, pueblos indígenas y comunidades locales, acuerdos ambientales multilaterales pertinentes y otras organizaciones sobre medidas, orientaciones y herramientas, ejemplos, las mejores prácticas y las lecciones aprendidas en la implementación del Plan de Acción Mundial sobre Diversidad Biológica y Salud y en la integración de las interrelaciones entre la diversidad biológica y la salud en todos los niveles, y difunda la información por conducto del mecanismo de facilitación del Convenio o en su sitio web, según proceda;</w:t>
      </w:r>
    </w:p>
    <w:p w14:paraId="02BA8E4F" w14:textId="77777777" w:rsidR="00676A0C" w:rsidRPr="003D3ECD" w:rsidRDefault="00446C39" w:rsidP="00D741AC">
      <w:pPr>
        <w:pStyle w:val="CBDNormalNoNumber"/>
        <w:tabs>
          <w:tab w:val="clear" w:pos="567"/>
        </w:tabs>
        <w:ind w:left="1134" w:firstLine="567"/>
      </w:pPr>
      <w:r>
        <w:t>b) Siga cooperando en materia de diversidad biológica y salud con las organizaciones pertinentes, como se indica en los párrafos 9 b), c), d) y e) de la decisión </w:t>
      </w:r>
      <w:hyperlink r:id="rId27" w:history="1">
        <w:r>
          <w:rPr>
            <w:rStyle w:val="Hipervnculo"/>
          </w:rPr>
          <w:t>16/19</w:t>
        </w:r>
      </w:hyperlink>
      <w:r>
        <w:t>;</w:t>
      </w:r>
    </w:p>
    <w:p w14:paraId="49F2220C" w14:textId="77777777" w:rsidR="00645916" w:rsidRPr="003D3ECD" w:rsidRDefault="00446C39" w:rsidP="00B160CC">
      <w:pPr>
        <w:pStyle w:val="CBDNormalNoNumber"/>
        <w:tabs>
          <w:tab w:val="clear" w:pos="567"/>
        </w:tabs>
        <w:spacing w:after="0"/>
        <w:ind w:left="1134" w:firstLine="567"/>
      </w:pPr>
      <w:r>
        <w:t>c) Presente un informe sobre los resultados de su labor a la Conferencia de las Partes para que los considere en su 18ª reunión.</w:t>
      </w:r>
    </w:p>
    <w:p w14:paraId="69110CC9" w14:textId="77777777" w:rsidR="00C45A2C" w:rsidRPr="003D3ECD" w:rsidRDefault="00446C39" w:rsidP="002C2886">
      <w:pPr>
        <w:jc w:val="center"/>
      </w:pPr>
      <w:r>
        <w:t>__________</w:t>
      </w:r>
    </w:p>
    <w:sectPr w:rsidR="00C45A2C" w:rsidRPr="003D3ECD" w:rsidSect="00D741AC">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A3BB2" w14:textId="77777777" w:rsidR="003B7C52" w:rsidRPr="003D3ECD" w:rsidRDefault="003B7C52" w:rsidP="00B90128">
      <w:r w:rsidRPr="003D3ECD">
        <w:separator/>
      </w:r>
    </w:p>
  </w:endnote>
  <w:endnote w:type="continuationSeparator" w:id="0">
    <w:p w14:paraId="442BEE85" w14:textId="77777777" w:rsidR="003B7C52" w:rsidRPr="003D3ECD" w:rsidRDefault="003B7C52" w:rsidP="00B90128">
      <w:r w:rsidRPr="003D3E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7B36D" w14:textId="77777777" w:rsidR="00A44235" w:rsidRDefault="00A44235" w:rsidP="00A44235">
    <w:pPr>
      <w:pStyle w:val="CBDFooter"/>
      <w:jc w:val="right"/>
    </w:pPr>
    <w:r>
      <w:fldChar w:fldCharType="begin"/>
    </w:r>
    <w:r>
      <w:instrText xml:space="preserve"> PAGE \* MERGEFORMAT </w:instrText>
    </w:r>
    <w:r>
      <w:fldChar w:fldCharType="separate"/>
    </w:r>
    <w:r>
      <w:t>3</w:t>
    </w:r>
    <w:r>
      <w:fldChar w:fldCharType="end"/>
    </w:r>
    <w:r>
      <w:t>/</w:t>
    </w:r>
    <w:fldSimple w:instr=" NUMPAGES \* MERGEFORMAT ">
      <w:r>
        <w:t>11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0A00C" w14:textId="77777777" w:rsidR="00A44235" w:rsidRDefault="00A44235" w:rsidP="00A44235">
    <w:pPr>
      <w:pStyle w:val="CBDFooter"/>
      <w:jc w:val="left"/>
    </w:pPr>
    <w:r>
      <w:fldChar w:fldCharType="begin"/>
    </w:r>
    <w:r>
      <w:instrText xml:space="preserve"> PAGE \* MERGEFORMAT </w:instrText>
    </w:r>
    <w:r>
      <w:fldChar w:fldCharType="separate"/>
    </w:r>
    <w:r>
      <w:t>3</w:t>
    </w:r>
    <w:r>
      <w:fldChar w:fldCharType="end"/>
    </w:r>
    <w:r>
      <w:t>/</w:t>
    </w:r>
    <w:fldSimple w:instr=" NUMPAGES \* MERGEFORMAT ">
      <w:r>
        <w:t>11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74A29" w14:textId="77777777" w:rsidR="003B7C52" w:rsidRPr="003D3ECD" w:rsidRDefault="003B7C52" w:rsidP="00B90128">
      <w:r w:rsidRPr="003D3ECD">
        <w:separator/>
      </w:r>
    </w:p>
  </w:footnote>
  <w:footnote w:type="continuationSeparator" w:id="0">
    <w:p w14:paraId="69F408E7" w14:textId="77777777" w:rsidR="003B7C52" w:rsidRPr="003D3ECD" w:rsidRDefault="003B7C52" w:rsidP="00B90128">
      <w:r w:rsidRPr="003D3ECD">
        <w:continuationSeparator/>
      </w:r>
    </w:p>
  </w:footnote>
  <w:footnote w:id="1">
    <w:p w14:paraId="4E537638" w14:textId="77777777" w:rsidR="008A3176" w:rsidRPr="003D3ECD" w:rsidRDefault="008A3176">
      <w:pPr>
        <w:pStyle w:val="Textonotapie"/>
      </w:pPr>
      <w:r>
        <w:rPr>
          <w:rStyle w:val="Refdenotaalpie"/>
        </w:rPr>
        <w:t>*</w:t>
      </w:r>
      <w:r>
        <w:t xml:space="preserve"> </w:t>
      </w:r>
      <w:hyperlink r:id="rId1" w:history="1">
        <w:r>
          <w:rPr>
            <w:rStyle w:val="Hipervnculo"/>
          </w:rPr>
          <w:t>CBD/SBSTTA/27/1</w:t>
        </w:r>
      </w:hyperlink>
      <w:r>
        <w:t>.</w:t>
      </w:r>
    </w:p>
  </w:footnote>
  <w:footnote w:id="2">
    <w:p w14:paraId="72EB3222" w14:textId="77777777" w:rsidR="00894CE9" w:rsidRPr="00D741AC" w:rsidRDefault="00894CE9">
      <w:pPr>
        <w:pStyle w:val="Textonotapie"/>
      </w:pPr>
      <w:r>
        <w:rPr>
          <w:rStyle w:val="Refdenotaalpie"/>
        </w:rPr>
        <w:footnoteRef/>
      </w:r>
      <w:r>
        <w:t xml:space="preserve"> Arabia Saudita, Brasil, España, México, Reino Unido de Gran Bretaña e Irlanda del Norte y Suecia. </w:t>
      </w:r>
    </w:p>
  </w:footnote>
  <w:footnote w:id="3">
    <w:p w14:paraId="43EF42DB" w14:textId="77777777" w:rsidR="00894CE9" w:rsidRPr="00D741AC" w:rsidRDefault="00894CE9" w:rsidP="001044BD">
      <w:pPr>
        <w:pStyle w:val="Textonotapie"/>
      </w:pPr>
      <w:r>
        <w:rPr>
          <w:rStyle w:val="Refdenotaalpie"/>
        </w:rPr>
        <w:footnoteRef/>
      </w:r>
      <w:r>
        <w:t xml:space="preserve"> Centre international de droit comparé de l’environnement, Organización de las Naciones Unidas para la Alimentación y la Agricultura, Red Global de Jóvenes por la Biodiversidad, Grupo de Observaciones de la Tierra, Red de Observación de la Diversidad Biológica, Alianza sobre los Determinantes de la Salud Indígena, Instituto Interamericano para la Investigación del Cambio Global, Unión Internacional para la Conservación de la Naturaleza, Gobiernos Locales por la Sustentabilidad, Convenio de Minamata sobre el Mercurio, Smithsonian Institution, alianza Swimmable Cities, The Nature Conservancy, Universidad de Louisville, Wildlife Conservation Society, Women4Biodiversity, World Federation for Animals y World Wide Fund for Nature.</w:t>
      </w:r>
    </w:p>
  </w:footnote>
  <w:footnote w:id="4">
    <w:p w14:paraId="4CE492D1" w14:textId="77777777" w:rsidR="00424BEB" w:rsidRPr="00D741AC" w:rsidRDefault="00424BEB" w:rsidP="00424BEB">
      <w:pPr>
        <w:pStyle w:val="Textonotapie"/>
      </w:pPr>
      <w:r>
        <w:rPr>
          <w:rStyle w:val="Refdenotaalpie"/>
        </w:rPr>
        <w:footnoteRef/>
      </w:r>
      <w:r>
        <w:t xml:space="preserve"> Las comunicaciones están disponibles aquí: </w:t>
      </w:r>
      <w:hyperlink r:id="rId2" w:history="1">
        <w:r>
          <w:rPr>
            <w:rStyle w:val="Hipervnculo"/>
          </w:rPr>
          <w:t>www.cbd.int/notifications/2025-012</w:t>
        </w:r>
      </w:hyperlink>
      <w:r>
        <w:t xml:space="preserve">. </w:t>
      </w:r>
    </w:p>
  </w:footnote>
  <w:footnote w:id="5">
    <w:p w14:paraId="77E12BCC" w14:textId="77777777" w:rsidR="00B64B14" w:rsidRPr="003D3ECD" w:rsidRDefault="00B64B14">
      <w:pPr>
        <w:pStyle w:val="Textonotapie"/>
      </w:pPr>
      <w:r>
        <w:rPr>
          <w:rStyle w:val="Refdenotaalpie"/>
        </w:rPr>
        <w:footnoteRef/>
      </w:r>
      <w:r>
        <w:t xml:space="preserve"> </w:t>
      </w:r>
      <w:hyperlink r:id="rId3" w:history="1">
        <w:r>
          <w:rPr>
            <w:rStyle w:val="Hipervnculo"/>
          </w:rPr>
          <w:t>https://pandemichub.who.int/pandemic-hub/</w:t>
        </w:r>
      </w:hyperlink>
      <w:r>
        <w:t>.</w:t>
      </w:r>
    </w:p>
  </w:footnote>
  <w:footnote w:id="6">
    <w:p w14:paraId="145A2314" w14:textId="77777777" w:rsidR="00791C83" w:rsidRPr="00E32145" w:rsidRDefault="00791C83" w:rsidP="00791C83">
      <w:pPr>
        <w:pStyle w:val="Textonotapie"/>
      </w:pPr>
      <w:r>
        <w:rPr>
          <w:rStyle w:val="Refdenotaalpie"/>
        </w:rPr>
        <w:footnoteRef/>
      </w:r>
      <w:r>
        <w:t xml:space="preserve"> </w:t>
      </w:r>
      <w:hyperlink r:id="rId4" w:history="1">
        <w:r>
          <w:rPr>
            <w:rStyle w:val="Hipervnculo"/>
          </w:rPr>
          <w:t>https://trade.cites.org/es/cites_trade</w:t>
        </w:r>
      </w:hyperlink>
      <w:r>
        <w:t xml:space="preserve">. </w:t>
      </w:r>
    </w:p>
  </w:footnote>
  <w:footnote w:id="7">
    <w:p w14:paraId="61007461" w14:textId="77777777" w:rsidR="00696DE7" w:rsidRPr="003D3ECD" w:rsidRDefault="00696DE7">
      <w:pPr>
        <w:pStyle w:val="Textonotapie"/>
      </w:pPr>
      <w:r>
        <w:rPr>
          <w:rStyle w:val="Refdenotaalpie"/>
        </w:rPr>
        <w:footnoteRef/>
      </w:r>
      <w:r>
        <w:t xml:space="preserve"> </w:t>
      </w:r>
      <w:hyperlink r:id="rId5" w:history="1">
        <w:r>
          <w:rPr>
            <w:rStyle w:val="Hipervnculo"/>
          </w:rPr>
          <w:t>https://ghsindex.org/</w:t>
        </w:r>
      </w:hyperlink>
      <w:r>
        <w:t xml:space="preserve">. </w:t>
      </w:r>
    </w:p>
  </w:footnote>
  <w:footnote w:id="8">
    <w:p w14:paraId="697D9D54" w14:textId="77777777" w:rsidR="002543FA" w:rsidRPr="00D741AC" w:rsidRDefault="002543FA">
      <w:pPr>
        <w:pStyle w:val="Textonotapie"/>
      </w:pPr>
      <w:r>
        <w:rPr>
          <w:rStyle w:val="Refdenotaalpie"/>
        </w:rPr>
        <w:footnoteRef/>
      </w:r>
      <w:r>
        <w:t xml:space="preserve"> </w:t>
      </w:r>
      <w:hyperlink r:id="rId6" w:history="1">
        <w:r>
          <w:rPr>
            <w:rStyle w:val="Hipervnculo"/>
          </w:rPr>
          <w:t>https://www.thepandemicfund.org/sites/default/files/2025-07/Pandemic%20Fund%20M%26E%20Guidelines%20Spanish%20April%2024%202025.pdf</w:t>
        </w:r>
      </w:hyperlink>
      <w:r>
        <w:t xml:space="preserve">. </w:t>
      </w:r>
    </w:p>
  </w:footnote>
  <w:footnote w:id="9">
    <w:p w14:paraId="13099588" w14:textId="77777777" w:rsidR="00BE50C6" w:rsidRPr="003D3ECD" w:rsidRDefault="00BE50C6">
      <w:pPr>
        <w:pStyle w:val="Textonotapie"/>
      </w:pPr>
      <w:r>
        <w:rPr>
          <w:rStyle w:val="Refdenotaalpie"/>
        </w:rPr>
        <w:footnoteRef/>
      </w:r>
      <w:r>
        <w:t xml:space="preserve"> </w:t>
      </w:r>
      <w:hyperlink r:id="rId7" w:history="1">
        <w:r>
          <w:rPr>
            <w:rStyle w:val="Hipervnculo"/>
          </w:rPr>
          <w:t>www.indigenousdha.org/</w:t>
        </w:r>
      </w:hyperlink>
      <w:r>
        <w:t xml:space="preserve">. </w:t>
      </w:r>
    </w:p>
  </w:footnote>
  <w:footnote w:id="10">
    <w:p w14:paraId="71BA391A" w14:textId="77777777" w:rsidR="00132006" w:rsidRPr="003D3ECD" w:rsidRDefault="00132006">
      <w:pPr>
        <w:pStyle w:val="Textonotapie"/>
      </w:pPr>
      <w:r>
        <w:rPr>
          <w:rStyle w:val="Refdenotaalpie"/>
        </w:rPr>
        <w:footnoteRef/>
      </w:r>
      <w:r>
        <w:t xml:space="preserve"> </w:t>
      </w:r>
      <w:hyperlink r:id="rId8" w:history="1">
        <w:r>
          <w:rPr>
            <w:rStyle w:val="Hipervnculo"/>
          </w:rPr>
          <w:t>https://unstats.un.org/sdgs/indicators/indicators-list/</w:t>
        </w:r>
      </w:hyperlink>
      <w:r>
        <w:t xml:space="preserve">. </w:t>
      </w:r>
    </w:p>
  </w:footnote>
  <w:footnote w:id="11">
    <w:p w14:paraId="102D8B37" w14:textId="1F658811" w:rsidR="00795FFA" w:rsidRPr="003D3ECD" w:rsidRDefault="00795FFA" w:rsidP="00795FFA">
      <w:pPr>
        <w:pStyle w:val="Textonotapie"/>
      </w:pPr>
      <w:r>
        <w:rPr>
          <w:rStyle w:val="Refdenotaalpie"/>
        </w:rPr>
        <w:footnoteRef/>
      </w:r>
      <w:r>
        <w:t xml:space="preserve"> De conformidad con la decisión </w:t>
      </w:r>
      <w:hyperlink r:id="rId9" w:history="1">
        <w:r>
          <w:rPr>
            <w:rStyle w:val="Hipervnculo"/>
          </w:rPr>
          <w:t>14/4</w:t>
        </w:r>
      </w:hyperlink>
      <w:r>
        <w:t>, párr. 13 a).</w:t>
      </w:r>
    </w:p>
  </w:footnote>
  <w:footnote w:id="12">
    <w:p w14:paraId="3E427EB1" w14:textId="77777777" w:rsidR="00FA36DA" w:rsidRPr="003D3ECD" w:rsidRDefault="00FA36DA" w:rsidP="00FA36DA">
      <w:pPr>
        <w:pStyle w:val="Textonotapie"/>
      </w:pPr>
      <w:r>
        <w:rPr>
          <w:rStyle w:val="Refdenotaalpie"/>
        </w:rPr>
        <w:footnoteRef/>
      </w:r>
      <w:r>
        <w:t xml:space="preserve"> Por ejemplo, miembros del antiguo </w:t>
      </w:r>
      <w:hyperlink r:id="rId10" w:history="1">
        <w:r>
          <w:rPr>
            <w:rStyle w:val="Hipervnculo"/>
          </w:rPr>
          <w:t>Grupo de Enlace Interinstitucional sobre Diversidad Biológica y Salud</w:t>
        </w:r>
      </w:hyperlink>
      <w:r>
        <w:t>.</w:t>
      </w:r>
    </w:p>
  </w:footnote>
  <w:footnote w:id="13">
    <w:p w14:paraId="1803319B" w14:textId="78A4995C" w:rsidR="00563293" w:rsidRPr="00563293" w:rsidRDefault="00563293">
      <w:pPr>
        <w:pStyle w:val="Textonotapie"/>
      </w:pPr>
      <w:r>
        <w:rPr>
          <w:rStyle w:val="Refdenotaalpie"/>
        </w:rPr>
        <w:footnoteRef/>
      </w:r>
      <w:r>
        <w:t xml:space="preserve"> </w:t>
      </w:r>
      <w:bookmarkStart w:id="4" w:name="_Hlk205287123"/>
      <w:r>
        <w:t xml:space="preserve">A la espera de que el Órgano Subsidiario </w:t>
      </w:r>
      <w:r w:rsidR="005D3CD0">
        <w:t>adopte</w:t>
      </w:r>
      <w:r>
        <w:t xml:space="preserve"> el texto que figura en el párrafo 1 del proyecto de recomendación</w:t>
      </w:r>
      <w:bookmarkEnd w:id="4"/>
      <w:r>
        <w:t>.</w:t>
      </w:r>
    </w:p>
  </w:footnote>
  <w:footnote w:id="14">
    <w:p w14:paraId="4D92D0F6" w14:textId="77777777" w:rsidR="00FF4E42" w:rsidRPr="00EE4F08" w:rsidRDefault="00FF4E42" w:rsidP="00FF4E42">
      <w:pPr>
        <w:pStyle w:val="Textonotapie"/>
      </w:pPr>
      <w:r>
        <w:rPr>
          <w:rStyle w:val="Refdenotaalpie"/>
        </w:rPr>
        <w:footnoteRef/>
      </w:r>
      <w:r>
        <w:t xml:space="preserve"> Véase </w:t>
      </w:r>
      <w:hyperlink r:id="rId11" w:history="1">
        <w:r>
          <w:rPr>
            <w:rStyle w:val="Hipervnculo"/>
          </w:rPr>
          <w:t>www.cbd.int/health/currentactivies</w:t>
        </w:r>
      </w:hyperlink>
      <w:r>
        <w:t xml:space="preserve"> para obtener detalles y ver una grabación del seminario web. </w:t>
      </w:r>
    </w:p>
  </w:footnote>
  <w:footnote w:id="15">
    <w:p w14:paraId="14675C6A" w14:textId="77777777" w:rsidR="00DB5D7B" w:rsidRPr="00D741AC" w:rsidRDefault="00DB5D7B" w:rsidP="00DB5D7B">
      <w:pPr>
        <w:pStyle w:val="Textonotapie"/>
      </w:pPr>
      <w:r>
        <w:rPr>
          <w:rStyle w:val="Refdenotaalpie"/>
        </w:rPr>
        <w:footnoteRef/>
      </w:r>
      <w:r>
        <w:t xml:space="preserve"> Disponible en </w:t>
      </w:r>
      <w:hyperlink r:id="rId12" w:history="1">
        <w:r>
          <w:rPr>
            <w:rStyle w:val="Hipervnculo"/>
          </w:rPr>
          <w:t>www.cbd.int/health/videos.shtml</w:t>
        </w:r>
      </w:hyperlink>
      <w:r>
        <w:t>.</w:t>
      </w:r>
    </w:p>
  </w:footnote>
  <w:footnote w:id="16">
    <w:p w14:paraId="5C510953" w14:textId="77777777" w:rsidR="00F81C3D" w:rsidRPr="003D3ECD" w:rsidRDefault="00F81C3D">
      <w:pPr>
        <w:pStyle w:val="Textonotapie"/>
      </w:pPr>
      <w:r>
        <w:rPr>
          <w:rStyle w:val="Refdenotaalpie"/>
        </w:rPr>
        <w:footnoteRef/>
      </w:r>
      <w:r>
        <w:t xml:space="preserve"> </w:t>
      </w:r>
      <w:hyperlink r:id="rId13" w:history="1">
        <w:r>
          <w:rPr>
            <w:rStyle w:val="Hipervnculo"/>
          </w:rPr>
          <w:t>https://nature4health.org/</w:t>
        </w:r>
      </w:hyperlink>
      <w:r>
        <w:t xml:space="preserve">. </w:t>
      </w:r>
    </w:p>
  </w:footnote>
  <w:footnote w:id="17">
    <w:p w14:paraId="2BDFA58C" w14:textId="77777777" w:rsidR="008C319A" w:rsidRPr="003D3ECD" w:rsidRDefault="008C319A" w:rsidP="00B4378F">
      <w:pPr>
        <w:pStyle w:val="Textonotapie"/>
      </w:pPr>
      <w:r>
        <w:rPr>
          <w:rStyle w:val="Refdenotaalpie"/>
        </w:rPr>
        <w:footnoteRef/>
      </w:r>
      <w:r>
        <w:t xml:space="preserve"> The Nature Conservancy, Programa de las Naciones Unidas para el Medio Ambiente, Universidad de las Naciones Unidas, Organización Mundial de la Salud y Organización Mundial de Sanidad Animal.</w:t>
      </w:r>
    </w:p>
  </w:footnote>
  <w:footnote w:id="18">
    <w:p w14:paraId="3DDEB105" w14:textId="77777777" w:rsidR="000C77B7" w:rsidRPr="003D3ECD" w:rsidRDefault="000C77B7">
      <w:pPr>
        <w:pStyle w:val="Textonotapie"/>
      </w:pPr>
      <w:r>
        <w:rPr>
          <w:rStyle w:val="Refdenotaalpie"/>
        </w:rPr>
        <w:footnoteRef/>
      </w:r>
      <w:r>
        <w:t xml:space="preserve"> Decisión </w:t>
      </w:r>
      <w:hyperlink r:id="rId14" w:history="1">
        <w:r>
          <w:rPr>
            <w:rStyle w:val="Hipervnculo"/>
          </w:rPr>
          <w:t>15/4</w:t>
        </w:r>
      </w:hyperlink>
      <w:r>
        <w:t>, anexo.</w:t>
      </w:r>
    </w:p>
  </w:footnote>
  <w:footnote w:id="19">
    <w:p w14:paraId="2339D965" w14:textId="77777777" w:rsidR="00C00439" w:rsidRPr="00D741AC" w:rsidRDefault="00C00439">
      <w:pPr>
        <w:pStyle w:val="Textonotapie"/>
      </w:pPr>
      <w:r>
        <w:rPr>
          <w:rStyle w:val="Refdenotaalpie"/>
        </w:rPr>
        <w:footnoteRef/>
      </w:r>
      <w:r>
        <w:t xml:space="preserve"> Decisión </w:t>
      </w:r>
      <w:hyperlink r:id="rId15" w:history="1">
        <w:r>
          <w:rPr>
            <w:rStyle w:val="Hipervnculo"/>
          </w:rPr>
          <w:t>16/19</w:t>
        </w:r>
      </w:hyperlink>
      <w:r>
        <w:t>, anexo.</w:t>
      </w:r>
    </w:p>
  </w:footnote>
  <w:footnote w:id="20">
    <w:p w14:paraId="7D55C397" w14:textId="77777777" w:rsidR="00563293" w:rsidRPr="00563293" w:rsidRDefault="00563293">
      <w:pPr>
        <w:pStyle w:val="Textonotapie"/>
      </w:pPr>
      <w:r>
        <w:rPr>
          <w:rStyle w:val="Refdenotaalpie"/>
        </w:rPr>
        <w:footnoteRef/>
      </w:r>
      <w:r>
        <w:t xml:space="preserve"> </w:t>
      </w:r>
      <w:bookmarkStart w:id="7" w:name="_Hlk205287214"/>
      <w:r>
        <w:t>En el momento de redactarse este informe, solo se había publicado el resumen para los encargados de la formulación de políticas, pero se espera que el informe completo esté disponible para la 17ª reunión de la Conferencia de las Partes.</w:t>
      </w:r>
      <w:bookmarkEnd w:id="7"/>
    </w:p>
  </w:footnote>
  <w:footnote w:id="21">
    <w:p w14:paraId="5E3D7822" w14:textId="77777777" w:rsidR="00CA1FD0" w:rsidRPr="003D3ECD" w:rsidRDefault="00CA1FD0" w:rsidP="00CA1FD0">
      <w:pPr>
        <w:pStyle w:val="Textonotapie"/>
      </w:pPr>
      <w:r>
        <w:rPr>
          <w:rStyle w:val="Refdenotaalpie"/>
        </w:rPr>
        <w:footnoteRef/>
      </w:r>
      <w:r>
        <w:t xml:space="preserve"> Naciones Unidas, </w:t>
      </w:r>
      <w:r>
        <w:rPr>
          <w:i/>
        </w:rPr>
        <w:t>Treaty Series</w:t>
      </w:r>
      <w:r>
        <w:t>, vol. 1760,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00C41" w14:textId="77777777" w:rsidR="0007477A" w:rsidRPr="003D3ECD" w:rsidRDefault="0007477A" w:rsidP="0007477A">
    <w:pPr>
      <w:pStyle w:val="Encabezado"/>
    </w:pPr>
    <w:r>
      <w:t>CBD/SBSTTA/27/9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BBE10" w14:textId="77777777" w:rsidR="0007477A" w:rsidRPr="003D3ECD" w:rsidRDefault="0007477A">
    <w:pPr>
      <w:pStyle w:val="Encabezado"/>
    </w:pPr>
    <w:r>
      <w:t>CBD/SBSTTA/27/9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7B1E8" w14:textId="77777777" w:rsidR="000A4844" w:rsidRDefault="000A4844" w:rsidP="000A4844">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9279501"/>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B1D0B61"/>
    <w:multiLevelType w:val="hybridMultilevel"/>
    <w:tmpl w:val="570A8E7E"/>
    <w:lvl w:ilvl="0" w:tplc="C0D2D0A2">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0FA0170D"/>
    <w:multiLevelType w:val="multilevel"/>
    <w:tmpl w:val="222A08B4"/>
    <w:numStyleLink w:val="ListCBD"/>
  </w:abstractNum>
  <w:abstractNum w:abstractNumId="18" w15:restartNumberingAfterBreak="0">
    <w:nsid w:val="12FB5FFA"/>
    <w:multiLevelType w:val="multilevel"/>
    <w:tmpl w:val="7D6C2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4023963"/>
    <w:multiLevelType w:val="hybridMultilevel"/>
    <w:tmpl w:val="2BCA5372"/>
    <w:lvl w:ilvl="0" w:tplc="916673FA">
      <w:start w:val="1"/>
      <w:numFmt w:val="upperRoman"/>
      <w:lvlText w:val="%1."/>
      <w:lvlJc w:val="left"/>
      <w:pPr>
        <w:ind w:left="1287" w:hanging="720"/>
      </w:pPr>
      <w:rPr>
        <w:rFonts w:hint="default"/>
        <w:b/>
        <w:bCs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DBD5E89"/>
    <w:multiLevelType w:val="hybridMultilevel"/>
    <w:tmpl w:val="44EA31CE"/>
    <w:lvl w:ilvl="0" w:tplc="0DF4A8EE">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2E5356EC"/>
    <w:multiLevelType w:val="multilevel"/>
    <w:tmpl w:val="07D269C8"/>
    <w:numStyleLink w:val="CBDHeadings"/>
  </w:abstractNum>
  <w:abstractNum w:abstractNumId="29"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398E2FF3"/>
    <w:multiLevelType w:val="multilevel"/>
    <w:tmpl w:val="222A08B4"/>
    <w:numStyleLink w:val="ListCBD"/>
  </w:abstractNum>
  <w:abstractNum w:abstractNumId="3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B5957AA"/>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6" w15:restartNumberingAfterBreak="0">
    <w:nsid w:val="4E880595"/>
    <w:multiLevelType w:val="multilevel"/>
    <w:tmpl w:val="222A08B4"/>
    <w:numStyleLink w:val="ListCBD"/>
  </w:abstractNum>
  <w:abstractNum w:abstractNumId="37" w15:restartNumberingAfterBreak="0">
    <w:nsid w:val="51434F99"/>
    <w:multiLevelType w:val="hybridMultilevel"/>
    <w:tmpl w:val="4C523CB0"/>
    <w:lvl w:ilvl="0" w:tplc="DC9CE956">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8" w15:restartNumberingAfterBreak="0">
    <w:nsid w:val="52A66A9D"/>
    <w:multiLevelType w:val="multilevel"/>
    <w:tmpl w:val="222A08B4"/>
    <w:numStyleLink w:val="ListCBD"/>
  </w:abstractNum>
  <w:abstractNum w:abstractNumId="39"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5D943BEE"/>
    <w:multiLevelType w:val="multilevel"/>
    <w:tmpl w:val="BFC478EE"/>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061" w:hanging="360"/>
      </w:pPr>
      <w:rPr>
        <w:rFonts w:hint="default"/>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3" w15:restartNumberingAfterBreak="0">
    <w:nsid w:val="5E2D3E5C"/>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4" w15:restartNumberingAfterBreak="0">
    <w:nsid w:val="63587BE3"/>
    <w:multiLevelType w:val="multilevel"/>
    <w:tmpl w:val="51C69F9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rPr>
        <w:i w:val="0"/>
        <w:iCs w:val="0"/>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5" w15:restartNumberingAfterBreak="0">
    <w:nsid w:val="68B70991"/>
    <w:multiLevelType w:val="multilevel"/>
    <w:tmpl w:val="222A08B4"/>
    <w:numStyleLink w:val="ListCBD"/>
  </w:abstractNum>
  <w:abstractNum w:abstractNumId="46"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4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9" w15:restartNumberingAfterBreak="0">
    <w:nsid w:val="75A45ABB"/>
    <w:multiLevelType w:val="multilevel"/>
    <w:tmpl w:val="04127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157706">
    <w:abstractNumId w:val="47"/>
  </w:num>
  <w:num w:numId="2" w16cid:durableId="1521360261">
    <w:abstractNumId w:val="10"/>
  </w:num>
  <w:num w:numId="3" w16cid:durableId="1452894972">
    <w:abstractNumId w:val="8"/>
  </w:num>
  <w:num w:numId="4" w16cid:durableId="76287775">
    <w:abstractNumId w:val="7"/>
  </w:num>
  <w:num w:numId="5" w16cid:durableId="858618012">
    <w:abstractNumId w:val="6"/>
  </w:num>
  <w:num w:numId="6" w16cid:durableId="275214060">
    <w:abstractNumId w:val="5"/>
  </w:num>
  <w:num w:numId="7" w16cid:durableId="450174175">
    <w:abstractNumId w:val="34"/>
  </w:num>
  <w:num w:numId="8" w16cid:durableId="1950893920">
    <w:abstractNumId w:val="46"/>
  </w:num>
  <w:num w:numId="9" w16cid:durableId="467169235">
    <w:abstractNumId w:val="42"/>
  </w:num>
  <w:num w:numId="10" w16cid:durableId="1873837644">
    <w:abstractNumId w:val="9"/>
  </w:num>
  <w:num w:numId="11" w16cid:durableId="82579208">
    <w:abstractNumId w:val="4"/>
  </w:num>
  <w:num w:numId="12" w16cid:durableId="1064792897">
    <w:abstractNumId w:val="3"/>
  </w:num>
  <w:num w:numId="13" w16cid:durableId="116489208">
    <w:abstractNumId w:val="2"/>
  </w:num>
  <w:num w:numId="14" w16cid:durableId="1264530227">
    <w:abstractNumId w:val="1"/>
  </w:num>
  <w:num w:numId="15" w16cid:durableId="1784839831">
    <w:abstractNumId w:val="20"/>
  </w:num>
  <w:num w:numId="16" w16cid:durableId="1274943547">
    <w:abstractNumId w:val="42"/>
  </w:num>
  <w:num w:numId="17" w16cid:durableId="1942714052">
    <w:abstractNumId w:val="42"/>
  </w:num>
  <w:num w:numId="18" w16cid:durableId="858852588">
    <w:abstractNumId w:val="16"/>
  </w:num>
  <w:num w:numId="19" w16cid:durableId="1381784158">
    <w:abstractNumId w:val="42"/>
  </w:num>
  <w:num w:numId="20" w16cid:durableId="1421221820">
    <w:abstractNumId w:val="42"/>
  </w:num>
  <w:num w:numId="21" w16cid:durableId="752358577">
    <w:abstractNumId w:val="42"/>
  </w:num>
  <w:num w:numId="22" w16cid:durableId="1219822801">
    <w:abstractNumId w:val="27"/>
  </w:num>
  <w:num w:numId="23" w16cid:durableId="203059588">
    <w:abstractNumId w:val="18"/>
  </w:num>
  <w:num w:numId="24" w16cid:durableId="1064374079">
    <w:abstractNumId w:val="49"/>
  </w:num>
  <w:num w:numId="25" w16cid:durableId="1358501988">
    <w:abstractNumId w:val="37"/>
  </w:num>
  <w:num w:numId="26" w16cid:durableId="1131093656">
    <w:abstractNumId w:val="0"/>
  </w:num>
  <w:num w:numId="27" w16cid:durableId="166874118">
    <w:abstractNumId w:val="44"/>
  </w:num>
  <w:num w:numId="28" w16cid:durableId="1335455887">
    <w:abstractNumId w:val="35"/>
  </w:num>
  <w:num w:numId="29" w16cid:durableId="123357181">
    <w:abstractNumId w:val="43"/>
  </w:num>
  <w:num w:numId="30" w16cid:durableId="560672902">
    <w:abstractNumId w:val="15"/>
  </w:num>
  <w:num w:numId="31" w16cid:durableId="1933662228">
    <w:abstractNumId w:val="30"/>
  </w:num>
  <w:num w:numId="32" w16cid:durableId="1991909117">
    <w:abstractNumId w:val="12"/>
  </w:num>
  <w:num w:numId="33" w16cid:durableId="1138956019">
    <w:abstractNumId w:val="22"/>
  </w:num>
  <w:num w:numId="34" w16cid:durableId="2069499237">
    <w:abstractNumId w:val="45"/>
  </w:num>
  <w:num w:numId="35" w16cid:durableId="158270868">
    <w:abstractNumId w:val="48"/>
  </w:num>
  <w:num w:numId="36" w16cid:durableId="159275565">
    <w:abstractNumId w:val="24"/>
  </w:num>
  <w:num w:numId="37" w16cid:durableId="271714945">
    <w:abstractNumId w:val="25"/>
  </w:num>
  <w:num w:numId="38" w16cid:durableId="1638680439">
    <w:abstractNumId w:val="45"/>
    <w:lvlOverride w:ilvl="0">
      <w:startOverride w:val="1"/>
    </w:lvlOverride>
  </w:num>
  <w:num w:numId="39" w16cid:durableId="1865050652">
    <w:abstractNumId w:val="38"/>
  </w:num>
  <w:num w:numId="40" w16cid:durableId="152986975">
    <w:abstractNumId w:val="33"/>
  </w:num>
  <w:num w:numId="41" w16cid:durableId="1295136099">
    <w:abstractNumId w:val="41"/>
  </w:num>
  <w:num w:numId="42" w16cid:durableId="80179172">
    <w:abstractNumId w:val="40"/>
  </w:num>
  <w:num w:numId="43" w16cid:durableId="20679887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71076976">
    <w:abstractNumId w:val="17"/>
  </w:num>
  <w:num w:numId="45" w16cid:durableId="939752621">
    <w:abstractNumId w:val="36"/>
  </w:num>
  <w:num w:numId="46" w16cid:durableId="915044361">
    <w:abstractNumId w:val="31"/>
  </w:num>
  <w:num w:numId="47" w16cid:durableId="855196379">
    <w:abstractNumId w:val="21"/>
  </w:num>
  <w:num w:numId="48" w16cid:durableId="14668533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01917413">
    <w:abstractNumId w:val="23"/>
  </w:num>
  <w:num w:numId="50" w16cid:durableId="708722651">
    <w:abstractNumId w:val="11"/>
  </w:num>
  <w:num w:numId="51" w16cid:durableId="213641244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96523128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8112374">
    <w:abstractNumId w:val="13"/>
  </w:num>
  <w:num w:numId="54" w16cid:durableId="1607615596">
    <w:abstractNumId w:val="26"/>
  </w:num>
  <w:num w:numId="55" w16cid:durableId="643118139">
    <w:abstractNumId w:val="26"/>
    <w:lvlOverride w:ilvl="0">
      <w:startOverride w:val="1"/>
    </w:lvlOverride>
  </w:num>
  <w:num w:numId="56" w16cid:durableId="820851909">
    <w:abstractNumId w:val="26"/>
    <w:lvlOverride w:ilvl="0">
      <w:startOverride w:val="1"/>
    </w:lvlOverride>
  </w:num>
  <w:num w:numId="57" w16cid:durableId="709648587">
    <w:abstractNumId w:val="26"/>
    <w:lvlOverride w:ilvl="0">
      <w:startOverride w:val="1"/>
    </w:lvlOverride>
  </w:num>
  <w:num w:numId="58" w16cid:durableId="1353799543">
    <w:abstractNumId w:val="29"/>
  </w:num>
  <w:num w:numId="59" w16cid:durableId="1570270110">
    <w:abstractNumId w:val="39"/>
  </w:num>
  <w:num w:numId="60" w16cid:durableId="2125995167">
    <w:abstractNumId w:val="32"/>
  </w:num>
  <w:num w:numId="61" w16cid:durableId="1627851340">
    <w:abstractNumId w:val="28"/>
  </w:num>
  <w:num w:numId="62" w16cid:durableId="1945532808">
    <w:abstractNumId w:val="19"/>
  </w:num>
  <w:num w:numId="63" w16cid:durableId="68447852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60276445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7032136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906494965">
    <w:abstractNumId w:val="14"/>
  </w:num>
  <w:num w:numId="67"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963030809">
    <w:abstractNumId w:val="42"/>
  </w:num>
  <w:num w:numId="70" w16cid:durableId="1016230453">
    <w:abstractNumId w:val="42"/>
  </w:num>
  <w:num w:numId="71" w16cid:durableId="1144003175">
    <w:abstractNumId w:val="42"/>
  </w:num>
  <w:num w:numId="72" w16cid:durableId="517741121">
    <w:abstractNumId w:val="42"/>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5F4"/>
    <w:rsid w:val="000002BC"/>
    <w:rsid w:val="00000BD9"/>
    <w:rsid w:val="00001A15"/>
    <w:rsid w:val="00005105"/>
    <w:rsid w:val="00006D55"/>
    <w:rsid w:val="00007ACE"/>
    <w:rsid w:val="000111E7"/>
    <w:rsid w:val="0001228B"/>
    <w:rsid w:val="000122FA"/>
    <w:rsid w:val="00012F05"/>
    <w:rsid w:val="00013841"/>
    <w:rsid w:val="000216C5"/>
    <w:rsid w:val="00021BD4"/>
    <w:rsid w:val="00022024"/>
    <w:rsid w:val="000250DE"/>
    <w:rsid w:val="00027A79"/>
    <w:rsid w:val="00027F9B"/>
    <w:rsid w:val="00033197"/>
    <w:rsid w:val="00035F69"/>
    <w:rsid w:val="0004393C"/>
    <w:rsid w:val="00045056"/>
    <w:rsid w:val="00045EE3"/>
    <w:rsid w:val="000461D3"/>
    <w:rsid w:val="000476C3"/>
    <w:rsid w:val="00047C5D"/>
    <w:rsid w:val="00047EA9"/>
    <w:rsid w:val="00051D1E"/>
    <w:rsid w:val="00051F2B"/>
    <w:rsid w:val="00054A77"/>
    <w:rsid w:val="00056004"/>
    <w:rsid w:val="000570AE"/>
    <w:rsid w:val="00064636"/>
    <w:rsid w:val="0006463E"/>
    <w:rsid w:val="00064BA4"/>
    <w:rsid w:val="000650CB"/>
    <w:rsid w:val="0006583F"/>
    <w:rsid w:val="00066924"/>
    <w:rsid w:val="00067154"/>
    <w:rsid w:val="000722AD"/>
    <w:rsid w:val="00073616"/>
    <w:rsid w:val="0007463D"/>
    <w:rsid w:val="0007477A"/>
    <w:rsid w:val="000754E0"/>
    <w:rsid w:val="00075DB2"/>
    <w:rsid w:val="00076310"/>
    <w:rsid w:val="00076E83"/>
    <w:rsid w:val="00082582"/>
    <w:rsid w:val="000827AE"/>
    <w:rsid w:val="00085435"/>
    <w:rsid w:val="0008657B"/>
    <w:rsid w:val="0009093A"/>
    <w:rsid w:val="00090B93"/>
    <w:rsid w:val="00091C7C"/>
    <w:rsid w:val="00096BED"/>
    <w:rsid w:val="000A2599"/>
    <w:rsid w:val="000A3E80"/>
    <w:rsid w:val="000A4829"/>
    <w:rsid w:val="000A4844"/>
    <w:rsid w:val="000A6EB0"/>
    <w:rsid w:val="000A6F29"/>
    <w:rsid w:val="000B00B3"/>
    <w:rsid w:val="000B01D5"/>
    <w:rsid w:val="000B0819"/>
    <w:rsid w:val="000B2AF5"/>
    <w:rsid w:val="000B5F04"/>
    <w:rsid w:val="000B6340"/>
    <w:rsid w:val="000B79EA"/>
    <w:rsid w:val="000C30C8"/>
    <w:rsid w:val="000C343C"/>
    <w:rsid w:val="000C408F"/>
    <w:rsid w:val="000C51EC"/>
    <w:rsid w:val="000C6F99"/>
    <w:rsid w:val="000C708C"/>
    <w:rsid w:val="000C77B7"/>
    <w:rsid w:val="000C7F24"/>
    <w:rsid w:val="000D020E"/>
    <w:rsid w:val="000D1FD3"/>
    <w:rsid w:val="000D4C1E"/>
    <w:rsid w:val="000D5C27"/>
    <w:rsid w:val="000D650D"/>
    <w:rsid w:val="000D77AE"/>
    <w:rsid w:val="000E14F4"/>
    <w:rsid w:val="000E42F9"/>
    <w:rsid w:val="000E460E"/>
    <w:rsid w:val="000E5C23"/>
    <w:rsid w:val="000E637E"/>
    <w:rsid w:val="000E70C5"/>
    <w:rsid w:val="000F103C"/>
    <w:rsid w:val="000F252F"/>
    <w:rsid w:val="000F2988"/>
    <w:rsid w:val="000F4565"/>
    <w:rsid w:val="000F51DA"/>
    <w:rsid w:val="000F7189"/>
    <w:rsid w:val="001014C7"/>
    <w:rsid w:val="00102B37"/>
    <w:rsid w:val="00102D77"/>
    <w:rsid w:val="00103D66"/>
    <w:rsid w:val="001044BD"/>
    <w:rsid w:val="00104DB4"/>
    <w:rsid w:val="001065E9"/>
    <w:rsid w:val="00107C04"/>
    <w:rsid w:val="001110AB"/>
    <w:rsid w:val="001118EE"/>
    <w:rsid w:val="00112931"/>
    <w:rsid w:val="00114BEE"/>
    <w:rsid w:val="00114FC2"/>
    <w:rsid w:val="00115C83"/>
    <w:rsid w:val="00116245"/>
    <w:rsid w:val="001214CE"/>
    <w:rsid w:val="00122379"/>
    <w:rsid w:val="0012446B"/>
    <w:rsid w:val="001253CF"/>
    <w:rsid w:val="00125726"/>
    <w:rsid w:val="00127152"/>
    <w:rsid w:val="00130C35"/>
    <w:rsid w:val="00132006"/>
    <w:rsid w:val="001323F8"/>
    <w:rsid w:val="0013625B"/>
    <w:rsid w:val="00136895"/>
    <w:rsid w:val="0014726A"/>
    <w:rsid w:val="00147BDF"/>
    <w:rsid w:val="001500D9"/>
    <w:rsid w:val="00153C1B"/>
    <w:rsid w:val="0015438D"/>
    <w:rsid w:val="00156828"/>
    <w:rsid w:val="00160345"/>
    <w:rsid w:val="00160DCB"/>
    <w:rsid w:val="001615F2"/>
    <w:rsid w:val="00167AD9"/>
    <w:rsid w:val="001740D6"/>
    <w:rsid w:val="001742AB"/>
    <w:rsid w:val="0017492F"/>
    <w:rsid w:val="0017548B"/>
    <w:rsid w:val="0017627A"/>
    <w:rsid w:val="00177E7B"/>
    <w:rsid w:val="00177F60"/>
    <w:rsid w:val="0018090F"/>
    <w:rsid w:val="00183080"/>
    <w:rsid w:val="001855CF"/>
    <w:rsid w:val="00185EB6"/>
    <w:rsid w:val="001872B8"/>
    <w:rsid w:val="00192F0B"/>
    <w:rsid w:val="00194818"/>
    <w:rsid w:val="00196441"/>
    <w:rsid w:val="00196877"/>
    <w:rsid w:val="001A1DD3"/>
    <w:rsid w:val="001A33F2"/>
    <w:rsid w:val="001A3669"/>
    <w:rsid w:val="001A43D1"/>
    <w:rsid w:val="001A547F"/>
    <w:rsid w:val="001A59A1"/>
    <w:rsid w:val="001A5A37"/>
    <w:rsid w:val="001A7417"/>
    <w:rsid w:val="001A7F01"/>
    <w:rsid w:val="001B487A"/>
    <w:rsid w:val="001B7CA5"/>
    <w:rsid w:val="001C199D"/>
    <w:rsid w:val="001C63BA"/>
    <w:rsid w:val="001C7149"/>
    <w:rsid w:val="001C7A3B"/>
    <w:rsid w:val="001D1A90"/>
    <w:rsid w:val="001D3C57"/>
    <w:rsid w:val="001D4BF7"/>
    <w:rsid w:val="001D7B7D"/>
    <w:rsid w:val="001E0767"/>
    <w:rsid w:val="001E0CA4"/>
    <w:rsid w:val="001E0CC9"/>
    <w:rsid w:val="001E2BC2"/>
    <w:rsid w:val="001E44DF"/>
    <w:rsid w:val="001E53B1"/>
    <w:rsid w:val="001E561B"/>
    <w:rsid w:val="001E6B75"/>
    <w:rsid w:val="001E7076"/>
    <w:rsid w:val="001E75E9"/>
    <w:rsid w:val="001E7889"/>
    <w:rsid w:val="001F0CF9"/>
    <w:rsid w:val="001F3FF6"/>
    <w:rsid w:val="001F5A1E"/>
    <w:rsid w:val="001F69EE"/>
    <w:rsid w:val="001F7765"/>
    <w:rsid w:val="002000B1"/>
    <w:rsid w:val="00201E0A"/>
    <w:rsid w:val="00202824"/>
    <w:rsid w:val="002048C0"/>
    <w:rsid w:val="00204B0C"/>
    <w:rsid w:val="00206C90"/>
    <w:rsid w:val="00207D25"/>
    <w:rsid w:val="0021065D"/>
    <w:rsid w:val="00210663"/>
    <w:rsid w:val="00214F6D"/>
    <w:rsid w:val="00216429"/>
    <w:rsid w:val="00216523"/>
    <w:rsid w:val="00216966"/>
    <w:rsid w:val="00220E7E"/>
    <w:rsid w:val="0022165B"/>
    <w:rsid w:val="00222A48"/>
    <w:rsid w:val="002233A0"/>
    <w:rsid w:val="00225530"/>
    <w:rsid w:val="0022776D"/>
    <w:rsid w:val="00227D0C"/>
    <w:rsid w:val="002312D4"/>
    <w:rsid w:val="00234A1F"/>
    <w:rsid w:val="00237E43"/>
    <w:rsid w:val="00240E80"/>
    <w:rsid w:val="0024105E"/>
    <w:rsid w:val="00243E31"/>
    <w:rsid w:val="002456A6"/>
    <w:rsid w:val="00251CB3"/>
    <w:rsid w:val="00252748"/>
    <w:rsid w:val="00253074"/>
    <w:rsid w:val="002543FA"/>
    <w:rsid w:val="00256EDB"/>
    <w:rsid w:val="00257C6A"/>
    <w:rsid w:val="00261A84"/>
    <w:rsid w:val="002620C3"/>
    <w:rsid w:val="00264570"/>
    <w:rsid w:val="00264F2D"/>
    <w:rsid w:val="002669CA"/>
    <w:rsid w:val="00273E3C"/>
    <w:rsid w:val="002762C9"/>
    <w:rsid w:val="00276671"/>
    <w:rsid w:val="0027680A"/>
    <w:rsid w:val="00276B59"/>
    <w:rsid w:val="00276CA1"/>
    <w:rsid w:val="00280020"/>
    <w:rsid w:val="00281162"/>
    <w:rsid w:val="0028118F"/>
    <w:rsid w:val="002811E0"/>
    <w:rsid w:val="00283C2A"/>
    <w:rsid w:val="00286AA8"/>
    <w:rsid w:val="00292EC2"/>
    <w:rsid w:val="00293261"/>
    <w:rsid w:val="002943B2"/>
    <w:rsid w:val="00296BD6"/>
    <w:rsid w:val="00297B12"/>
    <w:rsid w:val="00297B8F"/>
    <w:rsid w:val="002A2DC6"/>
    <w:rsid w:val="002A3887"/>
    <w:rsid w:val="002A4FCF"/>
    <w:rsid w:val="002A5040"/>
    <w:rsid w:val="002B006C"/>
    <w:rsid w:val="002B0ECC"/>
    <w:rsid w:val="002B337A"/>
    <w:rsid w:val="002B373F"/>
    <w:rsid w:val="002B59E6"/>
    <w:rsid w:val="002C2013"/>
    <w:rsid w:val="002C27C3"/>
    <w:rsid w:val="002C2886"/>
    <w:rsid w:val="002C334B"/>
    <w:rsid w:val="002C42C0"/>
    <w:rsid w:val="002C4A5E"/>
    <w:rsid w:val="002C6F75"/>
    <w:rsid w:val="002D1C3C"/>
    <w:rsid w:val="002D2B47"/>
    <w:rsid w:val="002D32D8"/>
    <w:rsid w:val="002D639E"/>
    <w:rsid w:val="002D6A21"/>
    <w:rsid w:val="002E19B5"/>
    <w:rsid w:val="002E2FBE"/>
    <w:rsid w:val="002E4363"/>
    <w:rsid w:val="002E52DF"/>
    <w:rsid w:val="002E5483"/>
    <w:rsid w:val="002E66E6"/>
    <w:rsid w:val="002E78A5"/>
    <w:rsid w:val="002F0FA4"/>
    <w:rsid w:val="002F33BC"/>
    <w:rsid w:val="002F409A"/>
    <w:rsid w:val="002F48DC"/>
    <w:rsid w:val="002F4BDF"/>
    <w:rsid w:val="003015A5"/>
    <w:rsid w:val="003015F3"/>
    <w:rsid w:val="00302B46"/>
    <w:rsid w:val="00304C6B"/>
    <w:rsid w:val="003107B2"/>
    <w:rsid w:val="00315D31"/>
    <w:rsid w:val="00320A1B"/>
    <w:rsid w:val="003214DE"/>
    <w:rsid w:val="00321BA0"/>
    <w:rsid w:val="00321C6D"/>
    <w:rsid w:val="003223D6"/>
    <w:rsid w:val="00322F1F"/>
    <w:rsid w:val="00323D8D"/>
    <w:rsid w:val="00324A58"/>
    <w:rsid w:val="003256A2"/>
    <w:rsid w:val="00326FB8"/>
    <w:rsid w:val="00330170"/>
    <w:rsid w:val="00330604"/>
    <w:rsid w:val="00332ED1"/>
    <w:rsid w:val="003372FE"/>
    <w:rsid w:val="00341364"/>
    <w:rsid w:val="00342D0C"/>
    <w:rsid w:val="00347D57"/>
    <w:rsid w:val="00352644"/>
    <w:rsid w:val="00352C64"/>
    <w:rsid w:val="00355961"/>
    <w:rsid w:val="00356F28"/>
    <w:rsid w:val="00363045"/>
    <w:rsid w:val="003633FA"/>
    <w:rsid w:val="003640BA"/>
    <w:rsid w:val="003649EE"/>
    <w:rsid w:val="00370A78"/>
    <w:rsid w:val="00371120"/>
    <w:rsid w:val="0037131C"/>
    <w:rsid w:val="00371B0D"/>
    <w:rsid w:val="003727F4"/>
    <w:rsid w:val="0037290B"/>
    <w:rsid w:val="00374ADB"/>
    <w:rsid w:val="00376B46"/>
    <w:rsid w:val="00380A50"/>
    <w:rsid w:val="00385F89"/>
    <w:rsid w:val="003875D7"/>
    <w:rsid w:val="0039061E"/>
    <w:rsid w:val="00391C6B"/>
    <w:rsid w:val="003928A5"/>
    <w:rsid w:val="0039368B"/>
    <w:rsid w:val="00394C5A"/>
    <w:rsid w:val="00397444"/>
    <w:rsid w:val="00397C11"/>
    <w:rsid w:val="003A2537"/>
    <w:rsid w:val="003A3343"/>
    <w:rsid w:val="003A6B70"/>
    <w:rsid w:val="003A7984"/>
    <w:rsid w:val="003B142B"/>
    <w:rsid w:val="003B142D"/>
    <w:rsid w:val="003B3B5F"/>
    <w:rsid w:val="003B4268"/>
    <w:rsid w:val="003B43EF"/>
    <w:rsid w:val="003B49F7"/>
    <w:rsid w:val="003B5A6F"/>
    <w:rsid w:val="003B7C52"/>
    <w:rsid w:val="003C2F0F"/>
    <w:rsid w:val="003C45C0"/>
    <w:rsid w:val="003C52C7"/>
    <w:rsid w:val="003C7454"/>
    <w:rsid w:val="003D17E7"/>
    <w:rsid w:val="003D1DD0"/>
    <w:rsid w:val="003D3758"/>
    <w:rsid w:val="003D3ECD"/>
    <w:rsid w:val="003D4A76"/>
    <w:rsid w:val="003D6261"/>
    <w:rsid w:val="003D6867"/>
    <w:rsid w:val="003D7146"/>
    <w:rsid w:val="003E2285"/>
    <w:rsid w:val="003E28EB"/>
    <w:rsid w:val="003E4223"/>
    <w:rsid w:val="003E426C"/>
    <w:rsid w:val="003E4FFB"/>
    <w:rsid w:val="003F1157"/>
    <w:rsid w:val="003F25CB"/>
    <w:rsid w:val="003F440C"/>
    <w:rsid w:val="003F5EE2"/>
    <w:rsid w:val="003F7265"/>
    <w:rsid w:val="004020F8"/>
    <w:rsid w:val="00402544"/>
    <w:rsid w:val="0040256F"/>
    <w:rsid w:val="00402FA4"/>
    <w:rsid w:val="0040324D"/>
    <w:rsid w:val="004039A6"/>
    <w:rsid w:val="00403A07"/>
    <w:rsid w:val="00404476"/>
    <w:rsid w:val="0040605E"/>
    <w:rsid w:val="00406311"/>
    <w:rsid w:val="00407F34"/>
    <w:rsid w:val="00411B34"/>
    <w:rsid w:val="00414824"/>
    <w:rsid w:val="00416269"/>
    <w:rsid w:val="00416355"/>
    <w:rsid w:val="00416AE4"/>
    <w:rsid w:val="00416B17"/>
    <w:rsid w:val="00416EA2"/>
    <w:rsid w:val="00417BD9"/>
    <w:rsid w:val="00420BE2"/>
    <w:rsid w:val="0042466C"/>
    <w:rsid w:val="00424BEB"/>
    <w:rsid w:val="0042572F"/>
    <w:rsid w:val="00426293"/>
    <w:rsid w:val="00433980"/>
    <w:rsid w:val="00433BDC"/>
    <w:rsid w:val="00437C48"/>
    <w:rsid w:val="00442164"/>
    <w:rsid w:val="00444EB6"/>
    <w:rsid w:val="00444F5E"/>
    <w:rsid w:val="004468EA"/>
    <w:rsid w:val="00446C39"/>
    <w:rsid w:val="00447AA0"/>
    <w:rsid w:val="00451F13"/>
    <w:rsid w:val="00451F5E"/>
    <w:rsid w:val="0045296C"/>
    <w:rsid w:val="00452EEA"/>
    <w:rsid w:val="00456086"/>
    <w:rsid w:val="004572A3"/>
    <w:rsid w:val="00457981"/>
    <w:rsid w:val="00460199"/>
    <w:rsid w:val="00460C57"/>
    <w:rsid w:val="00461E2A"/>
    <w:rsid w:val="00463582"/>
    <w:rsid w:val="00463A13"/>
    <w:rsid w:val="00464153"/>
    <w:rsid w:val="0046480C"/>
    <w:rsid w:val="00465C1B"/>
    <w:rsid w:val="00467B6C"/>
    <w:rsid w:val="004708B8"/>
    <w:rsid w:val="004708E9"/>
    <w:rsid w:val="00471034"/>
    <w:rsid w:val="0047117A"/>
    <w:rsid w:val="00471D55"/>
    <w:rsid w:val="00473FB4"/>
    <w:rsid w:val="0047519A"/>
    <w:rsid w:val="004766F5"/>
    <w:rsid w:val="00480137"/>
    <w:rsid w:val="004805AF"/>
    <w:rsid w:val="00480FB8"/>
    <w:rsid w:val="00483312"/>
    <w:rsid w:val="0048333A"/>
    <w:rsid w:val="00484994"/>
    <w:rsid w:val="00487059"/>
    <w:rsid w:val="004875D3"/>
    <w:rsid w:val="00492EDF"/>
    <w:rsid w:val="004962BE"/>
    <w:rsid w:val="0049792C"/>
    <w:rsid w:val="00497B71"/>
    <w:rsid w:val="004A3927"/>
    <w:rsid w:val="004A4384"/>
    <w:rsid w:val="004A4991"/>
    <w:rsid w:val="004A4AF4"/>
    <w:rsid w:val="004A4C6F"/>
    <w:rsid w:val="004A7A53"/>
    <w:rsid w:val="004B179B"/>
    <w:rsid w:val="004B2201"/>
    <w:rsid w:val="004B29EE"/>
    <w:rsid w:val="004B39F3"/>
    <w:rsid w:val="004B4B73"/>
    <w:rsid w:val="004B4E46"/>
    <w:rsid w:val="004B56A6"/>
    <w:rsid w:val="004B6063"/>
    <w:rsid w:val="004B6081"/>
    <w:rsid w:val="004B617E"/>
    <w:rsid w:val="004B7A30"/>
    <w:rsid w:val="004C2983"/>
    <w:rsid w:val="004C2ACA"/>
    <w:rsid w:val="004C2DBC"/>
    <w:rsid w:val="004C4C05"/>
    <w:rsid w:val="004C5446"/>
    <w:rsid w:val="004C7716"/>
    <w:rsid w:val="004D08BA"/>
    <w:rsid w:val="004D0C50"/>
    <w:rsid w:val="004D19BD"/>
    <w:rsid w:val="004D2E72"/>
    <w:rsid w:val="004D2F74"/>
    <w:rsid w:val="004D42AD"/>
    <w:rsid w:val="004D4CB2"/>
    <w:rsid w:val="004D5515"/>
    <w:rsid w:val="004D60E5"/>
    <w:rsid w:val="004D7143"/>
    <w:rsid w:val="004D78BC"/>
    <w:rsid w:val="004E0A10"/>
    <w:rsid w:val="004E0DD4"/>
    <w:rsid w:val="004E45A4"/>
    <w:rsid w:val="004E7515"/>
    <w:rsid w:val="004F008C"/>
    <w:rsid w:val="004F0A25"/>
    <w:rsid w:val="004F20BB"/>
    <w:rsid w:val="004F2C2E"/>
    <w:rsid w:val="004F427E"/>
    <w:rsid w:val="004F4820"/>
    <w:rsid w:val="004F500D"/>
    <w:rsid w:val="004F574E"/>
    <w:rsid w:val="004F778B"/>
    <w:rsid w:val="004F7BA5"/>
    <w:rsid w:val="005001AE"/>
    <w:rsid w:val="005012FC"/>
    <w:rsid w:val="005027CE"/>
    <w:rsid w:val="0050783D"/>
    <w:rsid w:val="00510150"/>
    <w:rsid w:val="005140E0"/>
    <w:rsid w:val="005151AC"/>
    <w:rsid w:val="00515359"/>
    <w:rsid w:val="00516E87"/>
    <w:rsid w:val="0052082A"/>
    <w:rsid w:val="00521493"/>
    <w:rsid w:val="0052237F"/>
    <w:rsid w:val="00523E0E"/>
    <w:rsid w:val="00526776"/>
    <w:rsid w:val="005310FC"/>
    <w:rsid w:val="00534714"/>
    <w:rsid w:val="005354B8"/>
    <w:rsid w:val="005440FD"/>
    <w:rsid w:val="005456C0"/>
    <w:rsid w:val="00546DDB"/>
    <w:rsid w:val="00550185"/>
    <w:rsid w:val="00550687"/>
    <w:rsid w:val="0055169D"/>
    <w:rsid w:val="005528FE"/>
    <w:rsid w:val="0055332D"/>
    <w:rsid w:val="005544F2"/>
    <w:rsid w:val="00561938"/>
    <w:rsid w:val="00562835"/>
    <w:rsid w:val="00563293"/>
    <w:rsid w:val="005642DF"/>
    <w:rsid w:val="00566395"/>
    <w:rsid w:val="00566764"/>
    <w:rsid w:val="00566784"/>
    <w:rsid w:val="005741D3"/>
    <w:rsid w:val="00577211"/>
    <w:rsid w:val="00577FAA"/>
    <w:rsid w:val="00581776"/>
    <w:rsid w:val="00582CDD"/>
    <w:rsid w:val="00582DEB"/>
    <w:rsid w:val="005830B2"/>
    <w:rsid w:val="00584E32"/>
    <w:rsid w:val="00585795"/>
    <w:rsid w:val="00586CB8"/>
    <w:rsid w:val="00587CEB"/>
    <w:rsid w:val="005904DE"/>
    <w:rsid w:val="00590B42"/>
    <w:rsid w:val="00591D60"/>
    <w:rsid w:val="00593D7A"/>
    <w:rsid w:val="0059452C"/>
    <w:rsid w:val="00595FE3"/>
    <w:rsid w:val="005978F7"/>
    <w:rsid w:val="005A51F0"/>
    <w:rsid w:val="005A545B"/>
    <w:rsid w:val="005A7020"/>
    <w:rsid w:val="005B1C52"/>
    <w:rsid w:val="005B2C57"/>
    <w:rsid w:val="005B3C74"/>
    <w:rsid w:val="005B4CB8"/>
    <w:rsid w:val="005B6354"/>
    <w:rsid w:val="005C13D9"/>
    <w:rsid w:val="005C3ED2"/>
    <w:rsid w:val="005C6BBA"/>
    <w:rsid w:val="005D3A6A"/>
    <w:rsid w:val="005D3CD0"/>
    <w:rsid w:val="005D6B14"/>
    <w:rsid w:val="005E48A3"/>
    <w:rsid w:val="005E5968"/>
    <w:rsid w:val="005E6BE0"/>
    <w:rsid w:val="005E6EDC"/>
    <w:rsid w:val="005F0CB2"/>
    <w:rsid w:val="005F0F88"/>
    <w:rsid w:val="005F2F18"/>
    <w:rsid w:val="005F4E49"/>
    <w:rsid w:val="005F5401"/>
    <w:rsid w:val="005F7D60"/>
    <w:rsid w:val="006001F6"/>
    <w:rsid w:val="00600485"/>
    <w:rsid w:val="00604734"/>
    <w:rsid w:val="006053C0"/>
    <w:rsid w:val="006060A6"/>
    <w:rsid w:val="00607996"/>
    <w:rsid w:val="006113ED"/>
    <w:rsid w:val="0061166A"/>
    <w:rsid w:val="00611EF4"/>
    <w:rsid w:val="0061273C"/>
    <w:rsid w:val="006147B3"/>
    <w:rsid w:val="00616914"/>
    <w:rsid w:val="00620856"/>
    <w:rsid w:val="00623F3C"/>
    <w:rsid w:val="006249BB"/>
    <w:rsid w:val="00626E66"/>
    <w:rsid w:val="00634237"/>
    <w:rsid w:val="0063689B"/>
    <w:rsid w:val="00644ABA"/>
    <w:rsid w:val="00645916"/>
    <w:rsid w:val="00650D0E"/>
    <w:rsid w:val="00651354"/>
    <w:rsid w:val="00651AD8"/>
    <w:rsid w:val="006522C1"/>
    <w:rsid w:val="00656A35"/>
    <w:rsid w:val="00663DF0"/>
    <w:rsid w:val="00663E41"/>
    <w:rsid w:val="00665987"/>
    <w:rsid w:val="00665E82"/>
    <w:rsid w:val="006668C1"/>
    <w:rsid w:val="0066725E"/>
    <w:rsid w:val="0067009B"/>
    <w:rsid w:val="006702FC"/>
    <w:rsid w:val="006706FA"/>
    <w:rsid w:val="00673372"/>
    <w:rsid w:val="00676A0C"/>
    <w:rsid w:val="0067724D"/>
    <w:rsid w:val="0068045D"/>
    <w:rsid w:val="006837F0"/>
    <w:rsid w:val="00687F30"/>
    <w:rsid w:val="00690EEA"/>
    <w:rsid w:val="00692827"/>
    <w:rsid w:val="0069637F"/>
    <w:rsid w:val="00696DE7"/>
    <w:rsid w:val="006A08E2"/>
    <w:rsid w:val="006A141E"/>
    <w:rsid w:val="006A3E5E"/>
    <w:rsid w:val="006A40E5"/>
    <w:rsid w:val="006A4DA2"/>
    <w:rsid w:val="006A713F"/>
    <w:rsid w:val="006B3DA2"/>
    <w:rsid w:val="006B673A"/>
    <w:rsid w:val="006B6D3E"/>
    <w:rsid w:val="006B7DC4"/>
    <w:rsid w:val="006C0713"/>
    <w:rsid w:val="006C1BB4"/>
    <w:rsid w:val="006D0DCA"/>
    <w:rsid w:val="006D1563"/>
    <w:rsid w:val="006D21ED"/>
    <w:rsid w:val="006D23A2"/>
    <w:rsid w:val="006D273E"/>
    <w:rsid w:val="006D6A02"/>
    <w:rsid w:val="006D749F"/>
    <w:rsid w:val="006D7D59"/>
    <w:rsid w:val="006E092C"/>
    <w:rsid w:val="006E0B45"/>
    <w:rsid w:val="006E520E"/>
    <w:rsid w:val="006E6842"/>
    <w:rsid w:val="006F03B3"/>
    <w:rsid w:val="006F04A4"/>
    <w:rsid w:val="006F0C99"/>
    <w:rsid w:val="006F164C"/>
    <w:rsid w:val="006F7A4D"/>
    <w:rsid w:val="00700C73"/>
    <w:rsid w:val="00701411"/>
    <w:rsid w:val="00701A9C"/>
    <w:rsid w:val="00703961"/>
    <w:rsid w:val="007105FF"/>
    <w:rsid w:val="00710EFF"/>
    <w:rsid w:val="00713596"/>
    <w:rsid w:val="007159F6"/>
    <w:rsid w:val="007161A1"/>
    <w:rsid w:val="0071654F"/>
    <w:rsid w:val="0072317A"/>
    <w:rsid w:val="00724062"/>
    <w:rsid w:val="007259CB"/>
    <w:rsid w:val="00726A2B"/>
    <w:rsid w:val="00726AA1"/>
    <w:rsid w:val="007275B3"/>
    <w:rsid w:val="007341EB"/>
    <w:rsid w:val="00736670"/>
    <w:rsid w:val="00736EE7"/>
    <w:rsid w:val="007374D9"/>
    <w:rsid w:val="007378AE"/>
    <w:rsid w:val="00740A85"/>
    <w:rsid w:val="0074199A"/>
    <w:rsid w:val="007434D2"/>
    <w:rsid w:val="00746FA5"/>
    <w:rsid w:val="00747EA7"/>
    <w:rsid w:val="00750719"/>
    <w:rsid w:val="00750C29"/>
    <w:rsid w:val="00754751"/>
    <w:rsid w:val="00755A3B"/>
    <w:rsid w:val="00756CD4"/>
    <w:rsid w:val="00757582"/>
    <w:rsid w:val="00761D45"/>
    <w:rsid w:val="0076474D"/>
    <w:rsid w:val="00764C2F"/>
    <w:rsid w:val="00765166"/>
    <w:rsid w:val="00766839"/>
    <w:rsid w:val="00771D8A"/>
    <w:rsid w:val="0077326B"/>
    <w:rsid w:val="00776542"/>
    <w:rsid w:val="007779BC"/>
    <w:rsid w:val="00777DB9"/>
    <w:rsid w:val="00780403"/>
    <w:rsid w:val="007804C6"/>
    <w:rsid w:val="007839A0"/>
    <w:rsid w:val="00785A16"/>
    <w:rsid w:val="00785BB4"/>
    <w:rsid w:val="00786965"/>
    <w:rsid w:val="007878A9"/>
    <w:rsid w:val="00787BA9"/>
    <w:rsid w:val="00791C83"/>
    <w:rsid w:val="00791F8F"/>
    <w:rsid w:val="00794706"/>
    <w:rsid w:val="00795FFA"/>
    <w:rsid w:val="007963BE"/>
    <w:rsid w:val="00796DBF"/>
    <w:rsid w:val="007A123B"/>
    <w:rsid w:val="007A1310"/>
    <w:rsid w:val="007A2AEE"/>
    <w:rsid w:val="007A41AA"/>
    <w:rsid w:val="007A68E2"/>
    <w:rsid w:val="007A696E"/>
    <w:rsid w:val="007A76FF"/>
    <w:rsid w:val="007B0B71"/>
    <w:rsid w:val="007B1C82"/>
    <w:rsid w:val="007B1FD9"/>
    <w:rsid w:val="007B45BF"/>
    <w:rsid w:val="007B6F55"/>
    <w:rsid w:val="007B7C45"/>
    <w:rsid w:val="007C0FB9"/>
    <w:rsid w:val="007C156F"/>
    <w:rsid w:val="007C2ABD"/>
    <w:rsid w:val="007C3A02"/>
    <w:rsid w:val="007C5C5A"/>
    <w:rsid w:val="007C6328"/>
    <w:rsid w:val="007C66FA"/>
    <w:rsid w:val="007D0CB0"/>
    <w:rsid w:val="007D0D26"/>
    <w:rsid w:val="007D20B4"/>
    <w:rsid w:val="007D30AA"/>
    <w:rsid w:val="007D44A1"/>
    <w:rsid w:val="007D5C21"/>
    <w:rsid w:val="007D5FC0"/>
    <w:rsid w:val="007E0ACF"/>
    <w:rsid w:val="007E1C8A"/>
    <w:rsid w:val="007E65E7"/>
    <w:rsid w:val="007F0D0F"/>
    <w:rsid w:val="007F2835"/>
    <w:rsid w:val="007F4569"/>
    <w:rsid w:val="007F45AF"/>
    <w:rsid w:val="00800538"/>
    <w:rsid w:val="008007D0"/>
    <w:rsid w:val="008014A8"/>
    <w:rsid w:val="00802103"/>
    <w:rsid w:val="008044E4"/>
    <w:rsid w:val="00807514"/>
    <w:rsid w:val="00807889"/>
    <w:rsid w:val="0081033B"/>
    <w:rsid w:val="00811FD4"/>
    <w:rsid w:val="00815012"/>
    <w:rsid w:val="00816856"/>
    <w:rsid w:val="008176E9"/>
    <w:rsid w:val="0082057B"/>
    <w:rsid w:val="00820641"/>
    <w:rsid w:val="008207A6"/>
    <w:rsid w:val="00821858"/>
    <w:rsid w:val="00821938"/>
    <w:rsid w:val="00822C75"/>
    <w:rsid w:val="008301A3"/>
    <w:rsid w:val="00831BEC"/>
    <w:rsid w:val="00840D94"/>
    <w:rsid w:val="008436FF"/>
    <w:rsid w:val="00843AF2"/>
    <w:rsid w:val="008442CB"/>
    <w:rsid w:val="00844E04"/>
    <w:rsid w:val="00851E20"/>
    <w:rsid w:val="00852754"/>
    <w:rsid w:val="00852E7C"/>
    <w:rsid w:val="0085493F"/>
    <w:rsid w:val="008573CF"/>
    <w:rsid w:val="00860617"/>
    <w:rsid w:val="00862047"/>
    <w:rsid w:val="0086507C"/>
    <w:rsid w:val="0087490F"/>
    <w:rsid w:val="008750F2"/>
    <w:rsid w:val="00875B6A"/>
    <w:rsid w:val="00875BCD"/>
    <w:rsid w:val="0088187A"/>
    <w:rsid w:val="00881B14"/>
    <w:rsid w:val="00884BBD"/>
    <w:rsid w:val="00884DB8"/>
    <w:rsid w:val="008857E9"/>
    <w:rsid w:val="008861EB"/>
    <w:rsid w:val="00886595"/>
    <w:rsid w:val="008913E9"/>
    <w:rsid w:val="008920D3"/>
    <w:rsid w:val="00892F5F"/>
    <w:rsid w:val="00894CE9"/>
    <w:rsid w:val="008958FF"/>
    <w:rsid w:val="00895F7B"/>
    <w:rsid w:val="008976F9"/>
    <w:rsid w:val="00897A93"/>
    <w:rsid w:val="008A3176"/>
    <w:rsid w:val="008A4ACF"/>
    <w:rsid w:val="008A54A1"/>
    <w:rsid w:val="008A674A"/>
    <w:rsid w:val="008A7A19"/>
    <w:rsid w:val="008B057F"/>
    <w:rsid w:val="008B5208"/>
    <w:rsid w:val="008B62F6"/>
    <w:rsid w:val="008B6328"/>
    <w:rsid w:val="008B6A33"/>
    <w:rsid w:val="008C17C3"/>
    <w:rsid w:val="008C319A"/>
    <w:rsid w:val="008C3AF7"/>
    <w:rsid w:val="008C5F0D"/>
    <w:rsid w:val="008C7FA5"/>
    <w:rsid w:val="008D2AD3"/>
    <w:rsid w:val="008D2EC0"/>
    <w:rsid w:val="008D4C40"/>
    <w:rsid w:val="008D4ED6"/>
    <w:rsid w:val="008D5919"/>
    <w:rsid w:val="008D6F9D"/>
    <w:rsid w:val="008E1DA0"/>
    <w:rsid w:val="008E38F5"/>
    <w:rsid w:val="008E3EBC"/>
    <w:rsid w:val="008E7D26"/>
    <w:rsid w:val="008E7E43"/>
    <w:rsid w:val="008E7EC3"/>
    <w:rsid w:val="008F0025"/>
    <w:rsid w:val="008F388B"/>
    <w:rsid w:val="008F626F"/>
    <w:rsid w:val="008F72D7"/>
    <w:rsid w:val="0090024D"/>
    <w:rsid w:val="00900CE0"/>
    <w:rsid w:val="00901760"/>
    <w:rsid w:val="0090195D"/>
    <w:rsid w:val="00907D9B"/>
    <w:rsid w:val="0091194A"/>
    <w:rsid w:val="00912443"/>
    <w:rsid w:val="009124BC"/>
    <w:rsid w:val="00913298"/>
    <w:rsid w:val="0091395E"/>
    <w:rsid w:val="00914C77"/>
    <w:rsid w:val="00914D04"/>
    <w:rsid w:val="00915D16"/>
    <w:rsid w:val="00915F00"/>
    <w:rsid w:val="009166E1"/>
    <w:rsid w:val="00917023"/>
    <w:rsid w:val="009200AA"/>
    <w:rsid w:val="009218FC"/>
    <w:rsid w:val="00921C04"/>
    <w:rsid w:val="0092394B"/>
    <w:rsid w:val="00927011"/>
    <w:rsid w:val="00927D62"/>
    <w:rsid w:val="00931A7C"/>
    <w:rsid w:val="00931DA9"/>
    <w:rsid w:val="00932F26"/>
    <w:rsid w:val="00933281"/>
    <w:rsid w:val="00935195"/>
    <w:rsid w:val="0093541E"/>
    <w:rsid w:val="00937462"/>
    <w:rsid w:val="009416B8"/>
    <w:rsid w:val="0094332D"/>
    <w:rsid w:val="00944B4F"/>
    <w:rsid w:val="00945D0E"/>
    <w:rsid w:val="00947009"/>
    <w:rsid w:val="0094741C"/>
    <w:rsid w:val="009509F8"/>
    <w:rsid w:val="00952D28"/>
    <w:rsid w:val="0095317E"/>
    <w:rsid w:val="00962316"/>
    <w:rsid w:val="00962822"/>
    <w:rsid w:val="009631F0"/>
    <w:rsid w:val="0096451A"/>
    <w:rsid w:val="00964B2B"/>
    <w:rsid w:val="00965B74"/>
    <w:rsid w:val="00965EEF"/>
    <w:rsid w:val="00970008"/>
    <w:rsid w:val="009718C1"/>
    <w:rsid w:val="00971B39"/>
    <w:rsid w:val="00972ED1"/>
    <w:rsid w:val="00974C80"/>
    <w:rsid w:val="00982745"/>
    <w:rsid w:val="00982F6A"/>
    <w:rsid w:val="009836E2"/>
    <w:rsid w:val="00986777"/>
    <w:rsid w:val="00987BD6"/>
    <w:rsid w:val="00990A0F"/>
    <w:rsid w:val="00992AE3"/>
    <w:rsid w:val="00993117"/>
    <w:rsid w:val="009953E3"/>
    <w:rsid w:val="00995D84"/>
    <w:rsid w:val="00997852"/>
    <w:rsid w:val="009A1D54"/>
    <w:rsid w:val="009A2661"/>
    <w:rsid w:val="009A5361"/>
    <w:rsid w:val="009A5DCA"/>
    <w:rsid w:val="009A66A2"/>
    <w:rsid w:val="009A73E1"/>
    <w:rsid w:val="009B1728"/>
    <w:rsid w:val="009B2C7A"/>
    <w:rsid w:val="009B70E2"/>
    <w:rsid w:val="009C0BBB"/>
    <w:rsid w:val="009C45C1"/>
    <w:rsid w:val="009C5F3A"/>
    <w:rsid w:val="009C6330"/>
    <w:rsid w:val="009D179A"/>
    <w:rsid w:val="009D19ED"/>
    <w:rsid w:val="009D3946"/>
    <w:rsid w:val="009D5DB2"/>
    <w:rsid w:val="009D7539"/>
    <w:rsid w:val="009D784D"/>
    <w:rsid w:val="009E1579"/>
    <w:rsid w:val="009E18F0"/>
    <w:rsid w:val="009E7392"/>
    <w:rsid w:val="009F0219"/>
    <w:rsid w:val="009F0DF8"/>
    <w:rsid w:val="009F1A4B"/>
    <w:rsid w:val="009F208D"/>
    <w:rsid w:val="009F3AF5"/>
    <w:rsid w:val="009F457E"/>
    <w:rsid w:val="009F67EB"/>
    <w:rsid w:val="009F71E3"/>
    <w:rsid w:val="00A00387"/>
    <w:rsid w:val="00A0064B"/>
    <w:rsid w:val="00A00AB1"/>
    <w:rsid w:val="00A02979"/>
    <w:rsid w:val="00A02BE8"/>
    <w:rsid w:val="00A06A11"/>
    <w:rsid w:val="00A06BA1"/>
    <w:rsid w:val="00A10D52"/>
    <w:rsid w:val="00A14935"/>
    <w:rsid w:val="00A1525B"/>
    <w:rsid w:val="00A176B3"/>
    <w:rsid w:val="00A2243F"/>
    <w:rsid w:val="00A24477"/>
    <w:rsid w:val="00A2564B"/>
    <w:rsid w:val="00A25887"/>
    <w:rsid w:val="00A27033"/>
    <w:rsid w:val="00A42C08"/>
    <w:rsid w:val="00A43EEC"/>
    <w:rsid w:val="00A44235"/>
    <w:rsid w:val="00A502D9"/>
    <w:rsid w:val="00A5178F"/>
    <w:rsid w:val="00A51964"/>
    <w:rsid w:val="00A52682"/>
    <w:rsid w:val="00A53DFB"/>
    <w:rsid w:val="00A554BF"/>
    <w:rsid w:val="00A56B2C"/>
    <w:rsid w:val="00A57B51"/>
    <w:rsid w:val="00A60C9F"/>
    <w:rsid w:val="00A636ED"/>
    <w:rsid w:val="00A651FA"/>
    <w:rsid w:val="00A67982"/>
    <w:rsid w:val="00A70F9B"/>
    <w:rsid w:val="00A723DA"/>
    <w:rsid w:val="00A762D3"/>
    <w:rsid w:val="00A76BCB"/>
    <w:rsid w:val="00A82783"/>
    <w:rsid w:val="00A82957"/>
    <w:rsid w:val="00A84045"/>
    <w:rsid w:val="00A85329"/>
    <w:rsid w:val="00A85B3D"/>
    <w:rsid w:val="00A87074"/>
    <w:rsid w:val="00A87DF8"/>
    <w:rsid w:val="00A87F4D"/>
    <w:rsid w:val="00A909E1"/>
    <w:rsid w:val="00A92FF7"/>
    <w:rsid w:val="00A93BB6"/>
    <w:rsid w:val="00A93E3E"/>
    <w:rsid w:val="00A96E82"/>
    <w:rsid w:val="00AA00FD"/>
    <w:rsid w:val="00AA4C0D"/>
    <w:rsid w:val="00AA50DD"/>
    <w:rsid w:val="00AA6286"/>
    <w:rsid w:val="00AA69BD"/>
    <w:rsid w:val="00AA7482"/>
    <w:rsid w:val="00AA77C0"/>
    <w:rsid w:val="00AB0DF1"/>
    <w:rsid w:val="00AB15CD"/>
    <w:rsid w:val="00AB1E69"/>
    <w:rsid w:val="00AB27CF"/>
    <w:rsid w:val="00AB2A6C"/>
    <w:rsid w:val="00AB3F05"/>
    <w:rsid w:val="00AB64C4"/>
    <w:rsid w:val="00AC18BC"/>
    <w:rsid w:val="00AC5721"/>
    <w:rsid w:val="00AC69F3"/>
    <w:rsid w:val="00AC6D75"/>
    <w:rsid w:val="00AD09CB"/>
    <w:rsid w:val="00AD2270"/>
    <w:rsid w:val="00AD3225"/>
    <w:rsid w:val="00AD3EE3"/>
    <w:rsid w:val="00AD3FF2"/>
    <w:rsid w:val="00AD5DC2"/>
    <w:rsid w:val="00AD6E1E"/>
    <w:rsid w:val="00AD7E52"/>
    <w:rsid w:val="00AE493E"/>
    <w:rsid w:val="00AE4F74"/>
    <w:rsid w:val="00AF1DE1"/>
    <w:rsid w:val="00B002BD"/>
    <w:rsid w:val="00B00305"/>
    <w:rsid w:val="00B01963"/>
    <w:rsid w:val="00B02185"/>
    <w:rsid w:val="00B02D8F"/>
    <w:rsid w:val="00B043B7"/>
    <w:rsid w:val="00B04CC0"/>
    <w:rsid w:val="00B06B1E"/>
    <w:rsid w:val="00B160CC"/>
    <w:rsid w:val="00B20012"/>
    <w:rsid w:val="00B21D88"/>
    <w:rsid w:val="00B223C1"/>
    <w:rsid w:val="00B2280C"/>
    <w:rsid w:val="00B22D9C"/>
    <w:rsid w:val="00B23440"/>
    <w:rsid w:val="00B254A9"/>
    <w:rsid w:val="00B31D0D"/>
    <w:rsid w:val="00B32E76"/>
    <w:rsid w:val="00B32F06"/>
    <w:rsid w:val="00B3350E"/>
    <w:rsid w:val="00B33C6C"/>
    <w:rsid w:val="00B34CB0"/>
    <w:rsid w:val="00B3503B"/>
    <w:rsid w:val="00B37987"/>
    <w:rsid w:val="00B37D96"/>
    <w:rsid w:val="00B40081"/>
    <w:rsid w:val="00B4048F"/>
    <w:rsid w:val="00B40EE7"/>
    <w:rsid w:val="00B41426"/>
    <w:rsid w:val="00B4147A"/>
    <w:rsid w:val="00B4378F"/>
    <w:rsid w:val="00B448C1"/>
    <w:rsid w:val="00B44C12"/>
    <w:rsid w:val="00B46262"/>
    <w:rsid w:val="00B46793"/>
    <w:rsid w:val="00B46A60"/>
    <w:rsid w:val="00B47649"/>
    <w:rsid w:val="00B50765"/>
    <w:rsid w:val="00B52A13"/>
    <w:rsid w:val="00B5365B"/>
    <w:rsid w:val="00B5402B"/>
    <w:rsid w:val="00B54976"/>
    <w:rsid w:val="00B56ACA"/>
    <w:rsid w:val="00B57A74"/>
    <w:rsid w:val="00B61DFE"/>
    <w:rsid w:val="00B62320"/>
    <w:rsid w:val="00B626DF"/>
    <w:rsid w:val="00B62A96"/>
    <w:rsid w:val="00B62B39"/>
    <w:rsid w:val="00B63E7D"/>
    <w:rsid w:val="00B648AE"/>
    <w:rsid w:val="00B64B14"/>
    <w:rsid w:val="00B64D65"/>
    <w:rsid w:val="00B65EBE"/>
    <w:rsid w:val="00B664E6"/>
    <w:rsid w:val="00B67DAC"/>
    <w:rsid w:val="00B729D0"/>
    <w:rsid w:val="00B75340"/>
    <w:rsid w:val="00B75662"/>
    <w:rsid w:val="00B7700C"/>
    <w:rsid w:val="00B77162"/>
    <w:rsid w:val="00B77FF9"/>
    <w:rsid w:val="00B82D70"/>
    <w:rsid w:val="00B83974"/>
    <w:rsid w:val="00B83DCD"/>
    <w:rsid w:val="00B84842"/>
    <w:rsid w:val="00B85724"/>
    <w:rsid w:val="00B86978"/>
    <w:rsid w:val="00B871CA"/>
    <w:rsid w:val="00B90128"/>
    <w:rsid w:val="00B93573"/>
    <w:rsid w:val="00B960BA"/>
    <w:rsid w:val="00BA3762"/>
    <w:rsid w:val="00BA3A1D"/>
    <w:rsid w:val="00BA61E6"/>
    <w:rsid w:val="00BB0763"/>
    <w:rsid w:val="00BB2395"/>
    <w:rsid w:val="00BB2F3C"/>
    <w:rsid w:val="00BB6A28"/>
    <w:rsid w:val="00BC0A07"/>
    <w:rsid w:val="00BC1D52"/>
    <w:rsid w:val="00BC1D55"/>
    <w:rsid w:val="00BC43F2"/>
    <w:rsid w:val="00BC4A7D"/>
    <w:rsid w:val="00BC54DD"/>
    <w:rsid w:val="00BD044B"/>
    <w:rsid w:val="00BD0A3E"/>
    <w:rsid w:val="00BD289C"/>
    <w:rsid w:val="00BD32E2"/>
    <w:rsid w:val="00BD6620"/>
    <w:rsid w:val="00BD76CD"/>
    <w:rsid w:val="00BE12C4"/>
    <w:rsid w:val="00BE16CB"/>
    <w:rsid w:val="00BE18E7"/>
    <w:rsid w:val="00BE44FB"/>
    <w:rsid w:val="00BE4B48"/>
    <w:rsid w:val="00BE4F85"/>
    <w:rsid w:val="00BE50C6"/>
    <w:rsid w:val="00BE53C9"/>
    <w:rsid w:val="00BF0194"/>
    <w:rsid w:val="00BF05B7"/>
    <w:rsid w:val="00BF1990"/>
    <w:rsid w:val="00BF20CD"/>
    <w:rsid w:val="00BF5650"/>
    <w:rsid w:val="00C00439"/>
    <w:rsid w:val="00C009D3"/>
    <w:rsid w:val="00C04D88"/>
    <w:rsid w:val="00C063D8"/>
    <w:rsid w:val="00C066BD"/>
    <w:rsid w:val="00C06EA8"/>
    <w:rsid w:val="00C13260"/>
    <w:rsid w:val="00C16CDA"/>
    <w:rsid w:val="00C2496D"/>
    <w:rsid w:val="00C24FE4"/>
    <w:rsid w:val="00C26A76"/>
    <w:rsid w:val="00C34285"/>
    <w:rsid w:val="00C42C3C"/>
    <w:rsid w:val="00C447C6"/>
    <w:rsid w:val="00C45220"/>
    <w:rsid w:val="00C45A2C"/>
    <w:rsid w:val="00C460FD"/>
    <w:rsid w:val="00C50654"/>
    <w:rsid w:val="00C506F1"/>
    <w:rsid w:val="00C50BC2"/>
    <w:rsid w:val="00C51425"/>
    <w:rsid w:val="00C53A50"/>
    <w:rsid w:val="00C56237"/>
    <w:rsid w:val="00C565BA"/>
    <w:rsid w:val="00C61CA7"/>
    <w:rsid w:val="00C655E6"/>
    <w:rsid w:val="00C65C50"/>
    <w:rsid w:val="00C706E4"/>
    <w:rsid w:val="00C70B28"/>
    <w:rsid w:val="00C730C7"/>
    <w:rsid w:val="00C73709"/>
    <w:rsid w:val="00C76F42"/>
    <w:rsid w:val="00C7735C"/>
    <w:rsid w:val="00C774B8"/>
    <w:rsid w:val="00C84CBC"/>
    <w:rsid w:val="00C8520D"/>
    <w:rsid w:val="00C85449"/>
    <w:rsid w:val="00C923D3"/>
    <w:rsid w:val="00C926F4"/>
    <w:rsid w:val="00C95D44"/>
    <w:rsid w:val="00C9681C"/>
    <w:rsid w:val="00C96965"/>
    <w:rsid w:val="00CA0B62"/>
    <w:rsid w:val="00CA1FD0"/>
    <w:rsid w:val="00CA22F0"/>
    <w:rsid w:val="00CA3170"/>
    <w:rsid w:val="00CA3463"/>
    <w:rsid w:val="00CA609E"/>
    <w:rsid w:val="00CB01DB"/>
    <w:rsid w:val="00CB07F6"/>
    <w:rsid w:val="00CB14CC"/>
    <w:rsid w:val="00CB1572"/>
    <w:rsid w:val="00CB3847"/>
    <w:rsid w:val="00CB49A2"/>
    <w:rsid w:val="00CB6D29"/>
    <w:rsid w:val="00CB78F6"/>
    <w:rsid w:val="00CC2AF5"/>
    <w:rsid w:val="00CD2E43"/>
    <w:rsid w:val="00CD3BE1"/>
    <w:rsid w:val="00CD3D07"/>
    <w:rsid w:val="00CD463D"/>
    <w:rsid w:val="00CD4AE7"/>
    <w:rsid w:val="00CE012D"/>
    <w:rsid w:val="00CE6363"/>
    <w:rsid w:val="00CF0840"/>
    <w:rsid w:val="00CF0A4B"/>
    <w:rsid w:val="00CF19AC"/>
    <w:rsid w:val="00CF2181"/>
    <w:rsid w:val="00CF3646"/>
    <w:rsid w:val="00CF3F90"/>
    <w:rsid w:val="00CF4D94"/>
    <w:rsid w:val="00CF679B"/>
    <w:rsid w:val="00CF74B6"/>
    <w:rsid w:val="00D00BF3"/>
    <w:rsid w:val="00D0554B"/>
    <w:rsid w:val="00D0629F"/>
    <w:rsid w:val="00D07CF0"/>
    <w:rsid w:val="00D11746"/>
    <w:rsid w:val="00D16742"/>
    <w:rsid w:val="00D16B66"/>
    <w:rsid w:val="00D208E9"/>
    <w:rsid w:val="00D24896"/>
    <w:rsid w:val="00D27E30"/>
    <w:rsid w:val="00D27E69"/>
    <w:rsid w:val="00D31F17"/>
    <w:rsid w:val="00D3324A"/>
    <w:rsid w:val="00D33300"/>
    <w:rsid w:val="00D333DC"/>
    <w:rsid w:val="00D34FF4"/>
    <w:rsid w:val="00D36AAC"/>
    <w:rsid w:val="00D37788"/>
    <w:rsid w:val="00D42B37"/>
    <w:rsid w:val="00D440FE"/>
    <w:rsid w:val="00D45BCC"/>
    <w:rsid w:val="00D46995"/>
    <w:rsid w:val="00D470EB"/>
    <w:rsid w:val="00D47F8D"/>
    <w:rsid w:val="00D565A1"/>
    <w:rsid w:val="00D56A85"/>
    <w:rsid w:val="00D57087"/>
    <w:rsid w:val="00D57A03"/>
    <w:rsid w:val="00D60DCB"/>
    <w:rsid w:val="00D611DA"/>
    <w:rsid w:val="00D61E3B"/>
    <w:rsid w:val="00D626BF"/>
    <w:rsid w:val="00D64B75"/>
    <w:rsid w:val="00D65267"/>
    <w:rsid w:val="00D66A89"/>
    <w:rsid w:val="00D66C10"/>
    <w:rsid w:val="00D67AD2"/>
    <w:rsid w:val="00D72405"/>
    <w:rsid w:val="00D73D97"/>
    <w:rsid w:val="00D741AC"/>
    <w:rsid w:val="00D76978"/>
    <w:rsid w:val="00D81041"/>
    <w:rsid w:val="00D814F9"/>
    <w:rsid w:val="00D81644"/>
    <w:rsid w:val="00D82BB3"/>
    <w:rsid w:val="00D8419C"/>
    <w:rsid w:val="00D85318"/>
    <w:rsid w:val="00D85DA1"/>
    <w:rsid w:val="00D865F2"/>
    <w:rsid w:val="00D90841"/>
    <w:rsid w:val="00D91C4B"/>
    <w:rsid w:val="00D92BA8"/>
    <w:rsid w:val="00D94B48"/>
    <w:rsid w:val="00D94C08"/>
    <w:rsid w:val="00DA377B"/>
    <w:rsid w:val="00DA3B19"/>
    <w:rsid w:val="00DA5300"/>
    <w:rsid w:val="00DA666B"/>
    <w:rsid w:val="00DA7F7C"/>
    <w:rsid w:val="00DB109F"/>
    <w:rsid w:val="00DB31A4"/>
    <w:rsid w:val="00DB437F"/>
    <w:rsid w:val="00DB5D7B"/>
    <w:rsid w:val="00DC26A4"/>
    <w:rsid w:val="00DC54F9"/>
    <w:rsid w:val="00DC7C95"/>
    <w:rsid w:val="00DD1FE6"/>
    <w:rsid w:val="00DD3638"/>
    <w:rsid w:val="00DD3C5C"/>
    <w:rsid w:val="00DD5B19"/>
    <w:rsid w:val="00DD7921"/>
    <w:rsid w:val="00DE02A7"/>
    <w:rsid w:val="00DE49D7"/>
    <w:rsid w:val="00DE5C8A"/>
    <w:rsid w:val="00DE7482"/>
    <w:rsid w:val="00DE77E0"/>
    <w:rsid w:val="00DF0DB3"/>
    <w:rsid w:val="00DF11CC"/>
    <w:rsid w:val="00DF12D2"/>
    <w:rsid w:val="00DF3A46"/>
    <w:rsid w:val="00DF40BF"/>
    <w:rsid w:val="00DF5B09"/>
    <w:rsid w:val="00DF66D8"/>
    <w:rsid w:val="00DF7AAE"/>
    <w:rsid w:val="00E01251"/>
    <w:rsid w:val="00E041FC"/>
    <w:rsid w:val="00E10F63"/>
    <w:rsid w:val="00E11147"/>
    <w:rsid w:val="00E135CD"/>
    <w:rsid w:val="00E157E6"/>
    <w:rsid w:val="00E16667"/>
    <w:rsid w:val="00E2125E"/>
    <w:rsid w:val="00E2150C"/>
    <w:rsid w:val="00E24FB6"/>
    <w:rsid w:val="00E2517F"/>
    <w:rsid w:val="00E253F4"/>
    <w:rsid w:val="00E2696B"/>
    <w:rsid w:val="00E274F9"/>
    <w:rsid w:val="00E2799E"/>
    <w:rsid w:val="00E32368"/>
    <w:rsid w:val="00E3317D"/>
    <w:rsid w:val="00E33364"/>
    <w:rsid w:val="00E34834"/>
    <w:rsid w:val="00E404FC"/>
    <w:rsid w:val="00E405F4"/>
    <w:rsid w:val="00E45391"/>
    <w:rsid w:val="00E51683"/>
    <w:rsid w:val="00E52F9E"/>
    <w:rsid w:val="00E60F2B"/>
    <w:rsid w:val="00E6272D"/>
    <w:rsid w:val="00E66D55"/>
    <w:rsid w:val="00E6751D"/>
    <w:rsid w:val="00E70338"/>
    <w:rsid w:val="00E722E1"/>
    <w:rsid w:val="00E72564"/>
    <w:rsid w:val="00E7318C"/>
    <w:rsid w:val="00E73C3F"/>
    <w:rsid w:val="00E752B1"/>
    <w:rsid w:val="00E75ECB"/>
    <w:rsid w:val="00E77449"/>
    <w:rsid w:val="00E77C9D"/>
    <w:rsid w:val="00E8176C"/>
    <w:rsid w:val="00E82929"/>
    <w:rsid w:val="00E82C7F"/>
    <w:rsid w:val="00E875EA"/>
    <w:rsid w:val="00E90BDA"/>
    <w:rsid w:val="00E9145B"/>
    <w:rsid w:val="00E92109"/>
    <w:rsid w:val="00E94840"/>
    <w:rsid w:val="00E956E0"/>
    <w:rsid w:val="00E9626E"/>
    <w:rsid w:val="00EA011D"/>
    <w:rsid w:val="00EA0779"/>
    <w:rsid w:val="00EA0DD4"/>
    <w:rsid w:val="00EA5284"/>
    <w:rsid w:val="00EA55F3"/>
    <w:rsid w:val="00EA671A"/>
    <w:rsid w:val="00EA75D0"/>
    <w:rsid w:val="00EB0662"/>
    <w:rsid w:val="00EB20DC"/>
    <w:rsid w:val="00EB4469"/>
    <w:rsid w:val="00EB4956"/>
    <w:rsid w:val="00EB4F0D"/>
    <w:rsid w:val="00EB720B"/>
    <w:rsid w:val="00EB75F3"/>
    <w:rsid w:val="00EB769B"/>
    <w:rsid w:val="00EB7AF3"/>
    <w:rsid w:val="00EC0894"/>
    <w:rsid w:val="00EC210A"/>
    <w:rsid w:val="00EC25CA"/>
    <w:rsid w:val="00EC4DDA"/>
    <w:rsid w:val="00EC51CE"/>
    <w:rsid w:val="00EC63CE"/>
    <w:rsid w:val="00EC6C35"/>
    <w:rsid w:val="00EC74A4"/>
    <w:rsid w:val="00ED02AE"/>
    <w:rsid w:val="00ED1AA2"/>
    <w:rsid w:val="00ED62CA"/>
    <w:rsid w:val="00ED700C"/>
    <w:rsid w:val="00ED73F6"/>
    <w:rsid w:val="00ED74F8"/>
    <w:rsid w:val="00EE2653"/>
    <w:rsid w:val="00EE4F08"/>
    <w:rsid w:val="00EF328E"/>
    <w:rsid w:val="00EF70F1"/>
    <w:rsid w:val="00F01004"/>
    <w:rsid w:val="00F035EE"/>
    <w:rsid w:val="00F04C16"/>
    <w:rsid w:val="00F0556A"/>
    <w:rsid w:val="00F05CA7"/>
    <w:rsid w:val="00F113B9"/>
    <w:rsid w:val="00F11411"/>
    <w:rsid w:val="00F11C91"/>
    <w:rsid w:val="00F14507"/>
    <w:rsid w:val="00F15674"/>
    <w:rsid w:val="00F15987"/>
    <w:rsid w:val="00F16B83"/>
    <w:rsid w:val="00F23A64"/>
    <w:rsid w:val="00F24C72"/>
    <w:rsid w:val="00F3361B"/>
    <w:rsid w:val="00F34588"/>
    <w:rsid w:val="00F34961"/>
    <w:rsid w:val="00F413F4"/>
    <w:rsid w:val="00F4694B"/>
    <w:rsid w:val="00F4698D"/>
    <w:rsid w:val="00F47B84"/>
    <w:rsid w:val="00F505C6"/>
    <w:rsid w:val="00F51036"/>
    <w:rsid w:val="00F51B66"/>
    <w:rsid w:val="00F51C6D"/>
    <w:rsid w:val="00F5206B"/>
    <w:rsid w:val="00F5588D"/>
    <w:rsid w:val="00F57184"/>
    <w:rsid w:val="00F57643"/>
    <w:rsid w:val="00F63AED"/>
    <w:rsid w:val="00F647AC"/>
    <w:rsid w:val="00F7110B"/>
    <w:rsid w:val="00F77639"/>
    <w:rsid w:val="00F77AD6"/>
    <w:rsid w:val="00F8057F"/>
    <w:rsid w:val="00F809B4"/>
    <w:rsid w:val="00F80C37"/>
    <w:rsid w:val="00F816D3"/>
    <w:rsid w:val="00F81C3D"/>
    <w:rsid w:val="00F823A7"/>
    <w:rsid w:val="00F825CC"/>
    <w:rsid w:val="00F834CC"/>
    <w:rsid w:val="00F85537"/>
    <w:rsid w:val="00F87ABE"/>
    <w:rsid w:val="00F87AC6"/>
    <w:rsid w:val="00F90688"/>
    <w:rsid w:val="00F906E5"/>
    <w:rsid w:val="00F91AB0"/>
    <w:rsid w:val="00F92B79"/>
    <w:rsid w:val="00F9496E"/>
    <w:rsid w:val="00F95E07"/>
    <w:rsid w:val="00F96BA1"/>
    <w:rsid w:val="00FA1E20"/>
    <w:rsid w:val="00FA2518"/>
    <w:rsid w:val="00FA36DA"/>
    <w:rsid w:val="00FA57FC"/>
    <w:rsid w:val="00FA77CA"/>
    <w:rsid w:val="00FB0A9C"/>
    <w:rsid w:val="00FB4A0F"/>
    <w:rsid w:val="00FB4C31"/>
    <w:rsid w:val="00FB5DAC"/>
    <w:rsid w:val="00FB68D1"/>
    <w:rsid w:val="00FB7741"/>
    <w:rsid w:val="00FC30B0"/>
    <w:rsid w:val="00FC3834"/>
    <w:rsid w:val="00FC40F0"/>
    <w:rsid w:val="00FC4B88"/>
    <w:rsid w:val="00FC4D61"/>
    <w:rsid w:val="00FC54E4"/>
    <w:rsid w:val="00FC5A37"/>
    <w:rsid w:val="00FC5B2E"/>
    <w:rsid w:val="00FC6BE5"/>
    <w:rsid w:val="00FC7DF6"/>
    <w:rsid w:val="00FD1FDB"/>
    <w:rsid w:val="00FD2CE2"/>
    <w:rsid w:val="00FD58DD"/>
    <w:rsid w:val="00FD7714"/>
    <w:rsid w:val="00FD7E9B"/>
    <w:rsid w:val="00FE317F"/>
    <w:rsid w:val="00FE3A8F"/>
    <w:rsid w:val="00FE3E41"/>
    <w:rsid w:val="00FE6F5B"/>
    <w:rsid w:val="00FE7E77"/>
    <w:rsid w:val="00FF03D1"/>
    <w:rsid w:val="00FF2921"/>
    <w:rsid w:val="00FF49FE"/>
    <w:rsid w:val="00FF4E42"/>
    <w:rsid w:val="00FF535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D59C3F"/>
  <w15:chartTrackingRefBased/>
  <w15:docId w15:val="{3F388C4D-AD3F-47D0-B1F3-69D27D38F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3ECD"/>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Ttulo1">
    <w:name w:val="heading 1"/>
    <w:basedOn w:val="Normal"/>
    <w:next w:val="Ttulo2"/>
    <w:link w:val="Ttulo1Car"/>
    <w:uiPriority w:val="9"/>
    <w:qFormat/>
    <w:rsid w:val="003D3ECD"/>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D3ECD"/>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D3ECD"/>
    <w:pPr>
      <w:keepNext/>
      <w:keepLines/>
      <w:numPr>
        <w:ilvl w:val="2"/>
        <w:numId w:val="8"/>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D3ECD"/>
    <w:pPr>
      <w:keepNext/>
      <w:numPr>
        <w:ilvl w:val="3"/>
        <w:numId w:val="8"/>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D3ECD"/>
    <w:pPr>
      <w:keepNext/>
      <w:numPr>
        <w:ilvl w:val="4"/>
        <w:numId w:val="8"/>
      </w:numPr>
      <w:spacing w:before="120" w:after="120"/>
      <w:jc w:val="left"/>
      <w:outlineLvl w:val="4"/>
    </w:pPr>
    <w:rPr>
      <w:rFonts w:eastAsiaTheme="majorEastAsia"/>
      <w:i/>
      <w:iCs/>
    </w:rPr>
  </w:style>
  <w:style w:type="paragraph" w:styleId="Ttulo6">
    <w:name w:val="heading 6"/>
    <w:basedOn w:val="Normal"/>
    <w:next w:val="Normal"/>
    <w:link w:val="Ttulo6Car"/>
    <w:semiHidden/>
    <w:rsid w:val="003D3ECD"/>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3D3ECD"/>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3D3ECD"/>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3D3ECD"/>
    <w:pPr>
      <w:keepNext/>
      <w:widowControl w:val="0"/>
      <w:numPr>
        <w:ilvl w:val="8"/>
        <w:numId w:val="1"/>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D3ECD"/>
    <w:rPr>
      <w:rFonts w:ascii="Times New Roman" w:eastAsiaTheme="majorEastAsia" w:hAnsi="Times New Roman" w:cstheme="majorBidi"/>
      <w:b/>
      <w:bCs/>
      <w:sz w:val="28"/>
      <w:szCs w:val="32"/>
      <w:lang w:val="es-ES"/>
    </w:rPr>
  </w:style>
  <w:style w:type="character" w:customStyle="1" w:styleId="Ttulo2Car">
    <w:name w:val="Título 2 Car"/>
    <w:basedOn w:val="Fuentedeprrafopredeter"/>
    <w:link w:val="Ttulo2"/>
    <w:uiPriority w:val="9"/>
    <w:rsid w:val="003D3ECD"/>
    <w:rPr>
      <w:rFonts w:ascii="Times New Roman Bold" w:eastAsiaTheme="majorEastAsia" w:hAnsi="Times New Roman Bold" w:cstheme="majorBidi"/>
      <w:b/>
      <w:kern w:val="0"/>
      <w:szCs w:val="26"/>
      <w:lang w:val="es-ES"/>
      <w14:ligatures w14:val="none"/>
    </w:rPr>
  </w:style>
  <w:style w:type="character" w:customStyle="1" w:styleId="Ttulo3Car">
    <w:name w:val="Título 3 Car"/>
    <w:basedOn w:val="Fuentedeprrafopredeter"/>
    <w:link w:val="Ttulo3"/>
    <w:uiPriority w:val="9"/>
    <w:rsid w:val="003D3ECD"/>
    <w:rPr>
      <w:rFonts w:ascii="Times New Roman" w:eastAsiaTheme="majorEastAsia" w:hAnsi="Times New Roman" w:cs="Times New Roman"/>
      <w:b/>
      <w:bCs/>
      <w:kern w:val="0"/>
      <w:sz w:val="22"/>
      <w:szCs w:val="22"/>
      <w:lang w:val="es-ES"/>
      <w14:ligatures w14:val="none"/>
    </w:rPr>
  </w:style>
  <w:style w:type="character" w:customStyle="1" w:styleId="Ttulo4Car">
    <w:name w:val="Título 4 Car"/>
    <w:basedOn w:val="Fuentedeprrafopredeter"/>
    <w:link w:val="Ttulo4"/>
    <w:uiPriority w:val="9"/>
    <w:rsid w:val="003D3ECD"/>
    <w:rPr>
      <w:rFonts w:ascii="Times New Roman" w:eastAsiaTheme="majorEastAsia" w:hAnsi="Times New Roman" w:cs="Times New Roman"/>
      <w:b/>
      <w:bCs/>
      <w:kern w:val="0"/>
      <w:sz w:val="22"/>
      <w:szCs w:val="22"/>
      <w:lang w:val="es-ES"/>
      <w14:ligatures w14:val="none"/>
    </w:rPr>
  </w:style>
  <w:style w:type="character" w:customStyle="1" w:styleId="Ttulo5Car">
    <w:name w:val="Título 5 Car"/>
    <w:basedOn w:val="Fuentedeprrafopredeter"/>
    <w:link w:val="Ttulo5"/>
    <w:uiPriority w:val="9"/>
    <w:rsid w:val="003D3ECD"/>
    <w:rPr>
      <w:rFonts w:ascii="Times New Roman" w:eastAsiaTheme="majorEastAsia" w:hAnsi="Times New Roman" w:cs="Times New Roman"/>
      <w:i/>
      <w:iCs/>
      <w:kern w:val="0"/>
      <w:sz w:val="22"/>
      <w:szCs w:val="22"/>
      <w:lang w:val="es-ES"/>
      <w14:ligatures w14:val="none"/>
    </w:rPr>
  </w:style>
  <w:style w:type="character" w:customStyle="1" w:styleId="Ttulo6Car">
    <w:name w:val="Título 6 Car"/>
    <w:basedOn w:val="Fuentedeprrafopredeter"/>
    <w:link w:val="Ttulo6"/>
    <w:semiHidden/>
    <w:rsid w:val="003D3ECD"/>
    <w:rPr>
      <w:rFonts w:ascii="Times New Roman" w:eastAsia="SimSun" w:hAnsi="Times New Roman" w:cs="Times New Roman"/>
      <w:bCs/>
      <w:kern w:val="0"/>
      <w:szCs w:val="22"/>
      <w:lang w:val="es-ES"/>
      <w14:ligatures w14:val="none"/>
    </w:rPr>
  </w:style>
  <w:style w:type="character" w:customStyle="1" w:styleId="Ttulo7Car">
    <w:name w:val="Título 7 Car"/>
    <w:basedOn w:val="Fuentedeprrafopredeter"/>
    <w:link w:val="Ttulo7"/>
    <w:semiHidden/>
    <w:rsid w:val="003D3ECD"/>
    <w:rPr>
      <w:rFonts w:ascii="Times New Roman" w:eastAsia="SimSun" w:hAnsi="Times New Roman" w:cs="Times New Roman"/>
      <w:b/>
      <w:snapToGrid w:val="0"/>
      <w:kern w:val="0"/>
      <w:sz w:val="22"/>
      <w:szCs w:val="22"/>
      <w:u w:val="single"/>
      <w:lang w:val="es-ES"/>
      <w14:ligatures w14:val="none"/>
    </w:rPr>
  </w:style>
  <w:style w:type="character" w:customStyle="1" w:styleId="Ttulo8Car">
    <w:name w:val="Título 8 Car"/>
    <w:basedOn w:val="Fuentedeprrafopredeter"/>
    <w:link w:val="Ttulo8"/>
    <w:semiHidden/>
    <w:rsid w:val="003D3ECD"/>
    <w:rPr>
      <w:rFonts w:ascii="Times New Roman" w:eastAsia="SimSun" w:hAnsi="Times New Roman" w:cs="Times New Roman"/>
      <w:b/>
      <w:snapToGrid w:val="0"/>
      <w:kern w:val="0"/>
      <w:sz w:val="22"/>
      <w:szCs w:val="22"/>
      <w:u w:val="single"/>
      <w:lang w:val="es-ES"/>
      <w14:ligatures w14:val="none"/>
    </w:rPr>
  </w:style>
  <w:style w:type="character" w:customStyle="1" w:styleId="Ttulo9Car">
    <w:name w:val="Título 9 Car"/>
    <w:basedOn w:val="Fuentedeprrafopredeter"/>
    <w:link w:val="Ttulo9"/>
    <w:semiHidden/>
    <w:rsid w:val="003D3ECD"/>
    <w:rPr>
      <w:rFonts w:ascii="Times New Roman" w:eastAsia="SimSun" w:hAnsi="Times New Roman" w:cs="Times New Roman"/>
      <w:snapToGrid w:val="0"/>
      <w:kern w:val="0"/>
      <w:sz w:val="22"/>
      <w:szCs w:val="22"/>
      <w:u w:val="single"/>
      <w:lang w:val="es-ES"/>
      <w14:ligatures w14:val="none"/>
    </w:rPr>
  </w:style>
  <w:style w:type="paragraph" w:styleId="Ttulo">
    <w:name w:val="Title"/>
    <w:basedOn w:val="Normal"/>
    <w:next w:val="Normal"/>
    <w:link w:val="Ttulo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C2983"/>
    <w:rPr>
      <w:rFonts w:asciiTheme="majorHAnsi" w:eastAsiaTheme="majorEastAsia" w:hAnsiTheme="majorHAnsi" w:cstheme="majorBidi"/>
      <w:spacing w:val="-10"/>
      <w:kern w:val="28"/>
      <w:sz w:val="56"/>
      <w:szCs w:val="56"/>
      <w:lang w:val="es-ES"/>
      <w14:ligatures w14:val="none"/>
    </w:rPr>
  </w:style>
  <w:style w:type="paragraph" w:styleId="Subttulo">
    <w:name w:val="Subtitle"/>
    <w:basedOn w:val="Normal"/>
    <w:next w:val="Normal"/>
    <w:link w:val="Subttulo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C2983"/>
    <w:rPr>
      <w:rFonts w:ascii="Times New Roman" w:eastAsiaTheme="majorEastAsia" w:hAnsi="Times New Roman" w:cstheme="majorBidi"/>
      <w:color w:val="595959" w:themeColor="text1" w:themeTint="A6"/>
      <w:spacing w:val="15"/>
      <w:kern w:val="0"/>
      <w:sz w:val="28"/>
      <w:szCs w:val="28"/>
      <w:lang w:val="es-ES"/>
      <w14:ligatures w14:val="none"/>
    </w:rPr>
  </w:style>
  <w:style w:type="paragraph" w:styleId="Cita">
    <w:name w:val="Quote"/>
    <w:basedOn w:val="Normal"/>
    <w:next w:val="Normal"/>
    <w:link w:val="CitaCar"/>
    <w:uiPriority w:val="29"/>
    <w:qFormat/>
    <w:rsid w:val="004C2983"/>
    <w:pPr>
      <w:spacing w:before="160"/>
      <w:jc w:val="center"/>
    </w:pPr>
    <w:rPr>
      <w:i/>
      <w:iCs/>
      <w:color w:val="404040" w:themeColor="text1" w:themeTint="BF"/>
    </w:rPr>
  </w:style>
  <w:style w:type="character" w:customStyle="1" w:styleId="CitaCar">
    <w:name w:val="Cita Car"/>
    <w:basedOn w:val="Fuentedeprrafopredeter"/>
    <w:link w:val="Cita"/>
    <w:uiPriority w:val="29"/>
    <w:rsid w:val="004C2983"/>
    <w:rPr>
      <w:rFonts w:ascii="Times New Roman" w:eastAsia="SimSun" w:hAnsi="Times New Roman" w:cs="Times New Roman"/>
      <w:i/>
      <w:iCs/>
      <w:color w:val="404040" w:themeColor="text1" w:themeTint="BF"/>
      <w:kern w:val="0"/>
      <w:sz w:val="22"/>
      <w:szCs w:val="22"/>
      <w:lang w:val="es-ES"/>
      <w14:ligatures w14:val="none"/>
    </w:rPr>
  </w:style>
  <w:style w:type="paragraph" w:styleId="Prrafodelista">
    <w:name w:val="List Paragraph"/>
    <w:basedOn w:val="Normal"/>
    <w:uiPriority w:val="34"/>
    <w:qFormat/>
    <w:rsid w:val="003D3ECD"/>
    <w:pPr>
      <w:ind w:left="720"/>
      <w:contextualSpacing/>
    </w:pPr>
  </w:style>
  <w:style w:type="character" w:styleId="nfasisintenso">
    <w:name w:val="Intense Emphasis"/>
    <w:basedOn w:val="Fuentedeprrafopredeter"/>
    <w:uiPriority w:val="21"/>
    <w:qFormat/>
    <w:rsid w:val="004C2983"/>
    <w:rPr>
      <w:i/>
      <w:iCs/>
      <w:color w:val="0F4761" w:themeColor="accent1" w:themeShade="BF"/>
      <w:lang w:val="es-ES"/>
    </w:rPr>
  </w:style>
  <w:style w:type="paragraph" w:styleId="Citadestacada">
    <w:name w:val="Intense Quote"/>
    <w:basedOn w:val="Normal"/>
    <w:next w:val="Normal"/>
    <w:link w:val="Citadestacada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C2983"/>
    <w:rPr>
      <w:rFonts w:ascii="Times New Roman" w:eastAsia="SimSun" w:hAnsi="Times New Roman" w:cs="Times New Roman"/>
      <w:i/>
      <w:iCs/>
      <w:color w:val="0F4761" w:themeColor="accent1" w:themeShade="BF"/>
      <w:kern w:val="0"/>
      <w:sz w:val="22"/>
      <w:szCs w:val="22"/>
      <w:lang w:val="es-ES"/>
      <w14:ligatures w14:val="none"/>
    </w:rPr>
  </w:style>
  <w:style w:type="character" w:styleId="Referenciaintensa">
    <w:name w:val="Intense Reference"/>
    <w:basedOn w:val="Fuentedeprrafopredeter"/>
    <w:uiPriority w:val="32"/>
    <w:qFormat/>
    <w:rsid w:val="004C2983"/>
    <w:rPr>
      <w:b/>
      <w:bCs/>
      <w:smallCaps/>
      <w:color w:val="0F4761" w:themeColor="accent1" w:themeShade="BF"/>
      <w:spacing w:val="5"/>
      <w:lang w:val="es-ES"/>
    </w:rPr>
  </w:style>
  <w:style w:type="paragraph" w:styleId="Revisin">
    <w:name w:val="Revision"/>
    <w:hidden/>
    <w:uiPriority w:val="99"/>
    <w:semiHidden/>
    <w:rsid w:val="003D3ECD"/>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3D3ECD"/>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3D3ECD"/>
    <w:pPr>
      <w:spacing w:after="120"/>
      <w:ind w:left="567"/>
    </w:p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rsid w:val="003D3ECD"/>
    <w:rPr>
      <w:vertAlign w:val="superscript"/>
      <w:lang w:val="es-ES"/>
    </w:rPr>
  </w:style>
  <w:style w:type="paragraph" w:customStyle="1" w:styleId="Footnote">
    <w:name w:val="Footnote"/>
    <w:basedOn w:val="Textonotapie"/>
    <w:semiHidden/>
    <w:qFormat/>
    <w:rsid w:val="003D3ECD"/>
    <w:rPr>
      <w:szCs w:val="18"/>
    </w:rPr>
  </w:style>
  <w:style w:type="paragraph" w:styleId="Encabezado">
    <w:name w:val="header"/>
    <w:basedOn w:val="Normal"/>
    <w:link w:val="EncabezadoCar"/>
    <w:semiHidden/>
    <w:rsid w:val="003D3ECD"/>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semiHidden/>
    <w:rsid w:val="003D3ECD"/>
    <w:rPr>
      <w:rFonts w:ascii="Times New Roman" w:eastAsia="SimSun" w:hAnsi="Times New Roman" w:cs="Times New Roman"/>
      <w:kern w:val="0"/>
      <w:sz w:val="20"/>
      <w:szCs w:val="22"/>
      <w:lang w:val="es-ES"/>
      <w14:ligatures w14:val="none"/>
    </w:rPr>
  </w:style>
  <w:style w:type="paragraph" w:styleId="Piedepgina">
    <w:name w:val="footer"/>
    <w:basedOn w:val="Normal"/>
    <w:link w:val="PiedepginaCar"/>
    <w:uiPriority w:val="99"/>
    <w:semiHidden/>
    <w:rsid w:val="003D3ECD"/>
    <w:pPr>
      <w:tabs>
        <w:tab w:val="center" w:pos="4680"/>
        <w:tab w:val="right" w:pos="9360"/>
      </w:tabs>
    </w:pPr>
    <w:rPr>
      <w:sz w:val="20"/>
    </w:rPr>
  </w:style>
  <w:style w:type="character" w:customStyle="1" w:styleId="PiedepginaCar">
    <w:name w:val="Pie de página Car"/>
    <w:basedOn w:val="Fuentedeprrafopredeter"/>
    <w:link w:val="Piedepgina"/>
    <w:uiPriority w:val="99"/>
    <w:semiHidden/>
    <w:rsid w:val="003D3ECD"/>
    <w:rPr>
      <w:rFonts w:ascii="Times New Roman" w:eastAsia="SimSun" w:hAnsi="Times New Roman" w:cs="Times New Roman"/>
      <w:kern w:val="0"/>
      <w:sz w:val="20"/>
      <w:szCs w:val="22"/>
      <w:lang w:val="es-ES"/>
      <w14:ligatures w14:val="none"/>
    </w:rPr>
  </w:style>
  <w:style w:type="paragraph" w:customStyle="1" w:styleId="Annex">
    <w:name w:val="Annex"/>
    <w:basedOn w:val="Normal"/>
    <w:semiHidden/>
    <w:qFormat/>
    <w:rsid w:val="003D3ECD"/>
    <w:pPr>
      <w:spacing w:after="240"/>
    </w:pPr>
    <w:rPr>
      <w:b/>
      <w:sz w:val="28"/>
    </w:rPr>
  </w:style>
  <w:style w:type="paragraph" w:customStyle="1" w:styleId="ABSymbol">
    <w:name w:val="AB_Symbol"/>
    <w:basedOn w:val="Normal"/>
    <w:qFormat/>
    <w:rsid w:val="003D3EC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D3ECD"/>
    <w:pPr>
      <w:numPr>
        <w:numId w:val="9"/>
      </w:numPr>
      <w:tabs>
        <w:tab w:val="left" w:pos="3969"/>
      </w:tabs>
      <w:spacing w:before="120" w:after="120"/>
    </w:pPr>
  </w:style>
  <w:style w:type="paragraph" w:customStyle="1" w:styleId="AFCorNNormal">
    <w:name w:val="AF_CorNNormal"/>
    <w:basedOn w:val="Normal"/>
    <w:unhideWhenUsed/>
    <w:rsid w:val="003D3ECD"/>
    <w:pPr>
      <w:jc w:val="left"/>
    </w:pPr>
  </w:style>
  <w:style w:type="paragraph" w:customStyle="1" w:styleId="AEDistrNormal">
    <w:name w:val="AE_DistrNormal"/>
    <w:basedOn w:val="Normal"/>
    <w:unhideWhenUsed/>
    <w:rsid w:val="003D3ECD"/>
    <w:pPr>
      <w:jc w:val="left"/>
    </w:pPr>
  </w:style>
  <w:style w:type="paragraph" w:customStyle="1" w:styleId="AASmallLogo">
    <w:name w:val="AA_SmallLogo"/>
    <w:basedOn w:val="AEDistrNormal"/>
    <w:unhideWhenUsed/>
    <w:rsid w:val="003D3ECD"/>
    <w:pPr>
      <w:spacing w:before="40"/>
    </w:pPr>
    <w:rPr>
      <w:sz w:val="4"/>
    </w:rPr>
  </w:style>
  <w:style w:type="paragraph" w:customStyle="1" w:styleId="ACLargeLogo">
    <w:name w:val="AC_LargeLogo"/>
    <w:basedOn w:val="AFCorNNormal"/>
    <w:next w:val="AISpacer"/>
    <w:unhideWhenUsed/>
    <w:rsid w:val="003D3ECD"/>
    <w:pPr>
      <w:spacing w:before="120"/>
      <w:contextualSpacing/>
    </w:pPr>
    <w:rPr>
      <w:sz w:val="8"/>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rsid w:val="003D3ECD"/>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rsid w:val="003D3ECD"/>
    <w:rPr>
      <w:rFonts w:ascii="Times New Roman" w:eastAsia="SimSun" w:hAnsi="Times New Roman" w:cs="Times New Roman"/>
      <w:kern w:val="0"/>
      <w:sz w:val="18"/>
      <w:szCs w:val="20"/>
      <w:lang w:val="es-ES"/>
      <w14:ligatures w14:val="none"/>
    </w:rPr>
  </w:style>
  <w:style w:type="paragraph" w:styleId="Textoindependiente">
    <w:name w:val="Body Text"/>
    <w:basedOn w:val="Normal"/>
    <w:link w:val="TextoindependienteCar"/>
    <w:uiPriority w:val="99"/>
    <w:semiHidden/>
    <w:unhideWhenUsed/>
    <w:rsid w:val="003D3ECD"/>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3D3ECD"/>
    <w:rPr>
      <w:sz w:val="22"/>
      <w:szCs w:val="22"/>
      <w:lang w:val="es-ES"/>
    </w:rPr>
  </w:style>
  <w:style w:type="character" w:styleId="Refdecomentario">
    <w:name w:val="annotation reference"/>
    <w:basedOn w:val="Fuentedeprrafopredeter"/>
    <w:uiPriority w:val="99"/>
    <w:semiHidden/>
    <w:unhideWhenUsed/>
    <w:rPr>
      <w:sz w:val="16"/>
      <w:szCs w:val="16"/>
    </w:r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uiPriority w:val="99"/>
    <w:rsid w:val="003D3ECD"/>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3D3ECD"/>
    <w:rPr>
      <w:b/>
      <w:bCs/>
    </w:rPr>
  </w:style>
  <w:style w:type="character" w:customStyle="1" w:styleId="AsuntodelcomentarioCar">
    <w:name w:val="Asunto del comentario Car"/>
    <w:basedOn w:val="TextocomentarioCar"/>
    <w:link w:val="Asuntodelcomentario"/>
    <w:uiPriority w:val="99"/>
    <w:semiHidden/>
    <w:rsid w:val="003D3ECD"/>
    <w:rPr>
      <w:rFonts w:ascii="Times New Roman" w:eastAsia="SimSun" w:hAnsi="Times New Roman" w:cs="Times New Roman"/>
      <w:b/>
      <w:bCs/>
      <w:kern w:val="0"/>
      <w:sz w:val="20"/>
      <w:szCs w:val="20"/>
      <w:lang w:val="es-ES"/>
      <w14:ligatures w14:val="none"/>
    </w:rPr>
  </w:style>
  <w:style w:type="paragraph" w:customStyle="1" w:styleId="Item">
    <w:name w:val="Item"/>
    <w:basedOn w:val="Normal"/>
    <w:semiHidden/>
    <w:qFormat/>
    <w:rsid w:val="003D3ECD"/>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D3ECD"/>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a">
    <w:name w:val="List"/>
    <w:basedOn w:val="Normal"/>
    <w:semiHidden/>
    <w:rsid w:val="003D3ECD"/>
    <w:pPr>
      <w:contextualSpacing/>
    </w:pPr>
  </w:style>
  <w:style w:type="numbering" w:customStyle="1" w:styleId="ListCBD">
    <w:name w:val="ListCBD"/>
    <w:basedOn w:val="Sinlista"/>
    <w:uiPriority w:val="99"/>
    <w:rsid w:val="003D3ECD"/>
    <w:pPr>
      <w:numPr>
        <w:numId w:val="7"/>
      </w:numPr>
    </w:pPr>
  </w:style>
  <w:style w:type="numbering" w:customStyle="1" w:styleId="CBDHeadings">
    <w:name w:val="CBD_Headings"/>
    <w:basedOn w:val="ListCBD"/>
    <w:uiPriority w:val="99"/>
    <w:rsid w:val="003D3ECD"/>
    <w:pPr>
      <w:numPr>
        <w:numId w:val="8"/>
      </w:numPr>
    </w:pPr>
  </w:style>
  <w:style w:type="paragraph" w:customStyle="1" w:styleId="AISpacer">
    <w:name w:val="AI_Spacer"/>
    <w:next w:val="Normal"/>
    <w:unhideWhenUsed/>
    <w:qFormat/>
    <w:rsid w:val="003D3ECD"/>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3D3ECD"/>
    <w:pPr>
      <w:spacing w:before="120"/>
    </w:pPr>
  </w:style>
  <w:style w:type="paragraph" w:customStyle="1" w:styleId="AFCorNBold">
    <w:name w:val="AF_CorNBold"/>
    <w:basedOn w:val="AFCorNNormal"/>
    <w:next w:val="AFCorNNormal"/>
    <w:unhideWhenUsed/>
    <w:qFormat/>
    <w:rsid w:val="003D3ECD"/>
    <w:rPr>
      <w:b/>
    </w:rPr>
  </w:style>
  <w:style w:type="paragraph" w:customStyle="1" w:styleId="AFCorN12Bold">
    <w:name w:val="AF_CorN12Bold"/>
    <w:basedOn w:val="AFCorNNormal"/>
    <w:next w:val="AFCorNNormal"/>
    <w:unhideWhenUsed/>
    <w:qFormat/>
    <w:rsid w:val="003D3ECD"/>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3D3ECD"/>
    <w:pPr>
      <w:spacing w:after="120"/>
      <w:ind w:left="567" w:firstLine="567"/>
    </w:pPr>
  </w:style>
  <w:style w:type="paragraph" w:customStyle="1" w:styleId="CBDDesicionAnnex">
    <w:name w:val="CBD_DesicionAnnex"/>
    <w:basedOn w:val="CBDNormal"/>
    <w:next w:val="CBDDesicionText"/>
    <w:qFormat/>
    <w:rsid w:val="003D3ECD"/>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ipervnculo">
    <w:name w:val="Hyperlink"/>
    <w:basedOn w:val="Fuentedeprrafopredeter"/>
    <w:uiPriority w:val="99"/>
    <w:unhideWhenUsed/>
    <w:rsid w:val="003D3ECD"/>
    <w:rPr>
      <w:rFonts w:ascii="Times New Roman" w:hAnsi="Times New Roman"/>
      <w:color w:val="467886" w:themeColor="hyperlink"/>
      <w:u w:val="single"/>
      <w:lang w:val="es-ES"/>
    </w:rPr>
  </w:style>
  <w:style w:type="paragraph" w:customStyle="1" w:styleId="CBDAnnex">
    <w:name w:val="CBD_Annex"/>
    <w:basedOn w:val="CBDNormal"/>
    <w:next w:val="CBDTitle"/>
    <w:qFormat/>
    <w:rsid w:val="003D3ECD"/>
    <w:pPr>
      <w:keepNext/>
      <w:keepLines/>
      <w:spacing w:after="240"/>
      <w:jc w:val="left"/>
    </w:pPr>
    <w:rPr>
      <w:b/>
      <w:sz w:val="28"/>
      <w:lang w:bidi="ar-SY"/>
    </w:rPr>
  </w:style>
  <w:style w:type="paragraph" w:customStyle="1" w:styleId="CBDSubTitle">
    <w:name w:val="CBD_SubTitle"/>
    <w:basedOn w:val="CBDNormal"/>
    <w:qFormat/>
    <w:rsid w:val="003D3ECD"/>
    <w:pPr>
      <w:keepNext/>
      <w:keepLines/>
      <w:spacing w:before="240" w:after="240"/>
      <w:ind w:left="567"/>
      <w:jc w:val="left"/>
    </w:pPr>
    <w:rPr>
      <w:b/>
    </w:rPr>
  </w:style>
  <w:style w:type="paragraph" w:customStyle="1" w:styleId="CBDTitle">
    <w:name w:val="CBD_Title"/>
    <w:basedOn w:val="CBDNormal"/>
    <w:next w:val="CBDSubTitle"/>
    <w:qFormat/>
    <w:rsid w:val="003D3ECD"/>
    <w:pPr>
      <w:keepNext/>
      <w:keepLines/>
      <w:spacing w:before="240" w:after="240"/>
      <w:ind w:left="567"/>
      <w:jc w:val="left"/>
    </w:pPr>
    <w:rPr>
      <w:b/>
      <w:sz w:val="28"/>
    </w:rPr>
  </w:style>
  <w:style w:type="paragraph" w:customStyle="1" w:styleId="AENormal">
    <w:name w:val="AE_Normal"/>
    <w:basedOn w:val="Normal"/>
    <w:rsid w:val="003D3ECD"/>
  </w:style>
  <w:style w:type="paragraph" w:customStyle="1" w:styleId="CBDH1">
    <w:name w:val="CBD_H1"/>
    <w:basedOn w:val="CBDNormal"/>
    <w:qFormat/>
    <w:rsid w:val="003D3ECD"/>
    <w:pPr>
      <w:keepNext/>
      <w:keepLines/>
      <w:spacing w:before="240" w:after="120"/>
      <w:ind w:left="567" w:hanging="567"/>
      <w:jc w:val="left"/>
      <w:outlineLvl w:val="0"/>
    </w:pPr>
    <w:rPr>
      <w:b/>
      <w:sz w:val="28"/>
    </w:rPr>
  </w:style>
  <w:style w:type="paragraph" w:customStyle="1" w:styleId="CBDH2">
    <w:name w:val="CBD_H2"/>
    <w:basedOn w:val="CBDNormal"/>
    <w:qFormat/>
    <w:rsid w:val="003D3ECD"/>
    <w:pPr>
      <w:keepNext/>
      <w:keepLines/>
      <w:ind w:left="567" w:hanging="567"/>
    </w:pPr>
    <w:rPr>
      <w:b/>
      <w:sz w:val="24"/>
    </w:rPr>
  </w:style>
  <w:style w:type="paragraph" w:customStyle="1" w:styleId="CBDFootnoteText">
    <w:name w:val="CBD_Footnote_Text"/>
    <w:basedOn w:val="CBDNormal"/>
    <w:qFormat/>
    <w:rsid w:val="003D3ECD"/>
    <w:pPr>
      <w:jc w:val="left"/>
    </w:pPr>
    <w:rPr>
      <w:sz w:val="18"/>
    </w:rPr>
  </w:style>
  <w:style w:type="paragraph" w:customStyle="1" w:styleId="CBDFooter">
    <w:name w:val="CBD_Footer"/>
    <w:basedOn w:val="CBDNormal"/>
    <w:qFormat/>
    <w:rsid w:val="003D3ECD"/>
    <w:rPr>
      <w:sz w:val="20"/>
    </w:rPr>
  </w:style>
  <w:style w:type="paragraph" w:customStyle="1" w:styleId="CBDHeader">
    <w:name w:val="CBD_Header"/>
    <w:basedOn w:val="CBDNormal"/>
    <w:next w:val="CBDFooter"/>
    <w:qFormat/>
    <w:rsid w:val="003D3EC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D3ECD"/>
    <w:pPr>
      <w:keepNext/>
      <w:keepLines/>
      <w:spacing w:before="120" w:after="120"/>
      <w:ind w:left="567" w:hanging="567"/>
      <w:jc w:val="left"/>
    </w:pPr>
    <w:rPr>
      <w:b/>
    </w:rPr>
  </w:style>
  <w:style w:type="paragraph" w:customStyle="1" w:styleId="CBDH4">
    <w:name w:val="CBD_H4"/>
    <w:basedOn w:val="CBDNormal"/>
    <w:rsid w:val="003D3ECD"/>
    <w:pPr>
      <w:keepNext/>
      <w:keepLines/>
      <w:spacing w:before="120" w:after="120"/>
      <w:ind w:left="567" w:hanging="567"/>
      <w:jc w:val="left"/>
    </w:pPr>
    <w:rPr>
      <w:b/>
    </w:rPr>
  </w:style>
  <w:style w:type="paragraph" w:customStyle="1" w:styleId="CBDH5">
    <w:name w:val="CBD_H5"/>
    <w:basedOn w:val="CBDNormal"/>
    <w:qFormat/>
    <w:rsid w:val="003D3ECD"/>
    <w:pPr>
      <w:keepNext/>
      <w:keepLines/>
      <w:spacing w:before="120" w:after="120"/>
      <w:ind w:left="567" w:hanging="567"/>
      <w:jc w:val="left"/>
    </w:pPr>
    <w:rPr>
      <w:i/>
    </w:rPr>
  </w:style>
  <w:style w:type="paragraph" w:customStyle="1" w:styleId="CBDTableNormal">
    <w:name w:val="CBD_TableNormal"/>
    <w:basedOn w:val="CBDNormal"/>
    <w:qFormat/>
    <w:rsid w:val="003D3ECD"/>
    <w:pPr>
      <w:spacing w:before="40" w:after="80"/>
      <w:jc w:val="left"/>
    </w:pPr>
    <w:rPr>
      <w:sz w:val="20"/>
    </w:rPr>
  </w:style>
  <w:style w:type="paragraph" w:customStyle="1" w:styleId="CBDTableTitle">
    <w:name w:val="CBD_TableTitle"/>
    <w:basedOn w:val="CBDNormal"/>
    <w:qFormat/>
    <w:rsid w:val="003D3ECD"/>
    <w:pPr>
      <w:keepNext/>
      <w:keepLines/>
      <w:spacing w:before="120" w:after="60"/>
      <w:ind w:left="567"/>
      <w:jc w:val="left"/>
    </w:pPr>
    <w:rPr>
      <w:b/>
    </w:rPr>
  </w:style>
  <w:style w:type="paragraph" w:customStyle="1" w:styleId="CBDFigureTitle">
    <w:name w:val="CBD_FigureTitle"/>
    <w:basedOn w:val="CBDNormal"/>
    <w:next w:val="CBDNormalNoNumber"/>
    <w:qFormat/>
    <w:rsid w:val="003D3ECD"/>
    <w:pPr>
      <w:keepNext/>
      <w:keepLines/>
      <w:spacing w:before="120" w:after="60"/>
      <w:ind w:left="567"/>
      <w:jc w:val="left"/>
    </w:pPr>
    <w:rPr>
      <w:b/>
    </w:rPr>
  </w:style>
  <w:style w:type="paragraph" w:styleId="TDC1">
    <w:name w:val="toc 1"/>
    <w:basedOn w:val="CBDNormal"/>
    <w:next w:val="Normal"/>
    <w:autoRedefine/>
    <w:uiPriority w:val="39"/>
    <w:unhideWhenUsed/>
    <w:rsid w:val="003D3EC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D3EC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D3EC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D3EC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odeglobo">
    <w:name w:val="Balloon Text"/>
    <w:basedOn w:val="Normal"/>
    <w:link w:val="TextodegloboCar"/>
    <w:uiPriority w:val="99"/>
    <w:semiHidden/>
    <w:unhideWhenUsed/>
    <w:rsid w:val="006B6D3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B6D3E"/>
    <w:rPr>
      <w:rFonts w:ascii="Segoe UI" w:eastAsia="SimSun" w:hAnsi="Segoe UI" w:cs="Segoe UI"/>
      <w:kern w:val="0"/>
      <w:sz w:val="18"/>
      <w:szCs w:val="18"/>
      <w:lang w:val="es-ES"/>
      <w14:ligatures w14:val="none"/>
    </w:rPr>
  </w:style>
  <w:style w:type="paragraph" w:styleId="Bibliografa">
    <w:name w:val="Bibliography"/>
    <w:basedOn w:val="Normal"/>
    <w:next w:val="Normal"/>
    <w:uiPriority w:val="37"/>
    <w:semiHidden/>
    <w:unhideWhenUsed/>
    <w:rsid w:val="006B6D3E"/>
  </w:style>
  <w:style w:type="paragraph" w:styleId="Textodebloque">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Textoindependiente2">
    <w:name w:val="Body Text 2"/>
    <w:basedOn w:val="Normal"/>
    <w:link w:val="Textoindependiente2Car"/>
    <w:uiPriority w:val="99"/>
    <w:semiHidden/>
    <w:unhideWhenUsed/>
    <w:rsid w:val="006B6D3E"/>
    <w:pPr>
      <w:spacing w:after="120" w:line="480" w:lineRule="auto"/>
    </w:pPr>
  </w:style>
  <w:style w:type="character" w:customStyle="1" w:styleId="Textoindependiente2Car">
    <w:name w:val="Texto independiente 2 Car"/>
    <w:basedOn w:val="Fuentedeprrafopredeter"/>
    <w:link w:val="Textoindependiente2"/>
    <w:uiPriority w:val="99"/>
    <w:semiHidden/>
    <w:rsid w:val="006B6D3E"/>
    <w:rPr>
      <w:rFonts w:ascii="Times New Roman" w:eastAsia="SimSun" w:hAnsi="Times New Roman" w:cs="Times New Roman"/>
      <w:kern w:val="0"/>
      <w:sz w:val="22"/>
      <w:szCs w:val="22"/>
      <w:lang w:val="es-ES"/>
      <w14:ligatures w14:val="none"/>
    </w:rPr>
  </w:style>
  <w:style w:type="paragraph" w:styleId="Textoindependiente3">
    <w:name w:val="Body Text 3"/>
    <w:basedOn w:val="Normal"/>
    <w:link w:val="Textoindependiente3Car"/>
    <w:uiPriority w:val="99"/>
    <w:semiHidden/>
    <w:unhideWhenUsed/>
    <w:rsid w:val="006B6D3E"/>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6B6D3E"/>
    <w:rPr>
      <w:rFonts w:ascii="Times New Roman" w:eastAsia="SimSun" w:hAnsi="Times New Roman" w:cs="Times New Roman"/>
      <w:kern w:val="0"/>
      <w:sz w:val="16"/>
      <w:szCs w:val="16"/>
      <w:lang w:val="es-ES"/>
      <w14:ligatures w14:val="none"/>
    </w:rPr>
  </w:style>
  <w:style w:type="paragraph" w:styleId="Textoindependienteprimerasangra">
    <w:name w:val="Body Text First Indent"/>
    <w:basedOn w:val="Textoindependiente"/>
    <w:link w:val="Textoindependienteprimerasangra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6B6D3E"/>
    <w:rPr>
      <w:rFonts w:ascii="Times New Roman" w:eastAsia="SimSun" w:hAnsi="Times New Roman" w:cs="Times New Roman"/>
      <w:kern w:val="0"/>
      <w:sz w:val="22"/>
      <w:szCs w:val="22"/>
      <w:lang w:val="es-ES"/>
      <w14:ligatures w14:val="none"/>
    </w:rPr>
  </w:style>
  <w:style w:type="paragraph" w:styleId="Sangradetextonormal">
    <w:name w:val="Body Text Indent"/>
    <w:basedOn w:val="Normal"/>
    <w:link w:val="SangradetextonormalCar"/>
    <w:uiPriority w:val="99"/>
    <w:semiHidden/>
    <w:unhideWhenUsed/>
    <w:rsid w:val="006B6D3E"/>
    <w:pPr>
      <w:spacing w:after="120"/>
      <w:ind w:left="283"/>
    </w:pPr>
  </w:style>
  <w:style w:type="character" w:customStyle="1" w:styleId="SangradetextonormalCar">
    <w:name w:val="Sangría de texto normal Car"/>
    <w:basedOn w:val="Fuentedeprrafopredeter"/>
    <w:link w:val="Sangradetextonormal"/>
    <w:uiPriority w:val="99"/>
    <w:semiHidden/>
    <w:rsid w:val="006B6D3E"/>
    <w:rPr>
      <w:rFonts w:ascii="Times New Roman" w:eastAsia="SimSun" w:hAnsi="Times New Roman" w:cs="Times New Roman"/>
      <w:kern w:val="0"/>
      <w:sz w:val="22"/>
      <w:szCs w:val="22"/>
      <w:lang w:val="es-ES"/>
      <w14:ligatures w14:val="none"/>
    </w:rPr>
  </w:style>
  <w:style w:type="paragraph" w:styleId="Textoindependienteprimerasangra2">
    <w:name w:val="Body Text First Indent 2"/>
    <w:basedOn w:val="Sangradetextonormal"/>
    <w:link w:val="Textoindependienteprimerasangra2Car"/>
    <w:uiPriority w:val="99"/>
    <w:semiHidden/>
    <w:unhideWhenUsed/>
    <w:rsid w:val="006B6D3E"/>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6B6D3E"/>
    <w:rPr>
      <w:rFonts w:ascii="Times New Roman" w:eastAsia="SimSun" w:hAnsi="Times New Roman" w:cs="Times New Roman"/>
      <w:kern w:val="0"/>
      <w:sz w:val="22"/>
      <w:szCs w:val="22"/>
      <w:lang w:val="es-ES"/>
      <w14:ligatures w14:val="none"/>
    </w:rPr>
  </w:style>
  <w:style w:type="paragraph" w:styleId="Sangra2detindependiente">
    <w:name w:val="Body Text Indent 2"/>
    <w:basedOn w:val="Normal"/>
    <w:link w:val="Sangra2detindependienteCar"/>
    <w:uiPriority w:val="99"/>
    <w:semiHidden/>
    <w:unhideWhenUsed/>
    <w:rsid w:val="006B6D3E"/>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6B6D3E"/>
    <w:rPr>
      <w:rFonts w:ascii="Times New Roman" w:eastAsia="SimSun" w:hAnsi="Times New Roman" w:cs="Times New Roman"/>
      <w:kern w:val="0"/>
      <w:sz w:val="22"/>
      <w:szCs w:val="22"/>
      <w:lang w:val="es-ES"/>
      <w14:ligatures w14:val="none"/>
    </w:rPr>
  </w:style>
  <w:style w:type="paragraph" w:styleId="Sangra3detindependiente">
    <w:name w:val="Body Text Indent 3"/>
    <w:basedOn w:val="Normal"/>
    <w:link w:val="Sangra3detindependienteCar"/>
    <w:uiPriority w:val="99"/>
    <w:semiHidden/>
    <w:unhideWhenUsed/>
    <w:rsid w:val="006B6D3E"/>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6B6D3E"/>
    <w:rPr>
      <w:rFonts w:ascii="Times New Roman" w:eastAsia="SimSun" w:hAnsi="Times New Roman" w:cs="Times New Roman"/>
      <w:kern w:val="0"/>
      <w:sz w:val="16"/>
      <w:szCs w:val="16"/>
      <w:lang w:val="es-ES"/>
      <w14:ligatures w14:val="none"/>
    </w:rPr>
  </w:style>
  <w:style w:type="character" w:styleId="Ttulodellibro">
    <w:name w:val="Book Title"/>
    <w:basedOn w:val="Fuentedeprrafopredeter"/>
    <w:uiPriority w:val="33"/>
    <w:qFormat/>
    <w:rsid w:val="006B6D3E"/>
    <w:rPr>
      <w:b/>
      <w:bCs/>
      <w:i/>
      <w:iCs/>
      <w:spacing w:val="5"/>
      <w:lang w:val="es-ES"/>
    </w:rPr>
  </w:style>
  <w:style w:type="paragraph" w:styleId="Descripcin">
    <w:name w:val="caption"/>
    <w:basedOn w:val="Normal"/>
    <w:next w:val="Normal"/>
    <w:uiPriority w:val="35"/>
    <w:semiHidden/>
    <w:unhideWhenUsed/>
    <w:qFormat/>
    <w:rsid w:val="006B6D3E"/>
    <w:pPr>
      <w:spacing w:after="200"/>
    </w:pPr>
    <w:rPr>
      <w:i/>
      <w:iCs/>
      <w:color w:val="0E2841" w:themeColor="text2"/>
      <w:sz w:val="18"/>
      <w:szCs w:val="18"/>
    </w:rPr>
  </w:style>
  <w:style w:type="paragraph" w:styleId="Cierre">
    <w:name w:val="Closing"/>
    <w:basedOn w:val="Normal"/>
    <w:link w:val="CierreCar"/>
    <w:uiPriority w:val="99"/>
    <w:semiHidden/>
    <w:unhideWhenUsed/>
    <w:rsid w:val="006B6D3E"/>
    <w:pPr>
      <w:ind w:left="4252"/>
    </w:pPr>
  </w:style>
  <w:style w:type="character" w:customStyle="1" w:styleId="CierreCar">
    <w:name w:val="Cierre Car"/>
    <w:basedOn w:val="Fuentedeprrafopredeter"/>
    <w:link w:val="Cierre"/>
    <w:uiPriority w:val="99"/>
    <w:semiHidden/>
    <w:rsid w:val="006B6D3E"/>
    <w:rPr>
      <w:rFonts w:ascii="Times New Roman" w:eastAsia="SimSun" w:hAnsi="Times New Roman" w:cs="Times New Roman"/>
      <w:kern w:val="0"/>
      <w:sz w:val="22"/>
      <w:szCs w:val="22"/>
      <w:lang w:val="es-ES"/>
      <w14:ligatures w14:val="none"/>
    </w:rPr>
  </w:style>
  <w:style w:type="table" w:styleId="Cuadrculavistosa">
    <w:name w:val="Colorful Grid"/>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uadrculavistosa-nfasis2">
    <w:name w:val="Colorful Grid Accent 2"/>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uadrculavistosa-nfasis3">
    <w:name w:val="Colorful Grid Accent 3"/>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uadrculavistosa-nfasis4">
    <w:name w:val="Colorful Grid Accent 4"/>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uadrculavistosa-nfasis5">
    <w:name w:val="Colorful Grid Accent 5"/>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uadrculavistosa-nfasis6">
    <w:name w:val="Colorful Grid Accent 6"/>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avistosa">
    <w:name w:val="Colorful List"/>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avistosa-nfasis2">
    <w:name w:val="Colorful List Accent 2"/>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avistosa-nfasis3">
    <w:name w:val="Colorful List Accent 3"/>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avistosa-nfasis4">
    <w:name w:val="Colorful List Accent 4"/>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avistosa-nfasis5">
    <w:name w:val="Colorful List Accent 5"/>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avistosa-nfasis6">
    <w:name w:val="Colorful List Accent 6"/>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Sombreadovistoso">
    <w:name w:val="Colorful Shading"/>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Sombreadovistoso-nfasis4">
    <w:name w:val="Colorful Shading Accent 4"/>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aoscura-nfasis2">
    <w:name w:val="Dark List Accent 2"/>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aoscura-nfasis3">
    <w:name w:val="Dark List Accent 3"/>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aoscura-nfasis4">
    <w:name w:val="Dark List Accent 4"/>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aoscura-nfasis5">
    <w:name w:val="Dark List Accent 5"/>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aoscura-nfasis6">
    <w:name w:val="Dark List Accent 6"/>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Fecha">
    <w:name w:val="Date"/>
    <w:basedOn w:val="Normal"/>
    <w:next w:val="Normal"/>
    <w:link w:val="FechaCar"/>
    <w:uiPriority w:val="99"/>
    <w:semiHidden/>
    <w:unhideWhenUsed/>
    <w:rsid w:val="006B6D3E"/>
  </w:style>
  <w:style w:type="character" w:customStyle="1" w:styleId="FechaCar">
    <w:name w:val="Fecha Car"/>
    <w:basedOn w:val="Fuentedeprrafopredeter"/>
    <w:link w:val="Fecha"/>
    <w:uiPriority w:val="99"/>
    <w:semiHidden/>
    <w:rsid w:val="006B6D3E"/>
    <w:rPr>
      <w:rFonts w:ascii="Times New Roman" w:eastAsia="SimSun" w:hAnsi="Times New Roman" w:cs="Times New Roman"/>
      <w:kern w:val="0"/>
      <w:sz w:val="22"/>
      <w:szCs w:val="22"/>
      <w:lang w:val="es-ES"/>
      <w14:ligatures w14:val="none"/>
    </w:rPr>
  </w:style>
  <w:style w:type="paragraph" w:styleId="Mapadeldocumento">
    <w:name w:val="Document Map"/>
    <w:basedOn w:val="Normal"/>
    <w:link w:val="MapadeldocumentoCar"/>
    <w:uiPriority w:val="99"/>
    <w:semiHidden/>
    <w:unhideWhenUsed/>
    <w:rsid w:val="006B6D3E"/>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6B6D3E"/>
    <w:rPr>
      <w:rFonts w:ascii="Segoe UI" w:eastAsia="SimSun" w:hAnsi="Segoe UI" w:cs="Segoe UI"/>
      <w:kern w:val="0"/>
      <w:sz w:val="16"/>
      <w:szCs w:val="16"/>
      <w:lang w:val="es-ES"/>
      <w14:ligatures w14:val="none"/>
    </w:rPr>
  </w:style>
  <w:style w:type="paragraph" w:styleId="Firmadecorreoelectrnico">
    <w:name w:val="E-mail Signature"/>
    <w:basedOn w:val="Normal"/>
    <w:link w:val="FirmadecorreoelectrnicoCar"/>
    <w:uiPriority w:val="99"/>
    <w:semiHidden/>
    <w:unhideWhenUsed/>
    <w:rsid w:val="006B6D3E"/>
  </w:style>
  <w:style w:type="character" w:customStyle="1" w:styleId="FirmadecorreoelectrnicoCar">
    <w:name w:val="Firma de correo electrónico Car"/>
    <w:basedOn w:val="Fuentedeprrafopredeter"/>
    <w:link w:val="Firmadecorreoelectrnico"/>
    <w:uiPriority w:val="99"/>
    <w:semiHidden/>
    <w:rsid w:val="006B6D3E"/>
    <w:rPr>
      <w:rFonts w:ascii="Times New Roman" w:eastAsia="SimSun" w:hAnsi="Times New Roman" w:cs="Times New Roman"/>
      <w:kern w:val="0"/>
      <w:sz w:val="22"/>
      <w:szCs w:val="22"/>
      <w:lang w:val="es-ES"/>
      <w14:ligatures w14:val="none"/>
    </w:rPr>
  </w:style>
  <w:style w:type="character" w:styleId="nfasis">
    <w:name w:val="Emphasis"/>
    <w:basedOn w:val="Fuentedeprrafopredeter"/>
    <w:uiPriority w:val="20"/>
    <w:qFormat/>
    <w:rsid w:val="006B6D3E"/>
    <w:rPr>
      <w:i/>
      <w:iCs/>
      <w:lang w:val="es-ES"/>
    </w:rPr>
  </w:style>
  <w:style w:type="character" w:styleId="Refdenotaalfinal">
    <w:name w:val="endnote reference"/>
    <w:basedOn w:val="Fuentedeprrafopredeter"/>
    <w:uiPriority w:val="99"/>
    <w:semiHidden/>
    <w:unhideWhenUsed/>
    <w:rsid w:val="006B6D3E"/>
    <w:rPr>
      <w:vertAlign w:val="superscript"/>
      <w:lang w:val="es-ES"/>
    </w:rPr>
  </w:style>
  <w:style w:type="paragraph" w:styleId="Textonotaalfinal">
    <w:name w:val="endnote text"/>
    <w:basedOn w:val="Normal"/>
    <w:link w:val="TextonotaalfinalCar"/>
    <w:uiPriority w:val="99"/>
    <w:semiHidden/>
    <w:unhideWhenUsed/>
    <w:rsid w:val="006B6D3E"/>
    <w:rPr>
      <w:sz w:val="20"/>
      <w:szCs w:val="20"/>
    </w:rPr>
  </w:style>
  <w:style w:type="character" w:customStyle="1" w:styleId="TextonotaalfinalCar">
    <w:name w:val="Texto nota al final Car"/>
    <w:basedOn w:val="Fuentedeprrafopredeter"/>
    <w:link w:val="Textonotaalfinal"/>
    <w:uiPriority w:val="99"/>
    <w:semiHidden/>
    <w:rsid w:val="006B6D3E"/>
    <w:rPr>
      <w:rFonts w:ascii="Times New Roman" w:eastAsia="SimSun" w:hAnsi="Times New Roman" w:cs="Times New Roman"/>
      <w:kern w:val="0"/>
      <w:sz w:val="20"/>
      <w:szCs w:val="20"/>
      <w:lang w:val="es-ES"/>
      <w14:ligatures w14:val="none"/>
    </w:rPr>
  </w:style>
  <w:style w:type="paragraph" w:styleId="Direccinsob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Hipervnculovisitado">
    <w:name w:val="FollowedHyperlink"/>
    <w:basedOn w:val="Fuentedeprrafopredeter"/>
    <w:uiPriority w:val="99"/>
    <w:semiHidden/>
    <w:unhideWhenUsed/>
    <w:rsid w:val="006B6D3E"/>
    <w:rPr>
      <w:color w:val="96607D" w:themeColor="followedHyperlink"/>
      <w:u w:val="single"/>
      <w:lang w:val="es-ES"/>
    </w:rPr>
  </w:style>
  <w:style w:type="table" w:styleId="Tablaconcuadrcula1clara">
    <w:name w:val="Grid Table 1 Light"/>
    <w:basedOn w:val="Tabla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2-nfasis2">
    <w:name w:val="Grid Table 2 Accent 2"/>
    <w:basedOn w:val="Tabla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2-nfasis3">
    <w:name w:val="Grid Table 2 Accent 3"/>
    <w:basedOn w:val="Tabla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2-nfasis4">
    <w:name w:val="Grid Table 2 Accent 4"/>
    <w:basedOn w:val="Tabla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2-nfasis5">
    <w:name w:val="Grid Table 2 Accent 5"/>
    <w:basedOn w:val="Tabla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2-nfasis6">
    <w:name w:val="Grid Table 2 Accent 6"/>
    <w:basedOn w:val="Tabla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cuadrcula3">
    <w:name w:val="Grid Table 3"/>
    <w:basedOn w:val="Tabla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aconcuadrcula3-nfasis2">
    <w:name w:val="Grid Table 3 Accent 2"/>
    <w:basedOn w:val="Tabla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aconcuadrcula3-nfasis3">
    <w:name w:val="Grid Table 3 Accent 3"/>
    <w:basedOn w:val="Tabla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aconcuadrcula3-nfasis4">
    <w:name w:val="Grid Table 3 Accent 4"/>
    <w:basedOn w:val="Tabla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aconcuadrcula3-nfasis5">
    <w:name w:val="Grid Table 3 Accent 5"/>
    <w:basedOn w:val="Tabla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aconcuadrcula3-nfasis6">
    <w:name w:val="Grid Table 3 Accent 6"/>
    <w:basedOn w:val="Tabla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adecuadrcula4">
    <w:name w:val="Grid Table 4"/>
    <w:basedOn w:val="Tabla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4-nfasis2">
    <w:name w:val="Grid Table 4 Accent 2"/>
    <w:basedOn w:val="Tabla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4-nfasis3">
    <w:name w:val="Grid Table 4 Accent 3"/>
    <w:basedOn w:val="Tabla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4-nfasis4">
    <w:name w:val="Grid Table 4 Accent 4"/>
    <w:basedOn w:val="Tabla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4-nfasis5">
    <w:name w:val="Grid Table 4 Accent 5"/>
    <w:basedOn w:val="Tabla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4-nfasis6">
    <w:name w:val="Grid Table 4 Accent 6"/>
    <w:basedOn w:val="Tabla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concuadrcula5oscura">
    <w:name w:val="Grid Table 5 Dark"/>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aconcuadrcula5oscura-nfasis2">
    <w:name w:val="Grid Table 5 Dark Accent 2"/>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aconcuadrcula5oscura-nfasis3">
    <w:name w:val="Grid Table 5 Dark Accent 3"/>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aconcuadrcula5oscura-nfasis4">
    <w:name w:val="Grid Table 5 Dark Accent 4"/>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aconcuadrcula5oscura-nfasis5">
    <w:name w:val="Grid Table 5 Dark Accent 5"/>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aconcuadrcula5oscura-nfasis6">
    <w:name w:val="Grid Table 5 Dark Accent 6"/>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aconcuadrcula6concolores">
    <w:name w:val="Grid Table 6 Colorful"/>
    <w:basedOn w:val="Tabla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6concolores-nfasis2">
    <w:name w:val="Grid Table 6 Colorful Accent 2"/>
    <w:basedOn w:val="Tabla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6concolores-nfasis3">
    <w:name w:val="Grid Table 6 Colorful Accent 3"/>
    <w:basedOn w:val="Tabla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6concolores-nfasis4">
    <w:name w:val="Grid Table 6 Colorful Accent 4"/>
    <w:basedOn w:val="Tabla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6concolores-nfasis5">
    <w:name w:val="Grid Table 6 Colorful Accent 5"/>
    <w:basedOn w:val="Tabla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6concolores-nfasis6">
    <w:name w:val="Grid Table 6 Colorful Accent 6"/>
    <w:basedOn w:val="Tabla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concuadrcula7concolores">
    <w:name w:val="Grid Table 7 Colorful"/>
    <w:basedOn w:val="Tabla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aconcuadrcula7concolores-nfasis2">
    <w:name w:val="Grid Table 7 Colorful Accent 2"/>
    <w:basedOn w:val="Tabla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aconcuadrcula7concolores-nfasis3">
    <w:name w:val="Grid Table 7 Colorful Accent 3"/>
    <w:basedOn w:val="Tabla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aconcuadrcula7concolores-nfasis4">
    <w:name w:val="Grid Table 7 Colorful Accent 4"/>
    <w:basedOn w:val="Tabla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aconcuadrcula7concolores-nfasis5">
    <w:name w:val="Grid Table 7 Colorful Accent 5"/>
    <w:basedOn w:val="Tabla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aconcuadrcula7concolores-nfasis6">
    <w:name w:val="Grid Table 7 Colorful Accent 6"/>
    <w:basedOn w:val="Tabla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Fuentedeprrafopredeter"/>
    <w:uiPriority w:val="99"/>
    <w:semiHidden/>
    <w:unhideWhenUsed/>
    <w:rsid w:val="006B6D3E"/>
    <w:rPr>
      <w:color w:val="2B579A"/>
      <w:shd w:val="clear" w:color="auto" w:fill="E1DFDD"/>
      <w:lang w:val="es-ES"/>
    </w:rPr>
  </w:style>
  <w:style w:type="character" w:styleId="AcrnimoHTML">
    <w:name w:val="HTML Acronym"/>
    <w:basedOn w:val="Fuentedeprrafopredeter"/>
    <w:uiPriority w:val="99"/>
    <w:semiHidden/>
    <w:unhideWhenUsed/>
    <w:rsid w:val="006B6D3E"/>
    <w:rPr>
      <w:lang w:val="es-ES"/>
    </w:rPr>
  </w:style>
  <w:style w:type="paragraph" w:styleId="DireccinHTML">
    <w:name w:val="HTML Address"/>
    <w:basedOn w:val="Normal"/>
    <w:link w:val="DireccinHTMLCar"/>
    <w:uiPriority w:val="99"/>
    <w:semiHidden/>
    <w:unhideWhenUsed/>
    <w:rsid w:val="006B6D3E"/>
    <w:rPr>
      <w:i/>
      <w:iCs/>
    </w:rPr>
  </w:style>
  <w:style w:type="character" w:customStyle="1" w:styleId="DireccinHTMLCar">
    <w:name w:val="Dirección HTML Car"/>
    <w:basedOn w:val="Fuentedeprrafopredeter"/>
    <w:link w:val="DireccinHTML"/>
    <w:uiPriority w:val="99"/>
    <w:semiHidden/>
    <w:rsid w:val="006B6D3E"/>
    <w:rPr>
      <w:rFonts w:ascii="Times New Roman" w:eastAsia="SimSun" w:hAnsi="Times New Roman" w:cs="Times New Roman"/>
      <w:i/>
      <w:iCs/>
      <w:kern w:val="0"/>
      <w:sz w:val="22"/>
      <w:szCs w:val="22"/>
      <w:lang w:val="es-ES"/>
      <w14:ligatures w14:val="none"/>
    </w:rPr>
  </w:style>
  <w:style w:type="character" w:styleId="CitaHTML">
    <w:name w:val="HTML Cite"/>
    <w:basedOn w:val="Fuentedeprrafopredeter"/>
    <w:uiPriority w:val="99"/>
    <w:semiHidden/>
    <w:unhideWhenUsed/>
    <w:rsid w:val="006B6D3E"/>
    <w:rPr>
      <w:i/>
      <w:iCs/>
      <w:lang w:val="es-ES"/>
    </w:rPr>
  </w:style>
  <w:style w:type="character" w:styleId="CdigoHTML">
    <w:name w:val="HTML Code"/>
    <w:basedOn w:val="Fuentedeprrafopredeter"/>
    <w:uiPriority w:val="99"/>
    <w:semiHidden/>
    <w:unhideWhenUsed/>
    <w:rsid w:val="006B6D3E"/>
    <w:rPr>
      <w:rFonts w:ascii="Consolas" w:hAnsi="Consolas"/>
      <w:sz w:val="20"/>
      <w:szCs w:val="20"/>
      <w:lang w:val="es-ES"/>
    </w:rPr>
  </w:style>
  <w:style w:type="character" w:styleId="DefinicinHTML">
    <w:name w:val="HTML Definition"/>
    <w:basedOn w:val="Fuentedeprrafopredeter"/>
    <w:uiPriority w:val="99"/>
    <w:semiHidden/>
    <w:unhideWhenUsed/>
    <w:rsid w:val="006B6D3E"/>
    <w:rPr>
      <w:i/>
      <w:iCs/>
      <w:lang w:val="es-ES"/>
    </w:rPr>
  </w:style>
  <w:style w:type="character" w:styleId="TecladoHTML">
    <w:name w:val="HTML Keyboard"/>
    <w:basedOn w:val="Fuentedeprrafopredeter"/>
    <w:uiPriority w:val="99"/>
    <w:semiHidden/>
    <w:unhideWhenUsed/>
    <w:rsid w:val="006B6D3E"/>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6B6D3E"/>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6B6D3E"/>
    <w:rPr>
      <w:rFonts w:ascii="Consolas" w:eastAsia="SimSun" w:hAnsi="Consolas" w:cs="Times New Roman"/>
      <w:kern w:val="0"/>
      <w:sz w:val="20"/>
      <w:szCs w:val="20"/>
      <w:lang w:val="es-ES"/>
      <w14:ligatures w14:val="none"/>
    </w:rPr>
  </w:style>
  <w:style w:type="character" w:styleId="EjemplodeHTML">
    <w:name w:val="HTML Sample"/>
    <w:basedOn w:val="Fuentedeprrafopredeter"/>
    <w:uiPriority w:val="99"/>
    <w:semiHidden/>
    <w:unhideWhenUsed/>
    <w:rsid w:val="006B6D3E"/>
    <w:rPr>
      <w:rFonts w:ascii="Consolas" w:hAnsi="Consolas"/>
      <w:sz w:val="24"/>
      <w:szCs w:val="24"/>
      <w:lang w:val="es-ES"/>
    </w:rPr>
  </w:style>
  <w:style w:type="character" w:styleId="MquinadeescribirHTML">
    <w:name w:val="HTML Typewriter"/>
    <w:basedOn w:val="Fuentedeprrafopredeter"/>
    <w:uiPriority w:val="99"/>
    <w:semiHidden/>
    <w:unhideWhenUsed/>
    <w:rsid w:val="006B6D3E"/>
    <w:rPr>
      <w:rFonts w:ascii="Consolas" w:hAnsi="Consolas"/>
      <w:sz w:val="20"/>
      <w:szCs w:val="20"/>
      <w:lang w:val="es-ES"/>
    </w:rPr>
  </w:style>
  <w:style w:type="character" w:styleId="VariableHTML">
    <w:name w:val="HTML Variable"/>
    <w:basedOn w:val="Fuentedeprrafopredeter"/>
    <w:uiPriority w:val="99"/>
    <w:semiHidden/>
    <w:unhideWhenUsed/>
    <w:rsid w:val="006B6D3E"/>
    <w:rPr>
      <w:i/>
      <w:iCs/>
      <w:lang w:val="es-ES"/>
    </w:rPr>
  </w:style>
  <w:style w:type="paragraph" w:styleId="ndice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6B6D3E"/>
    <w:rPr>
      <w:rFonts w:asciiTheme="majorHAnsi" w:eastAsiaTheme="majorEastAsia" w:hAnsiTheme="majorHAnsi" w:cstheme="majorBidi"/>
      <w:b/>
      <w:bCs/>
    </w:rPr>
  </w:style>
  <w:style w:type="table" w:styleId="Cuadrculaclara">
    <w:name w:val="Light Grid"/>
    <w:basedOn w:val="Tabla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Cuadrculaclara-nfasis2">
    <w:name w:val="Light Grid Accent 2"/>
    <w:basedOn w:val="Tabla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Cuadrculaclara-nfasis3">
    <w:name w:val="Light Grid Accent 3"/>
    <w:basedOn w:val="Tabla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Cuadrculaclara-nfasis4">
    <w:name w:val="Light Grid Accent 4"/>
    <w:basedOn w:val="Tabla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Cuadrculaclara-nfasis5">
    <w:name w:val="Light Grid Accent 5"/>
    <w:basedOn w:val="Tabla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Cuadrculaclara-nfasis6">
    <w:name w:val="Light Grid Accent 6"/>
    <w:basedOn w:val="Tabla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aclara">
    <w:name w:val="Light List"/>
    <w:basedOn w:val="Tabla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aclara-nfasis2">
    <w:name w:val="Light List Accent 2"/>
    <w:basedOn w:val="Tabla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aclara-nfasis3">
    <w:name w:val="Light List Accent 3"/>
    <w:basedOn w:val="Tabla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aclara-nfasis4">
    <w:name w:val="Light List Accent 4"/>
    <w:basedOn w:val="Tabla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aclara-nfasis5">
    <w:name w:val="Light List Accent 5"/>
    <w:basedOn w:val="Tabla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aclara-nfasis6">
    <w:name w:val="Light List Accent 6"/>
    <w:basedOn w:val="Tabla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Sombreadoclaro">
    <w:name w:val="Light Shading"/>
    <w:basedOn w:val="Tabla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Sombreadoclaro-nfasis2">
    <w:name w:val="Light Shading Accent 2"/>
    <w:basedOn w:val="Tabla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Sombreadoclaro-nfasis3">
    <w:name w:val="Light Shading Accent 3"/>
    <w:basedOn w:val="Tabla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Sombreadoclaro-nfasis4">
    <w:name w:val="Light Shading Accent 4"/>
    <w:basedOn w:val="Tabla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Sombreadoclaro-nfasis5">
    <w:name w:val="Light Shading Accent 5"/>
    <w:basedOn w:val="Tabla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Sombreadoclaro-nfasis6">
    <w:name w:val="Light Shading Accent 6"/>
    <w:basedOn w:val="Tabla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merodelnea">
    <w:name w:val="line number"/>
    <w:basedOn w:val="Fuentedeprrafopredeter"/>
    <w:uiPriority w:val="99"/>
    <w:semiHidden/>
    <w:unhideWhenUsed/>
    <w:rsid w:val="006B6D3E"/>
    <w:rPr>
      <w:lang w:val="es-ES"/>
    </w:rPr>
  </w:style>
  <w:style w:type="paragraph" w:styleId="Lista2">
    <w:name w:val="List 2"/>
    <w:basedOn w:val="Normal"/>
    <w:uiPriority w:val="99"/>
    <w:semiHidden/>
    <w:unhideWhenUsed/>
    <w:rsid w:val="006B6D3E"/>
    <w:pPr>
      <w:ind w:left="566" w:hanging="283"/>
      <w:contextualSpacing/>
    </w:pPr>
  </w:style>
  <w:style w:type="paragraph" w:styleId="Lista3">
    <w:name w:val="List 3"/>
    <w:basedOn w:val="Normal"/>
    <w:uiPriority w:val="99"/>
    <w:semiHidden/>
    <w:unhideWhenUsed/>
    <w:rsid w:val="006B6D3E"/>
    <w:pPr>
      <w:ind w:left="849" w:hanging="283"/>
      <w:contextualSpacing/>
    </w:pPr>
  </w:style>
  <w:style w:type="paragraph" w:styleId="Lista4">
    <w:name w:val="List 4"/>
    <w:basedOn w:val="Normal"/>
    <w:uiPriority w:val="99"/>
    <w:semiHidden/>
    <w:unhideWhenUsed/>
    <w:rsid w:val="006B6D3E"/>
    <w:pPr>
      <w:ind w:left="1132" w:hanging="283"/>
      <w:contextualSpacing/>
    </w:pPr>
  </w:style>
  <w:style w:type="paragraph" w:styleId="Lista5">
    <w:name w:val="List 5"/>
    <w:basedOn w:val="Normal"/>
    <w:uiPriority w:val="99"/>
    <w:semiHidden/>
    <w:unhideWhenUsed/>
    <w:rsid w:val="006B6D3E"/>
    <w:pPr>
      <w:ind w:left="1415" w:hanging="283"/>
      <w:contextualSpacing/>
    </w:pPr>
  </w:style>
  <w:style w:type="paragraph" w:styleId="Listaconvietas">
    <w:name w:val="List Bullet"/>
    <w:basedOn w:val="Normal"/>
    <w:uiPriority w:val="99"/>
    <w:semiHidden/>
    <w:unhideWhenUsed/>
    <w:rsid w:val="006B6D3E"/>
    <w:pPr>
      <w:tabs>
        <w:tab w:val="num" w:pos="360"/>
      </w:tabs>
      <w:ind w:left="360" w:hanging="360"/>
      <w:contextualSpacing/>
    </w:pPr>
  </w:style>
  <w:style w:type="paragraph" w:styleId="Listaconvietas2">
    <w:name w:val="List Bullet 2"/>
    <w:basedOn w:val="Normal"/>
    <w:uiPriority w:val="99"/>
    <w:semiHidden/>
    <w:unhideWhenUsed/>
    <w:rsid w:val="006B6D3E"/>
    <w:pPr>
      <w:tabs>
        <w:tab w:val="num" w:pos="643"/>
      </w:tabs>
      <w:ind w:left="643" w:hanging="360"/>
      <w:contextualSpacing/>
    </w:pPr>
  </w:style>
  <w:style w:type="paragraph" w:styleId="Listaconvietas3">
    <w:name w:val="List Bullet 3"/>
    <w:basedOn w:val="Normal"/>
    <w:uiPriority w:val="99"/>
    <w:semiHidden/>
    <w:unhideWhenUsed/>
    <w:rsid w:val="006B6D3E"/>
    <w:pPr>
      <w:tabs>
        <w:tab w:val="num" w:pos="926"/>
      </w:tabs>
      <w:ind w:left="926" w:hanging="360"/>
      <w:contextualSpacing/>
    </w:pPr>
  </w:style>
  <w:style w:type="paragraph" w:styleId="Listaconvietas4">
    <w:name w:val="List Bullet 4"/>
    <w:basedOn w:val="Normal"/>
    <w:uiPriority w:val="99"/>
    <w:semiHidden/>
    <w:unhideWhenUsed/>
    <w:rsid w:val="006B6D3E"/>
    <w:pPr>
      <w:tabs>
        <w:tab w:val="num" w:pos="1209"/>
      </w:tabs>
      <w:ind w:left="1209" w:hanging="360"/>
      <w:contextualSpacing/>
    </w:pPr>
  </w:style>
  <w:style w:type="paragraph" w:styleId="Listaconvietas5">
    <w:name w:val="List Bullet 5"/>
    <w:basedOn w:val="Normal"/>
    <w:uiPriority w:val="99"/>
    <w:semiHidden/>
    <w:unhideWhenUsed/>
    <w:rsid w:val="006B6D3E"/>
    <w:pPr>
      <w:tabs>
        <w:tab w:val="num" w:pos="1492"/>
      </w:tabs>
      <w:ind w:left="1492" w:hanging="360"/>
      <w:contextualSpacing/>
    </w:pPr>
  </w:style>
  <w:style w:type="paragraph" w:styleId="Continuarlista">
    <w:name w:val="List Continue"/>
    <w:basedOn w:val="Normal"/>
    <w:uiPriority w:val="99"/>
    <w:semiHidden/>
    <w:unhideWhenUsed/>
    <w:rsid w:val="006B6D3E"/>
    <w:pPr>
      <w:spacing w:after="120"/>
      <w:ind w:left="283"/>
      <w:contextualSpacing/>
    </w:pPr>
  </w:style>
  <w:style w:type="paragraph" w:styleId="Continuarlista2">
    <w:name w:val="List Continue 2"/>
    <w:basedOn w:val="Normal"/>
    <w:uiPriority w:val="99"/>
    <w:semiHidden/>
    <w:unhideWhenUsed/>
    <w:rsid w:val="006B6D3E"/>
    <w:pPr>
      <w:spacing w:after="120"/>
      <w:ind w:left="566"/>
      <w:contextualSpacing/>
    </w:pPr>
  </w:style>
  <w:style w:type="paragraph" w:styleId="Continuarlista3">
    <w:name w:val="List Continue 3"/>
    <w:basedOn w:val="Normal"/>
    <w:uiPriority w:val="99"/>
    <w:semiHidden/>
    <w:unhideWhenUsed/>
    <w:rsid w:val="006B6D3E"/>
    <w:pPr>
      <w:spacing w:after="120"/>
      <w:ind w:left="849"/>
      <w:contextualSpacing/>
    </w:pPr>
  </w:style>
  <w:style w:type="paragraph" w:styleId="Continuarlista4">
    <w:name w:val="List Continue 4"/>
    <w:basedOn w:val="Normal"/>
    <w:uiPriority w:val="99"/>
    <w:semiHidden/>
    <w:unhideWhenUsed/>
    <w:rsid w:val="006B6D3E"/>
    <w:pPr>
      <w:spacing w:after="120"/>
      <w:ind w:left="1132"/>
      <w:contextualSpacing/>
    </w:pPr>
  </w:style>
  <w:style w:type="paragraph" w:styleId="Continuarlista5">
    <w:name w:val="List Continue 5"/>
    <w:basedOn w:val="Normal"/>
    <w:uiPriority w:val="99"/>
    <w:semiHidden/>
    <w:unhideWhenUsed/>
    <w:rsid w:val="006B6D3E"/>
    <w:pPr>
      <w:spacing w:after="120"/>
      <w:ind w:left="1415"/>
      <w:contextualSpacing/>
    </w:pPr>
  </w:style>
  <w:style w:type="paragraph" w:styleId="Listaconnmeros">
    <w:name w:val="List Number"/>
    <w:basedOn w:val="Normal"/>
    <w:uiPriority w:val="99"/>
    <w:semiHidden/>
    <w:unhideWhenUsed/>
    <w:rsid w:val="006B6D3E"/>
    <w:pPr>
      <w:tabs>
        <w:tab w:val="num" w:pos="360"/>
      </w:tabs>
      <w:ind w:left="360" w:hanging="360"/>
      <w:contextualSpacing/>
    </w:pPr>
  </w:style>
  <w:style w:type="paragraph" w:styleId="Listaconnmeros2">
    <w:name w:val="List Number 2"/>
    <w:basedOn w:val="Normal"/>
    <w:uiPriority w:val="99"/>
    <w:semiHidden/>
    <w:unhideWhenUsed/>
    <w:rsid w:val="006B6D3E"/>
    <w:pPr>
      <w:tabs>
        <w:tab w:val="num" w:pos="643"/>
      </w:tabs>
      <w:ind w:left="643" w:hanging="360"/>
      <w:contextualSpacing/>
    </w:pPr>
  </w:style>
  <w:style w:type="paragraph" w:styleId="Listaconnmeros3">
    <w:name w:val="List Number 3"/>
    <w:basedOn w:val="Normal"/>
    <w:uiPriority w:val="99"/>
    <w:semiHidden/>
    <w:unhideWhenUsed/>
    <w:rsid w:val="006B6D3E"/>
    <w:pPr>
      <w:tabs>
        <w:tab w:val="num" w:pos="926"/>
      </w:tabs>
      <w:ind w:left="926" w:hanging="360"/>
      <w:contextualSpacing/>
    </w:pPr>
  </w:style>
  <w:style w:type="paragraph" w:styleId="Listaconnmeros4">
    <w:name w:val="List Number 4"/>
    <w:basedOn w:val="Normal"/>
    <w:uiPriority w:val="99"/>
    <w:semiHidden/>
    <w:unhideWhenUsed/>
    <w:rsid w:val="006B6D3E"/>
    <w:pPr>
      <w:tabs>
        <w:tab w:val="num" w:pos="1209"/>
      </w:tabs>
      <w:ind w:left="1209" w:hanging="360"/>
      <w:contextualSpacing/>
    </w:pPr>
  </w:style>
  <w:style w:type="paragraph" w:styleId="Listaconnmeros5">
    <w:name w:val="List Number 5"/>
    <w:basedOn w:val="Normal"/>
    <w:uiPriority w:val="99"/>
    <w:semiHidden/>
    <w:unhideWhenUsed/>
    <w:rsid w:val="006B6D3E"/>
    <w:pPr>
      <w:tabs>
        <w:tab w:val="num" w:pos="1800"/>
      </w:tabs>
      <w:ind w:left="1800" w:hanging="360"/>
      <w:contextualSpacing/>
    </w:pPr>
  </w:style>
  <w:style w:type="table" w:styleId="Tabladelista1clara">
    <w:name w:val="List Table 1 Light"/>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1clara-nfasis2">
    <w:name w:val="List Table 1 Light Accent 2"/>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1clara-nfasis3">
    <w:name w:val="List Table 1 Light Accent 3"/>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1clara-nfasis4">
    <w:name w:val="List Table 1 Light Accent 4"/>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1clara-nfasis5">
    <w:name w:val="List Table 1 Light Accent 5"/>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1clara-nfasis6">
    <w:name w:val="List Table 1 Light Accent 6"/>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2">
    <w:name w:val="List Table 2"/>
    <w:basedOn w:val="Tabla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2-nfasis2">
    <w:name w:val="List Table 2 Accent 2"/>
    <w:basedOn w:val="Tabla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2-nfasis3">
    <w:name w:val="List Table 2 Accent 3"/>
    <w:basedOn w:val="Tabla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2-nfasis4">
    <w:name w:val="List Table 2 Accent 4"/>
    <w:basedOn w:val="Tabla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2-nfasis5">
    <w:name w:val="List Table 2 Accent 5"/>
    <w:basedOn w:val="Tabla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2-nfasis6">
    <w:name w:val="List Table 2 Accent 6"/>
    <w:basedOn w:val="Tabla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3">
    <w:name w:val="List Table 3"/>
    <w:basedOn w:val="Tabla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adelista3-nfasis2">
    <w:name w:val="List Table 3 Accent 2"/>
    <w:basedOn w:val="Tabla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adelista3-nfasis3">
    <w:name w:val="List Table 3 Accent 3"/>
    <w:basedOn w:val="Tabla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adelista3-nfasis4">
    <w:name w:val="List Table 3 Accent 4"/>
    <w:basedOn w:val="Tabla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adelista3-nfasis5">
    <w:name w:val="List Table 3 Accent 5"/>
    <w:basedOn w:val="Tabla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adelista3-nfasis6">
    <w:name w:val="List Table 3 Accent 6"/>
    <w:basedOn w:val="Tabla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adelista4">
    <w:name w:val="List Table 4"/>
    <w:basedOn w:val="Tabla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4-nfasis2">
    <w:name w:val="List Table 4 Accent 2"/>
    <w:basedOn w:val="Tabla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4-nfasis3">
    <w:name w:val="List Table 4 Accent 3"/>
    <w:basedOn w:val="Tabla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4-nfasis4">
    <w:name w:val="List Table 4 Accent 4"/>
    <w:basedOn w:val="Tabla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4-nfasis5">
    <w:name w:val="List Table 4 Accent 5"/>
    <w:basedOn w:val="Tabla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4-nfasis6">
    <w:name w:val="List Table 4 Accent 6"/>
    <w:basedOn w:val="Tabla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5oscura">
    <w:name w:val="List Table 5 Dark"/>
    <w:basedOn w:val="Tabla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6concolores-nfasis2">
    <w:name w:val="List Table 6 Colorful Accent 2"/>
    <w:basedOn w:val="Tabla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6concolores-nfasis3">
    <w:name w:val="List Table 6 Colorful Accent 3"/>
    <w:basedOn w:val="Tabla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6concolores-nfasis4">
    <w:name w:val="List Table 6 Colorful Accent 4"/>
    <w:basedOn w:val="Tabla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6concolores-nfasis5">
    <w:name w:val="List Table 6 Colorful Accent 5"/>
    <w:basedOn w:val="Tabla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6concolores-nfasis6">
    <w:name w:val="List Table 6 Colorful Accent 6"/>
    <w:basedOn w:val="Tabla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7concolores">
    <w:name w:val="List Table 7 Colorful"/>
    <w:basedOn w:val="Tabla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omacroCar">
    <w:name w:val="Texto macro Car"/>
    <w:basedOn w:val="Fuentedeprrafopredeter"/>
    <w:link w:val="Textomacro"/>
    <w:uiPriority w:val="99"/>
    <w:semiHidden/>
    <w:rsid w:val="006B6D3E"/>
    <w:rPr>
      <w:rFonts w:ascii="Consolas" w:eastAsia="SimSun" w:hAnsi="Consolas" w:cs="Times New Roman"/>
      <w:kern w:val="0"/>
      <w:sz w:val="20"/>
      <w:szCs w:val="20"/>
      <w:lang w:val="es-ES"/>
      <w14:ligatures w14:val="none"/>
    </w:rPr>
  </w:style>
  <w:style w:type="table" w:styleId="Cuadrculamedia1">
    <w:name w:val="Medium Grid 1"/>
    <w:basedOn w:val="Tabla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uadrculamedia1-nfasis2">
    <w:name w:val="Medium Grid 1 Accent 2"/>
    <w:basedOn w:val="Tabla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uadrculamedia1-nfasis3">
    <w:name w:val="Medium Grid 1 Accent 3"/>
    <w:basedOn w:val="Tabla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uadrculamedia1-nfasis4">
    <w:name w:val="Medium Grid 1 Accent 4"/>
    <w:basedOn w:val="Tabla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uadrculamedia1-nfasis5">
    <w:name w:val="Medium Grid 1 Accent 5"/>
    <w:basedOn w:val="Tabla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uadrculamedia1-nfasis6">
    <w:name w:val="Medium Grid 1 Accent 6"/>
    <w:basedOn w:val="Tabla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uadrculamedia2">
    <w:name w:val="Medium Grid 2"/>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Cuadrculamedia3-nfasis2">
    <w:name w:val="Medium Grid 3 Accent 2"/>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Cuadrculamedia3-nfasis3">
    <w:name w:val="Medium Grid 3 Accent 3"/>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Cuadrculamedia3-nfasis4">
    <w:name w:val="Medium Grid 3 Accent 4"/>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Cuadrculamedia3-nfasis5">
    <w:name w:val="Medium Grid 3 Accent 5"/>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Cuadrculamedia3-nfasis6">
    <w:name w:val="Medium Grid 3 Accent 6"/>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amedia1">
    <w:name w:val="Medium List 1"/>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amedia1-nfasis2">
    <w:name w:val="Medium List 1 Accent 2"/>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amedia1-nfasis3">
    <w:name w:val="Medium List 1 Accent 3"/>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amedia1-nfasis4">
    <w:name w:val="Medium List 1 Accent 4"/>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amedia1-nfasis5">
    <w:name w:val="Medium List 1 Accent 5"/>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amedia1-nfasis6">
    <w:name w:val="Medium List 1 Accent 6"/>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amedia2">
    <w:name w:val="Medium List 2"/>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Fuentedeprrafopredeter"/>
    <w:uiPriority w:val="99"/>
    <w:semiHidden/>
    <w:unhideWhenUsed/>
    <w:rsid w:val="006B6D3E"/>
    <w:rPr>
      <w:color w:val="2B579A"/>
      <w:shd w:val="clear" w:color="auto" w:fill="E1DFDD"/>
      <w:lang w:val="es-ES"/>
    </w:rPr>
  </w:style>
  <w:style w:type="paragraph" w:styleId="Encabezadodemensaje">
    <w:name w:val="Message Header"/>
    <w:basedOn w:val="Normal"/>
    <w:link w:val="Encabezadodemensaj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6B6D3E"/>
    <w:rPr>
      <w:rFonts w:asciiTheme="majorHAnsi" w:eastAsiaTheme="majorEastAsia" w:hAnsiTheme="majorHAnsi" w:cstheme="majorBidi"/>
      <w:kern w:val="0"/>
      <w:shd w:val="pct20" w:color="auto" w:fill="auto"/>
      <w:lang w:val="es-ES"/>
      <w14:ligatures w14:val="none"/>
    </w:rPr>
  </w:style>
  <w:style w:type="paragraph" w:styleId="Sinespaciado">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6B6D3E"/>
    <w:rPr>
      <w:sz w:val="24"/>
      <w:szCs w:val="24"/>
    </w:rPr>
  </w:style>
  <w:style w:type="paragraph" w:styleId="Sangranormal">
    <w:name w:val="Normal Indent"/>
    <w:basedOn w:val="Normal"/>
    <w:uiPriority w:val="99"/>
    <w:semiHidden/>
    <w:unhideWhenUsed/>
    <w:rsid w:val="006B6D3E"/>
    <w:pPr>
      <w:ind w:left="720"/>
    </w:pPr>
  </w:style>
  <w:style w:type="paragraph" w:styleId="Encabezadodenota">
    <w:name w:val="Note Heading"/>
    <w:basedOn w:val="Normal"/>
    <w:next w:val="Normal"/>
    <w:link w:val="EncabezadodenotaCar"/>
    <w:uiPriority w:val="99"/>
    <w:semiHidden/>
    <w:unhideWhenUsed/>
    <w:rsid w:val="006B6D3E"/>
  </w:style>
  <w:style w:type="character" w:customStyle="1" w:styleId="EncabezadodenotaCar">
    <w:name w:val="Encabezado de nota Car"/>
    <w:basedOn w:val="Fuentedeprrafopredeter"/>
    <w:link w:val="Encabezadodenota"/>
    <w:uiPriority w:val="99"/>
    <w:semiHidden/>
    <w:rsid w:val="006B6D3E"/>
    <w:rPr>
      <w:rFonts w:ascii="Times New Roman" w:eastAsia="SimSun" w:hAnsi="Times New Roman" w:cs="Times New Roman"/>
      <w:kern w:val="0"/>
      <w:sz w:val="22"/>
      <w:szCs w:val="22"/>
      <w:lang w:val="es-ES"/>
      <w14:ligatures w14:val="none"/>
    </w:rPr>
  </w:style>
  <w:style w:type="character" w:styleId="Nmerodepgina">
    <w:name w:val="page number"/>
    <w:basedOn w:val="Fuentedeprrafopredeter"/>
    <w:uiPriority w:val="99"/>
    <w:semiHidden/>
    <w:unhideWhenUsed/>
    <w:rsid w:val="006B6D3E"/>
    <w:rPr>
      <w:lang w:val="es-ES"/>
    </w:rPr>
  </w:style>
  <w:style w:type="character" w:styleId="Textodelmarcadordeposicin">
    <w:name w:val="Placeholder Text"/>
    <w:basedOn w:val="Fuentedeprrafopredeter"/>
    <w:uiPriority w:val="99"/>
    <w:semiHidden/>
    <w:rsid w:val="006B6D3E"/>
    <w:rPr>
      <w:color w:val="666666"/>
      <w:lang w:val="es-ES"/>
    </w:rPr>
  </w:style>
  <w:style w:type="table" w:styleId="Tablanormal1">
    <w:name w:val="Plain Table 1"/>
    <w:basedOn w:val="Tabla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6B6D3E"/>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6B6D3E"/>
    <w:rPr>
      <w:rFonts w:ascii="Consolas" w:eastAsia="SimSun" w:hAnsi="Consolas" w:cs="Times New Roman"/>
      <w:kern w:val="0"/>
      <w:sz w:val="21"/>
      <w:szCs w:val="21"/>
      <w:lang w:val="es-ES"/>
      <w14:ligatures w14:val="none"/>
    </w:rPr>
  </w:style>
  <w:style w:type="paragraph" w:styleId="Saludo">
    <w:name w:val="Salutation"/>
    <w:basedOn w:val="Normal"/>
    <w:next w:val="Normal"/>
    <w:link w:val="SaludoCar"/>
    <w:uiPriority w:val="99"/>
    <w:semiHidden/>
    <w:unhideWhenUsed/>
    <w:rsid w:val="006B6D3E"/>
  </w:style>
  <w:style w:type="character" w:customStyle="1" w:styleId="SaludoCar">
    <w:name w:val="Saludo Car"/>
    <w:basedOn w:val="Fuentedeprrafopredeter"/>
    <w:link w:val="Saludo"/>
    <w:uiPriority w:val="99"/>
    <w:semiHidden/>
    <w:rsid w:val="006B6D3E"/>
    <w:rPr>
      <w:rFonts w:ascii="Times New Roman" w:eastAsia="SimSun" w:hAnsi="Times New Roman" w:cs="Times New Roman"/>
      <w:kern w:val="0"/>
      <w:sz w:val="22"/>
      <w:szCs w:val="22"/>
      <w:lang w:val="es-ES"/>
      <w14:ligatures w14:val="none"/>
    </w:rPr>
  </w:style>
  <w:style w:type="paragraph" w:styleId="Firma">
    <w:name w:val="Signature"/>
    <w:basedOn w:val="Normal"/>
    <w:link w:val="FirmaCar"/>
    <w:uiPriority w:val="99"/>
    <w:semiHidden/>
    <w:unhideWhenUsed/>
    <w:rsid w:val="006B6D3E"/>
    <w:pPr>
      <w:ind w:left="4252"/>
    </w:pPr>
  </w:style>
  <w:style w:type="character" w:customStyle="1" w:styleId="FirmaCar">
    <w:name w:val="Firma Car"/>
    <w:basedOn w:val="Fuentedeprrafopredeter"/>
    <w:link w:val="Firma"/>
    <w:uiPriority w:val="99"/>
    <w:semiHidden/>
    <w:rsid w:val="006B6D3E"/>
    <w:rPr>
      <w:rFonts w:ascii="Times New Roman" w:eastAsia="SimSun" w:hAnsi="Times New Roman" w:cs="Times New Roman"/>
      <w:kern w:val="0"/>
      <w:sz w:val="22"/>
      <w:szCs w:val="22"/>
      <w:lang w:val="es-ES"/>
      <w14:ligatures w14:val="none"/>
    </w:rPr>
  </w:style>
  <w:style w:type="character" w:customStyle="1" w:styleId="SmartHyperlink1">
    <w:name w:val="Smart Hyperlink1"/>
    <w:basedOn w:val="Fuentedeprrafopredeter"/>
    <w:uiPriority w:val="99"/>
    <w:semiHidden/>
    <w:unhideWhenUsed/>
    <w:rsid w:val="006B6D3E"/>
    <w:rPr>
      <w:u w:val="dotted"/>
      <w:lang w:val="es-ES"/>
    </w:rPr>
  </w:style>
  <w:style w:type="character" w:customStyle="1" w:styleId="SmartLink1">
    <w:name w:val="SmartLink1"/>
    <w:basedOn w:val="Fuentedeprrafopredeter"/>
    <w:uiPriority w:val="99"/>
    <w:semiHidden/>
    <w:unhideWhenUsed/>
    <w:rsid w:val="006B6D3E"/>
    <w:rPr>
      <w:color w:val="0000FF"/>
      <w:u w:val="single"/>
      <w:shd w:val="clear" w:color="auto" w:fill="F3F2F1"/>
      <w:lang w:val="es-ES"/>
    </w:rPr>
  </w:style>
  <w:style w:type="character" w:styleId="Textoennegrita">
    <w:name w:val="Strong"/>
    <w:basedOn w:val="Fuentedeprrafopredeter"/>
    <w:uiPriority w:val="22"/>
    <w:qFormat/>
    <w:rsid w:val="006B6D3E"/>
    <w:rPr>
      <w:b/>
      <w:bCs/>
      <w:lang w:val="es-ES"/>
    </w:rPr>
  </w:style>
  <w:style w:type="character" w:styleId="nfasissutil">
    <w:name w:val="Subtle Emphasis"/>
    <w:basedOn w:val="Fuentedeprrafopredeter"/>
    <w:uiPriority w:val="19"/>
    <w:qFormat/>
    <w:rsid w:val="006B6D3E"/>
    <w:rPr>
      <w:i/>
      <w:iCs/>
      <w:color w:val="404040" w:themeColor="text1" w:themeTint="BF"/>
      <w:lang w:val="es-ES"/>
    </w:rPr>
  </w:style>
  <w:style w:type="character" w:styleId="Referenciasutil">
    <w:name w:val="Subtle Reference"/>
    <w:basedOn w:val="Fuentedeprrafopredeter"/>
    <w:uiPriority w:val="31"/>
    <w:qFormat/>
    <w:rsid w:val="006B6D3E"/>
    <w:rPr>
      <w:smallCaps/>
      <w:color w:val="5A5A5A" w:themeColor="text1" w:themeTint="A5"/>
      <w:lang w:val="es-ES"/>
    </w:rPr>
  </w:style>
  <w:style w:type="table" w:styleId="Tablaconefectos3D1">
    <w:name w:val="Table 3D effects 1"/>
    <w:basedOn w:val="Tabla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
    <w:name w:val="Table Grid"/>
    <w:basedOn w:val="Tabla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1">
    <w:name w:val="Table Grid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tuloTDC">
    <w:name w:val="TOC Heading"/>
    <w:basedOn w:val="Ttulo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Fuentedeprrafopredeter"/>
    <w:uiPriority w:val="99"/>
    <w:semiHidden/>
    <w:unhideWhenUsed/>
    <w:rsid w:val="006B6D3E"/>
    <w:rPr>
      <w:color w:val="605E5C"/>
      <w:shd w:val="clear" w:color="auto" w:fill="E1DFDD"/>
      <w:lang w:val="es-E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035F6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table" w:customStyle="1" w:styleId="TableGrid3">
    <w:name w:val="Table Grid3"/>
    <w:basedOn w:val="Tablanormal"/>
    <w:next w:val="Tablaconcuadrcula"/>
    <w:uiPriority w:val="39"/>
    <w:rsid w:val="00FE3A8F"/>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table-text">
    <w:name w:val="CBD-table-text"/>
    <w:basedOn w:val="CBDNormal"/>
    <w:qFormat/>
    <w:rsid w:val="00FE3A8F"/>
    <w:pPr>
      <w:spacing w:before="60" w:after="60"/>
      <w:jc w:val="left"/>
    </w:pPr>
    <w:rPr>
      <w:sz w:val="20"/>
      <w:szCs w:val="24"/>
      <w:lang w:eastAsia="zh-CN"/>
    </w:rPr>
  </w:style>
  <w:style w:type="paragraph" w:customStyle="1" w:styleId="Default">
    <w:name w:val="Default"/>
    <w:rsid w:val="00FE3A8F"/>
    <w:pPr>
      <w:autoSpaceDE w:val="0"/>
      <w:autoSpaceDN w:val="0"/>
      <w:adjustRightInd w:val="0"/>
      <w:spacing w:after="0" w:line="240" w:lineRule="auto"/>
    </w:pPr>
    <w:rPr>
      <w:rFonts w:ascii="Times New Roman" w:hAnsi="Times New Roman" w:cs="Times New Roman"/>
      <w:color w:val="000000"/>
      <w:kern w:val="0"/>
    </w:rPr>
  </w:style>
  <w:style w:type="character" w:styleId="Mencinsinresolver">
    <w:name w:val="Unresolved Mention"/>
    <w:basedOn w:val="Fuentedeprrafopredeter"/>
    <w:uiPriority w:val="99"/>
    <w:semiHidden/>
    <w:unhideWhenUsed/>
    <w:rsid w:val="0027680A"/>
    <w:rPr>
      <w:color w:val="605E5C"/>
      <w:shd w:val="clear" w:color="auto" w:fill="E1DFDD"/>
      <w:lang w:val="es-ES"/>
    </w:rPr>
  </w:style>
  <w:style w:type="paragraph" w:customStyle="1" w:styleId="CBDAgendaItemReport">
    <w:name w:val="CBD_AgendaItem_Report"/>
    <w:basedOn w:val="Normal"/>
    <w:qFormat/>
    <w:rsid w:val="003D3ECD"/>
    <w:pPr>
      <w:keepNext/>
      <w:keepLines/>
      <w:spacing w:before="240" w:after="120"/>
      <w:jc w:val="left"/>
    </w:pPr>
    <w:rPr>
      <w:b/>
      <w:sz w:val="24"/>
    </w:rPr>
  </w:style>
  <w:style w:type="paragraph" w:customStyle="1" w:styleId="CBDagendaItem0">
    <w:name w:val="CBD_agenda_Item"/>
    <w:basedOn w:val="CBDNormalNumber"/>
    <w:qFormat/>
    <w:rsid w:val="003D3ECD"/>
  </w:style>
  <w:style w:type="character" w:styleId="Hashtag">
    <w:name w:val="Hashtag"/>
    <w:basedOn w:val="Fuentedeprrafopredeter"/>
    <w:uiPriority w:val="99"/>
    <w:semiHidden/>
    <w:unhideWhenUsed/>
    <w:rsid w:val="00446C39"/>
    <w:rPr>
      <w:color w:val="2B579A"/>
      <w:shd w:val="clear" w:color="auto" w:fill="E1DFDD"/>
      <w:lang w:val="es-ES"/>
    </w:rPr>
  </w:style>
  <w:style w:type="character" w:styleId="Mencionar">
    <w:name w:val="Mention"/>
    <w:basedOn w:val="Fuentedeprrafopredeter"/>
    <w:uiPriority w:val="99"/>
    <w:semiHidden/>
    <w:unhideWhenUsed/>
    <w:rsid w:val="00446C39"/>
    <w:rPr>
      <w:color w:val="2B579A"/>
      <w:shd w:val="clear" w:color="auto" w:fill="E1DFDD"/>
      <w:lang w:val="es-ES"/>
    </w:rPr>
  </w:style>
  <w:style w:type="character" w:styleId="Hipervnculointeligente">
    <w:name w:val="Smart Hyperlink"/>
    <w:basedOn w:val="Fuentedeprrafopredeter"/>
    <w:uiPriority w:val="99"/>
    <w:semiHidden/>
    <w:unhideWhenUsed/>
    <w:rsid w:val="00446C39"/>
    <w:rPr>
      <w:u w:val="dotted"/>
      <w:lang w:val="es-ES"/>
    </w:rPr>
  </w:style>
  <w:style w:type="character" w:styleId="SmartLink">
    <w:name w:val="Smart Link"/>
    <w:basedOn w:val="Fuentedeprrafopredeter"/>
    <w:uiPriority w:val="99"/>
    <w:semiHidden/>
    <w:unhideWhenUsed/>
    <w:rsid w:val="00446C39"/>
    <w:rPr>
      <w:color w:val="0000FF"/>
      <w:u w:val="single"/>
      <w:shd w:val="clear" w:color="auto" w:fill="F3F2F1"/>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578960">
      <w:bodyDiv w:val="1"/>
      <w:marLeft w:val="0"/>
      <w:marRight w:val="0"/>
      <w:marTop w:val="0"/>
      <w:marBottom w:val="0"/>
      <w:divBdr>
        <w:top w:val="none" w:sz="0" w:space="0" w:color="auto"/>
        <w:left w:val="none" w:sz="0" w:space="0" w:color="auto"/>
        <w:bottom w:val="none" w:sz="0" w:space="0" w:color="auto"/>
        <w:right w:val="none" w:sz="0" w:space="0" w:color="auto"/>
      </w:divBdr>
    </w:div>
    <w:div w:id="221908849">
      <w:bodyDiv w:val="1"/>
      <w:marLeft w:val="0"/>
      <w:marRight w:val="0"/>
      <w:marTop w:val="0"/>
      <w:marBottom w:val="0"/>
      <w:divBdr>
        <w:top w:val="none" w:sz="0" w:space="0" w:color="auto"/>
        <w:left w:val="none" w:sz="0" w:space="0" w:color="auto"/>
        <w:bottom w:val="none" w:sz="0" w:space="0" w:color="auto"/>
        <w:right w:val="none" w:sz="0" w:space="0" w:color="auto"/>
      </w:divBdr>
    </w:div>
    <w:div w:id="512652460">
      <w:bodyDiv w:val="1"/>
      <w:marLeft w:val="0"/>
      <w:marRight w:val="0"/>
      <w:marTop w:val="0"/>
      <w:marBottom w:val="0"/>
      <w:divBdr>
        <w:top w:val="none" w:sz="0" w:space="0" w:color="auto"/>
        <w:left w:val="none" w:sz="0" w:space="0" w:color="auto"/>
        <w:bottom w:val="none" w:sz="0" w:space="0" w:color="auto"/>
        <w:right w:val="none" w:sz="0" w:space="0" w:color="auto"/>
      </w:divBdr>
    </w:div>
    <w:div w:id="583344530">
      <w:bodyDiv w:val="1"/>
      <w:marLeft w:val="0"/>
      <w:marRight w:val="0"/>
      <w:marTop w:val="0"/>
      <w:marBottom w:val="0"/>
      <w:divBdr>
        <w:top w:val="none" w:sz="0" w:space="0" w:color="auto"/>
        <w:left w:val="none" w:sz="0" w:space="0" w:color="auto"/>
        <w:bottom w:val="none" w:sz="0" w:space="0" w:color="auto"/>
        <w:right w:val="none" w:sz="0" w:space="0" w:color="auto"/>
      </w:divBdr>
    </w:div>
    <w:div w:id="647396517">
      <w:bodyDiv w:val="1"/>
      <w:marLeft w:val="0"/>
      <w:marRight w:val="0"/>
      <w:marTop w:val="0"/>
      <w:marBottom w:val="0"/>
      <w:divBdr>
        <w:top w:val="none" w:sz="0" w:space="0" w:color="auto"/>
        <w:left w:val="none" w:sz="0" w:space="0" w:color="auto"/>
        <w:bottom w:val="none" w:sz="0" w:space="0" w:color="auto"/>
        <w:right w:val="none" w:sz="0" w:space="0" w:color="auto"/>
      </w:divBdr>
    </w:div>
    <w:div w:id="811480799">
      <w:bodyDiv w:val="1"/>
      <w:marLeft w:val="0"/>
      <w:marRight w:val="0"/>
      <w:marTop w:val="0"/>
      <w:marBottom w:val="0"/>
      <w:divBdr>
        <w:top w:val="none" w:sz="0" w:space="0" w:color="auto"/>
        <w:left w:val="none" w:sz="0" w:space="0" w:color="auto"/>
        <w:bottom w:val="none" w:sz="0" w:space="0" w:color="auto"/>
        <w:right w:val="none" w:sz="0" w:space="0" w:color="auto"/>
      </w:divBdr>
    </w:div>
    <w:div w:id="857232196">
      <w:bodyDiv w:val="1"/>
      <w:marLeft w:val="0"/>
      <w:marRight w:val="0"/>
      <w:marTop w:val="0"/>
      <w:marBottom w:val="0"/>
      <w:divBdr>
        <w:top w:val="none" w:sz="0" w:space="0" w:color="auto"/>
        <w:left w:val="none" w:sz="0" w:space="0" w:color="auto"/>
        <w:bottom w:val="none" w:sz="0" w:space="0" w:color="auto"/>
        <w:right w:val="none" w:sz="0" w:space="0" w:color="auto"/>
      </w:divBdr>
    </w:div>
    <w:div w:id="970479852">
      <w:bodyDiv w:val="1"/>
      <w:marLeft w:val="0"/>
      <w:marRight w:val="0"/>
      <w:marTop w:val="0"/>
      <w:marBottom w:val="0"/>
      <w:divBdr>
        <w:top w:val="none" w:sz="0" w:space="0" w:color="auto"/>
        <w:left w:val="none" w:sz="0" w:space="0" w:color="auto"/>
        <w:bottom w:val="none" w:sz="0" w:space="0" w:color="auto"/>
        <w:right w:val="none" w:sz="0" w:space="0" w:color="auto"/>
      </w:divBdr>
    </w:div>
    <w:div w:id="1401365241">
      <w:bodyDiv w:val="1"/>
      <w:marLeft w:val="0"/>
      <w:marRight w:val="0"/>
      <w:marTop w:val="0"/>
      <w:marBottom w:val="0"/>
      <w:divBdr>
        <w:top w:val="none" w:sz="0" w:space="0" w:color="auto"/>
        <w:left w:val="none" w:sz="0" w:space="0" w:color="auto"/>
        <w:bottom w:val="none" w:sz="0" w:space="0" w:color="auto"/>
        <w:right w:val="none" w:sz="0" w:space="0" w:color="auto"/>
      </w:divBdr>
    </w:div>
    <w:div w:id="1555464077">
      <w:bodyDiv w:val="1"/>
      <w:marLeft w:val="0"/>
      <w:marRight w:val="0"/>
      <w:marTop w:val="0"/>
      <w:marBottom w:val="0"/>
      <w:divBdr>
        <w:top w:val="none" w:sz="0" w:space="0" w:color="auto"/>
        <w:left w:val="none" w:sz="0" w:space="0" w:color="auto"/>
        <w:bottom w:val="none" w:sz="0" w:space="0" w:color="auto"/>
        <w:right w:val="none" w:sz="0" w:space="0" w:color="auto"/>
      </w:divBdr>
    </w:div>
    <w:div w:id="1820418780">
      <w:bodyDiv w:val="1"/>
      <w:marLeft w:val="0"/>
      <w:marRight w:val="0"/>
      <w:marTop w:val="0"/>
      <w:marBottom w:val="0"/>
      <w:divBdr>
        <w:top w:val="none" w:sz="0" w:space="0" w:color="auto"/>
        <w:left w:val="none" w:sz="0" w:space="0" w:color="auto"/>
        <w:bottom w:val="none" w:sz="0" w:space="0" w:color="auto"/>
        <w:right w:val="none" w:sz="0" w:space="0" w:color="auto"/>
      </w:divBdr>
    </w:div>
    <w:div w:id="1985234651">
      <w:bodyDiv w:val="1"/>
      <w:marLeft w:val="0"/>
      <w:marRight w:val="0"/>
      <w:marTop w:val="0"/>
      <w:marBottom w:val="0"/>
      <w:divBdr>
        <w:top w:val="none" w:sz="0" w:space="0" w:color="auto"/>
        <w:left w:val="none" w:sz="0" w:space="0" w:color="auto"/>
        <w:bottom w:val="none" w:sz="0" w:space="0" w:color="auto"/>
        <w:right w:val="none" w:sz="0" w:space="0" w:color="auto"/>
      </w:divBdr>
    </w:div>
    <w:div w:id="2121415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notifications/2025-012"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decisions/cop-14/cop-14-dec-04-es.pdf" TargetMode="Externa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ecisions/?id=1364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19-es.pdf" TargetMode="External"/><Relationship Id="rId22" Type="http://schemas.openxmlformats.org/officeDocument/2006/relationships/header" Target="header2.xml"/><Relationship Id="rId27" Type="http://schemas.openxmlformats.org/officeDocument/2006/relationships/hyperlink" Target="https://www.cbd.int/decisions/cop/?m=cop-16"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unstats.un.org/sdgs/indicators/indicators-list/" TargetMode="External"/><Relationship Id="rId13" Type="http://schemas.openxmlformats.org/officeDocument/2006/relationships/hyperlink" Target="https://nature4health.org/" TargetMode="External"/><Relationship Id="rId3" Type="http://schemas.openxmlformats.org/officeDocument/2006/relationships/hyperlink" Target="https://pandemichub.who.int/pandemic-hub/" TargetMode="External"/><Relationship Id="rId7" Type="http://schemas.openxmlformats.org/officeDocument/2006/relationships/hyperlink" Target="file:///www.indigenousdha.org\" TargetMode="External"/><Relationship Id="rId12" Type="http://schemas.openxmlformats.org/officeDocument/2006/relationships/hyperlink" Target="http://www.cbd.int/health/videos.shtml" TargetMode="External"/><Relationship Id="rId2" Type="http://schemas.openxmlformats.org/officeDocument/2006/relationships/hyperlink" Target="https://www.cbd.int/notifications/2025-012" TargetMode="External"/><Relationship Id="rId1" Type="http://schemas.openxmlformats.org/officeDocument/2006/relationships/hyperlink" Target="https://www.cbd.int/documents/CBD/SBSTTA/27/1" TargetMode="External"/><Relationship Id="rId6" Type="http://schemas.openxmlformats.org/officeDocument/2006/relationships/hyperlink" Target="https://www.thepandemicfund.org/sites/default/files/2025-07/Pandemic%20Fund%20M%26E%20Guidelines%20Spanish%20April%2024%202025.pdf" TargetMode="External"/><Relationship Id="rId11" Type="http://schemas.openxmlformats.org/officeDocument/2006/relationships/hyperlink" Target="https://www.cbd.int/health/currentactivies" TargetMode="External"/><Relationship Id="rId5" Type="http://schemas.openxmlformats.org/officeDocument/2006/relationships/hyperlink" Target="https://ghsindex.org/" TargetMode="External"/><Relationship Id="rId15" Type="http://schemas.openxmlformats.org/officeDocument/2006/relationships/hyperlink" Target="https://www.cbd.int/decisions/cop/?m=cop-16" TargetMode="External"/><Relationship Id="rId10" Type="http://schemas.openxmlformats.org/officeDocument/2006/relationships/hyperlink" Target="https://www.cbd.int/health/ilg-health" TargetMode="External"/><Relationship Id="rId4" Type="http://schemas.openxmlformats.org/officeDocument/2006/relationships/hyperlink" Target="https://trade.cites.org/es/cites_trade" TargetMode="External"/><Relationship Id="rId9" Type="http://schemas.openxmlformats.org/officeDocument/2006/relationships/hyperlink" Target="https://www.cbd.int/decisions/cop?m=cop-14" TargetMode="External"/><Relationship Id="rId1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t.gauthier\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1618EE8A1EB4D91AF625FF31C1F83FB"/>
        <w:category>
          <w:name w:val="General"/>
          <w:gallery w:val="placeholder"/>
        </w:category>
        <w:types>
          <w:type w:val="bbPlcHdr"/>
        </w:types>
        <w:behaviors>
          <w:behavior w:val="content"/>
        </w:behaviors>
        <w:guid w:val="{A151FB4F-FD60-44F7-9270-2624B747BAE1}"/>
      </w:docPartPr>
      <w:docPartBody>
        <w:p w:rsidR="00B2647E" w:rsidRDefault="00B2647E">
          <w:pPr>
            <w:pStyle w:val="C1618EE8A1EB4D91AF625FF31C1F83FB"/>
          </w:pPr>
          <w:r w:rsidRPr="002C719F">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47E"/>
    <w:rsid w:val="000B6D35"/>
    <w:rsid w:val="000D2C2C"/>
    <w:rsid w:val="0010207C"/>
    <w:rsid w:val="00160345"/>
    <w:rsid w:val="00175B5C"/>
    <w:rsid w:val="001C63BA"/>
    <w:rsid w:val="002438F9"/>
    <w:rsid w:val="002B373F"/>
    <w:rsid w:val="002F4BDF"/>
    <w:rsid w:val="003077AA"/>
    <w:rsid w:val="00323D8D"/>
    <w:rsid w:val="00373568"/>
    <w:rsid w:val="00394E74"/>
    <w:rsid w:val="003A3D5B"/>
    <w:rsid w:val="003B36A6"/>
    <w:rsid w:val="003F7CBF"/>
    <w:rsid w:val="004708B8"/>
    <w:rsid w:val="00474812"/>
    <w:rsid w:val="004D7143"/>
    <w:rsid w:val="00521493"/>
    <w:rsid w:val="0052237F"/>
    <w:rsid w:val="00561938"/>
    <w:rsid w:val="005741D3"/>
    <w:rsid w:val="005C13D9"/>
    <w:rsid w:val="005E48A3"/>
    <w:rsid w:val="005E6EDC"/>
    <w:rsid w:val="00611D24"/>
    <w:rsid w:val="006D0DCA"/>
    <w:rsid w:val="00754AE0"/>
    <w:rsid w:val="00785A16"/>
    <w:rsid w:val="007C0FB9"/>
    <w:rsid w:val="0081033B"/>
    <w:rsid w:val="0081713E"/>
    <w:rsid w:val="008442CB"/>
    <w:rsid w:val="008573CF"/>
    <w:rsid w:val="008D4ED6"/>
    <w:rsid w:val="008E42EE"/>
    <w:rsid w:val="00954120"/>
    <w:rsid w:val="00962316"/>
    <w:rsid w:val="009718C1"/>
    <w:rsid w:val="009D179A"/>
    <w:rsid w:val="009D7539"/>
    <w:rsid w:val="009F457E"/>
    <w:rsid w:val="00A10B49"/>
    <w:rsid w:val="00A2243F"/>
    <w:rsid w:val="00A41DE2"/>
    <w:rsid w:val="00A70F9B"/>
    <w:rsid w:val="00A82957"/>
    <w:rsid w:val="00AA50DD"/>
    <w:rsid w:val="00AD2AE9"/>
    <w:rsid w:val="00B21EE7"/>
    <w:rsid w:val="00B2235A"/>
    <w:rsid w:val="00B2647E"/>
    <w:rsid w:val="00C3708A"/>
    <w:rsid w:val="00C42C3C"/>
    <w:rsid w:val="00C45220"/>
    <w:rsid w:val="00C73709"/>
    <w:rsid w:val="00C85449"/>
    <w:rsid w:val="00D2079A"/>
    <w:rsid w:val="00D42B37"/>
    <w:rsid w:val="00DA17F5"/>
    <w:rsid w:val="00DC54F9"/>
    <w:rsid w:val="00E2150C"/>
    <w:rsid w:val="00E7318C"/>
    <w:rsid w:val="00E9145B"/>
    <w:rsid w:val="00EA55F3"/>
    <w:rsid w:val="00F21FBA"/>
    <w:rsid w:val="00F353A4"/>
    <w:rsid w:val="00FC5A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666666"/>
      <w:lang w:val="en-GB"/>
    </w:rPr>
  </w:style>
  <w:style w:type="paragraph" w:customStyle="1" w:styleId="C1618EE8A1EB4D91AF625FF31C1F83FB">
    <w:name w:val="C1618EE8A1EB4D91AF625FF31C1F83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F4AD8C-63D0-44F9-8AF4-72EE638C14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3.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4.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sbstta-27-template-en.dotm</Template>
  <TotalTime>65</TotalTime>
  <Pages>5</Pages>
  <Words>2173</Words>
  <Characters>11954</Characters>
  <Application>Microsoft Office Word</Application>
  <DocSecurity>0</DocSecurity>
  <Lines>99</Lines>
  <Paragraphs>28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Biodiversity and health</vt:lpstr>
      <vt:lpstr>Biodiversity and health</vt:lpstr>
    </vt:vector>
  </TitlesOfParts>
  <Company/>
  <LinksUpToDate>false</LinksUpToDate>
  <CharactersWithSpaces>14099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Diversidad biológica y salud</dc:title>
  <dc:subject/>
  <dc:creator>Secretariat of the Convention on Biological Diversity</dc:creator>
  <cp:keywords>Subsidiary Body on Scientific, Technical and Technological Advice, twenty-seventh meeting</cp:keywords>
  <dc:description/>
  <cp:lastModifiedBy>Elena Valdevi</cp:lastModifiedBy>
  <cp:revision>22</cp:revision>
  <dcterms:created xsi:type="dcterms:W3CDTF">2025-08-06T14:23:00Z</dcterms:created>
  <dcterms:modified xsi:type="dcterms:W3CDTF">2025-08-13T14:48:00Z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7a8a72e8-6043-4132-af48-dac6be2af024</vt:lpwstr>
  </property>
  <property fmtid="{D5CDD505-2E9C-101B-9397-08002B2CF9AE}" pid="9" name="MediaServiceImageTags">
    <vt:lpwstr/>
  </property>
  <property fmtid="{D5CDD505-2E9C-101B-9397-08002B2CF9AE}" pid="10" name="ContentTypeId">
    <vt:lpwstr>0x01010069BFACF6D92CD24AA50050CE23F68F74</vt:lpwstr>
  </property>
</Properties>
</file>