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04FCA" w14:paraId="2F1A4D58" w14:textId="77777777" w:rsidTr="008A1499">
        <w:trPr>
          <w:trHeight w:val="850"/>
        </w:trPr>
        <w:tc>
          <w:tcPr>
            <w:tcW w:w="975" w:type="dxa"/>
            <w:vAlign w:val="bottom"/>
          </w:tcPr>
          <w:p w14:paraId="280DB1DC" w14:textId="77777777" w:rsidR="008A1499" w:rsidRPr="003F1A75" w:rsidRDefault="008A1499" w:rsidP="00A22EA9">
            <w:pPr>
              <w:pStyle w:val="AASmallLogo"/>
              <w:overflowPunct w:val="0"/>
              <w:autoSpaceDE w:val="0"/>
              <w:autoSpaceDN w:val="0"/>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06D067C" w14:textId="77777777" w:rsidR="008A1499" w:rsidRPr="003F1A75" w:rsidRDefault="008A1499" w:rsidP="00A22EA9">
            <w:pPr>
              <w:pStyle w:val="AASmallLogo"/>
              <w:overflowPunct w:val="0"/>
              <w:autoSpaceDE w:val="0"/>
              <w:autoSpaceDN w:val="0"/>
            </w:pPr>
          </w:p>
        </w:tc>
        <w:tc>
          <w:tcPr>
            <w:tcW w:w="1434" w:type="dxa"/>
            <w:noWrap/>
            <w:vAlign w:val="bottom"/>
          </w:tcPr>
          <w:p w14:paraId="27BA1BE4" w14:textId="77777777" w:rsidR="0054470B" w:rsidRPr="009B1582" w:rsidRDefault="0054470B" w:rsidP="0054470B">
            <w:pPr>
              <w:spacing w:before="60"/>
              <w:rPr>
                <w:rFonts w:eastAsia="SimHei"/>
                <w:lang w:eastAsia="zh-CN"/>
              </w:rPr>
            </w:pPr>
            <w:r w:rsidRPr="009B1582">
              <w:rPr>
                <w:rFonts w:eastAsia="SimHei"/>
                <w:noProof/>
                <w:lang w:eastAsia="zh-CN"/>
              </w:rPr>
              <w:drawing>
                <wp:anchor distT="0" distB="0" distL="114300" distR="114300" simplePos="0" relativeHeight="251661312" behindDoc="0" locked="0" layoutInCell="1" allowOverlap="1" wp14:anchorId="3093BECD" wp14:editId="7208C4D8">
                  <wp:simplePos x="0" y="0"/>
                  <wp:positionH relativeFrom="column">
                    <wp:posOffset>442595</wp:posOffset>
                  </wp:positionH>
                  <wp:positionV relativeFrom="paragraph">
                    <wp:posOffset>17145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lang w:eastAsia="zh-CN"/>
              </w:rPr>
              <w:t>联合国</w:t>
            </w:r>
          </w:p>
          <w:p w14:paraId="619E9A69" w14:textId="29CCCAFB" w:rsidR="008A1499" w:rsidRPr="0054470B" w:rsidRDefault="0054470B" w:rsidP="0054470B">
            <w:pPr>
              <w:rPr>
                <w:rFonts w:eastAsia="SimHei"/>
                <w:sz w:val="20"/>
                <w:szCs w:val="20"/>
                <w:lang w:eastAsia="zh-CN"/>
              </w:rPr>
            </w:pPr>
            <w:r w:rsidRPr="0054470B">
              <w:rPr>
                <w:rFonts w:eastAsia="SimHei" w:hint="eastAsia"/>
                <w:sz w:val="20"/>
                <w:szCs w:val="20"/>
                <w:lang w:eastAsia="zh-CN"/>
              </w:rPr>
              <w:t>环境规划署</w:t>
            </w:r>
          </w:p>
          <w:p w14:paraId="1C96A668" w14:textId="77777777" w:rsidR="008A1499" w:rsidRPr="003F1A75" w:rsidRDefault="008A1499" w:rsidP="00A22EA9">
            <w:pPr>
              <w:pStyle w:val="AASmallLogo"/>
              <w:overflowPunct w:val="0"/>
              <w:autoSpaceDE w:val="0"/>
              <w:autoSpaceDN w:val="0"/>
            </w:pPr>
          </w:p>
        </w:tc>
        <w:tc>
          <w:tcPr>
            <w:tcW w:w="8073" w:type="dxa"/>
            <w:vAlign w:val="bottom"/>
          </w:tcPr>
          <w:p w14:paraId="5A7AABB6" w14:textId="567466A2" w:rsidR="008A1499" w:rsidRPr="003F1A75" w:rsidRDefault="008A1499" w:rsidP="00A22EA9">
            <w:pPr>
              <w:pStyle w:val="ABSymbol"/>
              <w:overflowPunct w:val="0"/>
              <w:autoSpaceDE w:val="0"/>
              <w:autoSpaceDN w:val="0"/>
            </w:pPr>
            <w:r w:rsidRPr="003F1A75">
              <w:rPr>
                <w:sz w:val="40"/>
              </w:rPr>
              <w:t>CBD</w:t>
            </w:r>
            <w:r w:rsidRPr="003F1A75">
              <w:t>/</w:t>
            </w:r>
            <w:r w:rsidR="003D5A52">
              <w:t>SBSTTA</w:t>
            </w:r>
            <w:r w:rsidRPr="003F1A75">
              <w:t>/</w:t>
            </w:r>
            <w:r w:rsidR="003D5A52">
              <w:t>28/</w:t>
            </w:r>
            <w:r w:rsidR="005356DB">
              <w:t>7</w:t>
            </w:r>
            <w:r w:rsidR="00EA6843">
              <w:t>/Add.1</w:t>
            </w:r>
          </w:p>
        </w:tc>
      </w:tr>
    </w:tbl>
    <w:p w14:paraId="1F15F5D9" w14:textId="77777777" w:rsidR="008A1499" w:rsidRPr="003F1A75" w:rsidRDefault="008A1499" w:rsidP="00A22EA9">
      <w:pPr>
        <w:pStyle w:val="AISpacer"/>
        <w:overflowPunct w:val="0"/>
        <w:autoSpaceDE w:val="0"/>
        <w:autoSpaceDN w:val="0"/>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04FCA" w14:paraId="63114178" w14:textId="77777777" w:rsidTr="008A1499">
        <w:trPr>
          <w:trHeight w:val="1814"/>
        </w:trPr>
        <w:tc>
          <w:tcPr>
            <w:tcW w:w="7370" w:type="dxa"/>
          </w:tcPr>
          <w:p w14:paraId="2885473F" w14:textId="1B935DEB" w:rsidR="008A1499" w:rsidRPr="003F1A75" w:rsidRDefault="00AD6EE0" w:rsidP="00A22EA9">
            <w:pPr>
              <w:pStyle w:val="ACLargeLogo"/>
              <w:overflowPunct w:val="0"/>
              <w:autoSpaceDE w:val="0"/>
              <w:autoSpaceDN w:val="0"/>
            </w:pPr>
            <w:r w:rsidRPr="007A1F82">
              <w:rPr>
                <w:b/>
                <w:noProof/>
                <w:lang w:val="en-US" w:eastAsia="zh-CN"/>
              </w:rPr>
              <w:drawing>
                <wp:inline distT="0" distB="0" distL="0" distR="0" wp14:anchorId="7F86CEF8" wp14:editId="71BEEEAF">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r w:rsidR="008A1499" w:rsidRPr="003F1A75">
              <w:t xml:space="preserve"> </w:t>
            </w:r>
          </w:p>
          <w:p w14:paraId="1C0B0552" w14:textId="77777777" w:rsidR="008A1499" w:rsidRPr="003F1A75" w:rsidRDefault="008A1499" w:rsidP="00A22EA9">
            <w:pPr>
              <w:pStyle w:val="ACLargeLogo"/>
              <w:overflowPunct w:val="0"/>
              <w:autoSpaceDE w:val="0"/>
              <w:autoSpaceDN w:val="0"/>
            </w:pPr>
          </w:p>
        </w:tc>
        <w:tc>
          <w:tcPr>
            <w:tcW w:w="3112" w:type="dxa"/>
          </w:tcPr>
          <w:p w14:paraId="541A29BA" w14:textId="5EE28925" w:rsidR="002C3177" w:rsidRPr="00AD6EE0" w:rsidRDefault="008A1499" w:rsidP="00A22EA9">
            <w:pPr>
              <w:overflowPunct w:val="0"/>
              <w:autoSpaceDE w:val="0"/>
              <w:autoSpaceDN w:val="0"/>
              <w:ind w:left="313"/>
              <w:rPr>
                <w:sz w:val="24"/>
                <w:szCs w:val="24"/>
              </w:rPr>
            </w:pPr>
            <w:r w:rsidRPr="00AD6EE0">
              <w:rPr>
                <w:sz w:val="24"/>
                <w:szCs w:val="24"/>
              </w:rPr>
              <w:t xml:space="preserve">Distr.: General </w:t>
            </w:r>
          </w:p>
          <w:p w14:paraId="0B1C57DC" w14:textId="24B51C13" w:rsidR="008A1499" w:rsidRPr="00AD6EE0" w:rsidRDefault="00A40448" w:rsidP="00A22EA9">
            <w:pPr>
              <w:overflowPunct w:val="0"/>
              <w:autoSpaceDE w:val="0"/>
              <w:autoSpaceDN w:val="0"/>
              <w:ind w:left="313"/>
              <w:rPr>
                <w:sz w:val="24"/>
                <w:szCs w:val="24"/>
              </w:rPr>
            </w:pPr>
            <w:r w:rsidRPr="00AD6EE0">
              <w:rPr>
                <w:sz w:val="24"/>
                <w:szCs w:val="24"/>
              </w:rPr>
              <w:t>14 May 2026</w:t>
            </w:r>
          </w:p>
          <w:p w14:paraId="0856FFA2" w14:textId="641DB6B3" w:rsidR="00AD6EE0" w:rsidRPr="00AD6EE0" w:rsidRDefault="00AD6EE0" w:rsidP="00A22EA9">
            <w:pPr>
              <w:overflowPunct w:val="0"/>
              <w:autoSpaceDE w:val="0"/>
              <w:autoSpaceDN w:val="0"/>
              <w:ind w:left="313"/>
              <w:rPr>
                <w:rFonts w:hint="eastAsia"/>
                <w:sz w:val="24"/>
                <w:szCs w:val="24"/>
                <w:lang w:eastAsia="zh-CN"/>
              </w:rPr>
            </w:pPr>
            <w:r w:rsidRPr="00AD6EE0">
              <w:rPr>
                <w:rFonts w:hint="eastAsia"/>
                <w:sz w:val="24"/>
                <w:szCs w:val="24"/>
              </w:rPr>
              <w:t>C</w:t>
            </w:r>
            <w:r w:rsidR="00311EFE">
              <w:rPr>
                <w:rFonts w:hint="eastAsia"/>
                <w:sz w:val="24"/>
                <w:szCs w:val="24"/>
                <w:lang w:eastAsia="zh-CN"/>
              </w:rPr>
              <w:t>hinese</w:t>
            </w:r>
          </w:p>
          <w:p w14:paraId="53CC637B" w14:textId="3DB9305A" w:rsidR="008A1499" w:rsidRPr="00AD6EE0" w:rsidRDefault="008A1499" w:rsidP="00A22EA9">
            <w:pPr>
              <w:overflowPunct w:val="0"/>
              <w:autoSpaceDE w:val="0"/>
              <w:autoSpaceDN w:val="0"/>
              <w:ind w:leftChars="142" w:left="454" w:hangingChars="59" w:hanging="142"/>
              <w:rPr>
                <w:sz w:val="24"/>
                <w:szCs w:val="24"/>
              </w:rPr>
            </w:pPr>
            <w:r w:rsidRPr="00AD6EE0">
              <w:rPr>
                <w:sz w:val="24"/>
                <w:szCs w:val="24"/>
              </w:rPr>
              <w:t>Original: English</w:t>
            </w:r>
            <w:r w:rsidR="000E51D3" w:rsidRPr="00AD6EE0">
              <w:rPr>
                <w:sz w:val="24"/>
                <w:szCs w:val="24"/>
              </w:rPr>
              <w:t>/French</w:t>
            </w:r>
            <w:r w:rsidRPr="00AD6EE0">
              <w:rPr>
                <w:sz w:val="24"/>
                <w:szCs w:val="24"/>
              </w:rPr>
              <w:t xml:space="preserve"> </w:t>
            </w:r>
          </w:p>
        </w:tc>
      </w:tr>
    </w:tbl>
    <w:p w14:paraId="280985FE" w14:textId="77777777" w:rsidR="008A1499" w:rsidRPr="003F1A75" w:rsidRDefault="008A1499" w:rsidP="00A22EA9">
      <w:pPr>
        <w:pStyle w:val="AISpacer"/>
        <w:overflowPunct w:val="0"/>
        <w:autoSpaceDE w:val="0"/>
        <w:autoSpaceDN w:val="0"/>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04FCA" w14:paraId="12821E72" w14:textId="77777777" w:rsidTr="008A1499">
        <w:trPr>
          <w:trHeight w:val="57"/>
        </w:trPr>
        <w:tc>
          <w:tcPr>
            <w:tcW w:w="6094" w:type="dxa"/>
          </w:tcPr>
          <w:p w14:paraId="128CECF8" w14:textId="77777777" w:rsidR="00467389" w:rsidRPr="00315B88" w:rsidRDefault="00AD6EE0" w:rsidP="00A22EA9">
            <w:pPr>
              <w:pStyle w:val="AFCorN12Bold"/>
              <w:overflowPunct w:val="0"/>
              <w:autoSpaceDE w:val="0"/>
              <w:autoSpaceDN w:val="0"/>
              <w:rPr>
                <w:rFonts w:ascii="SimSun" w:hAnsi="SimSun" w:cs="SimSun"/>
                <w:bCs/>
                <w:kern w:val="22"/>
                <w:szCs w:val="24"/>
                <w:lang w:eastAsia="zh-CN"/>
              </w:rPr>
            </w:pPr>
            <w:r w:rsidRPr="00315B88">
              <w:rPr>
                <w:rFonts w:ascii="SimSun" w:hAnsi="SimSun" w:cs="SimSun" w:hint="eastAsia"/>
                <w:bCs/>
                <w:kern w:val="22"/>
                <w:szCs w:val="24"/>
                <w:lang w:eastAsia="zh-CN"/>
              </w:rPr>
              <w:t>科学、技术和工艺咨询附属机构</w:t>
            </w:r>
          </w:p>
          <w:p w14:paraId="38564E7D" w14:textId="436B9885" w:rsidR="008A1499" w:rsidRPr="00315B88" w:rsidRDefault="00AD6EE0" w:rsidP="00A22EA9">
            <w:pPr>
              <w:pStyle w:val="AFCorN12Bold"/>
              <w:overflowPunct w:val="0"/>
              <w:autoSpaceDE w:val="0"/>
              <w:autoSpaceDN w:val="0"/>
              <w:rPr>
                <w:szCs w:val="24"/>
                <w:lang w:eastAsia="zh-CN"/>
              </w:rPr>
            </w:pPr>
            <w:r w:rsidRPr="00315B88">
              <w:rPr>
                <w:bCs/>
                <w:caps/>
                <w:snapToGrid w:val="0"/>
                <w:szCs w:val="24"/>
                <w:lang w:eastAsia="zh-CN"/>
              </w:rPr>
              <w:t>第</w:t>
            </w:r>
            <w:r w:rsidRPr="00315B88">
              <w:rPr>
                <w:rFonts w:hint="eastAsia"/>
                <w:bCs/>
                <w:caps/>
                <w:snapToGrid w:val="0"/>
                <w:szCs w:val="24"/>
                <w:lang w:eastAsia="zh-CN"/>
              </w:rPr>
              <w:t>二十八</w:t>
            </w:r>
            <w:r w:rsidRPr="00315B88">
              <w:rPr>
                <w:bCs/>
                <w:caps/>
                <w:snapToGrid w:val="0"/>
                <w:szCs w:val="24"/>
                <w:lang w:eastAsia="zh-CN"/>
              </w:rPr>
              <w:t>次会议</w:t>
            </w:r>
          </w:p>
          <w:p w14:paraId="620DF4B0" w14:textId="20CF0F59" w:rsidR="008A1499" w:rsidRPr="00315B88" w:rsidRDefault="00AD6EE0" w:rsidP="00467389">
            <w:pPr>
              <w:pStyle w:val="AEDistrNormal"/>
              <w:tabs>
                <w:tab w:val="clear" w:pos="567"/>
                <w:tab w:val="clear" w:pos="1134"/>
                <w:tab w:val="clear" w:pos="1701"/>
                <w:tab w:val="clear" w:pos="2268"/>
              </w:tabs>
              <w:rPr>
                <w:sz w:val="24"/>
                <w:szCs w:val="24"/>
                <w:lang w:eastAsia="zh-CN"/>
              </w:rPr>
            </w:pPr>
            <w:r w:rsidRPr="00315B88">
              <w:rPr>
                <w:sz w:val="24"/>
                <w:szCs w:val="24"/>
                <w:lang w:eastAsia="zh-CN"/>
              </w:rPr>
              <w:t>2026</w:t>
            </w:r>
            <w:r w:rsidRPr="00315B88">
              <w:rPr>
                <w:sz w:val="24"/>
                <w:szCs w:val="24"/>
                <w:lang w:eastAsia="zh-CN"/>
              </w:rPr>
              <w:t>年</w:t>
            </w:r>
            <w:r w:rsidRPr="00315B88">
              <w:rPr>
                <w:sz w:val="24"/>
                <w:szCs w:val="24"/>
                <w:lang w:eastAsia="zh-CN"/>
              </w:rPr>
              <w:t>7</w:t>
            </w:r>
            <w:r w:rsidRPr="00315B88">
              <w:rPr>
                <w:sz w:val="24"/>
                <w:szCs w:val="24"/>
                <w:lang w:eastAsia="zh-CN"/>
              </w:rPr>
              <w:t>月</w:t>
            </w:r>
            <w:r w:rsidRPr="00315B88">
              <w:rPr>
                <w:sz w:val="24"/>
                <w:szCs w:val="24"/>
                <w:lang w:eastAsia="zh-CN"/>
              </w:rPr>
              <w:t>27</w:t>
            </w:r>
            <w:r w:rsidRPr="00315B88">
              <w:rPr>
                <w:sz w:val="24"/>
                <w:szCs w:val="24"/>
                <w:lang w:eastAsia="zh-CN"/>
              </w:rPr>
              <w:t>日至</w:t>
            </w:r>
            <w:r w:rsidRPr="00315B88">
              <w:rPr>
                <w:sz w:val="24"/>
                <w:szCs w:val="24"/>
                <w:lang w:eastAsia="zh-CN"/>
              </w:rPr>
              <w:t>8</w:t>
            </w:r>
            <w:r w:rsidRPr="00315B88">
              <w:rPr>
                <w:sz w:val="24"/>
                <w:szCs w:val="24"/>
                <w:lang w:eastAsia="zh-CN"/>
              </w:rPr>
              <w:t>月</w:t>
            </w:r>
            <w:r w:rsidRPr="00315B88">
              <w:rPr>
                <w:sz w:val="24"/>
                <w:szCs w:val="24"/>
                <w:lang w:eastAsia="zh-CN"/>
              </w:rPr>
              <w:t>1</w:t>
            </w:r>
            <w:r w:rsidRPr="00315B88">
              <w:rPr>
                <w:sz w:val="24"/>
                <w:szCs w:val="24"/>
                <w:lang w:eastAsia="zh-CN"/>
              </w:rPr>
              <w:t>日，内罗毕</w:t>
            </w:r>
          </w:p>
          <w:p w14:paraId="4C70F7A0" w14:textId="1D08C340" w:rsidR="008A1499" w:rsidRPr="00315B88" w:rsidRDefault="00AD6EE0" w:rsidP="00A22EA9">
            <w:pPr>
              <w:pStyle w:val="AFCorNNormal"/>
              <w:overflowPunct w:val="0"/>
              <w:autoSpaceDE w:val="0"/>
              <w:autoSpaceDN w:val="0"/>
              <w:rPr>
                <w:sz w:val="24"/>
                <w:szCs w:val="24"/>
                <w:lang w:eastAsia="zh-CN"/>
              </w:rPr>
            </w:pPr>
            <w:r w:rsidRPr="00315B88">
              <w:rPr>
                <w:rFonts w:hint="eastAsia"/>
                <w:sz w:val="24"/>
                <w:szCs w:val="24"/>
                <w:lang w:eastAsia="zh-CN"/>
              </w:rPr>
              <w:t>临时议程</w:t>
            </w:r>
            <w:r w:rsidR="008A1499" w:rsidRPr="00315B88">
              <w:rPr>
                <w:rStyle w:val="FootnoteReference"/>
                <w:sz w:val="24"/>
                <w:szCs w:val="24"/>
                <w:lang w:eastAsia="zh-CN"/>
              </w:rPr>
              <w:footnoteReference w:customMarkFollows="1" w:id="1"/>
              <w:t>*</w:t>
            </w:r>
            <w:r w:rsidRPr="00315B88">
              <w:rPr>
                <w:rFonts w:hint="eastAsia"/>
                <w:sz w:val="24"/>
                <w:szCs w:val="24"/>
                <w:lang w:eastAsia="zh-CN"/>
              </w:rPr>
              <w:t>项目</w:t>
            </w:r>
            <w:r w:rsidRPr="00315B88">
              <w:rPr>
                <w:rFonts w:hint="eastAsia"/>
                <w:sz w:val="24"/>
                <w:szCs w:val="24"/>
                <w:lang w:eastAsia="zh-CN"/>
              </w:rPr>
              <w:t>8</w:t>
            </w:r>
          </w:p>
          <w:p w14:paraId="24D8A059" w14:textId="61BD90E2" w:rsidR="008A1499" w:rsidRPr="00AD6EE0" w:rsidRDefault="00AD6EE0" w:rsidP="00A22EA9">
            <w:pPr>
              <w:pStyle w:val="AFCorNBold"/>
              <w:overflowPunct w:val="0"/>
              <w:autoSpaceDE w:val="0"/>
              <w:autoSpaceDN w:val="0"/>
              <w:spacing w:after="120"/>
              <w:rPr>
                <w:bCs/>
                <w:lang w:eastAsia="zh-CN"/>
              </w:rPr>
            </w:pPr>
            <w:r w:rsidRPr="00315B88">
              <w:rPr>
                <w:rFonts w:ascii="Microsoft YaHei" w:hAnsi="Microsoft YaHei" w:cs="Microsoft YaHei"/>
                <w:bCs/>
                <w:sz w:val="24"/>
                <w:szCs w:val="24"/>
                <w:lang w:val="en-CA" w:eastAsia="zh-CN"/>
              </w:rPr>
              <w:t>海洋和沿海生物多样性</w:t>
            </w:r>
          </w:p>
        </w:tc>
        <w:tc>
          <w:tcPr>
            <w:tcW w:w="4388" w:type="dxa"/>
          </w:tcPr>
          <w:p w14:paraId="258C4D67" w14:textId="77777777" w:rsidR="008A1499" w:rsidRPr="00F04FCA" w:rsidRDefault="008A1499" w:rsidP="00A22EA9">
            <w:pPr>
              <w:pStyle w:val="CBDNormal"/>
              <w:overflowPunct w:val="0"/>
              <w:autoSpaceDE w:val="0"/>
              <w:autoSpaceDN w:val="0"/>
              <w:jc w:val="left"/>
              <w:rPr>
                <w:sz w:val="24"/>
                <w:lang w:eastAsia="zh-CN"/>
              </w:rPr>
            </w:pPr>
          </w:p>
        </w:tc>
      </w:tr>
    </w:tbl>
    <w:p w14:paraId="3038FD69" w14:textId="726FF785" w:rsidR="00B350CB" w:rsidRPr="004434AC" w:rsidRDefault="009C777B" w:rsidP="00676A80">
      <w:pPr>
        <w:pStyle w:val="CBDTitle"/>
        <w:tabs>
          <w:tab w:val="clear" w:pos="567"/>
          <w:tab w:val="clear" w:pos="1134"/>
          <w:tab w:val="clear" w:pos="1701"/>
          <w:tab w:val="clear" w:pos="2268"/>
          <w:tab w:val="clear" w:pos="2835"/>
          <w:tab w:val="clear" w:pos="3402"/>
        </w:tabs>
        <w:rPr>
          <w:rFonts w:ascii="SimHei" w:eastAsia="SimHei" w:hAnsi="SimHei"/>
          <w:b w:val="0"/>
          <w:bCs/>
          <w:lang w:eastAsia="zh-CN"/>
        </w:rPr>
      </w:pPr>
      <w:r>
        <w:rPr>
          <w:rFonts w:ascii="SimHei" w:eastAsia="SimHei" w:hAnsi="SimHei" w:hint="eastAsia"/>
          <w:b w:val="0"/>
          <w:bCs/>
          <w:lang w:eastAsia="zh-CN"/>
        </w:rPr>
        <w:t>关于</w:t>
      </w:r>
      <w:r w:rsidR="000B763D" w:rsidRPr="004434AC">
        <w:rPr>
          <w:rFonts w:ascii="SimHei" w:eastAsia="SimHei" w:hAnsi="SimHei"/>
          <w:b w:val="0"/>
          <w:bCs/>
          <w:lang w:eastAsia="zh-CN"/>
        </w:rPr>
        <w:t>描述具有重要生态或生物意义的海洋区域</w:t>
      </w:r>
      <w:r w:rsidR="00D30A46">
        <w:rPr>
          <w:rFonts w:ascii="SimHei" w:eastAsia="SimHei" w:hAnsi="SimHei" w:hint="eastAsia"/>
          <w:b w:val="0"/>
          <w:bCs/>
          <w:lang w:eastAsia="zh-CN"/>
        </w:rPr>
        <w:t>和</w:t>
      </w:r>
      <w:r w:rsidR="000B763D" w:rsidRPr="004434AC">
        <w:rPr>
          <w:rFonts w:ascii="SimHei" w:eastAsia="SimHei" w:hAnsi="SimHei"/>
          <w:b w:val="0"/>
          <w:bCs/>
          <w:lang w:eastAsia="zh-CN"/>
        </w:rPr>
        <w:t>修改现有描述</w:t>
      </w:r>
      <w:r w:rsidR="00D30A46">
        <w:rPr>
          <w:rFonts w:ascii="SimHei" w:eastAsia="SimHei" w:hAnsi="SimHei" w:hint="eastAsia"/>
          <w:b w:val="0"/>
          <w:bCs/>
          <w:lang w:eastAsia="zh-CN"/>
        </w:rPr>
        <w:t>的呈件</w:t>
      </w:r>
      <w:r w:rsidR="000B763D" w:rsidRPr="004434AC">
        <w:rPr>
          <w:rFonts w:ascii="SimHei" w:eastAsia="SimHei" w:hAnsi="SimHei"/>
          <w:b w:val="0"/>
          <w:bCs/>
          <w:lang w:eastAsia="zh-CN"/>
        </w:rPr>
        <w:t>的</w:t>
      </w:r>
      <w:r w:rsidR="0096035E">
        <w:rPr>
          <w:rFonts w:ascii="SimHei" w:eastAsia="SimHei" w:hAnsi="SimHei" w:hint="eastAsia"/>
          <w:b w:val="0"/>
          <w:bCs/>
          <w:lang w:eastAsia="zh-CN"/>
        </w:rPr>
        <w:t>总结</w:t>
      </w:r>
      <w:r w:rsidR="000B763D" w:rsidRPr="004434AC">
        <w:rPr>
          <w:rFonts w:ascii="SimHei" w:eastAsia="SimHei" w:hAnsi="SimHei"/>
          <w:b w:val="0"/>
          <w:bCs/>
          <w:lang w:eastAsia="zh-CN"/>
        </w:rPr>
        <w:t>报告</w:t>
      </w:r>
    </w:p>
    <w:p w14:paraId="5AC994F5" w14:textId="1FEB2677" w:rsidR="00F6586C" w:rsidRPr="00F04FCA" w:rsidRDefault="000B002B" w:rsidP="00A22EA9">
      <w:pPr>
        <w:pStyle w:val="CBDSubTitle"/>
        <w:overflowPunct w:val="0"/>
        <w:autoSpaceDE w:val="0"/>
        <w:autoSpaceDN w:val="0"/>
        <w:rPr>
          <w:sz w:val="24"/>
        </w:rPr>
      </w:pPr>
      <w:r w:rsidRPr="00F04FCA">
        <w:rPr>
          <w:bCs/>
          <w:sz w:val="24"/>
        </w:rPr>
        <w:t>秘书处的说明</w:t>
      </w:r>
    </w:p>
    <w:p w14:paraId="026455F9" w14:textId="4A9F6D5D" w:rsidR="00C9161D" w:rsidRPr="003F1A75" w:rsidRDefault="007E3AF2" w:rsidP="00A22EA9">
      <w:pPr>
        <w:pStyle w:val="CBDH1"/>
        <w:overflowPunct w:val="0"/>
        <w:autoSpaceDE w:val="0"/>
        <w:autoSpaceDN w:val="0"/>
      </w:pPr>
      <w:r>
        <w:rPr>
          <w:rFonts w:hint="eastAsia"/>
          <w:lang w:eastAsia="zh-CN"/>
        </w:rPr>
        <w:t>一</w:t>
      </w:r>
      <w:r w:rsidR="00777955">
        <w:rPr>
          <w:rFonts w:hint="eastAsia"/>
          <w:lang w:eastAsia="zh-CN"/>
        </w:rPr>
        <w:t>.</w:t>
      </w:r>
      <w:r w:rsidR="00A111D1" w:rsidRPr="003F1A75">
        <w:tab/>
      </w:r>
      <w:r w:rsidR="000B002B" w:rsidRPr="000B002B">
        <w:t>导言</w:t>
      </w:r>
    </w:p>
    <w:p w14:paraId="0A19F757" w14:textId="36AC0C19" w:rsidR="00936D75" w:rsidRPr="00F04FCA" w:rsidRDefault="005B0AB0" w:rsidP="00A22EA9">
      <w:pPr>
        <w:pStyle w:val="CBDNormalNumber"/>
        <w:overflowPunct w:val="0"/>
        <w:autoSpaceDE w:val="0"/>
        <w:autoSpaceDN w:val="0"/>
        <w:rPr>
          <w:sz w:val="24"/>
          <w:lang w:eastAsia="zh-CN"/>
        </w:rPr>
      </w:pPr>
      <w:r w:rsidRPr="00F04FCA">
        <w:rPr>
          <w:sz w:val="24"/>
          <w:lang w:eastAsia="zh-CN"/>
        </w:rPr>
        <w:t>根据第</w:t>
      </w:r>
      <w:hyperlink r:id="rId15" w:history="1">
        <w:r w:rsidRPr="00F04FCA">
          <w:rPr>
            <w:rStyle w:val="Hyperlink"/>
            <w:sz w:val="24"/>
            <w:lang w:eastAsia="zh-CN"/>
          </w:rPr>
          <w:t>16/16</w:t>
        </w:r>
      </w:hyperlink>
      <w:r w:rsidRPr="00F04FCA">
        <w:rPr>
          <w:sz w:val="24"/>
          <w:lang w:eastAsia="zh-CN"/>
        </w:rPr>
        <w:t>号决定，执行秘书于</w:t>
      </w:r>
      <w:r w:rsidRPr="00F04FCA">
        <w:rPr>
          <w:sz w:val="24"/>
          <w:lang w:eastAsia="zh-CN"/>
        </w:rPr>
        <w:t>2025</w:t>
      </w:r>
      <w:r w:rsidRPr="00F04FCA">
        <w:rPr>
          <w:sz w:val="24"/>
          <w:lang w:eastAsia="zh-CN"/>
        </w:rPr>
        <w:t>年</w:t>
      </w:r>
      <w:r w:rsidRPr="00F04FCA">
        <w:rPr>
          <w:sz w:val="24"/>
          <w:lang w:eastAsia="zh-CN"/>
        </w:rPr>
        <w:t>3</w:t>
      </w:r>
      <w:r w:rsidRPr="00F04FCA">
        <w:rPr>
          <w:sz w:val="24"/>
          <w:lang w:eastAsia="zh-CN"/>
        </w:rPr>
        <w:t>月</w:t>
      </w:r>
      <w:r w:rsidRPr="00F04FCA">
        <w:rPr>
          <w:sz w:val="24"/>
          <w:lang w:eastAsia="zh-CN"/>
        </w:rPr>
        <w:t>17</w:t>
      </w:r>
      <w:r w:rsidRPr="00F04FCA">
        <w:rPr>
          <w:sz w:val="24"/>
          <w:lang w:eastAsia="zh-CN"/>
        </w:rPr>
        <w:t>日</w:t>
      </w:r>
      <w:r w:rsidR="00322150">
        <w:rPr>
          <w:rFonts w:hint="eastAsia"/>
          <w:sz w:val="24"/>
          <w:lang w:val="en-US" w:eastAsia="zh-CN"/>
        </w:rPr>
        <w:t>印发</w:t>
      </w:r>
      <w:r w:rsidRPr="00F04FCA">
        <w:rPr>
          <w:sz w:val="24"/>
          <w:lang w:eastAsia="zh-CN"/>
        </w:rPr>
        <w:t>了第</w:t>
      </w:r>
      <w:hyperlink r:id="rId16" w:history="1">
        <w:r w:rsidRPr="00F04FCA">
          <w:rPr>
            <w:rStyle w:val="Hyperlink"/>
            <w:sz w:val="24"/>
            <w:lang w:eastAsia="zh-CN"/>
          </w:rPr>
          <w:t>2025-034</w:t>
        </w:r>
      </w:hyperlink>
      <w:r w:rsidRPr="00F04FCA">
        <w:rPr>
          <w:sz w:val="24"/>
          <w:lang w:eastAsia="zh-CN"/>
        </w:rPr>
        <w:t>号通知，请符合条件的提案</w:t>
      </w:r>
      <w:r w:rsidR="00AF768A" w:rsidRPr="00F04FCA">
        <w:rPr>
          <w:rFonts w:hint="eastAsia"/>
          <w:sz w:val="24"/>
          <w:lang w:eastAsia="zh-CN"/>
        </w:rPr>
        <w:t>方</w:t>
      </w:r>
      <w:r w:rsidR="00AF768A" w:rsidRPr="00F04FCA">
        <w:rPr>
          <w:sz w:val="24"/>
          <w:lang w:eastAsia="zh-CN"/>
        </w:rPr>
        <w:t>按照</w:t>
      </w:r>
      <w:r w:rsidRPr="00F04FCA">
        <w:rPr>
          <w:sz w:val="24"/>
          <w:lang w:eastAsia="zh-CN"/>
        </w:rPr>
        <w:t>该决定附件所载</w:t>
      </w:r>
      <w:r w:rsidR="00AF768A" w:rsidRPr="00F04FCA">
        <w:rPr>
          <w:sz w:val="24"/>
          <w:lang w:eastAsia="zh-CN"/>
        </w:rPr>
        <w:t>方式</w:t>
      </w:r>
      <w:r w:rsidRPr="00F04FCA">
        <w:rPr>
          <w:sz w:val="24"/>
          <w:lang w:eastAsia="zh-CN"/>
        </w:rPr>
        <w:t>，向秘书处提交</w:t>
      </w:r>
      <w:r w:rsidR="00AF768A" w:rsidRPr="00F04FCA">
        <w:rPr>
          <w:rFonts w:hint="eastAsia"/>
          <w:sz w:val="24"/>
          <w:lang w:eastAsia="zh-CN"/>
        </w:rPr>
        <w:t>对</w:t>
      </w:r>
      <w:r w:rsidR="00277E33" w:rsidRPr="00F04FCA">
        <w:rPr>
          <w:sz w:val="24"/>
          <w:lang w:eastAsia="zh-CN"/>
        </w:rPr>
        <w:t>新</w:t>
      </w:r>
      <w:r w:rsidR="00277E33" w:rsidRPr="00F04FCA">
        <w:rPr>
          <w:rFonts w:hint="eastAsia"/>
          <w:sz w:val="24"/>
          <w:lang w:eastAsia="zh-CN"/>
        </w:rPr>
        <w:t>的</w:t>
      </w:r>
      <w:r w:rsidRPr="00F04FCA">
        <w:rPr>
          <w:sz w:val="24"/>
          <w:lang w:eastAsia="zh-CN"/>
        </w:rPr>
        <w:t>具有</w:t>
      </w:r>
      <w:r w:rsidR="00AF768A" w:rsidRPr="00F04FCA">
        <w:rPr>
          <w:sz w:val="24"/>
          <w:lang w:eastAsia="zh-CN"/>
        </w:rPr>
        <w:t>重要</w:t>
      </w:r>
      <w:r w:rsidRPr="00F04FCA">
        <w:rPr>
          <w:sz w:val="24"/>
          <w:lang w:eastAsia="zh-CN"/>
        </w:rPr>
        <w:t>生态或生物</w:t>
      </w:r>
      <w:r w:rsidR="00AF768A" w:rsidRPr="00F04FCA">
        <w:rPr>
          <w:rFonts w:hint="eastAsia"/>
          <w:sz w:val="24"/>
          <w:lang w:eastAsia="zh-CN"/>
        </w:rPr>
        <w:t>意义</w:t>
      </w:r>
      <w:r w:rsidRPr="00F04FCA">
        <w:rPr>
          <w:sz w:val="24"/>
          <w:lang w:eastAsia="zh-CN"/>
        </w:rPr>
        <w:t>的海洋</w:t>
      </w:r>
      <w:r w:rsidR="00AF768A" w:rsidRPr="00F04FCA">
        <w:rPr>
          <w:rFonts w:hint="eastAsia"/>
          <w:sz w:val="24"/>
          <w:lang w:eastAsia="zh-CN"/>
        </w:rPr>
        <w:t>区域</w:t>
      </w:r>
      <w:r w:rsidRPr="00F04FCA">
        <w:rPr>
          <w:sz w:val="24"/>
          <w:lang w:eastAsia="zh-CN"/>
        </w:rPr>
        <w:t>（</w:t>
      </w:r>
      <w:r w:rsidRPr="00F04FCA">
        <w:rPr>
          <w:sz w:val="24"/>
          <w:lang w:eastAsia="zh-CN"/>
        </w:rPr>
        <w:t>EBSA</w:t>
      </w:r>
      <w:r w:rsidRPr="00F04FCA">
        <w:rPr>
          <w:sz w:val="24"/>
          <w:lang w:eastAsia="zh-CN"/>
        </w:rPr>
        <w:t>）的描述</w:t>
      </w:r>
      <w:r w:rsidR="00277E33" w:rsidRPr="00F04FCA">
        <w:rPr>
          <w:rFonts w:hint="eastAsia"/>
          <w:sz w:val="24"/>
          <w:lang w:eastAsia="zh-CN"/>
        </w:rPr>
        <w:t>和</w:t>
      </w:r>
      <w:r w:rsidRPr="00F04FCA">
        <w:rPr>
          <w:sz w:val="24"/>
          <w:lang w:eastAsia="zh-CN"/>
        </w:rPr>
        <w:t>对现有描述的修改。</w:t>
      </w:r>
    </w:p>
    <w:p w14:paraId="217E208D" w14:textId="634C3AAE" w:rsidR="00056E40" w:rsidRPr="00F04FCA" w:rsidRDefault="007E3AF2" w:rsidP="00A22EA9">
      <w:pPr>
        <w:pStyle w:val="CBDNormalNumber"/>
        <w:overflowPunct w:val="0"/>
        <w:autoSpaceDE w:val="0"/>
        <w:autoSpaceDN w:val="0"/>
        <w:rPr>
          <w:sz w:val="24"/>
          <w:lang w:eastAsia="zh-CN"/>
        </w:rPr>
      </w:pPr>
      <w:r w:rsidRPr="00F04FCA">
        <w:rPr>
          <w:sz w:val="24"/>
          <w:lang w:eastAsia="zh-CN"/>
        </w:rPr>
        <w:t>秘书处随后收到</w:t>
      </w:r>
      <w:r w:rsidRPr="00F04FCA">
        <w:rPr>
          <w:sz w:val="24"/>
          <w:lang w:eastAsia="zh-CN"/>
        </w:rPr>
        <w:t>29</w:t>
      </w:r>
      <w:r w:rsidRPr="00F04FCA">
        <w:rPr>
          <w:sz w:val="24"/>
          <w:lang w:eastAsia="zh-CN"/>
        </w:rPr>
        <w:t>份</w:t>
      </w:r>
      <w:r w:rsidR="0036770D">
        <w:rPr>
          <w:rFonts w:hint="eastAsia"/>
          <w:sz w:val="24"/>
          <w:lang w:eastAsia="zh-CN"/>
        </w:rPr>
        <w:t>呈件</w:t>
      </w:r>
      <w:r w:rsidR="00277E33" w:rsidRPr="00F04FCA">
        <w:rPr>
          <w:sz w:val="24"/>
          <w:lang w:eastAsia="zh-CN"/>
        </w:rPr>
        <w:t>并将其上传至秘书处网站，</w:t>
      </w:r>
      <w:r w:rsidR="00277E33" w:rsidRPr="00F04FCA">
        <w:rPr>
          <w:rFonts w:hint="eastAsia"/>
          <w:sz w:val="24"/>
          <w:lang w:eastAsia="zh-CN"/>
        </w:rPr>
        <w:t>其中</w:t>
      </w:r>
      <w:r w:rsidRPr="00F04FCA">
        <w:rPr>
          <w:sz w:val="24"/>
          <w:lang w:eastAsia="zh-CN"/>
        </w:rPr>
        <w:t>包含对新</w:t>
      </w:r>
      <w:r w:rsidR="00277E33" w:rsidRPr="00F04FCA">
        <w:rPr>
          <w:rFonts w:hint="eastAsia"/>
          <w:sz w:val="24"/>
          <w:lang w:eastAsia="zh-CN"/>
        </w:rPr>
        <w:t>区域</w:t>
      </w:r>
      <w:r w:rsidRPr="00F04FCA">
        <w:rPr>
          <w:sz w:val="24"/>
          <w:lang w:eastAsia="zh-CN"/>
        </w:rPr>
        <w:t>的描述和对现有描述的修改。</w:t>
      </w:r>
      <w:r w:rsidR="00277E33" w:rsidRPr="00F04FCA">
        <w:rPr>
          <w:rStyle w:val="FootnoteReference"/>
          <w:sz w:val="24"/>
        </w:rPr>
        <w:footnoteReference w:id="2"/>
      </w:r>
      <w:r w:rsidR="00322150">
        <w:rPr>
          <w:sz w:val="24"/>
          <w:lang w:val="en-US" w:eastAsia="zh-CN"/>
        </w:rPr>
        <w:t xml:space="preserve"> </w:t>
      </w:r>
      <w:r w:rsidRPr="00F04FCA">
        <w:rPr>
          <w:sz w:val="24"/>
          <w:lang w:eastAsia="zh-CN"/>
        </w:rPr>
        <w:t>2025</w:t>
      </w:r>
      <w:r w:rsidRPr="00F04FCA">
        <w:rPr>
          <w:sz w:val="24"/>
          <w:lang w:eastAsia="zh-CN"/>
        </w:rPr>
        <w:t>年</w:t>
      </w:r>
      <w:r w:rsidRPr="00F04FCA">
        <w:rPr>
          <w:sz w:val="24"/>
          <w:lang w:eastAsia="zh-CN"/>
        </w:rPr>
        <w:t>11</w:t>
      </w:r>
      <w:r w:rsidRPr="00F04FCA">
        <w:rPr>
          <w:sz w:val="24"/>
          <w:lang w:eastAsia="zh-CN"/>
        </w:rPr>
        <w:t>月</w:t>
      </w:r>
      <w:r w:rsidRPr="00F04FCA">
        <w:rPr>
          <w:sz w:val="24"/>
          <w:lang w:eastAsia="zh-CN"/>
        </w:rPr>
        <w:t>1</w:t>
      </w:r>
      <w:r w:rsidRPr="00F04FCA">
        <w:rPr>
          <w:sz w:val="24"/>
          <w:lang w:eastAsia="zh-CN"/>
        </w:rPr>
        <w:t>日至</w:t>
      </w:r>
      <w:r w:rsidRPr="00F04FCA">
        <w:rPr>
          <w:sz w:val="24"/>
          <w:lang w:eastAsia="zh-CN"/>
        </w:rPr>
        <w:t>2026</w:t>
      </w:r>
      <w:r w:rsidRPr="00F04FCA">
        <w:rPr>
          <w:sz w:val="24"/>
          <w:lang w:eastAsia="zh-CN"/>
        </w:rPr>
        <w:t>年</w:t>
      </w:r>
      <w:r w:rsidRPr="00F04FCA">
        <w:rPr>
          <w:sz w:val="24"/>
          <w:lang w:eastAsia="zh-CN"/>
        </w:rPr>
        <w:t>5</w:t>
      </w:r>
      <w:r w:rsidRPr="00F04FCA">
        <w:rPr>
          <w:sz w:val="24"/>
          <w:lang w:eastAsia="zh-CN"/>
        </w:rPr>
        <w:t>月</w:t>
      </w:r>
      <w:r w:rsidRPr="00F04FCA">
        <w:rPr>
          <w:sz w:val="24"/>
          <w:lang w:eastAsia="zh-CN"/>
        </w:rPr>
        <w:t>1</w:t>
      </w:r>
      <w:r w:rsidRPr="00F04FCA">
        <w:rPr>
          <w:sz w:val="24"/>
          <w:lang w:eastAsia="zh-CN"/>
        </w:rPr>
        <w:t>日</w:t>
      </w:r>
      <w:r w:rsidR="005952A7">
        <w:rPr>
          <w:rFonts w:hint="eastAsia"/>
          <w:sz w:val="24"/>
          <w:lang w:eastAsia="zh-CN"/>
        </w:rPr>
        <w:t>对</w:t>
      </w:r>
      <w:r w:rsidR="005952A7" w:rsidRPr="00F04FCA">
        <w:rPr>
          <w:rFonts w:hint="eastAsia"/>
          <w:sz w:val="24"/>
          <w:lang w:eastAsia="zh-CN"/>
        </w:rPr>
        <w:t>这些</w:t>
      </w:r>
      <w:r w:rsidR="003B5D6D">
        <w:rPr>
          <w:rFonts w:hint="eastAsia"/>
          <w:sz w:val="24"/>
          <w:lang w:eastAsia="zh-CN"/>
        </w:rPr>
        <w:t>呈件</w:t>
      </w:r>
      <w:r w:rsidR="00277E33" w:rsidRPr="00F04FCA">
        <w:rPr>
          <w:sz w:val="24"/>
          <w:lang w:eastAsia="zh-CN"/>
        </w:rPr>
        <w:t>公开征求意见</w:t>
      </w:r>
      <w:r w:rsidRPr="00F04FCA">
        <w:rPr>
          <w:sz w:val="24"/>
          <w:lang w:eastAsia="zh-CN"/>
        </w:rPr>
        <w:t>，</w:t>
      </w:r>
      <w:r w:rsidR="00322150" w:rsidRPr="00F04FCA">
        <w:rPr>
          <w:rStyle w:val="FootnoteReference"/>
          <w:sz w:val="24"/>
        </w:rPr>
        <w:footnoteReference w:id="3"/>
      </w:r>
      <w:r w:rsidR="00322150">
        <w:rPr>
          <w:rFonts w:hint="eastAsia"/>
          <w:sz w:val="24"/>
          <w:lang w:eastAsia="zh-CN"/>
        </w:rPr>
        <w:t xml:space="preserve"> </w:t>
      </w:r>
      <w:r w:rsidRPr="00F04FCA">
        <w:rPr>
          <w:sz w:val="24"/>
          <w:lang w:eastAsia="zh-CN"/>
        </w:rPr>
        <w:t>收到的评论已在信息共享机制中</w:t>
      </w:r>
      <w:r w:rsidR="00277E33" w:rsidRPr="00F04FCA">
        <w:rPr>
          <w:sz w:val="24"/>
          <w:lang w:eastAsia="zh-CN"/>
        </w:rPr>
        <w:t>发布</w:t>
      </w:r>
      <w:r w:rsidRPr="00F04FCA">
        <w:rPr>
          <w:sz w:val="24"/>
          <w:lang w:eastAsia="zh-CN"/>
        </w:rPr>
        <w:t>。</w:t>
      </w:r>
      <w:r w:rsidR="0060692A">
        <w:rPr>
          <w:rFonts w:hint="eastAsia"/>
          <w:sz w:val="24"/>
          <w:lang w:eastAsia="zh-CN"/>
        </w:rPr>
        <w:t>建议将</w:t>
      </w:r>
      <w:r w:rsidR="003B5D6D">
        <w:rPr>
          <w:rFonts w:hint="eastAsia"/>
          <w:sz w:val="24"/>
          <w:lang w:eastAsia="zh-CN"/>
        </w:rPr>
        <w:t>所有呈件</w:t>
      </w:r>
      <w:r w:rsidR="00277E33" w:rsidRPr="00F04FCA">
        <w:rPr>
          <w:sz w:val="24"/>
          <w:lang w:eastAsia="zh-CN"/>
        </w:rPr>
        <w:t>收入具有重要生态或生物意义的海洋区域</w:t>
      </w:r>
      <w:r w:rsidR="00624352">
        <w:rPr>
          <w:rFonts w:hint="eastAsia"/>
          <w:sz w:val="24"/>
          <w:lang w:eastAsia="zh-CN"/>
        </w:rPr>
        <w:t>信息</w:t>
      </w:r>
      <w:r w:rsidR="00277E33" w:rsidRPr="00F04FCA">
        <w:rPr>
          <w:sz w:val="24"/>
          <w:lang w:eastAsia="zh-CN"/>
        </w:rPr>
        <w:t>库</w:t>
      </w:r>
      <w:r w:rsidR="00277E33" w:rsidRPr="00F04FCA">
        <w:rPr>
          <w:rFonts w:hint="eastAsia"/>
          <w:sz w:val="24"/>
          <w:lang w:eastAsia="zh-CN"/>
        </w:rPr>
        <w:t>。</w:t>
      </w:r>
      <w:r w:rsidRPr="00F04FCA">
        <w:rPr>
          <w:sz w:val="24"/>
          <w:lang w:eastAsia="zh-CN"/>
        </w:rPr>
        <w:t>因此，在</w:t>
      </w:r>
      <w:r w:rsidR="00277E33" w:rsidRPr="00F04FCA">
        <w:rPr>
          <w:rFonts w:hint="eastAsia"/>
          <w:sz w:val="24"/>
          <w:lang w:eastAsia="zh-CN"/>
        </w:rPr>
        <w:t>收入</w:t>
      </w:r>
      <w:r w:rsidRPr="00F04FCA">
        <w:rPr>
          <w:sz w:val="24"/>
          <w:lang w:eastAsia="zh-CN"/>
        </w:rPr>
        <w:t>之前，</w:t>
      </w:r>
      <w:r w:rsidR="00277E33" w:rsidRPr="00F04FCA">
        <w:rPr>
          <w:sz w:val="24"/>
          <w:lang w:eastAsia="zh-CN"/>
        </w:rPr>
        <w:t>须经科咨机构和缔约方</w:t>
      </w:r>
      <w:r w:rsidR="00624352">
        <w:rPr>
          <w:rFonts w:hint="eastAsia"/>
          <w:sz w:val="24"/>
          <w:lang w:eastAsia="zh-CN"/>
        </w:rPr>
        <w:t>大会</w:t>
      </w:r>
      <w:r w:rsidR="00277E33" w:rsidRPr="00F04FCA">
        <w:rPr>
          <w:sz w:val="24"/>
          <w:lang w:eastAsia="zh-CN"/>
        </w:rPr>
        <w:t>审议。</w:t>
      </w:r>
    </w:p>
    <w:p w14:paraId="1D95B4C2" w14:textId="37622A2C" w:rsidR="00BC216B" w:rsidRPr="00F04FCA" w:rsidRDefault="00277E33" w:rsidP="00A22EA9">
      <w:pPr>
        <w:pStyle w:val="CBDNormalNumber"/>
        <w:overflowPunct w:val="0"/>
        <w:autoSpaceDE w:val="0"/>
        <w:autoSpaceDN w:val="0"/>
        <w:rPr>
          <w:sz w:val="24"/>
          <w:lang w:eastAsia="zh-CN"/>
        </w:rPr>
      </w:pPr>
      <w:r w:rsidRPr="00F04FCA">
        <w:rPr>
          <w:sz w:val="24"/>
          <w:lang w:eastAsia="zh-CN"/>
        </w:rPr>
        <w:t>以下</w:t>
      </w:r>
      <w:r w:rsidRPr="00F04FCA">
        <w:rPr>
          <w:rFonts w:hint="eastAsia"/>
          <w:sz w:val="24"/>
          <w:lang w:eastAsia="zh-CN"/>
        </w:rPr>
        <w:t>各节</w:t>
      </w:r>
      <w:r w:rsidRPr="00F04FCA">
        <w:rPr>
          <w:sz w:val="24"/>
          <w:lang w:eastAsia="zh-CN"/>
        </w:rPr>
        <w:t>载有</w:t>
      </w:r>
      <w:r w:rsidR="00322150">
        <w:rPr>
          <w:rFonts w:hint="eastAsia"/>
          <w:sz w:val="24"/>
          <w:lang w:eastAsia="zh-CN"/>
        </w:rPr>
        <w:t>对</w:t>
      </w:r>
      <w:r w:rsidR="003348A3">
        <w:rPr>
          <w:rFonts w:hint="eastAsia"/>
          <w:sz w:val="24"/>
          <w:lang w:eastAsia="zh-CN"/>
        </w:rPr>
        <w:t>呈件</w:t>
      </w:r>
      <w:r w:rsidRPr="00F04FCA">
        <w:rPr>
          <w:sz w:val="24"/>
          <w:lang w:eastAsia="zh-CN"/>
        </w:rPr>
        <w:t>的</w:t>
      </w:r>
      <w:r w:rsidR="00793278">
        <w:rPr>
          <w:rFonts w:hint="eastAsia"/>
          <w:sz w:val="24"/>
          <w:lang w:eastAsia="zh-CN"/>
        </w:rPr>
        <w:t>总结</w:t>
      </w:r>
      <w:r w:rsidRPr="00F04FCA">
        <w:rPr>
          <w:sz w:val="24"/>
          <w:lang w:eastAsia="zh-CN"/>
        </w:rPr>
        <w:t>。</w:t>
      </w:r>
      <w:r w:rsidR="00793278">
        <w:rPr>
          <w:rFonts w:hint="eastAsia"/>
          <w:sz w:val="24"/>
          <w:lang w:eastAsia="zh-CN"/>
        </w:rPr>
        <w:t>总结</w:t>
      </w:r>
      <w:r w:rsidRPr="00F04FCA">
        <w:rPr>
          <w:sz w:val="24"/>
          <w:lang w:eastAsia="zh-CN"/>
        </w:rPr>
        <w:t>按</w:t>
      </w:r>
      <w:r w:rsidR="005B52F3" w:rsidRPr="00F04FCA">
        <w:rPr>
          <w:sz w:val="24"/>
          <w:lang w:eastAsia="zh-CN"/>
        </w:rPr>
        <w:t>提案</w:t>
      </w:r>
      <w:r w:rsidR="005B52F3" w:rsidRPr="00F04FCA">
        <w:rPr>
          <w:rFonts w:hint="eastAsia"/>
          <w:sz w:val="24"/>
          <w:lang w:eastAsia="zh-CN"/>
        </w:rPr>
        <w:t>方</w:t>
      </w:r>
      <w:r w:rsidRPr="00F04FCA">
        <w:rPr>
          <w:sz w:val="24"/>
          <w:lang w:eastAsia="zh-CN"/>
        </w:rPr>
        <w:t>（一个或多个国家）的名称排列，每份</w:t>
      </w:r>
      <w:r w:rsidR="006A3807">
        <w:rPr>
          <w:rFonts w:hint="eastAsia"/>
          <w:sz w:val="24"/>
          <w:lang w:eastAsia="zh-CN"/>
        </w:rPr>
        <w:t>总结</w:t>
      </w:r>
      <w:r w:rsidRPr="00F04FCA">
        <w:rPr>
          <w:sz w:val="24"/>
          <w:lang w:eastAsia="zh-CN"/>
        </w:rPr>
        <w:t>包括：区域名称；说明</w:t>
      </w:r>
      <w:r w:rsidR="003348A3">
        <w:rPr>
          <w:rFonts w:hint="eastAsia"/>
          <w:sz w:val="24"/>
          <w:lang w:eastAsia="zh-CN"/>
        </w:rPr>
        <w:t>呈件</w:t>
      </w:r>
      <w:r w:rsidRPr="00F04FCA">
        <w:rPr>
          <w:sz w:val="24"/>
          <w:lang w:eastAsia="zh-CN"/>
        </w:rPr>
        <w:t>涉及的是</w:t>
      </w:r>
      <w:r w:rsidR="005B52F3" w:rsidRPr="00F04FCA">
        <w:rPr>
          <w:sz w:val="24"/>
          <w:lang w:eastAsia="zh-CN"/>
        </w:rPr>
        <w:t>描述</w:t>
      </w:r>
      <w:r w:rsidRPr="00F04FCA">
        <w:rPr>
          <w:sz w:val="24"/>
          <w:lang w:eastAsia="zh-CN"/>
        </w:rPr>
        <w:t>新区域还是对现有描述的</w:t>
      </w:r>
      <w:r w:rsidR="005B52F3" w:rsidRPr="00F04FCA">
        <w:rPr>
          <w:rFonts w:hint="eastAsia"/>
          <w:sz w:val="24"/>
          <w:lang w:eastAsia="zh-CN"/>
        </w:rPr>
        <w:t>修改</w:t>
      </w:r>
      <w:r w:rsidRPr="00F04FCA">
        <w:rPr>
          <w:sz w:val="24"/>
          <w:lang w:eastAsia="zh-CN"/>
        </w:rPr>
        <w:t>；摘要（对该区域作简要概述）；位置详情；以及依据</w:t>
      </w:r>
      <w:r w:rsidR="005B52F3" w:rsidRPr="00F04FCA">
        <w:rPr>
          <w:sz w:val="24"/>
          <w:lang w:eastAsia="zh-CN"/>
        </w:rPr>
        <w:t>具有重要生态或生物意义的海洋区域</w:t>
      </w:r>
      <w:r w:rsidRPr="00F04FCA">
        <w:rPr>
          <w:sz w:val="24"/>
          <w:lang w:eastAsia="zh-CN"/>
        </w:rPr>
        <w:t>科学</w:t>
      </w:r>
      <w:r w:rsidR="0048284C" w:rsidRPr="00F04FCA">
        <w:rPr>
          <w:rFonts w:hint="eastAsia"/>
          <w:sz w:val="24"/>
          <w:lang w:eastAsia="zh-CN"/>
        </w:rPr>
        <w:t>准则</w:t>
      </w:r>
      <w:r w:rsidRPr="00F04FCA">
        <w:rPr>
          <w:sz w:val="24"/>
          <w:lang w:eastAsia="zh-CN"/>
        </w:rPr>
        <w:t>所作的评级。</w:t>
      </w:r>
      <w:r w:rsidR="005B52F3" w:rsidRPr="00F04FCA">
        <w:rPr>
          <w:rStyle w:val="FootnoteReference"/>
          <w:sz w:val="24"/>
        </w:rPr>
        <w:footnoteReference w:id="4"/>
      </w:r>
    </w:p>
    <w:p w14:paraId="351E218F" w14:textId="5C4B91B0" w:rsidR="00BC216B" w:rsidRPr="00F04FCA" w:rsidRDefault="0048284C" w:rsidP="00A22EA9">
      <w:pPr>
        <w:pStyle w:val="CBDNormalNumber"/>
        <w:overflowPunct w:val="0"/>
        <w:autoSpaceDE w:val="0"/>
        <w:autoSpaceDN w:val="0"/>
        <w:rPr>
          <w:sz w:val="24"/>
          <w:lang w:eastAsia="zh-CN"/>
        </w:rPr>
      </w:pPr>
      <w:r w:rsidRPr="00F04FCA">
        <w:rPr>
          <w:sz w:val="24"/>
          <w:lang w:eastAsia="zh-CN"/>
        </w:rPr>
        <w:t>本报告所用七项标准及其缩写如下：</w:t>
      </w:r>
    </w:p>
    <w:p w14:paraId="6EE31721" w14:textId="53A55718" w:rsidR="0023439D" w:rsidRPr="00F04FCA" w:rsidRDefault="0023439D" w:rsidP="00A22EA9">
      <w:pPr>
        <w:pStyle w:val="CBDNormalNumber"/>
        <w:numPr>
          <w:ilvl w:val="1"/>
          <w:numId w:val="7"/>
        </w:numPr>
        <w:overflowPunct w:val="0"/>
        <w:autoSpaceDE w:val="0"/>
        <w:autoSpaceDN w:val="0"/>
        <w:rPr>
          <w:sz w:val="24"/>
        </w:rPr>
      </w:pPr>
      <w:r w:rsidRPr="00F04FCA">
        <w:rPr>
          <w:sz w:val="24"/>
        </w:rPr>
        <w:t>C1</w:t>
      </w:r>
      <w:r w:rsidR="004E32E7" w:rsidRPr="00F04FCA">
        <w:rPr>
          <w:rFonts w:hint="eastAsia"/>
          <w:sz w:val="24"/>
          <w:lang w:eastAsia="zh-CN"/>
        </w:rPr>
        <w:t>：</w:t>
      </w:r>
      <w:r w:rsidR="004E32E7" w:rsidRPr="00F04FCA">
        <w:rPr>
          <w:sz w:val="24"/>
        </w:rPr>
        <w:t>独特或</w:t>
      </w:r>
      <w:r w:rsidR="0048284C" w:rsidRPr="00F04FCA">
        <w:rPr>
          <w:rFonts w:hint="eastAsia"/>
          <w:sz w:val="24"/>
          <w:lang w:eastAsia="zh-CN"/>
        </w:rPr>
        <w:t>稀缺</w:t>
      </w:r>
      <w:r w:rsidR="004E32E7" w:rsidRPr="00F04FCA">
        <w:rPr>
          <w:rFonts w:hint="eastAsia"/>
          <w:sz w:val="24"/>
          <w:lang w:eastAsia="zh-CN"/>
        </w:rPr>
        <w:t>；</w:t>
      </w:r>
    </w:p>
    <w:p w14:paraId="5C6131C7" w14:textId="475BC302" w:rsidR="0023439D" w:rsidRPr="00F04FCA" w:rsidRDefault="0023439D" w:rsidP="00A22EA9">
      <w:pPr>
        <w:pStyle w:val="CBDNormalNumber"/>
        <w:numPr>
          <w:ilvl w:val="1"/>
          <w:numId w:val="7"/>
        </w:numPr>
        <w:overflowPunct w:val="0"/>
        <w:autoSpaceDE w:val="0"/>
        <w:autoSpaceDN w:val="0"/>
        <w:rPr>
          <w:sz w:val="24"/>
          <w:lang w:eastAsia="zh-CN"/>
        </w:rPr>
      </w:pPr>
      <w:r w:rsidRPr="00F04FCA">
        <w:rPr>
          <w:sz w:val="24"/>
          <w:lang w:eastAsia="zh-CN"/>
        </w:rPr>
        <w:t>C2</w:t>
      </w:r>
      <w:r w:rsidR="004E32E7" w:rsidRPr="00F04FCA">
        <w:rPr>
          <w:rFonts w:hint="eastAsia"/>
          <w:sz w:val="24"/>
          <w:lang w:eastAsia="zh-CN"/>
        </w:rPr>
        <w:t>：</w:t>
      </w:r>
      <w:r w:rsidR="0048284C" w:rsidRPr="00F04FCA">
        <w:rPr>
          <w:sz w:val="24"/>
          <w:lang w:eastAsia="zh-CN"/>
        </w:rPr>
        <w:t>对物种生命各阶段具有特殊重要性</w:t>
      </w:r>
      <w:r w:rsidR="004E32E7" w:rsidRPr="00F04FCA">
        <w:rPr>
          <w:rFonts w:hint="eastAsia"/>
          <w:sz w:val="24"/>
          <w:lang w:eastAsia="zh-CN"/>
        </w:rPr>
        <w:t>；</w:t>
      </w:r>
    </w:p>
    <w:p w14:paraId="661F123A" w14:textId="4CC08A1E" w:rsidR="0023439D" w:rsidRPr="00F04FCA" w:rsidRDefault="0023439D" w:rsidP="00A22EA9">
      <w:pPr>
        <w:pStyle w:val="CBDNormalNumber"/>
        <w:numPr>
          <w:ilvl w:val="1"/>
          <w:numId w:val="7"/>
        </w:numPr>
        <w:overflowPunct w:val="0"/>
        <w:autoSpaceDE w:val="0"/>
        <w:autoSpaceDN w:val="0"/>
        <w:rPr>
          <w:sz w:val="24"/>
          <w:lang w:eastAsia="zh-CN"/>
        </w:rPr>
      </w:pPr>
      <w:r w:rsidRPr="00F04FCA">
        <w:rPr>
          <w:sz w:val="24"/>
          <w:lang w:eastAsia="zh-CN"/>
        </w:rPr>
        <w:t>C3</w:t>
      </w:r>
      <w:r w:rsidR="004E32E7" w:rsidRPr="00F04FCA">
        <w:rPr>
          <w:rFonts w:hint="eastAsia"/>
          <w:sz w:val="24"/>
          <w:lang w:eastAsia="zh-CN"/>
        </w:rPr>
        <w:t>：</w:t>
      </w:r>
      <w:r w:rsidR="0048284C" w:rsidRPr="00F04FCA">
        <w:rPr>
          <w:sz w:val="24"/>
          <w:lang w:eastAsia="zh-CN"/>
        </w:rPr>
        <w:t>对受威胁、濒危或衰落物种和</w:t>
      </w:r>
      <w:r w:rsidR="0048284C" w:rsidRPr="00F04FCA">
        <w:rPr>
          <w:sz w:val="24"/>
          <w:lang w:eastAsia="zh-CN"/>
        </w:rPr>
        <w:t>/</w:t>
      </w:r>
      <w:r w:rsidR="0048284C" w:rsidRPr="00F04FCA">
        <w:rPr>
          <w:sz w:val="24"/>
          <w:lang w:eastAsia="zh-CN"/>
        </w:rPr>
        <w:t>或生境具有重要性</w:t>
      </w:r>
      <w:r w:rsidR="004E32E7" w:rsidRPr="00F04FCA">
        <w:rPr>
          <w:rFonts w:hint="eastAsia"/>
          <w:sz w:val="24"/>
          <w:lang w:eastAsia="zh-CN"/>
        </w:rPr>
        <w:t>；</w:t>
      </w:r>
    </w:p>
    <w:p w14:paraId="1A8C484C" w14:textId="25378584" w:rsidR="0023439D" w:rsidRPr="00F04FCA" w:rsidRDefault="0023439D" w:rsidP="00A22EA9">
      <w:pPr>
        <w:pStyle w:val="CBDNormalNumber"/>
        <w:numPr>
          <w:ilvl w:val="1"/>
          <w:numId w:val="7"/>
        </w:numPr>
        <w:overflowPunct w:val="0"/>
        <w:autoSpaceDE w:val="0"/>
        <w:autoSpaceDN w:val="0"/>
        <w:rPr>
          <w:sz w:val="24"/>
          <w:lang w:eastAsia="zh-CN"/>
        </w:rPr>
      </w:pPr>
      <w:r w:rsidRPr="00F04FCA">
        <w:rPr>
          <w:sz w:val="24"/>
          <w:lang w:eastAsia="zh-CN"/>
        </w:rPr>
        <w:t>C4</w:t>
      </w:r>
      <w:r w:rsidR="004E32E7" w:rsidRPr="00F04FCA">
        <w:rPr>
          <w:rFonts w:hint="eastAsia"/>
          <w:sz w:val="24"/>
          <w:lang w:eastAsia="zh-CN"/>
        </w:rPr>
        <w:t>：</w:t>
      </w:r>
      <w:r w:rsidR="0048284C" w:rsidRPr="00F04FCA">
        <w:rPr>
          <w:sz w:val="24"/>
          <w:lang w:eastAsia="zh-CN"/>
        </w:rPr>
        <w:t>易受伤害、脆弱、敏感或恢复缓慢</w:t>
      </w:r>
      <w:r w:rsidR="004E32E7" w:rsidRPr="00F04FCA">
        <w:rPr>
          <w:rFonts w:hint="eastAsia"/>
          <w:sz w:val="24"/>
          <w:lang w:eastAsia="zh-CN"/>
        </w:rPr>
        <w:t>；</w:t>
      </w:r>
    </w:p>
    <w:p w14:paraId="32BC22FA" w14:textId="5EF84EA9" w:rsidR="0023439D" w:rsidRPr="00F04FCA" w:rsidRDefault="0023439D" w:rsidP="00A22EA9">
      <w:pPr>
        <w:pStyle w:val="CBDNormalNumber"/>
        <w:numPr>
          <w:ilvl w:val="1"/>
          <w:numId w:val="7"/>
        </w:numPr>
        <w:overflowPunct w:val="0"/>
        <w:autoSpaceDE w:val="0"/>
        <w:autoSpaceDN w:val="0"/>
        <w:rPr>
          <w:sz w:val="24"/>
        </w:rPr>
      </w:pPr>
      <w:r w:rsidRPr="00F04FCA">
        <w:rPr>
          <w:sz w:val="24"/>
        </w:rPr>
        <w:lastRenderedPageBreak/>
        <w:t>C5</w:t>
      </w:r>
      <w:r w:rsidR="004E32E7" w:rsidRPr="00F04FCA">
        <w:rPr>
          <w:rFonts w:hint="eastAsia"/>
          <w:sz w:val="24"/>
          <w:lang w:eastAsia="zh-CN"/>
        </w:rPr>
        <w:t>：</w:t>
      </w:r>
      <w:r w:rsidR="004E32E7" w:rsidRPr="00F04FCA">
        <w:rPr>
          <w:sz w:val="24"/>
        </w:rPr>
        <w:t>生物生产力</w:t>
      </w:r>
      <w:r w:rsidR="004E32E7" w:rsidRPr="00F04FCA">
        <w:rPr>
          <w:rFonts w:hint="eastAsia"/>
          <w:sz w:val="24"/>
          <w:lang w:eastAsia="zh-CN"/>
        </w:rPr>
        <w:t>；</w:t>
      </w:r>
    </w:p>
    <w:p w14:paraId="0B9BAB88" w14:textId="4733C527" w:rsidR="0023439D" w:rsidRPr="00F04FCA" w:rsidRDefault="0023439D" w:rsidP="00A22EA9">
      <w:pPr>
        <w:pStyle w:val="CBDNormalNumber"/>
        <w:numPr>
          <w:ilvl w:val="1"/>
          <w:numId w:val="7"/>
        </w:numPr>
        <w:overflowPunct w:val="0"/>
        <w:autoSpaceDE w:val="0"/>
        <w:autoSpaceDN w:val="0"/>
        <w:rPr>
          <w:sz w:val="24"/>
        </w:rPr>
      </w:pPr>
      <w:r w:rsidRPr="00F04FCA">
        <w:rPr>
          <w:sz w:val="24"/>
        </w:rPr>
        <w:t>C6</w:t>
      </w:r>
      <w:r w:rsidR="004E32E7" w:rsidRPr="00F04FCA">
        <w:rPr>
          <w:rFonts w:hint="eastAsia"/>
          <w:sz w:val="24"/>
          <w:lang w:eastAsia="zh-CN"/>
        </w:rPr>
        <w:t>：</w:t>
      </w:r>
      <w:r w:rsidR="004E32E7" w:rsidRPr="00F04FCA">
        <w:rPr>
          <w:sz w:val="24"/>
        </w:rPr>
        <w:t>生物多样性</w:t>
      </w:r>
      <w:r w:rsidR="004E32E7" w:rsidRPr="00F04FCA">
        <w:rPr>
          <w:rFonts w:hint="eastAsia"/>
          <w:sz w:val="24"/>
          <w:lang w:eastAsia="zh-CN"/>
        </w:rPr>
        <w:t>；</w:t>
      </w:r>
    </w:p>
    <w:p w14:paraId="652E9CAA" w14:textId="57F40A75" w:rsidR="0023439D" w:rsidRPr="00F04FCA" w:rsidRDefault="0023439D" w:rsidP="00A22EA9">
      <w:pPr>
        <w:pStyle w:val="CBDNormalNumber"/>
        <w:numPr>
          <w:ilvl w:val="1"/>
          <w:numId w:val="7"/>
        </w:numPr>
        <w:overflowPunct w:val="0"/>
        <w:autoSpaceDE w:val="0"/>
        <w:autoSpaceDN w:val="0"/>
        <w:rPr>
          <w:sz w:val="24"/>
        </w:rPr>
      </w:pPr>
      <w:r w:rsidRPr="00F04FCA">
        <w:rPr>
          <w:sz w:val="24"/>
        </w:rPr>
        <w:t>C7</w:t>
      </w:r>
      <w:r w:rsidR="004E32E7" w:rsidRPr="00F04FCA">
        <w:rPr>
          <w:rFonts w:hint="eastAsia"/>
          <w:sz w:val="24"/>
          <w:lang w:eastAsia="zh-CN"/>
        </w:rPr>
        <w:t>：</w:t>
      </w:r>
      <w:r w:rsidR="004E32E7" w:rsidRPr="00F04FCA">
        <w:rPr>
          <w:sz w:val="24"/>
        </w:rPr>
        <w:t>自然</w:t>
      </w:r>
      <w:r w:rsidR="0048284C" w:rsidRPr="00F04FCA">
        <w:rPr>
          <w:rFonts w:hint="eastAsia"/>
          <w:sz w:val="24"/>
          <w:lang w:eastAsia="zh-CN"/>
        </w:rPr>
        <w:t>状态</w:t>
      </w:r>
      <w:r w:rsidR="004E32E7" w:rsidRPr="00F04FCA">
        <w:rPr>
          <w:rFonts w:hint="eastAsia"/>
          <w:sz w:val="24"/>
          <w:lang w:eastAsia="zh-CN"/>
        </w:rPr>
        <w:t>。</w:t>
      </w:r>
    </w:p>
    <w:p w14:paraId="7F39189F" w14:textId="1BFD30C3" w:rsidR="00D4752D" w:rsidRDefault="007E3AF2" w:rsidP="00A22EA9">
      <w:pPr>
        <w:pStyle w:val="CBDH1"/>
        <w:overflowPunct w:val="0"/>
        <w:autoSpaceDE w:val="0"/>
        <w:autoSpaceDN w:val="0"/>
        <w:rPr>
          <w:rFonts w:hint="eastAsia"/>
        </w:rPr>
      </w:pPr>
      <w:r>
        <w:rPr>
          <w:rFonts w:hint="eastAsia"/>
          <w:lang w:eastAsia="zh-CN"/>
        </w:rPr>
        <w:t>二</w:t>
      </w:r>
      <w:r w:rsidR="00777955">
        <w:rPr>
          <w:rFonts w:hint="eastAsia"/>
          <w:lang w:eastAsia="zh-CN"/>
        </w:rPr>
        <w:t>.</w:t>
      </w:r>
      <w:r w:rsidR="00D4752D" w:rsidRPr="00372DB3">
        <w:tab/>
      </w:r>
      <w:r w:rsidR="00C9691F">
        <w:rPr>
          <w:rFonts w:hint="eastAsia"/>
          <w:bCs/>
          <w:lang w:eastAsia="zh-CN"/>
        </w:rPr>
        <w:t>呈件</w:t>
      </w:r>
      <w:r w:rsidR="00590D35">
        <w:rPr>
          <w:rFonts w:hint="eastAsia"/>
          <w:bCs/>
          <w:lang w:eastAsia="zh-CN"/>
        </w:rPr>
        <w:t>总结</w:t>
      </w:r>
    </w:p>
    <w:p w14:paraId="268E9C91" w14:textId="2DCE77D3" w:rsidR="002F210A" w:rsidRDefault="0048284C" w:rsidP="00A22EA9">
      <w:pPr>
        <w:pStyle w:val="CBDH1"/>
        <w:overflowPunct w:val="0"/>
        <w:autoSpaceDE w:val="0"/>
        <w:autoSpaceDN w:val="0"/>
      </w:pPr>
      <w:r>
        <w:rPr>
          <w:rFonts w:hint="eastAsia"/>
          <w:lang w:eastAsia="zh-CN"/>
        </w:rPr>
        <w:t>安哥拉</w:t>
      </w:r>
    </w:p>
    <w:p w14:paraId="6BC4C6A5" w14:textId="6F76DC1D" w:rsidR="007E50F6" w:rsidRPr="00F04FCA" w:rsidRDefault="00F63955" w:rsidP="00A22EA9">
      <w:pPr>
        <w:pStyle w:val="CBDH3"/>
        <w:overflowPunct w:val="0"/>
        <w:autoSpaceDE w:val="0"/>
        <w:autoSpaceDN w:val="0"/>
        <w:spacing w:before="240" w:after="0"/>
        <w:rPr>
          <w:snapToGrid w:val="0"/>
          <w:sz w:val="24"/>
          <w:lang w:eastAsia="zh-CN"/>
        </w:rPr>
      </w:pPr>
      <w:r w:rsidRPr="00F04FCA">
        <w:rPr>
          <w:snapToGrid w:val="0"/>
          <w:sz w:val="24"/>
          <w:lang w:eastAsia="zh-CN"/>
        </w:rPr>
        <w:t>1.</w:t>
      </w:r>
      <w:r w:rsidRPr="00F04FCA">
        <w:rPr>
          <w:snapToGrid w:val="0"/>
          <w:sz w:val="24"/>
          <w:lang w:eastAsia="zh-CN"/>
        </w:rPr>
        <w:tab/>
      </w:r>
      <w:r w:rsidR="0048284C" w:rsidRPr="00F04FCA">
        <w:rPr>
          <w:bCs/>
          <w:snapToGrid w:val="0"/>
          <w:sz w:val="24"/>
          <w:lang w:eastAsia="zh-CN"/>
        </w:rPr>
        <w:t>本蒂亚巴（</w:t>
      </w:r>
      <w:r w:rsidR="00D44AA0" w:rsidRPr="00F04FCA">
        <w:rPr>
          <w:rFonts w:hint="eastAsia"/>
          <w:bCs/>
          <w:snapToGrid w:val="0"/>
          <w:sz w:val="24"/>
          <w:lang w:eastAsia="zh-CN"/>
        </w:rPr>
        <w:t>对</w:t>
      </w:r>
      <w:r w:rsidR="0048284C" w:rsidRPr="00F04FCA">
        <w:rPr>
          <w:bCs/>
          <w:snapToGrid w:val="0"/>
          <w:sz w:val="24"/>
          <w:lang w:eastAsia="zh-CN"/>
        </w:rPr>
        <w:t>新区域的描述）</w:t>
      </w:r>
    </w:p>
    <w:p w14:paraId="749A3366" w14:textId="10D001E9" w:rsidR="00F63955" w:rsidRPr="005A4169" w:rsidRDefault="00F63955" w:rsidP="00A22EA9">
      <w:pPr>
        <w:pStyle w:val="CBDH2"/>
        <w:overflowPunct w:val="0"/>
        <w:autoSpaceDE w:val="0"/>
        <w:autoSpaceDN w:val="0"/>
        <w:spacing w:after="120"/>
        <w:ind w:left="0" w:firstLine="0"/>
        <w:jc w:val="right"/>
        <w:rPr>
          <w:b w:val="0"/>
          <w:bCs/>
          <w:szCs w:val="20"/>
          <w:lang w:val="en-CA" w:eastAsia="zh-CN"/>
        </w:rPr>
      </w:pPr>
      <w:r w:rsidRPr="00F04FCA">
        <w:rPr>
          <w:b w:val="0"/>
          <w:bCs/>
          <w:szCs w:val="20"/>
          <w:lang w:val="en-CA" w:eastAsia="zh-CN"/>
        </w:rPr>
        <w:t>[</w:t>
      </w:r>
      <w:r w:rsidR="00D44AA0" w:rsidRPr="00F04FCA">
        <w:rPr>
          <w:b w:val="0"/>
          <w:bCs/>
          <w:szCs w:val="20"/>
          <w:lang w:val="en-CA" w:eastAsia="zh-CN"/>
        </w:rPr>
        <w:t>原件：英文</w:t>
      </w:r>
      <w:r w:rsidRPr="00F04FCA">
        <w:rPr>
          <w:b w:val="0"/>
          <w:bCs/>
          <w:szCs w:val="20"/>
          <w:lang w:val="en-CA" w:eastAsia="zh-CN"/>
        </w:rPr>
        <w:t>]</w:t>
      </w:r>
    </w:p>
    <w:p w14:paraId="1F02A2F4" w14:textId="143E45CD" w:rsidR="0045028D" w:rsidRPr="00F04FCA" w:rsidRDefault="00D44AA0" w:rsidP="00A22EA9">
      <w:pPr>
        <w:pStyle w:val="CBDNormalNoNumber"/>
        <w:overflowPunct w:val="0"/>
        <w:autoSpaceDE w:val="0"/>
        <w:autoSpaceDN w:val="0"/>
        <w:rPr>
          <w:snapToGrid w:val="0"/>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Pr="00F04FCA">
        <w:rPr>
          <w:snapToGrid w:val="0"/>
          <w:sz w:val="24"/>
          <w:lang w:eastAsia="zh-CN"/>
        </w:rPr>
        <w:t>本蒂亚巴海岸线长</w:t>
      </w:r>
      <w:r w:rsidRPr="00F04FCA">
        <w:rPr>
          <w:snapToGrid w:val="0"/>
          <w:sz w:val="24"/>
          <w:lang w:eastAsia="zh-CN"/>
        </w:rPr>
        <w:t>190</w:t>
      </w:r>
      <w:r w:rsidRPr="00F04FCA">
        <w:rPr>
          <w:snapToGrid w:val="0"/>
          <w:sz w:val="24"/>
          <w:lang w:eastAsia="zh-CN"/>
        </w:rPr>
        <w:t>公里，</w:t>
      </w:r>
      <w:r w:rsidR="00EE2123" w:rsidRPr="00F04FCA">
        <w:rPr>
          <w:snapToGrid w:val="0"/>
          <w:sz w:val="24"/>
          <w:lang w:eastAsia="zh-CN"/>
        </w:rPr>
        <w:t>向北</w:t>
      </w:r>
      <w:r w:rsidR="00915367" w:rsidRPr="00F04FCA">
        <w:rPr>
          <w:rFonts w:hint="eastAsia"/>
          <w:snapToGrid w:val="0"/>
          <w:sz w:val="24"/>
          <w:lang w:eastAsia="zh-CN"/>
        </w:rPr>
        <w:t>在海上</w:t>
      </w:r>
      <w:r w:rsidR="00915367" w:rsidRPr="00F04FCA">
        <w:rPr>
          <w:sz w:val="24"/>
          <w:lang w:eastAsia="zh-CN"/>
        </w:rPr>
        <w:t>延伸</w:t>
      </w:r>
      <w:r w:rsidR="00EE2123" w:rsidRPr="00F04FCA">
        <w:rPr>
          <w:snapToGrid w:val="0"/>
          <w:sz w:val="24"/>
          <w:lang w:eastAsia="zh-CN"/>
        </w:rPr>
        <w:t>50</w:t>
      </w:r>
      <w:r w:rsidR="00EE2123" w:rsidRPr="00F04FCA">
        <w:rPr>
          <w:snapToGrid w:val="0"/>
          <w:sz w:val="24"/>
          <w:lang w:eastAsia="zh-CN"/>
        </w:rPr>
        <w:t>公里，向南</w:t>
      </w:r>
      <w:r w:rsidR="00915367" w:rsidRPr="00F04FCA">
        <w:rPr>
          <w:rFonts w:hint="eastAsia"/>
          <w:snapToGrid w:val="0"/>
          <w:sz w:val="24"/>
          <w:lang w:eastAsia="zh-CN"/>
        </w:rPr>
        <w:t>在海上</w:t>
      </w:r>
      <w:r w:rsidR="00915367" w:rsidRPr="00F04FCA">
        <w:rPr>
          <w:sz w:val="24"/>
          <w:lang w:eastAsia="zh-CN"/>
        </w:rPr>
        <w:t>延伸</w:t>
      </w:r>
      <w:r w:rsidR="00EE2123" w:rsidRPr="00F04FCA">
        <w:rPr>
          <w:snapToGrid w:val="0"/>
          <w:sz w:val="24"/>
          <w:lang w:eastAsia="zh-CN"/>
        </w:rPr>
        <w:t>300</w:t>
      </w:r>
      <w:r w:rsidR="00EE2123" w:rsidRPr="00F04FCA">
        <w:rPr>
          <w:snapToGrid w:val="0"/>
          <w:sz w:val="24"/>
          <w:lang w:eastAsia="zh-CN"/>
        </w:rPr>
        <w:t>公里</w:t>
      </w:r>
      <w:r w:rsidRPr="00F04FCA">
        <w:rPr>
          <w:snapToGrid w:val="0"/>
          <w:sz w:val="24"/>
          <w:lang w:eastAsia="zh-CN"/>
        </w:rPr>
        <w:t>，总面积</w:t>
      </w:r>
      <w:r w:rsidRPr="00F04FCA">
        <w:rPr>
          <w:snapToGrid w:val="0"/>
          <w:sz w:val="24"/>
          <w:lang w:eastAsia="zh-CN"/>
        </w:rPr>
        <w:t>35,631</w:t>
      </w:r>
      <w:r w:rsidRPr="00F04FCA">
        <w:rPr>
          <w:snapToGrid w:val="0"/>
          <w:sz w:val="24"/>
          <w:lang w:eastAsia="zh-CN"/>
        </w:rPr>
        <w:t>平方公里。底层地质由沙质、泥质和岩质底质构成。南部海域大陆架在</w:t>
      </w:r>
      <w:r w:rsidR="00314C2F" w:rsidRPr="00F04FCA">
        <w:rPr>
          <w:snapToGrid w:val="0"/>
          <w:sz w:val="24"/>
          <w:lang w:eastAsia="zh-CN"/>
        </w:rPr>
        <w:t>紧邻海岸处</w:t>
      </w:r>
      <w:r w:rsidRPr="00F04FCA">
        <w:rPr>
          <w:snapToGrid w:val="0"/>
          <w:sz w:val="24"/>
          <w:lang w:eastAsia="zh-CN"/>
        </w:rPr>
        <w:t>骤然下降至较大深度，有利于</w:t>
      </w:r>
      <w:bookmarkStart w:id="0" w:name="OLE_LINK36"/>
      <w:r w:rsidR="007953E8" w:rsidRPr="00F04FCA">
        <w:rPr>
          <w:snapToGrid w:val="0"/>
          <w:sz w:val="24"/>
          <w:lang w:eastAsia="zh-CN"/>
        </w:rPr>
        <w:t>沿</w:t>
      </w:r>
      <w:r w:rsidR="00E71F62" w:rsidRPr="00F04FCA">
        <w:rPr>
          <w:rFonts w:hint="eastAsia"/>
          <w:snapToGrid w:val="0"/>
          <w:sz w:val="24"/>
          <w:lang w:eastAsia="zh-CN"/>
        </w:rPr>
        <w:t>岸</w:t>
      </w:r>
      <w:r w:rsidR="007953E8" w:rsidRPr="00F04FCA">
        <w:rPr>
          <w:snapToGrid w:val="0"/>
          <w:sz w:val="24"/>
          <w:lang w:eastAsia="zh-CN"/>
        </w:rPr>
        <w:t>上升流</w:t>
      </w:r>
      <w:bookmarkEnd w:id="0"/>
      <w:r w:rsidRPr="00F04FCA">
        <w:rPr>
          <w:snapToGrid w:val="0"/>
          <w:sz w:val="24"/>
          <w:lang w:eastAsia="zh-CN"/>
        </w:rPr>
        <w:t>的形成，</w:t>
      </w:r>
      <w:r w:rsidR="00314C2F" w:rsidRPr="00F04FCA">
        <w:rPr>
          <w:snapToGrid w:val="0"/>
          <w:sz w:val="24"/>
          <w:lang w:eastAsia="zh-CN"/>
        </w:rPr>
        <w:t>从而使该区域具有</w:t>
      </w:r>
      <w:r w:rsidR="00314C2F" w:rsidRPr="00F04FCA">
        <w:rPr>
          <w:rFonts w:hint="eastAsia"/>
          <w:snapToGrid w:val="0"/>
          <w:sz w:val="24"/>
          <w:lang w:eastAsia="zh-CN"/>
        </w:rPr>
        <w:t>高水平</w:t>
      </w:r>
      <w:r w:rsidR="00566626" w:rsidRPr="00F04FCA">
        <w:rPr>
          <w:rFonts w:hint="eastAsia"/>
          <w:snapToGrid w:val="0"/>
          <w:sz w:val="24"/>
          <w:lang w:eastAsia="zh-CN"/>
        </w:rPr>
        <w:t>的</w:t>
      </w:r>
      <w:r w:rsidR="00314C2F" w:rsidRPr="00F04FCA">
        <w:rPr>
          <w:snapToGrid w:val="0"/>
          <w:sz w:val="24"/>
          <w:lang w:eastAsia="zh-CN"/>
        </w:rPr>
        <w:t>生产力</w:t>
      </w:r>
      <w:r w:rsidRPr="00F04FCA">
        <w:rPr>
          <w:snapToGrid w:val="0"/>
          <w:sz w:val="24"/>
          <w:lang w:eastAsia="zh-CN"/>
        </w:rPr>
        <w:t>。该区域</w:t>
      </w:r>
      <w:r w:rsidR="00314C2F" w:rsidRPr="00F04FCA">
        <w:rPr>
          <w:rFonts w:hint="eastAsia"/>
          <w:snapToGrid w:val="0"/>
          <w:sz w:val="24"/>
          <w:lang w:eastAsia="zh-CN"/>
        </w:rPr>
        <w:t>孕育了</w:t>
      </w:r>
      <w:r w:rsidR="00314C2F" w:rsidRPr="00F04FCA">
        <w:rPr>
          <w:snapToGrid w:val="0"/>
          <w:sz w:val="24"/>
          <w:lang w:eastAsia="zh-CN"/>
        </w:rPr>
        <w:t>潮间带生态系统</w:t>
      </w:r>
      <w:r w:rsidR="00314C2F" w:rsidRPr="00F04FCA">
        <w:rPr>
          <w:rFonts w:hint="eastAsia"/>
          <w:snapToGrid w:val="0"/>
          <w:sz w:val="24"/>
          <w:lang w:eastAsia="zh-CN"/>
        </w:rPr>
        <w:t>和</w:t>
      </w:r>
      <w:r w:rsidR="00314C2F" w:rsidRPr="00F04FCA">
        <w:rPr>
          <w:snapToGrid w:val="0"/>
          <w:sz w:val="24"/>
          <w:lang w:eastAsia="zh-CN"/>
        </w:rPr>
        <w:t>深</w:t>
      </w:r>
      <w:r w:rsidR="00314C2F" w:rsidRPr="00F04FCA">
        <w:rPr>
          <w:rFonts w:hint="eastAsia"/>
          <w:snapToGrid w:val="0"/>
          <w:sz w:val="24"/>
          <w:lang w:eastAsia="zh-CN"/>
        </w:rPr>
        <w:t>海</w:t>
      </w:r>
      <w:r w:rsidR="00314C2F" w:rsidRPr="00F04FCA">
        <w:rPr>
          <w:snapToGrid w:val="0"/>
          <w:sz w:val="24"/>
          <w:lang w:eastAsia="zh-CN"/>
        </w:rPr>
        <w:t>生态系统</w:t>
      </w:r>
      <w:r w:rsidR="00314C2F" w:rsidRPr="00F04FCA">
        <w:rPr>
          <w:rFonts w:hint="eastAsia"/>
          <w:snapToGrid w:val="0"/>
          <w:sz w:val="24"/>
          <w:lang w:eastAsia="zh-CN"/>
        </w:rPr>
        <w:t>等</w:t>
      </w:r>
      <w:r w:rsidRPr="00F04FCA">
        <w:rPr>
          <w:snapToGrid w:val="0"/>
          <w:sz w:val="24"/>
          <w:lang w:eastAsia="zh-CN"/>
        </w:rPr>
        <w:t>24</w:t>
      </w:r>
      <w:r w:rsidRPr="00F04FCA">
        <w:rPr>
          <w:snapToGrid w:val="0"/>
          <w:sz w:val="24"/>
          <w:lang w:eastAsia="zh-CN"/>
        </w:rPr>
        <w:t>种不同</w:t>
      </w:r>
      <w:r w:rsidR="007953E8" w:rsidRPr="00F04FCA">
        <w:rPr>
          <w:snapToGrid w:val="0"/>
          <w:sz w:val="24"/>
          <w:lang w:eastAsia="zh-CN"/>
        </w:rPr>
        <w:t>类型</w:t>
      </w:r>
      <w:r w:rsidR="007953E8" w:rsidRPr="00F04FCA">
        <w:rPr>
          <w:rFonts w:hint="eastAsia"/>
          <w:snapToGrid w:val="0"/>
          <w:sz w:val="24"/>
          <w:lang w:eastAsia="zh-CN"/>
        </w:rPr>
        <w:t>的</w:t>
      </w:r>
      <w:r w:rsidRPr="00F04FCA">
        <w:rPr>
          <w:snapToGrid w:val="0"/>
          <w:sz w:val="24"/>
          <w:lang w:eastAsia="zh-CN"/>
        </w:rPr>
        <w:t>生态系统，</w:t>
      </w:r>
      <w:r w:rsidR="00314C2F" w:rsidRPr="00F04FCA">
        <w:rPr>
          <w:rFonts w:hint="eastAsia"/>
          <w:snapToGrid w:val="0"/>
          <w:sz w:val="24"/>
          <w:lang w:eastAsia="zh-CN"/>
        </w:rPr>
        <w:t>还</w:t>
      </w:r>
      <w:r w:rsidR="00566626" w:rsidRPr="00F04FCA">
        <w:rPr>
          <w:rFonts w:hint="eastAsia"/>
          <w:snapToGrid w:val="0"/>
          <w:sz w:val="24"/>
          <w:lang w:eastAsia="zh-CN"/>
        </w:rPr>
        <w:t>拥有</w:t>
      </w:r>
      <w:r w:rsidRPr="00F04FCA">
        <w:rPr>
          <w:snapToGrid w:val="0"/>
          <w:sz w:val="24"/>
          <w:lang w:eastAsia="zh-CN"/>
        </w:rPr>
        <w:t>海山和海底峡谷。与周边区域相比，该区域物种多样性尤为</w:t>
      </w:r>
      <w:r w:rsidR="00566626" w:rsidRPr="00F04FCA">
        <w:rPr>
          <w:rFonts w:hint="eastAsia"/>
          <w:snapToGrid w:val="0"/>
          <w:sz w:val="24"/>
          <w:lang w:eastAsia="zh-CN"/>
        </w:rPr>
        <w:t>丰富</w:t>
      </w:r>
      <w:r w:rsidRPr="00F04FCA">
        <w:rPr>
          <w:snapToGrid w:val="0"/>
          <w:sz w:val="24"/>
          <w:lang w:eastAsia="zh-CN"/>
        </w:rPr>
        <w:t>。目前</w:t>
      </w:r>
      <w:r w:rsidR="00314C2F" w:rsidRPr="00F04FCA">
        <w:rPr>
          <w:rFonts w:hint="eastAsia"/>
          <w:snapToGrid w:val="0"/>
          <w:sz w:val="24"/>
          <w:lang w:eastAsia="zh-CN"/>
        </w:rPr>
        <w:t>，</w:t>
      </w:r>
      <w:r w:rsidRPr="00F04FCA">
        <w:rPr>
          <w:snapToGrid w:val="0"/>
          <w:sz w:val="24"/>
          <w:lang w:eastAsia="zh-CN"/>
        </w:rPr>
        <w:t>该区域所受</w:t>
      </w:r>
      <w:r w:rsidR="00920506" w:rsidRPr="00F04FCA">
        <w:rPr>
          <w:rFonts w:hint="eastAsia"/>
          <w:snapToGrid w:val="0"/>
          <w:kern w:val="22"/>
          <w:sz w:val="24"/>
          <w:lang w:eastAsia="zh-CN"/>
        </w:rPr>
        <w:t>人类活动干扰</w:t>
      </w:r>
      <w:r w:rsidRPr="00F04FCA">
        <w:rPr>
          <w:snapToGrid w:val="0"/>
          <w:sz w:val="24"/>
          <w:lang w:eastAsia="zh-CN"/>
        </w:rPr>
        <w:t>极</w:t>
      </w:r>
      <w:r w:rsidR="00566626" w:rsidRPr="00F04FCA">
        <w:rPr>
          <w:rFonts w:hint="eastAsia"/>
          <w:snapToGrid w:val="0"/>
          <w:sz w:val="24"/>
          <w:lang w:eastAsia="zh-CN"/>
        </w:rPr>
        <w:t>小</w:t>
      </w:r>
      <w:r w:rsidRPr="00F04FCA">
        <w:rPr>
          <w:snapToGrid w:val="0"/>
          <w:sz w:val="24"/>
          <w:lang w:eastAsia="zh-CN"/>
        </w:rPr>
        <w:t>，因此大部分区域</w:t>
      </w:r>
      <w:r w:rsidR="00566626" w:rsidRPr="00F04FCA">
        <w:rPr>
          <w:snapToGrid w:val="0"/>
          <w:sz w:val="24"/>
          <w:lang w:eastAsia="zh-CN"/>
        </w:rPr>
        <w:t>保持高度原始的自然状态</w:t>
      </w:r>
      <w:r w:rsidRPr="00F04FCA">
        <w:rPr>
          <w:snapToGrid w:val="0"/>
          <w:sz w:val="24"/>
          <w:lang w:eastAsia="zh-CN"/>
        </w:rPr>
        <w:t>。该区域被认定为</w:t>
      </w:r>
      <w:r w:rsidR="00566626" w:rsidRPr="00F04FCA">
        <w:rPr>
          <w:snapToGrid w:val="0"/>
          <w:sz w:val="24"/>
          <w:lang w:eastAsia="zh-CN"/>
        </w:rPr>
        <w:t>本格拉洋流大型海洋生态系统</w:t>
      </w:r>
      <w:r w:rsidRPr="00F04FCA">
        <w:rPr>
          <w:snapToGrid w:val="0"/>
          <w:sz w:val="24"/>
          <w:lang w:eastAsia="zh-CN"/>
        </w:rPr>
        <w:t>中</w:t>
      </w:r>
      <w:r w:rsidR="00566626" w:rsidRPr="00F04FCA">
        <w:rPr>
          <w:snapToGrid w:val="0"/>
          <w:sz w:val="24"/>
          <w:lang w:eastAsia="zh-CN"/>
        </w:rPr>
        <w:t>优先进行</w:t>
      </w:r>
      <w:r w:rsidR="00566626" w:rsidRPr="00F04FCA">
        <w:rPr>
          <w:rFonts w:hint="eastAsia"/>
          <w:snapToGrid w:val="0"/>
          <w:sz w:val="24"/>
          <w:lang w:eastAsia="zh-CN"/>
        </w:rPr>
        <w:t>海洋</w:t>
      </w:r>
      <w:r w:rsidR="00566626" w:rsidRPr="00F04FCA">
        <w:rPr>
          <w:snapToGrid w:val="0"/>
          <w:sz w:val="24"/>
          <w:lang w:eastAsia="zh-CN"/>
        </w:rPr>
        <w:t>生物多样性保护</w:t>
      </w:r>
      <w:r w:rsidR="00566626" w:rsidRPr="00F04FCA">
        <w:rPr>
          <w:rFonts w:hint="eastAsia"/>
          <w:snapToGrid w:val="0"/>
          <w:sz w:val="24"/>
          <w:lang w:eastAsia="zh-CN"/>
        </w:rPr>
        <w:t>的区域</w:t>
      </w:r>
      <w:r w:rsidR="00314C2F" w:rsidRPr="00F04FCA">
        <w:rPr>
          <w:snapToGrid w:val="0"/>
          <w:sz w:val="24"/>
          <w:lang w:eastAsia="zh-CN"/>
        </w:rPr>
        <w:t>。</w:t>
      </w:r>
    </w:p>
    <w:p w14:paraId="7B2AF5F6" w14:textId="6C2EF54F" w:rsidR="0045028D" w:rsidRPr="00F04FCA" w:rsidRDefault="00D44AA0" w:rsidP="00A22EA9">
      <w:pPr>
        <w:pStyle w:val="CBDNormalNoNumber"/>
        <w:overflowPunct w:val="0"/>
        <w:autoSpaceDE w:val="0"/>
        <w:autoSpaceDN w:val="0"/>
        <w:rPr>
          <w:snapToGrid w:val="0"/>
          <w:sz w:val="24"/>
          <w:lang w:eastAsia="zh-CN"/>
        </w:rPr>
      </w:pPr>
      <w:r w:rsidRPr="00F04FCA">
        <w:rPr>
          <w:rFonts w:ascii="KaiTi" w:eastAsia="KaiTi" w:hAnsi="KaiTi"/>
          <w:snapToGrid w:val="0"/>
          <w:sz w:val="24"/>
          <w:lang w:eastAsia="zh-CN"/>
        </w:rPr>
        <w:t>位置</w:t>
      </w:r>
      <w:r w:rsidRPr="00F04FCA">
        <w:rPr>
          <w:snapToGrid w:val="0"/>
          <w:sz w:val="24"/>
          <w:lang w:eastAsia="zh-CN"/>
        </w:rPr>
        <w:t>：</w:t>
      </w:r>
      <w:r w:rsidR="00566626" w:rsidRPr="00F04FCA">
        <w:rPr>
          <w:snapToGrid w:val="0"/>
          <w:sz w:val="24"/>
          <w:lang w:eastAsia="zh-CN"/>
        </w:rPr>
        <w:t>该区域位于安哥拉纳米贝省卢西拉以南的本蒂亚巴</w:t>
      </w:r>
      <w:r w:rsidR="00566626" w:rsidRPr="00F04FCA">
        <w:rPr>
          <w:rFonts w:hint="eastAsia"/>
          <w:snapToGrid w:val="0"/>
          <w:sz w:val="24"/>
          <w:lang w:eastAsia="zh-CN"/>
        </w:rPr>
        <w:t>河</w:t>
      </w:r>
      <w:r w:rsidR="00566626" w:rsidRPr="00F04FCA">
        <w:rPr>
          <w:snapToGrid w:val="0"/>
          <w:sz w:val="24"/>
          <w:lang w:eastAsia="zh-CN"/>
        </w:rPr>
        <w:t>沿岸，完全处于安哥拉专属经济区内。</w:t>
      </w:r>
    </w:p>
    <w:p w14:paraId="56BFDC88" w14:textId="2353EB7D" w:rsidR="001B45B5" w:rsidRPr="00F04FCA" w:rsidRDefault="00147909" w:rsidP="00A22EA9">
      <w:pPr>
        <w:pStyle w:val="CBDNormalNoNumber"/>
        <w:overflowPunct w:val="0"/>
        <w:autoSpaceDE w:val="0"/>
        <w:autoSpaceDN w:val="0"/>
        <w:rPr>
          <w:snapToGrid w:val="0"/>
          <w:sz w:val="24"/>
          <w:lang w:eastAsia="zh-CN"/>
        </w:rPr>
      </w:pPr>
      <w:r w:rsidRPr="00F04FCA">
        <w:rPr>
          <w:snapToGrid w:val="0"/>
          <w:sz w:val="24"/>
          <w:lang w:eastAsia="zh-CN"/>
        </w:rPr>
        <w:t>覆盖该区域全部范围的最小外接矩形坐标如下：</w:t>
      </w:r>
    </w:p>
    <w:p w14:paraId="2096B605" w14:textId="6107A793" w:rsidR="007F1B07" w:rsidRPr="00F04FCA" w:rsidRDefault="00147909" w:rsidP="00A22EA9">
      <w:pPr>
        <w:pStyle w:val="ListParagraph"/>
        <w:numPr>
          <w:ilvl w:val="0"/>
          <w:numId w:val="19"/>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z w:val="24"/>
        </w:rPr>
      </w:pPr>
      <w:r w:rsidRPr="00F04FCA">
        <w:rPr>
          <w:rFonts w:hint="eastAsia"/>
          <w:sz w:val="24"/>
          <w:lang w:val="zh-CN" w:eastAsia="zh-CN"/>
        </w:rPr>
        <w:t>纬度</w:t>
      </w:r>
      <w:r w:rsidR="00D44AA0" w:rsidRPr="00F04FCA">
        <w:rPr>
          <w:sz w:val="24"/>
          <w:lang w:val="zh-CN"/>
        </w:rPr>
        <w:t>：</w:t>
      </w:r>
      <w:r w:rsidR="007F1B07" w:rsidRPr="00F04FCA">
        <w:rPr>
          <w:sz w:val="24"/>
        </w:rPr>
        <w:t>-14.032</w:t>
      </w:r>
      <w:r w:rsidR="00A22EA9" w:rsidRPr="00F04FCA">
        <w:rPr>
          <w:rFonts w:hint="eastAsia"/>
          <w:sz w:val="24"/>
          <w:lang w:eastAsia="zh-CN"/>
        </w:rPr>
        <w:t>、</w:t>
      </w:r>
      <w:r w:rsidR="007F1B07" w:rsidRPr="00F04FCA">
        <w:rPr>
          <w:sz w:val="24"/>
        </w:rPr>
        <w:t>-12.931</w:t>
      </w:r>
      <w:r w:rsidR="00A22EA9" w:rsidRPr="00F04FCA">
        <w:rPr>
          <w:rFonts w:hint="eastAsia"/>
          <w:sz w:val="24"/>
          <w:lang w:eastAsia="zh-CN"/>
        </w:rPr>
        <w:t>、</w:t>
      </w:r>
      <w:r w:rsidR="007F1B07" w:rsidRPr="00F04FCA">
        <w:rPr>
          <w:sz w:val="24"/>
        </w:rPr>
        <w:t>-14.779</w:t>
      </w:r>
      <w:r w:rsidR="00A22EA9" w:rsidRPr="00F04FCA">
        <w:rPr>
          <w:rFonts w:hint="eastAsia"/>
          <w:sz w:val="24"/>
          <w:lang w:eastAsia="zh-CN"/>
        </w:rPr>
        <w:t>、</w:t>
      </w:r>
      <w:r w:rsidR="007F1B07" w:rsidRPr="00F04FCA">
        <w:rPr>
          <w:sz w:val="24"/>
        </w:rPr>
        <w:t>-15.88</w:t>
      </w:r>
    </w:p>
    <w:p w14:paraId="3E1D1FC4" w14:textId="39B2AC27" w:rsidR="007F1B07" w:rsidRPr="00F04FCA" w:rsidRDefault="00D5006D" w:rsidP="00A22EA9">
      <w:pPr>
        <w:pStyle w:val="ListParagraph"/>
        <w:numPr>
          <w:ilvl w:val="0"/>
          <w:numId w:val="19"/>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z w:val="24"/>
        </w:rPr>
      </w:pPr>
      <w:r w:rsidRPr="00F04FCA">
        <w:rPr>
          <w:rFonts w:hint="eastAsia"/>
          <w:snapToGrid w:val="0"/>
          <w:color w:val="000000"/>
          <w:kern w:val="22"/>
          <w:sz w:val="24"/>
          <w:lang w:eastAsia="zh-CN"/>
        </w:rPr>
        <w:t>经度</w:t>
      </w:r>
      <w:r w:rsidR="00D44AA0" w:rsidRPr="00F04FCA">
        <w:rPr>
          <w:rFonts w:hint="eastAsia"/>
          <w:sz w:val="24"/>
          <w:lang w:eastAsia="zh-CN"/>
        </w:rPr>
        <w:t>：</w:t>
      </w:r>
      <w:r w:rsidR="007F1B07" w:rsidRPr="00F04FCA">
        <w:rPr>
          <w:sz w:val="24"/>
        </w:rPr>
        <w:t>9.479</w:t>
      </w:r>
      <w:r w:rsidR="00A22EA9" w:rsidRPr="00F04FCA">
        <w:rPr>
          <w:rFonts w:hint="eastAsia"/>
          <w:sz w:val="24"/>
          <w:lang w:eastAsia="zh-CN"/>
        </w:rPr>
        <w:t>、</w:t>
      </w:r>
      <w:r w:rsidR="007F1B07" w:rsidRPr="00F04FCA">
        <w:rPr>
          <w:sz w:val="24"/>
        </w:rPr>
        <w:t>12.426</w:t>
      </w:r>
      <w:r w:rsidR="00A22EA9" w:rsidRPr="00F04FCA">
        <w:rPr>
          <w:rFonts w:hint="eastAsia"/>
          <w:sz w:val="24"/>
          <w:lang w:eastAsia="zh-CN"/>
        </w:rPr>
        <w:t>、</w:t>
      </w:r>
      <w:r w:rsidR="007F1B07" w:rsidRPr="00F04FCA">
        <w:rPr>
          <w:sz w:val="24"/>
        </w:rPr>
        <w:t>13.116</w:t>
      </w:r>
      <w:r w:rsidR="00A22EA9" w:rsidRPr="00F04FCA">
        <w:rPr>
          <w:rFonts w:hint="eastAsia"/>
          <w:sz w:val="24"/>
          <w:lang w:eastAsia="zh-CN"/>
        </w:rPr>
        <w:t>、</w:t>
      </w:r>
      <w:r w:rsidR="007F1B07" w:rsidRPr="00F04FCA">
        <w:rPr>
          <w:sz w:val="24"/>
        </w:rPr>
        <w:t>10.169</w:t>
      </w:r>
    </w:p>
    <w:p w14:paraId="503C480C" w14:textId="5ED9008B" w:rsidR="006075D9" w:rsidRPr="005E019B" w:rsidRDefault="00D44AA0" w:rsidP="00A22EA9">
      <w:p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z w:val="24"/>
          <w:szCs w:val="24"/>
        </w:rPr>
      </w:pPr>
      <w:r w:rsidRPr="005E019B">
        <w:rPr>
          <w:rFonts w:hint="eastAsia"/>
          <w:sz w:val="24"/>
          <w:szCs w:val="24"/>
          <w:lang w:eastAsia="zh-CN"/>
        </w:rPr>
        <w:t>表</w:t>
      </w:r>
      <w:r w:rsidR="006075D9" w:rsidRPr="005E019B">
        <w:rPr>
          <w:sz w:val="24"/>
          <w:szCs w:val="24"/>
        </w:rPr>
        <w:t>1</w:t>
      </w:r>
      <w:r w:rsidR="006075D9" w:rsidRPr="005E019B">
        <w:rPr>
          <w:sz w:val="24"/>
          <w:szCs w:val="24"/>
        </w:rPr>
        <w:br/>
      </w:r>
      <w:r w:rsidRPr="005E019B">
        <w:rPr>
          <w:b/>
          <w:bCs/>
          <w:sz w:val="24"/>
          <w:szCs w:val="24"/>
          <w:lang w:val="zh-CN"/>
        </w:rPr>
        <w:t>本蒂亚巴的标准评级</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2E222F" w:rsidRPr="007300DB" w14:paraId="7A661283" w14:textId="77777777" w:rsidTr="005A4169">
        <w:tc>
          <w:tcPr>
            <w:tcW w:w="749" w:type="pct"/>
            <w:tcBorders>
              <w:bottom w:val="single" w:sz="4" w:space="0" w:color="auto"/>
            </w:tcBorders>
          </w:tcPr>
          <w:p w14:paraId="4073045E"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C1</w:t>
            </w:r>
          </w:p>
        </w:tc>
        <w:tc>
          <w:tcPr>
            <w:tcW w:w="888" w:type="pct"/>
            <w:tcBorders>
              <w:bottom w:val="single" w:sz="4" w:space="0" w:color="auto"/>
            </w:tcBorders>
          </w:tcPr>
          <w:p w14:paraId="177B578D"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C2</w:t>
            </w:r>
          </w:p>
        </w:tc>
        <w:tc>
          <w:tcPr>
            <w:tcW w:w="697" w:type="pct"/>
            <w:tcBorders>
              <w:bottom w:val="single" w:sz="4" w:space="0" w:color="auto"/>
            </w:tcBorders>
          </w:tcPr>
          <w:p w14:paraId="71DA880C"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C3</w:t>
            </w:r>
          </w:p>
        </w:tc>
        <w:tc>
          <w:tcPr>
            <w:tcW w:w="774" w:type="pct"/>
            <w:tcBorders>
              <w:bottom w:val="single" w:sz="4" w:space="0" w:color="auto"/>
            </w:tcBorders>
          </w:tcPr>
          <w:p w14:paraId="67A22DAB"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C4</w:t>
            </w:r>
          </w:p>
        </w:tc>
        <w:tc>
          <w:tcPr>
            <w:tcW w:w="678" w:type="pct"/>
            <w:tcBorders>
              <w:bottom w:val="single" w:sz="4" w:space="0" w:color="auto"/>
            </w:tcBorders>
          </w:tcPr>
          <w:p w14:paraId="53BED5F5"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C5</w:t>
            </w:r>
          </w:p>
        </w:tc>
        <w:tc>
          <w:tcPr>
            <w:tcW w:w="609" w:type="pct"/>
            <w:tcBorders>
              <w:bottom w:val="single" w:sz="4" w:space="0" w:color="auto"/>
            </w:tcBorders>
          </w:tcPr>
          <w:p w14:paraId="5B22F3DD"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C6</w:t>
            </w:r>
          </w:p>
        </w:tc>
        <w:tc>
          <w:tcPr>
            <w:tcW w:w="604" w:type="pct"/>
            <w:tcBorders>
              <w:bottom w:val="single" w:sz="4" w:space="0" w:color="auto"/>
            </w:tcBorders>
          </w:tcPr>
          <w:p w14:paraId="66F259A6" w14:textId="77777777" w:rsidR="002E222F" w:rsidRPr="007300DB" w:rsidRDefault="002E222F"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7300DB">
              <w:rPr>
                <w:rFonts w:ascii="KaiTi" w:eastAsia="KaiTi" w:hAnsi="KaiTi"/>
                <w:bCs/>
                <w:snapToGrid w:val="0"/>
                <w:kern w:val="22"/>
                <w:sz w:val="24"/>
                <w:szCs w:val="24"/>
              </w:rPr>
              <w:t>C7</w:t>
            </w:r>
          </w:p>
        </w:tc>
      </w:tr>
      <w:tr w:rsidR="002E222F" w:rsidRPr="005E019B" w14:paraId="62FB500F" w14:textId="77777777" w:rsidTr="005A4169">
        <w:tc>
          <w:tcPr>
            <w:tcW w:w="749" w:type="pct"/>
            <w:vAlign w:val="center"/>
          </w:tcPr>
          <w:p w14:paraId="31205F15" w14:textId="54BB3181"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rFonts w:hint="eastAsia"/>
                <w:snapToGrid w:val="0"/>
                <w:kern w:val="22"/>
                <w:sz w:val="24"/>
                <w:szCs w:val="24"/>
                <w:lang w:eastAsia="zh-CN"/>
              </w:rPr>
              <w:t>高</w:t>
            </w:r>
          </w:p>
        </w:tc>
        <w:tc>
          <w:tcPr>
            <w:tcW w:w="888" w:type="pct"/>
            <w:vAlign w:val="center"/>
          </w:tcPr>
          <w:p w14:paraId="41EC6851" w14:textId="3082A5BC"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snapToGrid w:val="0"/>
                <w:kern w:val="22"/>
                <w:sz w:val="24"/>
                <w:szCs w:val="24"/>
              </w:rPr>
              <w:t>中等</w:t>
            </w:r>
          </w:p>
        </w:tc>
        <w:tc>
          <w:tcPr>
            <w:tcW w:w="697" w:type="pct"/>
            <w:vAlign w:val="center"/>
          </w:tcPr>
          <w:p w14:paraId="256AD467" w14:textId="01D8132A"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rFonts w:hint="eastAsia"/>
                <w:snapToGrid w:val="0"/>
                <w:kern w:val="22"/>
                <w:sz w:val="24"/>
                <w:szCs w:val="24"/>
                <w:lang w:eastAsia="zh-CN"/>
              </w:rPr>
              <w:t>低</w:t>
            </w:r>
          </w:p>
        </w:tc>
        <w:tc>
          <w:tcPr>
            <w:tcW w:w="774" w:type="pct"/>
            <w:vAlign w:val="center"/>
          </w:tcPr>
          <w:p w14:paraId="0E633941" w14:textId="4864AA50"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snapToGrid w:val="0"/>
                <w:kern w:val="22"/>
                <w:sz w:val="24"/>
                <w:szCs w:val="24"/>
              </w:rPr>
              <w:t>中等</w:t>
            </w:r>
          </w:p>
        </w:tc>
        <w:tc>
          <w:tcPr>
            <w:tcW w:w="678" w:type="pct"/>
            <w:vAlign w:val="center"/>
          </w:tcPr>
          <w:p w14:paraId="0F98312F" w14:textId="7118663A"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rFonts w:hint="eastAsia"/>
                <w:snapToGrid w:val="0"/>
                <w:kern w:val="22"/>
                <w:sz w:val="24"/>
                <w:szCs w:val="24"/>
                <w:lang w:eastAsia="zh-CN"/>
              </w:rPr>
              <w:t>高</w:t>
            </w:r>
          </w:p>
        </w:tc>
        <w:tc>
          <w:tcPr>
            <w:tcW w:w="609" w:type="pct"/>
            <w:vAlign w:val="center"/>
          </w:tcPr>
          <w:p w14:paraId="5CA37EE3" w14:textId="53AA0AE8"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rFonts w:hint="eastAsia"/>
                <w:snapToGrid w:val="0"/>
                <w:kern w:val="22"/>
                <w:sz w:val="24"/>
                <w:szCs w:val="24"/>
                <w:lang w:eastAsia="zh-CN"/>
              </w:rPr>
              <w:t>高</w:t>
            </w:r>
          </w:p>
        </w:tc>
        <w:tc>
          <w:tcPr>
            <w:tcW w:w="604" w:type="pct"/>
            <w:vAlign w:val="center"/>
          </w:tcPr>
          <w:p w14:paraId="0747A7C1" w14:textId="27BCA0B2" w:rsidR="002E222F" w:rsidRPr="005E019B" w:rsidRDefault="004E32E7" w:rsidP="00A22EA9">
            <w:pPr>
              <w:suppressLineNumbers/>
              <w:suppressAutoHyphens/>
              <w:overflowPunct w:val="0"/>
              <w:autoSpaceDE w:val="0"/>
              <w:autoSpaceDN w:val="0"/>
              <w:snapToGrid w:val="0"/>
              <w:jc w:val="center"/>
              <w:rPr>
                <w:snapToGrid w:val="0"/>
                <w:kern w:val="22"/>
                <w:sz w:val="24"/>
                <w:szCs w:val="24"/>
              </w:rPr>
            </w:pPr>
            <w:r w:rsidRPr="005E019B">
              <w:rPr>
                <w:rFonts w:hint="eastAsia"/>
                <w:snapToGrid w:val="0"/>
                <w:kern w:val="22"/>
                <w:sz w:val="24"/>
                <w:szCs w:val="24"/>
                <w:lang w:eastAsia="zh-CN"/>
              </w:rPr>
              <w:t>高</w:t>
            </w:r>
          </w:p>
        </w:tc>
      </w:tr>
    </w:tbl>
    <w:p w14:paraId="59413E49" w14:textId="21272D68" w:rsidR="009E66AC" w:rsidRPr="00F04FCA" w:rsidRDefault="009E66AC" w:rsidP="00A22EA9">
      <w:pPr>
        <w:pStyle w:val="CBDH3"/>
        <w:overflowPunct w:val="0"/>
        <w:autoSpaceDE w:val="0"/>
        <w:autoSpaceDN w:val="0"/>
        <w:spacing w:before="240" w:after="0"/>
        <w:rPr>
          <w:sz w:val="24"/>
          <w:lang w:eastAsia="zh-CN"/>
        </w:rPr>
      </w:pPr>
      <w:r w:rsidRPr="00F04FCA">
        <w:rPr>
          <w:sz w:val="24"/>
          <w:lang w:eastAsia="zh-CN"/>
        </w:rPr>
        <w:t>2.</w:t>
      </w:r>
      <w:r w:rsidR="00A11695" w:rsidRPr="00F04FCA">
        <w:rPr>
          <w:sz w:val="24"/>
          <w:lang w:eastAsia="zh-CN"/>
        </w:rPr>
        <w:tab/>
      </w:r>
      <w:r w:rsidR="0041538E" w:rsidRPr="00F04FCA">
        <w:rPr>
          <w:sz w:val="24"/>
          <w:lang w:eastAsia="zh-CN"/>
        </w:rPr>
        <w:t>奇洛安戈红树林</w:t>
      </w:r>
      <w:r w:rsidR="0041538E" w:rsidRPr="00F04FCA">
        <w:rPr>
          <w:bCs/>
          <w:snapToGrid w:val="0"/>
          <w:sz w:val="24"/>
          <w:lang w:eastAsia="zh-CN"/>
        </w:rPr>
        <w:t>（</w:t>
      </w:r>
      <w:r w:rsidR="0041538E" w:rsidRPr="00F04FCA">
        <w:rPr>
          <w:rFonts w:hint="eastAsia"/>
          <w:bCs/>
          <w:snapToGrid w:val="0"/>
          <w:sz w:val="24"/>
          <w:lang w:eastAsia="zh-CN"/>
        </w:rPr>
        <w:t>对</w:t>
      </w:r>
      <w:r w:rsidR="0041538E" w:rsidRPr="00F04FCA">
        <w:rPr>
          <w:bCs/>
          <w:snapToGrid w:val="0"/>
          <w:sz w:val="24"/>
          <w:lang w:eastAsia="zh-CN"/>
        </w:rPr>
        <w:t>新区域的描述）</w:t>
      </w:r>
    </w:p>
    <w:p w14:paraId="0820B583" w14:textId="1FF489CC" w:rsidR="00F63955" w:rsidRPr="00F04FCA" w:rsidRDefault="00147909"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Pr="00F04FCA">
        <w:rPr>
          <w:b w:val="0"/>
          <w:bCs/>
          <w:sz w:val="24"/>
          <w:szCs w:val="20"/>
          <w:lang w:val="en-CA" w:eastAsia="zh-CN"/>
        </w:rPr>
        <w:t>原件：英文</w:t>
      </w:r>
      <w:r w:rsidRPr="00F04FCA">
        <w:rPr>
          <w:b w:val="0"/>
          <w:bCs/>
          <w:sz w:val="24"/>
          <w:szCs w:val="20"/>
          <w:lang w:val="en-CA" w:eastAsia="zh-CN"/>
        </w:rPr>
        <w:t>]</w:t>
      </w:r>
    </w:p>
    <w:p w14:paraId="470C9A28" w14:textId="292E5619" w:rsidR="003B108E" w:rsidRPr="00F04FCA" w:rsidRDefault="0041538E" w:rsidP="00A22EA9">
      <w:pPr>
        <w:pStyle w:val="CBDNormalNoNumber"/>
        <w:overflowPunct w:val="0"/>
        <w:autoSpaceDE w:val="0"/>
        <w:autoSpaceDN w:val="0"/>
        <w:rPr>
          <w:snapToGrid w:val="0"/>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Pr="00F04FCA">
        <w:rPr>
          <w:snapToGrid w:val="0"/>
          <w:sz w:val="24"/>
          <w:lang w:eastAsia="zh-CN"/>
        </w:rPr>
        <w:t>红树林和河岸森林是该区域的主要生态特征，</w:t>
      </w:r>
      <w:r w:rsidR="003B108E" w:rsidRPr="00F04FCA">
        <w:rPr>
          <w:snapToGrid w:val="0"/>
          <w:sz w:val="24"/>
          <w:lang w:eastAsia="zh-CN"/>
        </w:rPr>
        <w:t>其</w:t>
      </w:r>
      <w:r w:rsidR="007300DB">
        <w:rPr>
          <w:rFonts w:hint="eastAsia"/>
          <w:snapToGrid w:val="0"/>
          <w:sz w:val="24"/>
          <w:lang w:eastAsia="zh-CN"/>
        </w:rPr>
        <w:t>在当地的</w:t>
      </w:r>
      <w:r w:rsidR="003B108E" w:rsidRPr="00F04FCA">
        <w:rPr>
          <w:snapToGrid w:val="0"/>
          <w:sz w:val="24"/>
          <w:lang w:eastAsia="zh-CN"/>
        </w:rPr>
        <w:t>重要性大于全球</w:t>
      </w:r>
      <w:r w:rsidR="007300DB">
        <w:rPr>
          <w:rFonts w:hint="eastAsia"/>
          <w:snapToGrid w:val="0"/>
          <w:sz w:val="24"/>
          <w:lang w:eastAsia="zh-CN"/>
        </w:rPr>
        <w:t>的重要性</w:t>
      </w:r>
      <w:r w:rsidRPr="00F04FCA">
        <w:rPr>
          <w:snapToGrid w:val="0"/>
          <w:sz w:val="24"/>
          <w:lang w:eastAsia="zh-CN"/>
        </w:rPr>
        <w:t>。该区域四种生境中有三种受到威胁。区域内约有</w:t>
      </w:r>
      <w:r w:rsidRPr="00F04FCA">
        <w:rPr>
          <w:snapToGrid w:val="0"/>
          <w:sz w:val="24"/>
          <w:lang w:eastAsia="zh-CN"/>
        </w:rPr>
        <w:t>130</w:t>
      </w:r>
      <w:r w:rsidRPr="00F04FCA">
        <w:rPr>
          <w:snapToGrid w:val="0"/>
          <w:sz w:val="24"/>
          <w:lang w:eastAsia="zh-CN"/>
        </w:rPr>
        <w:t>公顷湿地，涵盖由濒危红树林环绕的小型</w:t>
      </w:r>
      <w:r w:rsidR="003B108E" w:rsidRPr="00F04FCA">
        <w:rPr>
          <w:snapToGrid w:val="0"/>
          <w:color w:val="000000"/>
          <w:kern w:val="22"/>
          <w:sz w:val="24"/>
          <w:lang w:eastAsia="zh-CN"/>
        </w:rPr>
        <w:t>潟湖</w:t>
      </w:r>
      <w:r w:rsidRPr="00F04FCA">
        <w:rPr>
          <w:snapToGrid w:val="0"/>
          <w:sz w:val="24"/>
          <w:lang w:eastAsia="zh-CN"/>
        </w:rPr>
        <w:t>。尤为重要的是，该区域</w:t>
      </w:r>
      <w:r w:rsidR="003B108E" w:rsidRPr="00F04FCA">
        <w:rPr>
          <w:snapToGrid w:val="0"/>
          <w:sz w:val="24"/>
          <w:lang w:eastAsia="zh-CN"/>
        </w:rPr>
        <w:t>栖息着</w:t>
      </w:r>
      <w:r w:rsidRPr="00F04FCA">
        <w:rPr>
          <w:snapToGrid w:val="0"/>
          <w:sz w:val="24"/>
          <w:lang w:eastAsia="zh-CN"/>
        </w:rPr>
        <w:t>众多生长和繁殖速率缓慢的物种，</w:t>
      </w:r>
      <w:r w:rsidR="00300B41" w:rsidRPr="00F04FCA">
        <w:rPr>
          <w:rFonts w:hint="eastAsia"/>
          <w:snapToGrid w:val="0"/>
          <w:sz w:val="24"/>
          <w:lang w:eastAsia="zh-CN"/>
        </w:rPr>
        <w:t>特别</w:t>
      </w:r>
      <w:r w:rsidRPr="00F04FCA">
        <w:rPr>
          <w:snapToGrid w:val="0"/>
          <w:sz w:val="24"/>
          <w:lang w:eastAsia="zh-CN"/>
        </w:rPr>
        <w:t>是全球性受威胁物种，包括在此筑巢的</w:t>
      </w:r>
      <w:r w:rsidR="00280072" w:rsidRPr="00F04FCA">
        <w:rPr>
          <w:snapToGrid w:val="0"/>
          <w:sz w:val="24"/>
          <w:lang w:eastAsia="zh-CN"/>
        </w:rPr>
        <w:t>太平洋丽龟</w:t>
      </w:r>
      <w:r w:rsidRPr="00F04FCA">
        <w:rPr>
          <w:snapToGrid w:val="0"/>
          <w:sz w:val="24"/>
          <w:lang w:eastAsia="zh-CN"/>
        </w:rPr>
        <w:t>和棱皮龟，以及常年栖居于此的海牛。海牛在其整个分布范围内遭受猎捕，尽管定量数据有限，</w:t>
      </w:r>
      <w:r w:rsidR="00280072" w:rsidRPr="00F04FCA">
        <w:rPr>
          <w:snapToGrid w:val="0"/>
          <w:sz w:val="24"/>
          <w:lang w:eastAsia="zh-CN"/>
        </w:rPr>
        <w:t>但其种群在许多地方似已绝迹。</w:t>
      </w:r>
      <w:r w:rsidRPr="00F04FCA">
        <w:rPr>
          <w:snapToGrid w:val="0"/>
          <w:sz w:val="24"/>
          <w:lang w:eastAsia="zh-CN"/>
        </w:rPr>
        <w:t>此外，该区域红树林</w:t>
      </w:r>
      <w:r w:rsidR="00280072" w:rsidRPr="00F04FCA">
        <w:rPr>
          <w:rFonts w:hint="eastAsia"/>
          <w:snapToGrid w:val="0"/>
          <w:sz w:val="24"/>
          <w:lang w:eastAsia="zh-CN"/>
        </w:rPr>
        <w:t>遭受</w:t>
      </w:r>
      <w:r w:rsidRPr="00F04FCA">
        <w:rPr>
          <w:snapToGrid w:val="0"/>
          <w:sz w:val="24"/>
          <w:lang w:eastAsia="zh-CN"/>
        </w:rPr>
        <w:t>的</w:t>
      </w:r>
      <w:r w:rsidR="00920506" w:rsidRPr="00F04FCA">
        <w:rPr>
          <w:rFonts w:hint="eastAsia"/>
          <w:snapToGrid w:val="0"/>
          <w:kern w:val="22"/>
          <w:sz w:val="24"/>
          <w:lang w:eastAsia="zh-CN"/>
        </w:rPr>
        <w:t>人类活动干扰</w:t>
      </w:r>
      <w:r w:rsidRPr="00F04FCA">
        <w:rPr>
          <w:snapToGrid w:val="0"/>
          <w:sz w:val="24"/>
          <w:lang w:eastAsia="zh-CN"/>
        </w:rPr>
        <w:t>显而易见，</w:t>
      </w:r>
      <w:r w:rsidR="003B108E" w:rsidRPr="00F04FCA">
        <w:rPr>
          <w:snapToGrid w:val="0"/>
          <w:sz w:val="24"/>
          <w:lang w:eastAsia="zh-CN"/>
        </w:rPr>
        <w:t>生境严重退化和破坏的迹象已十分明显。</w:t>
      </w:r>
    </w:p>
    <w:p w14:paraId="5D732C87" w14:textId="2246F414" w:rsidR="000A176B" w:rsidRPr="00F04FCA" w:rsidRDefault="00D44AA0" w:rsidP="00A22EA9">
      <w:pPr>
        <w:pStyle w:val="CBDNormalNoNumber"/>
        <w:overflowPunct w:val="0"/>
        <w:autoSpaceDE w:val="0"/>
        <w:autoSpaceDN w:val="0"/>
        <w:rPr>
          <w:snapToGrid w:val="0"/>
          <w:sz w:val="24"/>
          <w:lang w:eastAsia="zh-CN"/>
        </w:rPr>
      </w:pPr>
      <w:r w:rsidRPr="00F04FCA">
        <w:rPr>
          <w:rFonts w:ascii="KaiTi" w:eastAsia="KaiTi" w:hAnsi="KaiTi"/>
          <w:snapToGrid w:val="0"/>
          <w:sz w:val="24"/>
          <w:lang w:eastAsia="zh-CN"/>
        </w:rPr>
        <w:lastRenderedPageBreak/>
        <w:t>位置</w:t>
      </w:r>
      <w:r w:rsidRPr="00F04FCA">
        <w:rPr>
          <w:snapToGrid w:val="0"/>
          <w:sz w:val="24"/>
          <w:lang w:eastAsia="zh-CN"/>
        </w:rPr>
        <w:t>：</w:t>
      </w:r>
      <w:r w:rsidR="00280072" w:rsidRPr="00F04FCA">
        <w:rPr>
          <w:snapToGrid w:val="0"/>
          <w:sz w:val="24"/>
          <w:lang w:eastAsia="zh-CN"/>
        </w:rPr>
        <w:t>该区域位于安哥拉卡宾达省北部，涵盖奇洛安戈河口及毗邻河口的</w:t>
      </w:r>
      <w:r w:rsidR="00280072" w:rsidRPr="00F04FCA">
        <w:rPr>
          <w:snapToGrid w:val="0"/>
          <w:sz w:val="24"/>
          <w:lang w:eastAsia="zh-CN"/>
        </w:rPr>
        <w:t>6</w:t>
      </w:r>
      <w:r w:rsidR="00280072" w:rsidRPr="00F04FCA">
        <w:rPr>
          <w:rFonts w:hint="eastAsia"/>
          <w:snapToGrid w:val="0"/>
          <w:sz w:val="24"/>
          <w:lang w:eastAsia="zh-CN"/>
        </w:rPr>
        <w:t>公里</w:t>
      </w:r>
      <w:r w:rsidR="00280072" w:rsidRPr="00F04FCA">
        <w:rPr>
          <w:snapToGrid w:val="0"/>
          <w:sz w:val="24"/>
          <w:lang w:eastAsia="zh-CN"/>
        </w:rPr>
        <w:t>岩质、沙质和混合型海岸。向内陆延伸最远处距海岸线约</w:t>
      </w:r>
      <w:r w:rsidR="00280072" w:rsidRPr="00F04FCA">
        <w:rPr>
          <w:snapToGrid w:val="0"/>
          <w:sz w:val="24"/>
          <w:lang w:eastAsia="zh-CN"/>
        </w:rPr>
        <w:t>1.2</w:t>
      </w:r>
      <w:r w:rsidR="00280072" w:rsidRPr="00F04FCA">
        <w:rPr>
          <w:rFonts w:hint="eastAsia"/>
          <w:snapToGrid w:val="0"/>
          <w:sz w:val="24"/>
          <w:lang w:eastAsia="zh-CN"/>
        </w:rPr>
        <w:t>公里</w:t>
      </w:r>
      <w:r w:rsidR="00280072" w:rsidRPr="00F04FCA">
        <w:rPr>
          <w:snapToGrid w:val="0"/>
          <w:sz w:val="24"/>
          <w:lang w:eastAsia="zh-CN"/>
        </w:rPr>
        <w:t>。整个区域完全处于安哥拉专属经济区内。</w:t>
      </w:r>
    </w:p>
    <w:p w14:paraId="500D92BC" w14:textId="34FD29AE" w:rsidR="007B223F" w:rsidRPr="00F04FCA" w:rsidRDefault="0041538E" w:rsidP="00A22EA9">
      <w:pPr>
        <w:pStyle w:val="CBDNormalNoNumber"/>
        <w:keepNext/>
        <w:overflowPunct w:val="0"/>
        <w:autoSpaceDE w:val="0"/>
        <w:autoSpaceDN w:val="0"/>
        <w:rPr>
          <w:snapToGrid w:val="0"/>
          <w:sz w:val="24"/>
          <w:lang w:eastAsia="zh-CN"/>
        </w:rPr>
      </w:pPr>
      <w:r w:rsidRPr="00F04FCA">
        <w:rPr>
          <w:snapToGrid w:val="0"/>
          <w:sz w:val="24"/>
          <w:lang w:eastAsia="zh-CN"/>
        </w:rPr>
        <w:t>覆盖该区域全部范围的最小外接矩形坐标如下：</w:t>
      </w:r>
    </w:p>
    <w:p w14:paraId="00210548" w14:textId="2FE5CF3C" w:rsidR="007F1B07" w:rsidRPr="00F04FCA" w:rsidRDefault="0041538E"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Pr="00F04FCA">
        <w:rPr>
          <w:rFonts w:hint="eastAsia"/>
          <w:snapToGrid w:val="0"/>
          <w:color w:val="000000"/>
          <w:kern w:val="22"/>
          <w:sz w:val="24"/>
          <w:lang w:eastAsia="zh-CN"/>
        </w:rPr>
        <w:t>：</w:t>
      </w:r>
      <w:r w:rsidR="007F1B07" w:rsidRPr="00F04FCA">
        <w:rPr>
          <w:snapToGrid w:val="0"/>
          <w:color w:val="000000"/>
          <w:kern w:val="22"/>
          <w:sz w:val="24"/>
        </w:rPr>
        <w:t>-5.139</w:t>
      </w:r>
      <w:r w:rsidR="00E95B28" w:rsidRPr="00F04FCA">
        <w:rPr>
          <w:rFonts w:hint="eastAsia"/>
          <w:snapToGrid w:val="0"/>
          <w:color w:val="000000"/>
          <w:kern w:val="22"/>
          <w:sz w:val="24"/>
          <w:lang w:eastAsia="zh-CN"/>
        </w:rPr>
        <w:t>、</w:t>
      </w:r>
      <w:r w:rsidR="007F1B07" w:rsidRPr="00F04FCA">
        <w:rPr>
          <w:snapToGrid w:val="0"/>
          <w:color w:val="000000"/>
          <w:kern w:val="22"/>
          <w:sz w:val="24"/>
        </w:rPr>
        <w:t>-5.23</w:t>
      </w:r>
      <w:r w:rsidR="00E95B28" w:rsidRPr="00F04FCA">
        <w:rPr>
          <w:rFonts w:hint="eastAsia"/>
          <w:snapToGrid w:val="0"/>
          <w:color w:val="000000"/>
          <w:kern w:val="22"/>
          <w:sz w:val="24"/>
          <w:lang w:eastAsia="zh-CN"/>
        </w:rPr>
        <w:t>、</w:t>
      </w:r>
      <w:r w:rsidR="007F1B07" w:rsidRPr="00F04FCA">
        <w:rPr>
          <w:snapToGrid w:val="0"/>
          <w:color w:val="000000"/>
          <w:kern w:val="22"/>
          <w:sz w:val="24"/>
        </w:rPr>
        <w:t>-5.253</w:t>
      </w:r>
      <w:r w:rsidR="00E95B28" w:rsidRPr="00F04FCA">
        <w:rPr>
          <w:rFonts w:hint="eastAsia"/>
          <w:snapToGrid w:val="0"/>
          <w:color w:val="000000"/>
          <w:kern w:val="22"/>
          <w:sz w:val="24"/>
          <w:lang w:eastAsia="zh-CN"/>
        </w:rPr>
        <w:t>、</w:t>
      </w:r>
      <w:r w:rsidR="007F1B07" w:rsidRPr="00F04FCA">
        <w:rPr>
          <w:snapToGrid w:val="0"/>
          <w:color w:val="000000"/>
          <w:kern w:val="22"/>
          <w:sz w:val="24"/>
        </w:rPr>
        <w:t>-5.161</w:t>
      </w:r>
    </w:p>
    <w:p w14:paraId="7860EF2B" w14:textId="0814FCC8" w:rsidR="00D14114" w:rsidRPr="00F04FCA" w:rsidRDefault="0041538E"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007F1B07" w:rsidRPr="00F04FCA">
        <w:rPr>
          <w:snapToGrid w:val="0"/>
          <w:color w:val="000000"/>
          <w:kern w:val="22"/>
          <w:sz w:val="24"/>
        </w:rPr>
        <w:t>12.167</w:t>
      </w:r>
      <w:r w:rsidR="00E95B28" w:rsidRPr="00F04FCA">
        <w:rPr>
          <w:rFonts w:hint="eastAsia"/>
          <w:snapToGrid w:val="0"/>
          <w:color w:val="000000"/>
          <w:kern w:val="22"/>
          <w:sz w:val="24"/>
          <w:lang w:eastAsia="zh-CN"/>
        </w:rPr>
        <w:t>、</w:t>
      </w:r>
      <w:r w:rsidR="007F1B07" w:rsidRPr="00F04FCA">
        <w:rPr>
          <w:snapToGrid w:val="0"/>
          <w:color w:val="000000"/>
          <w:kern w:val="22"/>
          <w:sz w:val="24"/>
        </w:rPr>
        <w:t>12.195</w:t>
      </w:r>
      <w:r w:rsidR="00E95B28" w:rsidRPr="00F04FCA">
        <w:rPr>
          <w:rFonts w:hint="eastAsia"/>
          <w:snapToGrid w:val="0"/>
          <w:color w:val="000000"/>
          <w:kern w:val="22"/>
          <w:sz w:val="24"/>
          <w:lang w:eastAsia="zh-CN"/>
        </w:rPr>
        <w:t>、</w:t>
      </w:r>
      <w:r w:rsidR="007F1B07" w:rsidRPr="00F04FCA">
        <w:rPr>
          <w:snapToGrid w:val="0"/>
          <w:color w:val="000000"/>
          <w:kern w:val="22"/>
          <w:sz w:val="24"/>
        </w:rPr>
        <w:t>12.123</w:t>
      </w:r>
      <w:r w:rsidR="00E95B28" w:rsidRPr="00F04FCA">
        <w:rPr>
          <w:rFonts w:hint="eastAsia"/>
          <w:snapToGrid w:val="0"/>
          <w:color w:val="000000"/>
          <w:kern w:val="22"/>
          <w:sz w:val="24"/>
          <w:lang w:eastAsia="zh-CN"/>
        </w:rPr>
        <w:t>、</w:t>
      </w:r>
      <w:r w:rsidR="007F1B07" w:rsidRPr="00F04FCA">
        <w:rPr>
          <w:snapToGrid w:val="0"/>
          <w:color w:val="000000"/>
          <w:kern w:val="22"/>
          <w:sz w:val="24"/>
        </w:rPr>
        <w:t>12.095</w:t>
      </w:r>
    </w:p>
    <w:p w14:paraId="7320B3C9" w14:textId="23FE0339" w:rsidR="00D14114" w:rsidRPr="007C099F" w:rsidRDefault="0041538E" w:rsidP="00A22EA9">
      <w:p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napToGrid w:val="0"/>
          <w:color w:val="000000"/>
          <w:kern w:val="22"/>
          <w:sz w:val="24"/>
          <w:szCs w:val="24"/>
          <w:lang w:eastAsia="zh-CN"/>
        </w:rPr>
      </w:pPr>
      <w:r w:rsidRPr="007C099F">
        <w:rPr>
          <w:rFonts w:hint="eastAsia"/>
          <w:snapToGrid w:val="0"/>
          <w:color w:val="000000"/>
          <w:kern w:val="22"/>
          <w:sz w:val="24"/>
          <w:szCs w:val="24"/>
          <w:lang w:eastAsia="zh-CN"/>
        </w:rPr>
        <w:t>表</w:t>
      </w:r>
      <w:r w:rsidR="00D14114" w:rsidRPr="007C099F">
        <w:rPr>
          <w:snapToGrid w:val="0"/>
          <w:color w:val="000000"/>
          <w:kern w:val="22"/>
          <w:sz w:val="24"/>
          <w:szCs w:val="24"/>
          <w:lang w:eastAsia="zh-CN"/>
        </w:rPr>
        <w:t>2</w:t>
      </w:r>
      <w:r w:rsidR="00D14114" w:rsidRPr="007C099F">
        <w:rPr>
          <w:snapToGrid w:val="0"/>
          <w:color w:val="000000"/>
          <w:kern w:val="22"/>
          <w:sz w:val="24"/>
          <w:szCs w:val="24"/>
          <w:lang w:eastAsia="zh-CN"/>
        </w:rPr>
        <w:br/>
      </w:r>
      <w:r w:rsidRPr="007C099F">
        <w:rPr>
          <w:b/>
          <w:bCs/>
          <w:sz w:val="24"/>
          <w:szCs w:val="24"/>
          <w:lang w:val="zh-CN" w:eastAsia="zh-CN"/>
        </w:rPr>
        <w:t>奇洛安戈红树林的标准评级</w:t>
      </w:r>
    </w:p>
    <w:tbl>
      <w:tblPr>
        <w:tblW w:w="2990" w:type="pct"/>
        <w:tblInd w:w="562" w:type="dxa"/>
        <w:tblBorders>
          <w:top w:val="single" w:sz="4" w:space="0" w:color="auto"/>
          <w:bottom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8"/>
        <w:gridCol w:w="705"/>
        <w:gridCol w:w="791"/>
        <w:gridCol w:w="857"/>
        <w:gridCol w:w="612"/>
        <w:gridCol w:w="857"/>
      </w:tblGrid>
      <w:tr w:rsidR="00D14114" w:rsidRPr="007C099F" w14:paraId="52101D17" w14:textId="77777777" w:rsidTr="005A4169">
        <w:tc>
          <w:tcPr>
            <w:tcW w:w="765" w:type="pct"/>
          </w:tcPr>
          <w:p w14:paraId="6B729B27"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C1</w:t>
            </w:r>
          </w:p>
        </w:tc>
        <w:tc>
          <w:tcPr>
            <w:tcW w:w="819" w:type="pct"/>
          </w:tcPr>
          <w:p w14:paraId="26B70E6C"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C2</w:t>
            </w:r>
          </w:p>
        </w:tc>
        <w:tc>
          <w:tcPr>
            <w:tcW w:w="630" w:type="pct"/>
          </w:tcPr>
          <w:p w14:paraId="57B1043F"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C3</w:t>
            </w:r>
          </w:p>
        </w:tc>
        <w:tc>
          <w:tcPr>
            <w:tcW w:w="707" w:type="pct"/>
          </w:tcPr>
          <w:p w14:paraId="3CFCDBE0"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C4</w:t>
            </w:r>
          </w:p>
        </w:tc>
        <w:tc>
          <w:tcPr>
            <w:tcW w:w="766" w:type="pct"/>
          </w:tcPr>
          <w:p w14:paraId="4B8BE4EF"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C5</w:t>
            </w:r>
          </w:p>
        </w:tc>
        <w:tc>
          <w:tcPr>
            <w:tcW w:w="547" w:type="pct"/>
          </w:tcPr>
          <w:p w14:paraId="50DA8661"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C6</w:t>
            </w:r>
          </w:p>
        </w:tc>
        <w:tc>
          <w:tcPr>
            <w:tcW w:w="766" w:type="pct"/>
          </w:tcPr>
          <w:p w14:paraId="6A62241B" w14:textId="77777777" w:rsidR="00D14114" w:rsidRPr="00A62289" w:rsidRDefault="00D1411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A62289">
              <w:rPr>
                <w:rFonts w:ascii="KaiTi" w:eastAsia="KaiTi" w:hAnsi="KaiTi"/>
                <w:bCs/>
                <w:snapToGrid w:val="0"/>
                <w:kern w:val="22"/>
                <w:sz w:val="24"/>
                <w:szCs w:val="24"/>
              </w:rPr>
              <w:t>C7</w:t>
            </w:r>
          </w:p>
        </w:tc>
      </w:tr>
      <w:tr w:rsidR="00D14114" w:rsidRPr="007C099F" w14:paraId="69E49799" w14:textId="77777777" w:rsidTr="005A4169">
        <w:tc>
          <w:tcPr>
            <w:tcW w:w="765" w:type="pct"/>
            <w:vAlign w:val="center"/>
          </w:tcPr>
          <w:p w14:paraId="50A2C47E" w14:textId="0FAA10E4" w:rsidR="00D14114" w:rsidRPr="007C099F" w:rsidRDefault="0041538E" w:rsidP="00A22EA9">
            <w:pPr>
              <w:suppressLineNumbers/>
              <w:suppressAutoHyphens/>
              <w:overflowPunct w:val="0"/>
              <w:autoSpaceDE w:val="0"/>
              <w:autoSpaceDN w:val="0"/>
              <w:snapToGrid w:val="0"/>
              <w:jc w:val="center"/>
              <w:rPr>
                <w:snapToGrid w:val="0"/>
                <w:kern w:val="22"/>
                <w:sz w:val="24"/>
                <w:szCs w:val="24"/>
                <w:lang w:eastAsia="zh-CN"/>
              </w:rPr>
            </w:pPr>
            <w:r w:rsidRPr="007C099F">
              <w:rPr>
                <w:rFonts w:hint="eastAsia"/>
                <w:snapToGrid w:val="0"/>
                <w:kern w:val="22"/>
                <w:sz w:val="24"/>
                <w:szCs w:val="24"/>
                <w:lang w:eastAsia="zh-CN"/>
              </w:rPr>
              <w:t>中等</w:t>
            </w:r>
          </w:p>
        </w:tc>
        <w:tc>
          <w:tcPr>
            <w:tcW w:w="819" w:type="pct"/>
            <w:vAlign w:val="center"/>
          </w:tcPr>
          <w:p w14:paraId="0F58FBC1" w14:textId="433A1645"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高</w:t>
            </w:r>
          </w:p>
        </w:tc>
        <w:tc>
          <w:tcPr>
            <w:tcW w:w="630" w:type="pct"/>
            <w:vAlign w:val="center"/>
          </w:tcPr>
          <w:p w14:paraId="63BED6C1" w14:textId="7F948040"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高</w:t>
            </w:r>
          </w:p>
        </w:tc>
        <w:tc>
          <w:tcPr>
            <w:tcW w:w="707" w:type="pct"/>
            <w:vAlign w:val="center"/>
          </w:tcPr>
          <w:p w14:paraId="2B419A6F" w14:textId="1C212557"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高</w:t>
            </w:r>
          </w:p>
        </w:tc>
        <w:tc>
          <w:tcPr>
            <w:tcW w:w="766" w:type="pct"/>
            <w:vAlign w:val="center"/>
          </w:tcPr>
          <w:p w14:paraId="0ECE5285" w14:textId="6C29CBBE"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中等</w:t>
            </w:r>
          </w:p>
        </w:tc>
        <w:tc>
          <w:tcPr>
            <w:tcW w:w="547" w:type="pct"/>
            <w:vAlign w:val="center"/>
          </w:tcPr>
          <w:p w14:paraId="1C4062A7" w14:textId="18221C22"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高</w:t>
            </w:r>
          </w:p>
        </w:tc>
        <w:tc>
          <w:tcPr>
            <w:tcW w:w="766" w:type="pct"/>
            <w:vAlign w:val="center"/>
          </w:tcPr>
          <w:p w14:paraId="6D156C31" w14:textId="44DB6B1C" w:rsidR="00D14114" w:rsidRPr="007C099F" w:rsidRDefault="0041538E" w:rsidP="00A22EA9">
            <w:pPr>
              <w:suppressLineNumbers/>
              <w:suppressAutoHyphens/>
              <w:overflowPunct w:val="0"/>
              <w:autoSpaceDE w:val="0"/>
              <w:autoSpaceDN w:val="0"/>
              <w:snapToGrid w:val="0"/>
              <w:jc w:val="center"/>
              <w:rPr>
                <w:snapToGrid w:val="0"/>
                <w:kern w:val="22"/>
                <w:sz w:val="24"/>
                <w:szCs w:val="24"/>
              </w:rPr>
            </w:pPr>
            <w:r w:rsidRPr="007C099F">
              <w:rPr>
                <w:rFonts w:hint="eastAsia"/>
                <w:snapToGrid w:val="0"/>
                <w:kern w:val="22"/>
                <w:sz w:val="24"/>
                <w:szCs w:val="24"/>
                <w:lang w:eastAsia="zh-CN"/>
              </w:rPr>
              <w:t>中等</w:t>
            </w:r>
          </w:p>
        </w:tc>
      </w:tr>
    </w:tbl>
    <w:p w14:paraId="3593C784" w14:textId="0F3C7202" w:rsidR="00F15130" w:rsidRPr="00F04FCA" w:rsidRDefault="00F15130" w:rsidP="00A22EA9">
      <w:pPr>
        <w:pStyle w:val="CBDH3"/>
        <w:overflowPunct w:val="0"/>
        <w:autoSpaceDE w:val="0"/>
        <w:autoSpaceDN w:val="0"/>
        <w:spacing w:before="240" w:after="0"/>
        <w:rPr>
          <w:sz w:val="24"/>
          <w:lang w:eastAsia="zh-CN"/>
        </w:rPr>
      </w:pPr>
      <w:r w:rsidRPr="00F04FCA">
        <w:rPr>
          <w:sz w:val="24"/>
          <w:lang w:eastAsia="zh-CN"/>
        </w:rPr>
        <w:t>3.</w:t>
      </w:r>
      <w:r w:rsidR="00977CEC" w:rsidRPr="00F04FCA">
        <w:rPr>
          <w:sz w:val="24"/>
          <w:lang w:eastAsia="zh-CN"/>
        </w:rPr>
        <w:tab/>
      </w:r>
      <w:r w:rsidR="00A80416" w:rsidRPr="00F04FCA">
        <w:rPr>
          <w:sz w:val="24"/>
          <w:lang w:eastAsia="zh-CN"/>
        </w:rPr>
        <w:t>隆加海岸线</w:t>
      </w:r>
      <w:r w:rsidR="00280072" w:rsidRPr="00F04FCA">
        <w:rPr>
          <w:bCs/>
          <w:snapToGrid w:val="0"/>
          <w:sz w:val="24"/>
          <w:lang w:eastAsia="zh-CN"/>
        </w:rPr>
        <w:t>（</w:t>
      </w:r>
      <w:r w:rsidR="00280072" w:rsidRPr="00F04FCA">
        <w:rPr>
          <w:rFonts w:hint="eastAsia"/>
          <w:bCs/>
          <w:snapToGrid w:val="0"/>
          <w:sz w:val="24"/>
          <w:lang w:eastAsia="zh-CN"/>
        </w:rPr>
        <w:t>对</w:t>
      </w:r>
      <w:r w:rsidR="00280072" w:rsidRPr="00F04FCA">
        <w:rPr>
          <w:bCs/>
          <w:snapToGrid w:val="0"/>
          <w:sz w:val="24"/>
          <w:lang w:eastAsia="zh-CN"/>
        </w:rPr>
        <w:t>新区域的描述）</w:t>
      </w:r>
    </w:p>
    <w:p w14:paraId="00F8B2E5" w14:textId="4B117237" w:rsidR="00F63955"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rFonts w:hint="eastAsia"/>
          <w:b w:val="0"/>
          <w:bCs/>
          <w:sz w:val="24"/>
          <w:szCs w:val="20"/>
          <w:lang w:val="en-CA" w:eastAsia="zh-CN"/>
        </w:rPr>
        <w:t>原件：英文</w:t>
      </w:r>
      <w:r w:rsidRPr="00F04FCA">
        <w:rPr>
          <w:b w:val="0"/>
          <w:bCs/>
          <w:sz w:val="24"/>
          <w:szCs w:val="20"/>
          <w:lang w:val="en-CA" w:eastAsia="zh-CN"/>
        </w:rPr>
        <w:t>]</w:t>
      </w:r>
    </w:p>
    <w:p w14:paraId="5DEDD8E3" w14:textId="1A39F107" w:rsidR="008421FF" w:rsidRPr="00F04FCA" w:rsidRDefault="00280072" w:rsidP="00A22EA9">
      <w:pPr>
        <w:pStyle w:val="CBDNormalNoNumber"/>
        <w:overflowPunct w:val="0"/>
        <w:autoSpaceDE w:val="0"/>
        <w:autoSpaceDN w:val="0"/>
        <w:rPr>
          <w:snapToGrid w:val="0"/>
          <w:color w:val="000000"/>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8421FF" w:rsidRPr="00F04FCA">
        <w:rPr>
          <w:snapToGrid w:val="0"/>
          <w:color w:val="000000"/>
          <w:kern w:val="22"/>
          <w:sz w:val="24"/>
          <w:lang w:eastAsia="zh-CN"/>
        </w:rPr>
        <w:t>该区域涵盖隆加河河口，河口地带形成一个基本未受干扰的高能海洋系统，包括一处</w:t>
      </w:r>
      <w:r w:rsidR="008421FF" w:rsidRPr="00F04FCA">
        <w:rPr>
          <w:rFonts w:hint="eastAsia"/>
          <w:snapToGrid w:val="0"/>
          <w:color w:val="000000"/>
          <w:kern w:val="22"/>
          <w:sz w:val="24"/>
          <w:lang w:eastAsia="zh-CN"/>
        </w:rPr>
        <w:t>被</w:t>
      </w:r>
      <w:r w:rsidR="008421FF" w:rsidRPr="00F04FCA">
        <w:rPr>
          <w:snapToGrid w:val="0"/>
          <w:color w:val="000000"/>
          <w:kern w:val="22"/>
          <w:sz w:val="24"/>
          <w:lang w:eastAsia="zh-CN"/>
        </w:rPr>
        <w:t>沙丘屏障</w:t>
      </w:r>
      <w:r w:rsidR="008421FF" w:rsidRPr="00F04FCA">
        <w:rPr>
          <w:rFonts w:hint="eastAsia"/>
          <w:snapToGrid w:val="0"/>
          <w:color w:val="000000"/>
          <w:kern w:val="22"/>
          <w:sz w:val="24"/>
          <w:lang w:eastAsia="zh-CN"/>
        </w:rPr>
        <w:t>高度保护</w:t>
      </w:r>
      <w:r w:rsidR="008421FF" w:rsidRPr="00F04FCA">
        <w:rPr>
          <w:snapToGrid w:val="0"/>
          <w:color w:val="000000"/>
          <w:kern w:val="22"/>
          <w:sz w:val="24"/>
          <w:lang w:eastAsia="zh-CN"/>
        </w:rPr>
        <w:t>的潟湖。独特的海岸地貌造就了</w:t>
      </w:r>
      <w:r w:rsidR="00A658AA" w:rsidRPr="00F04FCA">
        <w:rPr>
          <w:rFonts w:hint="eastAsia"/>
          <w:snapToGrid w:val="0"/>
          <w:color w:val="000000"/>
          <w:kern w:val="22"/>
          <w:sz w:val="24"/>
          <w:lang w:eastAsia="zh-CN"/>
        </w:rPr>
        <w:t>这里</w:t>
      </w:r>
      <w:r w:rsidR="008421FF" w:rsidRPr="00F04FCA">
        <w:rPr>
          <w:snapToGrid w:val="0"/>
          <w:color w:val="000000"/>
          <w:kern w:val="22"/>
          <w:sz w:val="24"/>
          <w:lang w:eastAsia="zh-CN"/>
        </w:rPr>
        <w:t>特殊的非生物条件，孕育着丰富多样的动植物群落。因此，该区域对于维持</w:t>
      </w:r>
      <w:r w:rsidR="00A658AA" w:rsidRPr="00F04FCA">
        <w:rPr>
          <w:sz w:val="24"/>
          <w:lang w:eastAsia="zh-CN"/>
        </w:rPr>
        <w:t>物种生命各阶段</w:t>
      </w:r>
      <w:r w:rsidR="008421FF" w:rsidRPr="00F04FCA">
        <w:rPr>
          <w:snapToGrid w:val="0"/>
          <w:color w:val="000000"/>
          <w:kern w:val="22"/>
          <w:sz w:val="24"/>
          <w:lang w:eastAsia="zh-CN"/>
        </w:rPr>
        <w:t>及</w:t>
      </w:r>
      <w:r w:rsidR="00A658AA" w:rsidRPr="00F04FCA">
        <w:rPr>
          <w:sz w:val="24"/>
          <w:lang w:eastAsia="zh-CN"/>
        </w:rPr>
        <w:t>受威胁或衰落物种和生境</w:t>
      </w:r>
      <w:r w:rsidR="008421FF" w:rsidRPr="00F04FCA">
        <w:rPr>
          <w:snapToGrid w:val="0"/>
          <w:color w:val="000000"/>
          <w:kern w:val="22"/>
          <w:sz w:val="24"/>
          <w:lang w:eastAsia="zh-CN"/>
        </w:rPr>
        <w:t>具有</w:t>
      </w:r>
      <w:r w:rsidR="00A658AA" w:rsidRPr="00F04FCA">
        <w:rPr>
          <w:sz w:val="24"/>
          <w:lang w:eastAsia="zh-CN"/>
        </w:rPr>
        <w:t>特殊重要性</w:t>
      </w:r>
      <w:r w:rsidR="008421FF" w:rsidRPr="00F04FCA">
        <w:rPr>
          <w:snapToGrid w:val="0"/>
          <w:color w:val="000000"/>
          <w:kern w:val="22"/>
          <w:sz w:val="24"/>
          <w:lang w:eastAsia="zh-CN"/>
        </w:rPr>
        <w:t>。尤为值得关注的是，该区域</w:t>
      </w:r>
      <w:r w:rsidR="00A658AA" w:rsidRPr="00F04FCA">
        <w:rPr>
          <w:sz w:val="24"/>
          <w:lang w:eastAsia="zh-CN"/>
        </w:rPr>
        <w:t>易</w:t>
      </w:r>
      <w:r w:rsidR="00663C11" w:rsidRPr="00F04FCA">
        <w:rPr>
          <w:rFonts w:hint="eastAsia"/>
          <w:sz w:val="24"/>
          <w:lang w:eastAsia="zh-CN"/>
        </w:rPr>
        <w:t>危</w:t>
      </w:r>
      <w:r w:rsidR="00A658AA" w:rsidRPr="00F04FCA">
        <w:rPr>
          <w:snapToGrid w:val="0"/>
          <w:sz w:val="24"/>
          <w:lang w:eastAsia="zh-CN"/>
        </w:rPr>
        <w:t>太平洋丽龟</w:t>
      </w:r>
      <w:r w:rsidR="008421FF" w:rsidRPr="00F04FCA">
        <w:rPr>
          <w:snapToGrid w:val="0"/>
          <w:color w:val="000000"/>
          <w:kern w:val="22"/>
          <w:sz w:val="24"/>
          <w:lang w:eastAsia="zh-CN"/>
        </w:rPr>
        <w:t>的巢穴密度</w:t>
      </w:r>
      <w:r w:rsidR="00A658AA" w:rsidRPr="00F04FCA">
        <w:rPr>
          <w:rFonts w:hint="eastAsia"/>
          <w:snapToGrid w:val="0"/>
          <w:color w:val="000000"/>
          <w:kern w:val="22"/>
          <w:sz w:val="24"/>
          <w:lang w:eastAsia="zh-CN"/>
        </w:rPr>
        <w:t>非常高</w:t>
      </w:r>
      <w:r w:rsidR="008421FF" w:rsidRPr="00F04FCA">
        <w:rPr>
          <w:snapToGrid w:val="0"/>
          <w:color w:val="000000"/>
          <w:kern w:val="22"/>
          <w:sz w:val="24"/>
          <w:lang w:eastAsia="zh-CN"/>
        </w:rPr>
        <w:t>。区域内众多生物多样性</w:t>
      </w:r>
      <w:r w:rsidR="00A658AA" w:rsidRPr="00F04FCA">
        <w:rPr>
          <w:rFonts w:hint="eastAsia"/>
          <w:snapToGrid w:val="0"/>
          <w:color w:val="000000"/>
          <w:kern w:val="22"/>
          <w:sz w:val="24"/>
          <w:lang w:eastAsia="zh-CN"/>
        </w:rPr>
        <w:t>组成部分</w:t>
      </w:r>
      <w:r w:rsidR="008421FF" w:rsidRPr="00F04FCA">
        <w:rPr>
          <w:snapToGrid w:val="0"/>
          <w:color w:val="000000"/>
          <w:kern w:val="22"/>
          <w:sz w:val="24"/>
          <w:lang w:eastAsia="zh-CN"/>
        </w:rPr>
        <w:t>，如海龟、鸟类及部分红树林物种，对</w:t>
      </w:r>
      <w:r w:rsidR="00A658AA" w:rsidRPr="00F04FCA">
        <w:rPr>
          <w:snapToGrid w:val="0"/>
          <w:color w:val="000000"/>
          <w:kern w:val="22"/>
          <w:sz w:val="24"/>
          <w:lang w:eastAsia="zh-CN"/>
        </w:rPr>
        <w:t>外界</w:t>
      </w:r>
      <w:r w:rsidR="008421FF" w:rsidRPr="00F04FCA">
        <w:rPr>
          <w:snapToGrid w:val="0"/>
          <w:color w:val="000000"/>
          <w:kern w:val="22"/>
          <w:sz w:val="24"/>
          <w:lang w:eastAsia="zh-CN"/>
        </w:rPr>
        <w:t>干扰敏感，生长缓慢</w:t>
      </w:r>
      <w:r w:rsidR="00A658AA" w:rsidRPr="00F04FCA">
        <w:rPr>
          <w:snapToGrid w:val="0"/>
          <w:color w:val="000000"/>
          <w:kern w:val="22"/>
          <w:sz w:val="24"/>
          <w:lang w:eastAsia="zh-CN"/>
        </w:rPr>
        <w:t>，往往需要较长时间方能成熟。</w:t>
      </w:r>
    </w:p>
    <w:p w14:paraId="3E8CA65D" w14:textId="04448414" w:rsidR="008421FF" w:rsidRPr="00F04FCA" w:rsidRDefault="00D44AA0" w:rsidP="00A22EA9">
      <w:pPr>
        <w:pStyle w:val="CBDNormalNoNumber"/>
        <w:overflowPunct w:val="0"/>
        <w:autoSpaceDE w:val="0"/>
        <w:autoSpaceDN w:val="0"/>
        <w:rPr>
          <w:bCs/>
          <w:kern w:val="22"/>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8421FF" w:rsidRPr="00F04FCA">
        <w:rPr>
          <w:bCs/>
          <w:kern w:val="22"/>
          <w:sz w:val="24"/>
          <w:lang w:eastAsia="zh-CN"/>
        </w:rPr>
        <w:t>该区域位于安哥拉中部宽扎苏尔省，紧邻基萨马国家公园南部边界，涵盖隆加河河口、潟湖及入海口</w:t>
      </w:r>
      <w:r w:rsidR="00A658AA" w:rsidRPr="00F04FCA">
        <w:rPr>
          <w:rFonts w:hint="eastAsia"/>
          <w:bCs/>
          <w:kern w:val="22"/>
          <w:sz w:val="24"/>
          <w:lang w:eastAsia="zh-CN"/>
        </w:rPr>
        <w:t>，以及</w:t>
      </w:r>
      <w:r w:rsidR="008421FF" w:rsidRPr="00F04FCA">
        <w:rPr>
          <w:bCs/>
          <w:kern w:val="22"/>
          <w:sz w:val="24"/>
          <w:lang w:eastAsia="zh-CN"/>
        </w:rPr>
        <w:t>44</w:t>
      </w:r>
      <w:r w:rsidR="00A658AA" w:rsidRPr="00F04FCA">
        <w:rPr>
          <w:rFonts w:hint="eastAsia"/>
          <w:bCs/>
          <w:kern w:val="22"/>
          <w:sz w:val="24"/>
          <w:lang w:eastAsia="zh-CN"/>
        </w:rPr>
        <w:t>公里的临近</w:t>
      </w:r>
      <w:r w:rsidR="008421FF" w:rsidRPr="00F04FCA">
        <w:rPr>
          <w:bCs/>
          <w:kern w:val="22"/>
          <w:sz w:val="24"/>
          <w:lang w:eastAsia="zh-CN"/>
        </w:rPr>
        <w:t>海岸线，总面积约</w:t>
      </w:r>
      <w:r w:rsidR="008421FF" w:rsidRPr="00F04FCA">
        <w:rPr>
          <w:bCs/>
          <w:kern w:val="22"/>
          <w:sz w:val="24"/>
          <w:lang w:eastAsia="zh-CN"/>
        </w:rPr>
        <w:t>470</w:t>
      </w:r>
      <w:r w:rsidR="008421FF" w:rsidRPr="00F04FCA">
        <w:rPr>
          <w:bCs/>
          <w:kern w:val="22"/>
          <w:sz w:val="24"/>
          <w:lang w:eastAsia="zh-CN"/>
        </w:rPr>
        <w:t>平方</w:t>
      </w:r>
      <w:r w:rsidR="00A658AA" w:rsidRPr="00F04FCA">
        <w:rPr>
          <w:rFonts w:hint="eastAsia"/>
          <w:bCs/>
          <w:kern w:val="22"/>
          <w:sz w:val="24"/>
          <w:lang w:eastAsia="zh-CN"/>
        </w:rPr>
        <w:t>公里</w:t>
      </w:r>
      <w:r w:rsidR="008421FF" w:rsidRPr="00F04FCA">
        <w:rPr>
          <w:bCs/>
          <w:kern w:val="22"/>
          <w:sz w:val="24"/>
          <w:lang w:eastAsia="zh-CN"/>
        </w:rPr>
        <w:t>。整个区域完全处于安哥拉专属经济区内。</w:t>
      </w:r>
    </w:p>
    <w:p w14:paraId="75D2F7A9" w14:textId="413B2079" w:rsidR="00C9056A" w:rsidRPr="00F04FCA" w:rsidRDefault="00A80416"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24C8B072" w14:textId="31267737" w:rsidR="007F1B07" w:rsidRPr="00F04FCA" w:rsidRDefault="00A80416"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F1B07" w:rsidRPr="00F04FCA">
        <w:rPr>
          <w:snapToGrid w:val="0"/>
          <w:color w:val="000000"/>
          <w:kern w:val="22"/>
          <w:sz w:val="24"/>
        </w:rPr>
        <w:t>-9.954</w:t>
      </w:r>
      <w:r w:rsidR="00666E8F" w:rsidRPr="00F04FCA">
        <w:rPr>
          <w:rFonts w:hint="eastAsia"/>
          <w:snapToGrid w:val="0"/>
          <w:color w:val="000000"/>
          <w:kern w:val="22"/>
          <w:sz w:val="24"/>
          <w:lang w:eastAsia="zh-CN"/>
        </w:rPr>
        <w:t>、</w:t>
      </w:r>
      <w:r w:rsidR="007F1B07" w:rsidRPr="00F04FCA">
        <w:rPr>
          <w:snapToGrid w:val="0"/>
          <w:color w:val="000000"/>
          <w:kern w:val="22"/>
          <w:sz w:val="24"/>
        </w:rPr>
        <w:t>-10.283</w:t>
      </w:r>
      <w:r w:rsidR="00666E8F" w:rsidRPr="00F04FCA">
        <w:rPr>
          <w:rFonts w:hint="eastAsia"/>
          <w:snapToGrid w:val="0"/>
          <w:color w:val="000000"/>
          <w:kern w:val="22"/>
          <w:sz w:val="24"/>
          <w:lang w:eastAsia="zh-CN"/>
        </w:rPr>
        <w:t>、</w:t>
      </w:r>
      <w:r w:rsidR="007F1B07" w:rsidRPr="00F04FCA">
        <w:rPr>
          <w:snapToGrid w:val="0"/>
          <w:color w:val="000000"/>
          <w:kern w:val="22"/>
          <w:sz w:val="24"/>
        </w:rPr>
        <w:t>-10.373</w:t>
      </w:r>
      <w:r w:rsidR="00666E8F" w:rsidRPr="00F04FCA">
        <w:rPr>
          <w:rFonts w:hint="eastAsia"/>
          <w:snapToGrid w:val="0"/>
          <w:color w:val="000000"/>
          <w:kern w:val="22"/>
          <w:sz w:val="24"/>
          <w:lang w:eastAsia="zh-CN"/>
        </w:rPr>
        <w:t>、</w:t>
      </w:r>
      <w:r w:rsidR="007F1B07" w:rsidRPr="00F04FCA">
        <w:rPr>
          <w:snapToGrid w:val="0"/>
          <w:color w:val="000000"/>
          <w:kern w:val="22"/>
          <w:sz w:val="24"/>
        </w:rPr>
        <w:t>-10.045</w:t>
      </w:r>
    </w:p>
    <w:p w14:paraId="0BB14F92" w14:textId="33526CE9" w:rsidR="009E66AC" w:rsidRPr="00F04FCA" w:rsidRDefault="00A80416"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eastAsia="zh-CN"/>
        </w:rPr>
        <w:t>经度：</w:t>
      </w:r>
      <w:r w:rsidR="007F1B07" w:rsidRPr="00F04FCA">
        <w:rPr>
          <w:snapToGrid w:val="0"/>
          <w:color w:val="000000"/>
          <w:kern w:val="22"/>
          <w:sz w:val="24"/>
        </w:rPr>
        <w:t>13.35</w:t>
      </w:r>
      <w:r w:rsidR="00666E8F" w:rsidRPr="00F04FCA">
        <w:rPr>
          <w:rFonts w:hint="eastAsia"/>
          <w:snapToGrid w:val="0"/>
          <w:color w:val="000000"/>
          <w:kern w:val="22"/>
          <w:sz w:val="24"/>
          <w:lang w:eastAsia="zh-CN"/>
        </w:rPr>
        <w:t>、</w:t>
      </w:r>
      <w:r w:rsidR="007F1B07" w:rsidRPr="00F04FCA">
        <w:rPr>
          <w:snapToGrid w:val="0"/>
          <w:color w:val="000000"/>
          <w:kern w:val="22"/>
          <w:sz w:val="24"/>
        </w:rPr>
        <w:t>13.602</w:t>
      </w:r>
      <w:r w:rsidR="00666E8F" w:rsidRPr="00F04FCA">
        <w:rPr>
          <w:rFonts w:hint="eastAsia"/>
          <w:snapToGrid w:val="0"/>
          <w:color w:val="000000"/>
          <w:kern w:val="22"/>
          <w:sz w:val="24"/>
          <w:lang w:eastAsia="zh-CN"/>
        </w:rPr>
        <w:t>、</w:t>
      </w:r>
      <w:r w:rsidR="007F1B07" w:rsidRPr="00F04FCA">
        <w:rPr>
          <w:snapToGrid w:val="0"/>
          <w:color w:val="000000"/>
          <w:kern w:val="22"/>
          <w:sz w:val="24"/>
        </w:rPr>
        <w:t>13.484</w:t>
      </w:r>
      <w:r w:rsidR="00666E8F" w:rsidRPr="00F04FCA">
        <w:rPr>
          <w:rFonts w:hint="eastAsia"/>
          <w:snapToGrid w:val="0"/>
          <w:color w:val="000000"/>
          <w:kern w:val="22"/>
          <w:sz w:val="24"/>
          <w:lang w:eastAsia="zh-CN"/>
        </w:rPr>
        <w:t>、</w:t>
      </w:r>
      <w:r w:rsidR="007F1B07" w:rsidRPr="00F04FCA">
        <w:rPr>
          <w:snapToGrid w:val="0"/>
          <w:color w:val="000000"/>
          <w:kern w:val="22"/>
          <w:sz w:val="24"/>
        </w:rPr>
        <w:t>13.232</w:t>
      </w:r>
    </w:p>
    <w:p w14:paraId="2E26F58E" w14:textId="7CB6F9A6" w:rsidR="00DA6F10" w:rsidRPr="0049621A" w:rsidRDefault="00A80416" w:rsidP="00A22EA9">
      <w:pPr>
        <w:suppressLineNumbers/>
        <w:tabs>
          <w:tab w:val="clear" w:pos="567"/>
          <w:tab w:val="clear" w:pos="1134"/>
          <w:tab w:val="clear" w:pos="1701"/>
          <w:tab w:val="clear" w:pos="2268"/>
        </w:tabs>
        <w:suppressAutoHyphens/>
        <w:overflowPunct w:val="0"/>
        <w:autoSpaceDE w:val="0"/>
        <w:autoSpaceDN w:val="0"/>
        <w:adjustRightInd w:val="0"/>
        <w:snapToGrid w:val="0"/>
        <w:spacing w:before="120"/>
        <w:ind w:left="567"/>
        <w:jc w:val="left"/>
        <w:rPr>
          <w:snapToGrid w:val="0"/>
          <w:color w:val="000000"/>
          <w:kern w:val="22"/>
          <w:sz w:val="24"/>
          <w:szCs w:val="24"/>
          <w:lang w:eastAsia="zh-CN"/>
        </w:rPr>
      </w:pPr>
      <w:r w:rsidRPr="0049621A">
        <w:rPr>
          <w:snapToGrid w:val="0"/>
          <w:color w:val="000000"/>
          <w:kern w:val="22"/>
          <w:sz w:val="24"/>
          <w:szCs w:val="24"/>
          <w:lang w:eastAsia="zh-CN"/>
        </w:rPr>
        <w:t>表</w:t>
      </w:r>
      <w:r w:rsidR="00DA6F10" w:rsidRPr="0049621A">
        <w:rPr>
          <w:snapToGrid w:val="0"/>
          <w:color w:val="000000"/>
          <w:kern w:val="22"/>
          <w:sz w:val="24"/>
          <w:szCs w:val="24"/>
          <w:lang w:eastAsia="zh-CN"/>
        </w:rPr>
        <w:t>3</w:t>
      </w:r>
      <w:r w:rsidR="00DA6F10" w:rsidRPr="0049621A">
        <w:rPr>
          <w:snapToGrid w:val="0"/>
          <w:color w:val="000000"/>
          <w:kern w:val="22"/>
          <w:sz w:val="24"/>
          <w:szCs w:val="24"/>
          <w:lang w:eastAsia="zh-CN"/>
        </w:rPr>
        <w:br/>
      </w:r>
      <w:r w:rsidR="008421FF" w:rsidRPr="0049621A">
        <w:rPr>
          <w:b/>
          <w:bCs/>
          <w:snapToGrid w:val="0"/>
          <w:color w:val="000000"/>
          <w:kern w:val="22"/>
          <w:sz w:val="24"/>
          <w:szCs w:val="24"/>
          <w:lang w:eastAsia="zh-CN"/>
        </w:rPr>
        <w:t>隆加海岸线</w:t>
      </w:r>
      <w:r w:rsidR="008421FF" w:rsidRPr="0049621A">
        <w:rPr>
          <w:rFonts w:hint="eastAsia"/>
          <w:b/>
          <w:bCs/>
          <w:snapToGrid w:val="0"/>
          <w:color w:val="000000"/>
          <w:kern w:val="22"/>
          <w:sz w:val="24"/>
          <w:szCs w:val="24"/>
          <w:lang w:eastAsia="zh-CN"/>
        </w:rPr>
        <w:t>的标准评级</w:t>
      </w:r>
    </w:p>
    <w:tbl>
      <w:tblPr>
        <w:tblW w:w="299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8"/>
        <w:gridCol w:w="917"/>
        <w:gridCol w:w="707"/>
        <w:gridCol w:w="794"/>
        <w:gridCol w:w="857"/>
        <w:gridCol w:w="611"/>
        <w:gridCol w:w="853"/>
      </w:tblGrid>
      <w:tr w:rsidR="00DA6F10" w:rsidRPr="0049621A" w14:paraId="7247E70B" w14:textId="77777777" w:rsidTr="005A4169">
        <w:tc>
          <w:tcPr>
            <w:tcW w:w="766" w:type="pct"/>
          </w:tcPr>
          <w:p w14:paraId="05922F33"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C1</w:t>
            </w:r>
          </w:p>
        </w:tc>
        <w:tc>
          <w:tcPr>
            <w:tcW w:w="819" w:type="pct"/>
          </w:tcPr>
          <w:p w14:paraId="54295965"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C2</w:t>
            </w:r>
          </w:p>
        </w:tc>
        <w:tc>
          <w:tcPr>
            <w:tcW w:w="632" w:type="pct"/>
          </w:tcPr>
          <w:p w14:paraId="5157556D"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C3</w:t>
            </w:r>
          </w:p>
        </w:tc>
        <w:tc>
          <w:tcPr>
            <w:tcW w:w="709" w:type="pct"/>
          </w:tcPr>
          <w:p w14:paraId="1E75195B"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C4</w:t>
            </w:r>
          </w:p>
        </w:tc>
        <w:tc>
          <w:tcPr>
            <w:tcW w:w="766" w:type="pct"/>
          </w:tcPr>
          <w:p w14:paraId="0D5A7AF9"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C5</w:t>
            </w:r>
          </w:p>
        </w:tc>
        <w:tc>
          <w:tcPr>
            <w:tcW w:w="546" w:type="pct"/>
          </w:tcPr>
          <w:p w14:paraId="632C5DCC"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C6</w:t>
            </w:r>
          </w:p>
        </w:tc>
        <w:tc>
          <w:tcPr>
            <w:tcW w:w="763" w:type="pct"/>
          </w:tcPr>
          <w:p w14:paraId="381755EB" w14:textId="77777777" w:rsidR="00DA6F10" w:rsidRPr="009B12A4" w:rsidRDefault="00DA6F1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9B12A4">
              <w:rPr>
                <w:rFonts w:ascii="KaiTi" w:eastAsia="KaiTi" w:hAnsi="KaiTi"/>
                <w:bCs/>
                <w:snapToGrid w:val="0"/>
                <w:kern w:val="22"/>
                <w:sz w:val="24"/>
                <w:szCs w:val="24"/>
              </w:rPr>
              <w:t>C7</w:t>
            </w:r>
          </w:p>
        </w:tc>
      </w:tr>
      <w:tr w:rsidR="00DA6F10" w:rsidRPr="0049621A" w14:paraId="36035322" w14:textId="77777777" w:rsidTr="005A4169">
        <w:tc>
          <w:tcPr>
            <w:tcW w:w="766" w:type="pct"/>
            <w:vAlign w:val="center"/>
          </w:tcPr>
          <w:p w14:paraId="4371F5A3" w14:textId="73A367B7" w:rsidR="00DA6F10" w:rsidRPr="0049621A" w:rsidRDefault="00280072"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中等</w:t>
            </w:r>
          </w:p>
        </w:tc>
        <w:tc>
          <w:tcPr>
            <w:tcW w:w="819" w:type="pct"/>
            <w:vAlign w:val="center"/>
          </w:tcPr>
          <w:p w14:paraId="05E95851" w14:textId="608443D4" w:rsidR="00DA6F10" w:rsidRPr="0049621A" w:rsidRDefault="008421FF"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高</w:t>
            </w:r>
          </w:p>
        </w:tc>
        <w:tc>
          <w:tcPr>
            <w:tcW w:w="632" w:type="pct"/>
            <w:vAlign w:val="center"/>
          </w:tcPr>
          <w:p w14:paraId="63EDD6B1" w14:textId="09200AF1" w:rsidR="00DA6F10" w:rsidRPr="0049621A" w:rsidRDefault="008421FF"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高</w:t>
            </w:r>
          </w:p>
        </w:tc>
        <w:tc>
          <w:tcPr>
            <w:tcW w:w="709" w:type="pct"/>
            <w:vAlign w:val="center"/>
          </w:tcPr>
          <w:p w14:paraId="36523824" w14:textId="04A6EAB5" w:rsidR="00DA6F10" w:rsidRPr="0049621A" w:rsidRDefault="008421FF"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高</w:t>
            </w:r>
          </w:p>
        </w:tc>
        <w:tc>
          <w:tcPr>
            <w:tcW w:w="766" w:type="pct"/>
            <w:vAlign w:val="center"/>
          </w:tcPr>
          <w:p w14:paraId="0B408FE1" w14:textId="3D18EA38" w:rsidR="00DA6F10" w:rsidRPr="0049621A" w:rsidRDefault="00280072"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中等</w:t>
            </w:r>
          </w:p>
        </w:tc>
        <w:tc>
          <w:tcPr>
            <w:tcW w:w="546" w:type="pct"/>
            <w:vAlign w:val="center"/>
          </w:tcPr>
          <w:p w14:paraId="46DC5333" w14:textId="597E2C4E" w:rsidR="00DA6F10" w:rsidRPr="0049621A" w:rsidRDefault="008421FF"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高</w:t>
            </w:r>
          </w:p>
        </w:tc>
        <w:tc>
          <w:tcPr>
            <w:tcW w:w="763" w:type="pct"/>
            <w:vAlign w:val="center"/>
          </w:tcPr>
          <w:p w14:paraId="0D70A8AB" w14:textId="0CEF35A3" w:rsidR="00DA6F10" w:rsidRPr="0049621A" w:rsidRDefault="00280072" w:rsidP="00A22EA9">
            <w:pPr>
              <w:suppressLineNumbers/>
              <w:suppressAutoHyphens/>
              <w:overflowPunct w:val="0"/>
              <w:autoSpaceDE w:val="0"/>
              <w:autoSpaceDN w:val="0"/>
              <w:snapToGrid w:val="0"/>
              <w:jc w:val="center"/>
              <w:rPr>
                <w:snapToGrid w:val="0"/>
                <w:kern w:val="22"/>
                <w:sz w:val="24"/>
                <w:szCs w:val="24"/>
              </w:rPr>
            </w:pPr>
            <w:r w:rsidRPr="0049621A">
              <w:rPr>
                <w:snapToGrid w:val="0"/>
                <w:kern w:val="22"/>
                <w:sz w:val="24"/>
                <w:szCs w:val="24"/>
              </w:rPr>
              <w:t>中等</w:t>
            </w:r>
          </w:p>
        </w:tc>
      </w:tr>
    </w:tbl>
    <w:p w14:paraId="16FE8893" w14:textId="23398E56" w:rsidR="009333BE" w:rsidRPr="00F04FCA" w:rsidRDefault="009333BE" w:rsidP="00A22EA9">
      <w:pPr>
        <w:pStyle w:val="CBDH3"/>
        <w:overflowPunct w:val="0"/>
        <w:autoSpaceDE w:val="0"/>
        <w:autoSpaceDN w:val="0"/>
        <w:spacing w:before="240" w:after="0"/>
        <w:rPr>
          <w:sz w:val="24"/>
          <w:lang w:eastAsia="zh-CN"/>
        </w:rPr>
      </w:pPr>
      <w:r w:rsidRPr="00F04FCA">
        <w:rPr>
          <w:bCs/>
          <w:sz w:val="24"/>
          <w:lang w:val="es-ES" w:eastAsia="zh-CN"/>
        </w:rPr>
        <w:t>4.</w:t>
      </w:r>
      <w:r w:rsidR="008344AB" w:rsidRPr="00F04FCA">
        <w:rPr>
          <w:bCs/>
          <w:sz w:val="24"/>
          <w:lang w:val="es-ES" w:eastAsia="zh-CN"/>
        </w:rPr>
        <w:tab/>
      </w:r>
      <w:r w:rsidR="00A80416" w:rsidRPr="00F04FCA">
        <w:rPr>
          <w:bCs/>
          <w:kern w:val="22"/>
          <w:sz w:val="24"/>
          <w:lang w:eastAsia="zh-CN"/>
        </w:rPr>
        <w:t>穆苏洛</w:t>
      </w:r>
      <w:r w:rsidR="00A80416" w:rsidRPr="00F04FCA">
        <w:rPr>
          <w:bCs/>
          <w:kern w:val="22"/>
          <w:sz w:val="24"/>
          <w:lang w:eastAsia="zh-CN"/>
        </w:rPr>
        <w:t>-</w:t>
      </w:r>
      <w:r w:rsidR="00A80416" w:rsidRPr="00F04FCA">
        <w:rPr>
          <w:bCs/>
          <w:kern w:val="22"/>
          <w:sz w:val="24"/>
          <w:lang w:eastAsia="zh-CN"/>
        </w:rPr>
        <w:t>宽扎</w:t>
      </w:r>
      <w:r w:rsidR="00A80416" w:rsidRPr="00F04FCA">
        <w:rPr>
          <w:bCs/>
          <w:kern w:val="22"/>
          <w:sz w:val="24"/>
          <w:lang w:eastAsia="zh-CN"/>
        </w:rPr>
        <w:t>-</w:t>
      </w:r>
      <w:bookmarkStart w:id="1" w:name="OLE_LINK39"/>
      <w:r w:rsidR="0081088F" w:rsidRPr="00F04FCA">
        <w:rPr>
          <w:rFonts w:hint="eastAsia"/>
          <w:bCs/>
          <w:kern w:val="22"/>
          <w:sz w:val="24"/>
          <w:lang w:eastAsia="zh-CN"/>
        </w:rPr>
        <w:t>卡布莱杜</w:t>
      </w:r>
      <w:bookmarkEnd w:id="1"/>
      <w:r w:rsidR="00A80416" w:rsidRPr="00F04FCA">
        <w:rPr>
          <w:bCs/>
          <w:kern w:val="22"/>
          <w:sz w:val="24"/>
          <w:lang w:eastAsia="zh-CN"/>
        </w:rPr>
        <w:t>综合区</w:t>
      </w:r>
      <w:r w:rsidR="00572CD0" w:rsidRPr="00F04FCA">
        <w:rPr>
          <w:rFonts w:hint="eastAsia"/>
          <w:bCs/>
          <w:sz w:val="24"/>
          <w:lang w:val="es-ES" w:eastAsia="zh-CN"/>
        </w:rPr>
        <w:t>（</w:t>
      </w:r>
      <w:r w:rsidR="00A658AA" w:rsidRPr="00F04FCA">
        <w:rPr>
          <w:rFonts w:hint="eastAsia"/>
          <w:sz w:val="24"/>
          <w:lang w:eastAsia="zh-CN"/>
        </w:rPr>
        <w:t>对</w:t>
      </w:r>
      <w:hyperlink r:id="rId17" w:history="1">
        <w:r w:rsidR="00A658AA" w:rsidRPr="00F04FCA">
          <w:rPr>
            <w:rStyle w:val="Hyperlink"/>
            <w:sz w:val="24"/>
            <w:lang w:eastAsia="zh-CN"/>
          </w:rPr>
          <w:t>拉米雷斯</w:t>
        </w:r>
        <w:r w:rsidR="00A658AA" w:rsidRPr="00F04FCA">
          <w:rPr>
            <w:rStyle w:val="Hyperlink"/>
            <w:sz w:val="24"/>
            <w:lang w:eastAsia="zh-CN"/>
          </w:rPr>
          <w:t>-</w:t>
        </w:r>
        <w:r w:rsidR="00A658AA" w:rsidRPr="00F04FCA">
          <w:rPr>
            <w:rStyle w:val="Hyperlink"/>
            <w:sz w:val="24"/>
            <w:lang w:eastAsia="zh-CN"/>
          </w:rPr>
          <w:t>帕尔梅林哈斯沿海</w:t>
        </w:r>
        <w:r w:rsidR="00572CD0" w:rsidRPr="00F04FCA">
          <w:rPr>
            <w:rStyle w:val="Hyperlink"/>
            <w:sz w:val="24"/>
            <w:lang w:eastAsia="zh-CN"/>
          </w:rPr>
          <w:t>区</w:t>
        </w:r>
      </w:hyperlink>
      <w:r w:rsidR="00216E99" w:rsidRPr="00F04FCA">
        <w:rPr>
          <w:sz w:val="24"/>
          <w:lang w:eastAsia="zh-CN"/>
        </w:rPr>
        <w:t>现有</w:t>
      </w:r>
      <w:r w:rsidR="00572CD0" w:rsidRPr="00F04FCA">
        <w:rPr>
          <w:rFonts w:hint="eastAsia"/>
          <w:sz w:val="24"/>
          <w:lang w:eastAsia="zh-CN"/>
        </w:rPr>
        <w:t>描述的修改</w:t>
      </w:r>
      <w:bookmarkStart w:id="2" w:name="_Ref230696633"/>
      <w:r w:rsidR="00572CD0" w:rsidRPr="00F04FCA">
        <w:rPr>
          <w:rFonts w:hint="eastAsia"/>
          <w:sz w:val="24"/>
          <w:lang w:eastAsia="zh-CN"/>
        </w:rPr>
        <w:t>）</w:t>
      </w:r>
      <w:r w:rsidR="00174E9E" w:rsidRPr="00F04FCA">
        <w:rPr>
          <w:rStyle w:val="FootnoteReference"/>
          <w:sz w:val="24"/>
        </w:rPr>
        <w:footnoteReference w:id="5"/>
      </w:r>
      <w:bookmarkEnd w:id="2"/>
      <w:r w:rsidRPr="00F04FCA">
        <w:rPr>
          <w:sz w:val="24"/>
          <w:lang w:eastAsia="zh-CN"/>
        </w:rPr>
        <w:t xml:space="preserve"> </w:t>
      </w:r>
    </w:p>
    <w:p w14:paraId="5CF3B9F2" w14:textId="78612D76" w:rsidR="00F63955"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rFonts w:hint="eastAsia"/>
          <w:b w:val="0"/>
          <w:bCs/>
          <w:sz w:val="24"/>
          <w:szCs w:val="20"/>
          <w:lang w:val="en-CA" w:eastAsia="zh-CN"/>
        </w:rPr>
        <w:t>原件：英文</w:t>
      </w:r>
      <w:r w:rsidRPr="00F04FCA">
        <w:rPr>
          <w:b w:val="0"/>
          <w:bCs/>
          <w:sz w:val="24"/>
          <w:szCs w:val="20"/>
          <w:lang w:val="en-CA" w:eastAsia="zh-CN"/>
        </w:rPr>
        <w:t>]</w:t>
      </w:r>
    </w:p>
    <w:p w14:paraId="165CDD70" w14:textId="2A9597E8" w:rsidR="004B048C" w:rsidRPr="00F04FCA" w:rsidRDefault="00280072" w:rsidP="00A22EA9">
      <w:pPr>
        <w:pStyle w:val="CBDNormalNoNumber"/>
        <w:overflowPunct w:val="0"/>
        <w:autoSpaceDE w:val="0"/>
        <w:autoSpaceDN w:val="0"/>
        <w:rPr>
          <w:bCs/>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4B048C" w:rsidRPr="00F04FCA">
        <w:rPr>
          <w:bCs/>
          <w:kern w:val="22"/>
          <w:sz w:val="24"/>
          <w:lang w:eastAsia="zh-CN"/>
        </w:rPr>
        <w:t>穆苏洛</w:t>
      </w:r>
      <w:r w:rsidR="004B048C" w:rsidRPr="00F04FCA">
        <w:rPr>
          <w:bCs/>
          <w:kern w:val="22"/>
          <w:sz w:val="24"/>
          <w:lang w:eastAsia="zh-CN"/>
        </w:rPr>
        <w:t>-</w:t>
      </w:r>
      <w:r w:rsidR="004B048C" w:rsidRPr="00F04FCA">
        <w:rPr>
          <w:bCs/>
          <w:kern w:val="22"/>
          <w:sz w:val="24"/>
          <w:lang w:eastAsia="zh-CN"/>
        </w:rPr>
        <w:t>宽扎</w:t>
      </w:r>
      <w:r w:rsidR="004B048C" w:rsidRPr="00F04FCA">
        <w:rPr>
          <w:bCs/>
          <w:kern w:val="22"/>
          <w:sz w:val="24"/>
          <w:lang w:eastAsia="zh-CN"/>
        </w:rPr>
        <w:t>-</w:t>
      </w:r>
      <w:r w:rsidR="004B048C" w:rsidRPr="00F04FCA">
        <w:rPr>
          <w:bCs/>
          <w:kern w:val="22"/>
          <w:sz w:val="24"/>
          <w:lang w:eastAsia="zh-CN"/>
        </w:rPr>
        <w:t>卡</w:t>
      </w:r>
      <w:r w:rsidR="004B048C" w:rsidRPr="00F04FCA">
        <w:rPr>
          <w:rFonts w:hint="eastAsia"/>
          <w:bCs/>
          <w:kern w:val="22"/>
          <w:sz w:val="24"/>
          <w:lang w:eastAsia="zh-CN"/>
        </w:rPr>
        <w:t>布</w:t>
      </w:r>
      <w:r w:rsidR="004B048C" w:rsidRPr="00F04FCA">
        <w:rPr>
          <w:bCs/>
          <w:kern w:val="22"/>
          <w:sz w:val="24"/>
          <w:lang w:eastAsia="zh-CN"/>
        </w:rPr>
        <w:t>莱</w:t>
      </w:r>
      <w:r w:rsidR="004B048C" w:rsidRPr="00F04FCA">
        <w:rPr>
          <w:rFonts w:hint="eastAsia"/>
          <w:bCs/>
          <w:kern w:val="22"/>
          <w:sz w:val="24"/>
          <w:lang w:eastAsia="zh-CN"/>
        </w:rPr>
        <w:t>杜</w:t>
      </w:r>
      <w:r w:rsidR="004B048C" w:rsidRPr="00F04FCA">
        <w:rPr>
          <w:bCs/>
          <w:kern w:val="22"/>
          <w:sz w:val="24"/>
          <w:lang w:eastAsia="zh-CN"/>
        </w:rPr>
        <w:t>综合区是对</w:t>
      </w:r>
      <w:bookmarkStart w:id="4" w:name="OLE_LINK38"/>
      <w:r w:rsidR="004B048C" w:rsidRPr="00F04FCA">
        <w:rPr>
          <w:bCs/>
          <w:kern w:val="22"/>
          <w:sz w:val="24"/>
          <w:lang w:eastAsia="zh-CN"/>
        </w:rPr>
        <w:t>拉米雷斯</w:t>
      </w:r>
      <w:r w:rsidR="004B048C" w:rsidRPr="00F04FCA">
        <w:rPr>
          <w:bCs/>
          <w:kern w:val="22"/>
          <w:sz w:val="24"/>
          <w:lang w:eastAsia="zh-CN"/>
        </w:rPr>
        <w:t>-</w:t>
      </w:r>
      <w:r w:rsidR="004B048C" w:rsidRPr="00F04FCA">
        <w:rPr>
          <w:bCs/>
          <w:kern w:val="22"/>
          <w:sz w:val="24"/>
          <w:lang w:eastAsia="zh-CN"/>
        </w:rPr>
        <w:t>帕尔梅林哈斯</w:t>
      </w:r>
      <w:bookmarkEnd w:id="4"/>
      <w:r w:rsidR="004B048C" w:rsidRPr="00F04FCA">
        <w:rPr>
          <w:bCs/>
          <w:kern w:val="22"/>
          <w:sz w:val="24"/>
          <w:lang w:eastAsia="zh-CN"/>
        </w:rPr>
        <w:t>沿海区</w:t>
      </w:r>
      <w:r w:rsidR="004B048C" w:rsidRPr="00F04FCA">
        <w:rPr>
          <w:sz w:val="24"/>
          <w:lang w:eastAsia="zh-CN"/>
        </w:rPr>
        <w:t>具有重要生态或生物</w:t>
      </w:r>
      <w:r w:rsidR="004B048C" w:rsidRPr="00F04FCA">
        <w:rPr>
          <w:rFonts w:hint="eastAsia"/>
          <w:sz w:val="24"/>
          <w:lang w:eastAsia="zh-CN"/>
        </w:rPr>
        <w:t>意义</w:t>
      </w:r>
      <w:r w:rsidR="004B048C" w:rsidRPr="00F04FCA">
        <w:rPr>
          <w:sz w:val="24"/>
          <w:lang w:eastAsia="zh-CN"/>
        </w:rPr>
        <w:t>的海洋</w:t>
      </w:r>
      <w:r w:rsidR="004B048C" w:rsidRPr="00F04FCA">
        <w:rPr>
          <w:rFonts w:hint="eastAsia"/>
          <w:sz w:val="24"/>
          <w:lang w:eastAsia="zh-CN"/>
        </w:rPr>
        <w:t>区域</w:t>
      </w:r>
      <w:r w:rsidR="004B048C" w:rsidRPr="00F04FCA">
        <w:rPr>
          <w:bCs/>
          <w:kern w:val="22"/>
          <w:sz w:val="24"/>
          <w:lang w:eastAsia="zh-CN"/>
        </w:rPr>
        <w:t>的扩展，涵盖两处河口、沿海岛屿、红树林、沙滩，以及潮间带滩涂上的盐沼植被和拟议中的拉姆萨尔湿地。该区域是迁徙水鸟的重要生物</w:t>
      </w:r>
      <w:r w:rsidR="004B048C" w:rsidRPr="00F04FCA">
        <w:rPr>
          <w:bCs/>
          <w:kern w:val="22"/>
          <w:sz w:val="24"/>
          <w:lang w:eastAsia="zh-CN"/>
        </w:rPr>
        <w:lastRenderedPageBreak/>
        <w:t>多样性区域，也是受威胁海龟的繁殖地和蟹类早期发育阶段</w:t>
      </w:r>
      <w:r w:rsidR="003C0545" w:rsidRPr="00F04FCA">
        <w:rPr>
          <w:rFonts w:hint="eastAsia"/>
          <w:sz w:val="24"/>
          <w:lang w:val="en-ZA" w:eastAsia="zh-CN"/>
        </w:rPr>
        <w:t>生境</w:t>
      </w:r>
      <w:r w:rsidR="004B048C" w:rsidRPr="00F04FCA">
        <w:rPr>
          <w:bCs/>
          <w:kern w:val="22"/>
          <w:sz w:val="24"/>
          <w:lang w:eastAsia="zh-CN"/>
        </w:rPr>
        <w:t>，海洋生物多样</w:t>
      </w:r>
      <w:r w:rsidR="0055133D" w:rsidRPr="00F04FCA">
        <w:rPr>
          <w:rFonts w:hint="eastAsia"/>
          <w:bCs/>
          <w:kern w:val="22"/>
          <w:sz w:val="24"/>
          <w:lang w:eastAsia="zh-CN"/>
        </w:rPr>
        <w:t>性</w:t>
      </w:r>
      <w:r w:rsidR="004B048C" w:rsidRPr="00F04FCA">
        <w:rPr>
          <w:bCs/>
          <w:kern w:val="22"/>
          <w:sz w:val="24"/>
          <w:lang w:eastAsia="zh-CN"/>
        </w:rPr>
        <w:t>丰富。近岸水域是马鲛鱼的重要</w:t>
      </w:r>
      <w:r w:rsidR="007D77AA" w:rsidRPr="00F04FCA">
        <w:rPr>
          <w:rFonts w:hint="eastAsia"/>
          <w:bCs/>
          <w:kern w:val="22"/>
          <w:sz w:val="24"/>
          <w:lang w:eastAsia="zh-CN"/>
        </w:rPr>
        <w:t>育</w:t>
      </w:r>
      <w:r w:rsidR="00AD242A" w:rsidRPr="00F04FCA">
        <w:rPr>
          <w:rFonts w:hint="eastAsia"/>
          <w:bCs/>
          <w:kern w:val="22"/>
          <w:sz w:val="24"/>
          <w:lang w:eastAsia="zh-CN"/>
        </w:rPr>
        <w:t>幼</w:t>
      </w:r>
      <w:r w:rsidR="004B048C" w:rsidRPr="00F04FCA">
        <w:rPr>
          <w:bCs/>
          <w:kern w:val="22"/>
          <w:sz w:val="24"/>
          <w:lang w:eastAsia="zh-CN"/>
        </w:rPr>
        <w:t>场：近期研究发现，这些鱼类的卵和幼体</w:t>
      </w:r>
      <w:r w:rsidR="00915367" w:rsidRPr="00F04FCA">
        <w:rPr>
          <w:rFonts w:hint="eastAsia"/>
          <w:bCs/>
          <w:kern w:val="22"/>
          <w:sz w:val="24"/>
          <w:lang w:eastAsia="zh-CN"/>
        </w:rPr>
        <w:t>的</w:t>
      </w:r>
      <w:r w:rsidR="007D77AA" w:rsidRPr="00F04FCA">
        <w:rPr>
          <w:bCs/>
          <w:kern w:val="22"/>
          <w:sz w:val="24"/>
          <w:lang w:eastAsia="zh-CN"/>
        </w:rPr>
        <w:t>分布范围可</w:t>
      </w:r>
      <w:r w:rsidR="00915367" w:rsidRPr="00F04FCA">
        <w:rPr>
          <w:rFonts w:hint="eastAsia"/>
          <w:snapToGrid w:val="0"/>
          <w:sz w:val="24"/>
          <w:lang w:eastAsia="zh-CN"/>
        </w:rPr>
        <w:t>向海</w:t>
      </w:r>
      <w:r w:rsidR="00915367" w:rsidRPr="00F04FCA">
        <w:rPr>
          <w:sz w:val="24"/>
          <w:lang w:eastAsia="zh-CN"/>
        </w:rPr>
        <w:t>延伸</w:t>
      </w:r>
      <w:r w:rsidR="00915367" w:rsidRPr="00F04FCA">
        <w:rPr>
          <w:rFonts w:hint="eastAsia"/>
          <w:sz w:val="24"/>
          <w:lang w:eastAsia="zh-CN"/>
        </w:rPr>
        <w:t>至</w:t>
      </w:r>
      <w:r w:rsidR="007D77AA" w:rsidRPr="00F04FCA">
        <w:rPr>
          <w:bCs/>
          <w:kern w:val="22"/>
          <w:sz w:val="24"/>
          <w:lang w:eastAsia="zh-CN"/>
        </w:rPr>
        <w:t>1,300</w:t>
      </w:r>
      <w:r w:rsidR="007D77AA" w:rsidRPr="00F04FCA">
        <w:rPr>
          <w:bCs/>
          <w:kern w:val="22"/>
          <w:sz w:val="24"/>
          <w:lang w:eastAsia="zh-CN"/>
        </w:rPr>
        <w:t>米的海域</w:t>
      </w:r>
      <w:r w:rsidR="004B048C" w:rsidRPr="00F04FCA">
        <w:rPr>
          <w:bCs/>
          <w:kern w:val="22"/>
          <w:sz w:val="24"/>
          <w:lang w:eastAsia="zh-CN"/>
        </w:rPr>
        <w:t>。此次</w:t>
      </w:r>
      <w:r w:rsidR="007D77AA" w:rsidRPr="00F04FCA">
        <w:rPr>
          <w:bCs/>
          <w:kern w:val="22"/>
          <w:sz w:val="24"/>
          <w:lang w:eastAsia="zh-CN"/>
        </w:rPr>
        <w:t>边界</w:t>
      </w:r>
      <w:r w:rsidR="004B048C" w:rsidRPr="00F04FCA">
        <w:rPr>
          <w:bCs/>
          <w:kern w:val="22"/>
          <w:sz w:val="24"/>
          <w:lang w:eastAsia="zh-CN"/>
        </w:rPr>
        <w:t>扩展后纳入了</w:t>
      </w:r>
      <w:r w:rsidR="009A54D2" w:rsidRPr="00F04FCA">
        <w:rPr>
          <w:rFonts w:hint="eastAsia"/>
          <w:bCs/>
          <w:kern w:val="22"/>
          <w:sz w:val="24"/>
          <w:lang w:eastAsia="zh-CN"/>
        </w:rPr>
        <w:t>陆架切割型</w:t>
      </w:r>
      <w:r w:rsidR="004B007F" w:rsidRPr="00F04FCA">
        <w:rPr>
          <w:bCs/>
          <w:kern w:val="22"/>
          <w:sz w:val="24"/>
          <w:lang w:eastAsia="zh-CN"/>
        </w:rPr>
        <w:t>峡谷</w:t>
      </w:r>
      <w:r w:rsidR="004B048C" w:rsidRPr="00F04FCA">
        <w:rPr>
          <w:bCs/>
          <w:kern w:val="22"/>
          <w:sz w:val="24"/>
          <w:lang w:eastAsia="zh-CN"/>
        </w:rPr>
        <w:t>及邻近海山，前者</w:t>
      </w:r>
      <w:r w:rsidR="004B007F" w:rsidRPr="00F04FCA">
        <w:rPr>
          <w:rFonts w:hint="eastAsia"/>
          <w:bCs/>
          <w:kern w:val="22"/>
          <w:sz w:val="24"/>
          <w:lang w:eastAsia="zh-CN"/>
        </w:rPr>
        <w:t>易于</w:t>
      </w:r>
      <w:r w:rsidR="004B048C" w:rsidRPr="00F04FCA">
        <w:rPr>
          <w:bCs/>
          <w:kern w:val="22"/>
          <w:sz w:val="24"/>
          <w:lang w:eastAsia="zh-CN"/>
        </w:rPr>
        <w:t>留存鱼类产卵</w:t>
      </w:r>
      <w:r w:rsidR="001028CD" w:rsidRPr="00F04FCA">
        <w:rPr>
          <w:rFonts w:hint="eastAsia"/>
          <w:bCs/>
          <w:kern w:val="22"/>
          <w:sz w:val="24"/>
          <w:lang w:eastAsia="zh-CN"/>
        </w:rPr>
        <w:t>后幼体</w:t>
      </w:r>
      <w:r w:rsidR="004B048C" w:rsidRPr="00F04FCA">
        <w:rPr>
          <w:bCs/>
          <w:kern w:val="22"/>
          <w:sz w:val="24"/>
          <w:lang w:eastAsia="zh-CN"/>
        </w:rPr>
        <w:t>，后者为棱皮龟觅食场所。</w:t>
      </w:r>
      <w:r w:rsidR="004B007F" w:rsidRPr="00F04FCA">
        <w:rPr>
          <w:bCs/>
          <w:kern w:val="22"/>
          <w:sz w:val="24"/>
          <w:lang w:eastAsia="zh-CN"/>
        </w:rPr>
        <w:t>海底</w:t>
      </w:r>
      <w:r w:rsidR="004B048C" w:rsidRPr="00F04FCA">
        <w:rPr>
          <w:bCs/>
          <w:kern w:val="22"/>
          <w:sz w:val="24"/>
          <w:lang w:eastAsia="zh-CN"/>
        </w:rPr>
        <w:t>峡谷和海山中</w:t>
      </w:r>
      <w:r w:rsidR="004B007F" w:rsidRPr="00F04FCA">
        <w:rPr>
          <w:bCs/>
          <w:kern w:val="22"/>
          <w:sz w:val="24"/>
          <w:lang w:eastAsia="zh-CN"/>
        </w:rPr>
        <w:t>发现了脆弱的</w:t>
      </w:r>
      <w:r w:rsidR="003E7289" w:rsidRPr="00F04FCA">
        <w:rPr>
          <w:rFonts w:hint="eastAsia"/>
          <w:bCs/>
          <w:kern w:val="22"/>
          <w:sz w:val="24"/>
          <w:lang w:eastAsia="zh-CN"/>
        </w:rPr>
        <w:t>生境</w:t>
      </w:r>
      <w:r w:rsidR="003C0545" w:rsidRPr="00F04FCA">
        <w:rPr>
          <w:rFonts w:hint="eastAsia"/>
          <w:bCs/>
          <w:kern w:val="22"/>
          <w:sz w:val="24"/>
          <w:lang w:eastAsia="zh-CN"/>
        </w:rPr>
        <w:t>形成</w:t>
      </w:r>
      <w:r w:rsidR="004B007F" w:rsidRPr="00F04FCA">
        <w:rPr>
          <w:bCs/>
          <w:kern w:val="22"/>
          <w:sz w:val="24"/>
          <w:lang w:eastAsia="zh-CN"/>
        </w:rPr>
        <w:t>物种</w:t>
      </w:r>
      <w:r w:rsidR="004B048C" w:rsidRPr="00F04FCA">
        <w:rPr>
          <w:bCs/>
          <w:kern w:val="22"/>
          <w:sz w:val="24"/>
          <w:lang w:eastAsia="zh-CN"/>
        </w:rPr>
        <w:t>，进一步增加了该区域的生态脆弱性。现有</w:t>
      </w:r>
      <w:r w:rsidR="004B007F" w:rsidRPr="00F04FCA">
        <w:rPr>
          <w:sz w:val="24"/>
          <w:lang w:eastAsia="zh-CN"/>
        </w:rPr>
        <w:t>具有重要生态或生物</w:t>
      </w:r>
      <w:r w:rsidR="004B007F" w:rsidRPr="00F04FCA">
        <w:rPr>
          <w:rFonts w:hint="eastAsia"/>
          <w:sz w:val="24"/>
          <w:lang w:eastAsia="zh-CN"/>
        </w:rPr>
        <w:t>意义</w:t>
      </w:r>
      <w:r w:rsidR="004B007F" w:rsidRPr="00F04FCA">
        <w:rPr>
          <w:sz w:val="24"/>
          <w:lang w:eastAsia="zh-CN"/>
        </w:rPr>
        <w:t>的海洋</w:t>
      </w:r>
      <w:r w:rsidR="004B007F" w:rsidRPr="00F04FCA">
        <w:rPr>
          <w:rFonts w:hint="eastAsia"/>
          <w:sz w:val="24"/>
          <w:lang w:eastAsia="zh-CN"/>
        </w:rPr>
        <w:t>区域</w:t>
      </w:r>
      <w:r w:rsidR="004B048C" w:rsidRPr="00F04FCA">
        <w:rPr>
          <w:bCs/>
          <w:kern w:val="22"/>
          <w:sz w:val="24"/>
          <w:lang w:eastAsia="zh-CN"/>
        </w:rPr>
        <w:t>边界已向南扩展，以涵盖</w:t>
      </w:r>
      <w:r w:rsidR="004B007F" w:rsidRPr="00F04FCA">
        <w:rPr>
          <w:bCs/>
          <w:kern w:val="22"/>
          <w:sz w:val="24"/>
          <w:lang w:eastAsia="zh-CN"/>
        </w:rPr>
        <w:t>带来营养物质和沉积物</w:t>
      </w:r>
      <w:r w:rsidR="004B007F" w:rsidRPr="00F04FCA">
        <w:rPr>
          <w:rFonts w:hint="eastAsia"/>
          <w:bCs/>
          <w:kern w:val="22"/>
          <w:sz w:val="24"/>
          <w:lang w:eastAsia="zh-CN"/>
        </w:rPr>
        <w:t>的</w:t>
      </w:r>
      <w:r w:rsidR="004B048C" w:rsidRPr="00F04FCA">
        <w:rPr>
          <w:bCs/>
          <w:kern w:val="22"/>
          <w:sz w:val="24"/>
          <w:lang w:eastAsia="zh-CN"/>
        </w:rPr>
        <w:t>河流生态过程。上述所有扩展均体现了区域系统性保护优先事项。该区域在支撑关键</w:t>
      </w:r>
      <w:r w:rsidR="007A07F1" w:rsidRPr="00F04FCA">
        <w:rPr>
          <w:sz w:val="24"/>
          <w:lang w:eastAsia="zh-CN"/>
        </w:rPr>
        <w:t>生命阶段</w:t>
      </w:r>
      <w:r w:rsidR="004B048C" w:rsidRPr="00F04FCA">
        <w:rPr>
          <w:bCs/>
          <w:kern w:val="22"/>
          <w:sz w:val="24"/>
          <w:lang w:eastAsia="zh-CN"/>
        </w:rPr>
        <w:t>及维护受威胁物种和生境方面具有重要</w:t>
      </w:r>
      <w:r w:rsidR="007A07F1" w:rsidRPr="00F04FCA">
        <w:rPr>
          <w:rFonts w:hint="eastAsia"/>
          <w:bCs/>
          <w:kern w:val="22"/>
          <w:sz w:val="24"/>
          <w:lang w:eastAsia="zh-CN"/>
        </w:rPr>
        <w:t>性</w:t>
      </w:r>
      <w:r w:rsidR="004B048C" w:rsidRPr="00F04FCA">
        <w:rPr>
          <w:bCs/>
          <w:kern w:val="22"/>
          <w:sz w:val="24"/>
          <w:lang w:eastAsia="zh-CN"/>
        </w:rPr>
        <w:t>，</w:t>
      </w:r>
      <w:r w:rsidR="007A07F1" w:rsidRPr="00F04FCA">
        <w:rPr>
          <w:bCs/>
          <w:kern w:val="22"/>
          <w:sz w:val="24"/>
          <w:lang w:eastAsia="zh-CN"/>
        </w:rPr>
        <w:t>并展现出突出的多样性、生产力</w:t>
      </w:r>
      <w:r w:rsidR="007A07F1" w:rsidRPr="00F04FCA">
        <w:rPr>
          <w:rFonts w:hint="eastAsia"/>
          <w:bCs/>
          <w:kern w:val="22"/>
          <w:sz w:val="24"/>
          <w:lang w:eastAsia="zh-CN"/>
        </w:rPr>
        <w:t>和脆弱性</w:t>
      </w:r>
      <w:r w:rsidR="007A07F1" w:rsidRPr="00F04FCA">
        <w:rPr>
          <w:bCs/>
          <w:kern w:val="22"/>
          <w:sz w:val="24"/>
          <w:lang w:eastAsia="zh-CN"/>
        </w:rPr>
        <w:t>。</w:t>
      </w:r>
    </w:p>
    <w:p w14:paraId="3A3281FB" w14:textId="7CFB1791" w:rsidR="007D77AA" w:rsidRPr="00F04FCA" w:rsidRDefault="00D44AA0" w:rsidP="00A22EA9">
      <w:pPr>
        <w:pStyle w:val="CBDNormalNoNumber"/>
        <w:overflowPunct w:val="0"/>
        <w:autoSpaceDE w:val="0"/>
        <w:autoSpaceDN w:val="0"/>
        <w:rPr>
          <w:bCs/>
          <w:kern w:val="22"/>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7D77AA" w:rsidRPr="00F04FCA">
        <w:rPr>
          <w:bCs/>
          <w:kern w:val="22"/>
          <w:sz w:val="24"/>
          <w:lang w:eastAsia="zh-CN"/>
        </w:rPr>
        <w:t>该区域</w:t>
      </w:r>
      <w:r w:rsidR="007A07F1" w:rsidRPr="00F04FCA">
        <w:rPr>
          <w:rFonts w:hint="eastAsia"/>
          <w:bCs/>
          <w:kern w:val="22"/>
          <w:sz w:val="24"/>
          <w:lang w:eastAsia="zh-CN"/>
        </w:rPr>
        <w:t>涵盖</w:t>
      </w:r>
      <w:r w:rsidR="007D77AA" w:rsidRPr="00F04FCA">
        <w:rPr>
          <w:bCs/>
          <w:kern w:val="22"/>
          <w:sz w:val="24"/>
          <w:lang w:eastAsia="zh-CN"/>
        </w:rPr>
        <w:t>科里</w:t>
      </w:r>
      <w:r w:rsidR="007D77AA" w:rsidRPr="00F04FCA">
        <w:rPr>
          <w:rFonts w:hint="eastAsia"/>
          <w:bCs/>
          <w:kern w:val="22"/>
          <w:sz w:val="24"/>
          <w:lang w:eastAsia="zh-CN"/>
        </w:rPr>
        <w:t>姆巴湾、罗安达湾和穆苏洛湾</w:t>
      </w:r>
      <w:r w:rsidR="007D77AA" w:rsidRPr="00F04FCA">
        <w:rPr>
          <w:bCs/>
          <w:kern w:val="22"/>
          <w:sz w:val="24"/>
          <w:lang w:eastAsia="zh-CN"/>
        </w:rPr>
        <w:t>，包括</w:t>
      </w:r>
      <w:r w:rsidR="007D77AA" w:rsidRPr="00F04FCA">
        <w:rPr>
          <w:rFonts w:hint="eastAsia"/>
          <w:bCs/>
          <w:kern w:val="22"/>
          <w:sz w:val="24"/>
          <w:lang w:eastAsia="zh-CN"/>
        </w:rPr>
        <w:t>萨科多弗拉明戈斯和伊利乌多斯帕萨罗斯</w:t>
      </w:r>
      <w:r w:rsidR="007D77AA" w:rsidRPr="00F04FCA">
        <w:rPr>
          <w:bCs/>
          <w:kern w:val="22"/>
          <w:sz w:val="24"/>
          <w:lang w:eastAsia="zh-CN"/>
        </w:rPr>
        <w:t>。</w:t>
      </w:r>
      <w:r w:rsidR="007A07F1" w:rsidRPr="00F04FCA">
        <w:rPr>
          <w:rFonts w:hint="eastAsia"/>
          <w:bCs/>
          <w:kern w:val="22"/>
          <w:sz w:val="24"/>
          <w:lang w:eastAsia="zh-CN"/>
        </w:rPr>
        <w:t>修改</w:t>
      </w:r>
      <w:r w:rsidR="007D77AA" w:rsidRPr="00F04FCA">
        <w:rPr>
          <w:bCs/>
          <w:kern w:val="22"/>
          <w:sz w:val="24"/>
          <w:lang w:eastAsia="zh-CN"/>
        </w:rPr>
        <w:t>后的边界涵盖宽扎河河口，北端</w:t>
      </w:r>
      <w:r w:rsidR="007A07F1" w:rsidRPr="00F04FCA">
        <w:rPr>
          <w:bCs/>
          <w:kern w:val="22"/>
          <w:sz w:val="24"/>
          <w:lang w:eastAsia="zh-CN"/>
        </w:rPr>
        <w:t>延伸至</w:t>
      </w:r>
      <w:r w:rsidR="0081088F" w:rsidRPr="00F04FCA">
        <w:rPr>
          <w:rFonts w:hint="eastAsia"/>
          <w:bCs/>
          <w:kern w:val="22"/>
          <w:sz w:val="24"/>
          <w:lang w:eastAsia="zh-CN"/>
        </w:rPr>
        <w:t>卡布莱杜</w:t>
      </w:r>
      <w:r w:rsidR="007D77AA" w:rsidRPr="00F04FCA">
        <w:rPr>
          <w:bCs/>
          <w:kern w:val="22"/>
          <w:sz w:val="24"/>
          <w:lang w:eastAsia="zh-CN"/>
        </w:rPr>
        <w:t>以北。该区域海岸线长约</w:t>
      </w:r>
      <w:r w:rsidR="007D77AA" w:rsidRPr="00F04FCA">
        <w:rPr>
          <w:bCs/>
          <w:kern w:val="22"/>
          <w:sz w:val="24"/>
          <w:lang w:eastAsia="zh-CN"/>
        </w:rPr>
        <w:t>110</w:t>
      </w:r>
      <w:r w:rsidR="007A07F1" w:rsidRPr="00F04FCA">
        <w:rPr>
          <w:rFonts w:hint="eastAsia"/>
          <w:bCs/>
          <w:kern w:val="22"/>
          <w:sz w:val="24"/>
          <w:lang w:eastAsia="zh-CN"/>
        </w:rPr>
        <w:t>公里</w:t>
      </w:r>
      <w:r w:rsidR="007D77AA" w:rsidRPr="00F04FCA">
        <w:rPr>
          <w:bCs/>
          <w:kern w:val="22"/>
          <w:sz w:val="24"/>
          <w:lang w:eastAsia="zh-CN"/>
        </w:rPr>
        <w:t>，最远处</w:t>
      </w:r>
      <w:r w:rsidR="001F2CDC" w:rsidRPr="00F04FCA">
        <w:rPr>
          <w:rFonts w:hint="eastAsia"/>
          <w:bCs/>
          <w:kern w:val="22"/>
          <w:sz w:val="24"/>
          <w:lang w:eastAsia="zh-CN"/>
        </w:rPr>
        <w:t>向海</w:t>
      </w:r>
      <w:r w:rsidR="007D77AA" w:rsidRPr="00F04FCA">
        <w:rPr>
          <w:bCs/>
          <w:kern w:val="22"/>
          <w:sz w:val="24"/>
          <w:lang w:eastAsia="zh-CN"/>
        </w:rPr>
        <w:t>延伸约</w:t>
      </w:r>
      <w:r w:rsidR="007D77AA" w:rsidRPr="00F04FCA">
        <w:rPr>
          <w:bCs/>
          <w:kern w:val="22"/>
          <w:sz w:val="24"/>
          <w:lang w:eastAsia="zh-CN"/>
        </w:rPr>
        <w:t>125</w:t>
      </w:r>
      <w:r w:rsidR="007D77AA" w:rsidRPr="00F04FCA">
        <w:rPr>
          <w:rFonts w:hint="eastAsia"/>
          <w:bCs/>
          <w:kern w:val="22"/>
          <w:sz w:val="24"/>
          <w:lang w:eastAsia="zh-CN"/>
        </w:rPr>
        <w:t>公里</w:t>
      </w:r>
      <w:r w:rsidR="007D77AA" w:rsidRPr="00F04FCA">
        <w:rPr>
          <w:bCs/>
          <w:kern w:val="22"/>
          <w:sz w:val="24"/>
          <w:lang w:eastAsia="zh-CN"/>
        </w:rPr>
        <w:t>。整个区域完全处于安哥拉专属经济区内。</w:t>
      </w:r>
    </w:p>
    <w:p w14:paraId="526611FA" w14:textId="134E949E" w:rsidR="00C9056A" w:rsidRPr="00F04FCA" w:rsidRDefault="00A80416"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74C54B15" w14:textId="2C979E7E" w:rsidR="007F1B07" w:rsidRPr="00F04FCA" w:rsidRDefault="00A80416"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F1B07" w:rsidRPr="00F04FCA">
        <w:rPr>
          <w:snapToGrid w:val="0"/>
          <w:color w:val="000000"/>
          <w:kern w:val="22"/>
          <w:sz w:val="24"/>
        </w:rPr>
        <w:t>-7.974</w:t>
      </w:r>
      <w:r w:rsidR="00FA3CEB" w:rsidRPr="00F04FCA">
        <w:rPr>
          <w:rFonts w:hint="eastAsia"/>
          <w:snapToGrid w:val="0"/>
          <w:color w:val="000000"/>
          <w:kern w:val="22"/>
          <w:sz w:val="24"/>
          <w:lang w:eastAsia="zh-CN"/>
        </w:rPr>
        <w:t>、</w:t>
      </w:r>
      <w:r w:rsidR="007F1B07" w:rsidRPr="00F04FCA">
        <w:rPr>
          <w:snapToGrid w:val="0"/>
          <w:color w:val="000000"/>
          <w:kern w:val="22"/>
          <w:sz w:val="24"/>
        </w:rPr>
        <w:t>-9.508</w:t>
      </w:r>
      <w:r w:rsidR="00FA3CEB" w:rsidRPr="00F04FCA">
        <w:rPr>
          <w:rFonts w:hint="eastAsia"/>
          <w:snapToGrid w:val="0"/>
          <w:color w:val="000000"/>
          <w:kern w:val="22"/>
          <w:sz w:val="24"/>
          <w:lang w:eastAsia="zh-CN"/>
        </w:rPr>
        <w:t>、</w:t>
      </w:r>
      <w:r w:rsidR="007F1B07" w:rsidRPr="00F04FCA">
        <w:rPr>
          <w:snapToGrid w:val="0"/>
          <w:color w:val="000000"/>
          <w:kern w:val="22"/>
          <w:sz w:val="24"/>
        </w:rPr>
        <w:t>-9.975</w:t>
      </w:r>
      <w:r w:rsidR="00FA3CEB" w:rsidRPr="00F04FCA">
        <w:rPr>
          <w:rFonts w:hint="eastAsia"/>
          <w:snapToGrid w:val="0"/>
          <w:color w:val="000000"/>
          <w:kern w:val="22"/>
          <w:sz w:val="24"/>
          <w:lang w:eastAsia="zh-CN"/>
        </w:rPr>
        <w:t>、</w:t>
      </w:r>
      <w:r w:rsidR="007F1B07" w:rsidRPr="00F04FCA">
        <w:rPr>
          <w:snapToGrid w:val="0"/>
          <w:color w:val="000000"/>
          <w:kern w:val="22"/>
          <w:sz w:val="24"/>
        </w:rPr>
        <w:t>-8.441</w:t>
      </w:r>
    </w:p>
    <w:p w14:paraId="28D4375E" w14:textId="227C1AE6" w:rsidR="007F1B07" w:rsidRPr="00F04FCA" w:rsidRDefault="00D5006D" w:rsidP="00A22EA9">
      <w:pPr>
        <w:pStyle w:val="ListParagraph"/>
        <w:numPr>
          <w:ilvl w:val="0"/>
          <w:numId w:val="20"/>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z w:val="24"/>
        </w:rPr>
        <w:t>经度</w:t>
      </w:r>
      <w:r w:rsidR="00A80416" w:rsidRPr="00F04FCA">
        <w:rPr>
          <w:rFonts w:hint="eastAsia"/>
          <w:snapToGrid w:val="0"/>
          <w:color w:val="000000"/>
          <w:kern w:val="22"/>
          <w:sz w:val="24"/>
          <w:lang w:eastAsia="zh-CN"/>
        </w:rPr>
        <w:t>：</w:t>
      </w:r>
      <w:r w:rsidR="007F1B07" w:rsidRPr="00F04FCA">
        <w:rPr>
          <w:snapToGrid w:val="0"/>
          <w:color w:val="000000"/>
          <w:kern w:val="22"/>
          <w:sz w:val="24"/>
        </w:rPr>
        <w:t>12.978</w:t>
      </w:r>
      <w:r w:rsidR="00FA3CEB" w:rsidRPr="00F04FCA">
        <w:rPr>
          <w:rFonts w:hint="eastAsia"/>
          <w:snapToGrid w:val="0"/>
          <w:color w:val="000000"/>
          <w:kern w:val="22"/>
          <w:sz w:val="24"/>
          <w:lang w:eastAsia="zh-CN"/>
        </w:rPr>
        <w:t>、</w:t>
      </w:r>
      <w:r w:rsidR="007F1B07" w:rsidRPr="00F04FCA">
        <w:rPr>
          <w:snapToGrid w:val="0"/>
          <w:color w:val="000000"/>
          <w:kern w:val="22"/>
          <w:sz w:val="24"/>
        </w:rPr>
        <w:t>13.535</w:t>
      </w:r>
      <w:r w:rsidR="00FA3CEB" w:rsidRPr="00F04FCA">
        <w:rPr>
          <w:rFonts w:hint="eastAsia"/>
          <w:snapToGrid w:val="0"/>
          <w:color w:val="000000"/>
          <w:kern w:val="22"/>
          <w:sz w:val="24"/>
          <w:lang w:eastAsia="zh-CN"/>
        </w:rPr>
        <w:t>、</w:t>
      </w:r>
      <w:r w:rsidR="007F1B07" w:rsidRPr="00F04FCA">
        <w:rPr>
          <w:snapToGrid w:val="0"/>
          <w:color w:val="000000"/>
          <w:kern w:val="22"/>
          <w:sz w:val="24"/>
        </w:rPr>
        <w:t>12.246</w:t>
      </w:r>
      <w:r w:rsidR="00FA3CEB" w:rsidRPr="00F04FCA">
        <w:rPr>
          <w:rFonts w:hint="eastAsia"/>
          <w:snapToGrid w:val="0"/>
          <w:color w:val="000000"/>
          <w:kern w:val="22"/>
          <w:sz w:val="24"/>
          <w:lang w:eastAsia="zh-CN"/>
        </w:rPr>
        <w:t>、</w:t>
      </w:r>
      <w:r w:rsidR="007F1B07" w:rsidRPr="00F04FCA">
        <w:rPr>
          <w:snapToGrid w:val="0"/>
          <w:color w:val="000000"/>
          <w:kern w:val="22"/>
          <w:sz w:val="24"/>
        </w:rPr>
        <w:t>11.689</w:t>
      </w:r>
    </w:p>
    <w:p w14:paraId="295259E0" w14:textId="537197A8" w:rsidR="003F4DCB" w:rsidRPr="009E4604" w:rsidRDefault="00A80416" w:rsidP="00A22EA9">
      <w:pPr>
        <w:suppressLineNumbers/>
        <w:tabs>
          <w:tab w:val="clear" w:pos="567"/>
          <w:tab w:val="clear" w:pos="1134"/>
          <w:tab w:val="clear" w:pos="1701"/>
          <w:tab w:val="clear" w:pos="2268"/>
        </w:tabs>
        <w:suppressAutoHyphens/>
        <w:overflowPunct w:val="0"/>
        <w:autoSpaceDE w:val="0"/>
        <w:autoSpaceDN w:val="0"/>
        <w:adjustRightInd w:val="0"/>
        <w:snapToGrid w:val="0"/>
        <w:spacing w:before="120"/>
        <w:ind w:left="567"/>
        <w:jc w:val="left"/>
        <w:rPr>
          <w:b/>
          <w:bCs/>
          <w:snapToGrid w:val="0"/>
          <w:color w:val="000000"/>
          <w:kern w:val="22"/>
          <w:sz w:val="24"/>
          <w:szCs w:val="24"/>
          <w:lang w:eastAsia="zh-CN"/>
        </w:rPr>
      </w:pPr>
      <w:r w:rsidRPr="009E4604">
        <w:rPr>
          <w:snapToGrid w:val="0"/>
          <w:color w:val="000000"/>
          <w:kern w:val="22"/>
          <w:sz w:val="24"/>
          <w:szCs w:val="24"/>
          <w:lang w:eastAsia="zh-CN"/>
        </w:rPr>
        <w:t>表</w:t>
      </w:r>
      <w:r w:rsidR="003F4DCB" w:rsidRPr="009E4604">
        <w:rPr>
          <w:snapToGrid w:val="0"/>
          <w:color w:val="000000"/>
          <w:kern w:val="22"/>
          <w:sz w:val="24"/>
          <w:szCs w:val="24"/>
          <w:lang w:eastAsia="zh-CN"/>
        </w:rPr>
        <w:t>4</w:t>
      </w:r>
      <w:r w:rsidR="003F4DCB" w:rsidRPr="009E4604">
        <w:rPr>
          <w:snapToGrid w:val="0"/>
          <w:color w:val="000000"/>
          <w:kern w:val="22"/>
          <w:sz w:val="24"/>
          <w:szCs w:val="24"/>
          <w:lang w:eastAsia="zh-CN"/>
        </w:rPr>
        <w:br/>
      </w:r>
      <w:r w:rsidR="00572CD0" w:rsidRPr="009E4604">
        <w:rPr>
          <w:b/>
          <w:bCs/>
          <w:snapToGrid w:val="0"/>
          <w:color w:val="000000"/>
          <w:kern w:val="22"/>
          <w:sz w:val="24"/>
          <w:szCs w:val="24"/>
          <w:lang w:eastAsia="zh-CN"/>
        </w:rPr>
        <w:t>穆苏洛</w:t>
      </w:r>
      <w:r w:rsidR="00572CD0" w:rsidRPr="009E4604">
        <w:rPr>
          <w:b/>
          <w:bCs/>
          <w:snapToGrid w:val="0"/>
          <w:color w:val="000000"/>
          <w:kern w:val="22"/>
          <w:sz w:val="24"/>
          <w:szCs w:val="24"/>
          <w:lang w:eastAsia="zh-CN"/>
        </w:rPr>
        <w:t>-</w:t>
      </w:r>
      <w:r w:rsidR="00572CD0" w:rsidRPr="009E4604">
        <w:rPr>
          <w:b/>
          <w:bCs/>
          <w:snapToGrid w:val="0"/>
          <w:color w:val="000000"/>
          <w:kern w:val="22"/>
          <w:sz w:val="24"/>
          <w:szCs w:val="24"/>
          <w:lang w:eastAsia="zh-CN"/>
        </w:rPr>
        <w:t>宽扎</w:t>
      </w:r>
      <w:r w:rsidR="00572CD0" w:rsidRPr="009E4604">
        <w:rPr>
          <w:b/>
          <w:bCs/>
          <w:snapToGrid w:val="0"/>
          <w:color w:val="000000"/>
          <w:kern w:val="22"/>
          <w:sz w:val="24"/>
          <w:szCs w:val="24"/>
          <w:lang w:eastAsia="zh-CN"/>
        </w:rPr>
        <w:t>-</w:t>
      </w:r>
      <w:r w:rsidR="00572CD0" w:rsidRPr="009E4604">
        <w:rPr>
          <w:rFonts w:hint="eastAsia"/>
          <w:b/>
          <w:bCs/>
          <w:snapToGrid w:val="0"/>
          <w:color w:val="000000"/>
          <w:kern w:val="22"/>
          <w:sz w:val="24"/>
          <w:szCs w:val="24"/>
          <w:lang w:eastAsia="zh-CN"/>
        </w:rPr>
        <w:t>卡布莱杜</w:t>
      </w:r>
      <w:r w:rsidR="00572CD0" w:rsidRPr="009E4604">
        <w:rPr>
          <w:b/>
          <w:bCs/>
          <w:snapToGrid w:val="0"/>
          <w:color w:val="000000"/>
          <w:kern w:val="22"/>
          <w:sz w:val="24"/>
          <w:szCs w:val="24"/>
          <w:lang w:eastAsia="zh-CN"/>
        </w:rPr>
        <w:t>综合区</w:t>
      </w:r>
      <w:r w:rsidR="00572CD0" w:rsidRPr="009E4604">
        <w:rPr>
          <w:rFonts w:hint="eastAsia"/>
          <w:b/>
          <w:bCs/>
          <w:snapToGrid w:val="0"/>
          <w:color w:val="000000"/>
          <w:kern w:val="22"/>
          <w:sz w:val="24"/>
          <w:szCs w:val="24"/>
          <w:lang w:eastAsia="zh-CN"/>
        </w:rPr>
        <w:t>的标准评级</w:t>
      </w:r>
    </w:p>
    <w:tbl>
      <w:tblPr>
        <w:tblW w:w="3184"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4"/>
        <w:gridCol w:w="850"/>
        <w:gridCol w:w="852"/>
        <w:gridCol w:w="850"/>
        <w:gridCol w:w="852"/>
        <w:gridCol w:w="853"/>
        <w:gridCol w:w="849"/>
      </w:tblGrid>
      <w:tr w:rsidR="003230A4" w:rsidRPr="009E4604" w14:paraId="3F80CDBC" w14:textId="77777777" w:rsidTr="005A4169">
        <w:tc>
          <w:tcPr>
            <w:tcW w:w="716" w:type="pct"/>
          </w:tcPr>
          <w:p w14:paraId="0CDFF870"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C1</w:t>
            </w:r>
          </w:p>
        </w:tc>
        <w:tc>
          <w:tcPr>
            <w:tcW w:w="713" w:type="pct"/>
          </w:tcPr>
          <w:p w14:paraId="074A8B1A"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C2</w:t>
            </w:r>
          </w:p>
        </w:tc>
        <w:tc>
          <w:tcPr>
            <w:tcW w:w="715" w:type="pct"/>
          </w:tcPr>
          <w:p w14:paraId="51C71094"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C3</w:t>
            </w:r>
          </w:p>
        </w:tc>
        <w:tc>
          <w:tcPr>
            <w:tcW w:w="713" w:type="pct"/>
          </w:tcPr>
          <w:p w14:paraId="5CD3D714"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C4</w:t>
            </w:r>
          </w:p>
        </w:tc>
        <w:tc>
          <w:tcPr>
            <w:tcW w:w="715" w:type="pct"/>
          </w:tcPr>
          <w:p w14:paraId="45EF07E3"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C5</w:t>
            </w:r>
          </w:p>
        </w:tc>
        <w:tc>
          <w:tcPr>
            <w:tcW w:w="716" w:type="pct"/>
          </w:tcPr>
          <w:p w14:paraId="7E0E5F56"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C6</w:t>
            </w:r>
          </w:p>
        </w:tc>
        <w:tc>
          <w:tcPr>
            <w:tcW w:w="713" w:type="pct"/>
          </w:tcPr>
          <w:p w14:paraId="086C5836" w14:textId="77777777" w:rsidR="003230A4" w:rsidRPr="00C7624C" w:rsidRDefault="003230A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C7624C">
              <w:rPr>
                <w:rFonts w:ascii="KaiTi" w:eastAsia="KaiTi" w:hAnsi="KaiTi"/>
                <w:bCs/>
                <w:snapToGrid w:val="0"/>
                <w:kern w:val="22"/>
                <w:sz w:val="24"/>
                <w:szCs w:val="24"/>
              </w:rPr>
              <w:t>C7</w:t>
            </w:r>
          </w:p>
        </w:tc>
      </w:tr>
      <w:tr w:rsidR="003230A4" w:rsidRPr="009E4604" w14:paraId="1A681A46" w14:textId="77777777" w:rsidTr="005A4169">
        <w:tc>
          <w:tcPr>
            <w:tcW w:w="716" w:type="pct"/>
            <w:vAlign w:val="center"/>
          </w:tcPr>
          <w:p w14:paraId="73ED2F30" w14:textId="47CE4F8A" w:rsidR="003230A4" w:rsidRPr="009E4604" w:rsidRDefault="00280072"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中等</w:t>
            </w:r>
          </w:p>
        </w:tc>
        <w:tc>
          <w:tcPr>
            <w:tcW w:w="713" w:type="pct"/>
            <w:vAlign w:val="center"/>
          </w:tcPr>
          <w:p w14:paraId="6D3847DC" w14:textId="54F52A4E" w:rsidR="003230A4" w:rsidRPr="009E4604" w:rsidRDefault="008421FF"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高</w:t>
            </w:r>
          </w:p>
        </w:tc>
        <w:tc>
          <w:tcPr>
            <w:tcW w:w="715" w:type="pct"/>
            <w:vAlign w:val="center"/>
          </w:tcPr>
          <w:p w14:paraId="2329B3B1" w14:textId="23163F38" w:rsidR="003230A4" w:rsidRPr="009E4604" w:rsidRDefault="008421FF"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高</w:t>
            </w:r>
          </w:p>
        </w:tc>
        <w:tc>
          <w:tcPr>
            <w:tcW w:w="713" w:type="pct"/>
            <w:vAlign w:val="center"/>
          </w:tcPr>
          <w:p w14:paraId="11DF4F04" w14:textId="15769494" w:rsidR="003230A4" w:rsidRPr="009E4604" w:rsidRDefault="00280072"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中等</w:t>
            </w:r>
          </w:p>
        </w:tc>
        <w:tc>
          <w:tcPr>
            <w:tcW w:w="715" w:type="pct"/>
            <w:vAlign w:val="center"/>
          </w:tcPr>
          <w:p w14:paraId="3EE70B65" w14:textId="743E5BF0" w:rsidR="003230A4" w:rsidRPr="009E4604" w:rsidRDefault="00280072"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中等</w:t>
            </w:r>
          </w:p>
        </w:tc>
        <w:tc>
          <w:tcPr>
            <w:tcW w:w="716" w:type="pct"/>
            <w:vAlign w:val="center"/>
          </w:tcPr>
          <w:p w14:paraId="40ACEB59" w14:textId="6F4D3A4F" w:rsidR="003230A4" w:rsidRPr="009E4604" w:rsidRDefault="00280072"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中等</w:t>
            </w:r>
          </w:p>
        </w:tc>
        <w:tc>
          <w:tcPr>
            <w:tcW w:w="713" w:type="pct"/>
            <w:vAlign w:val="center"/>
          </w:tcPr>
          <w:p w14:paraId="44CD7E03" w14:textId="4C20C91F" w:rsidR="003230A4" w:rsidRPr="009E4604" w:rsidRDefault="00280072" w:rsidP="00A22EA9">
            <w:pPr>
              <w:suppressLineNumbers/>
              <w:suppressAutoHyphens/>
              <w:overflowPunct w:val="0"/>
              <w:autoSpaceDE w:val="0"/>
              <w:autoSpaceDN w:val="0"/>
              <w:snapToGrid w:val="0"/>
              <w:jc w:val="center"/>
              <w:rPr>
                <w:snapToGrid w:val="0"/>
                <w:kern w:val="22"/>
                <w:sz w:val="24"/>
                <w:szCs w:val="24"/>
              </w:rPr>
            </w:pPr>
            <w:r w:rsidRPr="009E4604">
              <w:rPr>
                <w:snapToGrid w:val="0"/>
                <w:kern w:val="22"/>
                <w:sz w:val="24"/>
                <w:szCs w:val="24"/>
              </w:rPr>
              <w:t>中等</w:t>
            </w:r>
          </w:p>
        </w:tc>
      </w:tr>
    </w:tbl>
    <w:p w14:paraId="57967CF5" w14:textId="3B900BF4" w:rsidR="00D97CCF" w:rsidRPr="00F04FCA" w:rsidRDefault="00F63955" w:rsidP="00A22EA9">
      <w:pPr>
        <w:pStyle w:val="CBDNormalNumber"/>
        <w:numPr>
          <w:ilvl w:val="0"/>
          <w:numId w:val="0"/>
        </w:numPr>
        <w:overflowPunct w:val="0"/>
        <w:autoSpaceDE w:val="0"/>
        <w:autoSpaceDN w:val="0"/>
        <w:spacing w:before="240" w:after="0"/>
        <w:ind w:left="567" w:hanging="567"/>
        <w:rPr>
          <w:bCs/>
          <w:sz w:val="24"/>
          <w:lang w:eastAsia="zh-CN"/>
        </w:rPr>
      </w:pPr>
      <w:r w:rsidRPr="00F04FCA">
        <w:rPr>
          <w:b/>
          <w:sz w:val="24"/>
          <w:lang w:eastAsia="zh-CN"/>
        </w:rPr>
        <w:t>5.</w:t>
      </w:r>
      <w:r w:rsidRPr="00F04FCA">
        <w:rPr>
          <w:sz w:val="24"/>
          <w:lang w:eastAsia="zh-CN"/>
        </w:rPr>
        <w:tab/>
      </w:r>
      <w:r w:rsidR="00A80416" w:rsidRPr="00F04FCA">
        <w:rPr>
          <w:b/>
          <w:bCs/>
          <w:sz w:val="24"/>
          <w:lang w:eastAsia="zh-CN"/>
        </w:rPr>
        <w:t>翁巴卡峡谷</w:t>
      </w:r>
      <w:r w:rsidR="00AF46EF" w:rsidRPr="00F04FCA">
        <w:rPr>
          <w:rFonts w:hint="eastAsia"/>
          <w:b/>
          <w:bCs/>
          <w:sz w:val="24"/>
          <w:lang w:eastAsia="zh-CN"/>
        </w:rPr>
        <w:t>和</w:t>
      </w:r>
      <w:r w:rsidR="00A80416" w:rsidRPr="00F04FCA">
        <w:rPr>
          <w:b/>
          <w:bCs/>
          <w:sz w:val="24"/>
          <w:lang w:eastAsia="zh-CN"/>
        </w:rPr>
        <w:t>海山</w:t>
      </w:r>
      <w:r w:rsidR="00AF46EF" w:rsidRPr="00F04FCA">
        <w:rPr>
          <w:rFonts w:hint="eastAsia"/>
          <w:b/>
          <w:bCs/>
          <w:sz w:val="24"/>
          <w:lang w:eastAsia="zh-CN"/>
        </w:rPr>
        <w:t>综合区</w:t>
      </w:r>
      <w:r w:rsidR="00280072" w:rsidRPr="00F04FCA">
        <w:rPr>
          <w:b/>
          <w:bCs/>
          <w:sz w:val="24"/>
          <w:lang w:eastAsia="zh-CN"/>
        </w:rPr>
        <w:t>（对新区域的描述）</w:t>
      </w:r>
    </w:p>
    <w:p w14:paraId="39E1BDA7" w14:textId="39212304" w:rsidR="00F63955"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rFonts w:hint="eastAsia"/>
          <w:b w:val="0"/>
          <w:bCs/>
          <w:sz w:val="24"/>
          <w:szCs w:val="20"/>
          <w:lang w:val="en-CA" w:eastAsia="zh-CN"/>
        </w:rPr>
        <w:t>原件：英文</w:t>
      </w:r>
      <w:r w:rsidRPr="00F04FCA">
        <w:rPr>
          <w:b w:val="0"/>
          <w:bCs/>
          <w:sz w:val="24"/>
          <w:szCs w:val="20"/>
          <w:lang w:val="en-CA" w:eastAsia="zh-CN"/>
        </w:rPr>
        <w:t>]</w:t>
      </w:r>
    </w:p>
    <w:p w14:paraId="683CA8A5" w14:textId="70484FDD" w:rsidR="00BD57BF" w:rsidRPr="00F04FCA" w:rsidRDefault="00280072" w:rsidP="00A22EA9">
      <w:pPr>
        <w:pStyle w:val="CBDNormalNoNumber"/>
        <w:overflowPunct w:val="0"/>
        <w:autoSpaceDE w:val="0"/>
        <w:autoSpaceDN w:val="0"/>
        <w:rPr>
          <w:bCs/>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BD57BF" w:rsidRPr="00F04FCA">
        <w:rPr>
          <w:bCs/>
          <w:kern w:val="22"/>
          <w:sz w:val="24"/>
          <w:lang w:eastAsia="zh-CN"/>
        </w:rPr>
        <w:t>该区域的主要特征为近海峡谷、海山及</w:t>
      </w:r>
      <w:r w:rsidR="00C44ED5" w:rsidRPr="00F04FCA">
        <w:rPr>
          <w:rFonts w:hint="eastAsia"/>
          <w:bCs/>
          <w:kern w:val="22"/>
          <w:sz w:val="24"/>
          <w:lang w:eastAsia="zh-CN"/>
        </w:rPr>
        <w:t>其他</w:t>
      </w:r>
      <w:r w:rsidR="00BD57BF" w:rsidRPr="00F04FCA">
        <w:rPr>
          <w:bCs/>
          <w:kern w:val="22"/>
          <w:sz w:val="24"/>
          <w:lang w:eastAsia="zh-CN"/>
        </w:rPr>
        <w:t>有助于提升生产力的重要海洋学要素</w:t>
      </w:r>
      <w:r w:rsidR="00C44ED5" w:rsidRPr="00F04FCA">
        <w:rPr>
          <w:bCs/>
          <w:kern w:val="22"/>
          <w:sz w:val="24"/>
          <w:lang w:eastAsia="zh-CN"/>
        </w:rPr>
        <w:t>。</w:t>
      </w:r>
      <w:r w:rsidR="00BD57BF" w:rsidRPr="00F04FCA">
        <w:rPr>
          <w:bCs/>
          <w:kern w:val="22"/>
          <w:sz w:val="24"/>
          <w:lang w:eastAsia="zh-CN"/>
        </w:rPr>
        <w:t>该区域位于安哥拉安博因</w:t>
      </w:r>
      <w:r w:rsidR="00712B7F" w:rsidRPr="00F04FCA">
        <w:rPr>
          <w:rFonts w:hint="eastAsia"/>
          <w:bCs/>
          <w:kern w:val="22"/>
          <w:sz w:val="24"/>
          <w:lang w:eastAsia="zh-CN"/>
        </w:rPr>
        <w:t>港</w:t>
      </w:r>
      <w:r w:rsidR="00BD57BF" w:rsidRPr="00F04FCA">
        <w:rPr>
          <w:bCs/>
          <w:kern w:val="22"/>
          <w:sz w:val="24"/>
          <w:lang w:eastAsia="zh-CN"/>
        </w:rPr>
        <w:t>以西约</w:t>
      </w:r>
      <w:r w:rsidR="00BD57BF" w:rsidRPr="00F04FCA">
        <w:rPr>
          <w:bCs/>
          <w:kern w:val="22"/>
          <w:sz w:val="24"/>
          <w:lang w:eastAsia="zh-CN"/>
        </w:rPr>
        <w:t>120</w:t>
      </w:r>
      <w:r w:rsidR="00BD57BF" w:rsidRPr="00F04FCA">
        <w:rPr>
          <w:rFonts w:hint="eastAsia"/>
          <w:bCs/>
          <w:kern w:val="22"/>
          <w:sz w:val="24"/>
          <w:lang w:eastAsia="zh-CN"/>
        </w:rPr>
        <w:t>公里</w:t>
      </w:r>
      <w:r w:rsidR="00BD57BF" w:rsidRPr="00F04FCA">
        <w:rPr>
          <w:bCs/>
          <w:kern w:val="22"/>
          <w:sz w:val="24"/>
          <w:lang w:eastAsia="zh-CN"/>
        </w:rPr>
        <w:t>处，延伸至该国专属经济区边缘，面积约</w:t>
      </w:r>
      <w:r w:rsidR="00BD57BF" w:rsidRPr="00F04FCA">
        <w:rPr>
          <w:bCs/>
          <w:kern w:val="22"/>
          <w:sz w:val="24"/>
          <w:lang w:eastAsia="zh-CN"/>
        </w:rPr>
        <w:t>37,321</w:t>
      </w:r>
      <w:r w:rsidR="00BD57BF" w:rsidRPr="00F04FCA">
        <w:rPr>
          <w:bCs/>
          <w:kern w:val="22"/>
          <w:sz w:val="24"/>
          <w:lang w:eastAsia="zh-CN"/>
        </w:rPr>
        <w:t>平方</w:t>
      </w:r>
      <w:r w:rsidR="00BD57BF" w:rsidRPr="00F04FCA">
        <w:rPr>
          <w:rFonts w:hint="eastAsia"/>
          <w:bCs/>
          <w:kern w:val="22"/>
          <w:sz w:val="24"/>
          <w:lang w:eastAsia="zh-CN"/>
        </w:rPr>
        <w:t>公里</w:t>
      </w:r>
      <w:r w:rsidR="00BD57BF" w:rsidRPr="00F04FCA">
        <w:rPr>
          <w:bCs/>
          <w:kern w:val="22"/>
          <w:sz w:val="24"/>
          <w:lang w:eastAsia="zh-CN"/>
        </w:rPr>
        <w:t>。尽管该区域生物多样性尚未经系统全面调查，但已知该区域能够为海龟和鲸目动物提供</w:t>
      </w:r>
      <w:r w:rsidR="003C0545" w:rsidRPr="00F04FCA">
        <w:rPr>
          <w:rFonts w:hint="eastAsia"/>
          <w:sz w:val="24"/>
          <w:lang w:val="en-ZA" w:eastAsia="zh-CN"/>
        </w:rPr>
        <w:t>生境</w:t>
      </w:r>
      <w:r w:rsidR="00BD57BF" w:rsidRPr="00F04FCA">
        <w:rPr>
          <w:bCs/>
          <w:kern w:val="22"/>
          <w:sz w:val="24"/>
          <w:lang w:eastAsia="zh-CN"/>
        </w:rPr>
        <w:t>。此外，季节性</w:t>
      </w:r>
      <w:r w:rsidR="00C44ED5" w:rsidRPr="00F04FCA">
        <w:rPr>
          <w:bCs/>
          <w:kern w:val="22"/>
          <w:sz w:val="24"/>
          <w:lang w:eastAsia="zh-CN"/>
        </w:rPr>
        <w:t>上升流</w:t>
      </w:r>
      <w:r w:rsidR="00BD57BF" w:rsidRPr="00F04FCA">
        <w:rPr>
          <w:bCs/>
          <w:kern w:val="22"/>
          <w:sz w:val="24"/>
          <w:lang w:eastAsia="zh-CN"/>
        </w:rPr>
        <w:t>周期性</w:t>
      </w:r>
      <w:r w:rsidR="00C44ED5" w:rsidRPr="00F04FCA">
        <w:rPr>
          <w:rFonts w:hint="eastAsia"/>
          <w:bCs/>
          <w:kern w:val="22"/>
          <w:sz w:val="24"/>
          <w:lang w:eastAsia="zh-CN"/>
        </w:rPr>
        <w:t>提高了</w:t>
      </w:r>
      <w:r w:rsidR="00C44ED5" w:rsidRPr="00F04FCA">
        <w:rPr>
          <w:bCs/>
          <w:kern w:val="22"/>
          <w:sz w:val="24"/>
          <w:lang w:eastAsia="zh-CN"/>
        </w:rPr>
        <w:t>初级生产力</w:t>
      </w:r>
      <w:r w:rsidR="00C44ED5" w:rsidRPr="00F04FCA">
        <w:rPr>
          <w:rFonts w:hint="eastAsia"/>
          <w:bCs/>
          <w:kern w:val="22"/>
          <w:sz w:val="24"/>
          <w:lang w:eastAsia="zh-CN"/>
        </w:rPr>
        <w:t>水平</w:t>
      </w:r>
      <w:r w:rsidR="00BD57BF" w:rsidRPr="00F04FCA">
        <w:rPr>
          <w:bCs/>
          <w:kern w:val="22"/>
          <w:sz w:val="24"/>
          <w:lang w:eastAsia="zh-CN"/>
        </w:rPr>
        <w:t>，</w:t>
      </w:r>
      <w:r w:rsidR="00C44ED5" w:rsidRPr="00F04FCA">
        <w:rPr>
          <w:bCs/>
          <w:kern w:val="22"/>
          <w:sz w:val="24"/>
          <w:lang w:eastAsia="zh-CN"/>
        </w:rPr>
        <w:t>这反过来又促进了在整个本格拉洋流大型海洋生态系统中</w:t>
      </w:r>
      <w:r w:rsidR="00BD57BF" w:rsidRPr="00F04FCA">
        <w:rPr>
          <w:bCs/>
          <w:kern w:val="22"/>
          <w:sz w:val="24"/>
          <w:lang w:eastAsia="zh-CN"/>
        </w:rPr>
        <w:t>多种具有重要商业价值鱼类的种群增殖，上升流由此为这些鱼类及其他关键物种的</w:t>
      </w:r>
      <w:r w:rsidR="00C44ED5" w:rsidRPr="00F04FCA">
        <w:rPr>
          <w:rFonts w:hint="eastAsia"/>
          <w:bCs/>
          <w:kern w:val="22"/>
          <w:sz w:val="24"/>
          <w:lang w:eastAsia="zh-CN"/>
        </w:rPr>
        <w:t>早期</w:t>
      </w:r>
      <w:r w:rsidR="00C44ED5" w:rsidRPr="00F04FCA">
        <w:rPr>
          <w:sz w:val="24"/>
          <w:lang w:eastAsia="zh-CN"/>
        </w:rPr>
        <w:t>生命阶段</w:t>
      </w:r>
      <w:r w:rsidR="00BD57BF" w:rsidRPr="00F04FCA">
        <w:rPr>
          <w:bCs/>
          <w:kern w:val="22"/>
          <w:sz w:val="24"/>
          <w:lang w:eastAsia="zh-CN"/>
        </w:rPr>
        <w:t>提供</w:t>
      </w:r>
      <w:r w:rsidR="00C44ED5" w:rsidRPr="00F04FCA">
        <w:rPr>
          <w:rFonts w:hint="eastAsia"/>
          <w:bCs/>
          <w:kern w:val="22"/>
          <w:sz w:val="24"/>
          <w:lang w:eastAsia="zh-CN"/>
        </w:rPr>
        <w:t>了</w:t>
      </w:r>
      <w:r w:rsidR="00BD57BF" w:rsidRPr="00F04FCA">
        <w:rPr>
          <w:bCs/>
          <w:kern w:val="22"/>
          <w:sz w:val="24"/>
          <w:lang w:eastAsia="zh-CN"/>
        </w:rPr>
        <w:t>重要支撑。这些峡谷和海山很可能孕育着多样化的生物群落，其中极有可能栖息着珊瑚和海绵等脆弱的</w:t>
      </w:r>
      <w:r w:rsidR="00BD57BF" w:rsidRPr="00F04FCA">
        <w:rPr>
          <w:rFonts w:hint="eastAsia"/>
          <w:bCs/>
          <w:kern w:val="22"/>
          <w:sz w:val="24"/>
          <w:lang w:eastAsia="zh-CN"/>
        </w:rPr>
        <w:t>生境</w:t>
      </w:r>
      <w:r w:rsidR="003C0545" w:rsidRPr="00F04FCA">
        <w:rPr>
          <w:rFonts w:hint="eastAsia"/>
          <w:bCs/>
          <w:kern w:val="22"/>
          <w:sz w:val="24"/>
          <w:lang w:eastAsia="zh-CN"/>
        </w:rPr>
        <w:t>形成</w:t>
      </w:r>
      <w:r w:rsidR="00C44ED5" w:rsidRPr="00F04FCA">
        <w:rPr>
          <w:rFonts w:hint="eastAsia"/>
          <w:bCs/>
          <w:kern w:val="22"/>
          <w:sz w:val="24"/>
          <w:lang w:eastAsia="zh-CN"/>
        </w:rPr>
        <w:t>物种</w:t>
      </w:r>
      <w:r w:rsidR="00BD57BF" w:rsidRPr="00F04FCA">
        <w:rPr>
          <w:bCs/>
          <w:kern w:val="22"/>
          <w:sz w:val="24"/>
          <w:lang w:eastAsia="zh-CN"/>
        </w:rPr>
        <w:t>。目前整个区域生态状况良好，生物多样性格局几近原始，生态过程</w:t>
      </w:r>
      <w:r w:rsidR="00EC2414" w:rsidRPr="00F04FCA">
        <w:rPr>
          <w:rFonts w:hint="eastAsia"/>
          <w:bCs/>
          <w:kern w:val="22"/>
          <w:sz w:val="24"/>
          <w:lang w:eastAsia="zh-CN"/>
        </w:rPr>
        <w:t>完整</w:t>
      </w:r>
      <w:r w:rsidR="00BD57BF" w:rsidRPr="00F04FCA">
        <w:rPr>
          <w:bCs/>
          <w:kern w:val="22"/>
          <w:sz w:val="24"/>
          <w:lang w:eastAsia="zh-CN"/>
        </w:rPr>
        <w:t>。</w:t>
      </w:r>
    </w:p>
    <w:p w14:paraId="248F54F2" w14:textId="212CBCA9" w:rsidR="00C44ED5" w:rsidRPr="00F04FCA" w:rsidRDefault="00D44AA0" w:rsidP="00A22EA9">
      <w:pPr>
        <w:pStyle w:val="CBDNormalNoNumber"/>
        <w:overflowPunct w:val="0"/>
        <w:autoSpaceDE w:val="0"/>
        <w:autoSpaceDN w:val="0"/>
        <w:rPr>
          <w:bCs/>
          <w:kern w:val="22"/>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C44ED5" w:rsidRPr="00F04FCA">
        <w:rPr>
          <w:bCs/>
          <w:kern w:val="22"/>
          <w:sz w:val="24"/>
          <w:lang w:eastAsia="zh-CN"/>
        </w:rPr>
        <w:t>该综合区位于安博因</w:t>
      </w:r>
      <w:r w:rsidR="00712B7F" w:rsidRPr="00F04FCA">
        <w:rPr>
          <w:rFonts w:hint="eastAsia"/>
          <w:bCs/>
          <w:kern w:val="22"/>
          <w:sz w:val="24"/>
          <w:lang w:eastAsia="zh-CN"/>
        </w:rPr>
        <w:t>港</w:t>
      </w:r>
      <w:r w:rsidR="00915367" w:rsidRPr="00F04FCA">
        <w:rPr>
          <w:rFonts w:hint="eastAsia"/>
          <w:snapToGrid w:val="0"/>
          <w:sz w:val="24"/>
          <w:lang w:eastAsia="zh-CN"/>
        </w:rPr>
        <w:t>向海</w:t>
      </w:r>
      <w:r w:rsidR="00915367" w:rsidRPr="00F04FCA">
        <w:rPr>
          <w:sz w:val="24"/>
          <w:lang w:eastAsia="zh-CN"/>
        </w:rPr>
        <w:t>延伸</w:t>
      </w:r>
      <w:r w:rsidR="00C44ED5" w:rsidRPr="00F04FCA">
        <w:rPr>
          <w:bCs/>
          <w:kern w:val="22"/>
          <w:sz w:val="24"/>
          <w:lang w:eastAsia="zh-CN"/>
        </w:rPr>
        <w:t>约</w:t>
      </w:r>
      <w:r w:rsidR="00C44ED5" w:rsidRPr="00F04FCA">
        <w:rPr>
          <w:bCs/>
          <w:kern w:val="22"/>
          <w:sz w:val="24"/>
          <w:lang w:eastAsia="zh-CN"/>
        </w:rPr>
        <w:t>120</w:t>
      </w:r>
      <w:r w:rsidR="00C44ED5" w:rsidRPr="00F04FCA">
        <w:rPr>
          <w:rFonts w:hint="eastAsia"/>
          <w:bCs/>
          <w:kern w:val="22"/>
          <w:sz w:val="24"/>
          <w:lang w:eastAsia="zh-CN"/>
        </w:rPr>
        <w:t>公里</w:t>
      </w:r>
      <w:r w:rsidR="00C44ED5" w:rsidRPr="00F04FCA">
        <w:rPr>
          <w:bCs/>
          <w:kern w:val="22"/>
          <w:sz w:val="24"/>
          <w:lang w:eastAsia="zh-CN"/>
        </w:rPr>
        <w:t>处，地处罗安达与本格拉之间，面积为</w:t>
      </w:r>
      <w:r w:rsidR="00C44ED5" w:rsidRPr="00F04FCA">
        <w:rPr>
          <w:bCs/>
          <w:kern w:val="22"/>
          <w:sz w:val="24"/>
          <w:lang w:eastAsia="zh-CN"/>
        </w:rPr>
        <w:t>37,321</w:t>
      </w:r>
      <w:r w:rsidR="00C44ED5" w:rsidRPr="00F04FCA">
        <w:rPr>
          <w:bCs/>
          <w:kern w:val="22"/>
          <w:sz w:val="24"/>
          <w:lang w:eastAsia="zh-CN"/>
        </w:rPr>
        <w:t>平方</w:t>
      </w:r>
      <w:r w:rsidR="00C44ED5" w:rsidRPr="00F04FCA">
        <w:rPr>
          <w:rFonts w:hint="eastAsia"/>
          <w:bCs/>
          <w:kern w:val="22"/>
          <w:sz w:val="24"/>
          <w:lang w:eastAsia="zh-CN"/>
        </w:rPr>
        <w:t>公里</w:t>
      </w:r>
      <w:r w:rsidR="00C44ED5" w:rsidRPr="00F04FCA">
        <w:rPr>
          <w:bCs/>
          <w:kern w:val="22"/>
          <w:sz w:val="24"/>
          <w:lang w:eastAsia="zh-CN"/>
        </w:rPr>
        <w:t>。其外缘与安哥拉专属经济区外部边界相接，</w:t>
      </w:r>
      <w:r w:rsidR="00D94988" w:rsidRPr="00F04FCA">
        <w:rPr>
          <w:bCs/>
          <w:kern w:val="22"/>
          <w:sz w:val="24"/>
          <w:lang w:eastAsia="zh-CN"/>
        </w:rPr>
        <w:t>整个区域完全</w:t>
      </w:r>
      <w:r w:rsidR="00C44ED5" w:rsidRPr="00F04FCA">
        <w:rPr>
          <w:bCs/>
          <w:kern w:val="22"/>
          <w:sz w:val="24"/>
          <w:lang w:eastAsia="zh-CN"/>
        </w:rPr>
        <w:t>处于专属经济区内。</w:t>
      </w:r>
    </w:p>
    <w:p w14:paraId="1E962152" w14:textId="630AD10A" w:rsidR="00C9056A" w:rsidRPr="00F04FCA" w:rsidRDefault="003B108E"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61122949" w14:textId="092C2C56" w:rsidR="007F1B07" w:rsidRPr="00F04FCA" w:rsidRDefault="00A80416" w:rsidP="00A22EA9">
      <w:pPr>
        <w:pStyle w:val="ListParagraph"/>
        <w:numPr>
          <w:ilvl w:val="0"/>
          <w:numId w:val="23"/>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F1B07" w:rsidRPr="00F04FCA">
        <w:rPr>
          <w:snapToGrid w:val="0"/>
          <w:color w:val="000000"/>
          <w:kern w:val="22"/>
          <w:sz w:val="24"/>
        </w:rPr>
        <w:t>-9.418</w:t>
      </w:r>
      <w:r w:rsidR="001938EE" w:rsidRPr="00F04FCA">
        <w:rPr>
          <w:rFonts w:hint="eastAsia"/>
          <w:snapToGrid w:val="0"/>
          <w:color w:val="000000"/>
          <w:kern w:val="22"/>
          <w:sz w:val="24"/>
          <w:lang w:eastAsia="zh-CN"/>
        </w:rPr>
        <w:t>、</w:t>
      </w:r>
      <w:r w:rsidR="007F1B07" w:rsidRPr="00F04FCA">
        <w:rPr>
          <w:snapToGrid w:val="0"/>
          <w:color w:val="000000"/>
          <w:kern w:val="22"/>
          <w:sz w:val="24"/>
        </w:rPr>
        <w:t>-11.344</w:t>
      </w:r>
      <w:r w:rsidR="001938EE" w:rsidRPr="00F04FCA">
        <w:rPr>
          <w:rFonts w:hint="eastAsia"/>
          <w:snapToGrid w:val="0"/>
          <w:color w:val="000000"/>
          <w:kern w:val="22"/>
          <w:sz w:val="24"/>
          <w:lang w:eastAsia="zh-CN"/>
        </w:rPr>
        <w:t>、</w:t>
      </w:r>
      <w:r w:rsidR="007F1B07" w:rsidRPr="00F04FCA">
        <w:rPr>
          <w:snapToGrid w:val="0"/>
          <w:color w:val="000000"/>
          <w:kern w:val="22"/>
          <w:sz w:val="24"/>
        </w:rPr>
        <w:t>-12.65</w:t>
      </w:r>
      <w:r w:rsidR="001938EE" w:rsidRPr="00F04FCA">
        <w:rPr>
          <w:rFonts w:hint="eastAsia"/>
          <w:snapToGrid w:val="0"/>
          <w:color w:val="000000"/>
          <w:kern w:val="22"/>
          <w:sz w:val="24"/>
          <w:lang w:eastAsia="zh-CN"/>
        </w:rPr>
        <w:t>、</w:t>
      </w:r>
      <w:r w:rsidR="007F1B07" w:rsidRPr="00F04FCA">
        <w:rPr>
          <w:snapToGrid w:val="0"/>
          <w:color w:val="000000"/>
          <w:kern w:val="22"/>
          <w:sz w:val="24"/>
        </w:rPr>
        <w:t>-10.724</w:t>
      </w:r>
    </w:p>
    <w:p w14:paraId="772B69E1" w14:textId="416BCF50" w:rsidR="00F15130" w:rsidRPr="00F04FCA" w:rsidRDefault="00AF46EF" w:rsidP="00A22EA9">
      <w:pPr>
        <w:pStyle w:val="ListParagraph"/>
        <w:numPr>
          <w:ilvl w:val="0"/>
          <w:numId w:val="23"/>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007F1B07" w:rsidRPr="00F04FCA">
        <w:rPr>
          <w:snapToGrid w:val="0"/>
          <w:color w:val="000000"/>
          <w:kern w:val="22"/>
          <w:sz w:val="24"/>
        </w:rPr>
        <w:t>10.906</w:t>
      </w:r>
      <w:r w:rsidR="001938EE" w:rsidRPr="00F04FCA">
        <w:rPr>
          <w:rFonts w:hint="eastAsia"/>
          <w:snapToGrid w:val="0"/>
          <w:color w:val="000000"/>
          <w:kern w:val="22"/>
          <w:sz w:val="24"/>
          <w:lang w:eastAsia="zh-CN"/>
        </w:rPr>
        <w:t>、</w:t>
      </w:r>
      <w:r w:rsidR="007F1B07" w:rsidRPr="00F04FCA">
        <w:rPr>
          <w:snapToGrid w:val="0"/>
          <w:color w:val="000000"/>
          <w:kern w:val="22"/>
          <w:sz w:val="24"/>
        </w:rPr>
        <w:t>13.13</w:t>
      </w:r>
      <w:r w:rsidR="001938EE" w:rsidRPr="00F04FCA">
        <w:rPr>
          <w:rFonts w:hint="eastAsia"/>
          <w:snapToGrid w:val="0"/>
          <w:color w:val="000000"/>
          <w:kern w:val="22"/>
          <w:sz w:val="24"/>
          <w:lang w:eastAsia="zh-CN"/>
        </w:rPr>
        <w:t>、</w:t>
      </w:r>
      <w:r w:rsidR="007F1B07" w:rsidRPr="00F04FCA">
        <w:rPr>
          <w:snapToGrid w:val="0"/>
          <w:color w:val="000000"/>
          <w:kern w:val="22"/>
          <w:sz w:val="24"/>
        </w:rPr>
        <w:t>11.999</w:t>
      </w:r>
      <w:r w:rsidR="001938EE" w:rsidRPr="00F04FCA">
        <w:rPr>
          <w:rFonts w:hint="eastAsia"/>
          <w:snapToGrid w:val="0"/>
          <w:color w:val="000000"/>
          <w:kern w:val="22"/>
          <w:sz w:val="24"/>
          <w:lang w:eastAsia="zh-CN"/>
        </w:rPr>
        <w:t>、</w:t>
      </w:r>
      <w:r w:rsidR="007F1B07" w:rsidRPr="00F04FCA">
        <w:rPr>
          <w:snapToGrid w:val="0"/>
          <w:color w:val="000000"/>
          <w:kern w:val="22"/>
          <w:sz w:val="24"/>
        </w:rPr>
        <w:t>9.775</w:t>
      </w:r>
    </w:p>
    <w:p w14:paraId="4E4B33AF" w14:textId="0F62BC98" w:rsidR="004F6BF3" w:rsidRPr="00B414F5" w:rsidRDefault="00A80416" w:rsidP="00A22EA9">
      <w:p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napToGrid w:val="0"/>
          <w:color w:val="000000"/>
          <w:kern w:val="22"/>
          <w:sz w:val="24"/>
          <w:szCs w:val="24"/>
          <w:lang w:eastAsia="zh-CN"/>
        </w:rPr>
      </w:pPr>
      <w:r w:rsidRPr="00B414F5">
        <w:rPr>
          <w:snapToGrid w:val="0"/>
          <w:color w:val="000000"/>
          <w:kern w:val="22"/>
          <w:sz w:val="24"/>
          <w:szCs w:val="24"/>
          <w:lang w:eastAsia="zh-CN"/>
        </w:rPr>
        <w:lastRenderedPageBreak/>
        <w:t>表</w:t>
      </w:r>
      <w:r w:rsidR="004F6BF3" w:rsidRPr="00B414F5">
        <w:rPr>
          <w:snapToGrid w:val="0"/>
          <w:color w:val="000000"/>
          <w:kern w:val="22"/>
          <w:sz w:val="24"/>
          <w:szCs w:val="24"/>
          <w:lang w:eastAsia="zh-CN"/>
        </w:rPr>
        <w:t>5</w:t>
      </w:r>
      <w:r w:rsidR="004F6BF3" w:rsidRPr="00B414F5">
        <w:rPr>
          <w:snapToGrid w:val="0"/>
          <w:color w:val="000000"/>
          <w:kern w:val="22"/>
          <w:sz w:val="24"/>
          <w:szCs w:val="24"/>
          <w:lang w:eastAsia="zh-CN"/>
        </w:rPr>
        <w:br/>
      </w:r>
      <w:r w:rsidR="00AF46EF" w:rsidRPr="00B414F5">
        <w:rPr>
          <w:b/>
          <w:bCs/>
          <w:sz w:val="24"/>
          <w:szCs w:val="24"/>
          <w:lang w:eastAsia="zh-CN"/>
        </w:rPr>
        <w:t>翁巴卡峡谷和海山综合区</w:t>
      </w:r>
      <w:r w:rsidR="00AF46EF" w:rsidRPr="00B414F5">
        <w:rPr>
          <w:rFonts w:hint="eastAsia"/>
          <w:b/>
          <w:bCs/>
          <w:sz w:val="24"/>
          <w:szCs w:val="24"/>
          <w:lang w:eastAsia="zh-CN"/>
        </w:rPr>
        <w:t>的标准评级</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4"/>
        <w:gridCol w:w="849"/>
        <w:gridCol w:w="852"/>
        <w:gridCol w:w="992"/>
        <w:gridCol w:w="709"/>
        <w:gridCol w:w="789"/>
        <w:gridCol w:w="772"/>
      </w:tblGrid>
      <w:tr w:rsidR="004F6BF3" w:rsidRPr="006F5302" w14:paraId="2A81B5E9" w14:textId="77777777" w:rsidTr="005A4169">
        <w:tc>
          <w:tcPr>
            <w:tcW w:w="834" w:type="pct"/>
          </w:tcPr>
          <w:p w14:paraId="22425464"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13" w:type="pct"/>
          </w:tcPr>
          <w:p w14:paraId="65AC46FC"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15" w:type="pct"/>
          </w:tcPr>
          <w:p w14:paraId="1D2C1667"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833" w:type="pct"/>
          </w:tcPr>
          <w:p w14:paraId="3F6433A0"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595" w:type="pct"/>
          </w:tcPr>
          <w:p w14:paraId="021D6289"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62" w:type="pct"/>
          </w:tcPr>
          <w:p w14:paraId="3C59DA57"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648" w:type="pct"/>
          </w:tcPr>
          <w:p w14:paraId="5E1A1AC4" w14:textId="77777777" w:rsidR="004F6BF3" w:rsidRPr="006F5302" w:rsidRDefault="004F6BF3"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4F6BF3" w:rsidRPr="00B414F5" w14:paraId="513531FB" w14:textId="77777777" w:rsidTr="005A4169">
        <w:tc>
          <w:tcPr>
            <w:tcW w:w="834" w:type="pct"/>
            <w:vAlign w:val="center"/>
          </w:tcPr>
          <w:p w14:paraId="3B01F1A8" w14:textId="0F42648E" w:rsidR="004F6BF3" w:rsidRPr="00B414F5" w:rsidRDefault="008421FF"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高</w:t>
            </w:r>
          </w:p>
        </w:tc>
        <w:tc>
          <w:tcPr>
            <w:tcW w:w="713" w:type="pct"/>
            <w:vAlign w:val="center"/>
          </w:tcPr>
          <w:p w14:paraId="54A09837" w14:textId="7B294DEA" w:rsidR="004F6BF3" w:rsidRPr="00B414F5" w:rsidRDefault="00280072"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中等</w:t>
            </w:r>
          </w:p>
        </w:tc>
        <w:tc>
          <w:tcPr>
            <w:tcW w:w="715" w:type="pct"/>
            <w:vAlign w:val="center"/>
          </w:tcPr>
          <w:p w14:paraId="2FFC5C2F" w14:textId="3FF0670A" w:rsidR="004F6BF3" w:rsidRPr="00B414F5" w:rsidRDefault="00280072"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中等</w:t>
            </w:r>
          </w:p>
        </w:tc>
        <w:tc>
          <w:tcPr>
            <w:tcW w:w="833" w:type="pct"/>
            <w:vAlign w:val="center"/>
          </w:tcPr>
          <w:p w14:paraId="7F69479E" w14:textId="1A42DD07" w:rsidR="004F6BF3" w:rsidRPr="00B414F5" w:rsidRDefault="00280072"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中等</w:t>
            </w:r>
          </w:p>
        </w:tc>
        <w:tc>
          <w:tcPr>
            <w:tcW w:w="595" w:type="pct"/>
            <w:vAlign w:val="center"/>
          </w:tcPr>
          <w:p w14:paraId="04ED82B8" w14:textId="1FBFE668" w:rsidR="004F6BF3" w:rsidRPr="00B414F5" w:rsidRDefault="008421FF"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高</w:t>
            </w:r>
          </w:p>
        </w:tc>
        <w:tc>
          <w:tcPr>
            <w:tcW w:w="662" w:type="pct"/>
            <w:vAlign w:val="center"/>
          </w:tcPr>
          <w:p w14:paraId="26BC8C29" w14:textId="593D4A97" w:rsidR="004F6BF3" w:rsidRPr="00B414F5" w:rsidRDefault="00280072"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中等</w:t>
            </w:r>
          </w:p>
        </w:tc>
        <w:tc>
          <w:tcPr>
            <w:tcW w:w="648" w:type="pct"/>
            <w:vAlign w:val="center"/>
          </w:tcPr>
          <w:p w14:paraId="2A59C707" w14:textId="5BC6BAFC" w:rsidR="004F6BF3" w:rsidRPr="00B414F5" w:rsidRDefault="008421FF" w:rsidP="00A22EA9">
            <w:pPr>
              <w:suppressLineNumbers/>
              <w:suppressAutoHyphens/>
              <w:overflowPunct w:val="0"/>
              <w:autoSpaceDE w:val="0"/>
              <w:autoSpaceDN w:val="0"/>
              <w:snapToGrid w:val="0"/>
              <w:jc w:val="center"/>
              <w:rPr>
                <w:snapToGrid w:val="0"/>
                <w:kern w:val="22"/>
                <w:sz w:val="24"/>
                <w:szCs w:val="24"/>
              </w:rPr>
            </w:pPr>
            <w:r w:rsidRPr="00B414F5">
              <w:rPr>
                <w:snapToGrid w:val="0"/>
                <w:kern w:val="22"/>
                <w:sz w:val="24"/>
                <w:szCs w:val="24"/>
              </w:rPr>
              <w:t>高</w:t>
            </w:r>
          </w:p>
        </w:tc>
      </w:tr>
    </w:tbl>
    <w:p w14:paraId="23418761" w14:textId="08CA6B96" w:rsidR="00A53B9A" w:rsidRPr="00F04FCA" w:rsidRDefault="00A53B9A" w:rsidP="00A22EA9">
      <w:pPr>
        <w:pStyle w:val="CBDH3"/>
        <w:overflowPunct w:val="0"/>
        <w:autoSpaceDE w:val="0"/>
        <w:autoSpaceDN w:val="0"/>
        <w:spacing w:before="240" w:after="0"/>
        <w:rPr>
          <w:sz w:val="24"/>
          <w:lang w:eastAsia="zh-CN"/>
        </w:rPr>
      </w:pPr>
      <w:r w:rsidRPr="00F04FCA">
        <w:rPr>
          <w:sz w:val="24"/>
          <w:lang w:eastAsia="zh-CN"/>
        </w:rPr>
        <w:t>6.</w:t>
      </w:r>
      <w:r w:rsidR="001E7263" w:rsidRPr="00F04FCA">
        <w:rPr>
          <w:sz w:val="24"/>
          <w:lang w:eastAsia="zh-CN"/>
        </w:rPr>
        <w:tab/>
      </w:r>
      <w:r w:rsidR="003B108E" w:rsidRPr="00F04FCA">
        <w:rPr>
          <w:sz w:val="24"/>
          <w:lang w:eastAsia="zh-CN"/>
        </w:rPr>
        <w:t>蓬塔帕德朗红树林</w:t>
      </w:r>
      <w:r w:rsidR="00C44ED5" w:rsidRPr="00F04FCA">
        <w:rPr>
          <w:rFonts w:hint="eastAsia"/>
          <w:sz w:val="24"/>
          <w:lang w:eastAsia="zh-CN"/>
        </w:rPr>
        <w:t>和</w:t>
      </w:r>
      <w:r w:rsidR="003B108E" w:rsidRPr="00F04FCA">
        <w:rPr>
          <w:sz w:val="24"/>
          <w:lang w:eastAsia="zh-CN"/>
        </w:rPr>
        <w:t>海龟</w:t>
      </w:r>
      <w:r w:rsidR="00C44ED5" w:rsidRPr="00F04FCA">
        <w:rPr>
          <w:rFonts w:hint="eastAsia"/>
          <w:sz w:val="24"/>
          <w:lang w:eastAsia="zh-CN"/>
        </w:rPr>
        <w:t>海</w:t>
      </w:r>
      <w:r w:rsidR="003B108E" w:rsidRPr="00F04FCA">
        <w:rPr>
          <w:sz w:val="24"/>
          <w:lang w:eastAsia="zh-CN"/>
        </w:rPr>
        <w:t>滩</w:t>
      </w:r>
      <w:r w:rsidR="00280072" w:rsidRPr="00F04FCA">
        <w:rPr>
          <w:bCs/>
          <w:sz w:val="24"/>
          <w:lang w:eastAsia="zh-CN"/>
        </w:rPr>
        <w:t>（对新区域的描述）</w:t>
      </w:r>
    </w:p>
    <w:p w14:paraId="7E4C8FF4" w14:textId="4C31A3C5" w:rsidR="00F63955"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rFonts w:hint="eastAsia"/>
          <w:b w:val="0"/>
          <w:bCs/>
          <w:sz w:val="24"/>
          <w:szCs w:val="20"/>
          <w:lang w:val="en-CA" w:eastAsia="zh-CN"/>
        </w:rPr>
        <w:t>原件：英文</w:t>
      </w:r>
      <w:r w:rsidRPr="00F04FCA">
        <w:rPr>
          <w:b w:val="0"/>
          <w:bCs/>
          <w:sz w:val="24"/>
          <w:szCs w:val="20"/>
          <w:lang w:val="en-CA" w:eastAsia="zh-CN"/>
        </w:rPr>
        <w:t>]</w:t>
      </w:r>
    </w:p>
    <w:p w14:paraId="098AE899" w14:textId="4C4E5E1C" w:rsidR="00663C11" w:rsidRPr="00F04FCA" w:rsidRDefault="00280072" w:rsidP="00A22EA9">
      <w:pPr>
        <w:pStyle w:val="CBDNormalNoNumber"/>
        <w:overflowPunct w:val="0"/>
        <w:autoSpaceDE w:val="0"/>
        <w:autoSpaceDN w:val="0"/>
        <w:rPr>
          <w:bCs/>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663C11" w:rsidRPr="00F04FCA">
        <w:rPr>
          <w:bCs/>
          <w:kern w:val="22"/>
          <w:sz w:val="24"/>
          <w:lang w:eastAsia="zh-CN"/>
        </w:rPr>
        <w:t>该区域位于刚果河河口，海岸线长</w:t>
      </w:r>
      <w:r w:rsidR="00663C11" w:rsidRPr="00F04FCA">
        <w:rPr>
          <w:bCs/>
          <w:kern w:val="22"/>
          <w:sz w:val="24"/>
          <w:lang w:eastAsia="zh-CN"/>
        </w:rPr>
        <w:t>17</w:t>
      </w:r>
      <w:r w:rsidR="00663C11" w:rsidRPr="00F04FCA">
        <w:rPr>
          <w:rFonts w:hint="eastAsia"/>
          <w:bCs/>
          <w:kern w:val="22"/>
          <w:sz w:val="24"/>
          <w:lang w:eastAsia="zh-CN"/>
        </w:rPr>
        <w:t>公里</w:t>
      </w:r>
      <w:r w:rsidR="00663C11" w:rsidRPr="00F04FCA">
        <w:rPr>
          <w:bCs/>
          <w:kern w:val="22"/>
          <w:sz w:val="24"/>
          <w:lang w:eastAsia="zh-CN"/>
        </w:rPr>
        <w:t>，涵盖安哥拉境内与刚果河</w:t>
      </w:r>
      <w:r w:rsidR="00663C11" w:rsidRPr="00F04FCA">
        <w:rPr>
          <w:rFonts w:hint="eastAsia"/>
          <w:bCs/>
          <w:kern w:val="22"/>
          <w:sz w:val="24"/>
          <w:lang w:eastAsia="zh-CN"/>
        </w:rPr>
        <w:t>相接</w:t>
      </w:r>
      <w:r w:rsidR="00663C11" w:rsidRPr="00F04FCA">
        <w:rPr>
          <w:bCs/>
          <w:kern w:val="22"/>
          <w:sz w:val="24"/>
          <w:lang w:eastAsia="zh-CN"/>
        </w:rPr>
        <w:t>的部分最重要红树林。该海湾通过一系列运河和</w:t>
      </w:r>
      <w:r w:rsidR="00663C11" w:rsidRPr="00F04FCA">
        <w:rPr>
          <w:rFonts w:hint="eastAsia"/>
          <w:bCs/>
          <w:kern w:val="22"/>
          <w:sz w:val="24"/>
          <w:lang w:eastAsia="zh-CN"/>
        </w:rPr>
        <w:t>海湾网络</w:t>
      </w:r>
      <w:r w:rsidR="00663C11" w:rsidRPr="00F04FCA">
        <w:rPr>
          <w:bCs/>
          <w:kern w:val="22"/>
          <w:sz w:val="24"/>
          <w:lang w:eastAsia="zh-CN"/>
        </w:rPr>
        <w:t>相互连通，其中以</w:t>
      </w:r>
      <w:r w:rsidR="00663C11" w:rsidRPr="00F04FCA">
        <w:rPr>
          <w:rFonts w:hint="eastAsia"/>
          <w:bCs/>
          <w:kern w:val="22"/>
          <w:sz w:val="24"/>
          <w:lang w:eastAsia="zh-CN"/>
        </w:rPr>
        <w:t>普鲁鲁运河、莫伊塔塞卡运河和索约运河</w:t>
      </w:r>
      <w:r w:rsidR="00663C11" w:rsidRPr="00F04FCA">
        <w:rPr>
          <w:bCs/>
          <w:kern w:val="22"/>
          <w:sz w:val="24"/>
          <w:lang w:eastAsia="zh-CN"/>
        </w:rPr>
        <w:t>最为典型，这些运河大部分为红树林所覆盖。该区域植物、鸟类、哺乳动物、爬行动物、鱼类和无脊椎动物种类尤为丰富，最为重要的是，该区域为易危海牛（因猎捕和生境退化而面临局部灭绝威胁）和易危筑巢海龟提供了</w:t>
      </w:r>
      <w:r w:rsidR="00D94988" w:rsidRPr="00F04FCA">
        <w:rPr>
          <w:rFonts w:hint="eastAsia"/>
          <w:bCs/>
          <w:kern w:val="22"/>
          <w:sz w:val="24"/>
          <w:lang w:eastAsia="zh-CN"/>
        </w:rPr>
        <w:t>重要</w:t>
      </w:r>
      <w:r w:rsidR="003C0545" w:rsidRPr="00F04FCA">
        <w:rPr>
          <w:rFonts w:hint="eastAsia"/>
          <w:sz w:val="24"/>
          <w:lang w:val="en-ZA" w:eastAsia="zh-CN"/>
        </w:rPr>
        <w:t>生境</w:t>
      </w:r>
      <w:r w:rsidR="00663C11" w:rsidRPr="00F04FCA">
        <w:rPr>
          <w:bCs/>
          <w:kern w:val="22"/>
          <w:sz w:val="24"/>
          <w:lang w:eastAsia="zh-CN"/>
        </w:rPr>
        <w:t>。区域内海牛、海龟、鸟类及红树林等多种物种对</w:t>
      </w:r>
      <w:r w:rsidR="00D94988" w:rsidRPr="00F04FCA">
        <w:rPr>
          <w:rFonts w:hint="eastAsia"/>
          <w:bCs/>
          <w:kern w:val="22"/>
          <w:sz w:val="24"/>
          <w:lang w:eastAsia="zh-CN"/>
        </w:rPr>
        <w:t>外界</w:t>
      </w:r>
      <w:r w:rsidR="00663C11" w:rsidRPr="00F04FCA">
        <w:rPr>
          <w:bCs/>
          <w:kern w:val="22"/>
          <w:sz w:val="24"/>
          <w:lang w:eastAsia="zh-CN"/>
        </w:rPr>
        <w:t>干扰敏感，生长或繁殖速率缓慢。</w:t>
      </w:r>
    </w:p>
    <w:p w14:paraId="2A4962C2" w14:textId="4E8FD294" w:rsidR="00D94988" w:rsidRPr="00F04FCA" w:rsidRDefault="00280072" w:rsidP="00A22EA9">
      <w:pPr>
        <w:pStyle w:val="CBDNormalNoNumber"/>
        <w:overflowPunct w:val="0"/>
        <w:autoSpaceDE w:val="0"/>
        <w:autoSpaceDN w:val="0"/>
        <w:rPr>
          <w:bCs/>
          <w:kern w:val="22"/>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D94988" w:rsidRPr="00F04FCA">
        <w:rPr>
          <w:bCs/>
          <w:kern w:val="22"/>
          <w:sz w:val="24"/>
          <w:lang w:eastAsia="zh-CN"/>
        </w:rPr>
        <w:t>该</w:t>
      </w:r>
      <w:r w:rsidR="00D94988" w:rsidRPr="00F04FCA">
        <w:rPr>
          <w:rFonts w:hint="eastAsia"/>
          <w:bCs/>
          <w:kern w:val="22"/>
          <w:sz w:val="24"/>
          <w:lang w:eastAsia="zh-CN"/>
        </w:rPr>
        <w:t>沿海</w:t>
      </w:r>
      <w:r w:rsidR="00D94988" w:rsidRPr="00F04FCA">
        <w:rPr>
          <w:bCs/>
          <w:kern w:val="22"/>
          <w:sz w:val="24"/>
          <w:lang w:eastAsia="zh-CN"/>
        </w:rPr>
        <w:t>区域位于扎伊尔省最北端的索约镇，面积约</w:t>
      </w:r>
      <w:r w:rsidR="00D94988" w:rsidRPr="00F04FCA">
        <w:rPr>
          <w:bCs/>
          <w:kern w:val="22"/>
          <w:sz w:val="24"/>
          <w:lang w:eastAsia="zh-CN"/>
        </w:rPr>
        <w:t>50</w:t>
      </w:r>
      <w:r w:rsidR="00D94988" w:rsidRPr="00F04FCA">
        <w:rPr>
          <w:bCs/>
          <w:kern w:val="22"/>
          <w:sz w:val="24"/>
          <w:lang w:eastAsia="zh-CN"/>
        </w:rPr>
        <w:t>平方</w:t>
      </w:r>
      <w:r w:rsidR="00D94988" w:rsidRPr="00F04FCA">
        <w:rPr>
          <w:rFonts w:hint="eastAsia"/>
          <w:bCs/>
          <w:kern w:val="22"/>
          <w:sz w:val="24"/>
          <w:lang w:eastAsia="zh-CN"/>
        </w:rPr>
        <w:t>公里</w:t>
      </w:r>
      <w:r w:rsidR="00D94988" w:rsidRPr="00F04FCA">
        <w:rPr>
          <w:bCs/>
          <w:kern w:val="22"/>
          <w:sz w:val="24"/>
          <w:lang w:eastAsia="zh-CN"/>
        </w:rPr>
        <w:t>，整个区域完全处于安哥拉专属经济区内。</w:t>
      </w:r>
    </w:p>
    <w:p w14:paraId="144C369E" w14:textId="5D6E40A3" w:rsidR="00C9056A" w:rsidRPr="00F04FCA" w:rsidRDefault="003B108E"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046B1B7E" w14:textId="6E9337E8" w:rsidR="007F1B07" w:rsidRPr="00F04FCA" w:rsidRDefault="00A80416" w:rsidP="00A22EA9">
      <w:pPr>
        <w:pStyle w:val="ListParagraph"/>
        <w:numPr>
          <w:ilvl w:val="0"/>
          <w:numId w:val="24"/>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F1B07" w:rsidRPr="00F04FCA">
        <w:rPr>
          <w:snapToGrid w:val="0"/>
          <w:color w:val="000000"/>
          <w:kern w:val="22"/>
          <w:sz w:val="24"/>
        </w:rPr>
        <w:t>-6.071</w:t>
      </w:r>
      <w:r w:rsidR="001938EE" w:rsidRPr="00F04FCA">
        <w:rPr>
          <w:rFonts w:hint="eastAsia"/>
          <w:snapToGrid w:val="0"/>
          <w:color w:val="000000"/>
          <w:kern w:val="22"/>
          <w:sz w:val="24"/>
          <w:lang w:eastAsia="zh-CN"/>
        </w:rPr>
        <w:t>、</w:t>
      </w:r>
      <w:r w:rsidR="007F1B07" w:rsidRPr="00F04FCA">
        <w:rPr>
          <w:snapToGrid w:val="0"/>
          <w:color w:val="000000"/>
          <w:kern w:val="22"/>
          <w:sz w:val="24"/>
        </w:rPr>
        <w:t>-6.154</w:t>
      </w:r>
      <w:r w:rsidR="001938EE" w:rsidRPr="00F04FCA">
        <w:rPr>
          <w:rFonts w:hint="eastAsia"/>
          <w:snapToGrid w:val="0"/>
          <w:color w:val="000000"/>
          <w:kern w:val="22"/>
          <w:sz w:val="24"/>
          <w:lang w:eastAsia="zh-CN"/>
        </w:rPr>
        <w:t>、</w:t>
      </w:r>
      <w:r w:rsidR="007F1B07" w:rsidRPr="00F04FCA">
        <w:rPr>
          <w:snapToGrid w:val="0"/>
          <w:color w:val="000000"/>
          <w:kern w:val="22"/>
          <w:sz w:val="24"/>
        </w:rPr>
        <w:t>-6.198</w:t>
      </w:r>
      <w:r w:rsidR="001938EE" w:rsidRPr="00F04FCA">
        <w:rPr>
          <w:rFonts w:hint="eastAsia"/>
          <w:snapToGrid w:val="0"/>
          <w:color w:val="000000"/>
          <w:kern w:val="22"/>
          <w:sz w:val="24"/>
          <w:lang w:eastAsia="zh-CN"/>
        </w:rPr>
        <w:t>、</w:t>
      </w:r>
      <w:r w:rsidR="007F1B07" w:rsidRPr="00F04FCA">
        <w:rPr>
          <w:snapToGrid w:val="0"/>
          <w:color w:val="000000"/>
          <w:kern w:val="22"/>
          <w:sz w:val="24"/>
        </w:rPr>
        <w:t>-6.115</w:t>
      </w:r>
    </w:p>
    <w:p w14:paraId="55733639" w14:textId="62D88466" w:rsidR="007F1B07" w:rsidRPr="00F04FCA" w:rsidRDefault="00663C11" w:rsidP="00A22EA9">
      <w:pPr>
        <w:pStyle w:val="ListParagraph"/>
        <w:numPr>
          <w:ilvl w:val="0"/>
          <w:numId w:val="24"/>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007F1B07" w:rsidRPr="00F04FCA">
        <w:rPr>
          <w:snapToGrid w:val="0"/>
          <w:color w:val="000000"/>
          <w:kern w:val="22"/>
          <w:sz w:val="24"/>
        </w:rPr>
        <w:t>12.336</w:t>
      </w:r>
      <w:r w:rsidR="001938EE" w:rsidRPr="00F04FCA">
        <w:rPr>
          <w:rFonts w:hint="eastAsia"/>
          <w:snapToGrid w:val="0"/>
          <w:color w:val="000000"/>
          <w:kern w:val="22"/>
          <w:sz w:val="24"/>
          <w:lang w:eastAsia="zh-CN"/>
        </w:rPr>
        <w:t>、</w:t>
      </w:r>
      <w:r w:rsidR="007F1B07" w:rsidRPr="00F04FCA">
        <w:rPr>
          <w:snapToGrid w:val="0"/>
          <w:color w:val="000000"/>
          <w:kern w:val="22"/>
          <w:sz w:val="24"/>
        </w:rPr>
        <w:t>12.381</w:t>
      </w:r>
      <w:r w:rsidR="001938EE" w:rsidRPr="00F04FCA">
        <w:rPr>
          <w:rFonts w:hint="eastAsia"/>
          <w:snapToGrid w:val="0"/>
          <w:color w:val="000000"/>
          <w:kern w:val="22"/>
          <w:sz w:val="24"/>
          <w:lang w:eastAsia="zh-CN"/>
        </w:rPr>
        <w:t>、</w:t>
      </w:r>
      <w:r w:rsidR="007F1B07" w:rsidRPr="00F04FCA">
        <w:rPr>
          <w:snapToGrid w:val="0"/>
          <w:color w:val="000000"/>
          <w:kern w:val="22"/>
          <w:sz w:val="24"/>
        </w:rPr>
        <w:t>12.302</w:t>
      </w:r>
      <w:r w:rsidR="001938EE" w:rsidRPr="00F04FCA">
        <w:rPr>
          <w:rFonts w:hint="eastAsia"/>
          <w:snapToGrid w:val="0"/>
          <w:color w:val="000000"/>
          <w:kern w:val="22"/>
          <w:sz w:val="24"/>
          <w:lang w:eastAsia="zh-CN"/>
        </w:rPr>
        <w:t>、</w:t>
      </w:r>
      <w:r w:rsidR="007F1B07" w:rsidRPr="00F04FCA">
        <w:rPr>
          <w:snapToGrid w:val="0"/>
          <w:color w:val="000000"/>
          <w:kern w:val="22"/>
          <w:sz w:val="24"/>
        </w:rPr>
        <w:t>12.256</w:t>
      </w:r>
    </w:p>
    <w:p w14:paraId="6323F6BD" w14:textId="49BFE2DE" w:rsidR="00103560" w:rsidRPr="00881769" w:rsidRDefault="00A80416" w:rsidP="00A22EA9">
      <w:p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napToGrid w:val="0"/>
          <w:color w:val="000000"/>
          <w:kern w:val="22"/>
          <w:sz w:val="24"/>
          <w:szCs w:val="24"/>
          <w:lang w:eastAsia="zh-CN"/>
        </w:rPr>
      </w:pPr>
      <w:r w:rsidRPr="00881769">
        <w:rPr>
          <w:snapToGrid w:val="0"/>
          <w:color w:val="000000"/>
          <w:kern w:val="22"/>
          <w:sz w:val="24"/>
          <w:szCs w:val="24"/>
          <w:lang w:eastAsia="zh-CN"/>
        </w:rPr>
        <w:t>表</w:t>
      </w:r>
      <w:r w:rsidR="00103560" w:rsidRPr="00881769">
        <w:rPr>
          <w:snapToGrid w:val="0"/>
          <w:color w:val="000000"/>
          <w:kern w:val="22"/>
          <w:sz w:val="24"/>
          <w:szCs w:val="24"/>
          <w:lang w:eastAsia="zh-CN"/>
        </w:rPr>
        <w:t>6</w:t>
      </w:r>
      <w:r w:rsidR="00103560" w:rsidRPr="00881769">
        <w:rPr>
          <w:snapToGrid w:val="0"/>
          <w:color w:val="000000"/>
          <w:kern w:val="22"/>
          <w:sz w:val="24"/>
          <w:szCs w:val="24"/>
          <w:lang w:eastAsia="zh-CN"/>
        </w:rPr>
        <w:br/>
      </w:r>
      <w:r w:rsidR="00D94988" w:rsidRPr="00881769">
        <w:rPr>
          <w:b/>
          <w:bCs/>
          <w:snapToGrid w:val="0"/>
          <w:color w:val="000000"/>
          <w:kern w:val="22"/>
          <w:sz w:val="24"/>
          <w:szCs w:val="24"/>
          <w:lang w:eastAsia="zh-CN"/>
        </w:rPr>
        <w:t>蓬塔帕德朗红树林和海龟海滩</w:t>
      </w:r>
      <w:r w:rsidR="009F66D3" w:rsidRPr="00881769">
        <w:rPr>
          <w:rFonts w:hint="eastAsia"/>
          <w:b/>
          <w:bCs/>
          <w:snapToGrid w:val="0"/>
          <w:color w:val="000000"/>
          <w:kern w:val="22"/>
          <w:sz w:val="24"/>
          <w:szCs w:val="24"/>
          <w:lang w:eastAsia="zh-CN"/>
        </w:rPr>
        <w:t>的</w:t>
      </w:r>
      <w:r w:rsidR="00D94988" w:rsidRPr="00881769">
        <w:rPr>
          <w:rFonts w:hint="eastAsia"/>
          <w:b/>
          <w:bCs/>
          <w:snapToGrid w:val="0"/>
          <w:color w:val="000000"/>
          <w:kern w:val="22"/>
          <w:sz w:val="24"/>
          <w:szCs w:val="24"/>
          <w:lang w:eastAsia="zh-CN"/>
        </w:rPr>
        <w:t>标准评级</w:t>
      </w:r>
    </w:p>
    <w:tbl>
      <w:tblPr>
        <w:tblW w:w="296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01"/>
        <w:gridCol w:w="955"/>
        <w:gridCol w:w="743"/>
        <w:gridCol w:w="830"/>
        <w:gridCol w:w="789"/>
        <w:gridCol w:w="649"/>
        <w:gridCol w:w="789"/>
      </w:tblGrid>
      <w:tr w:rsidR="00103560" w:rsidRPr="00881769" w14:paraId="54C6FA10" w14:textId="77777777" w:rsidTr="005A4169">
        <w:tc>
          <w:tcPr>
            <w:tcW w:w="721" w:type="pct"/>
          </w:tcPr>
          <w:p w14:paraId="2B896E7B"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59" w:type="pct"/>
          </w:tcPr>
          <w:p w14:paraId="52603A07"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69" w:type="pct"/>
          </w:tcPr>
          <w:p w14:paraId="509EF41C"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47" w:type="pct"/>
          </w:tcPr>
          <w:p w14:paraId="7D07C0A4"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10" w:type="pct"/>
          </w:tcPr>
          <w:p w14:paraId="2D76580E"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84" w:type="pct"/>
          </w:tcPr>
          <w:p w14:paraId="301CC9F5"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10" w:type="pct"/>
          </w:tcPr>
          <w:p w14:paraId="5B7C90AC" w14:textId="77777777" w:rsidR="00103560" w:rsidRPr="006F5302" w:rsidRDefault="00103560"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103560" w:rsidRPr="00881769" w14:paraId="6F768B29" w14:textId="77777777" w:rsidTr="005A4169">
        <w:tc>
          <w:tcPr>
            <w:tcW w:w="721" w:type="pct"/>
            <w:vAlign w:val="center"/>
          </w:tcPr>
          <w:p w14:paraId="32234AD4" w14:textId="3EB31CCD" w:rsidR="00103560" w:rsidRPr="00881769" w:rsidRDefault="00280072"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中等</w:t>
            </w:r>
          </w:p>
        </w:tc>
        <w:tc>
          <w:tcPr>
            <w:tcW w:w="859" w:type="pct"/>
            <w:vAlign w:val="center"/>
          </w:tcPr>
          <w:p w14:paraId="0EFA7FA9" w14:textId="0E784FE6" w:rsidR="00103560" w:rsidRPr="00881769" w:rsidRDefault="008421FF"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高</w:t>
            </w:r>
          </w:p>
        </w:tc>
        <w:tc>
          <w:tcPr>
            <w:tcW w:w="669" w:type="pct"/>
            <w:vAlign w:val="center"/>
          </w:tcPr>
          <w:p w14:paraId="3B00254D" w14:textId="19BDBD34" w:rsidR="00103560" w:rsidRPr="00881769" w:rsidRDefault="008421FF"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高</w:t>
            </w:r>
          </w:p>
        </w:tc>
        <w:tc>
          <w:tcPr>
            <w:tcW w:w="747" w:type="pct"/>
            <w:vAlign w:val="center"/>
          </w:tcPr>
          <w:p w14:paraId="0FA3C993" w14:textId="4C63B48F" w:rsidR="00103560" w:rsidRPr="00881769" w:rsidRDefault="008421FF"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高</w:t>
            </w:r>
          </w:p>
        </w:tc>
        <w:tc>
          <w:tcPr>
            <w:tcW w:w="710" w:type="pct"/>
            <w:vAlign w:val="center"/>
          </w:tcPr>
          <w:p w14:paraId="1978D4A3" w14:textId="4A398801" w:rsidR="00103560" w:rsidRPr="00881769" w:rsidRDefault="00280072"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中等</w:t>
            </w:r>
          </w:p>
        </w:tc>
        <w:tc>
          <w:tcPr>
            <w:tcW w:w="584" w:type="pct"/>
            <w:vAlign w:val="center"/>
          </w:tcPr>
          <w:p w14:paraId="4B822896" w14:textId="6E7ABFE2" w:rsidR="00103560" w:rsidRPr="00881769" w:rsidRDefault="008421FF"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高</w:t>
            </w:r>
          </w:p>
        </w:tc>
        <w:tc>
          <w:tcPr>
            <w:tcW w:w="710" w:type="pct"/>
            <w:vAlign w:val="center"/>
          </w:tcPr>
          <w:p w14:paraId="5B5BE53F" w14:textId="155BA4D3" w:rsidR="00103560" w:rsidRPr="00881769" w:rsidRDefault="00280072" w:rsidP="00A22EA9">
            <w:pPr>
              <w:suppressLineNumbers/>
              <w:suppressAutoHyphens/>
              <w:overflowPunct w:val="0"/>
              <w:autoSpaceDE w:val="0"/>
              <w:autoSpaceDN w:val="0"/>
              <w:snapToGrid w:val="0"/>
              <w:jc w:val="center"/>
              <w:rPr>
                <w:snapToGrid w:val="0"/>
                <w:kern w:val="22"/>
                <w:sz w:val="24"/>
                <w:szCs w:val="24"/>
              </w:rPr>
            </w:pPr>
            <w:r w:rsidRPr="00881769">
              <w:rPr>
                <w:snapToGrid w:val="0"/>
                <w:kern w:val="22"/>
                <w:sz w:val="24"/>
                <w:szCs w:val="24"/>
              </w:rPr>
              <w:t>中等</w:t>
            </w:r>
          </w:p>
        </w:tc>
      </w:tr>
    </w:tbl>
    <w:p w14:paraId="0EB03BBB" w14:textId="7A040D44" w:rsidR="00055DFE" w:rsidRPr="0061395A" w:rsidRDefault="00663C11" w:rsidP="00A22EA9">
      <w:pPr>
        <w:pStyle w:val="CBDH2"/>
        <w:overflowPunct w:val="0"/>
        <w:autoSpaceDE w:val="0"/>
        <w:autoSpaceDN w:val="0"/>
        <w:spacing w:before="240" w:after="240"/>
        <w:rPr>
          <w:sz w:val="28"/>
          <w:szCs w:val="28"/>
        </w:rPr>
      </w:pPr>
      <w:r w:rsidRPr="00663C11">
        <w:rPr>
          <w:sz w:val="28"/>
          <w:szCs w:val="28"/>
        </w:rPr>
        <w:t>科特迪瓦</w:t>
      </w:r>
    </w:p>
    <w:p w14:paraId="5CB11440" w14:textId="0E6DB17F" w:rsidR="00711BE5" w:rsidRDefault="00626828" w:rsidP="00A22EA9">
      <w:pPr>
        <w:pStyle w:val="CBDH2"/>
        <w:overflowPunct w:val="0"/>
        <w:autoSpaceDE w:val="0"/>
        <w:autoSpaceDN w:val="0"/>
        <w:spacing w:before="240"/>
        <w:ind w:left="0" w:firstLine="0"/>
        <w:rPr>
          <w:lang w:val="en-CA" w:eastAsia="zh-CN"/>
        </w:rPr>
      </w:pPr>
      <w:r>
        <w:rPr>
          <w:lang w:eastAsia="zh-CN"/>
        </w:rPr>
        <w:t>7</w:t>
      </w:r>
      <w:r w:rsidR="009654DE">
        <w:rPr>
          <w:lang w:eastAsia="zh-CN"/>
        </w:rPr>
        <w:t>.</w:t>
      </w:r>
      <w:r w:rsidR="00722320">
        <w:rPr>
          <w:lang w:eastAsia="zh-CN"/>
        </w:rPr>
        <w:tab/>
      </w:r>
      <w:r w:rsidR="003B108E" w:rsidRPr="00F04FCA">
        <w:rPr>
          <w:bCs/>
          <w:snapToGrid w:val="0"/>
          <w:szCs w:val="21"/>
          <w:lang w:val="en-CA" w:eastAsia="zh-CN"/>
        </w:rPr>
        <w:t>阿比</w:t>
      </w:r>
      <w:r w:rsidR="00663C11" w:rsidRPr="00F04FCA">
        <w:rPr>
          <w:bCs/>
          <w:snapToGrid w:val="0"/>
          <w:szCs w:val="21"/>
          <w:lang w:eastAsia="zh-CN"/>
        </w:rPr>
        <w:t>潟湖</w:t>
      </w:r>
      <w:r w:rsidR="003B108E" w:rsidRPr="00F04FCA">
        <w:rPr>
          <w:bCs/>
          <w:snapToGrid w:val="0"/>
          <w:szCs w:val="21"/>
          <w:lang w:val="en-CA" w:eastAsia="zh-CN"/>
        </w:rPr>
        <w:t>口</w:t>
      </w:r>
      <w:r w:rsidR="00280072" w:rsidRPr="00F04FCA">
        <w:rPr>
          <w:szCs w:val="21"/>
          <w:lang w:val="en-CA" w:eastAsia="zh-CN"/>
        </w:rPr>
        <w:t>（对新区域的描述）</w:t>
      </w:r>
    </w:p>
    <w:p w14:paraId="1F080E95" w14:textId="43A3262E" w:rsidR="003D4C1C" w:rsidRPr="00F04FCA" w:rsidRDefault="003D4C1C" w:rsidP="00A22EA9">
      <w:pPr>
        <w:pStyle w:val="CBDH2"/>
        <w:overflowPunct w:val="0"/>
        <w:autoSpaceDE w:val="0"/>
        <w:autoSpaceDN w:val="0"/>
        <w:spacing w:after="120"/>
        <w:ind w:left="0" w:firstLine="0"/>
        <w:jc w:val="right"/>
        <w:rPr>
          <w:b w:val="0"/>
          <w:bCs/>
          <w:szCs w:val="20"/>
          <w:lang w:val="en-CA" w:eastAsia="zh-CN"/>
        </w:rPr>
      </w:pPr>
      <w:r w:rsidRPr="00F04FCA">
        <w:rPr>
          <w:b w:val="0"/>
          <w:bCs/>
          <w:szCs w:val="20"/>
          <w:lang w:val="en-CA" w:eastAsia="zh-CN"/>
        </w:rPr>
        <w:t>[</w:t>
      </w:r>
      <w:r w:rsidR="00147909">
        <w:rPr>
          <w:rFonts w:hint="eastAsia"/>
          <w:b w:val="0"/>
          <w:bCs/>
          <w:szCs w:val="20"/>
          <w:lang w:val="en-CA" w:eastAsia="zh-CN"/>
        </w:rPr>
        <w:t>原件：法文</w:t>
      </w:r>
      <w:r w:rsidRPr="00F04FCA">
        <w:rPr>
          <w:b w:val="0"/>
          <w:bCs/>
          <w:szCs w:val="20"/>
          <w:lang w:val="en-CA" w:eastAsia="zh-CN"/>
        </w:rPr>
        <w:t>]</w:t>
      </w:r>
    </w:p>
    <w:p w14:paraId="74341635" w14:textId="757D3348" w:rsidR="00EE1995" w:rsidRPr="00F04FCA" w:rsidRDefault="00280072" w:rsidP="00A22EA9">
      <w:pPr>
        <w:pStyle w:val="CBDNormalNoNumber"/>
        <w:overflowPunct w:val="0"/>
        <w:autoSpaceDE w:val="0"/>
        <w:autoSpaceDN w:val="0"/>
        <w:rPr>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EE1995" w:rsidRPr="00F04FCA">
        <w:rPr>
          <w:sz w:val="24"/>
          <w:lang w:eastAsia="zh-CN"/>
        </w:rPr>
        <w:t>该区域生物多样性丰富，生态功能重要，涵盖埃霍蒂莱群岛、阿西尼运河及周边近岸水域。区域内生态系统多样，包括红树林、海草床、潮滩和深底带，为海龟、鱼类、甲壳类动物、海牛及候鸟等多种动物提供</w:t>
      </w:r>
      <w:r w:rsidR="003C0545" w:rsidRPr="00F04FCA">
        <w:rPr>
          <w:rFonts w:hint="eastAsia"/>
          <w:sz w:val="24"/>
          <w:lang w:val="en-ZA" w:eastAsia="zh-CN"/>
        </w:rPr>
        <w:t>生境</w:t>
      </w:r>
      <w:r w:rsidR="00EE1995" w:rsidRPr="00F04FCA">
        <w:rPr>
          <w:sz w:val="24"/>
          <w:lang w:eastAsia="zh-CN"/>
        </w:rPr>
        <w:t>。上升流及海水与潟湖水的混合作用共同驱动了该区域生产力的提升。</w:t>
      </w:r>
    </w:p>
    <w:p w14:paraId="15EE0EAD" w14:textId="7AE0CF24" w:rsidR="00EE1995" w:rsidRPr="00F04FCA" w:rsidRDefault="00280072" w:rsidP="00A22EA9">
      <w:pPr>
        <w:pStyle w:val="CBDNormalNoNumber"/>
        <w:overflowPunct w:val="0"/>
        <w:autoSpaceDE w:val="0"/>
        <w:autoSpaceDN w:val="0"/>
        <w:rPr>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EE1995" w:rsidRPr="00F04FCA">
        <w:rPr>
          <w:sz w:val="24"/>
          <w:lang w:eastAsia="zh-CN"/>
        </w:rPr>
        <w:t>潟湖口部分纳入阿西尼海洋区域，位于北纬</w:t>
      </w:r>
      <w:r w:rsidR="00EE1995" w:rsidRPr="00F04FCA">
        <w:rPr>
          <w:kern w:val="22"/>
          <w:sz w:val="24"/>
          <w:lang w:val="en-CA" w:eastAsia="zh-CN"/>
        </w:rPr>
        <w:t>4°5’–3°0’</w:t>
      </w:r>
      <w:r w:rsidR="00EE1995" w:rsidRPr="00F04FCA">
        <w:rPr>
          <w:sz w:val="24"/>
          <w:lang w:eastAsia="zh-CN"/>
        </w:rPr>
        <w:t>与西经</w:t>
      </w:r>
      <w:r w:rsidR="00EE1995" w:rsidRPr="00F04FCA">
        <w:rPr>
          <w:kern w:val="22"/>
          <w:sz w:val="24"/>
          <w:lang w:val="en-CA" w:eastAsia="zh-CN"/>
        </w:rPr>
        <w:t>2°5’–3°5’</w:t>
      </w:r>
      <w:r w:rsidR="00EE1995" w:rsidRPr="00F04FCA">
        <w:rPr>
          <w:sz w:val="24"/>
          <w:lang w:eastAsia="zh-CN"/>
        </w:rPr>
        <w:t>之间。该区域涵盖埃霍蒂莱群岛（</w:t>
      </w:r>
      <w:r w:rsidR="00EE1995" w:rsidRPr="00F04FCA">
        <w:rPr>
          <w:sz w:val="24"/>
          <w:lang w:eastAsia="zh-CN"/>
        </w:rPr>
        <w:t>722</w:t>
      </w:r>
      <w:r w:rsidR="00EE1995" w:rsidRPr="00F04FCA">
        <w:rPr>
          <w:sz w:val="24"/>
          <w:lang w:eastAsia="zh-CN"/>
        </w:rPr>
        <w:t>公顷）、阿西尼运河、阿比</w:t>
      </w:r>
      <w:r w:rsidR="00EE1995" w:rsidRPr="00F04FCA">
        <w:rPr>
          <w:sz w:val="24"/>
          <w:lang w:eastAsia="zh-CN"/>
        </w:rPr>
        <w:t>-</w:t>
      </w:r>
      <w:r w:rsidR="00EE1995" w:rsidRPr="00F04FCA">
        <w:rPr>
          <w:sz w:val="24"/>
          <w:lang w:eastAsia="zh-CN"/>
        </w:rPr>
        <w:t>滕多</w:t>
      </w:r>
      <w:r w:rsidR="00EE1995" w:rsidRPr="00F04FCA">
        <w:rPr>
          <w:sz w:val="24"/>
          <w:lang w:eastAsia="zh-CN"/>
        </w:rPr>
        <w:t>-</w:t>
      </w:r>
      <w:r w:rsidR="00EE1995" w:rsidRPr="00F04FCA">
        <w:rPr>
          <w:sz w:val="24"/>
          <w:lang w:eastAsia="zh-CN"/>
        </w:rPr>
        <w:t>埃伊潟湖</w:t>
      </w:r>
      <w:r w:rsidR="00EE1995" w:rsidRPr="00F04FCA">
        <w:rPr>
          <w:rFonts w:hint="eastAsia"/>
          <w:sz w:val="24"/>
          <w:lang w:eastAsia="zh-CN"/>
        </w:rPr>
        <w:t>综合</w:t>
      </w:r>
      <w:r w:rsidR="008B3C83" w:rsidRPr="00F04FCA">
        <w:rPr>
          <w:rFonts w:hint="eastAsia"/>
          <w:sz w:val="24"/>
          <w:lang w:eastAsia="zh-CN"/>
        </w:rPr>
        <w:t>区</w:t>
      </w:r>
      <w:r w:rsidR="00EE1995" w:rsidRPr="00F04FCA">
        <w:rPr>
          <w:sz w:val="24"/>
          <w:lang w:eastAsia="zh-CN"/>
        </w:rPr>
        <w:t>入口（</w:t>
      </w:r>
      <w:r w:rsidR="00EE1995" w:rsidRPr="00F04FCA">
        <w:rPr>
          <w:sz w:val="24"/>
          <w:lang w:eastAsia="zh-CN"/>
        </w:rPr>
        <w:t>300</w:t>
      </w:r>
      <w:r w:rsidR="00EE1995" w:rsidRPr="00F04FCA">
        <w:rPr>
          <w:sz w:val="24"/>
          <w:lang w:eastAsia="zh-CN"/>
        </w:rPr>
        <w:t>公顷）</w:t>
      </w:r>
      <w:r w:rsidR="00EE1995" w:rsidRPr="00F04FCA">
        <w:rPr>
          <w:rFonts w:hint="eastAsia"/>
          <w:sz w:val="24"/>
          <w:lang w:eastAsia="zh-CN"/>
        </w:rPr>
        <w:t>，以及</w:t>
      </w:r>
      <w:r w:rsidR="00EE1995" w:rsidRPr="00F04FCA">
        <w:rPr>
          <w:sz w:val="24"/>
          <w:lang w:eastAsia="zh-CN"/>
        </w:rPr>
        <w:t>河口附近的沿海水域（</w:t>
      </w:r>
      <w:r w:rsidR="00EE1995" w:rsidRPr="00F04FCA">
        <w:rPr>
          <w:sz w:val="24"/>
          <w:lang w:eastAsia="zh-CN"/>
        </w:rPr>
        <w:t>600</w:t>
      </w:r>
      <w:r w:rsidR="00EE1995" w:rsidRPr="00F04FCA">
        <w:rPr>
          <w:sz w:val="24"/>
          <w:lang w:eastAsia="zh-CN"/>
        </w:rPr>
        <w:t>公顷）。</w:t>
      </w:r>
    </w:p>
    <w:p w14:paraId="4306FBC5" w14:textId="31CD17BD" w:rsidR="00BC216B" w:rsidRPr="0018072E" w:rsidRDefault="00A80416" w:rsidP="000440C9">
      <w:pPr>
        <w:pStyle w:val="CBDNormalNoNumber"/>
        <w:pageBreakBefore/>
        <w:overflowPunct w:val="0"/>
        <w:autoSpaceDE w:val="0"/>
        <w:autoSpaceDN w:val="0"/>
        <w:jc w:val="left"/>
        <w:rPr>
          <w:kern w:val="22"/>
          <w:sz w:val="24"/>
          <w:szCs w:val="24"/>
          <w:lang w:val="en-CA" w:eastAsia="zh-CN"/>
        </w:rPr>
      </w:pPr>
      <w:r w:rsidRPr="0018072E">
        <w:rPr>
          <w:bCs/>
          <w:kern w:val="22"/>
          <w:sz w:val="24"/>
          <w:szCs w:val="24"/>
          <w:lang w:eastAsia="zh-CN"/>
        </w:rPr>
        <w:lastRenderedPageBreak/>
        <w:t>表</w:t>
      </w:r>
      <w:r w:rsidR="00D72C7D" w:rsidRPr="0018072E">
        <w:rPr>
          <w:bCs/>
          <w:kern w:val="22"/>
          <w:sz w:val="24"/>
          <w:szCs w:val="24"/>
          <w:lang w:eastAsia="zh-CN"/>
        </w:rPr>
        <w:t>7</w:t>
      </w:r>
      <w:r w:rsidR="00D72C7D" w:rsidRPr="0018072E">
        <w:rPr>
          <w:bCs/>
          <w:kern w:val="22"/>
          <w:sz w:val="24"/>
          <w:szCs w:val="24"/>
          <w:lang w:eastAsia="zh-CN"/>
        </w:rPr>
        <w:br/>
      </w:r>
      <w:r w:rsidR="00EE1995" w:rsidRPr="0018072E">
        <w:rPr>
          <w:b/>
          <w:kern w:val="22"/>
          <w:sz w:val="24"/>
          <w:szCs w:val="24"/>
          <w:lang w:eastAsia="zh-CN"/>
        </w:rPr>
        <w:t>阿比潟湖口</w:t>
      </w:r>
      <w:r w:rsidR="009F66D3" w:rsidRPr="0018072E">
        <w:rPr>
          <w:rFonts w:hint="eastAsia"/>
          <w:b/>
          <w:kern w:val="22"/>
          <w:sz w:val="24"/>
          <w:szCs w:val="24"/>
          <w:lang w:eastAsia="zh-CN"/>
        </w:rPr>
        <w:t>的</w:t>
      </w:r>
      <w:r w:rsidR="00EE1995" w:rsidRPr="0018072E">
        <w:rPr>
          <w:rFonts w:hint="eastAsia"/>
          <w:b/>
          <w:kern w:val="22"/>
          <w:sz w:val="24"/>
          <w:szCs w:val="24"/>
          <w:lang w:eastAsia="zh-CN"/>
        </w:rPr>
        <w:t>标准评级</w:t>
      </w:r>
    </w:p>
    <w:tbl>
      <w:tblPr>
        <w:tblW w:w="299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4"/>
        <w:gridCol w:w="852"/>
        <w:gridCol w:w="847"/>
        <w:gridCol w:w="789"/>
        <w:gridCol w:w="774"/>
        <w:gridCol w:w="710"/>
        <w:gridCol w:w="788"/>
      </w:tblGrid>
      <w:tr w:rsidR="00703AD4" w:rsidRPr="0018072E" w14:paraId="4158606D" w14:textId="77777777" w:rsidTr="005A4169">
        <w:tc>
          <w:tcPr>
            <w:tcW w:w="761" w:type="pct"/>
          </w:tcPr>
          <w:p w14:paraId="0BD2C578"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59" w:type="pct"/>
          </w:tcPr>
          <w:p w14:paraId="2FEE4B03"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54" w:type="pct"/>
          </w:tcPr>
          <w:p w14:paraId="63C07154"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03" w:type="pct"/>
          </w:tcPr>
          <w:p w14:paraId="68C8890B"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89" w:type="pct"/>
          </w:tcPr>
          <w:p w14:paraId="703E498E"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32" w:type="pct"/>
          </w:tcPr>
          <w:p w14:paraId="2098AF45"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03" w:type="pct"/>
          </w:tcPr>
          <w:p w14:paraId="1C88A616" w14:textId="77777777" w:rsidR="00703AD4" w:rsidRPr="006F5302" w:rsidRDefault="00703AD4"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703AD4" w:rsidRPr="0018072E" w14:paraId="6302BF74" w14:textId="77777777" w:rsidTr="005A4169">
        <w:tc>
          <w:tcPr>
            <w:tcW w:w="761" w:type="pct"/>
            <w:vAlign w:val="center"/>
          </w:tcPr>
          <w:p w14:paraId="75799E6D" w14:textId="49969736" w:rsidR="00703AD4" w:rsidRPr="0018072E" w:rsidRDefault="008421FF"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高</w:t>
            </w:r>
          </w:p>
        </w:tc>
        <w:tc>
          <w:tcPr>
            <w:tcW w:w="759" w:type="pct"/>
            <w:vAlign w:val="center"/>
          </w:tcPr>
          <w:p w14:paraId="55BFC23E" w14:textId="2A06C3E3" w:rsidR="00703AD4" w:rsidRPr="0018072E" w:rsidRDefault="008421FF"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高</w:t>
            </w:r>
          </w:p>
        </w:tc>
        <w:tc>
          <w:tcPr>
            <w:tcW w:w="754" w:type="pct"/>
            <w:vAlign w:val="center"/>
          </w:tcPr>
          <w:p w14:paraId="388BAE19" w14:textId="66C16C64" w:rsidR="00703AD4" w:rsidRPr="0018072E" w:rsidRDefault="008421FF"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高</w:t>
            </w:r>
          </w:p>
        </w:tc>
        <w:tc>
          <w:tcPr>
            <w:tcW w:w="703" w:type="pct"/>
            <w:vAlign w:val="center"/>
          </w:tcPr>
          <w:p w14:paraId="61A2CC4C" w14:textId="588A4436" w:rsidR="00703AD4" w:rsidRPr="0018072E" w:rsidRDefault="00280072"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中等</w:t>
            </w:r>
          </w:p>
        </w:tc>
        <w:tc>
          <w:tcPr>
            <w:tcW w:w="689" w:type="pct"/>
            <w:vAlign w:val="center"/>
          </w:tcPr>
          <w:p w14:paraId="3D8469EF" w14:textId="26A4753D" w:rsidR="00703AD4" w:rsidRPr="0018072E" w:rsidRDefault="008421FF"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高</w:t>
            </w:r>
          </w:p>
        </w:tc>
        <w:tc>
          <w:tcPr>
            <w:tcW w:w="632" w:type="pct"/>
            <w:vAlign w:val="center"/>
          </w:tcPr>
          <w:p w14:paraId="1BE0C600" w14:textId="424A7428" w:rsidR="00703AD4" w:rsidRPr="0018072E" w:rsidRDefault="008421FF"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高</w:t>
            </w:r>
          </w:p>
        </w:tc>
        <w:tc>
          <w:tcPr>
            <w:tcW w:w="703" w:type="pct"/>
            <w:vAlign w:val="center"/>
          </w:tcPr>
          <w:p w14:paraId="1918AF1E" w14:textId="613AD712" w:rsidR="00703AD4" w:rsidRPr="0018072E" w:rsidRDefault="00280072" w:rsidP="00A22EA9">
            <w:pPr>
              <w:suppressLineNumbers/>
              <w:suppressAutoHyphens/>
              <w:overflowPunct w:val="0"/>
              <w:autoSpaceDE w:val="0"/>
              <w:autoSpaceDN w:val="0"/>
              <w:snapToGrid w:val="0"/>
              <w:jc w:val="center"/>
              <w:rPr>
                <w:snapToGrid w:val="0"/>
                <w:kern w:val="22"/>
                <w:sz w:val="24"/>
                <w:szCs w:val="24"/>
              </w:rPr>
            </w:pPr>
            <w:r w:rsidRPr="0018072E">
              <w:rPr>
                <w:snapToGrid w:val="0"/>
                <w:kern w:val="22"/>
                <w:sz w:val="24"/>
                <w:szCs w:val="24"/>
              </w:rPr>
              <w:t>中等</w:t>
            </w:r>
          </w:p>
        </w:tc>
      </w:tr>
    </w:tbl>
    <w:p w14:paraId="0CF75D74" w14:textId="359B2FDA" w:rsidR="00055DFE" w:rsidRPr="005A4169" w:rsidRDefault="00EE1995" w:rsidP="00A22EA9">
      <w:pPr>
        <w:pStyle w:val="CBDH2"/>
        <w:overflowPunct w:val="0"/>
        <w:autoSpaceDE w:val="0"/>
        <w:autoSpaceDN w:val="0"/>
        <w:spacing w:before="240" w:after="240"/>
        <w:rPr>
          <w:sz w:val="28"/>
          <w:szCs w:val="28"/>
        </w:rPr>
      </w:pPr>
      <w:r>
        <w:rPr>
          <w:rFonts w:hint="eastAsia"/>
          <w:sz w:val="28"/>
          <w:szCs w:val="28"/>
          <w:lang w:eastAsia="zh-CN"/>
        </w:rPr>
        <w:t>纳米比亚</w:t>
      </w:r>
    </w:p>
    <w:p w14:paraId="62D45C26" w14:textId="7313BA6E" w:rsidR="009654DE" w:rsidRPr="00F04FCA" w:rsidRDefault="00165F85" w:rsidP="00A22EA9">
      <w:pPr>
        <w:pStyle w:val="CBDH3"/>
        <w:overflowPunct w:val="0"/>
        <w:autoSpaceDE w:val="0"/>
        <w:autoSpaceDN w:val="0"/>
        <w:spacing w:after="0"/>
        <w:rPr>
          <w:snapToGrid w:val="0"/>
          <w:sz w:val="24"/>
          <w:lang w:val="en-CA" w:eastAsia="zh-CN"/>
        </w:rPr>
      </w:pPr>
      <w:r w:rsidRPr="00F04FCA">
        <w:rPr>
          <w:snapToGrid w:val="0"/>
          <w:sz w:val="24"/>
          <w:lang w:val="en-CA" w:eastAsia="zh-CN"/>
        </w:rPr>
        <w:t>8.</w:t>
      </w:r>
      <w:r w:rsidR="00E62D9C" w:rsidRPr="00F04FCA">
        <w:rPr>
          <w:snapToGrid w:val="0"/>
          <w:sz w:val="24"/>
          <w:lang w:val="en-CA" w:eastAsia="zh-CN"/>
        </w:rPr>
        <w:tab/>
      </w:r>
      <w:r w:rsidR="003B108E" w:rsidRPr="00F04FCA">
        <w:rPr>
          <w:bCs/>
          <w:snapToGrid w:val="0"/>
          <w:sz w:val="24"/>
          <w:lang w:val="en-CA" w:eastAsia="zh-CN"/>
        </w:rPr>
        <w:t>弗里亚角</w:t>
      </w:r>
      <w:r w:rsidR="00280072" w:rsidRPr="00F04FCA">
        <w:rPr>
          <w:bCs/>
          <w:sz w:val="24"/>
          <w:lang w:eastAsia="zh-CN"/>
        </w:rPr>
        <w:t>（对新区域的描述）</w:t>
      </w:r>
    </w:p>
    <w:p w14:paraId="2BA1B90A" w14:textId="170EB893" w:rsidR="00F63955"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b w:val="0"/>
          <w:bCs/>
          <w:sz w:val="24"/>
          <w:szCs w:val="20"/>
          <w:lang w:val="en-CA" w:eastAsia="zh-CN"/>
        </w:rPr>
        <w:t>原件：英文</w:t>
      </w:r>
      <w:r w:rsidRPr="00F04FCA">
        <w:rPr>
          <w:b w:val="0"/>
          <w:bCs/>
          <w:sz w:val="24"/>
          <w:szCs w:val="20"/>
          <w:lang w:val="en-CA" w:eastAsia="zh-CN"/>
        </w:rPr>
        <w:t>]</w:t>
      </w:r>
    </w:p>
    <w:p w14:paraId="26310606" w14:textId="71BCCB49" w:rsidR="00EE1995" w:rsidRPr="00F04FCA" w:rsidRDefault="00280072" w:rsidP="00A22EA9">
      <w:pPr>
        <w:pStyle w:val="CBDNormalNoNumber"/>
        <w:overflowPunct w:val="0"/>
        <w:autoSpaceDE w:val="0"/>
        <w:autoSpaceDN w:val="0"/>
        <w:rPr>
          <w:bCs/>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EE1995" w:rsidRPr="00F04FCA">
        <w:rPr>
          <w:bCs/>
          <w:kern w:val="22"/>
          <w:sz w:val="24"/>
          <w:lang w:eastAsia="zh-CN"/>
        </w:rPr>
        <w:t>该区域涵盖弗里亚角及其北部的著名海湾</w:t>
      </w:r>
      <w:r w:rsidR="00EE1995" w:rsidRPr="00F04FCA">
        <w:rPr>
          <w:rFonts w:hint="eastAsia"/>
          <w:bCs/>
          <w:kern w:val="22"/>
          <w:sz w:val="24"/>
          <w:lang w:eastAsia="zh-CN"/>
        </w:rPr>
        <w:t>安格拉弗里亚湾</w:t>
      </w:r>
      <w:r w:rsidR="00EE1995" w:rsidRPr="00F04FCA">
        <w:rPr>
          <w:bCs/>
          <w:kern w:val="22"/>
          <w:sz w:val="24"/>
          <w:lang w:eastAsia="zh-CN"/>
        </w:rPr>
        <w:t>。纳米比亚大陆架在该区域最为狭窄，强烈的上升流</w:t>
      </w:r>
      <w:r w:rsidR="005A3986" w:rsidRPr="00F04FCA">
        <w:rPr>
          <w:sz w:val="24"/>
          <w:lang w:val="zh-CN" w:eastAsia="zh-CN"/>
        </w:rPr>
        <w:t>区</w:t>
      </w:r>
      <w:r w:rsidR="00180829" w:rsidRPr="00F04FCA">
        <w:rPr>
          <w:rFonts w:hint="eastAsia"/>
          <w:bCs/>
          <w:kern w:val="22"/>
          <w:sz w:val="24"/>
          <w:lang w:eastAsia="zh-CN"/>
        </w:rPr>
        <w:t>提高了生物</w:t>
      </w:r>
      <w:r w:rsidR="00EE1995" w:rsidRPr="00F04FCA">
        <w:rPr>
          <w:bCs/>
          <w:kern w:val="22"/>
          <w:sz w:val="24"/>
          <w:lang w:eastAsia="zh-CN"/>
        </w:rPr>
        <w:t>生产力，为顶级捕食者提供</w:t>
      </w:r>
      <w:r w:rsidR="00290FBF" w:rsidRPr="00F04FCA">
        <w:rPr>
          <w:rFonts w:hint="eastAsia"/>
          <w:bCs/>
          <w:kern w:val="22"/>
          <w:sz w:val="24"/>
          <w:lang w:eastAsia="zh-CN"/>
        </w:rPr>
        <w:t>食物来源</w:t>
      </w:r>
      <w:r w:rsidR="00EE1995" w:rsidRPr="00F04FCA">
        <w:rPr>
          <w:bCs/>
          <w:kern w:val="22"/>
          <w:sz w:val="24"/>
          <w:lang w:eastAsia="zh-CN"/>
        </w:rPr>
        <w:t>。该</w:t>
      </w:r>
      <w:r w:rsidR="0098269D" w:rsidRPr="00F04FCA">
        <w:rPr>
          <w:bCs/>
          <w:kern w:val="22"/>
          <w:sz w:val="24"/>
          <w:lang w:eastAsia="zh-CN"/>
        </w:rPr>
        <w:t>上升流</w:t>
      </w:r>
      <w:r w:rsidR="005A3986" w:rsidRPr="00F04FCA">
        <w:rPr>
          <w:sz w:val="24"/>
          <w:lang w:val="zh-CN" w:eastAsia="zh-CN"/>
        </w:rPr>
        <w:t>区</w:t>
      </w:r>
      <w:r w:rsidR="00EE1995" w:rsidRPr="00F04FCA">
        <w:rPr>
          <w:bCs/>
          <w:kern w:val="22"/>
          <w:sz w:val="24"/>
          <w:lang w:eastAsia="zh-CN"/>
        </w:rPr>
        <w:t>亦标志着本格拉洋流的北部边界，弗里亚角因此地处生物地理过渡带，物种分布区</w:t>
      </w:r>
      <w:r w:rsidR="008D039B" w:rsidRPr="00F04FCA">
        <w:rPr>
          <w:bCs/>
          <w:kern w:val="22"/>
          <w:sz w:val="24"/>
          <w:lang w:val="en-CA" w:eastAsia="zh-CN"/>
        </w:rPr>
        <w:t>相互重叠</w:t>
      </w:r>
      <w:r w:rsidR="00EE1995" w:rsidRPr="00F04FCA">
        <w:rPr>
          <w:bCs/>
          <w:kern w:val="22"/>
          <w:sz w:val="24"/>
          <w:lang w:eastAsia="zh-CN"/>
        </w:rPr>
        <w:t>，生物多样性水平较高。</w:t>
      </w:r>
      <w:r w:rsidR="008D039B" w:rsidRPr="00F04FCA">
        <w:rPr>
          <w:bCs/>
          <w:kern w:val="22"/>
          <w:sz w:val="24"/>
          <w:lang w:eastAsia="zh-CN"/>
        </w:rPr>
        <w:t>达马拉燕鸥的全球种群几乎全部在此季节性聚集，南非毛皮海狮也在此繁殖，该区域因此具有至关重要的意义。</w:t>
      </w:r>
      <w:r w:rsidR="00EE1995" w:rsidRPr="00F04FCA">
        <w:rPr>
          <w:bCs/>
          <w:kern w:val="22"/>
          <w:sz w:val="24"/>
          <w:lang w:eastAsia="zh-CN"/>
        </w:rPr>
        <w:t>该区域海岸线至今保持相对原始状态。</w:t>
      </w:r>
    </w:p>
    <w:p w14:paraId="5542F275" w14:textId="2F57426D" w:rsidR="008D039B" w:rsidRPr="00F04FCA" w:rsidRDefault="00280072" w:rsidP="00A22EA9">
      <w:pPr>
        <w:pStyle w:val="CBDNormalNoNumber"/>
        <w:overflowPunct w:val="0"/>
        <w:autoSpaceDE w:val="0"/>
        <w:autoSpaceDN w:val="0"/>
        <w:rPr>
          <w:bCs/>
          <w:kern w:val="22"/>
          <w:sz w:val="24"/>
          <w:lang w:val="en-CA" w:eastAsia="zh-CN"/>
        </w:rPr>
      </w:pPr>
      <w:r w:rsidRPr="00F04FCA">
        <w:rPr>
          <w:rFonts w:ascii="KaiTi" w:eastAsia="KaiTi" w:hAnsi="KaiTi"/>
          <w:bCs/>
          <w:kern w:val="22"/>
          <w:sz w:val="24"/>
          <w:lang w:eastAsia="zh-CN"/>
        </w:rPr>
        <w:t>位置</w:t>
      </w:r>
      <w:r w:rsidRPr="00F04FCA">
        <w:rPr>
          <w:bCs/>
          <w:kern w:val="22"/>
          <w:sz w:val="24"/>
          <w:lang w:eastAsia="zh-CN"/>
        </w:rPr>
        <w:t>：</w:t>
      </w:r>
      <w:r w:rsidR="008D039B" w:rsidRPr="00F04FCA">
        <w:rPr>
          <w:bCs/>
          <w:kern w:val="22"/>
          <w:sz w:val="24"/>
          <w:lang w:eastAsia="zh-CN"/>
        </w:rPr>
        <w:t>弗里亚角位于安哥拉与纳米比亚边界以南约</w:t>
      </w:r>
      <w:r w:rsidR="008D039B" w:rsidRPr="00F04FCA">
        <w:rPr>
          <w:bCs/>
          <w:kern w:val="22"/>
          <w:sz w:val="24"/>
          <w:lang w:eastAsia="zh-CN"/>
        </w:rPr>
        <w:t>50</w:t>
      </w:r>
      <w:r w:rsidR="008D039B" w:rsidRPr="00F04FCA">
        <w:rPr>
          <w:bCs/>
          <w:kern w:val="22"/>
          <w:sz w:val="24"/>
          <w:lang w:eastAsia="zh-CN"/>
        </w:rPr>
        <w:t>公里处。该区域主体</w:t>
      </w:r>
      <w:r w:rsidR="001F2CDC" w:rsidRPr="00F04FCA">
        <w:rPr>
          <w:rFonts w:hint="eastAsia"/>
          <w:bCs/>
          <w:kern w:val="22"/>
          <w:sz w:val="24"/>
          <w:lang w:eastAsia="zh-CN"/>
        </w:rPr>
        <w:t>向海</w:t>
      </w:r>
      <w:r w:rsidR="008D039B" w:rsidRPr="00F04FCA">
        <w:rPr>
          <w:bCs/>
          <w:kern w:val="22"/>
          <w:sz w:val="24"/>
          <w:lang w:eastAsia="zh-CN"/>
        </w:rPr>
        <w:t>延伸</w:t>
      </w:r>
      <w:r w:rsidR="008D039B" w:rsidRPr="00F04FCA">
        <w:rPr>
          <w:bCs/>
          <w:kern w:val="22"/>
          <w:sz w:val="24"/>
          <w:lang w:eastAsia="zh-CN"/>
        </w:rPr>
        <w:t>40</w:t>
      </w:r>
      <w:r w:rsidR="008D039B" w:rsidRPr="00F04FCA">
        <w:rPr>
          <w:bCs/>
          <w:kern w:val="22"/>
          <w:sz w:val="24"/>
          <w:lang w:eastAsia="zh-CN"/>
        </w:rPr>
        <w:t>公里，沿海岸线延伸</w:t>
      </w:r>
      <w:r w:rsidR="008D039B" w:rsidRPr="00F04FCA">
        <w:rPr>
          <w:bCs/>
          <w:kern w:val="22"/>
          <w:sz w:val="24"/>
          <w:lang w:eastAsia="zh-CN"/>
        </w:rPr>
        <w:t>100</w:t>
      </w:r>
      <w:r w:rsidR="008D039B" w:rsidRPr="00F04FCA">
        <w:rPr>
          <w:bCs/>
          <w:kern w:val="22"/>
          <w:sz w:val="24"/>
          <w:lang w:eastAsia="zh-CN"/>
        </w:rPr>
        <w:t>公里；另有一段近岸生境沿海岸线向南延伸约</w:t>
      </w:r>
      <w:r w:rsidR="008D039B" w:rsidRPr="00F04FCA">
        <w:rPr>
          <w:bCs/>
          <w:kern w:val="22"/>
          <w:sz w:val="24"/>
          <w:lang w:eastAsia="zh-CN"/>
        </w:rPr>
        <w:t>60</w:t>
      </w:r>
      <w:r w:rsidR="008D039B" w:rsidRPr="00F04FCA">
        <w:rPr>
          <w:bCs/>
          <w:kern w:val="22"/>
          <w:sz w:val="24"/>
          <w:lang w:eastAsia="zh-CN"/>
        </w:rPr>
        <w:t>公里，</w:t>
      </w:r>
      <w:r w:rsidR="005A3986" w:rsidRPr="00F04FCA">
        <w:rPr>
          <w:rFonts w:hint="eastAsia"/>
          <w:bCs/>
          <w:kern w:val="22"/>
          <w:sz w:val="24"/>
          <w:lang w:eastAsia="zh-CN"/>
        </w:rPr>
        <w:t>近海</w:t>
      </w:r>
      <w:r w:rsidR="008D039B" w:rsidRPr="00F04FCA">
        <w:rPr>
          <w:bCs/>
          <w:kern w:val="22"/>
          <w:sz w:val="24"/>
          <w:lang w:eastAsia="zh-CN"/>
        </w:rPr>
        <w:t>宽度约</w:t>
      </w:r>
      <w:r w:rsidR="008D039B" w:rsidRPr="00F04FCA">
        <w:rPr>
          <w:bCs/>
          <w:kern w:val="22"/>
          <w:sz w:val="24"/>
          <w:lang w:eastAsia="zh-CN"/>
        </w:rPr>
        <w:t>5</w:t>
      </w:r>
      <w:r w:rsidR="008D039B" w:rsidRPr="00F04FCA">
        <w:rPr>
          <w:bCs/>
          <w:kern w:val="22"/>
          <w:sz w:val="24"/>
          <w:lang w:eastAsia="zh-CN"/>
        </w:rPr>
        <w:t>公里。整个区域完全处于纳米比亚专属经济区内。</w:t>
      </w:r>
    </w:p>
    <w:p w14:paraId="2AF94F59" w14:textId="2E016D45" w:rsidR="00C9056A" w:rsidRPr="00F04FCA" w:rsidRDefault="003B108E"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77DAC949" w14:textId="3F8F2124" w:rsidR="007F1B07" w:rsidRPr="00F04FCA" w:rsidRDefault="00A80416" w:rsidP="00A22EA9">
      <w:pPr>
        <w:pStyle w:val="ListParagraph"/>
        <w:keepNext/>
        <w:keepLines/>
        <w:numPr>
          <w:ilvl w:val="0"/>
          <w:numId w:val="25"/>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F1B07" w:rsidRPr="00F04FCA">
        <w:rPr>
          <w:snapToGrid w:val="0"/>
          <w:color w:val="000000"/>
          <w:kern w:val="22"/>
          <w:sz w:val="24"/>
        </w:rPr>
        <w:t>-17.908</w:t>
      </w:r>
      <w:r w:rsidR="001938EE" w:rsidRPr="00F04FCA">
        <w:rPr>
          <w:rFonts w:hint="eastAsia"/>
          <w:snapToGrid w:val="0"/>
          <w:color w:val="000000"/>
          <w:kern w:val="22"/>
          <w:sz w:val="24"/>
          <w:lang w:eastAsia="zh-CN"/>
        </w:rPr>
        <w:t>、</w:t>
      </w:r>
      <w:r w:rsidR="007F1B07" w:rsidRPr="00F04FCA">
        <w:rPr>
          <w:snapToGrid w:val="0"/>
          <w:color w:val="000000"/>
          <w:kern w:val="22"/>
          <w:sz w:val="24"/>
        </w:rPr>
        <w:t>-19.193</w:t>
      </w:r>
      <w:r w:rsidR="001938EE" w:rsidRPr="00F04FCA">
        <w:rPr>
          <w:rFonts w:hint="eastAsia"/>
          <w:snapToGrid w:val="0"/>
          <w:color w:val="000000"/>
          <w:kern w:val="22"/>
          <w:sz w:val="24"/>
          <w:lang w:eastAsia="zh-CN"/>
        </w:rPr>
        <w:t>、</w:t>
      </w:r>
      <w:r w:rsidR="007F1B07" w:rsidRPr="00F04FCA">
        <w:rPr>
          <w:snapToGrid w:val="0"/>
          <w:color w:val="000000"/>
          <w:kern w:val="22"/>
          <w:sz w:val="24"/>
        </w:rPr>
        <w:t>-19.523</w:t>
      </w:r>
      <w:r w:rsidR="001938EE" w:rsidRPr="00F04FCA">
        <w:rPr>
          <w:rFonts w:hint="eastAsia"/>
          <w:snapToGrid w:val="0"/>
          <w:color w:val="000000"/>
          <w:kern w:val="22"/>
          <w:sz w:val="24"/>
          <w:lang w:eastAsia="zh-CN"/>
        </w:rPr>
        <w:t>、</w:t>
      </w:r>
      <w:r w:rsidR="007F1B07" w:rsidRPr="00F04FCA">
        <w:rPr>
          <w:snapToGrid w:val="0"/>
          <w:color w:val="000000"/>
          <w:kern w:val="22"/>
          <w:sz w:val="24"/>
        </w:rPr>
        <w:t>-18.237</w:t>
      </w:r>
    </w:p>
    <w:p w14:paraId="2B2A6A4C" w14:textId="35A67B88" w:rsidR="007A6D6A" w:rsidRPr="00F04FCA" w:rsidRDefault="00EE1995" w:rsidP="00A22EA9">
      <w:pPr>
        <w:pStyle w:val="ListParagraph"/>
        <w:keepNext/>
        <w:keepLines/>
        <w:numPr>
          <w:ilvl w:val="0"/>
          <w:numId w:val="25"/>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007A6D6A" w:rsidRPr="00F04FCA">
        <w:rPr>
          <w:snapToGrid w:val="0"/>
          <w:color w:val="000000"/>
          <w:kern w:val="22"/>
          <w:sz w:val="24"/>
        </w:rPr>
        <w:t>11.777</w:t>
      </w:r>
      <w:r w:rsidR="001938EE" w:rsidRPr="00F04FCA">
        <w:rPr>
          <w:rFonts w:hint="eastAsia"/>
          <w:snapToGrid w:val="0"/>
          <w:color w:val="000000"/>
          <w:kern w:val="22"/>
          <w:sz w:val="24"/>
          <w:lang w:eastAsia="zh-CN"/>
        </w:rPr>
        <w:t>、</w:t>
      </w:r>
      <w:r w:rsidR="007A6D6A" w:rsidRPr="00F04FCA">
        <w:rPr>
          <w:snapToGrid w:val="0"/>
          <w:color w:val="000000"/>
          <w:kern w:val="22"/>
          <w:sz w:val="24"/>
        </w:rPr>
        <w:t>12.646</w:t>
      </w:r>
      <w:r w:rsidR="001938EE" w:rsidRPr="00F04FCA">
        <w:rPr>
          <w:rFonts w:hint="eastAsia"/>
          <w:snapToGrid w:val="0"/>
          <w:color w:val="000000"/>
          <w:kern w:val="22"/>
          <w:sz w:val="24"/>
          <w:lang w:eastAsia="zh-CN"/>
        </w:rPr>
        <w:t>、</w:t>
      </w:r>
      <w:r w:rsidR="007A6D6A" w:rsidRPr="00F04FCA">
        <w:rPr>
          <w:snapToGrid w:val="0"/>
          <w:color w:val="000000"/>
          <w:kern w:val="22"/>
          <w:sz w:val="24"/>
        </w:rPr>
        <w:t>12.159</w:t>
      </w:r>
      <w:r w:rsidR="001938EE" w:rsidRPr="00F04FCA">
        <w:rPr>
          <w:rFonts w:hint="eastAsia"/>
          <w:snapToGrid w:val="0"/>
          <w:color w:val="000000"/>
          <w:kern w:val="22"/>
          <w:sz w:val="24"/>
          <w:lang w:eastAsia="zh-CN"/>
        </w:rPr>
        <w:t>、</w:t>
      </w:r>
      <w:r w:rsidR="007A6D6A" w:rsidRPr="00F04FCA">
        <w:rPr>
          <w:snapToGrid w:val="0"/>
          <w:color w:val="000000"/>
          <w:kern w:val="22"/>
          <w:sz w:val="24"/>
        </w:rPr>
        <w:t>11.29</w:t>
      </w:r>
    </w:p>
    <w:p w14:paraId="11BD8A70" w14:textId="1584D2FD" w:rsidR="001C0782" w:rsidRPr="006B4749" w:rsidRDefault="00A80416" w:rsidP="00A22EA9">
      <w:pPr>
        <w:keepNext/>
        <w:keepLines/>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napToGrid w:val="0"/>
          <w:color w:val="000000"/>
          <w:kern w:val="22"/>
          <w:sz w:val="24"/>
          <w:szCs w:val="24"/>
        </w:rPr>
      </w:pPr>
      <w:r w:rsidRPr="006B4749">
        <w:rPr>
          <w:snapToGrid w:val="0"/>
          <w:color w:val="000000"/>
          <w:kern w:val="22"/>
          <w:sz w:val="24"/>
          <w:szCs w:val="24"/>
        </w:rPr>
        <w:t>表</w:t>
      </w:r>
      <w:r w:rsidR="001A6EFA" w:rsidRPr="006B4749">
        <w:rPr>
          <w:snapToGrid w:val="0"/>
          <w:color w:val="000000"/>
          <w:kern w:val="22"/>
          <w:sz w:val="24"/>
          <w:szCs w:val="24"/>
        </w:rPr>
        <w:t>8</w:t>
      </w:r>
      <w:r w:rsidR="001A6EFA" w:rsidRPr="006B4749">
        <w:rPr>
          <w:snapToGrid w:val="0"/>
          <w:color w:val="000000"/>
          <w:kern w:val="22"/>
          <w:sz w:val="24"/>
          <w:szCs w:val="24"/>
        </w:rPr>
        <w:br/>
      </w:r>
      <w:r w:rsidR="002B7F77" w:rsidRPr="006B4749">
        <w:rPr>
          <w:b/>
          <w:bCs/>
          <w:snapToGrid w:val="0"/>
          <w:color w:val="000000"/>
          <w:kern w:val="22"/>
          <w:sz w:val="24"/>
          <w:szCs w:val="24"/>
        </w:rPr>
        <w:t>弗里亚角</w:t>
      </w:r>
      <w:r w:rsidR="009F66D3" w:rsidRPr="006B4749">
        <w:rPr>
          <w:rFonts w:hint="eastAsia"/>
          <w:b/>
          <w:bCs/>
          <w:snapToGrid w:val="0"/>
          <w:color w:val="000000"/>
          <w:kern w:val="22"/>
          <w:sz w:val="24"/>
          <w:szCs w:val="24"/>
          <w:lang w:eastAsia="zh-CN"/>
        </w:rPr>
        <w:t>的</w:t>
      </w:r>
      <w:r w:rsidR="002B7F77" w:rsidRPr="006B4749">
        <w:rPr>
          <w:rFonts w:hint="eastAsia"/>
          <w:b/>
          <w:bCs/>
          <w:snapToGrid w:val="0"/>
          <w:color w:val="000000"/>
          <w:kern w:val="22"/>
          <w:sz w:val="24"/>
          <w:szCs w:val="24"/>
          <w:lang w:eastAsia="zh-CN"/>
        </w:rPr>
        <w:t>标准评级</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3"/>
        <w:gridCol w:w="707"/>
        <w:gridCol w:w="707"/>
        <w:gridCol w:w="1141"/>
        <w:gridCol w:w="849"/>
        <w:gridCol w:w="852"/>
        <w:gridCol w:w="848"/>
      </w:tblGrid>
      <w:tr w:rsidR="001A6EFA" w:rsidRPr="006B4749" w14:paraId="6B10FE7C" w14:textId="77777777" w:rsidTr="00970CEE">
        <w:tc>
          <w:tcPr>
            <w:tcW w:w="715" w:type="pct"/>
          </w:tcPr>
          <w:p w14:paraId="3387C71B"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593" w:type="pct"/>
          </w:tcPr>
          <w:p w14:paraId="7AEE2089"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593" w:type="pct"/>
          </w:tcPr>
          <w:p w14:paraId="1C631DC9"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958" w:type="pct"/>
          </w:tcPr>
          <w:p w14:paraId="217A5ECB"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13" w:type="pct"/>
          </w:tcPr>
          <w:p w14:paraId="6E93631E"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15" w:type="pct"/>
          </w:tcPr>
          <w:p w14:paraId="274E59C8"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12" w:type="pct"/>
          </w:tcPr>
          <w:p w14:paraId="03D70615" w14:textId="77777777" w:rsidR="001A6EFA" w:rsidRPr="006F5302" w:rsidRDefault="001A6EFA"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1A6EFA" w:rsidRPr="006B4749" w14:paraId="6662A71C" w14:textId="77777777" w:rsidTr="00970CEE">
        <w:tc>
          <w:tcPr>
            <w:tcW w:w="715" w:type="pct"/>
            <w:vAlign w:val="bottom"/>
          </w:tcPr>
          <w:p w14:paraId="42F57EB9" w14:textId="74790C3A" w:rsidR="001A6EFA" w:rsidRPr="006B4749" w:rsidRDefault="00280072"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中等</w:t>
            </w:r>
          </w:p>
        </w:tc>
        <w:tc>
          <w:tcPr>
            <w:tcW w:w="593" w:type="pct"/>
            <w:vAlign w:val="bottom"/>
          </w:tcPr>
          <w:p w14:paraId="5F0B4FAE" w14:textId="4A92F769" w:rsidR="001A6EFA" w:rsidRPr="006B4749" w:rsidRDefault="008421FF"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高</w:t>
            </w:r>
          </w:p>
        </w:tc>
        <w:tc>
          <w:tcPr>
            <w:tcW w:w="593" w:type="pct"/>
            <w:vAlign w:val="bottom"/>
          </w:tcPr>
          <w:p w14:paraId="4FFCA332" w14:textId="0AF893A2" w:rsidR="001A6EFA" w:rsidRPr="006B4749" w:rsidRDefault="008421FF"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高</w:t>
            </w:r>
          </w:p>
        </w:tc>
        <w:tc>
          <w:tcPr>
            <w:tcW w:w="958" w:type="pct"/>
            <w:vAlign w:val="bottom"/>
          </w:tcPr>
          <w:p w14:paraId="2A0D9EF7" w14:textId="6E5E99C0" w:rsidR="001A6EFA" w:rsidRPr="006B4749" w:rsidRDefault="002B7F77"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没有信息</w:t>
            </w:r>
          </w:p>
        </w:tc>
        <w:tc>
          <w:tcPr>
            <w:tcW w:w="713" w:type="pct"/>
            <w:vAlign w:val="bottom"/>
          </w:tcPr>
          <w:p w14:paraId="67982F7D" w14:textId="45846318" w:rsidR="001A6EFA" w:rsidRPr="006B4749" w:rsidRDefault="008421FF"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高</w:t>
            </w:r>
          </w:p>
        </w:tc>
        <w:tc>
          <w:tcPr>
            <w:tcW w:w="715" w:type="pct"/>
            <w:vAlign w:val="bottom"/>
          </w:tcPr>
          <w:p w14:paraId="5462AC5F" w14:textId="6F980300" w:rsidR="001A6EFA" w:rsidRPr="006B4749" w:rsidRDefault="00280072"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中等</w:t>
            </w:r>
          </w:p>
        </w:tc>
        <w:tc>
          <w:tcPr>
            <w:tcW w:w="712" w:type="pct"/>
            <w:vAlign w:val="bottom"/>
          </w:tcPr>
          <w:p w14:paraId="687B89CF" w14:textId="0D4784B3" w:rsidR="001A6EFA" w:rsidRPr="006B4749" w:rsidRDefault="008421FF" w:rsidP="00A22EA9">
            <w:pPr>
              <w:keepNext/>
              <w:keepLines/>
              <w:suppressLineNumbers/>
              <w:suppressAutoHyphens/>
              <w:overflowPunct w:val="0"/>
              <w:autoSpaceDE w:val="0"/>
              <w:autoSpaceDN w:val="0"/>
              <w:snapToGrid w:val="0"/>
              <w:jc w:val="center"/>
              <w:rPr>
                <w:snapToGrid w:val="0"/>
                <w:kern w:val="22"/>
                <w:sz w:val="24"/>
                <w:szCs w:val="24"/>
              </w:rPr>
            </w:pPr>
            <w:r w:rsidRPr="006B4749">
              <w:rPr>
                <w:snapToGrid w:val="0"/>
                <w:kern w:val="22"/>
                <w:sz w:val="24"/>
                <w:szCs w:val="24"/>
              </w:rPr>
              <w:t>高</w:t>
            </w:r>
          </w:p>
        </w:tc>
      </w:tr>
    </w:tbl>
    <w:p w14:paraId="3293F57A" w14:textId="4D5F7F64" w:rsidR="00F63955" w:rsidRPr="00F04FCA" w:rsidRDefault="00D36ADC" w:rsidP="00A22EA9">
      <w:pPr>
        <w:pStyle w:val="CBDH3"/>
        <w:overflowPunct w:val="0"/>
        <w:autoSpaceDE w:val="0"/>
        <w:autoSpaceDN w:val="0"/>
        <w:spacing w:before="240" w:after="0"/>
        <w:rPr>
          <w:snapToGrid w:val="0"/>
          <w:sz w:val="24"/>
          <w:lang w:eastAsia="zh-CN"/>
        </w:rPr>
      </w:pPr>
      <w:r w:rsidRPr="00F04FCA">
        <w:rPr>
          <w:snapToGrid w:val="0"/>
          <w:kern w:val="22"/>
          <w:sz w:val="24"/>
          <w:lang w:eastAsia="zh-CN"/>
        </w:rPr>
        <w:t>9.</w:t>
      </w:r>
      <w:r w:rsidR="006B7B6E" w:rsidRPr="00F04FCA">
        <w:rPr>
          <w:snapToGrid w:val="0"/>
          <w:sz w:val="24"/>
          <w:lang w:eastAsia="zh-CN"/>
        </w:rPr>
        <w:tab/>
      </w:r>
      <w:r w:rsidR="003B108E" w:rsidRPr="00F04FCA">
        <w:rPr>
          <w:snapToGrid w:val="0"/>
          <w:sz w:val="24"/>
          <w:lang w:eastAsia="zh-CN"/>
        </w:rPr>
        <w:t>纳米布</w:t>
      </w:r>
      <w:r w:rsidR="00F27431" w:rsidRPr="00F04FCA">
        <w:rPr>
          <w:snapToGrid w:val="0"/>
          <w:sz w:val="24"/>
          <w:lang w:eastAsia="zh-CN"/>
        </w:rPr>
        <w:t>候鸟迁飞通道</w:t>
      </w:r>
      <w:r w:rsidR="00DD1638" w:rsidRPr="00F04FCA">
        <w:rPr>
          <w:rFonts w:hint="eastAsia"/>
          <w:snapToGrid w:val="0"/>
          <w:sz w:val="24"/>
          <w:lang w:eastAsia="zh-CN"/>
        </w:rPr>
        <w:t>（对</w:t>
      </w:r>
      <w:hyperlink r:id="rId18" w:history="1">
        <w:r w:rsidR="00DD1638" w:rsidRPr="00F04FCA">
          <w:rPr>
            <w:rStyle w:val="Hyperlink"/>
            <w:snapToGrid w:val="0"/>
            <w:sz w:val="24"/>
            <w:lang w:eastAsia="zh-CN"/>
          </w:rPr>
          <w:t>纳米布候鸟迁飞通道</w:t>
        </w:r>
      </w:hyperlink>
      <w:r w:rsidR="00216E99" w:rsidRPr="00F04FCA">
        <w:rPr>
          <w:snapToGrid w:val="0"/>
          <w:sz w:val="24"/>
          <w:lang w:eastAsia="zh-CN"/>
        </w:rPr>
        <w:t>现有</w:t>
      </w:r>
      <w:r w:rsidR="00DD1638" w:rsidRPr="00F04FCA">
        <w:rPr>
          <w:snapToGrid w:val="0"/>
          <w:sz w:val="24"/>
          <w:lang w:eastAsia="zh-CN"/>
        </w:rPr>
        <w:t>描述的修改</w:t>
      </w:r>
      <w:r w:rsidR="00DD1638" w:rsidRPr="00F04FCA">
        <w:rPr>
          <w:rFonts w:hint="eastAsia"/>
          <w:snapToGrid w:val="0"/>
          <w:sz w:val="24"/>
          <w:lang w:eastAsia="zh-CN"/>
        </w:rPr>
        <w:t>）</w:t>
      </w:r>
      <w:r w:rsidR="00F77F99" w:rsidRPr="00F77F99">
        <w:rPr>
          <w:sz w:val="24"/>
          <w:szCs w:val="24"/>
          <w:vertAlign w:val="superscript"/>
        </w:rPr>
        <w:fldChar w:fldCharType="begin" w:fldLock="1"/>
      </w:r>
      <w:r w:rsidR="00F77F99" w:rsidRPr="00F77F99">
        <w:rPr>
          <w:sz w:val="24"/>
          <w:szCs w:val="24"/>
          <w:vertAlign w:val="superscript"/>
          <w:lang w:eastAsia="zh-CN"/>
        </w:rPr>
        <w:instrText xml:space="preserve"> NOTEREF _Ref230696633 \h  \* MERGEFORMAT </w:instrText>
      </w:r>
      <w:r w:rsidR="00F77F99" w:rsidRPr="00F77F99">
        <w:rPr>
          <w:sz w:val="24"/>
          <w:szCs w:val="24"/>
          <w:vertAlign w:val="superscript"/>
        </w:rPr>
      </w:r>
      <w:r w:rsidR="00F77F99" w:rsidRPr="00F77F99">
        <w:rPr>
          <w:sz w:val="24"/>
          <w:szCs w:val="24"/>
          <w:vertAlign w:val="superscript"/>
        </w:rPr>
        <w:fldChar w:fldCharType="separate"/>
      </w:r>
      <w:r w:rsidR="00F77F99" w:rsidRPr="00F77F99">
        <w:rPr>
          <w:sz w:val="24"/>
          <w:szCs w:val="24"/>
          <w:vertAlign w:val="superscript"/>
          <w:lang w:eastAsia="zh-CN"/>
        </w:rPr>
        <w:t>5</w:t>
      </w:r>
      <w:r w:rsidR="00F77F99" w:rsidRPr="00F77F99">
        <w:rPr>
          <w:sz w:val="24"/>
          <w:szCs w:val="24"/>
          <w:vertAlign w:val="superscript"/>
        </w:rPr>
        <w:fldChar w:fldCharType="end"/>
      </w:r>
    </w:p>
    <w:p w14:paraId="28C98104" w14:textId="5DF41D3D" w:rsidR="00D36ADC" w:rsidRPr="00F04FCA" w:rsidRDefault="00F63955" w:rsidP="00A22EA9">
      <w:pPr>
        <w:pStyle w:val="CBDH3"/>
        <w:overflowPunct w:val="0"/>
        <w:autoSpaceDE w:val="0"/>
        <w:autoSpaceDN w:val="0"/>
        <w:spacing w:before="0"/>
        <w:jc w:val="right"/>
        <w:rPr>
          <w:sz w:val="24"/>
          <w:lang w:eastAsia="zh-CN"/>
        </w:rPr>
      </w:pPr>
      <w:r w:rsidRPr="00F04FCA">
        <w:rPr>
          <w:b w:val="0"/>
          <w:bCs/>
          <w:sz w:val="24"/>
          <w:szCs w:val="20"/>
          <w:lang w:val="en-CA" w:eastAsia="zh-CN"/>
        </w:rPr>
        <w:t>[</w:t>
      </w:r>
      <w:r w:rsidR="00147909" w:rsidRPr="00F04FCA">
        <w:rPr>
          <w:rFonts w:hint="eastAsia"/>
          <w:b w:val="0"/>
          <w:bCs/>
          <w:sz w:val="24"/>
          <w:szCs w:val="20"/>
          <w:lang w:val="en-CA" w:eastAsia="zh-CN"/>
        </w:rPr>
        <w:t>原件：英文</w:t>
      </w:r>
      <w:r w:rsidRPr="00F04FCA">
        <w:rPr>
          <w:b w:val="0"/>
          <w:bCs/>
          <w:sz w:val="24"/>
          <w:szCs w:val="20"/>
          <w:lang w:val="en-CA" w:eastAsia="zh-CN"/>
        </w:rPr>
        <w:t>]</w:t>
      </w:r>
    </w:p>
    <w:p w14:paraId="2B419379" w14:textId="66FFD7B3" w:rsidR="00F27431" w:rsidRPr="00F04FCA" w:rsidRDefault="00280072" w:rsidP="00A22EA9">
      <w:pPr>
        <w:pStyle w:val="CBDNormalNoNumber"/>
        <w:overflowPunct w:val="0"/>
        <w:autoSpaceDE w:val="0"/>
        <w:autoSpaceDN w:val="0"/>
        <w:rPr>
          <w:snapToGrid w:val="0"/>
          <w:kern w:val="22"/>
          <w:sz w:val="24"/>
          <w:lang w:eastAsia="zh-CN"/>
        </w:rPr>
      </w:pPr>
      <w:r w:rsidRPr="00F04FCA">
        <w:rPr>
          <w:rFonts w:ascii="KaiTi" w:eastAsia="KaiTi" w:hAnsi="KaiTi" w:hint="eastAsia"/>
          <w:snapToGrid w:val="0"/>
          <w:sz w:val="24"/>
          <w:lang w:eastAsia="zh-CN"/>
        </w:rPr>
        <w:t>摘要</w:t>
      </w:r>
      <w:r w:rsidRPr="00F04FCA">
        <w:rPr>
          <w:rFonts w:hint="eastAsia"/>
          <w:snapToGrid w:val="0"/>
          <w:sz w:val="24"/>
          <w:lang w:eastAsia="zh-CN"/>
        </w:rPr>
        <w:t>：</w:t>
      </w:r>
      <w:r w:rsidR="00F27431" w:rsidRPr="00F04FCA">
        <w:rPr>
          <w:snapToGrid w:val="0"/>
          <w:kern w:val="22"/>
          <w:sz w:val="24"/>
          <w:lang w:eastAsia="zh-CN"/>
        </w:rPr>
        <w:t>纳米布候鸟迁飞通道是本格拉系统中一处高生产力区域，吸引</w:t>
      </w:r>
      <w:r w:rsidR="00F27431" w:rsidRPr="00F04FCA">
        <w:rPr>
          <w:rFonts w:hint="eastAsia"/>
          <w:snapToGrid w:val="0"/>
          <w:kern w:val="22"/>
          <w:sz w:val="24"/>
          <w:lang w:eastAsia="zh-CN"/>
        </w:rPr>
        <w:t>了</w:t>
      </w:r>
      <w:r w:rsidR="00F27431" w:rsidRPr="00F04FCA">
        <w:rPr>
          <w:snapToGrid w:val="0"/>
          <w:kern w:val="22"/>
          <w:sz w:val="24"/>
          <w:lang w:eastAsia="zh-CN"/>
        </w:rPr>
        <w:t>大量海鸟、滨鸟、海洋哺乳动物、海龟及其他动物聚集。该区域涵盖两处海洋拉姆萨尔湿地、</w:t>
      </w:r>
      <w:r w:rsidR="00A71A4E">
        <w:rPr>
          <w:rFonts w:hint="eastAsia"/>
          <w:snapToGrid w:val="0"/>
          <w:kern w:val="22"/>
          <w:sz w:val="24"/>
          <w:lang w:eastAsia="zh-CN"/>
        </w:rPr>
        <w:t>6</w:t>
      </w:r>
      <w:r w:rsidR="00F27431" w:rsidRPr="00F04FCA">
        <w:rPr>
          <w:snapToGrid w:val="0"/>
          <w:kern w:val="22"/>
          <w:sz w:val="24"/>
          <w:lang w:eastAsia="zh-CN"/>
        </w:rPr>
        <w:t>处陆地重要鸟类和生物多样性区域、两处拟议</w:t>
      </w:r>
      <w:r w:rsidR="00F27431" w:rsidRPr="00F04FCA">
        <w:rPr>
          <w:rFonts w:hint="eastAsia"/>
          <w:snapToGrid w:val="0"/>
          <w:kern w:val="22"/>
          <w:sz w:val="24"/>
          <w:lang w:eastAsia="zh-CN"/>
        </w:rPr>
        <w:t>中的</w:t>
      </w:r>
      <w:r w:rsidR="00F27431" w:rsidRPr="00F04FCA">
        <w:rPr>
          <w:snapToGrid w:val="0"/>
          <w:kern w:val="22"/>
          <w:sz w:val="24"/>
          <w:lang w:eastAsia="zh-CN"/>
        </w:rPr>
        <w:t>海洋重要鸟类和生物多样性区域，以及部分鱼类的重要产卵场和育幼场。吕德里茨近海的上升流</w:t>
      </w:r>
      <w:r w:rsidR="005A3986" w:rsidRPr="00F04FCA">
        <w:rPr>
          <w:sz w:val="24"/>
          <w:lang w:val="zh-CN" w:eastAsia="zh-CN"/>
        </w:rPr>
        <w:t>区</w:t>
      </w:r>
      <w:r w:rsidR="00F27431" w:rsidRPr="00F04FCA">
        <w:rPr>
          <w:snapToGrid w:val="0"/>
          <w:kern w:val="22"/>
          <w:sz w:val="24"/>
          <w:lang w:eastAsia="zh-CN"/>
        </w:rPr>
        <w:t>受</w:t>
      </w:r>
      <w:r w:rsidR="00290FBF" w:rsidRPr="00F04FCA">
        <w:rPr>
          <w:snapToGrid w:val="0"/>
          <w:kern w:val="22"/>
          <w:sz w:val="24"/>
          <w:lang w:eastAsia="zh-CN"/>
        </w:rPr>
        <w:t>沿岸漂沙</w:t>
      </w:r>
      <w:r w:rsidR="00F27431" w:rsidRPr="00F04FCA">
        <w:rPr>
          <w:snapToGrid w:val="0"/>
          <w:kern w:val="22"/>
          <w:sz w:val="24"/>
          <w:lang w:eastAsia="zh-CN"/>
        </w:rPr>
        <w:t>和盛行向岸风影响，其作用范围延伸至该镇</w:t>
      </w:r>
      <w:r w:rsidR="00F27431" w:rsidRPr="00F04FCA">
        <w:rPr>
          <w:rFonts w:hint="eastAsia"/>
          <w:snapToGrid w:val="0"/>
          <w:kern w:val="22"/>
          <w:sz w:val="24"/>
          <w:lang w:eastAsia="zh-CN"/>
        </w:rPr>
        <w:t>以</w:t>
      </w:r>
      <w:r w:rsidR="00B07BB9" w:rsidRPr="00F04FCA">
        <w:rPr>
          <w:rFonts w:hint="eastAsia"/>
          <w:snapToGrid w:val="0"/>
          <w:kern w:val="22"/>
          <w:sz w:val="24"/>
          <w:lang w:eastAsia="zh-CN"/>
        </w:rPr>
        <w:t>北</w:t>
      </w:r>
      <w:r w:rsidR="00F27431" w:rsidRPr="00F04FCA">
        <w:rPr>
          <w:snapToGrid w:val="0"/>
          <w:kern w:val="22"/>
          <w:sz w:val="24"/>
          <w:lang w:eastAsia="zh-CN"/>
        </w:rPr>
        <w:t>。因此，受延迟</w:t>
      </w:r>
      <w:r w:rsidR="00F27431" w:rsidRPr="00F04FCA">
        <w:rPr>
          <w:rFonts w:hint="eastAsia"/>
          <w:snapToGrid w:val="0"/>
          <w:kern w:val="22"/>
          <w:sz w:val="24"/>
          <w:lang w:eastAsia="zh-CN"/>
        </w:rPr>
        <w:t>水华</w:t>
      </w:r>
      <w:r w:rsidR="00DD1638" w:rsidRPr="00F04FCA">
        <w:rPr>
          <w:rFonts w:hint="eastAsia"/>
          <w:snapToGrid w:val="0"/>
          <w:kern w:val="22"/>
          <w:sz w:val="24"/>
          <w:lang w:eastAsia="zh-CN"/>
        </w:rPr>
        <w:t>影响</w:t>
      </w:r>
      <w:r w:rsidR="00F27431" w:rsidRPr="00F04FCA">
        <w:rPr>
          <w:snapToGrid w:val="0"/>
          <w:kern w:val="22"/>
          <w:sz w:val="24"/>
          <w:lang w:eastAsia="zh-CN"/>
        </w:rPr>
        <w:t>，本格拉洋流初级生产力在纳米比亚海岸中部</w:t>
      </w:r>
      <w:r w:rsidR="00DD1638" w:rsidRPr="00F04FCA">
        <w:rPr>
          <w:rFonts w:hint="eastAsia"/>
          <w:snapToGrid w:val="0"/>
          <w:kern w:val="22"/>
          <w:sz w:val="24"/>
          <w:lang w:eastAsia="zh-CN"/>
        </w:rPr>
        <w:t>地区</w:t>
      </w:r>
      <w:r w:rsidR="00F27431" w:rsidRPr="00F04FCA">
        <w:rPr>
          <w:snapToGrid w:val="0"/>
          <w:kern w:val="22"/>
          <w:sz w:val="24"/>
          <w:lang w:eastAsia="zh-CN"/>
        </w:rPr>
        <w:t>最高。该区域汇集了多种地貌</w:t>
      </w:r>
      <w:r w:rsidR="00DD1638" w:rsidRPr="00F04FCA">
        <w:rPr>
          <w:rFonts w:hint="eastAsia"/>
          <w:snapToGrid w:val="0"/>
          <w:kern w:val="22"/>
          <w:sz w:val="24"/>
          <w:lang w:eastAsia="zh-CN"/>
        </w:rPr>
        <w:t>特征</w:t>
      </w:r>
      <w:r w:rsidR="00F27431" w:rsidRPr="00F04FCA">
        <w:rPr>
          <w:snapToGrid w:val="0"/>
          <w:kern w:val="22"/>
          <w:sz w:val="24"/>
          <w:lang w:eastAsia="zh-CN"/>
        </w:rPr>
        <w:t>与生态系统，通过共同的生态过程相互关联。该区域</w:t>
      </w:r>
      <w:r w:rsidR="00DD1638" w:rsidRPr="00F04FCA">
        <w:rPr>
          <w:rFonts w:hint="eastAsia"/>
          <w:snapToGrid w:val="0"/>
          <w:kern w:val="22"/>
          <w:sz w:val="24"/>
          <w:lang w:eastAsia="zh-CN"/>
        </w:rPr>
        <w:t>对</w:t>
      </w:r>
      <w:r w:rsidR="00F27431" w:rsidRPr="00F04FCA">
        <w:rPr>
          <w:snapToGrid w:val="0"/>
          <w:kern w:val="22"/>
          <w:sz w:val="24"/>
          <w:lang w:eastAsia="zh-CN"/>
        </w:rPr>
        <w:t>物种</w:t>
      </w:r>
      <w:r w:rsidR="00DD1638" w:rsidRPr="00F04FCA">
        <w:rPr>
          <w:rFonts w:hint="eastAsia"/>
          <w:snapToGrid w:val="0"/>
          <w:kern w:val="22"/>
          <w:sz w:val="24"/>
          <w:lang w:eastAsia="zh-CN"/>
        </w:rPr>
        <w:t>生命各</w:t>
      </w:r>
      <w:r w:rsidR="00F27431" w:rsidRPr="00F04FCA">
        <w:rPr>
          <w:snapToGrid w:val="0"/>
          <w:kern w:val="22"/>
          <w:sz w:val="24"/>
          <w:lang w:eastAsia="zh-CN"/>
        </w:rPr>
        <w:t>阶段、受威胁物种、濒危或</w:t>
      </w:r>
      <w:r w:rsidR="00DD1638" w:rsidRPr="00F04FCA">
        <w:rPr>
          <w:sz w:val="24"/>
          <w:lang w:eastAsia="zh-CN"/>
        </w:rPr>
        <w:t>衰落物种</w:t>
      </w:r>
      <w:r w:rsidR="00F27431" w:rsidRPr="00F04FCA">
        <w:rPr>
          <w:snapToGrid w:val="0"/>
          <w:kern w:val="22"/>
          <w:sz w:val="24"/>
          <w:lang w:eastAsia="zh-CN"/>
        </w:rPr>
        <w:t>、生境保护及生物生产力等方面均具有重要</w:t>
      </w:r>
      <w:r w:rsidR="00DD1638" w:rsidRPr="00F04FCA">
        <w:rPr>
          <w:rFonts w:hint="eastAsia"/>
          <w:snapToGrid w:val="0"/>
          <w:kern w:val="22"/>
          <w:sz w:val="24"/>
          <w:lang w:eastAsia="zh-CN"/>
        </w:rPr>
        <w:t>性</w:t>
      </w:r>
      <w:r w:rsidR="00F27431" w:rsidRPr="00F04FCA">
        <w:rPr>
          <w:snapToGrid w:val="0"/>
          <w:kern w:val="22"/>
          <w:sz w:val="24"/>
          <w:lang w:eastAsia="zh-CN"/>
        </w:rPr>
        <w:t>。</w:t>
      </w:r>
    </w:p>
    <w:p w14:paraId="668F8EDD" w14:textId="741CDCE0" w:rsidR="00F27431" w:rsidRPr="00F04FCA" w:rsidRDefault="00280072" w:rsidP="00A22EA9">
      <w:pPr>
        <w:pStyle w:val="CBDNormalNoNumber"/>
        <w:overflowPunct w:val="0"/>
        <w:autoSpaceDE w:val="0"/>
        <w:autoSpaceDN w:val="0"/>
        <w:rPr>
          <w:snapToGrid w:val="0"/>
          <w:kern w:val="22"/>
          <w:sz w:val="24"/>
          <w:lang w:eastAsia="zh-CN"/>
        </w:rPr>
      </w:pPr>
      <w:r w:rsidRPr="00F04FCA">
        <w:rPr>
          <w:rFonts w:ascii="KaiTi" w:eastAsia="KaiTi" w:hAnsi="KaiTi"/>
          <w:bCs/>
          <w:kern w:val="22"/>
          <w:sz w:val="24"/>
          <w:lang w:eastAsia="zh-CN"/>
        </w:rPr>
        <w:t>位置</w:t>
      </w:r>
      <w:r w:rsidRPr="00F04FCA">
        <w:rPr>
          <w:bCs/>
          <w:kern w:val="22"/>
          <w:sz w:val="24"/>
          <w:lang w:eastAsia="zh-CN"/>
        </w:rPr>
        <w:t>：</w:t>
      </w:r>
      <w:r w:rsidR="00DD1638" w:rsidRPr="00F04FCA">
        <w:rPr>
          <w:snapToGrid w:val="0"/>
          <w:kern w:val="22"/>
          <w:sz w:val="24"/>
          <w:lang w:eastAsia="zh-CN"/>
        </w:rPr>
        <w:t>依托对该区域及其生态过程的本地知识，原有</w:t>
      </w:r>
      <w:r w:rsidR="00DD1638" w:rsidRPr="00F04FCA">
        <w:rPr>
          <w:sz w:val="24"/>
          <w:lang w:eastAsia="zh-CN"/>
        </w:rPr>
        <w:t>具有重要生态或生物</w:t>
      </w:r>
      <w:r w:rsidR="00DD1638" w:rsidRPr="00F04FCA">
        <w:rPr>
          <w:rFonts w:hint="eastAsia"/>
          <w:sz w:val="24"/>
          <w:lang w:eastAsia="zh-CN"/>
        </w:rPr>
        <w:t>意义</w:t>
      </w:r>
      <w:r w:rsidR="00DD1638" w:rsidRPr="00F04FCA">
        <w:rPr>
          <w:sz w:val="24"/>
          <w:lang w:eastAsia="zh-CN"/>
        </w:rPr>
        <w:t>的海洋</w:t>
      </w:r>
      <w:r w:rsidR="00DD1638" w:rsidRPr="00F04FCA">
        <w:rPr>
          <w:rFonts w:hint="eastAsia"/>
          <w:sz w:val="24"/>
          <w:lang w:eastAsia="zh-CN"/>
        </w:rPr>
        <w:t>区域</w:t>
      </w:r>
      <w:r w:rsidR="00DD1638" w:rsidRPr="00F04FCA">
        <w:rPr>
          <w:snapToGrid w:val="0"/>
          <w:kern w:val="22"/>
          <w:sz w:val="24"/>
          <w:lang w:eastAsia="zh-CN"/>
        </w:rPr>
        <w:t>边界已经精细化调整，以提高划定精度。</w:t>
      </w:r>
      <w:r w:rsidR="00DD1638" w:rsidRPr="00F04FCA">
        <w:rPr>
          <w:snapToGrid w:val="0"/>
          <w:sz w:val="24"/>
          <w:lang w:eastAsia="zh-CN"/>
        </w:rPr>
        <w:t>纳米布候鸟迁飞通道</w:t>
      </w:r>
      <w:r w:rsidR="00DD1638" w:rsidRPr="00F04FCA">
        <w:rPr>
          <w:snapToGrid w:val="0"/>
          <w:kern w:val="22"/>
          <w:sz w:val="24"/>
          <w:lang w:eastAsia="zh-CN"/>
        </w:rPr>
        <w:t>由北部和南部</w:t>
      </w:r>
      <w:r w:rsidR="00DD1638" w:rsidRPr="00F04FCA">
        <w:rPr>
          <w:snapToGrid w:val="0"/>
          <w:kern w:val="22"/>
          <w:sz w:val="24"/>
          <w:lang w:eastAsia="zh-CN"/>
        </w:rPr>
        <w:lastRenderedPageBreak/>
        <w:t>两个觅食区组成，二者通过一条较为狭窄的迁飞走廊相连。</w:t>
      </w:r>
      <w:r w:rsidR="00DD1638" w:rsidRPr="00F04FCA">
        <w:rPr>
          <w:snapToGrid w:val="0"/>
          <w:sz w:val="24"/>
          <w:lang w:eastAsia="zh-CN"/>
        </w:rPr>
        <w:t>通道</w:t>
      </w:r>
      <w:r w:rsidR="00DD1638" w:rsidRPr="00F04FCA">
        <w:rPr>
          <w:snapToGrid w:val="0"/>
          <w:kern w:val="22"/>
          <w:sz w:val="24"/>
          <w:lang w:eastAsia="zh-CN"/>
        </w:rPr>
        <w:t>北起</w:t>
      </w:r>
      <w:r w:rsidR="00DD1638" w:rsidRPr="00F04FCA">
        <w:rPr>
          <w:rFonts w:hint="eastAsia"/>
          <w:snapToGrid w:val="0"/>
          <w:kern w:val="22"/>
          <w:sz w:val="24"/>
          <w:lang w:eastAsia="zh-CN"/>
        </w:rPr>
        <w:t>克罗斯角</w:t>
      </w:r>
      <w:r w:rsidR="00DD1638" w:rsidRPr="00F04FCA">
        <w:rPr>
          <w:snapToGrid w:val="0"/>
          <w:kern w:val="22"/>
          <w:sz w:val="24"/>
          <w:lang w:eastAsia="zh-CN"/>
        </w:rPr>
        <w:t>以北</w:t>
      </w:r>
      <w:r w:rsidR="00DD1638" w:rsidRPr="00F04FCA">
        <w:rPr>
          <w:snapToGrid w:val="0"/>
          <w:kern w:val="22"/>
          <w:sz w:val="24"/>
          <w:lang w:eastAsia="zh-CN"/>
        </w:rPr>
        <w:t>18</w:t>
      </w:r>
      <w:r w:rsidR="00DD1638" w:rsidRPr="00F04FCA">
        <w:rPr>
          <w:snapToGrid w:val="0"/>
          <w:kern w:val="22"/>
          <w:sz w:val="24"/>
          <w:lang w:eastAsia="zh-CN"/>
        </w:rPr>
        <w:t>公里</w:t>
      </w:r>
      <w:r w:rsidR="00DD1638" w:rsidRPr="00F04FCA">
        <w:rPr>
          <w:rFonts w:hint="eastAsia"/>
          <w:snapToGrid w:val="0"/>
          <w:kern w:val="22"/>
          <w:sz w:val="24"/>
          <w:lang w:eastAsia="zh-CN"/>
        </w:rPr>
        <w:t>处，南至康塞普申湾</w:t>
      </w:r>
      <w:r w:rsidR="00DD1638" w:rsidRPr="00F04FCA">
        <w:rPr>
          <w:snapToGrid w:val="0"/>
          <w:kern w:val="22"/>
          <w:sz w:val="24"/>
          <w:lang w:eastAsia="zh-CN"/>
        </w:rPr>
        <w:t>以南</w:t>
      </w:r>
      <w:r w:rsidR="00DD1638" w:rsidRPr="00F04FCA">
        <w:rPr>
          <w:snapToGrid w:val="0"/>
          <w:kern w:val="22"/>
          <w:sz w:val="24"/>
          <w:lang w:eastAsia="zh-CN"/>
        </w:rPr>
        <w:t>30</w:t>
      </w:r>
      <w:r w:rsidR="00DD1638" w:rsidRPr="00F04FCA">
        <w:rPr>
          <w:snapToGrid w:val="0"/>
          <w:kern w:val="22"/>
          <w:sz w:val="24"/>
          <w:lang w:eastAsia="zh-CN"/>
        </w:rPr>
        <w:t>公里处，沿近岸区域绵延约</w:t>
      </w:r>
      <w:r w:rsidR="00DD1638" w:rsidRPr="00F04FCA">
        <w:rPr>
          <w:snapToGrid w:val="0"/>
          <w:kern w:val="22"/>
          <w:sz w:val="24"/>
          <w:lang w:eastAsia="zh-CN"/>
        </w:rPr>
        <w:t>380</w:t>
      </w:r>
      <w:r w:rsidR="00DD1638" w:rsidRPr="00F04FCA">
        <w:rPr>
          <w:rFonts w:hint="eastAsia"/>
          <w:snapToGrid w:val="0"/>
          <w:kern w:val="22"/>
          <w:sz w:val="24"/>
          <w:lang w:eastAsia="zh-CN"/>
        </w:rPr>
        <w:t>公里</w:t>
      </w:r>
      <w:r w:rsidR="00DD1638" w:rsidRPr="00F04FCA">
        <w:rPr>
          <w:snapToGrid w:val="0"/>
          <w:kern w:val="22"/>
          <w:sz w:val="24"/>
          <w:lang w:eastAsia="zh-CN"/>
        </w:rPr>
        <w:t>海岸线，毗邻多罗布国家公园、克罗斯角海豹保护区及纳米布</w:t>
      </w:r>
      <w:r w:rsidR="00DD1638" w:rsidRPr="00F04FCA">
        <w:rPr>
          <w:snapToGrid w:val="0"/>
          <w:kern w:val="22"/>
          <w:sz w:val="24"/>
          <w:lang w:eastAsia="zh-CN"/>
        </w:rPr>
        <w:t>-</w:t>
      </w:r>
      <w:r w:rsidR="00DD1638" w:rsidRPr="00F04FCA">
        <w:rPr>
          <w:snapToGrid w:val="0"/>
          <w:kern w:val="22"/>
          <w:sz w:val="24"/>
          <w:lang w:eastAsia="zh-CN"/>
        </w:rPr>
        <w:t>诺克卢福</w:t>
      </w:r>
      <w:r w:rsidR="003E7BDF" w:rsidRPr="00F04FCA">
        <w:rPr>
          <w:rFonts w:hint="eastAsia"/>
          <w:snapToGrid w:val="0"/>
          <w:kern w:val="22"/>
          <w:sz w:val="24"/>
          <w:lang w:eastAsia="zh-CN"/>
        </w:rPr>
        <w:t>国家</w:t>
      </w:r>
      <w:r w:rsidR="00DD1638" w:rsidRPr="00F04FCA">
        <w:rPr>
          <w:snapToGrid w:val="0"/>
          <w:kern w:val="22"/>
          <w:sz w:val="24"/>
          <w:lang w:eastAsia="zh-CN"/>
        </w:rPr>
        <w:t>公园，大致位于南纬</w:t>
      </w:r>
      <w:r w:rsidR="00DD1638" w:rsidRPr="00F04FCA">
        <w:rPr>
          <w:snapToGrid w:val="0"/>
          <w:kern w:val="22"/>
          <w:sz w:val="24"/>
          <w:lang w:eastAsia="zh-CN"/>
        </w:rPr>
        <w:t>21°</w:t>
      </w:r>
      <w:r w:rsidR="00DD1638" w:rsidRPr="00F04FCA">
        <w:rPr>
          <w:snapToGrid w:val="0"/>
          <w:kern w:val="22"/>
          <w:sz w:val="24"/>
          <w:lang w:eastAsia="zh-CN"/>
        </w:rPr>
        <w:t>至</w:t>
      </w:r>
      <w:r w:rsidR="00DD1638" w:rsidRPr="00F04FCA">
        <w:rPr>
          <w:snapToGrid w:val="0"/>
          <w:kern w:val="22"/>
          <w:sz w:val="24"/>
          <w:lang w:eastAsia="zh-CN"/>
        </w:rPr>
        <w:t>24°</w:t>
      </w:r>
      <w:r w:rsidR="00DD1638" w:rsidRPr="00F04FCA">
        <w:rPr>
          <w:snapToGrid w:val="0"/>
          <w:kern w:val="22"/>
          <w:sz w:val="24"/>
          <w:lang w:eastAsia="zh-CN"/>
        </w:rPr>
        <w:t>之间。南北两端</w:t>
      </w:r>
      <w:r w:rsidR="001F2CDC" w:rsidRPr="00F04FCA">
        <w:rPr>
          <w:rFonts w:hint="eastAsia"/>
          <w:bCs/>
          <w:kern w:val="22"/>
          <w:sz w:val="24"/>
          <w:lang w:eastAsia="zh-CN"/>
        </w:rPr>
        <w:t>向海</w:t>
      </w:r>
      <w:r w:rsidR="00DD1638" w:rsidRPr="00F04FCA">
        <w:rPr>
          <w:snapToGrid w:val="0"/>
          <w:kern w:val="22"/>
          <w:sz w:val="24"/>
          <w:lang w:eastAsia="zh-CN"/>
        </w:rPr>
        <w:t>延伸最远可达</w:t>
      </w:r>
      <w:r w:rsidR="00DD1638" w:rsidRPr="00F04FCA">
        <w:rPr>
          <w:snapToGrid w:val="0"/>
          <w:kern w:val="22"/>
          <w:sz w:val="24"/>
          <w:lang w:eastAsia="zh-CN"/>
        </w:rPr>
        <w:t>83</w:t>
      </w:r>
      <w:r w:rsidR="00DD1638" w:rsidRPr="00F04FCA">
        <w:rPr>
          <w:snapToGrid w:val="0"/>
          <w:kern w:val="22"/>
          <w:sz w:val="24"/>
          <w:lang w:eastAsia="zh-CN"/>
        </w:rPr>
        <w:t>公里，中部为一条狭窄地带，</w:t>
      </w:r>
      <w:r w:rsidR="001F2CDC" w:rsidRPr="00F04FCA">
        <w:rPr>
          <w:rFonts w:hint="eastAsia"/>
          <w:bCs/>
          <w:kern w:val="22"/>
          <w:sz w:val="24"/>
          <w:lang w:eastAsia="zh-CN"/>
        </w:rPr>
        <w:t>向海</w:t>
      </w:r>
      <w:r w:rsidR="00DD1638" w:rsidRPr="00F04FCA">
        <w:rPr>
          <w:snapToGrid w:val="0"/>
          <w:kern w:val="22"/>
          <w:sz w:val="24"/>
          <w:lang w:eastAsia="zh-CN"/>
        </w:rPr>
        <w:t>延伸不超过</w:t>
      </w:r>
      <w:r w:rsidR="00DD1638" w:rsidRPr="00F04FCA">
        <w:rPr>
          <w:snapToGrid w:val="0"/>
          <w:kern w:val="22"/>
          <w:sz w:val="24"/>
          <w:lang w:eastAsia="zh-CN"/>
        </w:rPr>
        <w:t>7</w:t>
      </w:r>
      <w:r w:rsidR="00DD1638" w:rsidRPr="00F04FCA">
        <w:rPr>
          <w:snapToGrid w:val="0"/>
          <w:kern w:val="22"/>
          <w:sz w:val="24"/>
          <w:lang w:eastAsia="zh-CN"/>
        </w:rPr>
        <w:t>公里。整个区域完全处于纳米比亚专属经济区内。</w:t>
      </w:r>
    </w:p>
    <w:p w14:paraId="3E6C6229" w14:textId="50190DBA" w:rsidR="00C9056A" w:rsidRPr="00F04FCA" w:rsidRDefault="003B108E"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37D2333D" w14:textId="73A63ED1" w:rsidR="007A6D6A" w:rsidRPr="00F04FCA" w:rsidRDefault="00A80416" w:rsidP="00A22EA9">
      <w:pPr>
        <w:pStyle w:val="ListParagraph"/>
        <w:numPr>
          <w:ilvl w:val="0"/>
          <w:numId w:val="26"/>
        </w:numPr>
        <w:suppressLineNumbers/>
        <w:tabs>
          <w:tab w:val="clear" w:pos="567"/>
          <w:tab w:val="clear" w:pos="1134"/>
          <w:tab w:val="clear" w:pos="1701"/>
          <w:tab w:val="clear" w:pos="2268"/>
        </w:tabs>
        <w:suppressAutoHyphens/>
        <w:overflowPunct w:val="0"/>
        <w:autoSpaceDE w:val="0"/>
        <w:autoSpaceDN w:val="0"/>
        <w:adjustRightInd w:val="0"/>
        <w:snapToGrid w:val="0"/>
        <w:ind w:left="1134" w:hanging="567"/>
        <w:rPr>
          <w:snapToGrid w:val="0"/>
          <w:color w:val="000000"/>
          <w:kern w:val="22"/>
          <w:sz w:val="24"/>
        </w:rPr>
      </w:pPr>
      <w:r w:rsidRPr="00F04FCA">
        <w:rPr>
          <w:snapToGrid w:val="0"/>
          <w:color w:val="000000"/>
          <w:kern w:val="22"/>
          <w:sz w:val="24"/>
        </w:rPr>
        <w:t>纬度：</w:t>
      </w:r>
      <w:r w:rsidR="007A6D6A" w:rsidRPr="00F04FCA">
        <w:rPr>
          <w:snapToGrid w:val="0"/>
          <w:color w:val="000000"/>
          <w:kern w:val="22"/>
          <w:sz w:val="24"/>
        </w:rPr>
        <w:t>-21.252</w:t>
      </w:r>
      <w:r w:rsidR="001938EE" w:rsidRPr="00F04FCA">
        <w:rPr>
          <w:rFonts w:hint="eastAsia"/>
          <w:snapToGrid w:val="0"/>
          <w:color w:val="000000"/>
          <w:kern w:val="22"/>
          <w:sz w:val="24"/>
          <w:lang w:eastAsia="zh-CN"/>
        </w:rPr>
        <w:t>、</w:t>
      </w:r>
      <w:r w:rsidR="007A6D6A" w:rsidRPr="00F04FCA">
        <w:rPr>
          <w:snapToGrid w:val="0"/>
          <w:color w:val="000000"/>
          <w:kern w:val="22"/>
          <w:sz w:val="24"/>
        </w:rPr>
        <w:t>-24.144</w:t>
      </w:r>
      <w:r w:rsidR="001938EE" w:rsidRPr="00F04FCA">
        <w:rPr>
          <w:rFonts w:hint="eastAsia"/>
          <w:snapToGrid w:val="0"/>
          <w:color w:val="000000"/>
          <w:kern w:val="22"/>
          <w:sz w:val="24"/>
          <w:lang w:eastAsia="zh-CN"/>
        </w:rPr>
        <w:t>、</w:t>
      </w:r>
      <w:r w:rsidR="007A6D6A" w:rsidRPr="00F04FCA">
        <w:rPr>
          <w:snapToGrid w:val="0"/>
          <w:color w:val="000000"/>
          <w:kern w:val="22"/>
          <w:sz w:val="24"/>
        </w:rPr>
        <w:t>-24.431</w:t>
      </w:r>
      <w:r w:rsidR="001938EE" w:rsidRPr="00F04FCA">
        <w:rPr>
          <w:rFonts w:hint="eastAsia"/>
          <w:snapToGrid w:val="0"/>
          <w:color w:val="000000"/>
          <w:kern w:val="22"/>
          <w:sz w:val="24"/>
          <w:lang w:eastAsia="zh-CN"/>
        </w:rPr>
        <w:t>、</w:t>
      </w:r>
      <w:r w:rsidR="007A6D6A" w:rsidRPr="00F04FCA">
        <w:rPr>
          <w:snapToGrid w:val="0"/>
          <w:color w:val="000000"/>
          <w:kern w:val="22"/>
          <w:sz w:val="24"/>
        </w:rPr>
        <w:t>-21.539</w:t>
      </w:r>
    </w:p>
    <w:p w14:paraId="692D681E" w14:textId="16B56162" w:rsidR="007A6D6A" w:rsidRPr="00F04FCA" w:rsidRDefault="003B108E" w:rsidP="00A22EA9">
      <w:pPr>
        <w:pStyle w:val="ListParagraph"/>
        <w:numPr>
          <w:ilvl w:val="0"/>
          <w:numId w:val="26"/>
        </w:num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007A6D6A" w:rsidRPr="00F04FCA">
        <w:rPr>
          <w:snapToGrid w:val="0"/>
          <w:color w:val="000000"/>
          <w:kern w:val="22"/>
          <w:sz w:val="24"/>
        </w:rPr>
        <w:t>14.14</w:t>
      </w:r>
      <w:r w:rsidR="001938EE" w:rsidRPr="00F04FCA">
        <w:rPr>
          <w:rFonts w:hint="eastAsia"/>
          <w:snapToGrid w:val="0"/>
          <w:color w:val="000000"/>
          <w:kern w:val="22"/>
          <w:sz w:val="24"/>
          <w:lang w:eastAsia="zh-CN"/>
        </w:rPr>
        <w:t>、</w:t>
      </w:r>
      <w:r w:rsidR="007A6D6A" w:rsidRPr="00F04FCA">
        <w:rPr>
          <w:snapToGrid w:val="0"/>
          <w:color w:val="000000"/>
          <w:kern w:val="22"/>
          <w:sz w:val="24"/>
        </w:rPr>
        <w:t>14.961</w:t>
      </w:r>
      <w:r w:rsidR="001938EE" w:rsidRPr="00F04FCA">
        <w:rPr>
          <w:rFonts w:hint="eastAsia"/>
          <w:snapToGrid w:val="0"/>
          <w:color w:val="000000"/>
          <w:kern w:val="22"/>
          <w:sz w:val="24"/>
          <w:lang w:eastAsia="zh-CN"/>
        </w:rPr>
        <w:t>、</w:t>
      </w:r>
      <w:r w:rsidR="007A6D6A" w:rsidRPr="00F04FCA">
        <w:rPr>
          <w:snapToGrid w:val="0"/>
          <w:color w:val="000000"/>
          <w:kern w:val="22"/>
          <w:sz w:val="24"/>
        </w:rPr>
        <w:t>13.951</w:t>
      </w:r>
      <w:r w:rsidR="001938EE" w:rsidRPr="00F04FCA">
        <w:rPr>
          <w:rFonts w:hint="eastAsia"/>
          <w:snapToGrid w:val="0"/>
          <w:color w:val="000000"/>
          <w:kern w:val="22"/>
          <w:sz w:val="24"/>
          <w:lang w:eastAsia="zh-CN"/>
        </w:rPr>
        <w:t>、</w:t>
      </w:r>
      <w:r w:rsidR="007A6D6A" w:rsidRPr="00F04FCA">
        <w:rPr>
          <w:snapToGrid w:val="0"/>
          <w:color w:val="000000"/>
          <w:kern w:val="22"/>
          <w:sz w:val="24"/>
        </w:rPr>
        <w:t>13.13</w:t>
      </w:r>
    </w:p>
    <w:p w14:paraId="01A898A3" w14:textId="7A3D0470" w:rsidR="00652D35" w:rsidRPr="004357CF" w:rsidRDefault="00A80416" w:rsidP="00A22EA9">
      <w:pPr>
        <w:suppressLineNumbers/>
        <w:tabs>
          <w:tab w:val="clear" w:pos="567"/>
          <w:tab w:val="clear" w:pos="1134"/>
          <w:tab w:val="clear" w:pos="1701"/>
          <w:tab w:val="clear" w:pos="2268"/>
        </w:tabs>
        <w:suppressAutoHyphens/>
        <w:overflowPunct w:val="0"/>
        <w:autoSpaceDE w:val="0"/>
        <w:autoSpaceDN w:val="0"/>
        <w:adjustRightInd w:val="0"/>
        <w:snapToGrid w:val="0"/>
        <w:spacing w:after="120"/>
        <w:ind w:left="567"/>
        <w:jc w:val="left"/>
        <w:rPr>
          <w:snapToGrid w:val="0"/>
          <w:color w:val="000000"/>
          <w:kern w:val="22"/>
          <w:sz w:val="24"/>
          <w:szCs w:val="24"/>
          <w:lang w:eastAsia="zh-CN"/>
        </w:rPr>
      </w:pPr>
      <w:r w:rsidRPr="004357CF">
        <w:rPr>
          <w:snapToGrid w:val="0"/>
          <w:color w:val="000000"/>
          <w:kern w:val="22"/>
          <w:sz w:val="24"/>
          <w:szCs w:val="24"/>
          <w:lang w:eastAsia="zh-CN"/>
        </w:rPr>
        <w:t>表</w:t>
      </w:r>
      <w:r w:rsidR="00652D35" w:rsidRPr="004357CF">
        <w:rPr>
          <w:snapToGrid w:val="0"/>
          <w:color w:val="000000"/>
          <w:kern w:val="22"/>
          <w:sz w:val="24"/>
          <w:szCs w:val="24"/>
          <w:lang w:eastAsia="zh-CN"/>
        </w:rPr>
        <w:t>9</w:t>
      </w:r>
      <w:r w:rsidR="00652D35" w:rsidRPr="004357CF">
        <w:rPr>
          <w:snapToGrid w:val="0"/>
          <w:color w:val="000000"/>
          <w:kern w:val="22"/>
          <w:sz w:val="24"/>
          <w:szCs w:val="24"/>
          <w:lang w:eastAsia="zh-CN"/>
        </w:rPr>
        <w:br/>
      </w:r>
      <w:r w:rsidR="003E7BDF" w:rsidRPr="004357CF">
        <w:rPr>
          <w:b/>
          <w:bCs/>
          <w:snapToGrid w:val="0"/>
          <w:color w:val="000000"/>
          <w:kern w:val="22"/>
          <w:sz w:val="24"/>
          <w:szCs w:val="24"/>
          <w:lang w:eastAsia="zh-CN"/>
        </w:rPr>
        <w:t>纳米布候鸟迁飞通道</w:t>
      </w:r>
      <w:r w:rsidR="009F66D3" w:rsidRPr="004357CF">
        <w:rPr>
          <w:rFonts w:hint="eastAsia"/>
          <w:b/>
          <w:bCs/>
          <w:snapToGrid w:val="0"/>
          <w:color w:val="000000"/>
          <w:kern w:val="22"/>
          <w:sz w:val="24"/>
          <w:szCs w:val="24"/>
          <w:lang w:eastAsia="zh-CN"/>
        </w:rPr>
        <w:t>的</w:t>
      </w:r>
      <w:r w:rsidR="003E7BDF" w:rsidRPr="004357CF">
        <w:rPr>
          <w:rFonts w:hint="eastAsia"/>
          <w:b/>
          <w:bCs/>
          <w:snapToGrid w:val="0"/>
          <w:color w:val="000000"/>
          <w:kern w:val="22"/>
          <w:sz w:val="24"/>
          <w:szCs w:val="24"/>
          <w:lang w:eastAsia="zh-CN"/>
        </w:rPr>
        <w:t>标准评级</w:t>
      </w:r>
    </w:p>
    <w:tbl>
      <w:tblPr>
        <w:tblW w:w="299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55"/>
        <w:gridCol w:w="906"/>
        <w:gridCol w:w="699"/>
        <w:gridCol w:w="857"/>
        <w:gridCol w:w="678"/>
        <w:gridCol w:w="857"/>
        <w:gridCol w:w="857"/>
      </w:tblGrid>
      <w:tr w:rsidR="00652D35" w:rsidRPr="004357CF" w14:paraId="4F627C5A" w14:textId="77777777" w:rsidTr="005A4169">
        <w:tc>
          <w:tcPr>
            <w:tcW w:w="673" w:type="pct"/>
          </w:tcPr>
          <w:p w14:paraId="5CAA0D27"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08" w:type="pct"/>
          </w:tcPr>
          <w:p w14:paraId="02C78396"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23" w:type="pct"/>
          </w:tcPr>
          <w:p w14:paraId="3B0FD2FB"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64" w:type="pct"/>
          </w:tcPr>
          <w:p w14:paraId="691DB795"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04" w:type="pct"/>
          </w:tcPr>
          <w:p w14:paraId="3418BC27"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64" w:type="pct"/>
          </w:tcPr>
          <w:p w14:paraId="33F6E2A9"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64" w:type="pct"/>
          </w:tcPr>
          <w:p w14:paraId="2162339B" w14:textId="77777777" w:rsidR="00652D35" w:rsidRPr="006F5302" w:rsidRDefault="00652D35"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652D35" w:rsidRPr="004357CF" w14:paraId="3109A1D2" w14:textId="77777777" w:rsidTr="005A4169">
        <w:tc>
          <w:tcPr>
            <w:tcW w:w="673" w:type="pct"/>
            <w:vAlign w:val="center"/>
          </w:tcPr>
          <w:p w14:paraId="6B196AA5" w14:textId="09D8681B" w:rsidR="00652D35" w:rsidRPr="004357CF" w:rsidRDefault="008421FF"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高</w:t>
            </w:r>
          </w:p>
        </w:tc>
        <w:tc>
          <w:tcPr>
            <w:tcW w:w="808" w:type="pct"/>
            <w:vAlign w:val="center"/>
          </w:tcPr>
          <w:p w14:paraId="491D3001" w14:textId="02DE10CC" w:rsidR="00652D35" w:rsidRPr="004357CF" w:rsidRDefault="008421FF"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高</w:t>
            </w:r>
          </w:p>
        </w:tc>
        <w:tc>
          <w:tcPr>
            <w:tcW w:w="623" w:type="pct"/>
            <w:vAlign w:val="center"/>
          </w:tcPr>
          <w:p w14:paraId="7FC77E23" w14:textId="05CB899F" w:rsidR="00652D35" w:rsidRPr="004357CF" w:rsidRDefault="008421FF"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高</w:t>
            </w:r>
          </w:p>
        </w:tc>
        <w:tc>
          <w:tcPr>
            <w:tcW w:w="764" w:type="pct"/>
            <w:vAlign w:val="center"/>
          </w:tcPr>
          <w:p w14:paraId="233EF483" w14:textId="71A4201E" w:rsidR="00652D35" w:rsidRPr="004357CF" w:rsidRDefault="00280072"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中等</w:t>
            </w:r>
          </w:p>
        </w:tc>
        <w:tc>
          <w:tcPr>
            <w:tcW w:w="604" w:type="pct"/>
            <w:vAlign w:val="center"/>
          </w:tcPr>
          <w:p w14:paraId="4136F95E" w14:textId="6C9D6337" w:rsidR="00652D35" w:rsidRPr="004357CF" w:rsidRDefault="008421FF"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高</w:t>
            </w:r>
          </w:p>
        </w:tc>
        <w:tc>
          <w:tcPr>
            <w:tcW w:w="764" w:type="pct"/>
            <w:vAlign w:val="center"/>
          </w:tcPr>
          <w:p w14:paraId="75095254" w14:textId="4AEEC65E" w:rsidR="00652D35" w:rsidRPr="004357CF" w:rsidRDefault="00280072"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中等</w:t>
            </w:r>
          </w:p>
        </w:tc>
        <w:tc>
          <w:tcPr>
            <w:tcW w:w="764" w:type="pct"/>
            <w:vAlign w:val="center"/>
          </w:tcPr>
          <w:p w14:paraId="01A84FCA" w14:textId="4B0325BF" w:rsidR="00652D35" w:rsidRPr="004357CF" w:rsidRDefault="00280072" w:rsidP="00A22EA9">
            <w:pPr>
              <w:suppressLineNumbers/>
              <w:suppressAutoHyphens/>
              <w:overflowPunct w:val="0"/>
              <w:autoSpaceDE w:val="0"/>
              <w:autoSpaceDN w:val="0"/>
              <w:snapToGrid w:val="0"/>
              <w:jc w:val="center"/>
              <w:rPr>
                <w:snapToGrid w:val="0"/>
                <w:kern w:val="22"/>
                <w:sz w:val="24"/>
                <w:szCs w:val="24"/>
              </w:rPr>
            </w:pPr>
            <w:r w:rsidRPr="004357CF">
              <w:rPr>
                <w:snapToGrid w:val="0"/>
                <w:kern w:val="22"/>
                <w:sz w:val="24"/>
                <w:szCs w:val="24"/>
              </w:rPr>
              <w:t>中等</w:t>
            </w:r>
          </w:p>
        </w:tc>
      </w:tr>
    </w:tbl>
    <w:p w14:paraId="419B7741" w14:textId="588952BF" w:rsidR="00216E99" w:rsidRPr="00F04FCA" w:rsidRDefault="00216E99" w:rsidP="00A22EA9">
      <w:pPr>
        <w:pStyle w:val="CBDH3"/>
        <w:overflowPunct w:val="0"/>
        <w:autoSpaceDE w:val="0"/>
        <w:autoSpaceDN w:val="0"/>
        <w:spacing w:before="240" w:after="0"/>
        <w:rPr>
          <w:sz w:val="24"/>
          <w:vertAlign w:val="superscript"/>
          <w:lang w:eastAsia="zh-CN"/>
        </w:rPr>
      </w:pPr>
      <w:r w:rsidRPr="00F04FCA">
        <w:rPr>
          <w:snapToGrid w:val="0"/>
          <w:sz w:val="24"/>
          <w:lang w:eastAsia="zh-CN"/>
        </w:rPr>
        <w:t>10.</w:t>
      </w:r>
      <w:r w:rsidRPr="00F04FCA">
        <w:rPr>
          <w:snapToGrid w:val="0"/>
          <w:sz w:val="24"/>
          <w:lang w:eastAsia="zh-CN"/>
        </w:rPr>
        <w:tab/>
      </w:r>
      <w:r w:rsidRPr="00F04FCA">
        <w:rPr>
          <w:rFonts w:hint="eastAsia"/>
          <w:sz w:val="24"/>
          <w:lang w:eastAsia="zh-CN"/>
        </w:rPr>
        <w:t>纳米比亚群岛（对</w:t>
      </w:r>
      <w:hyperlink r:id="rId19" w:history="1">
        <w:r w:rsidRPr="00F04FCA">
          <w:rPr>
            <w:rStyle w:val="Hyperlink"/>
            <w:rFonts w:hint="eastAsia"/>
            <w:sz w:val="24"/>
            <w:lang w:eastAsia="zh-CN"/>
          </w:rPr>
          <w:t>纳米比亚群岛</w:t>
        </w:r>
      </w:hyperlink>
      <w:r w:rsidRPr="00F04FCA">
        <w:rPr>
          <w:rFonts w:hint="eastAsia"/>
          <w:sz w:val="24"/>
          <w:lang w:eastAsia="zh-CN"/>
        </w:rPr>
        <w:t>现有描述的修改）</w:t>
      </w:r>
      <w:r w:rsidR="00F77F99" w:rsidRPr="00F77F99">
        <w:rPr>
          <w:sz w:val="24"/>
          <w:szCs w:val="24"/>
          <w:vertAlign w:val="superscript"/>
        </w:rPr>
        <w:fldChar w:fldCharType="begin" w:fldLock="1"/>
      </w:r>
      <w:r w:rsidR="00F77F99" w:rsidRPr="00F77F99">
        <w:rPr>
          <w:sz w:val="24"/>
          <w:szCs w:val="24"/>
          <w:vertAlign w:val="superscript"/>
          <w:lang w:eastAsia="zh-CN"/>
        </w:rPr>
        <w:instrText xml:space="preserve"> NOTEREF _Ref230696633 \h  \* MERGEFORMAT </w:instrText>
      </w:r>
      <w:r w:rsidR="00F77F99" w:rsidRPr="00F77F99">
        <w:rPr>
          <w:sz w:val="24"/>
          <w:szCs w:val="24"/>
          <w:vertAlign w:val="superscript"/>
        </w:rPr>
      </w:r>
      <w:r w:rsidR="00F77F99" w:rsidRPr="00F77F99">
        <w:rPr>
          <w:sz w:val="24"/>
          <w:szCs w:val="24"/>
          <w:vertAlign w:val="superscript"/>
        </w:rPr>
        <w:fldChar w:fldCharType="separate"/>
      </w:r>
      <w:r w:rsidR="00F77F99" w:rsidRPr="00F77F99">
        <w:rPr>
          <w:sz w:val="24"/>
          <w:szCs w:val="24"/>
          <w:vertAlign w:val="superscript"/>
          <w:lang w:eastAsia="zh-CN"/>
        </w:rPr>
        <w:t>5</w:t>
      </w:r>
      <w:r w:rsidR="00F77F99" w:rsidRPr="00F77F99">
        <w:rPr>
          <w:sz w:val="24"/>
          <w:szCs w:val="24"/>
          <w:vertAlign w:val="superscript"/>
        </w:rPr>
        <w:fldChar w:fldCharType="end"/>
      </w:r>
    </w:p>
    <w:p w14:paraId="043ADE72" w14:textId="3D40827F" w:rsidR="00216E99" w:rsidRPr="00F04FCA" w:rsidRDefault="00216E99" w:rsidP="00A22EA9">
      <w:pPr>
        <w:pStyle w:val="CBDH3"/>
        <w:overflowPunct w:val="0"/>
        <w:autoSpaceDE w:val="0"/>
        <w:autoSpaceDN w:val="0"/>
        <w:spacing w:before="0"/>
        <w:jc w:val="right"/>
        <w:rPr>
          <w:sz w:val="24"/>
          <w:lang w:eastAsia="zh-CN"/>
        </w:rPr>
      </w:pPr>
      <w:r w:rsidRPr="00F04FCA">
        <w:rPr>
          <w:rFonts w:hint="eastAsia"/>
          <w:b w:val="0"/>
          <w:bCs/>
          <w:sz w:val="24"/>
          <w:szCs w:val="20"/>
          <w:lang w:val="en-CA" w:eastAsia="zh-CN"/>
        </w:rPr>
        <w:t>[</w:t>
      </w:r>
      <w:r w:rsidRPr="00F04FCA">
        <w:rPr>
          <w:rFonts w:hint="eastAsia"/>
          <w:b w:val="0"/>
          <w:bCs/>
          <w:sz w:val="24"/>
          <w:szCs w:val="20"/>
          <w:lang w:val="en-CA" w:eastAsia="zh-CN"/>
        </w:rPr>
        <w:t>原件：英文</w:t>
      </w:r>
      <w:r w:rsidRPr="00F04FCA">
        <w:rPr>
          <w:rFonts w:hint="eastAsia"/>
          <w:b w:val="0"/>
          <w:bCs/>
          <w:sz w:val="24"/>
          <w:szCs w:val="20"/>
          <w:lang w:val="en-CA" w:eastAsia="zh-CN"/>
        </w:rPr>
        <w:t>]</w:t>
      </w:r>
    </w:p>
    <w:p w14:paraId="6174691E" w14:textId="47CEC6F2" w:rsidR="00216E99" w:rsidRPr="00F04FCA" w:rsidRDefault="00216E99" w:rsidP="00A22EA9">
      <w:pPr>
        <w:pStyle w:val="CBDNormalNoNumber"/>
        <w:overflowPunct w:val="0"/>
        <w:autoSpaceDE w:val="0"/>
        <w:autoSpaceDN w:val="0"/>
        <w:rPr>
          <w:bCs/>
          <w:kern w:val="22"/>
          <w:sz w:val="24"/>
          <w:lang w:eastAsia="zh-CN"/>
        </w:rPr>
      </w:pPr>
      <w:r w:rsidRPr="00F04FCA">
        <w:rPr>
          <w:rFonts w:ascii="KaiTi" w:eastAsia="KaiTi" w:hAnsi="KaiTi"/>
          <w:sz w:val="24"/>
          <w:lang w:val="zh-CN" w:eastAsia="zh-CN"/>
        </w:rPr>
        <w:t>摘要：</w:t>
      </w:r>
      <w:r w:rsidRPr="00F04FCA">
        <w:rPr>
          <w:sz w:val="24"/>
          <w:lang w:val="zh-CN" w:eastAsia="zh-CN"/>
        </w:rPr>
        <w:t>纳米比亚群岛位于本格拉洋流大型海洋生态系统中部区域的近海，地处吕德里茨强烈上升流区。对这些岛屿及其周边水域进行描述，主要是</w:t>
      </w:r>
      <w:r w:rsidR="005A3986" w:rsidRPr="00F04FCA">
        <w:rPr>
          <w:rFonts w:hint="eastAsia"/>
          <w:sz w:val="24"/>
          <w:lang w:val="zh-CN" w:eastAsia="zh-CN"/>
        </w:rPr>
        <w:t>基于</w:t>
      </w:r>
      <w:r w:rsidRPr="00F04FCA">
        <w:rPr>
          <w:sz w:val="24"/>
          <w:lang w:val="zh-CN" w:eastAsia="zh-CN"/>
        </w:rPr>
        <w:t>其对受威胁海鸟物种生命</w:t>
      </w:r>
      <w:r w:rsidR="005A3986" w:rsidRPr="00F04FCA">
        <w:rPr>
          <w:rFonts w:hint="eastAsia"/>
          <w:sz w:val="24"/>
          <w:lang w:val="zh-CN" w:eastAsia="zh-CN"/>
        </w:rPr>
        <w:t>各</w:t>
      </w:r>
      <w:r w:rsidRPr="00F04FCA">
        <w:rPr>
          <w:sz w:val="24"/>
          <w:lang w:val="zh-CN" w:eastAsia="zh-CN"/>
        </w:rPr>
        <w:t>阶段具有重要</w:t>
      </w:r>
      <w:r w:rsidR="005A3986" w:rsidRPr="00F04FCA">
        <w:rPr>
          <w:rFonts w:hint="eastAsia"/>
          <w:sz w:val="24"/>
          <w:lang w:val="zh-CN" w:eastAsia="zh-CN"/>
        </w:rPr>
        <w:t>性</w:t>
      </w:r>
      <w:r w:rsidRPr="00F04FCA">
        <w:rPr>
          <w:sz w:val="24"/>
          <w:lang w:val="zh-CN" w:eastAsia="zh-CN"/>
        </w:rPr>
        <w:t>。在现有纳米比亚群岛海洋保护区内，这些岛屿是重要的海鸟繁殖地，周边水域也是这些海鸟的重要觅食地，</w:t>
      </w:r>
      <w:r w:rsidR="0035042D" w:rsidRPr="00F04FCA">
        <w:rPr>
          <w:sz w:val="24"/>
          <w:lang w:eastAsia="zh-CN"/>
        </w:rPr>
        <w:t>成鸟在此觅食育雏</w:t>
      </w:r>
      <w:r w:rsidRPr="00F04FCA">
        <w:rPr>
          <w:sz w:val="24"/>
          <w:lang w:val="zh-CN" w:eastAsia="zh-CN"/>
        </w:rPr>
        <w:t>，</w:t>
      </w:r>
      <w:r w:rsidR="0016310F" w:rsidRPr="00F04FCA">
        <w:rPr>
          <w:sz w:val="24"/>
          <w:lang w:eastAsia="zh-CN"/>
        </w:rPr>
        <w:t>在南非筑巢产卵的西印度洋极危棱皮龟亦在此觅食。</w:t>
      </w:r>
      <w:r w:rsidRPr="00F04FCA">
        <w:rPr>
          <w:sz w:val="24"/>
          <w:lang w:val="zh-CN" w:eastAsia="zh-CN"/>
        </w:rPr>
        <w:t>该海洋保护区的边界主要依据</w:t>
      </w:r>
      <w:r w:rsidR="0016310F" w:rsidRPr="00F04FCA">
        <w:rPr>
          <w:rFonts w:hint="eastAsia"/>
          <w:sz w:val="24"/>
          <w:lang w:val="zh-CN" w:eastAsia="zh-CN"/>
        </w:rPr>
        <w:t>重要</w:t>
      </w:r>
      <w:r w:rsidRPr="00F04FCA">
        <w:rPr>
          <w:sz w:val="24"/>
          <w:lang w:val="zh-CN" w:eastAsia="zh-CN"/>
        </w:rPr>
        <w:t>受威胁繁殖海鸟的觅食生态学划定。</w:t>
      </w:r>
      <w:r w:rsidR="0016310F" w:rsidRPr="00F04FCA">
        <w:rPr>
          <w:sz w:val="24"/>
          <w:lang w:eastAsia="zh-CN"/>
        </w:rPr>
        <w:t>现有纳米比亚群岛</w:t>
      </w:r>
      <w:r w:rsidR="0016310F" w:rsidRPr="00F04FCA">
        <w:rPr>
          <w:sz w:val="24"/>
          <w:lang w:val="zh-CN" w:eastAsia="zh-CN"/>
        </w:rPr>
        <w:t>具有重要生态或生物意义的海洋区域</w:t>
      </w:r>
      <w:r w:rsidR="0016310F" w:rsidRPr="00F04FCA">
        <w:rPr>
          <w:sz w:val="24"/>
          <w:lang w:eastAsia="zh-CN"/>
        </w:rPr>
        <w:t>边界经扩展后，涵盖了这些岛屿及邻近海洋环境的重要自然要素。</w:t>
      </w:r>
    </w:p>
    <w:p w14:paraId="49F19C75" w14:textId="380AB319" w:rsidR="00216E99" w:rsidRPr="00F04FCA" w:rsidRDefault="00216E99" w:rsidP="00A22EA9">
      <w:pPr>
        <w:pStyle w:val="CBDNormalNoNumber"/>
        <w:overflowPunct w:val="0"/>
        <w:autoSpaceDE w:val="0"/>
        <w:autoSpaceDN w:val="0"/>
        <w:rPr>
          <w:sz w:val="24"/>
          <w:lang w:val="zh-CN" w:eastAsia="zh-CN"/>
        </w:rPr>
      </w:pPr>
      <w:r w:rsidRPr="00F04FCA">
        <w:rPr>
          <w:rFonts w:ascii="KaiTi" w:eastAsia="KaiTi" w:hAnsi="KaiTi"/>
          <w:sz w:val="24"/>
          <w:lang w:val="zh-CN" w:eastAsia="zh-CN"/>
        </w:rPr>
        <w:t>位置：</w:t>
      </w:r>
      <w:r w:rsidRPr="00F04FCA">
        <w:rPr>
          <w:sz w:val="24"/>
          <w:lang w:val="zh-CN" w:eastAsia="zh-CN"/>
        </w:rPr>
        <w:t>现有纳米比亚群岛</w:t>
      </w:r>
      <w:r w:rsidR="0016310F" w:rsidRPr="00F04FCA">
        <w:rPr>
          <w:sz w:val="24"/>
          <w:lang w:val="zh-CN" w:eastAsia="zh-CN"/>
        </w:rPr>
        <w:t>具有重要生态或生物意义的海洋区域</w:t>
      </w:r>
      <w:r w:rsidRPr="00F04FCA">
        <w:rPr>
          <w:sz w:val="24"/>
          <w:lang w:val="zh-CN" w:eastAsia="zh-CN"/>
        </w:rPr>
        <w:t>边界</w:t>
      </w:r>
      <w:r w:rsidR="00B522E6" w:rsidRPr="00F04FCA">
        <w:rPr>
          <w:rFonts w:hint="eastAsia"/>
          <w:sz w:val="24"/>
          <w:lang w:val="zh-CN" w:eastAsia="zh-CN"/>
        </w:rPr>
        <w:t>经</w:t>
      </w:r>
      <w:r w:rsidRPr="00F04FCA">
        <w:rPr>
          <w:sz w:val="24"/>
          <w:lang w:val="zh-CN" w:eastAsia="zh-CN"/>
        </w:rPr>
        <w:t>调整</w:t>
      </w:r>
      <w:r w:rsidR="00B522E6" w:rsidRPr="00F04FCA">
        <w:rPr>
          <w:rFonts w:hint="eastAsia"/>
          <w:sz w:val="24"/>
          <w:lang w:val="zh-CN" w:eastAsia="zh-CN"/>
        </w:rPr>
        <w:t>后</w:t>
      </w:r>
      <w:r w:rsidRPr="00F04FCA">
        <w:rPr>
          <w:sz w:val="24"/>
          <w:lang w:val="zh-CN" w:eastAsia="zh-CN"/>
        </w:rPr>
        <w:t>纳入</w:t>
      </w:r>
      <w:r w:rsidR="00B522E6" w:rsidRPr="00F04FCA">
        <w:rPr>
          <w:rFonts w:hint="eastAsia"/>
          <w:sz w:val="24"/>
          <w:lang w:val="zh-CN" w:eastAsia="zh-CN"/>
        </w:rPr>
        <w:t>了</w:t>
      </w:r>
      <w:r w:rsidRPr="00F04FCA">
        <w:rPr>
          <w:sz w:val="24"/>
          <w:lang w:val="zh-CN" w:eastAsia="zh-CN"/>
        </w:rPr>
        <w:t>重要的海鸟觅食区。该区域沿纳米比亚海岸从梅奥布湾延伸至查梅斯湾，长约</w:t>
      </w:r>
      <w:r w:rsidRPr="00F04FCA">
        <w:rPr>
          <w:sz w:val="24"/>
          <w:lang w:val="zh-CN" w:eastAsia="zh-CN"/>
        </w:rPr>
        <w:t>400</w:t>
      </w:r>
      <w:r w:rsidRPr="00F04FCA">
        <w:rPr>
          <w:sz w:val="24"/>
          <w:lang w:val="zh-CN" w:eastAsia="zh-CN"/>
        </w:rPr>
        <w:t>公里，</w:t>
      </w:r>
      <w:r w:rsidR="00D5006D" w:rsidRPr="00F04FCA">
        <w:rPr>
          <w:sz w:val="24"/>
          <w:lang w:eastAsia="zh-CN"/>
        </w:rPr>
        <w:t>自高潮线起平均向海</w:t>
      </w:r>
      <w:r w:rsidRPr="00F04FCA">
        <w:rPr>
          <w:sz w:val="24"/>
          <w:lang w:val="zh-CN" w:eastAsia="zh-CN"/>
        </w:rPr>
        <w:t>延伸</w:t>
      </w:r>
      <w:r w:rsidRPr="00F04FCA">
        <w:rPr>
          <w:sz w:val="24"/>
          <w:lang w:val="zh-CN" w:eastAsia="zh-CN"/>
        </w:rPr>
        <w:t>30</w:t>
      </w:r>
      <w:r w:rsidRPr="00F04FCA">
        <w:rPr>
          <w:sz w:val="24"/>
          <w:lang w:val="zh-CN" w:eastAsia="zh-CN"/>
        </w:rPr>
        <w:t>公里。</w:t>
      </w:r>
      <w:r w:rsidR="00B522E6" w:rsidRPr="00F04FCA">
        <w:rPr>
          <w:rFonts w:hint="eastAsia"/>
          <w:sz w:val="24"/>
          <w:lang w:val="zh-CN" w:eastAsia="zh-CN"/>
        </w:rPr>
        <w:t>该区域位于</w:t>
      </w:r>
      <w:r w:rsidRPr="00F04FCA">
        <w:rPr>
          <w:sz w:val="24"/>
          <w:lang w:val="zh-CN" w:eastAsia="zh-CN"/>
        </w:rPr>
        <w:t>南纬</w:t>
      </w:r>
      <w:r w:rsidRPr="00F04FCA">
        <w:rPr>
          <w:sz w:val="24"/>
          <w:lang w:val="zh-CN" w:eastAsia="zh-CN"/>
        </w:rPr>
        <w:t>24</w:t>
      </w:r>
      <w:r w:rsidR="0016310F" w:rsidRPr="00F04FCA">
        <w:rPr>
          <w:bCs/>
          <w:kern w:val="22"/>
          <w:sz w:val="24"/>
          <w:lang w:eastAsia="zh-CN"/>
        </w:rPr>
        <w:t>°</w:t>
      </w:r>
      <w:r w:rsidRPr="00F04FCA">
        <w:rPr>
          <w:sz w:val="24"/>
          <w:lang w:val="zh-CN" w:eastAsia="zh-CN"/>
        </w:rPr>
        <w:t>至</w:t>
      </w:r>
      <w:r w:rsidRPr="00F04FCA">
        <w:rPr>
          <w:sz w:val="24"/>
          <w:lang w:val="zh-CN" w:eastAsia="zh-CN"/>
        </w:rPr>
        <w:t>28</w:t>
      </w:r>
      <w:r w:rsidR="0016310F" w:rsidRPr="00F04FCA">
        <w:rPr>
          <w:bCs/>
          <w:kern w:val="22"/>
          <w:sz w:val="24"/>
          <w:lang w:eastAsia="zh-CN"/>
        </w:rPr>
        <w:t>°</w:t>
      </w:r>
      <w:r w:rsidRPr="00F04FCA">
        <w:rPr>
          <w:sz w:val="24"/>
          <w:lang w:val="zh-CN" w:eastAsia="zh-CN"/>
        </w:rPr>
        <w:t>之间，</w:t>
      </w:r>
      <w:r w:rsidR="00B522E6" w:rsidRPr="00F04FCA">
        <w:rPr>
          <w:rFonts w:hint="eastAsia"/>
          <w:sz w:val="24"/>
          <w:lang w:val="zh-CN" w:eastAsia="zh-CN"/>
        </w:rPr>
        <w:t>处于</w:t>
      </w:r>
      <w:r w:rsidRPr="00F04FCA">
        <w:rPr>
          <w:sz w:val="24"/>
          <w:lang w:val="zh-CN" w:eastAsia="zh-CN"/>
        </w:rPr>
        <w:t>纳米比亚专属经济区内。</w:t>
      </w:r>
    </w:p>
    <w:p w14:paraId="550C184F" w14:textId="0D8593F0" w:rsidR="00216E99" w:rsidRPr="00F04FCA" w:rsidRDefault="009F66D3" w:rsidP="00A22EA9">
      <w:pPr>
        <w:pStyle w:val="CBDNormalNoNumber"/>
        <w:overflowPunct w:val="0"/>
        <w:autoSpaceDE w:val="0"/>
        <w:autoSpaceDN w:val="0"/>
        <w:rPr>
          <w:bCs/>
          <w:kern w:val="22"/>
          <w:sz w:val="24"/>
          <w:lang w:eastAsia="zh-CN"/>
        </w:rPr>
      </w:pPr>
      <w:r w:rsidRPr="00F04FCA">
        <w:rPr>
          <w:snapToGrid w:val="0"/>
          <w:sz w:val="24"/>
          <w:lang w:eastAsia="zh-CN"/>
        </w:rPr>
        <w:t>覆盖该区域全部范围的最小外接矩形坐标如下：</w:t>
      </w:r>
    </w:p>
    <w:p w14:paraId="4C0D6671" w14:textId="641410DC" w:rsidR="00216E99" w:rsidRPr="00F04FCA" w:rsidRDefault="00216E99" w:rsidP="00A22EA9">
      <w:pPr>
        <w:pStyle w:val="ListParagraph"/>
        <w:numPr>
          <w:ilvl w:val="0"/>
          <w:numId w:val="27"/>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-24.432</w:t>
      </w:r>
      <w:r w:rsidR="007151D3" w:rsidRPr="00F04FCA">
        <w:rPr>
          <w:rFonts w:hint="eastAsia"/>
          <w:sz w:val="24"/>
          <w:lang w:val="zh-CN" w:eastAsia="zh-CN"/>
        </w:rPr>
        <w:t>、</w:t>
      </w:r>
      <w:r w:rsidRPr="00F04FCA">
        <w:rPr>
          <w:sz w:val="24"/>
          <w:lang w:val="zh-CN"/>
        </w:rPr>
        <w:t>-27.93</w:t>
      </w:r>
      <w:r w:rsidR="007151D3" w:rsidRPr="00F04FCA">
        <w:rPr>
          <w:rFonts w:hint="eastAsia"/>
          <w:sz w:val="24"/>
          <w:lang w:val="zh-CN" w:eastAsia="zh-CN"/>
        </w:rPr>
        <w:t>、</w:t>
      </w:r>
      <w:r w:rsidRPr="00F04FCA">
        <w:rPr>
          <w:sz w:val="24"/>
          <w:lang w:val="zh-CN"/>
        </w:rPr>
        <w:t>-28.061</w:t>
      </w:r>
      <w:r w:rsidR="007151D3" w:rsidRPr="00F04FCA">
        <w:rPr>
          <w:rFonts w:hint="eastAsia"/>
          <w:sz w:val="24"/>
          <w:lang w:val="zh-CN" w:eastAsia="zh-CN"/>
        </w:rPr>
        <w:t>、</w:t>
      </w:r>
      <w:r w:rsidRPr="00F04FCA">
        <w:rPr>
          <w:sz w:val="24"/>
          <w:lang w:val="zh-CN"/>
        </w:rPr>
        <w:t>-24.562</w:t>
      </w:r>
    </w:p>
    <w:p w14:paraId="391FCB6D" w14:textId="172CBA6B" w:rsidR="00216E99" w:rsidRPr="00F04FCA" w:rsidRDefault="00216E99" w:rsidP="00A22EA9">
      <w:pPr>
        <w:pStyle w:val="ListParagraph"/>
        <w:numPr>
          <w:ilvl w:val="0"/>
          <w:numId w:val="27"/>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14.691</w:t>
      </w:r>
      <w:r w:rsidR="007151D3" w:rsidRPr="00F04FCA">
        <w:rPr>
          <w:rFonts w:hint="eastAsia"/>
          <w:sz w:val="24"/>
          <w:lang w:val="zh-CN" w:eastAsia="zh-CN"/>
        </w:rPr>
        <w:t>、</w:t>
      </w:r>
      <w:r w:rsidRPr="00F04FCA">
        <w:rPr>
          <w:sz w:val="24"/>
          <w:lang w:val="zh-CN"/>
        </w:rPr>
        <w:t>15.689</w:t>
      </w:r>
      <w:r w:rsidR="007151D3" w:rsidRPr="00F04FCA">
        <w:rPr>
          <w:rFonts w:hint="eastAsia"/>
          <w:sz w:val="24"/>
          <w:lang w:val="zh-CN" w:eastAsia="zh-CN"/>
        </w:rPr>
        <w:t>、</w:t>
      </w:r>
      <w:r w:rsidRPr="00F04FCA">
        <w:rPr>
          <w:sz w:val="24"/>
          <w:lang w:val="zh-CN"/>
        </w:rPr>
        <w:t>15.23</w:t>
      </w:r>
      <w:r w:rsidR="007151D3" w:rsidRPr="00F04FCA">
        <w:rPr>
          <w:rFonts w:hint="eastAsia"/>
          <w:sz w:val="24"/>
          <w:lang w:val="zh-CN" w:eastAsia="zh-CN"/>
        </w:rPr>
        <w:t>、</w:t>
      </w:r>
      <w:r w:rsidRPr="00F04FCA">
        <w:rPr>
          <w:sz w:val="24"/>
          <w:lang w:val="zh-CN"/>
        </w:rPr>
        <w:t>14.233</w:t>
      </w:r>
    </w:p>
    <w:p w14:paraId="1181509F" w14:textId="60A4B66F" w:rsidR="00216E99" w:rsidRPr="00F04FCA"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sz w:val="24"/>
          <w:lang w:val="zh-CN" w:eastAsia="zh-CN"/>
        </w:rPr>
      </w:pPr>
      <w:r w:rsidRPr="00F04FCA">
        <w:rPr>
          <w:sz w:val="24"/>
          <w:lang w:val="zh-CN" w:eastAsia="zh-CN"/>
        </w:rPr>
        <w:t>表</w:t>
      </w:r>
      <w:r w:rsidRPr="00F04FCA">
        <w:rPr>
          <w:sz w:val="24"/>
          <w:lang w:val="zh-CN" w:eastAsia="zh-CN"/>
        </w:rPr>
        <w:t>10</w:t>
      </w:r>
      <w:r w:rsidR="007D1FB7">
        <w:rPr>
          <w:sz w:val="24"/>
          <w:lang w:val="zh-CN" w:eastAsia="zh-CN"/>
        </w:rPr>
        <w:br/>
      </w:r>
      <w:r w:rsidRPr="00F04FCA">
        <w:rPr>
          <w:b/>
          <w:bCs/>
          <w:sz w:val="24"/>
          <w:lang w:val="zh-CN" w:eastAsia="zh-CN"/>
        </w:rPr>
        <w:t>纳米比亚群岛的标准评级</w:t>
      </w:r>
    </w:p>
    <w:tbl>
      <w:tblPr>
        <w:tblW w:w="2964" w:type="pct"/>
        <w:tblInd w:w="561"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14"/>
        <w:gridCol w:w="966"/>
        <w:gridCol w:w="756"/>
        <w:gridCol w:w="842"/>
        <w:gridCol w:w="857"/>
        <w:gridCol w:w="659"/>
        <w:gridCol w:w="655"/>
      </w:tblGrid>
      <w:tr w:rsidR="00216E99" w:rsidRPr="00212CBD" w14:paraId="2962683B" w14:textId="77777777" w:rsidTr="00D77D73">
        <w:tc>
          <w:tcPr>
            <w:tcW w:w="733" w:type="pct"/>
          </w:tcPr>
          <w:p w14:paraId="28FE9F08"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70" w:type="pct"/>
          </w:tcPr>
          <w:p w14:paraId="4B27C36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81" w:type="pct"/>
          </w:tcPr>
          <w:p w14:paraId="4F7F5966"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59" w:type="pct"/>
          </w:tcPr>
          <w:p w14:paraId="63956CE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72" w:type="pct"/>
          </w:tcPr>
          <w:p w14:paraId="767ED0DF"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94" w:type="pct"/>
          </w:tcPr>
          <w:p w14:paraId="7A1FF2BE"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590" w:type="pct"/>
          </w:tcPr>
          <w:p w14:paraId="36B06D6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5B48BE73" w14:textId="77777777" w:rsidTr="00D77D73">
        <w:tc>
          <w:tcPr>
            <w:tcW w:w="733" w:type="pct"/>
            <w:vAlign w:val="center"/>
          </w:tcPr>
          <w:p w14:paraId="3F45686A" w14:textId="77777777" w:rsidR="00216E99" w:rsidRPr="005A4169" w:rsidRDefault="00216E99" w:rsidP="00A22EA9">
            <w:pPr>
              <w:suppressLineNumbers/>
              <w:suppressAutoHyphens/>
              <w:overflowPunct w:val="0"/>
              <w:autoSpaceDE w:val="0"/>
              <w:autoSpaceDN w:val="0"/>
              <w:snapToGrid w:val="0"/>
              <w:jc w:val="center"/>
              <w:rPr>
                <w:bCs/>
                <w:snapToGrid w:val="0"/>
                <w:kern w:val="22"/>
                <w:sz w:val="20"/>
                <w:szCs w:val="20"/>
              </w:rPr>
            </w:pPr>
            <w:r w:rsidRPr="00F04FCA">
              <w:rPr>
                <w:color w:val="000000"/>
                <w:sz w:val="24"/>
                <w:lang w:val="zh-CN"/>
              </w:rPr>
              <w:t>高</w:t>
            </w:r>
          </w:p>
        </w:tc>
        <w:tc>
          <w:tcPr>
            <w:tcW w:w="870" w:type="pct"/>
            <w:vAlign w:val="center"/>
          </w:tcPr>
          <w:p w14:paraId="64C38133" w14:textId="7777777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81" w:type="pct"/>
            <w:vAlign w:val="center"/>
          </w:tcPr>
          <w:p w14:paraId="3B406170" w14:textId="7777777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59" w:type="pct"/>
            <w:vAlign w:val="center"/>
          </w:tcPr>
          <w:p w14:paraId="2FE6CC59" w14:textId="7777777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72" w:type="pct"/>
            <w:vAlign w:val="center"/>
          </w:tcPr>
          <w:p w14:paraId="443A30D3" w14:textId="3EA77AC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9F66D3" w:rsidRPr="00F04FCA">
              <w:rPr>
                <w:rFonts w:hint="eastAsia"/>
                <w:color w:val="000000"/>
                <w:sz w:val="24"/>
                <w:lang w:val="zh-CN" w:eastAsia="zh-CN"/>
              </w:rPr>
              <w:t>等</w:t>
            </w:r>
          </w:p>
        </w:tc>
        <w:tc>
          <w:tcPr>
            <w:tcW w:w="594" w:type="pct"/>
            <w:vAlign w:val="center"/>
          </w:tcPr>
          <w:p w14:paraId="076FD4DD" w14:textId="7777777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低</w:t>
            </w:r>
          </w:p>
        </w:tc>
        <w:tc>
          <w:tcPr>
            <w:tcW w:w="590" w:type="pct"/>
            <w:vAlign w:val="center"/>
          </w:tcPr>
          <w:p w14:paraId="6845DD54" w14:textId="77777777" w:rsidR="00216E99" w:rsidRPr="005A4169"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r>
    </w:tbl>
    <w:p w14:paraId="0F5F64E4" w14:textId="14C88A83" w:rsidR="00216E99" w:rsidRPr="00F04FCA" w:rsidRDefault="00216E99" w:rsidP="00A22EA9">
      <w:pPr>
        <w:pStyle w:val="CBDH3"/>
        <w:overflowPunct w:val="0"/>
        <w:autoSpaceDE w:val="0"/>
        <w:autoSpaceDN w:val="0"/>
        <w:spacing w:before="240" w:after="0"/>
        <w:rPr>
          <w:snapToGrid w:val="0"/>
          <w:sz w:val="24"/>
          <w:lang w:eastAsia="zh-CN"/>
        </w:rPr>
      </w:pPr>
      <w:bookmarkStart w:id="5" w:name="OLE_LINK15"/>
      <w:bookmarkStart w:id="6" w:name="OLE_LINK16"/>
      <w:r w:rsidRPr="00F04FCA">
        <w:rPr>
          <w:snapToGrid w:val="0"/>
          <w:sz w:val="24"/>
          <w:lang w:eastAsia="zh-CN"/>
        </w:rPr>
        <w:t>11.</w:t>
      </w:r>
      <w:r w:rsidRPr="00F04FCA">
        <w:rPr>
          <w:snapToGrid w:val="0"/>
          <w:sz w:val="24"/>
          <w:lang w:eastAsia="zh-CN"/>
        </w:rPr>
        <w:tab/>
      </w:r>
      <w:r w:rsidRPr="00F04FCA">
        <w:rPr>
          <w:bCs/>
          <w:sz w:val="24"/>
          <w:lang w:val="zh-CN" w:eastAsia="zh-CN"/>
        </w:rPr>
        <w:t>纳米比亚沃尔维斯海脊（</w:t>
      </w:r>
      <w:r w:rsidRPr="00F04FCA">
        <w:rPr>
          <w:rFonts w:hint="eastAsia"/>
          <w:bCs/>
          <w:sz w:val="24"/>
          <w:lang w:val="zh-CN" w:eastAsia="zh-CN"/>
        </w:rPr>
        <w:t>对</w:t>
      </w:r>
      <w:r w:rsidRPr="00F04FCA">
        <w:rPr>
          <w:bCs/>
          <w:sz w:val="24"/>
          <w:lang w:val="zh-CN" w:eastAsia="zh-CN"/>
        </w:rPr>
        <w:t>新区域</w:t>
      </w:r>
      <w:r w:rsidRPr="00F04FCA">
        <w:rPr>
          <w:rFonts w:hint="eastAsia"/>
          <w:bCs/>
          <w:sz w:val="24"/>
          <w:lang w:val="zh-CN" w:eastAsia="zh-CN"/>
        </w:rPr>
        <w:t>的</w:t>
      </w:r>
      <w:r w:rsidRPr="00F04FCA">
        <w:rPr>
          <w:bCs/>
          <w:sz w:val="24"/>
          <w:lang w:val="zh-CN" w:eastAsia="zh-CN"/>
        </w:rPr>
        <w:t>描述）</w:t>
      </w:r>
    </w:p>
    <w:p w14:paraId="59AE402A" w14:textId="0A740C13" w:rsidR="00216E99" w:rsidRPr="00F04FCA" w:rsidRDefault="00216E99" w:rsidP="00A22EA9">
      <w:pPr>
        <w:pStyle w:val="CBDH3"/>
        <w:overflowPunct w:val="0"/>
        <w:autoSpaceDE w:val="0"/>
        <w:autoSpaceDN w:val="0"/>
        <w:spacing w:before="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4D96FB60" w14:textId="5F254C90" w:rsidR="00D2308A" w:rsidRPr="00F04FCA" w:rsidRDefault="00216E99" w:rsidP="00A22EA9">
      <w:pPr>
        <w:pStyle w:val="CBDNormalNoNumber"/>
        <w:overflowPunct w:val="0"/>
        <w:autoSpaceDE w:val="0"/>
        <w:autoSpaceDN w:val="0"/>
        <w:rPr>
          <w:snapToGrid w:val="0"/>
          <w:sz w:val="24"/>
          <w:lang w:eastAsia="zh-CN"/>
        </w:rPr>
      </w:pPr>
      <w:r w:rsidRPr="00F04FCA">
        <w:rPr>
          <w:rFonts w:ascii="KaiTi" w:eastAsia="KaiTi" w:hAnsi="KaiTi"/>
          <w:sz w:val="24"/>
          <w:lang w:val="zh-CN" w:eastAsia="zh-CN"/>
        </w:rPr>
        <w:t>摘要：</w:t>
      </w:r>
      <w:r w:rsidRPr="00F04FCA">
        <w:rPr>
          <w:sz w:val="24"/>
          <w:lang w:val="zh-CN" w:eastAsia="zh-CN"/>
        </w:rPr>
        <w:t>该区域毗邻沃尔维斯海脊</w:t>
      </w:r>
      <w:r w:rsidR="00D2308A" w:rsidRPr="00F04FCA">
        <w:rPr>
          <w:sz w:val="24"/>
          <w:lang w:val="zh-CN" w:eastAsia="zh-CN"/>
        </w:rPr>
        <w:t>具有重要生态或生物意义的海洋区域</w:t>
      </w:r>
      <w:r w:rsidRPr="00F04FCA">
        <w:rPr>
          <w:sz w:val="24"/>
          <w:lang w:val="zh-CN" w:eastAsia="zh-CN"/>
        </w:rPr>
        <w:t>，两者共同覆盖了一重要热点</w:t>
      </w:r>
      <w:r w:rsidR="00D2308A" w:rsidRPr="00F04FCA">
        <w:rPr>
          <w:sz w:val="24"/>
          <w:lang w:eastAsia="zh-CN"/>
        </w:rPr>
        <w:t>迹线</w:t>
      </w:r>
      <w:r w:rsidRPr="00F04FCA">
        <w:rPr>
          <w:sz w:val="24"/>
          <w:lang w:val="zh-CN" w:eastAsia="zh-CN"/>
        </w:rPr>
        <w:t>的全部范围。该热点</w:t>
      </w:r>
      <w:r w:rsidR="00D2308A" w:rsidRPr="00F04FCA">
        <w:rPr>
          <w:sz w:val="24"/>
          <w:lang w:eastAsia="zh-CN"/>
        </w:rPr>
        <w:t>迹线</w:t>
      </w:r>
      <w:r w:rsidRPr="00F04FCA">
        <w:rPr>
          <w:sz w:val="24"/>
          <w:lang w:val="zh-CN" w:eastAsia="zh-CN"/>
        </w:rPr>
        <w:t>由经海底火山作用形成的海山链构</w:t>
      </w:r>
      <w:r w:rsidRPr="00F04FCA">
        <w:rPr>
          <w:sz w:val="24"/>
          <w:lang w:val="zh-CN" w:eastAsia="zh-CN"/>
        </w:rPr>
        <w:lastRenderedPageBreak/>
        <w:t>成，从纳米比亚大陆边缘一直延伸至特里斯坦</w:t>
      </w:r>
      <w:r w:rsidRPr="00F04FCA">
        <w:rPr>
          <w:sz w:val="24"/>
          <w:lang w:val="zh-CN" w:eastAsia="zh-CN"/>
        </w:rPr>
        <w:t>-</w:t>
      </w:r>
      <w:r w:rsidRPr="00F04FCA">
        <w:rPr>
          <w:sz w:val="24"/>
          <w:lang w:val="zh-CN" w:eastAsia="zh-CN"/>
        </w:rPr>
        <w:t>达库尼亚群岛和戈夫岛。该区域</w:t>
      </w:r>
      <w:r w:rsidR="00A33016" w:rsidRPr="00F04FCA">
        <w:rPr>
          <w:rFonts w:hint="eastAsia"/>
          <w:sz w:val="24"/>
          <w:lang w:val="zh-CN" w:eastAsia="zh-CN"/>
        </w:rPr>
        <w:t>保存有</w:t>
      </w:r>
      <w:r w:rsidRPr="00F04FCA">
        <w:rPr>
          <w:sz w:val="24"/>
          <w:lang w:val="zh-CN" w:eastAsia="zh-CN"/>
        </w:rPr>
        <w:t>热点</w:t>
      </w:r>
      <w:r w:rsidR="00A33016" w:rsidRPr="00F04FCA">
        <w:rPr>
          <w:sz w:val="24"/>
          <w:lang w:eastAsia="zh-CN"/>
        </w:rPr>
        <w:t>迹线</w:t>
      </w:r>
      <w:r w:rsidRPr="00F04FCA">
        <w:rPr>
          <w:sz w:val="24"/>
          <w:lang w:val="zh-CN" w:eastAsia="zh-CN"/>
        </w:rPr>
        <w:t>与大陆</w:t>
      </w:r>
      <w:r w:rsidR="00A33016" w:rsidRPr="00F04FCA">
        <w:rPr>
          <w:sz w:val="24"/>
          <w:lang w:eastAsia="zh-CN"/>
        </w:rPr>
        <w:t>溢流</w:t>
      </w:r>
      <w:r w:rsidRPr="00F04FCA">
        <w:rPr>
          <w:sz w:val="24"/>
          <w:lang w:val="zh-CN" w:eastAsia="zh-CN"/>
        </w:rPr>
        <w:t>玄武岩</w:t>
      </w:r>
      <w:r w:rsidR="00A33016" w:rsidRPr="00F04FCA">
        <w:rPr>
          <w:sz w:val="24"/>
          <w:lang w:eastAsia="zh-CN"/>
        </w:rPr>
        <w:t>相连接的地质构造</w:t>
      </w:r>
      <w:r w:rsidRPr="00F04FCA">
        <w:rPr>
          <w:sz w:val="24"/>
          <w:lang w:val="zh-CN" w:eastAsia="zh-CN"/>
        </w:rPr>
        <w:t>，这在全球范围内十分罕见。复杂的</w:t>
      </w:r>
      <w:r w:rsidR="00703C85" w:rsidRPr="00F04FCA">
        <w:rPr>
          <w:rFonts w:hint="eastAsia"/>
          <w:sz w:val="24"/>
          <w:lang w:val="zh-CN" w:eastAsia="zh-CN"/>
        </w:rPr>
        <w:t>海底</w:t>
      </w:r>
      <w:r w:rsidRPr="00F04FCA">
        <w:rPr>
          <w:sz w:val="24"/>
          <w:lang w:val="zh-CN" w:eastAsia="zh-CN"/>
        </w:rPr>
        <w:t>地形造就了高度的</w:t>
      </w:r>
      <w:r w:rsidR="003C0545" w:rsidRPr="00F04FCA">
        <w:rPr>
          <w:rFonts w:hint="eastAsia"/>
          <w:sz w:val="24"/>
          <w:lang w:val="en-ZA" w:eastAsia="zh-CN"/>
        </w:rPr>
        <w:t>生境</w:t>
      </w:r>
      <w:r w:rsidRPr="00F04FCA">
        <w:rPr>
          <w:sz w:val="24"/>
          <w:lang w:val="zh-CN" w:eastAsia="zh-CN"/>
        </w:rPr>
        <w:t>异质性，可能</w:t>
      </w:r>
      <w:r w:rsidR="00703C85" w:rsidRPr="00F04FCA">
        <w:rPr>
          <w:rFonts w:hint="eastAsia"/>
          <w:sz w:val="24"/>
          <w:lang w:val="zh-CN" w:eastAsia="zh-CN"/>
        </w:rPr>
        <w:t>孕育着高水平的</w:t>
      </w:r>
      <w:r w:rsidRPr="00F04FCA">
        <w:rPr>
          <w:sz w:val="24"/>
          <w:lang w:val="zh-CN" w:eastAsia="zh-CN"/>
        </w:rPr>
        <w:t>生物多样性，包括</w:t>
      </w:r>
      <w:r w:rsidR="004D00A9" w:rsidRPr="00F04FCA">
        <w:rPr>
          <w:sz w:val="24"/>
          <w:lang w:eastAsia="zh-CN"/>
        </w:rPr>
        <w:t>栖居于</w:t>
      </w:r>
      <w:r w:rsidR="000B638B" w:rsidRPr="00F04FCA">
        <w:rPr>
          <w:rFonts w:hint="eastAsia"/>
          <w:sz w:val="24"/>
          <w:lang w:eastAsia="zh-CN"/>
        </w:rPr>
        <w:t>海山</w:t>
      </w:r>
      <w:r w:rsidRPr="00F04FCA">
        <w:rPr>
          <w:sz w:val="24"/>
          <w:lang w:val="zh-CN" w:eastAsia="zh-CN"/>
        </w:rPr>
        <w:t>的</w:t>
      </w:r>
      <w:r w:rsidR="00AC60E7" w:rsidRPr="00F04FCA">
        <w:rPr>
          <w:rFonts w:hint="eastAsia"/>
          <w:sz w:val="24"/>
          <w:lang w:val="zh-CN" w:eastAsia="zh-CN"/>
        </w:rPr>
        <w:t>易危</w:t>
      </w:r>
      <w:r w:rsidRPr="00F04FCA">
        <w:rPr>
          <w:sz w:val="24"/>
          <w:lang w:val="zh-CN" w:eastAsia="zh-CN"/>
        </w:rPr>
        <w:t>固着大型</w:t>
      </w:r>
      <w:r w:rsidR="004D00A9" w:rsidRPr="00F04FCA">
        <w:rPr>
          <w:rFonts w:hint="eastAsia"/>
          <w:sz w:val="24"/>
          <w:lang w:val="zh-CN" w:eastAsia="zh-CN"/>
        </w:rPr>
        <w:t>底栖</w:t>
      </w:r>
      <w:r w:rsidRPr="00F04FCA">
        <w:rPr>
          <w:sz w:val="24"/>
          <w:lang w:val="zh-CN" w:eastAsia="zh-CN"/>
        </w:rPr>
        <w:t>动物和底栖鱼类。海脊地貌与富营养的本格拉洋流相互作用</w:t>
      </w:r>
      <w:r w:rsidR="000B638B" w:rsidRPr="00F04FCA">
        <w:rPr>
          <w:rFonts w:hint="eastAsia"/>
          <w:sz w:val="24"/>
          <w:lang w:val="zh-CN" w:eastAsia="zh-CN"/>
        </w:rPr>
        <w:t>形成</w:t>
      </w:r>
      <w:r w:rsidRPr="00F04FCA">
        <w:rPr>
          <w:sz w:val="24"/>
          <w:lang w:val="zh-CN" w:eastAsia="zh-CN"/>
        </w:rPr>
        <w:t>上升流，</w:t>
      </w:r>
      <w:r w:rsidR="004D00A9" w:rsidRPr="00F04FCA">
        <w:rPr>
          <w:sz w:val="24"/>
          <w:lang w:eastAsia="zh-CN"/>
        </w:rPr>
        <w:t>进而提升区域生产力</w:t>
      </w:r>
      <w:r w:rsidRPr="00F04FCA">
        <w:rPr>
          <w:sz w:val="24"/>
          <w:lang w:val="zh-CN" w:eastAsia="zh-CN"/>
        </w:rPr>
        <w:t>，使得沃尔维斯海脊的纳米比亚</w:t>
      </w:r>
      <w:r w:rsidR="004D00A9" w:rsidRPr="00F04FCA">
        <w:rPr>
          <w:rFonts w:hint="eastAsia"/>
          <w:sz w:val="24"/>
          <w:lang w:val="zh-CN" w:eastAsia="zh-CN"/>
        </w:rPr>
        <w:t>段</w:t>
      </w:r>
      <w:r w:rsidRPr="00F04FCA">
        <w:rPr>
          <w:sz w:val="24"/>
          <w:lang w:val="zh-CN" w:eastAsia="zh-CN"/>
        </w:rPr>
        <w:t>具有</w:t>
      </w:r>
      <w:r w:rsidR="004D00A9" w:rsidRPr="00F04FCA">
        <w:rPr>
          <w:rFonts w:hint="eastAsia"/>
          <w:sz w:val="24"/>
          <w:lang w:val="zh-CN" w:eastAsia="zh-CN"/>
        </w:rPr>
        <w:t>尤为</w:t>
      </w:r>
      <w:r w:rsidRPr="00F04FCA">
        <w:rPr>
          <w:sz w:val="24"/>
          <w:lang w:val="zh-CN" w:eastAsia="zh-CN"/>
        </w:rPr>
        <w:t>重要的生态意义。</w:t>
      </w:r>
      <w:r w:rsidR="00D2308A" w:rsidRPr="00F04FCA">
        <w:rPr>
          <w:sz w:val="24"/>
          <w:lang w:eastAsia="zh-CN"/>
        </w:rPr>
        <w:t>该区域北部虽有捕捞活动，但整体仍保持良好生态状况。</w:t>
      </w:r>
    </w:p>
    <w:p w14:paraId="46AF99BE" w14:textId="69C9F342" w:rsidR="007F4937" w:rsidRPr="00F04FCA" w:rsidRDefault="00216E99" w:rsidP="00A22EA9">
      <w:pPr>
        <w:pStyle w:val="CBDNormalNoNumber"/>
        <w:overflowPunct w:val="0"/>
        <w:autoSpaceDE w:val="0"/>
        <w:autoSpaceDN w:val="0"/>
        <w:rPr>
          <w:snapToGrid w:val="0"/>
          <w:sz w:val="24"/>
          <w:lang w:eastAsia="zh-CN"/>
        </w:rPr>
      </w:pPr>
      <w:r w:rsidRPr="00F04FCA">
        <w:rPr>
          <w:rFonts w:ascii="KaiTi" w:eastAsia="KaiTi" w:hAnsi="KaiTi"/>
          <w:sz w:val="24"/>
          <w:lang w:val="zh-CN" w:eastAsia="zh-CN"/>
        </w:rPr>
        <w:t>位置：</w:t>
      </w:r>
      <w:r w:rsidRPr="00F04FCA">
        <w:rPr>
          <w:sz w:val="24"/>
          <w:lang w:val="zh-CN" w:eastAsia="zh-CN"/>
        </w:rPr>
        <w:t>沃尔维斯海脊</w:t>
      </w:r>
      <w:r w:rsidR="007F4937" w:rsidRPr="00F04FCA">
        <w:rPr>
          <w:sz w:val="24"/>
          <w:lang w:eastAsia="zh-CN"/>
        </w:rPr>
        <w:t>自</w:t>
      </w:r>
      <w:r w:rsidRPr="00F04FCA">
        <w:rPr>
          <w:sz w:val="24"/>
          <w:lang w:val="zh-CN" w:eastAsia="zh-CN"/>
        </w:rPr>
        <w:t>纳米比亚北部</w:t>
      </w:r>
      <w:r w:rsidR="007F4937" w:rsidRPr="00F04FCA">
        <w:rPr>
          <w:rFonts w:hint="eastAsia"/>
          <w:sz w:val="24"/>
          <w:lang w:val="zh-CN" w:eastAsia="zh-CN"/>
        </w:rPr>
        <w:t>大</w:t>
      </w:r>
      <w:r w:rsidRPr="00F04FCA">
        <w:rPr>
          <w:sz w:val="24"/>
          <w:lang w:val="zh-CN" w:eastAsia="zh-CN"/>
        </w:rPr>
        <w:t>陆架（南纬</w:t>
      </w:r>
      <w:r w:rsidRPr="00F04FCA">
        <w:rPr>
          <w:sz w:val="24"/>
          <w:lang w:val="zh-CN" w:eastAsia="zh-CN"/>
        </w:rPr>
        <w:t>18</w:t>
      </w:r>
      <w:r w:rsidR="007F4937" w:rsidRPr="00F04FCA">
        <w:rPr>
          <w:snapToGrid w:val="0"/>
          <w:sz w:val="24"/>
          <w:lang w:eastAsia="zh-CN"/>
        </w:rPr>
        <w:t>°</w:t>
      </w:r>
      <w:r w:rsidRPr="00F04FCA">
        <w:rPr>
          <w:sz w:val="24"/>
          <w:lang w:val="zh-CN" w:eastAsia="zh-CN"/>
        </w:rPr>
        <w:t>）向西南延伸，横跨东南大西洋，直</w:t>
      </w:r>
      <w:r w:rsidR="007F4937" w:rsidRPr="00F04FCA">
        <w:rPr>
          <w:sz w:val="24"/>
          <w:lang w:eastAsia="zh-CN"/>
        </w:rPr>
        <w:t>抵</w:t>
      </w:r>
      <w:r w:rsidRPr="00F04FCA">
        <w:rPr>
          <w:sz w:val="24"/>
          <w:lang w:val="zh-CN" w:eastAsia="zh-CN"/>
        </w:rPr>
        <w:t>大西洋中脊的特里斯坦</w:t>
      </w:r>
      <w:r w:rsidRPr="00F04FCA">
        <w:rPr>
          <w:sz w:val="24"/>
          <w:lang w:val="zh-CN" w:eastAsia="zh-CN"/>
        </w:rPr>
        <w:t>-</w:t>
      </w:r>
      <w:r w:rsidRPr="00F04FCA">
        <w:rPr>
          <w:sz w:val="24"/>
          <w:lang w:val="zh-CN" w:eastAsia="zh-CN"/>
        </w:rPr>
        <w:t>达库尼亚群岛（南纬</w:t>
      </w:r>
      <w:r w:rsidRPr="00F04FCA">
        <w:rPr>
          <w:sz w:val="24"/>
          <w:lang w:val="zh-CN" w:eastAsia="zh-CN"/>
        </w:rPr>
        <w:t>38</w:t>
      </w:r>
      <w:r w:rsidR="007F4937" w:rsidRPr="00F04FCA">
        <w:rPr>
          <w:snapToGrid w:val="0"/>
          <w:sz w:val="24"/>
          <w:lang w:eastAsia="zh-CN"/>
        </w:rPr>
        <w:t>°</w:t>
      </w:r>
      <w:r w:rsidRPr="00F04FCA">
        <w:rPr>
          <w:sz w:val="24"/>
          <w:lang w:val="zh-CN" w:eastAsia="zh-CN"/>
        </w:rPr>
        <w:t>）。现有沃尔维斯海脊</w:t>
      </w:r>
      <w:r w:rsidR="00D2308A" w:rsidRPr="00F04FCA">
        <w:rPr>
          <w:sz w:val="24"/>
          <w:lang w:val="zh-CN" w:eastAsia="zh-CN"/>
        </w:rPr>
        <w:t>具有重要生态或生物意义的海洋区域</w:t>
      </w:r>
      <w:r w:rsidRPr="00F04FCA">
        <w:rPr>
          <w:sz w:val="24"/>
          <w:lang w:val="zh-CN" w:eastAsia="zh-CN"/>
        </w:rPr>
        <w:t>的东北边界</w:t>
      </w:r>
      <w:r w:rsidR="007F4937" w:rsidRPr="00F04FCA">
        <w:rPr>
          <w:rFonts w:hint="eastAsia"/>
          <w:sz w:val="24"/>
          <w:lang w:val="zh-CN" w:eastAsia="zh-CN"/>
        </w:rPr>
        <w:t>位于</w:t>
      </w:r>
      <w:r w:rsidRPr="00F04FCA">
        <w:rPr>
          <w:sz w:val="24"/>
          <w:lang w:val="zh-CN" w:eastAsia="zh-CN"/>
        </w:rPr>
        <w:t>纳米比亚专属经济区边界</w:t>
      </w:r>
      <w:r w:rsidR="007F4937" w:rsidRPr="00F04FCA">
        <w:rPr>
          <w:rFonts w:hint="eastAsia"/>
          <w:sz w:val="24"/>
          <w:lang w:val="zh-CN" w:eastAsia="zh-CN"/>
        </w:rPr>
        <w:t>处</w:t>
      </w:r>
      <w:r w:rsidRPr="00F04FCA">
        <w:rPr>
          <w:sz w:val="24"/>
          <w:lang w:val="zh-CN" w:eastAsia="zh-CN"/>
        </w:rPr>
        <w:t>。本</w:t>
      </w:r>
      <w:r w:rsidR="00C9691F">
        <w:rPr>
          <w:rFonts w:hint="eastAsia"/>
          <w:sz w:val="24"/>
          <w:lang w:val="zh-CN" w:eastAsia="zh-CN"/>
        </w:rPr>
        <w:t>呈件</w:t>
      </w:r>
      <w:r w:rsidRPr="00F04FCA">
        <w:rPr>
          <w:sz w:val="24"/>
          <w:lang w:val="zh-CN" w:eastAsia="zh-CN"/>
        </w:rPr>
        <w:t>所描述的区域与现有沃尔维斯海脊</w:t>
      </w:r>
      <w:r w:rsidR="00D2308A" w:rsidRPr="00F04FCA">
        <w:rPr>
          <w:sz w:val="24"/>
          <w:lang w:val="zh-CN" w:eastAsia="zh-CN"/>
        </w:rPr>
        <w:t>具有重要生态或生物意义的海洋区域</w:t>
      </w:r>
      <w:r w:rsidRPr="00F04FCA">
        <w:rPr>
          <w:sz w:val="24"/>
          <w:lang w:val="zh-CN" w:eastAsia="zh-CN"/>
        </w:rPr>
        <w:t>相</w:t>
      </w:r>
      <w:r w:rsidR="007F4937" w:rsidRPr="00F04FCA">
        <w:rPr>
          <w:sz w:val="24"/>
          <w:lang w:eastAsia="zh-CN"/>
        </w:rPr>
        <w:t>毗</w:t>
      </w:r>
      <w:r w:rsidRPr="00F04FCA">
        <w:rPr>
          <w:sz w:val="24"/>
          <w:lang w:val="zh-CN" w:eastAsia="zh-CN"/>
        </w:rPr>
        <w:t>连，仅涵盖该海脊位于纳米比亚专属经济区内的部分。热点</w:t>
      </w:r>
      <w:r w:rsidR="007F4937" w:rsidRPr="00F04FCA">
        <w:rPr>
          <w:sz w:val="24"/>
          <w:lang w:eastAsia="zh-CN"/>
        </w:rPr>
        <w:t>迹</w:t>
      </w:r>
      <w:r w:rsidR="007F4937" w:rsidRPr="00F04FCA">
        <w:rPr>
          <w:rFonts w:hint="eastAsia"/>
          <w:sz w:val="24"/>
          <w:lang w:val="zh-CN" w:eastAsia="zh-CN"/>
        </w:rPr>
        <w:t>线</w:t>
      </w:r>
      <w:r w:rsidRPr="00F04FCA">
        <w:rPr>
          <w:sz w:val="24"/>
          <w:lang w:val="zh-CN" w:eastAsia="zh-CN"/>
        </w:rPr>
        <w:t>与</w:t>
      </w:r>
      <w:bookmarkStart w:id="7" w:name="OLE_LINK32"/>
      <w:r w:rsidR="008D21B0" w:rsidRPr="00F04FCA">
        <w:rPr>
          <w:sz w:val="24"/>
          <w:lang w:val="zh-CN" w:eastAsia="zh-CN"/>
        </w:rPr>
        <w:t>大陆</w:t>
      </w:r>
      <w:r w:rsidR="008D21B0" w:rsidRPr="00F04FCA">
        <w:rPr>
          <w:rFonts w:hint="eastAsia"/>
          <w:sz w:val="24"/>
          <w:lang w:val="zh-CN" w:eastAsia="zh-CN"/>
        </w:rPr>
        <w:t>溢流</w:t>
      </w:r>
      <w:r w:rsidR="008D21B0" w:rsidRPr="00F04FCA">
        <w:rPr>
          <w:sz w:val="24"/>
          <w:lang w:val="zh-CN" w:eastAsia="zh-CN"/>
        </w:rPr>
        <w:t>玄武岩</w:t>
      </w:r>
      <w:bookmarkEnd w:id="7"/>
      <w:r w:rsidR="008D21B0" w:rsidRPr="00F04FCA">
        <w:rPr>
          <w:rFonts w:hint="eastAsia"/>
          <w:sz w:val="24"/>
          <w:lang w:val="zh-CN" w:eastAsia="zh-CN"/>
        </w:rPr>
        <w:t>区</w:t>
      </w:r>
      <w:r w:rsidR="008D21B0" w:rsidRPr="00F04FCA">
        <w:rPr>
          <w:sz w:val="24"/>
          <w:lang w:eastAsia="zh-CN"/>
        </w:rPr>
        <w:t>相连接</w:t>
      </w:r>
      <w:r w:rsidR="008D21B0" w:rsidRPr="00F04FCA">
        <w:rPr>
          <w:rFonts w:hint="eastAsia"/>
          <w:sz w:val="24"/>
          <w:lang w:eastAsia="zh-CN"/>
        </w:rPr>
        <w:t>这一</w:t>
      </w:r>
      <w:r w:rsidR="008D21B0" w:rsidRPr="00F04FCA">
        <w:rPr>
          <w:sz w:val="24"/>
          <w:lang w:eastAsia="zh-CN"/>
        </w:rPr>
        <w:t>地质</w:t>
      </w:r>
      <w:r w:rsidR="008D21B0" w:rsidRPr="00F04FCA">
        <w:rPr>
          <w:rFonts w:hint="eastAsia"/>
          <w:sz w:val="24"/>
          <w:lang w:eastAsia="zh-CN"/>
        </w:rPr>
        <w:t>特征</w:t>
      </w:r>
      <w:r w:rsidRPr="00F04FCA">
        <w:rPr>
          <w:sz w:val="24"/>
          <w:lang w:val="zh-CN" w:eastAsia="zh-CN"/>
        </w:rPr>
        <w:t>在全球范围内十分罕见，</w:t>
      </w:r>
      <w:r w:rsidR="008D21B0" w:rsidRPr="00F04FCA">
        <w:rPr>
          <w:rFonts w:hint="eastAsia"/>
          <w:sz w:val="24"/>
          <w:lang w:val="zh-CN" w:eastAsia="zh-CN"/>
        </w:rPr>
        <w:t>将其</w:t>
      </w:r>
      <w:r w:rsidRPr="00F04FCA">
        <w:rPr>
          <w:sz w:val="24"/>
          <w:lang w:val="zh-CN" w:eastAsia="zh-CN"/>
        </w:rPr>
        <w:t>全部范围纳入</w:t>
      </w:r>
      <w:r w:rsidR="00D2308A" w:rsidRPr="00F04FCA">
        <w:rPr>
          <w:sz w:val="24"/>
          <w:lang w:val="zh-CN" w:eastAsia="zh-CN"/>
        </w:rPr>
        <w:t>具有重要生态或生物意义的海洋区域</w:t>
      </w:r>
      <w:r w:rsidR="008D21B0" w:rsidRPr="00F04FCA">
        <w:rPr>
          <w:rFonts w:hint="eastAsia"/>
          <w:sz w:val="24"/>
          <w:lang w:val="zh-CN" w:eastAsia="zh-CN"/>
        </w:rPr>
        <w:t>实属必要</w:t>
      </w:r>
      <w:r w:rsidRPr="00F04FCA">
        <w:rPr>
          <w:sz w:val="24"/>
          <w:lang w:val="zh-CN" w:eastAsia="zh-CN"/>
        </w:rPr>
        <w:t>，</w:t>
      </w:r>
      <w:r w:rsidR="008D21B0" w:rsidRPr="00F04FCA">
        <w:rPr>
          <w:sz w:val="24"/>
          <w:lang w:eastAsia="zh-CN"/>
        </w:rPr>
        <w:t>本次提交所描述的区域正是涵盖了完全处于纳米比亚专属经济区内的海脊部分。</w:t>
      </w:r>
    </w:p>
    <w:p w14:paraId="2E511CA3" w14:textId="4376306C" w:rsidR="00216E99" w:rsidRPr="00F04FCA" w:rsidRDefault="00B522E6" w:rsidP="00A22EA9">
      <w:pPr>
        <w:pStyle w:val="CBDNormalNoNumber"/>
        <w:overflowPunct w:val="0"/>
        <w:autoSpaceDE w:val="0"/>
        <w:autoSpaceDN w:val="0"/>
        <w:rPr>
          <w:snapToGrid w:val="0"/>
          <w:color w:val="000000"/>
          <w:sz w:val="24"/>
          <w:lang w:eastAsia="zh-CN"/>
        </w:rPr>
      </w:pPr>
      <w:r w:rsidRPr="00F04FCA">
        <w:rPr>
          <w:snapToGrid w:val="0"/>
          <w:sz w:val="24"/>
          <w:lang w:eastAsia="zh-CN"/>
        </w:rPr>
        <w:t>覆盖该区域全部范围的最小外接矩形坐标如下：</w:t>
      </w:r>
    </w:p>
    <w:p w14:paraId="78C465A3" w14:textId="669C2654" w:rsidR="00216E99" w:rsidRPr="00F04FCA" w:rsidRDefault="00216E99" w:rsidP="00A22EA9">
      <w:pPr>
        <w:pStyle w:val="ListParagraph"/>
        <w:numPr>
          <w:ilvl w:val="0"/>
          <w:numId w:val="28"/>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-18.084</w:t>
      </w:r>
      <w:r w:rsidR="007151D3" w:rsidRPr="00F04FCA">
        <w:rPr>
          <w:rFonts w:hint="eastAsia"/>
          <w:sz w:val="24"/>
          <w:lang w:val="zh-CN" w:eastAsia="zh-CN"/>
        </w:rPr>
        <w:t>、</w:t>
      </w:r>
      <w:r w:rsidRPr="00F04FCA">
        <w:rPr>
          <w:sz w:val="24"/>
          <w:lang w:val="zh-CN"/>
        </w:rPr>
        <w:t>-21.279</w:t>
      </w:r>
      <w:r w:rsidR="007151D3" w:rsidRPr="00F04FCA">
        <w:rPr>
          <w:rFonts w:hint="eastAsia"/>
          <w:sz w:val="24"/>
          <w:lang w:val="zh-CN" w:eastAsia="zh-CN"/>
        </w:rPr>
        <w:t>、</w:t>
      </w:r>
      <w:r w:rsidRPr="00F04FCA">
        <w:rPr>
          <w:sz w:val="24"/>
          <w:lang w:val="zh-CN"/>
        </w:rPr>
        <w:t>-22.502</w:t>
      </w:r>
      <w:r w:rsidR="007151D3" w:rsidRPr="00F04FCA">
        <w:rPr>
          <w:rFonts w:hint="eastAsia"/>
          <w:sz w:val="24"/>
          <w:lang w:val="zh-CN" w:eastAsia="zh-CN"/>
        </w:rPr>
        <w:t>、</w:t>
      </w:r>
      <w:r w:rsidRPr="00F04FCA">
        <w:rPr>
          <w:sz w:val="24"/>
          <w:lang w:val="zh-CN"/>
        </w:rPr>
        <w:t>-19.307</w:t>
      </w:r>
    </w:p>
    <w:p w14:paraId="217C28E9" w14:textId="18753F30" w:rsidR="00216E99" w:rsidRPr="00F04FCA" w:rsidRDefault="00216E99" w:rsidP="00A22EA9">
      <w:pPr>
        <w:pStyle w:val="ListParagraph"/>
        <w:numPr>
          <w:ilvl w:val="0"/>
          <w:numId w:val="28"/>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11.068</w:t>
      </w:r>
      <w:r w:rsidR="007151D3" w:rsidRPr="00F04FCA">
        <w:rPr>
          <w:rFonts w:hint="eastAsia"/>
          <w:sz w:val="24"/>
          <w:lang w:val="zh-CN" w:eastAsia="zh-CN"/>
        </w:rPr>
        <w:t>、</w:t>
      </w:r>
      <w:r w:rsidRPr="00F04FCA">
        <w:rPr>
          <w:sz w:val="24"/>
          <w:lang w:val="zh-CN"/>
        </w:rPr>
        <w:t>12.616</w:t>
      </w:r>
      <w:r w:rsidR="007151D3" w:rsidRPr="00F04FCA">
        <w:rPr>
          <w:rFonts w:hint="eastAsia"/>
          <w:sz w:val="24"/>
          <w:lang w:val="zh-CN" w:eastAsia="zh-CN"/>
        </w:rPr>
        <w:t>、</w:t>
      </w:r>
      <w:r w:rsidRPr="00F04FCA">
        <w:rPr>
          <w:sz w:val="24"/>
          <w:lang w:val="zh-CN"/>
        </w:rPr>
        <w:t>10.091</w:t>
      </w:r>
      <w:r w:rsidR="007151D3" w:rsidRPr="00F04FCA">
        <w:rPr>
          <w:rFonts w:hint="eastAsia"/>
          <w:sz w:val="24"/>
          <w:lang w:val="zh-CN" w:eastAsia="zh-CN"/>
        </w:rPr>
        <w:t>、</w:t>
      </w:r>
      <w:r w:rsidRPr="00F04FCA">
        <w:rPr>
          <w:sz w:val="24"/>
          <w:lang w:val="zh-CN"/>
        </w:rPr>
        <w:t>8.543</w:t>
      </w:r>
    </w:p>
    <w:p w14:paraId="5A173673" w14:textId="4E9033A9" w:rsidR="00216E99" w:rsidRPr="00964222" w:rsidRDefault="00216E99" w:rsidP="00A22EA9">
      <w:pPr>
        <w:keepNext/>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11</w:t>
      </w:r>
      <w:r w:rsidR="005A4130">
        <w:rPr>
          <w:sz w:val="24"/>
          <w:lang w:val="zh-CN" w:eastAsia="zh-CN"/>
        </w:rPr>
        <w:br/>
      </w:r>
      <w:r w:rsidRPr="00F04FCA">
        <w:rPr>
          <w:b/>
          <w:bCs/>
          <w:sz w:val="24"/>
          <w:lang w:val="zh-CN" w:eastAsia="zh-CN"/>
        </w:rPr>
        <w:t>纳米比亚沃尔维斯海脊的标准评级</w:t>
      </w:r>
    </w:p>
    <w:tbl>
      <w:tblPr>
        <w:tblW w:w="2974"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19"/>
        <w:gridCol w:w="819"/>
        <w:gridCol w:w="789"/>
        <w:gridCol w:w="727"/>
        <w:gridCol w:w="852"/>
        <w:gridCol w:w="789"/>
        <w:gridCol w:w="772"/>
      </w:tblGrid>
      <w:tr w:rsidR="00216E99" w:rsidRPr="004B7A61" w14:paraId="7EC2D95A" w14:textId="77777777" w:rsidTr="00D77D73">
        <w:trPr>
          <w:cantSplit/>
          <w:tblHeader/>
        </w:trPr>
        <w:tc>
          <w:tcPr>
            <w:tcW w:w="735" w:type="pct"/>
          </w:tcPr>
          <w:p w14:paraId="4790B1F8"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36" w:type="pct"/>
          </w:tcPr>
          <w:p w14:paraId="150848EB"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09" w:type="pct"/>
          </w:tcPr>
          <w:p w14:paraId="79E22055"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53" w:type="pct"/>
          </w:tcPr>
          <w:p w14:paraId="72FF4939"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65" w:type="pct"/>
          </w:tcPr>
          <w:p w14:paraId="46A902B9"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09" w:type="pct"/>
          </w:tcPr>
          <w:p w14:paraId="5CDA4627"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694" w:type="pct"/>
          </w:tcPr>
          <w:p w14:paraId="3CC222EE" w14:textId="77777777" w:rsidR="00216E99" w:rsidRPr="006F5302" w:rsidRDefault="00216E99" w:rsidP="006F5302">
            <w:pPr>
              <w:keepNext/>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65FB4C31" w14:textId="77777777" w:rsidTr="00D77D73">
        <w:trPr>
          <w:cantSplit/>
          <w:tblHeader/>
        </w:trPr>
        <w:tc>
          <w:tcPr>
            <w:tcW w:w="735" w:type="pct"/>
            <w:vAlign w:val="center"/>
          </w:tcPr>
          <w:p w14:paraId="14194A2F" w14:textId="77777777"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36" w:type="pct"/>
            <w:vAlign w:val="center"/>
          </w:tcPr>
          <w:p w14:paraId="293FA38C" w14:textId="77777777"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09" w:type="pct"/>
            <w:vAlign w:val="center"/>
          </w:tcPr>
          <w:p w14:paraId="09720DBA" w14:textId="6698AEB4"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53" w:type="pct"/>
            <w:vAlign w:val="center"/>
          </w:tcPr>
          <w:p w14:paraId="77854034" w14:textId="77777777"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65" w:type="pct"/>
            <w:vAlign w:val="center"/>
          </w:tcPr>
          <w:p w14:paraId="4DFD0E77" w14:textId="0B200627"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09" w:type="pct"/>
            <w:vAlign w:val="center"/>
          </w:tcPr>
          <w:p w14:paraId="0020C393" w14:textId="0A731380"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94" w:type="pct"/>
            <w:vAlign w:val="center"/>
          </w:tcPr>
          <w:p w14:paraId="03FB97CD" w14:textId="77777777" w:rsidR="00216E99" w:rsidRPr="004B7A61" w:rsidRDefault="00216E99" w:rsidP="00A22EA9">
            <w:pPr>
              <w:keepLines/>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r>
    </w:tbl>
    <w:p w14:paraId="74A6EF44" w14:textId="77777777" w:rsidR="00216E99" w:rsidRPr="005A4169" w:rsidRDefault="00216E99" w:rsidP="00BB642E">
      <w:pPr>
        <w:pStyle w:val="CBDH2"/>
        <w:overflowPunct w:val="0"/>
        <w:autoSpaceDE w:val="0"/>
        <w:autoSpaceDN w:val="0"/>
        <w:spacing w:before="240" w:after="240"/>
        <w:rPr>
          <w:b w:val="0"/>
          <w:sz w:val="28"/>
          <w:szCs w:val="28"/>
        </w:rPr>
      </w:pPr>
      <w:bookmarkStart w:id="8" w:name="OLE_LINK17"/>
      <w:bookmarkStart w:id="9" w:name="OLE_LINK18"/>
      <w:bookmarkEnd w:id="5"/>
      <w:bookmarkEnd w:id="6"/>
      <w:r w:rsidRPr="001506D2">
        <w:rPr>
          <w:rFonts w:hint="eastAsia"/>
          <w:snapToGrid w:val="0"/>
          <w:sz w:val="28"/>
          <w:szCs w:val="28"/>
        </w:rPr>
        <w:t>安哥拉和纳米比亚</w:t>
      </w:r>
    </w:p>
    <w:p w14:paraId="4335FA3D" w14:textId="35A2CC4B" w:rsidR="00216E99" w:rsidRPr="00F04FCA" w:rsidRDefault="00216E99" w:rsidP="00A22EA9">
      <w:pPr>
        <w:pStyle w:val="CBDH3"/>
        <w:overflowPunct w:val="0"/>
        <w:autoSpaceDE w:val="0"/>
        <w:autoSpaceDN w:val="0"/>
        <w:spacing w:before="240" w:after="0"/>
        <w:rPr>
          <w:sz w:val="24"/>
          <w:vertAlign w:val="superscript"/>
          <w:lang w:eastAsia="zh-CN"/>
        </w:rPr>
      </w:pPr>
      <w:r w:rsidRPr="00F04FCA">
        <w:rPr>
          <w:snapToGrid w:val="0"/>
          <w:kern w:val="22"/>
          <w:sz w:val="24"/>
          <w:lang w:eastAsia="zh-CN"/>
        </w:rPr>
        <w:t>12.</w:t>
      </w:r>
      <w:r w:rsidRPr="00F04FCA">
        <w:rPr>
          <w:snapToGrid w:val="0"/>
          <w:kern w:val="22"/>
          <w:sz w:val="24"/>
          <w:lang w:eastAsia="zh-CN"/>
        </w:rPr>
        <w:tab/>
      </w:r>
      <w:r w:rsidRPr="00F04FCA">
        <w:rPr>
          <w:rFonts w:hint="eastAsia"/>
          <w:snapToGrid w:val="0"/>
          <w:kern w:val="22"/>
          <w:sz w:val="24"/>
          <w:lang w:eastAsia="zh-CN"/>
        </w:rPr>
        <w:t>纳米贝</w:t>
      </w:r>
      <w:r w:rsidRPr="00F04FCA">
        <w:rPr>
          <w:rFonts w:hint="eastAsia"/>
          <w:snapToGrid w:val="0"/>
          <w:sz w:val="24"/>
          <w:lang w:eastAsia="zh-CN"/>
        </w:rPr>
        <w:t>（对</w:t>
      </w:r>
      <w:hyperlink r:id="rId20" w:history="1">
        <w:r w:rsidRPr="00F04FCA">
          <w:rPr>
            <w:rStyle w:val="Hyperlink"/>
            <w:rFonts w:hint="eastAsia"/>
            <w:snapToGrid w:val="0"/>
            <w:sz w:val="24"/>
            <w:lang w:eastAsia="zh-CN"/>
          </w:rPr>
          <w:t>库内内</w:t>
        </w:r>
        <w:r w:rsidRPr="00F04FCA">
          <w:rPr>
            <w:rStyle w:val="Hyperlink"/>
            <w:rFonts w:hint="eastAsia"/>
            <w:snapToGrid w:val="0"/>
            <w:sz w:val="24"/>
            <w:lang w:eastAsia="zh-CN"/>
          </w:rPr>
          <w:t>-</w:t>
        </w:r>
        <w:r w:rsidRPr="00F04FCA">
          <w:rPr>
            <w:rStyle w:val="Hyperlink"/>
            <w:rFonts w:hint="eastAsia"/>
            <w:snapToGrid w:val="0"/>
            <w:sz w:val="24"/>
            <w:lang w:eastAsia="zh-CN"/>
          </w:rPr>
          <w:t>蒂格雷斯</w:t>
        </w:r>
      </w:hyperlink>
      <w:r w:rsidRPr="00F04FCA">
        <w:rPr>
          <w:rFonts w:hint="eastAsia"/>
          <w:sz w:val="24"/>
          <w:lang w:eastAsia="zh-CN"/>
        </w:rPr>
        <w:t>现有</w:t>
      </w:r>
      <w:r w:rsidRPr="00F04FCA">
        <w:rPr>
          <w:rFonts w:hint="eastAsia"/>
          <w:snapToGrid w:val="0"/>
          <w:sz w:val="24"/>
          <w:lang w:eastAsia="zh-CN"/>
        </w:rPr>
        <w:t>描述的修改）</w:t>
      </w:r>
      <w:r w:rsidR="00F77F99" w:rsidRPr="00F77F99">
        <w:rPr>
          <w:sz w:val="24"/>
          <w:szCs w:val="24"/>
          <w:vertAlign w:val="superscript"/>
        </w:rPr>
        <w:fldChar w:fldCharType="begin" w:fldLock="1"/>
      </w:r>
      <w:r w:rsidR="00F77F99" w:rsidRPr="00F77F99">
        <w:rPr>
          <w:sz w:val="24"/>
          <w:szCs w:val="24"/>
          <w:vertAlign w:val="superscript"/>
          <w:lang w:eastAsia="zh-CN"/>
        </w:rPr>
        <w:instrText xml:space="preserve"> NOTEREF _Ref230696633 \h  \* MERGEFORMAT </w:instrText>
      </w:r>
      <w:r w:rsidR="00F77F99" w:rsidRPr="00F77F99">
        <w:rPr>
          <w:sz w:val="24"/>
          <w:szCs w:val="24"/>
          <w:vertAlign w:val="superscript"/>
        </w:rPr>
      </w:r>
      <w:r w:rsidR="00F77F99" w:rsidRPr="00F77F99">
        <w:rPr>
          <w:sz w:val="24"/>
          <w:szCs w:val="24"/>
          <w:vertAlign w:val="superscript"/>
        </w:rPr>
        <w:fldChar w:fldCharType="separate"/>
      </w:r>
      <w:r w:rsidR="00F77F99" w:rsidRPr="00F77F99">
        <w:rPr>
          <w:sz w:val="24"/>
          <w:szCs w:val="24"/>
          <w:vertAlign w:val="superscript"/>
          <w:lang w:eastAsia="zh-CN"/>
        </w:rPr>
        <w:t>5</w:t>
      </w:r>
      <w:r w:rsidR="00F77F99" w:rsidRPr="00F77F99">
        <w:rPr>
          <w:sz w:val="24"/>
          <w:szCs w:val="24"/>
          <w:vertAlign w:val="superscript"/>
        </w:rPr>
        <w:fldChar w:fldCharType="end"/>
      </w:r>
    </w:p>
    <w:p w14:paraId="08CDDDCA" w14:textId="14A5876E" w:rsidR="00216E99" w:rsidRPr="00F04FCA" w:rsidRDefault="00216E99" w:rsidP="00A22EA9">
      <w:pPr>
        <w:pStyle w:val="CBDH3"/>
        <w:overflowPunct w:val="0"/>
        <w:autoSpaceDE w:val="0"/>
        <w:autoSpaceDN w:val="0"/>
        <w:spacing w:before="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5CC249E0" w14:textId="2BF1BF55" w:rsidR="00216E99" w:rsidRPr="00F04FCA" w:rsidRDefault="00216E99" w:rsidP="00A22EA9">
      <w:pPr>
        <w:pStyle w:val="CBDNormalNoNumber"/>
        <w:overflowPunct w:val="0"/>
        <w:autoSpaceDE w:val="0"/>
        <w:autoSpaceDN w:val="0"/>
        <w:rPr>
          <w:sz w:val="24"/>
          <w:lang w:val="zh-CN" w:eastAsia="zh-CN"/>
        </w:rPr>
      </w:pPr>
      <w:r w:rsidRPr="00F04FCA">
        <w:rPr>
          <w:rFonts w:ascii="KaiTi" w:eastAsia="KaiTi" w:hAnsi="KaiTi"/>
          <w:sz w:val="24"/>
          <w:lang w:val="zh-CN" w:eastAsia="zh-CN"/>
        </w:rPr>
        <w:t>摘要：</w:t>
      </w:r>
      <w:r w:rsidRPr="00F04FCA">
        <w:rPr>
          <w:sz w:val="24"/>
          <w:lang w:val="zh-CN" w:eastAsia="zh-CN"/>
        </w:rPr>
        <w:t>纳米贝是安哥拉</w:t>
      </w:r>
      <w:r w:rsidR="00344624" w:rsidRPr="00F04FCA">
        <w:rPr>
          <w:rFonts w:hint="eastAsia"/>
          <w:sz w:val="24"/>
          <w:lang w:val="zh-CN" w:eastAsia="zh-CN"/>
        </w:rPr>
        <w:t>与</w:t>
      </w:r>
      <w:r w:rsidRPr="00F04FCA">
        <w:rPr>
          <w:sz w:val="24"/>
          <w:lang w:val="zh-CN" w:eastAsia="zh-CN"/>
        </w:rPr>
        <w:t>纳米比亚</w:t>
      </w:r>
      <w:r w:rsidR="00344624" w:rsidRPr="00F04FCA">
        <w:rPr>
          <w:sz w:val="24"/>
          <w:lang w:eastAsia="zh-CN"/>
        </w:rPr>
        <w:t>共有</w:t>
      </w:r>
      <w:r w:rsidRPr="00F04FCA">
        <w:rPr>
          <w:sz w:val="24"/>
          <w:lang w:val="zh-CN" w:eastAsia="zh-CN"/>
        </w:rPr>
        <w:t>的跨界区域，</w:t>
      </w:r>
      <w:r w:rsidR="00344624" w:rsidRPr="00F04FCA">
        <w:rPr>
          <w:sz w:val="24"/>
          <w:lang w:eastAsia="zh-CN"/>
        </w:rPr>
        <w:t>为</w:t>
      </w:r>
      <w:r w:rsidRPr="00F04FCA">
        <w:rPr>
          <w:sz w:val="24"/>
          <w:lang w:val="zh-CN" w:eastAsia="zh-CN"/>
        </w:rPr>
        <w:t>现有库内内</w:t>
      </w:r>
      <w:r w:rsidRPr="00F04FCA">
        <w:rPr>
          <w:sz w:val="24"/>
          <w:lang w:val="zh-CN" w:eastAsia="zh-CN"/>
        </w:rPr>
        <w:t>-</w:t>
      </w:r>
      <w:r w:rsidRPr="00F04FCA">
        <w:rPr>
          <w:sz w:val="24"/>
          <w:lang w:val="zh-CN" w:eastAsia="zh-CN"/>
        </w:rPr>
        <w:t>蒂格雷斯</w:t>
      </w:r>
      <w:r w:rsidR="00D2308A" w:rsidRPr="00F04FCA">
        <w:rPr>
          <w:sz w:val="24"/>
          <w:lang w:val="zh-CN" w:eastAsia="zh-CN"/>
        </w:rPr>
        <w:t>具有重要生态或生物意义的海洋区域</w:t>
      </w:r>
      <w:r w:rsidRPr="00F04FCA">
        <w:rPr>
          <w:sz w:val="24"/>
          <w:lang w:val="zh-CN" w:eastAsia="zh-CN"/>
        </w:rPr>
        <w:t>的扩展部分。库内内</w:t>
      </w:r>
      <w:r w:rsidR="00344624" w:rsidRPr="00F04FCA">
        <w:rPr>
          <w:rFonts w:hint="eastAsia"/>
          <w:sz w:val="24"/>
          <w:lang w:val="zh-CN" w:eastAsia="zh-CN"/>
        </w:rPr>
        <w:t>河</w:t>
      </w:r>
      <w:r w:rsidRPr="00F04FCA">
        <w:rPr>
          <w:sz w:val="24"/>
          <w:lang w:val="zh-CN" w:eastAsia="zh-CN"/>
        </w:rPr>
        <w:t>河口及相关湿地</w:t>
      </w:r>
      <w:r w:rsidR="00344624" w:rsidRPr="00F04FCA">
        <w:rPr>
          <w:sz w:val="24"/>
          <w:lang w:eastAsia="zh-CN"/>
        </w:rPr>
        <w:t>影响着北部</w:t>
      </w:r>
      <w:r w:rsidRPr="00F04FCA">
        <w:rPr>
          <w:sz w:val="24"/>
          <w:lang w:val="zh-CN" w:eastAsia="zh-CN"/>
        </w:rPr>
        <w:t>50</w:t>
      </w:r>
      <w:r w:rsidRPr="00F04FCA">
        <w:rPr>
          <w:sz w:val="24"/>
          <w:lang w:val="zh-CN" w:eastAsia="zh-CN"/>
        </w:rPr>
        <w:t>公里处蒂格雷斯湾综合</w:t>
      </w:r>
      <w:r w:rsidR="00344624" w:rsidRPr="00F04FCA">
        <w:rPr>
          <w:rFonts w:hint="eastAsia"/>
          <w:sz w:val="24"/>
          <w:lang w:val="zh-CN" w:eastAsia="zh-CN"/>
        </w:rPr>
        <w:t>区</w:t>
      </w:r>
      <w:r w:rsidRPr="00F04FCA">
        <w:rPr>
          <w:sz w:val="24"/>
          <w:lang w:val="zh-CN" w:eastAsia="zh-CN"/>
        </w:rPr>
        <w:t>的盐度、沉积物和生产力，该综合</w:t>
      </w:r>
      <w:r w:rsidR="000A1224" w:rsidRPr="00F04FCA">
        <w:rPr>
          <w:rFonts w:hint="eastAsia"/>
          <w:sz w:val="24"/>
          <w:lang w:val="zh-CN" w:eastAsia="zh-CN"/>
        </w:rPr>
        <w:t>区</w:t>
      </w:r>
      <w:r w:rsidRPr="00F04FCA">
        <w:rPr>
          <w:sz w:val="24"/>
          <w:lang w:val="zh-CN" w:eastAsia="zh-CN"/>
        </w:rPr>
        <w:t>具有独特的区域性地貌特征，推动着当地生产力的</w:t>
      </w:r>
      <w:r w:rsidR="004D5BAA" w:rsidRPr="00F04FCA">
        <w:rPr>
          <w:rFonts w:hint="eastAsia"/>
          <w:sz w:val="24"/>
          <w:lang w:val="zh-CN" w:eastAsia="zh-CN"/>
        </w:rPr>
        <w:t>提升</w:t>
      </w:r>
      <w:r w:rsidRPr="00F04FCA">
        <w:rPr>
          <w:sz w:val="24"/>
          <w:lang w:val="zh-CN" w:eastAsia="zh-CN"/>
        </w:rPr>
        <w:t>。在</w:t>
      </w:r>
      <w:r w:rsidR="004D5BAA" w:rsidRPr="00F04FCA">
        <w:rPr>
          <w:rFonts w:hint="eastAsia"/>
          <w:sz w:val="24"/>
          <w:lang w:val="zh-CN" w:eastAsia="zh-CN"/>
        </w:rPr>
        <w:t>划定</w:t>
      </w:r>
      <w:r w:rsidRPr="00F04FCA">
        <w:rPr>
          <w:sz w:val="24"/>
          <w:lang w:val="zh-CN" w:eastAsia="zh-CN"/>
        </w:rPr>
        <w:t>现有</w:t>
      </w:r>
      <w:r w:rsidR="00D2308A" w:rsidRPr="00F04FCA">
        <w:rPr>
          <w:sz w:val="24"/>
          <w:lang w:val="zh-CN" w:eastAsia="zh-CN"/>
        </w:rPr>
        <w:t>具有重要生态或生物意义的海洋区域</w:t>
      </w:r>
      <w:r w:rsidR="004D5BAA" w:rsidRPr="00F04FCA">
        <w:rPr>
          <w:rFonts w:hint="eastAsia"/>
          <w:sz w:val="24"/>
          <w:lang w:val="zh-CN" w:eastAsia="zh-CN"/>
        </w:rPr>
        <w:t>的边界</w:t>
      </w:r>
      <w:r w:rsidRPr="00F04FCA">
        <w:rPr>
          <w:sz w:val="24"/>
          <w:lang w:val="zh-CN" w:eastAsia="zh-CN"/>
        </w:rPr>
        <w:t>时，</w:t>
      </w:r>
      <w:r w:rsidR="009A54D2" w:rsidRPr="00F04FCA">
        <w:rPr>
          <w:rFonts w:hint="eastAsia"/>
          <w:bCs/>
          <w:kern w:val="22"/>
          <w:sz w:val="24"/>
          <w:lang w:eastAsia="zh-CN"/>
        </w:rPr>
        <w:t>陆架切割型</w:t>
      </w:r>
      <w:r w:rsidR="004D5BAA" w:rsidRPr="00F04FCA">
        <w:rPr>
          <w:bCs/>
          <w:kern w:val="22"/>
          <w:sz w:val="24"/>
          <w:lang w:eastAsia="zh-CN"/>
        </w:rPr>
        <w:t>峡谷及海山</w:t>
      </w:r>
      <w:r w:rsidR="004D5BAA" w:rsidRPr="00F04FCA">
        <w:rPr>
          <w:rFonts w:hint="eastAsia"/>
          <w:sz w:val="24"/>
          <w:lang w:val="zh-CN" w:eastAsia="zh-CN"/>
        </w:rPr>
        <w:t>因</w:t>
      </w:r>
      <w:r w:rsidRPr="00F04FCA">
        <w:rPr>
          <w:sz w:val="24"/>
          <w:lang w:val="zh-CN" w:eastAsia="zh-CN"/>
        </w:rPr>
        <w:t>同样有助于提</w:t>
      </w:r>
      <w:r w:rsidR="004D5BAA" w:rsidRPr="00F04FCA">
        <w:rPr>
          <w:rFonts w:hint="eastAsia"/>
          <w:sz w:val="24"/>
          <w:lang w:val="zh-CN" w:eastAsia="zh-CN"/>
        </w:rPr>
        <w:t>升</w:t>
      </w:r>
      <w:r w:rsidRPr="00F04FCA">
        <w:rPr>
          <w:sz w:val="24"/>
          <w:lang w:val="zh-CN" w:eastAsia="zh-CN"/>
        </w:rPr>
        <w:t>生产力和提供觅食</w:t>
      </w:r>
      <w:r w:rsidR="003C0545" w:rsidRPr="00F04FCA">
        <w:rPr>
          <w:rFonts w:hint="eastAsia"/>
          <w:sz w:val="24"/>
          <w:lang w:val="en-ZA" w:eastAsia="zh-CN"/>
        </w:rPr>
        <w:t>生境</w:t>
      </w:r>
      <w:r w:rsidR="004D5BAA" w:rsidRPr="00F04FCA">
        <w:rPr>
          <w:rFonts w:hint="eastAsia"/>
          <w:sz w:val="24"/>
          <w:lang w:val="zh-CN" w:eastAsia="zh-CN"/>
        </w:rPr>
        <w:t>而被排除在外</w:t>
      </w:r>
      <w:r w:rsidRPr="00F04FCA">
        <w:rPr>
          <w:sz w:val="24"/>
          <w:lang w:val="zh-CN" w:eastAsia="zh-CN"/>
        </w:rPr>
        <w:t>。</w:t>
      </w:r>
      <w:r w:rsidR="004D5BAA" w:rsidRPr="00F04FCA">
        <w:rPr>
          <w:sz w:val="24"/>
          <w:lang w:eastAsia="zh-CN"/>
        </w:rPr>
        <w:t>基于新获取的信息，</w:t>
      </w:r>
      <w:r w:rsidR="00F43902">
        <w:rPr>
          <w:rFonts w:hint="eastAsia"/>
          <w:sz w:val="24"/>
          <w:lang w:val="en-US" w:eastAsia="zh-CN"/>
        </w:rPr>
        <w:t>有</w:t>
      </w:r>
      <w:r w:rsidR="004D5BAA" w:rsidRPr="00F04FCA">
        <w:rPr>
          <w:sz w:val="24"/>
          <w:lang w:eastAsia="zh-CN"/>
        </w:rPr>
        <w:t>建议</w:t>
      </w:r>
      <w:r w:rsidRPr="00F04FCA">
        <w:rPr>
          <w:sz w:val="24"/>
          <w:lang w:val="zh-CN" w:eastAsia="zh-CN"/>
        </w:rPr>
        <w:t>将该区域向北扩展，</w:t>
      </w:r>
      <w:r w:rsidR="00F43902">
        <w:rPr>
          <w:rFonts w:hint="eastAsia"/>
          <w:sz w:val="24"/>
          <w:lang w:val="zh-CN" w:eastAsia="zh-CN"/>
        </w:rPr>
        <w:t>以便</w:t>
      </w:r>
      <w:r w:rsidRPr="00F04FCA">
        <w:rPr>
          <w:sz w:val="24"/>
          <w:lang w:val="zh-CN" w:eastAsia="zh-CN"/>
        </w:rPr>
        <w:t>将相邻的峡谷、海山以及伊奥纳国家公园全部海岸线纳入</w:t>
      </w:r>
      <w:r w:rsidR="00D2308A" w:rsidRPr="00F04FCA">
        <w:rPr>
          <w:sz w:val="24"/>
          <w:lang w:val="zh-CN" w:eastAsia="zh-CN"/>
        </w:rPr>
        <w:t>具有重要生态或生物意义的海洋区域</w:t>
      </w:r>
      <w:r w:rsidRPr="00F04FCA">
        <w:rPr>
          <w:sz w:val="24"/>
          <w:lang w:val="zh-CN" w:eastAsia="zh-CN"/>
        </w:rPr>
        <w:t>。纳米贝拥有高度多样化的物种和</w:t>
      </w:r>
      <w:r w:rsidR="003C0545" w:rsidRPr="00F04FCA">
        <w:rPr>
          <w:rFonts w:hint="eastAsia"/>
          <w:sz w:val="24"/>
          <w:lang w:val="en-ZA" w:eastAsia="zh-CN"/>
        </w:rPr>
        <w:t>生境</w:t>
      </w:r>
      <w:r w:rsidRPr="00F04FCA">
        <w:rPr>
          <w:sz w:val="24"/>
          <w:lang w:val="zh-CN" w:eastAsia="zh-CN"/>
        </w:rPr>
        <w:t>，且</w:t>
      </w:r>
      <w:r w:rsidR="007D5A23" w:rsidRPr="00F04FCA">
        <w:rPr>
          <w:sz w:val="24"/>
          <w:lang w:eastAsia="zh-CN"/>
        </w:rPr>
        <w:t>分布集中</w:t>
      </w:r>
      <w:r w:rsidRPr="00F04FCA">
        <w:rPr>
          <w:sz w:val="24"/>
          <w:lang w:val="zh-CN" w:eastAsia="zh-CN"/>
        </w:rPr>
        <w:t>，其中许多物种和</w:t>
      </w:r>
      <w:r w:rsidR="003C0545" w:rsidRPr="00F04FCA">
        <w:rPr>
          <w:rFonts w:hint="eastAsia"/>
          <w:sz w:val="24"/>
          <w:lang w:val="en-ZA" w:eastAsia="zh-CN"/>
        </w:rPr>
        <w:t>生境</w:t>
      </w:r>
      <w:r w:rsidRPr="00F04FCA">
        <w:rPr>
          <w:sz w:val="24"/>
          <w:lang w:val="zh-CN" w:eastAsia="zh-CN"/>
        </w:rPr>
        <w:t>受到威胁</w:t>
      </w:r>
      <w:r w:rsidR="007D5A23" w:rsidRPr="00F04FCA">
        <w:rPr>
          <w:rFonts w:hint="eastAsia"/>
          <w:sz w:val="24"/>
          <w:lang w:val="zh-CN" w:eastAsia="zh-CN"/>
        </w:rPr>
        <w:t>。</w:t>
      </w:r>
      <w:r w:rsidR="007D5A23" w:rsidRPr="00F04FCA">
        <w:rPr>
          <w:sz w:val="24"/>
          <w:lang w:eastAsia="zh-CN"/>
        </w:rPr>
        <w:t>区域内</w:t>
      </w:r>
      <w:r w:rsidRPr="00F04FCA">
        <w:rPr>
          <w:sz w:val="24"/>
          <w:lang w:val="zh-CN" w:eastAsia="zh-CN"/>
        </w:rPr>
        <w:t>独特的地貌特征促进了高</w:t>
      </w:r>
      <w:r w:rsidR="007D5A23" w:rsidRPr="00F04FCA">
        <w:rPr>
          <w:rFonts w:hint="eastAsia"/>
          <w:sz w:val="24"/>
          <w:lang w:val="zh-CN" w:eastAsia="zh-CN"/>
        </w:rPr>
        <w:t>水平的</w:t>
      </w:r>
      <w:r w:rsidRPr="00F04FCA">
        <w:rPr>
          <w:sz w:val="24"/>
          <w:lang w:val="zh-CN" w:eastAsia="zh-CN"/>
        </w:rPr>
        <w:t>生产力，</w:t>
      </w:r>
      <w:r w:rsidR="007D5A23" w:rsidRPr="00F04FCA">
        <w:rPr>
          <w:rFonts w:hint="eastAsia"/>
          <w:sz w:val="24"/>
          <w:lang w:val="zh-CN" w:eastAsia="zh-CN"/>
        </w:rPr>
        <w:t>因而</w:t>
      </w:r>
      <w:r w:rsidRPr="00F04FCA">
        <w:rPr>
          <w:sz w:val="24"/>
          <w:lang w:val="zh-CN" w:eastAsia="zh-CN"/>
        </w:rPr>
        <w:t>该区域对重要物种的关键生命</w:t>
      </w:r>
      <w:r w:rsidR="007D5A23" w:rsidRPr="00F04FCA">
        <w:rPr>
          <w:rFonts w:hint="eastAsia"/>
          <w:sz w:val="24"/>
          <w:lang w:val="zh-CN" w:eastAsia="zh-CN"/>
        </w:rPr>
        <w:t>各阶段</w:t>
      </w:r>
      <w:r w:rsidRPr="00F04FCA">
        <w:rPr>
          <w:sz w:val="24"/>
          <w:lang w:val="zh-CN" w:eastAsia="zh-CN"/>
        </w:rPr>
        <w:t>具有支持作用，为海豹、鱼类、海龟以及候鸟和留鸟提供觅食、繁殖和栖息</w:t>
      </w:r>
      <w:r w:rsidR="007D5A23" w:rsidRPr="00F04FCA">
        <w:rPr>
          <w:rFonts w:hint="eastAsia"/>
          <w:sz w:val="24"/>
          <w:lang w:val="zh-CN" w:eastAsia="zh-CN"/>
        </w:rPr>
        <w:t>生境</w:t>
      </w:r>
      <w:r w:rsidRPr="00F04FCA">
        <w:rPr>
          <w:sz w:val="24"/>
          <w:lang w:val="zh-CN" w:eastAsia="zh-CN"/>
        </w:rPr>
        <w:t>。</w:t>
      </w:r>
    </w:p>
    <w:p w14:paraId="2498F8C2" w14:textId="7DD9BFEA" w:rsidR="00216E99" w:rsidRPr="00F04FCA" w:rsidRDefault="00216E99" w:rsidP="00A22EA9">
      <w:pPr>
        <w:pStyle w:val="CBDNormalNoNumber"/>
        <w:overflowPunct w:val="0"/>
        <w:autoSpaceDE w:val="0"/>
        <w:autoSpaceDN w:val="0"/>
        <w:rPr>
          <w:sz w:val="24"/>
          <w:lang w:val="zh-CN" w:eastAsia="zh-CN"/>
        </w:rPr>
      </w:pPr>
      <w:r w:rsidRPr="00F04FCA">
        <w:rPr>
          <w:rFonts w:ascii="KaiTi" w:eastAsia="KaiTi" w:hAnsi="KaiTi"/>
          <w:sz w:val="24"/>
          <w:lang w:val="zh-CN" w:eastAsia="zh-CN"/>
        </w:rPr>
        <w:t>位置：</w:t>
      </w:r>
      <w:r w:rsidRPr="00F04FCA">
        <w:rPr>
          <w:sz w:val="24"/>
          <w:lang w:val="zh-CN" w:eastAsia="zh-CN"/>
        </w:rPr>
        <w:t>该区域</w:t>
      </w:r>
      <w:r w:rsidR="007D5A23" w:rsidRPr="00F04FCA">
        <w:rPr>
          <w:rFonts w:hint="eastAsia"/>
          <w:sz w:val="24"/>
          <w:lang w:val="zh-CN" w:eastAsia="zh-CN"/>
        </w:rPr>
        <w:t>自</w:t>
      </w:r>
      <w:r w:rsidRPr="00F04FCA">
        <w:rPr>
          <w:sz w:val="24"/>
          <w:lang w:val="zh-CN" w:eastAsia="zh-CN"/>
        </w:rPr>
        <w:t>库内内</w:t>
      </w:r>
      <w:r w:rsidR="007D5A23" w:rsidRPr="00F04FCA">
        <w:rPr>
          <w:rFonts w:hint="eastAsia"/>
          <w:sz w:val="24"/>
          <w:lang w:val="zh-CN" w:eastAsia="zh-CN"/>
        </w:rPr>
        <w:t>河</w:t>
      </w:r>
      <w:r w:rsidRPr="00F04FCA">
        <w:rPr>
          <w:sz w:val="24"/>
          <w:lang w:val="zh-CN" w:eastAsia="zh-CN"/>
        </w:rPr>
        <w:t>河口向北延伸约</w:t>
      </w:r>
      <w:r w:rsidRPr="00F04FCA">
        <w:rPr>
          <w:sz w:val="24"/>
          <w:lang w:val="zh-CN" w:eastAsia="zh-CN"/>
        </w:rPr>
        <w:t>170</w:t>
      </w:r>
      <w:r w:rsidRPr="00F04FCA">
        <w:rPr>
          <w:sz w:val="24"/>
          <w:lang w:val="zh-CN" w:eastAsia="zh-CN"/>
        </w:rPr>
        <w:t>公里，</w:t>
      </w:r>
      <w:r w:rsidR="008E7346" w:rsidRPr="00F04FCA">
        <w:rPr>
          <w:rFonts w:hint="eastAsia"/>
          <w:sz w:val="24"/>
          <w:lang w:val="zh-CN" w:eastAsia="zh-CN"/>
        </w:rPr>
        <w:t>深入</w:t>
      </w:r>
      <w:r w:rsidRPr="00F04FCA">
        <w:rPr>
          <w:sz w:val="24"/>
          <w:lang w:val="zh-CN" w:eastAsia="zh-CN"/>
        </w:rPr>
        <w:t>安哥拉南部，直至库罗卡河畔的伊奥纳国家公园北部边界；同时，自库内内</w:t>
      </w:r>
      <w:r w:rsidR="008E7346" w:rsidRPr="00F04FCA">
        <w:rPr>
          <w:rFonts w:hint="eastAsia"/>
          <w:sz w:val="24"/>
          <w:lang w:val="zh-CN" w:eastAsia="zh-CN"/>
        </w:rPr>
        <w:t>河</w:t>
      </w:r>
      <w:r w:rsidRPr="00F04FCA">
        <w:rPr>
          <w:sz w:val="24"/>
          <w:lang w:val="zh-CN" w:eastAsia="zh-CN"/>
        </w:rPr>
        <w:t>河口向南延伸</w:t>
      </w:r>
      <w:r w:rsidRPr="00F04FCA">
        <w:rPr>
          <w:sz w:val="24"/>
          <w:lang w:val="zh-CN" w:eastAsia="zh-CN"/>
        </w:rPr>
        <w:t>40</w:t>
      </w:r>
      <w:r w:rsidRPr="00F04FCA">
        <w:rPr>
          <w:sz w:val="24"/>
          <w:lang w:val="zh-CN" w:eastAsia="zh-CN"/>
        </w:rPr>
        <w:t>公里</w:t>
      </w:r>
      <w:r w:rsidR="008E7346" w:rsidRPr="00F04FCA">
        <w:rPr>
          <w:rFonts w:hint="eastAsia"/>
          <w:sz w:val="24"/>
          <w:lang w:val="zh-CN" w:eastAsia="zh-CN"/>
        </w:rPr>
        <w:t>至</w:t>
      </w:r>
      <w:r w:rsidRPr="00F04FCA">
        <w:rPr>
          <w:sz w:val="24"/>
          <w:lang w:val="zh-CN" w:eastAsia="zh-CN"/>
        </w:rPr>
        <w:t>纳米比亚北部。</w:t>
      </w:r>
      <w:r w:rsidR="008E7346" w:rsidRPr="00F04FCA">
        <w:rPr>
          <w:rFonts w:hint="eastAsia"/>
          <w:sz w:val="24"/>
          <w:lang w:val="zh-CN" w:eastAsia="zh-CN"/>
        </w:rPr>
        <w:t>向海</w:t>
      </w:r>
      <w:r w:rsidRPr="00F04FCA">
        <w:rPr>
          <w:sz w:val="24"/>
          <w:lang w:val="zh-CN" w:eastAsia="zh-CN"/>
        </w:rPr>
        <w:t>最大延伸距离约为</w:t>
      </w:r>
      <w:r w:rsidRPr="00F04FCA">
        <w:rPr>
          <w:sz w:val="24"/>
          <w:lang w:val="zh-CN" w:eastAsia="zh-CN"/>
        </w:rPr>
        <w:t>100</w:t>
      </w:r>
      <w:r w:rsidRPr="00F04FCA">
        <w:rPr>
          <w:sz w:val="24"/>
          <w:lang w:val="zh-CN" w:eastAsia="zh-CN"/>
        </w:rPr>
        <w:t>公里，但纳米比亚部分</w:t>
      </w:r>
      <w:r w:rsidR="008E7346" w:rsidRPr="00F04FCA">
        <w:rPr>
          <w:rFonts w:hint="eastAsia"/>
          <w:sz w:val="24"/>
          <w:lang w:val="zh-CN" w:eastAsia="zh-CN"/>
        </w:rPr>
        <w:t>向海</w:t>
      </w:r>
      <w:r w:rsidRPr="00F04FCA">
        <w:rPr>
          <w:sz w:val="24"/>
          <w:lang w:val="zh-CN" w:eastAsia="zh-CN"/>
        </w:rPr>
        <w:t>仅延伸</w:t>
      </w:r>
      <w:r w:rsidRPr="00F04FCA">
        <w:rPr>
          <w:sz w:val="24"/>
          <w:lang w:val="zh-CN" w:eastAsia="zh-CN"/>
        </w:rPr>
        <w:t>40</w:t>
      </w:r>
      <w:r w:rsidRPr="00F04FCA">
        <w:rPr>
          <w:sz w:val="24"/>
          <w:lang w:val="zh-CN" w:eastAsia="zh-CN"/>
        </w:rPr>
        <w:t>公里。该区域</w:t>
      </w:r>
      <w:r w:rsidR="008E7346" w:rsidRPr="00F04FCA">
        <w:rPr>
          <w:rFonts w:hint="eastAsia"/>
          <w:sz w:val="24"/>
          <w:lang w:val="zh-CN" w:eastAsia="zh-CN"/>
        </w:rPr>
        <w:lastRenderedPageBreak/>
        <w:t>涵盖</w:t>
      </w:r>
      <w:r w:rsidRPr="00F04FCA">
        <w:rPr>
          <w:sz w:val="24"/>
          <w:lang w:val="zh-CN" w:eastAsia="zh-CN"/>
        </w:rPr>
        <w:t>蒂格雷斯湾</w:t>
      </w:r>
      <w:r w:rsidR="008E7346" w:rsidRPr="00F04FCA">
        <w:rPr>
          <w:sz w:val="24"/>
          <w:lang w:eastAsia="zh-CN"/>
        </w:rPr>
        <w:t>潟</w:t>
      </w:r>
      <w:r w:rsidRPr="00F04FCA">
        <w:rPr>
          <w:sz w:val="24"/>
          <w:lang w:val="zh-CN" w:eastAsia="zh-CN"/>
        </w:rPr>
        <w:t>湖</w:t>
      </w:r>
      <w:r w:rsidR="008E7346" w:rsidRPr="00F04FCA">
        <w:rPr>
          <w:rFonts w:hint="eastAsia"/>
          <w:sz w:val="24"/>
          <w:lang w:val="zh-CN" w:eastAsia="zh-CN"/>
        </w:rPr>
        <w:t>以及</w:t>
      </w:r>
      <w:r w:rsidRPr="00F04FCA">
        <w:rPr>
          <w:sz w:val="24"/>
          <w:lang w:val="zh-CN" w:eastAsia="zh-CN"/>
        </w:rPr>
        <w:t>约</w:t>
      </w:r>
      <w:r w:rsidRPr="00F04FCA">
        <w:rPr>
          <w:sz w:val="24"/>
          <w:lang w:val="zh-CN" w:eastAsia="zh-CN"/>
        </w:rPr>
        <w:t>12</w:t>
      </w:r>
      <w:r w:rsidRPr="00F04FCA">
        <w:rPr>
          <w:sz w:val="24"/>
          <w:lang w:val="zh-CN" w:eastAsia="zh-CN"/>
        </w:rPr>
        <w:t>公里长的库内内河</w:t>
      </w:r>
      <w:r w:rsidR="008E7346" w:rsidRPr="00F04FCA">
        <w:rPr>
          <w:sz w:val="24"/>
          <w:lang w:eastAsia="zh-CN"/>
        </w:rPr>
        <w:t>河口地带</w:t>
      </w:r>
      <w:r w:rsidRPr="00F04FCA">
        <w:rPr>
          <w:sz w:val="24"/>
          <w:lang w:val="zh-CN" w:eastAsia="zh-CN"/>
        </w:rPr>
        <w:t>。纳米贝完全</w:t>
      </w:r>
      <w:r w:rsidR="008E7346" w:rsidRPr="00F04FCA">
        <w:rPr>
          <w:sz w:val="24"/>
          <w:lang w:eastAsia="zh-CN"/>
        </w:rPr>
        <w:t>处于</w:t>
      </w:r>
      <w:r w:rsidRPr="00F04FCA">
        <w:rPr>
          <w:sz w:val="24"/>
          <w:lang w:val="zh-CN" w:eastAsia="zh-CN"/>
        </w:rPr>
        <w:t>其所跨越的安哥拉和纳米比亚</w:t>
      </w:r>
      <w:r w:rsidR="008E7346" w:rsidRPr="00F04FCA">
        <w:rPr>
          <w:rFonts w:hint="eastAsia"/>
          <w:sz w:val="24"/>
          <w:lang w:val="zh-CN" w:eastAsia="zh-CN"/>
        </w:rPr>
        <w:t>两国</w:t>
      </w:r>
      <w:r w:rsidRPr="00F04FCA">
        <w:rPr>
          <w:sz w:val="24"/>
          <w:lang w:val="zh-CN" w:eastAsia="zh-CN"/>
        </w:rPr>
        <w:t>专属经济区内，其中超过</w:t>
      </w:r>
      <w:r w:rsidRPr="00F04FCA">
        <w:rPr>
          <w:sz w:val="24"/>
          <w:lang w:val="zh-CN" w:eastAsia="zh-CN"/>
        </w:rPr>
        <w:t>80%</w:t>
      </w:r>
      <w:r w:rsidRPr="00F04FCA">
        <w:rPr>
          <w:sz w:val="24"/>
          <w:lang w:val="zh-CN" w:eastAsia="zh-CN"/>
        </w:rPr>
        <w:t>的区域位于安哥拉专属经济区内。在纳米比亚，该区域与骷髅海岸国家公园毗连；在安哥拉，则与伊奥纳国家公园毗连。该区域总面积约为</w:t>
      </w:r>
      <w:r w:rsidRPr="00F04FCA">
        <w:rPr>
          <w:sz w:val="24"/>
          <w:lang w:val="zh-CN" w:eastAsia="zh-CN"/>
        </w:rPr>
        <w:t>15,000</w:t>
      </w:r>
      <w:r w:rsidRPr="00F04FCA">
        <w:rPr>
          <w:sz w:val="24"/>
          <w:lang w:val="zh-CN" w:eastAsia="zh-CN"/>
        </w:rPr>
        <w:t>平方公里。</w:t>
      </w:r>
    </w:p>
    <w:p w14:paraId="1B8BF0E9" w14:textId="25A47137" w:rsidR="00216E99" w:rsidRPr="00F04FCA" w:rsidRDefault="00B522E6"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62A5EA97" w14:textId="043E37AA" w:rsidR="00216E99" w:rsidRPr="00F04FCA" w:rsidRDefault="00216E99" w:rsidP="00A22EA9">
      <w:pPr>
        <w:pStyle w:val="ListParagraph"/>
        <w:numPr>
          <w:ilvl w:val="0"/>
          <w:numId w:val="29"/>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-17.726</w:t>
      </w:r>
      <w:r w:rsidR="00672348" w:rsidRPr="00F04FCA">
        <w:rPr>
          <w:rFonts w:hint="eastAsia"/>
          <w:sz w:val="24"/>
          <w:lang w:val="zh-CN" w:eastAsia="zh-CN"/>
        </w:rPr>
        <w:t>、</w:t>
      </w:r>
      <w:r w:rsidRPr="00F04FCA">
        <w:rPr>
          <w:sz w:val="24"/>
          <w:lang w:val="zh-CN"/>
        </w:rPr>
        <w:t>-15.634</w:t>
      </w:r>
      <w:r w:rsidR="00672348" w:rsidRPr="00F04FCA">
        <w:rPr>
          <w:rFonts w:hint="eastAsia"/>
          <w:sz w:val="24"/>
          <w:lang w:val="zh-CN" w:eastAsia="zh-CN"/>
        </w:rPr>
        <w:t>、</w:t>
      </w:r>
      <w:r w:rsidRPr="00F04FCA">
        <w:rPr>
          <w:sz w:val="24"/>
          <w:lang w:val="zh-CN"/>
        </w:rPr>
        <w:t>-15.697</w:t>
      </w:r>
      <w:r w:rsidR="00672348" w:rsidRPr="00F04FCA">
        <w:rPr>
          <w:rFonts w:hint="eastAsia"/>
          <w:sz w:val="24"/>
          <w:lang w:val="zh-CN" w:eastAsia="zh-CN"/>
        </w:rPr>
        <w:t>、</w:t>
      </w:r>
      <w:r w:rsidRPr="00F04FCA">
        <w:rPr>
          <w:sz w:val="24"/>
          <w:lang w:val="zh-CN"/>
        </w:rPr>
        <w:t>-17.789</w:t>
      </w:r>
    </w:p>
    <w:p w14:paraId="12259BCB" w14:textId="68D1D53E" w:rsidR="00216E99" w:rsidRPr="00F04FCA" w:rsidRDefault="00216E99" w:rsidP="00A22EA9">
      <w:pPr>
        <w:pStyle w:val="ListParagraph"/>
        <w:numPr>
          <w:ilvl w:val="0"/>
          <w:numId w:val="29"/>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10.809</w:t>
      </w:r>
      <w:r w:rsidR="00672348" w:rsidRPr="00F04FCA">
        <w:rPr>
          <w:rFonts w:hint="eastAsia"/>
          <w:sz w:val="24"/>
          <w:lang w:val="zh-CN" w:eastAsia="zh-CN"/>
        </w:rPr>
        <w:t>、</w:t>
      </w:r>
      <w:r w:rsidRPr="00F04FCA">
        <w:rPr>
          <w:sz w:val="24"/>
          <w:lang w:val="zh-CN"/>
        </w:rPr>
        <w:t>10.939</w:t>
      </w:r>
      <w:r w:rsidR="00672348" w:rsidRPr="00F04FCA">
        <w:rPr>
          <w:rFonts w:hint="eastAsia"/>
          <w:sz w:val="24"/>
          <w:lang w:val="zh-CN" w:eastAsia="zh-CN"/>
        </w:rPr>
        <w:t>、</w:t>
      </w:r>
      <w:r w:rsidRPr="00F04FCA">
        <w:rPr>
          <w:sz w:val="24"/>
          <w:lang w:val="zh-CN"/>
        </w:rPr>
        <w:t>11.94</w:t>
      </w:r>
      <w:r w:rsidR="00672348" w:rsidRPr="00F04FCA">
        <w:rPr>
          <w:rFonts w:hint="eastAsia"/>
          <w:sz w:val="24"/>
          <w:lang w:val="zh-CN" w:eastAsia="zh-CN"/>
        </w:rPr>
        <w:t>、</w:t>
      </w:r>
      <w:r w:rsidRPr="00F04FCA">
        <w:rPr>
          <w:sz w:val="24"/>
          <w:lang w:val="zh-CN"/>
        </w:rPr>
        <w:t>11.81</w:t>
      </w:r>
    </w:p>
    <w:p w14:paraId="09468743" w14:textId="5A4558D9"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rPr>
      </w:pPr>
      <w:r w:rsidRPr="00F04FCA">
        <w:rPr>
          <w:sz w:val="24"/>
          <w:lang w:val="zh-CN"/>
        </w:rPr>
        <w:t>表</w:t>
      </w:r>
      <w:r w:rsidRPr="00F04FCA">
        <w:rPr>
          <w:sz w:val="24"/>
          <w:lang w:val="zh-CN"/>
        </w:rPr>
        <w:t>12</w:t>
      </w:r>
      <w:r w:rsidR="00277178">
        <w:rPr>
          <w:sz w:val="24"/>
          <w:lang w:val="zh-CN"/>
        </w:rPr>
        <w:br/>
      </w:r>
      <w:r w:rsidRPr="00F04FCA">
        <w:rPr>
          <w:b/>
          <w:bCs/>
          <w:sz w:val="24"/>
          <w:lang w:val="zh-CN"/>
        </w:rPr>
        <w:t>纳米贝的标准评级</w:t>
      </w:r>
    </w:p>
    <w:tbl>
      <w:tblPr>
        <w:tblW w:w="3106"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2"/>
        <w:gridCol w:w="852"/>
        <w:gridCol w:w="850"/>
        <w:gridCol w:w="788"/>
        <w:gridCol w:w="773"/>
        <w:gridCol w:w="708"/>
        <w:gridCol w:w="851"/>
      </w:tblGrid>
      <w:tr w:rsidR="00216E99" w:rsidRPr="004B7A61" w14:paraId="068B31A5" w14:textId="77777777" w:rsidTr="00D77D73">
        <w:tc>
          <w:tcPr>
            <w:tcW w:w="852" w:type="pct"/>
          </w:tcPr>
          <w:p w14:paraId="71BFBF39"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33" w:type="pct"/>
          </w:tcPr>
          <w:p w14:paraId="6417DC26"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31" w:type="pct"/>
          </w:tcPr>
          <w:p w14:paraId="0265941F"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78" w:type="pct"/>
          </w:tcPr>
          <w:p w14:paraId="0DF01579"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65" w:type="pct"/>
          </w:tcPr>
          <w:p w14:paraId="4E747CE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09" w:type="pct"/>
          </w:tcPr>
          <w:p w14:paraId="65E79DE0"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3" w:type="pct"/>
          </w:tcPr>
          <w:p w14:paraId="01A087ED"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26E0F768" w14:textId="77777777" w:rsidTr="00D77D73">
        <w:tc>
          <w:tcPr>
            <w:tcW w:w="852" w:type="pct"/>
            <w:vAlign w:val="center"/>
          </w:tcPr>
          <w:p w14:paraId="24FC304E" w14:textId="77777777"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33" w:type="pct"/>
            <w:vAlign w:val="center"/>
          </w:tcPr>
          <w:p w14:paraId="79D5E97F" w14:textId="77777777"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31" w:type="pct"/>
            <w:vAlign w:val="center"/>
          </w:tcPr>
          <w:p w14:paraId="1E6BA0CA" w14:textId="5B14D33E"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78" w:type="pct"/>
            <w:vAlign w:val="center"/>
          </w:tcPr>
          <w:p w14:paraId="220439FB" w14:textId="04247DAE"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65" w:type="pct"/>
            <w:vAlign w:val="center"/>
          </w:tcPr>
          <w:p w14:paraId="1731086F" w14:textId="77777777"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09" w:type="pct"/>
            <w:vAlign w:val="center"/>
          </w:tcPr>
          <w:p w14:paraId="4F1D5148" w14:textId="77777777"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33" w:type="pct"/>
            <w:vAlign w:val="center"/>
          </w:tcPr>
          <w:p w14:paraId="32C41185" w14:textId="48F8C811" w:rsidR="00216E99" w:rsidRPr="004B7A61"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bookmarkEnd w:id="8"/>
    <w:bookmarkEnd w:id="9"/>
    <w:p w14:paraId="1F800D53" w14:textId="77777777" w:rsidR="00216E99" w:rsidRPr="00F04FCA" w:rsidRDefault="00216E99" w:rsidP="00BB642E">
      <w:pPr>
        <w:pStyle w:val="CBDH2"/>
        <w:overflowPunct w:val="0"/>
        <w:autoSpaceDE w:val="0"/>
        <w:autoSpaceDN w:val="0"/>
        <w:spacing w:before="240" w:after="240"/>
        <w:rPr>
          <w:bCs/>
        </w:rPr>
      </w:pPr>
      <w:r w:rsidRPr="0085622F">
        <w:rPr>
          <w:rFonts w:hint="eastAsia"/>
          <w:sz w:val="28"/>
          <w:szCs w:val="28"/>
        </w:rPr>
        <w:t>纳米比亚和南非</w:t>
      </w:r>
    </w:p>
    <w:p w14:paraId="0E8BFA01" w14:textId="5E560D18" w:rsidR="00216E99" w:rsidRPr="00F04FCA" w:rsidRDefault="00216E9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240"/>
        <w:ind w:left="567" w:hanging="567"/>
        <w:rPr>
          <w:snapToGrid w:val="0"/>
          <w:kern w:val="22"/>
          <w:sz w:val="24"/>
          <w:lang w:eastAsia="zh-CN"/>
        </w:rPr>
      </w:pPr>
      <w:r w:rsidRPr="00F04FCA">
        <w:rPr>
          <w:b/>
          <w:snapToGrid w:val="0"/>
          <w:kern w:val="22"/>
          <w:sz w:val="24"/>
          <w:lang w:eastAsia="zh-CN"/>
        </w:rPr>
        <w:t>13.</w:t>
      </w:r>
      <w:r w:rsidRPr="00F04FCA">
        <w:rPr>
          <w:snapToGrid w:val="0"/>
          <w:kern w:val="22"/>
          <w:sz w:val="24"/>
          <w:lang w:eastAsia="zh-CN"/>
        </w:rPr>
        <w:tab/>
      </w:r>
      <w:r w:rsidRPr="00F04FCA">
        <w:rPr>
          <w:rFonts w:hint="eastAsia"/>
          <w:b/>
          <w:bCs/>
          <w:snapToGrid w:val="0"/>
          <w:kern w:val="22"/>
          <w:sz w:val="24"/>
          <w:lang w:eastAsia="zh-CN"/>
        </w:rPr>
        <w:t>奥兰治锥形区（对</w:t>
      </w:r>
      <w:hyperlink r:id="rId21" w:history="1">
        <w:r w:rsidRPr="00F04FCA">
          <w:rPr>
            <w:rStyle w:val="Hyperlink"/>
            <w:rFonts w:hint="eastAsia"/>
            <w:b/>
            <w:bCs/>
            <w:snapToGrid w:val="0"/>
            <w:kern w:val="22"/>
            <w:sz w:val="24"/>
            <w:lang w:eastAsia="zh-CN"/>
          </w:rPr>
          <w:t>奥兰治锥形区</w:t>
        </w:r>
      </w:hyperlink>
      <w:r w:rsidRPr="00F04FCA">
        <w:rPr>
          <w:rFonts w:hint="eastAsia"/>
          <w:b/>
          <w:bCs/>
          <w:snapToGrid w:val="0"/>
          <w:kern w:val="22"/>
          <w:sz w:val="24"/>
          <w:lang w:eastAsia="zh-CN"/>
        </w:rPr>
        <w:t>现有描述的修改）</w:t>
      </w:r>
      <w:r w:rsidR="00060AB7" w:rsidRPr="000D7470">
        <w:rPr>
          <w:b/>
          <w:bCs/>
          <w:sz w:val="24"/>
          <w:szCs w:val="24"/>
          <w:vertAlign w:val="superscript"/>
        </w:rPr>
        <w:fldChar w:fldCharType="begin" w:fldLock="1"/>
      </w:r>
      <w:r w:rsidR="00060AB7" w:rsidRPr="000D7470">
        <w:rPr>
          <w:b/>
          <w:bCs/>
          <w:sz w:val="24"/>
          <w:szCs w:val="24"/>
          <w:vertAlign w:val="superscript"/>
          <w:lang w:eastAsia="zh-CN"/>
        </w:rPr>
        <w:instrText xml:space="preserve"> NOTEREF _Ref230696633 \h  \* MERGEFORMAT </w:instrText>
      </w:r>
      <w:r w:rsidR="00060AB7" w:rsidRPr="000D7470">
        <w:rPr>
          <w:b/>
          <w:bCs/>
          <w:sz w:val="24"/>
          <w:szCs w:val="24"/>
          <w:vertAlign w:val="superscript"/>
        </w:rPr>
      </w:r>
      <w:r w:rsidR="00060AB7" w:rsidRPr="000D7470">
        <w:rPr>
          <w:b/>
          <w:bCs/>
          <w:sz w:val="24"/>
          <w:szCs w:val="24"/>
          <w:vertAlign w:val="superscript"/>
        </w:rPr>
        <w:fldChar w:fldCharType="separate"/>
      </w:r>
      <w:r w:rsidR="00060AB7" w:rsidRPr="000D7470">
        <w:rPr>
          <w:b/>
          <w:bCs/>
          <w:sz w:val="24"/>
          <w:szCs w:val="24"/>
          <w:vertAlign w:val="superscript"/>
          <w:lang w:eastAsia="zh-CN"/>
        </w:rPr>
        <w:t>5</w:t>
      </w:r>
      <w:r w:rsidR="00060AB7" w:rsidRPr="000D7470">
        <w:rPr>
          <w:b/>
          <w:bCs/>
          <w:sz w:val="24"/>
          <w:szCs w:val="24"/>
          <w:vertAlign w:val="superscript"/>
        </w:rPr>
        <w:fldChar w:fldCharType="end"/>
      </w:r>
    </w:p>
    <w:p w14:paraId="2B02AB77" w14:textId="5F44F5B2" w:rsidR="00216E99" w:rsidRPr="00F04FCA" w:rsidRDefault="00216E99" w:rsidP="00A22EA9">
      <w:pPr>
        <w:pStyle w:val="CBDH3"/>
        <w:overflowPunct w:val="0"/>
        <w:autoSpaceDE w:val="0"/>
        <w:autoSpaceDN w:val="0"/>
        <w:spacing w:before="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380D3DA7" w14:textId="58A9879A" w:rsidR="000B1123" w:rsidRDefault="00216E99" w:rsidP="000B1123">
      <w:pPr>
        <w:pStyle w:val="CBDNormalNoNumber"/>
        <w:overflowPunct w:val="0"/>
        <w:autoSpaceDE w:val="0"/>
        <w:autoSpaceDN w:val="0"/>
        <w:rPr>
          <w:i/>
          <w:iCs/>
          <w:snapToGrid w:val="0"/>
          <w:kern w:val="22"/>
          <w:sz w:val="24"/>
          <w:szCs w:val="24"/>
          <w:lang w:eastAsia="zh-CN"/>
        </w:rPr>
      </w:pPr>
      <w:r w:rsidRPr="00F04FCA">
        <w:rPr>
          <w:rFonts w:ascii="KaiTi" w:eastAsia="KaiTi" w:hAnsi="KaiTi"/>
          <w:sz w:val="24"/>
          <w:lang w:val="zh-CN" w:eastAsia="zh-CN"/>
        </w:rPr>
        <w:t>摘要：</w:t>
      </w:r>
      <w:r w:rsidRPr="00F04FCA">
        <w:rPr>
          <w:sz w:val="24"/>
          <w:lang w:val="zh-CN" w:eastAsia="zh-CN"/>
        </w:rPr>
        <w:t>奥兰治锥形区是纳米比亚</w:t>
      </w:r>
      <w:r w:rsidR="00A92572" w:rsidRPr="00F04FCA">
        <w:rPr>
          <w:rFonts w:hint="eastAsia"/>
          <w:sz w:val="24"/>
          <w:lang w:val="zh-CN" w:eastAsia="zh-CN"/>
        </w:rPr>
        <w:t>与</w:t>
      </w:r>
      <w:r w:rsidRPr="00F04FCA">
        <w:rPr>
          <w:sz w:val="24"/>
          <w:lang w:val="zh-CN" w:eastAsia="zh-CN"/>
        </w:rPr>
        <w:t>南非之间的跨界区域，横跨奥兰治</w:t>
      </w:r>
      <w:r w:rsidR="00A92572" w:rsidRPr="00F04FCA">
        <w:rPr>
          <w:rFonts w:hint="eastAsia"/>
          <w:sz w:val="24"/>
          <w:lang w:val="zh-CN" w:eastAsia="zh-CN"/>
        </w:rPr>
        <w:t>河</w:t>
      </w:r>
      <w:r w:rsidRPr="00F04FCA">
        <w:rPr>
          <w:sz w:val="24"/>
          <w:lang w:val="zh-CN" w:eastAsia="zh-CN"/>
        </w:rPr>
        <w:t>河口，</w:t>
      </w:r>
      <w:r w:rsidR="003247D4" w:rsidRPr="00F04FCA">
        <w:rPr>
          <w:sz w:val="24"/>
          <w:lang w:eastAsia="zh-CN"/>
        </w:rPr>
        <w:t>该河口的</w:t>
      </w:r>
      <w:r w:rsidRPr="00F04FCA">
        <w:rPr>
          <w:sz w:val="24"/>
          <w:lang w:val="zh-CN" w:eastAsia="zh-CN"/>
        </w:rPr>
        <w:t>海洋径流量</w:t>
      </w:r>
      <w:r w:rsidR="003247D4" w:rsidRPr="00F04FCA">
        <w:rPr>
          <w:sz w:val="24"/>
          <w:lang w:eastAsia="zh-CN"/>
        </w:rPr>
        <w:t>在两国所有河流中居于首位</w:t>
      </w:r>
      <w:r w:rsidRPr="00F04FCA">
        <w:rPr>
          <w:sz w:val="24"/>
          <w:lang w:val="zh-CN" w:eastAsia="zh-CN"/>
        </w:rPr>
        <w:t>。河口生物多样性丰富，沿</w:t>
      </w:r>
      <w:r w:rsidR="003247D4" w:rsidRPr="00F04FCA">
        <w:rPr>
          <w:rFonts w:hint="eastAsia"/>
          <w:sz w:val="24"/>
          <w:lang w:val="zh-CN" w:eastAsia="zh-CN"/>
        </w:rPr>
        <w:t>岸</w:t>
      </w:r>
      <w:r w:rsidRPr="00F04FCA">
        <w:rPr>
          <w:sz w:val="24"/>
          <w:lang w:val="zh-CN" w:eastAsia="zh-CN"/>
        </w:rPr>
        <w:t>区域</w:t>
      </w:r>
      <w:r w:rsidR="006E6838" w:rsidRPr="00F04FCA">
        <w:rPr>
          <w:rFonts w:hint="eastAsia"/>
          <w:sz w:val="24"/>
          <w:lang w:val="zh-CN" w:eastAsia="zh-CN"/>
        </w:rPr>
        <w:t>涵盖</w:t>
      </w:r>
      <w:r w:rsidRPr="00F04FCA">
        <w:rPr>
          <w:sz w:val="24"/>
          <w:lang w:val="zh-CN" w:eastAsia="zh-CN"/>
        </w:rPr>
        <w:t>10</w:t>
      </w:r>
      <w:r w:rsidRPr="00F04FCA">
        <w:rPr>
          <w:sz w:val="24"/>
          <w:lang w:val="zh-CN" w:eastAsia="zh-CN"/>
        </w:rPr>
        <w:t>种受威胁生态系统类型：其中两种极危、四种濒危、四种易危。该海域风力较弱，洋流缓慢多变，有利于中上层鱼类的繁殖。考虑到该区域与南非图盖拉浅滩在鱼类补充方面</w:t>
      </w:r>
      <w:r w:rsidR="00BE0077" w:rsidRPr="00F04FCA">
        <w:rPr>
          <w:sz w:val="24"/>
          <w:lang w:eastAsia="zh-CN"/>
        </w:rPr>
        <w:t>具有</w:t>
      </w:r>
      <w:r w:rsidRPr="00F04FCA">
        <w:rPr>
          <w:sz w:val="24"/>
          <w:lang w:val="zh-CN" w:eastAsia="zh-CN"/>
        </w:rPr>
        <w:t>相似性，该区域对奥兰治河径流</w:t>
      </w:r>
      <w:r w:rsidR="00BE0077" w:rsidRPr="00F04FCA">
        <w:rPr>
          <w:sz w:val="24"/>
          <w:lang w:eastAsia="zh-CN"/>
        </w:rPr>
        <w:t>可能存在</w:t>
      </w:r>
      <w:r w:rsidRPr="00F04FCA">
        <w:rPr>
          <w:sz w:val="24"/>
          <w:lang w:val="zh-CN" w:eastAsia="zh-CN"/>
        </w:rPr>
        <w:t>类似的生态依赖，尽管</w:t>
      </w:r>
      <w:r w:rsidR="00BE0077" w:rsidRPr="00F04FCA">
        <w:rPr>
          <w:rFonts w:hint="eastAsia"/>
          <w:sz w:val="24"/>
          <w:lang w:val="zh-CN" w:eastAsia="zh-CN"/>
        </w:rPr>
        <w:t>相关</w:t>
      </w:r>
      <w:r w:rsidRPr="00F04FCA">
        <w:rPr>
          <w:sz w:val="24"/>
          <w:lang w:val="zh-CN" w:eastAsia="zh-CN"/>
        </w:rPr>
        <w:t>证据</w:t>
      </w:r>
      <w:r w:rsidR="00BE0077" w:rsidRPr="00F04FCA">
        <w:rPr>
          <w:sz w:val="24"/>
          <w:lang w:eastAsia="zh-CN"/>
        </w:rPr>
        <w:t>尚在积累</w:t>
      </w:r>
      <w:r w:rsidR="00BE0077" w:rsidRPr="00F04FCA">
        <w:rPr>
          <w:rFonts w:hint="eastAsia"/>
          <w:sz w:val="24"/>
          <w:lang w:eastAsia="zh-CN"/>
        </w:rPr>
        <w:t>之</w:t>
      </w:r>
      <w:r w:rsidRPr="00F04FCA">
        <w:rPr>
          <w:sz w:val="24"/>
          <w:lang w:val="zh-CN" w:eastAsia="zh-CN"/>
        </w:rPr>
        <w:t>中。类似</w:t>
      </w:r>
      <w:r w:rsidR="00BE0077" w:rsidRPr="00F04FCA">
        <w:rPr>
          <w:sz w:val="24"/>
          <w:lang w:eastAsia="zh-CN"/>
        </w:rPr>
        <w:t>生境</w:t>
      </w:r>
      <w:r w:rsidRPr="00F04FCA">
        <w:rPr>
          <w:sz w:val="24"/>
          <w:lang w:val="zh-CN" w:eastAsia="zh-CN"/>
        </w:rPr>
        <w:t>仅</w:t>
      </w:r>
      <w:r w:rsidR="00BE0077" w:rsidRPr="00F04FCA">
        <w:rPr>
          <w:sz w:val="24"/>
          <w:lang w:eastAsia="zh-CN"/>
        </w:rPr>
        <w:t>见于</w:t>
      </w:r>
      <w:r w:rsidRPr="00F04FCA">
        <w:rPr>
          <w:sz w:val="24"/>
          <w:lang w:val="zh-CN" w:eastAsia="zh-CN"/>
        </w:rPr>
        <w:t>南</w:t>
      </w:r>
      <w:r w:rsidR="00BE0077" w:rsidRPr="00F04FCA">
        <w:rPr>
          <w:rFonts w:hint="eastAsia"/>
          <w:sz w:val="24"/>
          <w:lang w:val="zh-CN" w:eastAsia="zh-CN"/>
        </w:rPr>
        <w:t>部</w:t>
      </w:r>
      <w:r w:rsidRPr="00F04FCA">
        <w:rPr>
          <w:sz w:val="24"/>
          <w:lang w:val="zh-CN" w:eastAsia="zh-CN"/>
        </w:rPr>
        <w:t>300</w:t>
      </w:r>
      <w:r w:rsidRPr="00F04FCA">
        <w:rPr>
          <w:sz w:val="24"/>
          <w:lang w:val="zh-CN" w:eastAsia="zh-CN"/>
        </w:rPr>
        <w:t>公里处（奥勒芬兹河）和</w:t>
      </w:r>
      <w:r w:rsidR="00BE0077" w:rsidRPr="00F04FCA">
        <w:rPr>
          <w:rFonts w:hint="eastAsia"/>
          <w:sz w:val="24"/>
          <w:lang w:val="zh-CN" w:eastAsia="zh-CN"/>
        </w:rPr>
        <w:t>北部</w:t>
      </w:r>
      <w:r w:rsidRPr="00F04FCA">
        <w:rPr>
          <w:sz w:val="24"/>
          <w:lang w:val="zh-CN" w:eastAsia="zh-CN"/>
        </w:rPr>
        <w:t>1,300</w:t>
      </w:r>
      <w:r w:rsidRPr="00F04FCA">
        <w:rPr>
          <w:sz w:val="24"/>
          <w:lang w:val="zh-CN" w:eastAsia="zh-CN"/>
        </w:rPr>
        <w:t>公里处（库内内河）。奥兰治</w:t>
      </w:r>
      <w:r w:rsidR="00BE0077" w:rsidRPr="00F04FCA">
        <w:rPr>
          <w:rFonts w:hint="eastAsia"/>
          <w:sz w:val="24"/>
          <w:lang w:val="zh-CN" w:eastAsia="zh-CN"/>
        </w:rPr>
        <w:t>河</w:t>
      </w:r>
      <w:r w:rsidRPr="00F04FCA">
        <w:rPr>
          <w:sz w:val="24"/>
          <w:lang w:val="zh-CN" w:eastAsia="zh-CN"/>
        </w:rPr>
        <w:t>河口是跨界拉姆萨尔湿地，是纳米比亚</w:t>
      </w:r>
      <w:bookmarkStart w:id="10" w:name="OLE_LINK34"/>
      <w:r w:rsidRPr="00F04FCA">
        <w:rPr>
          <w:sz w:val="24"/>
          <w:lang w:val="zh-CN" w:eastAsia="zh-CN"/>
        </w:rPr>
        <w:t>察奥</w:t>
      </w:r>
      <w:r w:rsidRPr="00F04FCA">
        <w:rPr>
          <w:sz w:val="24"/>
          <w:lang w:val="zh-CN" w:eastAsia="zh-CN"/>
        </w:rPr>
        <w:t>//</w:t>
      </w:r>
      <w:r w:rsidRPr="00F04FCA">
        <w:rPr>
          <w:sz w:val="24"/>
          <w:lang w:val="zh-CN" w:eastAsia="zh-CN"/>
        </w:rPr>
        <w:t>卡埃布国家公园</w:t>
      </w:r>
      <w:bookmarkEnd w:id="10"/>
      <w:r w:rsidRPr="00F04FCA">
        <w:rPr>
          <w:sz w:val="24"/>
          <w:lang w:val="zh-CN" w:eastAsia="zh-CN"/>
        </w:rPr>
        <w:t>的</w:t>
      </w:r>
      <w:r w:rsidR="00A35EE5" w:rsidRPr="00F04FCA">
        <w:rPr>
          <w:rFonts w:hint="eastAsia"/>
          <w:sz w:val="24"/>
          <w:lang w:val="zh-CN" w:eastAsia="zh-CN"/>
        </w:rPr>
        <w:t>组成</w:t>
      </w:r>
      <w:r w:rsidRPr="00F04FCA">
        <w:rPr>
          <w:sz w:val="24"/>
          <w:lang w:val="zh-CN" w:eastAsia="zh-CN"/>
        </w:rPr>
        <w:t>部分，南非</w:t>
      </w:r>
      <w:r w:rsidR="009656AE" w:rsidRPr="00F04FCA">
        <w:rPr>
          <w:sz w:val="24"/>
          <w:lang w:eastAsia="zh-CN"/>
        </w:rPr>
        <w:t>已将其列入保护审议</w:t>
      </w:r>
      <w:r w:rsidRPr="00F04FCA">
        <w:rPr>
          <w:sz w:val="24"/>
          <w:lang w:val="zh-CN" w:eastAsia="zh-CN"/>
        </w:rPr>
        <w:t>范围</w:t>
      </w:r>
      <w:r w:rsidR="009656AE" w:rsidRPr="00F04FCA">
        <w:rPr>
          <w:rFonts w:hint="eastAsia"/>
          <w:sz w:val="24"/>
          <w:lang w:val="zh-CN" w:eastAsia="zh-CN"/>
        </w:rPr>
        <w:t>，</w:t>
      </w:r>
      <w:r w:rsidR="00A92572" w:rsidRPr="00F04FCA">
        <w:rPr>
          <w:sz w:val="24"/>
          <w:lang w:eastAsia="zh-CN"/>
        </w:rPr>
        <w:t>该区域同时也是重要鸟类和生物多样性区域。</w:t>
      </w:r>
    </w:p>
    <w:p w14:paraId="0BF86EB8" w14:textId="48FB1E3E" w:rsidR="009656AE" w:rsidRPr="00F04FCA" w:rsidRDefault="00216E99" w:rsidP="00A22EA9">
      <w:pPr>
        <w:pStyle w:val="CBDNormalNoNumber"/>
        <w:overflowPunct w:val="0"/>
        <w:autoSpaceDE w:val="0"/>
        <w:autoSpaceDN w:val="0"/>
        <w:rPr>
          <w:snapToGrid w:val="0"/>
          <w:kern w:val="22"/>
          <w:sz w:val="24"/>
          <w:lang w:eastAsia="zh-CN"/>
        </w:rPr>
      </w:pPr>
      <w:r w:rsidRPr="00C53716">
        <w:rPr>
          <w:rFonts w:ascii="KaiTi" w:eastAsia="KaiTi" w:hAnsi="KaiTi"/>
          <w:spacing w:val="-4"/>
          <w:sz w:val="24"/>
          <w:lang w:val="zh-CN" w:eastAsia="zh-CN"/>
        </w:rPr>
        <w:t>位置：</w:t>
      </w:r>
      <w:r w:rsidRPr="00C53716">
        <w:rPr>
          <w:spacing w:val="-4"/>
          <w:sz w:val="24"/>
          <w:lang w:val="zh-CN" w:eastAsia="zh-CN"/>
        </w:rPr>
        <w:t>奥兰治</w:t>
      </w:r>
      <w:r w:rsidR="009656AE" w:rsidRPr="00C53716">
        <w:rPr>
          <w:rFonts w:hint="eastAsia"/>
          <w:spacing w:val="-4"/>
          <w:sz w:val="24"/>
          <w:lang w:val="zh-CN" w:eastAsia="zh-CN"/>
        </w:rPr>
        <w:t>河</w:t>
      </w:r>
      <w:r w:rsidRPr="00C53716">
        <w:rPr>
          <w:spacing w:val="-4"/>
          <w:sz w:val="24"/>
          <w:lang w:val="zh-CN" w:eastAsia="zh-CN"/>
        </w:rPr>
        <w:t>河口位于南纬</w:t>
      </w:r>
      <w:r w:rsidRPr="00C53716">
        <w:rPr>
          <w:spacing w:val="-4"/>
          <w:sz w:val="24"/>
          <w:lang w:val="zh-CN" w:eastAsia="zh-CN"/>
        </w:rPr>
        <w:t>29</w:t>
      </w:r>
      <w:r w:rsidR="00A92572" w:rsidRPr="00C53716">
        <w:rPr>
          <w:snapToGrid w:val="0"/>
          <w:spacing w:val="-4"/>
          <w:kern w:val="22"/>
          <w:sz w:val="24"/>
          <w:lang w:eastAsia="zh-CN"/>
        </w:rPr>
        <w:t>°</w:t>
      </w:r>
      <w:r w:rsidRPr="00C53716">
        <w:rPr>
          <w:spacing w:val="-4"/>
          <w:sz w:val="24"/>
          <w:lang w:val="zh-CN" w:eastAsia="zh-CN"/>
        </w:rPr>
        <w:t>，构成纳米比亚</w:t>
      </w:r>
      <w:r w:rsidR="009656AE" w:rsidRPr="00C53716">
        <w:rPr>
          <w:rFonts w:hint="eastAsia"/>
          <w:spacing w:val="-4"/>
          <w:sz w:val="24"/>
          <w:lang w:val="zh-CN" w:eastAsia="zh-CN"/>
        </w:rPr>
        <w:t>与</w:t>
      </w:r>
      <w:r w:rsidRPr="00C53716">
        <w:rPr>
          <w:spacing w:val="-4"/>
          <w:sz w:val="24"/>
          <w:lang w:val="zh-CN" w:eastAsia="zh-CN"/>
        </w:rPr>
        <w:t>南非之间的边界。该区域的北部和南部边界分别位于奥兰治河以北和以南</w:t>
      </w:r>
      <w:r w:rsidRPr="00C53716">
        <w:rPr>
          <w:spacing w:val="-4"/>
          <w:sz w:val="24"/>
          <w:lang w:val="zh-CN" w:eastAsia="zh-CN"/>
        </w:rPr>
        <w:t>50</w:t>
      </w:r>
      <w:r w:rsidRPr="00C53716">
        <w:rPr>
          <w:spacing w:val="-4"/>
          <w:sz w:val="24"/>
          <w:lang w:val="zh-CN" w:eastAsia="zh-CN"/>
        </w:rPr>
        <w:t>公里处，西部边界</w:t>
      </w:r>
      <w:r w:rsidR="003A1E21" w:rsidRPr="00C53716">
        <w:rPr>
          <w:spacing w:val="-4"/>
          <w:sz w:val="24"/>
          <w:lang w:eastAsia="zh-CN"/>
        </w:rPr>
        <w:t>向海</w:t>
      </w:r>
      <w:r w:rsidRPr="00C53716">
        <w:rPr>
          <w:spacing w:val="-4"/>
          <w:sz w:val="24"/>
          <w:lang w:val="zh-CN" w:eastAsia="zh-CN"/>
        </w:rPr>
        <w:t>延伸至</w:t>
      </w:r>
      <w:r w:rsidRPr="00C53716">
        <w:rPr>
          <w:spacing w:val="-4"/>
          <w:sz w:val="24"/>
          <w:lang w:val="zh-CN" w:eastAsia="zh-CN"/>
        </w:rPr>
        <w:t>30</w:t>
      </w:r>
      <w:r w:rsidRPr="00C53716">
        <w:rPr>
          <w:spacing w:val="-4"/>
          <w:sz w:val="24"/>
          <w:lang w:val="zh-CN" w:eastAsia="zh-CN"/>
        </w:rPr>
        <w:t>至</w:t>
      </w:r>
      <w:r w:rsidRPr="00C53716">
        <w:rPr>
          <w:spacing w:val="-4"/>
          <w:sz w:val="24"/>
          <w:lang w:val="zh-CN" w:eastAsia="zh-CN"/>
        </w:rPr>
        <w:t>45</w:t>
      </w:r>
      <w:r w:rsidRPr="00C53716">
        <w:rPr>
          <w:spacing w:val="-4"/>
          <w:sz w:val="24"/>
          <w:lang w:val="zh-CN" w:eastAsia="zh-CN"/>
        </w:rPr>
        <w:t>公里</w:t>
      </w:r>
      <w:r w:rsidRPr="00F04FCA">
        <w:rPr>
          <w:sz w:val="24"/>
          <w:lang w:val="zh-CN" w:eastAsia="zh-CN"/>
        </w:rPr>
        <w:t>处，从而确保该区域涵盖河口的全部范围。不过，</w:t>
      </w:r>
      <w:r w:rsidR="003A1E21" w:rsidRPr="00F04FCA">
        <w:rPr>
          <w:sz w:val="24"/>
          <w:lang w:eastAsia="zh-CN"/>
        </w:rPr>
        <w:t>更大范围</w:t>
      </w:r>
      <w:r w:rsidRPr="00F04FCA">
        <w:rPr>
          <w:sz w:val="24"/>
          <w:lang w:val="zh-CN" w:eastAsia="zh-CN"/>
        </w:rPr>
        <w:t>的区域在</w:t>
      </w:r>
      <w:r w:rsidR="00FA7A2C" w:rsidRPr="00F04FCA">
        <w:rPr>
          <w:rFonts w:hint="eastAsia"/>
          <w:snapToGrid w:val="0"/>
          <w:sz w:val="24"/>
          <w:lang w:eastAsia="zh-CN"/>
        </w:rPr>
        <w:t>向海</w:t>
      </w:r>
      <w:r w:rsidR="00FA7A2C" w:rsidRPr="00F04FCA">
        <w:rPr>
          <w:sz w:val="24"/>
          <w:lang w:eastAsia="zh-CN"/>
        </w:rPr>
        <w:t>延伸</w:t>
      </w:r>
      <w:r w:rsidRPr="00F04FCA">
        <w:rPr>
          <w:sz w:val="24"/>
          <w:lang w:val="zh-CN" w:eastAsia="zh-CN"/>
        </w:rPr>
        <w:t>100</w:t>
      </w:r>
      <w:r w:rsidRPr="00F04FCA">
        <w:rPr>
          <w:sz w:val="24"/>
          <w:lang w:val="zh-CN" w:eastAsia="zh-CN"/>
        </w:rPr>
        <w:t>公里范围内仍具有奥兰治锥形区海洋环境的特征。拟设</w:t>
      </w:r>
      <w:r w:rsidR="003A1E21" w:rsidRPr="00F04FCA">
        <w:rPr>
          <w:rFonts w:hint="eastAsia"/>
          <w:sz w:val="24"/>
          <w:lang w:val="zh-CN" w:eastAsia="zh-CN"/>
        </w:rPr>
        <w:t>中的</w:t>
      </w:r>
      <w:r w:rsidR="00A92572" w:rsidRPr="00F04FCA">
        <w:rPr>
          <w:sz w:val="24"/>
          <w:lang w:val="zh-CN" w:eastAsia="zh-CN"/>
        </w:rPr>
        <w:t>具有重要生态或生物意义的海洋区域</w:t>
      </w:r>
      <w:r w:rsidRPr="00F04FCA">
        <w:rPr>
          <w:sz w:val="24"/>
          <w:lang w:val="zh-CN" w:eastAsia="zh-CN"/>
        </w:rPr>
        <w:t>横跨纳米比亚和南非专属经济区内的沿海和海洋区域。</w:t>
      </w:r>
    </w:p>
    <w:p w14:paraId="6931FDC9" w14:textId="5F5E9BA3"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3DE1E561" w14:textId="48DF2CF8" w:rsidR="00216E99" w:rsidRPr="00F04FCA" w:rsidRDefault="00216E99" w:rsidP="006A290B">
      <w:pPr>
        <w:pStyle w:val="ListParagraph"/>
        <w:numPr>
          <w:ilvl w:val="0"/>
          <w:numId w:val="29"/>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-28.309</w:t>
      </w:r>
      <w:r w:rsidR="00672348" w:rsidRPr="00F04FCA">
        <w:rPr>
          <w:rFonts w:hint="eastAsia"/>
          <w:sz w:val="24"/>
          <w:lang w:val="zh-CN" w:eastAsia="zh-CN"/>
        </w:rPr>
        <w:t>、</w:t>
      </w:r>
      <w:r w:rsidRPr="00F04FCA">
        <w:rPr>
          <w:sz w:val="24"/>
          <w:lang w:val="zh-CN"/>
        </w:rPr>
        <w:t>-28.509</w:t>
      </w:r>
      <w:r w:rsidR="00672348" w:rsidRPr="00F04FCA">
        <w:rPr>
          <w:rFonts w:hint="eastAsia"/>
          <w:sz w:val="24"/>
          <w:lang w:val="zh-CN" w:eastAsia="zh-CN"/>
        </w:rPr>
        <w:t>、</w:t>
      </w:r>
      <w:r w:rsidRPr="00F04FCA">
        <w:rPr>
          <w:sz w:val="24"/>
          <w:lang w:val="zh-CN"/>
        </w:rPr>
        <w:t>-29.12</w:t>
      </w:r>
      <w:r w:rsidR="00672348" w:rsidRPr="00F04FCA">
        <w:rPr>
          <w:rFonts w:hint="eastAsia"/>
          <w:sz w:val="24"/>
          <w:lang w:val="zh-CN" w:eastAsia="zh-CN"/>
        </w:rPr>
        <w:t>、</w:t>
      </w:r>
      <w:r w:rsidRPr="00F04FCA">
        <w:rPr>
          <w:sz w:val="24"/>
          <w:lang w:val="zh-CN"/>
        </w:rPr>
        <w:t>-28.921</w:t>
      </w:r>
    </w:p>
    <w:p w14:paraId="1E29A085" w14:textId="1888C2CC" w:rsidR="00216E99" w:rsidRPr="00957BC1" w:rsidRDefault="00216E99" w:rsidP="006A290B">
      <w:pPr>
        <w:pStyle w:val="ListParagraph"/>
        <w:numPr>
          <w:ilvl w:val="0"/>
          <w:numId w:val="29"/>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z w:val="24"/>
          <w:lang w:val="zh-CN"/>
        </w:rPr>
      </w:pPr>
      <w:r w:rsidRPr="00F04FCA">
        <w:rPr>
          <w:sz w:val="24"/>
          <w:lang w:val="zh-CN"/>
        </w:rPr>
        <w:t>经度：</w:t>
      </w:r>
      <w:r w:rsidRPr="00F04FCA">
        <w:rPr>
          <w:sz w:val="24"/>
          <w:lang w:val="zh-CN"/>
        </w:rPr>
        <w:t>15.996</w:t>
      </w:r>
      <w:r w:rsidR="00672348" w:rsidRPr="00F04FCA">
        <w:rPr>
          <w:rFonts w:hint="eastAsia"/>
          <w:sz w:val="24"/>
          <w:lang w:val="zh-CN"/>
        </w:rPr>
        <w:t>、</w:t>
      </w:r>
      <w:r w:rsidRPr="00F04FCA">
        <w:rPr>
          <w:sz w:val="24"/>
          <w:lang w:val="zh-CN"/>
        </w:rPr>
        <w:t>16.831</w:t>
      </w:r>
      <w:r w:rsidR="00672348" w:rsidRPr="00F04FCA">
        <w:rPr>
          <w:rFonts w:hint="eastAsia"/>
          <w:sz w:val="24"/>
          <w:lang w:val="zh-CN"/>
        </w:rPr>
        <w:t>、</w:t>
      </w:r>
      <w:r w:rsidRPr="00F04FCA">
        <w:rPr>
          <w:sz w:val="24"/>
          <w:lang w:val="zh-CN"/>
        </w:rPr>
        <w:t>16.685</w:t>
      </w:r>
      <w:r w:rsidR="00672348" w:rsidRPr="00F04FCA">
        <w:rPr>
          <w:rFonts w:hint="eastAsia"/>
          <w:sz w:val="24"/>
          <w:lang w:val="zh-CN"/>
        </w:rPr>
        <w:t>、</w:t>
      </w:r>
      <w:r w:rsidRPr="00F04FCA">
        <w:rPr>
          <w:sz w:val="24"/>
          <w:lang w:val="zh-CN"/>
        </w:rPr>
        <w:t>15.85</w:t>
      </w:r>
    </w:p>
    <w:p w14:paraId="17613E6E" w14:textId="11F3D03A" w:rsidR="00216E99" w:rsidRPr="00964222" w:rsidRDefault="00216E99" w:rsidP="00FA41B1">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13</w:t>
      </w:r>
      <w:r w:rsidR="00132B2D">
        <w:rPr>
          <w:sz w:val="24"/>
          <w:lang w:val="zh-CN" w:eastAsia="zh-CN"/>
        </w:rPr>
        <w:br/>
      </w:r>
      <w:r w:rsidRPr="00F04FCA">
        <w:rPr>
          <w:b/>
          <w:bCs/>
          <w:sz w:val="24"/>
          <w:lang w:val="zh-CN" w:eastAsia="zh-CN"/>
        </w:rPr>
        <w:t>奥兰治锥形区的标准评级</w:t>
      </w:r>
    </w:p>
    <w:tbl>
      <w:tblPr>
        <w:tblW w:w="3105"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2"/>
        <w:gridCol w:w="708"/>
        <w:gridCol w:w="708"/>
        <w:gridCol w:w="850"/>
        <w:gridCol w:w="852"/>
        <w:gridCol w:w="852"/>
        <w:gridCol w:w="851"/>
      </w:tblGrid>
      <w:tr w:rsidR="00216E99" w:rsidRPr="00894267" w14:paraId="59B80A43" w14:textId="77777777" w:rsidTr="00D77D73">
        <w:tc>
          <w:tcPr>
            <w:tcW w:w="853" w:type="pct"/>
          </w:tcPr>
          <w:p w14:paraId="08A4C1A7"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609" w:type="pct"/>
          </w:tcPr>
          <w:p w14:paraId="33A5E648"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09" w:type="pct"/>
          </w:tcPr>
          <w:p w14:paraId="7E801DFC"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31" w:type="pct"/>
          </w:tcPr>
          <w:p w14:paraId="140B57D7"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33" w:type="pct"/>
          </w:tcPr>
          <w:p w14:paraId="1235A05C"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33" w:type="pct"/>
          </w:tcPr>
          <w:p w14:paraId="2E55A750"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3" w:type="pct"/>
          </w:tcPr>
          <w:p w14:paraId="2700834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7D204B19" w14:textId="77777777" w:rsidTr="00D77D73">
        <w:tc>
          <w:tcPr>
            <w:tcW w:w="853" w:type="pct"/>
            <w:vAlign w:val="center"/>
          </w:tcPr>
          <w:p w14:paraId="046E8848"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09" w:type="pct"/>
            <w:vAlign w:val="center"/>
          </w:tcPr>
          <w:p w14:paraId="1F6EE0C4"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09" w:type="pct"/>
            <w:vAlign w:val="center"/>
          </w:tcPr>
          <w:p w14:paraId="7BB171ED"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31" w:type="pct"/>
            <w:vAlign w:val="center"/>
          </w:tcPr>
          <w:p w14:paraId="616C902D" w14:textId="7BBFBC62"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33" w:type="pct"/>
            <w:vAlign w:val="center"/>
          </w:tcPr>
          <w:p w14:paraId="1CE3EA96" w14:textId="05AB0639"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33" w:type="pct"/>
            <w:vAlign w:val="center"/>
          </w:tcPr>
          <w:p w14:paraId="6EAB46F8" w14:textId="0D1A6DAF"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33" w:type="pct"/>
            <w:vAlign w:val="center"/>
          </w:tcPr>
          <w:p w14:paraId="3BCE8710" w14:textId="49EE9629"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p w14:paraId="5AEDF990" w14:textId="77777777" w:rsidR="00216E99" w:rsidRPr="00F04FCA" w:rsidRDefault="00216E99" w:rsidP="00A22EA9">
      <w:pPr>
        <w:pStyle w:val="CBDNormalNoNumber"/>
        <w:overflowPunct w:val="0"/>
        <w:autoSpaceDE w:val="0"/>
        <w:autoSpaceDN w:val="0"/>
        <w:rPr>
          <w:snapToGrid w:val="0"/>
          <w:kern w:val="22"/>
          <w:sz w:val="24"/>
          <w:lang w:eastAsia="zh-CN"/>
        </w:rPr>
      </w:pPr>
    </w:p>
    <w:p w14:paraId="768BF056" w14:textId="1ED01234" w:rsidR="00216E99" w:rsidRPr="00F04FCA" w:rsidRDefault="00216E99" w:rsidP="00A22EA9">
      <w:pPr>
        <w:pStyle w:val="CBDH3"/>
        <w:overflowPunct w:val="0"/>
        <w:autoSpaceDE w:val="0"/>
        <w:autoSpaceDN w:val="0"/>
        <w:spacing w:before="240" w:after="0"/>
        <w:rPr>
          <w:sz w:val="24"/>
          <w:vertAlign w:val="superscript"/>
          <w:lang w:eastAsia="zh-CN"/>
        </w:rPr>
      </w:pPr>
      <w:r w:rsidRPr="00F04FCA">
        <w:rPr>
          <w:snapToGrid w:val="0"/>
          <w:sz w:val="24"/>
          <w:lang w:eastAsia="zh-CN"/>
        </w:rPr>
        <w:lastRenderedPageBreak/>
        <w:t>14.</w:t>
      </w:r>
      <w:r w:rsidRPr="00F04FCA">
        <w:rPr>
          <w:snapToGrid w:val="0"/>
          <w:sz w:val="24"/>
          <w:lang w:eastAsia="zh-CN"/>
        </w:rPr>
        <w:tab/>
      </w:r>
      <w:r w:rsidRPr="00F04FCA">
        <w:rPr>
          <w:rFonts w:hint="eastAsia"/>
          <w:snapToGrid w:val="0"/>
          <w:sz w:val="24"/>
          <w:lang w:eastAsia="zh-CN"/>
        </w:rPr>
        <w:t>奥兰治海山和峡谷综合</w:t>
      </w:r>
      <w:r w:rsidR="003A1E21" w:rsidRPr="00F04FCA">
        <w:rPr>
          <w:rFonts w:hint="eastAsia"/>
          <w:snapToGrid w:val="0"/>
          <w:sz w:val="24"/>
          <w:lang w:eastAsia="zh-CN"/>
        </w:rPr>
        <w:t>区</w:t>
      </w:r>
      <w:r w:rsidRPr="00F04FCA">
        <w:rPr>
          <w:rFonts w:hint="eastAsia"/>
          <w:snapToGrid w:val="0"/>
          <w:sz w:val="24"/>
          <w:lang w:eastAsia="zh-CN"/>
        </w:rPr>
        <w:t>（对</w:t>
      </w:r>
      <w:hyperlink r:id="rId22" w:history="1">
        <w:r w:rsidRPr="00F04FCA">
          <w:rPr>
            <w:rStyle w:val="Hyperlink"/>
            <w:rFonts w:hint="eastAsia"/>
            <w:snapToGrid w:val="0"/>
            <w:sz w:val="24"/>
            <w:lang w:eastAsia="zh-CN"/>
          </w:rPr>
          <w:t>奥兰治陆架边缘</w:t>
        </w:r>
      </w:hyperlink>
      <w:r w:rsidRPr="00F04FCA">
        <w:rPr>
          <w:rFonts w:hint="eastAsia"/>
          <w:snapToGrid w:val="0"/>
          <w:kern w:val="22"/>
          <w:sz w:val="24"/>
          <w:lang w:eastAsia="zh-CN"/>
        </w:rPr>
        <w:t>现有</w:t>
      </w:r>
      <w:r w:rsidRPr="00F04FCA">
        <w:rPr>
          <w:rFonts w:hint="eastAsia"/>
          <w:snapToGrid w:val="0"/>
          <w:sz w:val="24"/>
          <w:lang w:eastAsia="zh-CN"/>
        </w:rPr>
        <w:t>描述的修改）</w:t>
      </w:r>
      <w:r w:rsidR="00A0317F" w:rsidRPr="00AE6C1F">
        <w:rPr>
          <w:sz w:val="24"/>
          <w:szCs w:val="24"/>
          <w:vertAlign w:val="superscript"/>
        </w:rPr>
        <w:fldChar w:fldCharType="begin" w:fldLock="1"/>
      </w:r>
      <w:r w:rsidR="00A0317F" w:rsidRPr="00AE6C1F">
        <w:rPr>
          <w:sz w:val="24"/>
          <w:szCs w:val="24"/>
          <w:vertAlign w:val="superscript"/>
          <w:lang w:eastAsia="zh-CN"/>
        </w:rPr>
        <w:instrText xml:space="preserve"> NOTEREF _Ref230696633 \h  \* MERGEFORMAT </w:instrText>
      </w:r>
      <w:r w:rsidR="00A0317F" w:rsidRPr="00AE6C1F">
        <w:rPr>
          <w:sz w:val="24"/>
          <w:szCs w:val="24"/>
          <w:vertAlign w:val="superscript"/>
        </w:rPr>
      </w:r>
      <w:r w:rsidR="00A0317F" w:rsidRPr="00AE6C1F">
        <w:rPr>
          <w:sz w:val="24"/>
          <w:szCs w:val="24"/>
          <w:vertAlign w:val="superscript"/>
        </w:rPr>
        <w:fldChar w:fldCharType="separate"/>
      </w:r>
      <w:r w:rsidR="00A0317F" w:rsidRPr="00AE6C1F">
        <w:rPr>
          <w:sz w:val="24"/>
          <w:szCs w:val="24"/>
          <w:vertAlign w:val="superscript"/>
          <w:lang w:eastAsia="zh-CN"/>
        </w:rPr>
        <w:t>5</w:t>
      </w:r>
      <w:r w:rsidR="00A0317F" w:rsidRPr="00AE6C1F">
        <w:rPr>
          <w:sz w:val="24"/>
          <w:szCs w:val="24"/>
          <w:vertAlign w:val="superscript"/>
        </w:rPr>
        <w:fldChar w:fldCharType="end"/>
      </w:r>
    </w:p>
    <w:p w14:paraId="71900A13" w14:textId="5C0B0E6A" w:rsidR="00216E99" w:rsidRPr="00F04FCA" w:rsidRDefault="00216E99" w:rsidP="00A22EA9">
      <w:pPr>
        <w:pStyle w:val="CBDH3"/>
        <w:overflowPunct w:val="0"/>
        <w:autoSpaceDE w:val="0"/>
        <w:autoSpaceDN w:val="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23077682" w14:textId="52395B5E" w:rsidR="005F607E"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摘要：</w:t>
      </w:r>
      <w:r w:rsidRPr="00F04FCA">
        <w:rPr>
          <w:sz w:val="24"/>
          <w:lang w:val="zh-CN" w:eastAsia="zh-CN"/>
        </w:rPr>
        <w:t>奥兰治海山和峡谷综合</w:t>
      </w:r>
      <w:r w:rsidR="00080BE7" w:rsidRPr="00F04FCA">
        <w:rPr>
          <w:rFonts w:hint="eastAsia"/>
          <w:sz w:val="24"/>
          <w:lang w:val="zh-CN" w:eastAsia="zh-CN"/>
        </w:rPr>
        <w:t>区</w:t>
      </w:r>
      <w:r w:rsidR="005F607E" w:rsidRPr="00F04FCA">
        <w:rPr>
          <w:rFonts w:hint="eastAsia"/>
          <w:sz w:val="24"/>
          <w:lang w:val="zh-CN" w:eastAsia="zh-CN"/>
        </w:rPr>
        <w:t>沿</w:t>
      </w:r>
      <w:r w:rsidRPr="00F04FCA">
        <w:rPr>
          <w:sz w:val="24"/>
          <w:lang w:val="zh-CN" w:eastAsia="zh-CN"/>
        </w:rPr>
        <w:t>纳米比亚和南非西部大陆边缘</w:t>
      </w:r>
      <w:r w:rsidR="005F607E" w:rsidRPr="00F04FCA">
        <w:rPr>
          <w:rFonts w:hint="eastAsia"/>
          <w:sz w:val="24"/>
          <w:lang w:val="zh-CN" w:eastAsia="zh-CN"/>
        </w:rPr>
        <w:t>分布</w:t>
      </w:r>
      <w:r w:rsidRPr="00F04FCA">
        <w:rPr>
          <w:sz w:val="24"/>
          <w:lang w:val="zh-CN" w:eastAsia="zh-CN"/>
        </w:rPr>
        <w:t>，横跨两国边界。在纳米比亚境内，该综合</w:t>
      </w:r>
      <w:r w:rsidR="005F607E" w:rsidRPr="00F04FCA">
        <w:rPr>
          <w:rFonts w:hint="eastAsia"/>
          <w:sz w:val="24"/>
          <w:lang w:val="zh-CN" w:eastAsia="zh-CN"/>
        </w:rPr>
        <w:t>区</w:t>
      </w:r>
      <w:r w:rsidRPr="00F04FCA">
        <w:rPr>
          <w:sz w:val="24"/>
          <w:lang w:val="zh-CN" w:eastAsia="zh-CN"/>
        </w:rPr>
        <w:t>包括特里普海山和一</w:t>
      </w:r>
      <w:r w:rsidR="005F607E" w:rsidRPr="00F04FCA">
        <w:rPr>
          <w:rFonts w:hint="eastAsia"/>
          <w:sz w:val="24"/>
          <w:lang w:val="zh-CN" w:eastAsia="zh-CN"/>
        </w:rPr>
        <w:t>条</w:t>
      </w:r>
      <w:r w:rsidRPr="00F04FCA">
        <w:rPr>
          <w:sz w:val="24"/>
          <w:lang w:val="zh-CN" w:eastAsia="zh-CN"/>
        </w:rPr>
        <w:t>陆架</w:t>
      </w:r>
      <w:r w:rsidR="009A54D2" w:rsidRPr="00F04FCA">
        <w:rPr>
          <w:rFonts w:hint="eastAsia"/>
          <w:sz w:val="24"/>
          <w:lang w:val="zh-CN" w:eastAsia="zh-CN"/>
        </w:rPr>
        <w:t>蚀刻</w:t>
      </w:r>
      <w:r w:rsidRPr="00F04FCA">
        <w:rPr>
          <w:sz w:val="24"/>
          <w:lang w:val="zh-CN" w:eastAsia="zh-CN"/>
        </w:rPr>
        <w:t>型峡谷。该区域涵盖具有</w:t>
      </w:r>
      <w:r w:rsidR="005F607E" w:rsidRPr="00F04FCA">
        <w:rPr>
          <w:sz w:val="24"/>
          <w:lang w:eastAsia="zh-CN"/>
        </w:rPr>
        <w:t>硬质</w:t>
      </w:r>
      <w:r w:rsidRPr="00F04FCA">
        <w:rPr>
          <w:sz w:val="24"/>
          <w:lang w:val="zh-CN" w:eastAsia="zh-CN"/>
        </w:rPr>
        <w:t>和松散底质的陆架和陆架边缘</w:t>
      </w:r>
      <w:r w:rsidR="005F607E" w:rsidRPr="00F04FCA">
        <w:rPr>
          <w:rFonts w:hint="eastAsia"/>
          <w:sz w:val="24"/>
          <w:lang w:val="zh-CN" w:eastAsia="zh-CN"/>
        </w:rPr>
        <w:t>生境</w:t>
      </w:r>
      <w:r w:rsidRPr="00F04FCA">
        <w:rPr>
          <w:sz w:val="24"/>
          <w:lang w:val="zh-CN" w:eastAsia="zh-CN"/>
        </w:rPr>
        <w:t>，至少有</w:t>
      </w:r>
      <w:r w:rsidRPr="00F04FCA">
        <w:rPr>
          <w:sz w:val="24"/>
          <w:lang w:val="zh-CN" w:eastAsia="zh-CN"/>
        </w:rPr>
        <w:t>11</w:t>
      </w:r>
      <w:r w:rsidRPr="00F04FCA">
        <w:rPr>
          <w:sz w:val="24"/>
          <w:lang w:val="zh-CN" w:eastAsia="zh-CN"/>
        </w:rPr>
        <w:t>种生态系统类型。</w:t>
      </w:r>
      <w:r w:rsidR="005F607E" w:rsidRPr="00F04FCA">
        <w:rPr>
          <w:sz w:val="24"/>
          <w:lang w:eastAsia="zh-CN"/>
        </w:rPr>
        <w:t>近期</w:t>
      </w:r>
      <w:r w:rsidRPr="00F04FCA">
        <w:rPr>
          <w:sz w:val="24"/>
          <w:lang w:val="zh-CN" w:eastAsia="zh-CN"/>
        </w:rPr>
        <w:t>评估</w:t>
      </w:r>
      <w:r w:rsidR="005F607E" w:rsidRPr="00F04FCA">
        <w:rPr>
          <w:rFonts w:hint="eastAsia"/>
          <w:sz w:val="24"/>
          <w:lang w:val="zh-CN" w:eastAsia="zh-CN"/>
        </w:rPr>
        <w:t>显示</w:t>
      </w:r>
      <w:r w:rsidRPr="00F04FCA">
        <w:rPr>
          <w:sz w:val="24"/>
          <w:lang w:val="zh-CN" w:eastAsia="zh-CN"/>
        </w:rPr>
        <w:t>，其中三种类型</w:t>
      </w:r>
      <w:r w:rsidR="005F607E" w:rsidRPr="00F04FCA">
        <w:rPr>
          <w:rFonts w:hint="eastAsia"/>
          <w:sz w:val="24"/>
          <w:lang w:val="zh-CN" w:eastAsia="zh-CN"/>
        </w:rPr>
        <w:t>为</w:t>
      </w:r>
      <w:r w:rsidRPr="00F04FCA">
        <w:rPr>
          <w:rFonts w:hint="eastAsia"/>
          <w:sz w:val="24"/>
          <w:lang w:val="zh-CN" w:eastAsia="zh-CN"/>
        </w:rPr>
        <w:t>受威</w:t>
      </w:r>
      <w:r w:rsidRPr="00F04FCA">
        <w:rPr>
          <w:sz w:val="24"/>
          <w:lang w:val="zh-CN" w:eastAsia="zh-CN"/>
        </w:rPr>
        <w:t>胁（一种濒危、两种易危），但该区域是</w:t>
      </w:r>
      <w:r w:rsidR="002736C1" w:rsidRPr="00F04FCA">
        <w:rPr>
          <w:sz w:val="24"/>
          <w:lang w:eastAsia="zh-CN"/>
        </w:rPr>
        <w:t>上述类型仍保持</w:t>
      </w:r>
      <w:r w:rsidRPr="00F04FCA">
        <w:rPr>
          <w:sz w:val="24"/>
          <w:lang w:val="zh-CN" w:eastAsia="zh-CN"/>
        </w:rPr>
        <w:t>相对自然状态的</w:t>
      </w:r>
      <w:r w:rsidR="002736C1" w:rsidRPr="00F04FCA">
        <w:rPr>
          <w:rFonts w:hint="eastAsia"/>
          <w:sz w:val="24"/>
          <w:lang w:val="zh-CN" w:eastAsia="zh-CN"/>
        </w:rPr>
        <w:t>少数</w:t>
      </w:r>
      <w:r w:rsidRPr="00F04FCA">
        <w:rPr>
          <w:sz w:val="24"/>
          <w:lang w:val="zh-CN" w:eastAsia="zh-CN"/>
        </w:rPr>
        <w:t>区域之一。长期拖网调查数据表明，该区域是底栖鱼类生物多样性的</w:t>
      </w:r>
      <w:r w:rsidR="00ED23BC" w:rsidRPr="00F04FCA">
        <w:rPr>
          <w:sz w:val="24"/>
          <w:lang w:eastAsia="zh-CN"/>
        </w:rPr>
        <w:t>持续</w:t>
      </w:r>
      <w:r w:rsidRPr="00F04FCA">
        <w:rPr>
          <w:sz w:val="24"/>
          <w:lang w:val="zh-CN" w:eastAsia="zh-CN"/>
        </w:rPr>
        <w:t>热点区域，这可能与区域</w:t>
      </w:r>
      <w:r w:rsidR="00ED23BC" w:rsidRPr="00F04FCA">
        <w:rPr>
          <w:rFonts w:hint="eastAsia"/>
          <w:sz w:val="24"/>
          <w:lang w:val="zh-CN" w:eastAsia="zh-CN"/>
        </w:rPr>
        <w:t>内</w:t>
      </w:r>
      <w:r w:rsidRPr="00F04FCA">
        <w:rPr>
          <w:sz w:val="24"/>
          <w:lang w:val="zh-CN" w:eastAsia="zh-CN"/>
        </w:rPr>
        <w:t>高度的</w:t>
      </w:r>
      <w:r w:rsidR="00ED23BC" w:rsidRPr="00F04FCA">
        <w:rPr>
          <w:sz w:val="24"/>
          <w:lang w:eastAsia="zh-CN"/>
        </w:rPr>
        <w:t>生境</w:t>
      </w:r>
      <w:r w:rsidRPr="00F04FCA">
        <w:rPr>
          <w:sz w:val="24"/>
          <w:lang w:val="zh-CN" w:eastAsia="zh-CN"/>
        </w:rPr>
        <w:t>异质性</w:t>
      </w:r>
      <w:r w:rsidR="00ED23BC" w:rsidRPr="00F04FCA">
        <w:rPr>
          <w:sz w:val="24"/>
          <w:lang w:eastAsia="zh-CN"/>
        </w:rPr>
        <w:t>密切相关</w:t>
      </w:r>
      <w:r w:rsidRPr="00F04FCA">
        <w:rPr>
          <w:sz w:val="24"/>
          <w:lang w:val="zh-CN" w:eastAsia="zh-CN"/>
        </w:rPr>
        <w:t>。生态系统</w:t>
      </w:r>
      <w:r w:rsidR="008A476A" w:rsidRPr="00F04FCA">
        <w:rPr>
          <w:sz w:val="24"/>
          <w:lang w:val="zh-CN" w:eastAsia="zh-CN"/>
        </w:rPr>
        <w:t>受威胁但仍</w:t>
      </w:r>
      <w:r w:rsidR="008A476A" w:rsidRPr="00F04FCA">
        <w:rPr>
          <w:rFonts w:hint="eastAsia"/>
          <w:sz w:val="24"/>
          <w:lang w:val="zh-CN" w:eastAsia="zh-CN"/>
        </w:rPr>
        <w:t>保持</w:t>
      </w:r>
      <w:r w:rsidR="008A476A" w:rsidRPr="00F04FCA">
        <w:rPr>
          <w:sz w:val="24"/>
          <w:lang w:val="zh-CN" w:eastAsia="zh-CN"/>
        </w:rPr>
        <w:t>完整</w:t>
      </w:r>
      <w:r w:rsidRPr="00F04FCA">
        <w:rPr>
          <w:sz w:val="24"/>
          <w:lang w:val="zh-CN" w:eastAsia="zh-CN"/>
        </w:rPr>
        <w:t>、</w:t>
      </w:r>
      <w:r w:rsidR="008A476A" w:rsidRPr="00F04FCA">
        <w:rPr>
          <w:rFonts w:hint="eastAsia"/>
          <w:sz w:val="24"/>
          <w:lang w:val="zh-CN" w:eastAsia="zh-CN"/>
        </w:rPr>
        <w:t>生境</w:t>
      </w:r>
      <w:r w:rsidRPr="00F04FCA">
        <w:rPr>
          <w:sz w:val="24"/>
          <w:lang w:val="zh-CN" w:eastAsia="zh-CN"/>
        </w:rPr>
        <w:t>多样化</w:t>
      </w:r>
      <w:r w:rsidR="008A476A" w:rsidRPr="00F04FCA">
        <w:rPr>
          <w:rFonts w:hint="eastAsia"/>
          <w:sz w:val="24"/>
          <w:lang w:val="zh-CN" w:eastAsia="zh-CN"/>
        </w:rPr>
        <w:t>且</w:t>
      </w:r>
      <w:r w:rsidRPr="00F04FCA">
        <w:rPr>
          <w:sz w:val="24"/>
          <w:lang w:val="zh-CN" w:eastAsia="zh-CN"/>
        </w:rPr>
        <w:t>鱼类生物多样性</w:t>
      </w:r>
      <w:r w:rsidR="008A476A" w:rsidRPr="00F04FCA">
        <w:rPr>
          <w:sz w:val="24"/>
          <w:lang w:eastAsia="zh-CN"/>
        </w:rPr>
        <w:t>突出</w:t>
      </w:r>
      <w:r w:rsidRPr="00F04FCA">
        <w:rPr>
          <w:sz w:val="24"/>
          <w:lang w:val="zh-CN" w:eastAsia="zh-CN"/>
        </w:rPr>
        <w:t>，这些因素</w:t>
      </w:r>
      <w:r w:rsidR="008A476A" w:rsidRPr="00F04FCA">
        <w:rPr>
          <w:rFonts w:hint="eastAsia"/>
          <w:sz w:val="24"/>
          <w:lang w:val="zh-CN" w:eastAsia="zh-CN"/>
        </w:rPr>
        <w:t>叠加</w:t>
      </w:r>
      <w:r w:rsidRPr="00F04FCA">
        <w:rPr>
          <w:sz w:val="24"/>
          <w:lang w:val="zh-CN" w:eastAsia="zh-CN"/>
        </w:rPr>
        <w:t>使奥兰治海山和峡谷综合</w:t>
      </w:r>
      <w:r w:rsidR="008A476A" w:rsidRPr="00F04FCA">
        <w:rPr>
          <w:rFonts w:hint="eastAsia"/>
          <w:sz w:val="24"/>
          <w:lang w:val="zh-CN" w:eastAsia="zh-CN"/>
        </w:rPr>
        <w:t>区</w:t>
      </w:r>
      <w:r w:rsidRPr="00F04FCA">
        <w:rPr>
          <w:sz w:val="24"/>
          <w:lang w:val="zh-CN" w:eastAsia="zh-CN"/>
        </w:rPr>
        <w:t>具有重要生态意义。</w:t>
      </w:r>
    </w:p>
    <w:p w14:paraId="2FAADE1F" w14:textId="0B99BA4D" w:rsidR="008A476A"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位置：</w:t>
      </w:r>
      <w:r w:rsidRPr="00F04FCA">
        <w:rPr>
          <w:sz w:val="24"/>
          <w:lang w:val="zh-CN" w:eastAsia="zh-CN"/>
        </w:rPr>
        <w:t>该区域位于纳米比亚和南非西部大陆边缘的外陆架和陆架边缘，横跨两国边界</w:t>
      </w:r>
      <w:r w:rsidR="008A476A" w:rsidRPr="00F04FCA">
        <w:rPr>
          <w:rFonts w:hint="eastAsia"/>
          <w:sz w:val="24"/>
          <w:lang w:val="zh-CN" w:eastAsia="zh-CN"/>
        </w:rPr>
        <w:t>，</w:t>
      </w:r>
      <w:r w:rsidRPr="00F04FCA">
        <w:rPr>
          <w:sz w:val="24"/>
          <w:lang w:val="zh-CN" w:eastAsia="zh-CN"/>
        </w:rPr>
        <w:t>完全</w:t>
      </w:r>
      <w:r w:rsidR="00705A81" w:rsidRPr="00F04FCA">
        <w:rPr>
          <w:rFonts w:hint="eastAsia"/>
          <w:sz w:val="24"/>
          <w:lang w:val="zh-CN" w:eastAsia="zh-CN"/>
        </w:rPr>
        <w:t>处于</w:t>
      </w:r>
      <w:r w:rsidRPr="00F04FCA">
        <w:rPr>
          <w:sz w:val="24"/>
          <w:lang w:val="zh-CN" w:eastAsia="zh-CN"/>
        </w:rPr>
        <w:t>两国专属经济区内。</w:t>
      </w:r>
    </w:p>
    <w:p w14:paraId="3C713722" w14:textId="238CE5B4"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5E5CEDF0" w14:textId="3C26E8E3" w:rsidR="00216E99" w:rsidRPr="00F04FCA" w:rsidRDefault="00216E99" w:rsidP="00A22EA9">
      <w:pPr>
        <w:pStyle w:val="ListParagraph"/>
        <w:numPr>
          <w:ilvl w:val="0"/>
          <w:numId w:val="31"/>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-29.802</w:t>
      </w:r>
      <w:r w:rsidR="00672348" w:rsidRPr="00F04FCA">
        <w:rPr>
          <w:rFonts w:hint="eastAsia"/>
          <w:sz w:val="24"/>
          <w:lang w:val="zh-CN" w:eastAsia="zh-CN"/>
        </w:rPr>
        <w:t>、</w:t>
      </w:r>
      <w:r w:rsidRPr="00F04FCA">
        <w:rPr>
          <w:sz w:val="24"/>
          <w:lang w:val="zh-CN"/>
        </w:rPr>
        <w:t>-28.055</w:t>
      </w:r>
      <w:r w:rsidR="00672348" w:rsidRPr="00F04FCA">
        <w:rPr>
          <w:rFonts w:hint="eastAsia"/>
          <w:sz w:val="24"/>
          <w:lang w:val="zh-CN" w:eastAsia="zh-CN"/>
        </w:rPr>
        <w:t>、</w:t>
      </w:r>
      <w:r w:rsidRPr="00F04FCA">
        <w:rPr>
          <w:sz w:val="24"/>
          <w:lang w:val="zh-CN"/>
        </w:rPr>
        <w:t>-29.31</w:t>
      </w:r>
      <w:r w:rsidR="00672348" w:rsidRPr="00F04FCA">
        <w:rPr>
          <w:rFonts w:hint="eastAsia"/>
          <w:sz w:val="24"/>
          <w:lang w:val="zh-CN" w:eastAsia="zh-CN"/>
        </w:rPr>
        <w:t>、</w:t>
      </w:r>
      <w:r w:rsidRPr="00F04FCA">
        <w:rPr>
          <w:sz w:val="24"/>
          <w:lang w:val="zh-CN"/>
        </w:rPr>
        <w:t>-31.056</w:t>
      </w:r>
    </w:p>
    <w:p w14:paraId="2E21012E" w14:textId="60D1305E" w:rsidR="00216E99" w:rsidRPr="00F04FCA" w:rsidRDefault="00216E99" w:rsidP="00A22EA9">
      <w:pPr>
        <w:pStyle w:val="ListParagraph"/>
        <w:numPr>
          <w:ilvl w:val="0"/>
          <w:numId w:val="31"/>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13.272</w:t>
      </w:r>
      <w:r w:rsidR="00672348" w:rsidRPr="00F04FCA">
        <w:rPr>
          <w:rFonts w:hint="eastAsia"/>
          <w:sz w:val="24"/>
          <w:lang w:val="zh-CN" w:eastAsia="zh-CN"/>
        </w:rPr>
        <w:t>、</w:t>
      </w:r>
      <w:r w:rsidRPr="00F04FCA">
        <w:rPr>
          <w:sz w:val="24"/>
          <w:lang w:val="zh-CN"/>
        </w:rPr>
        <w:t>14.707</w:t>
      </w:r>
      <w:r w:rsidR="00672348" w:rsidRPr="00F04FCA">
        <w:rPr>
          <w:rFonts w:hint="eastAsia"/>
          <w:sz w:val="24"/>
          <w:lang w:val="zh-CN" w:eastAsia="zh-CN"/>
        </w:rPr>
        <w:t>、</w:t>
      </w:r>
      <w:r w:rsidRPr="00F04FCA">
        <w:rPr>
          <w:sz w:val="24"/>
          <w:lang w:val="zh-CN"/>
        </w:rPr>
        <w:t>16.234</w:t>
      </w:r>
      <w:r w:rsidR="00672348" w:rsidRPr="00F04FCA">
        <w:rPr>
          <w:rFonts w:hint="eastAsia"/>
          <w:sz w:val="24"/>
          <w:lang w:val="zh-CN" w:eastAsia="zh-CN"/>
        </w:rPr>
        <w:t>、</w:t>
      </w:r>
      <w:r w:rsidRPr="00F04FCA">
        <w:rPr>
          <w:sz w:val="24"/>
          <w:lang w:val="zh-CN"/>
        </w:rPr>
        <w:t>14.799</w:t>
      </w:r>
    </w:p>
    <w:p w14:paraId="33AA4796" w14:textId="1D03E5D2"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14</w:t>
      </w:r>
      <w:r w:rsidR="003D15D6">
        <w:rPr>
          <w:sz w:val="24"/>
          <w:lang w:val="zh-CN" w:eastAsia="zh-CN"/>
        </w:rPr>
        <w:br/>
      </w:r>
      <w:r w:rsidRPr="00F04FCA">
        <w:rPr>
          <w:b/>
          <w:bCs/>
          <w:sz w:val="24"/>
          <w:lang w:val="zh-CN" w:eastAsia="zh-CN"/>
        </w:rPr>
        <w:t>奥兰治海山和峡谷综合</w:t>
      </w:r>
      <w:r w:rsidR="003A1E21" w:rsidRPr="00F04FCA">
        <w:rPr>
          <w:rFonts w:hint="eastAsia"/>
          <w:b/>
          <w:bCs/>
          <w:sz w:val="24"/>
          <w:lang w:val="zh-CN" w:eastAsia="zh-CN"/>
        </w:rPr>
        <w:t>区</w:t>
      </w:r>
      <w:r w:rsidRPr="00F04FCA">
        <w:rPr>
          <w:b/>
          <w:bCs/>
          <w:sz w:val="24"/>
          <w:lang w:val="zh-CN" w:eastAsia="zh-CN"/>
        </w:rPr>
        <w:t>的标准评级</w:t>
      </w:r>
    </w:p>
    <w:tbl>
      <w:tblPr>
        <w:tblW w:w="3109"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46"/>
        <w:gridCol w:w="992"/>
        <w:gridCol w:w="849"/>
        <w:gridCol w:w="789"/>
        <w:gridCol w:w="789"/>
        <w:gridCol w:w="846"/>
        <w:gridCol w:w="709"/>
      </w:tblGrid>
      <w:tr w:rsidR="00216E99" w:rsidRPr="00894267" w14:paraId="5657832D" w14:textId="77777777" w:rsidTr="00D77D73">
        <w:tc>
          <w:tcPr>
            <w:tcW w:w="727" w:type="pct"/>
          </w:tcPr>
          <w:p w14:paraId="26891465"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52" w:type="pct"/>
          </w:tcPr>
          <w:p w14:paraId="73E0246E"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29" w:type="pct"/>
          </w:tcPr>
          <w:p w14:paraId="78E2839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78" w:type="pct"/>
          </w:tcPr>
          <w:p w14:paraId="24DE82BC"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78" w:type="pct"/>
          </w:tcPr>
          <w:p w14:paraId="074A222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27" w:type="pct"/>
          </w:tcPr>
          <w:p w14:paraId="420D841E"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610" w:type="pct"/>
          </w:tcPr>
          <w:p w14:paraId="1B924B17"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7389AF8D" w14:textId="77777777" w:rsidTr="00D77D73">
        <w:tc>
          <w:tcPr>
            <w:tcW w:w="727" w:type="pct"/>
            <w:vAlign w:val="center"/>
          </w:tcPr>
          <w:p w14:paraId="76503CAC"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低</w:t>
            </w:r>
          </w:p>
        </w:tc>
        <w:tc>
          <w:tcPr>
            <w:tcW w:w="852" w:type="pct"/>
            <w:vAlign w:val="center"/>
          </w:tcPr>
          <w:p w14:paraId="7F347ED4" w14:textId="61037696"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29" w:type="pct"/>
            <w:vAlign w:val="center"/>
          </w:tcPr>
          <w:p w14:paraId="1BF27E08"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78" w:type="pct"/>
            <w:vAlign w:val="center"/>
          </w:tcPr>
          <w:p w14:paraId="40D9CBDA" w14:textId="5CE95492"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78" w:type="pct"/>
            <w:vAlign w:val="center"/>
          </w:tcPr>
          <w:p w14:paraId="7E6E46F4" w14:textId="7E5E5D72"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27" w:type="pct"/>
            <w:vAlign w:val="center"/>
          </w:tcPr>
          <w:p w14:paraId="67A4F9E5"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10" w:type="pct"/>
            <w:vAlign w:val="center"/>
          </w:tcPr>
          <w:p w14:paraId="3F13BEC0" w14:textId="77777777" w:rsidR="00216E99" w:rsidRPr="00894267"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r>
    </w:tbl>
    <w:p w14:paraId="75660EF6" w14:textId="77777777" w:rsidR="00216E99" w:rsidRPr="005A4169" w:rsidRDefault="00216E99" w:rsidP="00BB642E">
      <w:pPr>
        <w:pStyle w:val="CBDH2"/>
        <w:overflowPunct w:val="0"/>
        <w:autoSpaceDE w:val="0"/>
        <w:autoSpaceDN w:val="0"/>
        <w:spacing w:before="240" w:after="240"/>
        <w:rPr>
          <w:snapToGrid w:val="0"/>
          <w:kern w:val="22"/>
          <w:sz w:val="28"/>
          <w:szCs w:val="28"/>
        </w:rPr>
      </w:pPr>
      <w:bookmarkStart w:id="11" w:name="OLE_LINK19"/>
      <w:bookmarkStart w:id="12" w:name="OLE_LINK20"/>
      <w:r w:rsidRPr="0013123F">
        <w:rPr>
          <w:rFonts w:hint="eastAsia"/>
          <w:sz w:val="28"/>
          <w:szCs w:val="28"/>
        </w:rPr>
        <w:t>南非</w:t>
      </w:r>
    </w:p>
    <w:p w14:paraId="6758FA63" w14:textId="53B2F19C" w:rsidR="00216E99" w:rsidRPr="00F04FCA" w:rsidRDefault="00216E99" w:rsidP="00A22EA9">
      <w:pPr>
        <w:pStyle w:val="CBDH3"/>
        <w:overflowPunct w:val="0"/>
        <w:autoSpaceDE w:val="0"/>
        <w:autoSpaceDN w:val="0"/>
        <w:rPr>
          <w:sz w:val="24"/>
          <w:lang w:eastAsia="zh-CN"/>
        </w:rPr>
      </w:pPr>
      <w:r w:rsidRPr="00F04FCA">
        <w:rPr>
          <w:snapToGrid w:val="0"/>
          <w:sz w:val="24"/>
          <w:lang w:eastAsia="zh-CN"/>
        </w:rPr>
        <w:t>15.</w:t>
      </w:r>
      <w:r w:rsidRPr="00F04FCA">
        <w:rPr>
          <w:snapToGrid w:val="0"/>
          <w:sz w:val="24"/>
          <w:lang w:eastAsia="zh-CN"/>
        </w:rPr>
        <w:tab/>
      </w:r>
      <w:r w:rsidRPr="00F04FCA">
        <w:rPr>
          <w:rFonts w:hint="eastAsia"/>
          <w:snapToGrid w:val="0"/>
          <w:sz w:val="24"/>
          <w:lang w:eastAsia="zh-CN"/>
        </w:rPr>
        <w:t>厄加勒斯浅滩育幼区（对</w:t>
      </w:r>
      <w:bookmarkStart w:id="13" w:name="OLE_LINK37"/>
      <w:r w:rsidRPr="00F04FCA">
        <w:rPr>
          <w:snapToGrid w:val="0"/>
          <w:sz w:val="24"/>
          <w:lang w:eastAsia="zh-CN"/>
        </w:rPr>
        <w:fldChar w:fldCharType="begin"/>
      </w:r>
      <w:r w:rsidRPr="00F04FCA">
        <w:rPr>
          <w:rFonts w:hint="eastAsia"/>
          <w:snapToGrid w:val="0"/>
          <w:sz w:val="24"/>
          <w:lang w:eastAsia="zh-CN"/>
        </w:rPr>
        <w:instrText>HYPERLINK "https://chm.cbd.int/en/database/record?documentID=203986"</w:instrText>
      </w:r>
      <w:r w:rsidRPr="00F04FCA">
        <w:rPr>
          <w:snapToGrid w:val="0"/>
          <w:sz w:val="24"/>
          <w:lang w:eastAsia="zh-CN"/>
        </w:rPr>
      </w:r>
      <w:r w:rsidRPr="00F04FCA">
        <w:rPr>
          <w:snapToGrid w:val="0"/>
          <w:sz w:val="24"/>
          <w:lang w:eastAsia="zh-CN"/>
        </w:rPr>
        <w:fldChar w:fldCharType="separate"/>
      </w:r>
      <w:r w:rsidRPr="00F04FCA">
        <w:rPr>
          <w:rStyle w:val="Hyperlink"/>
          <w:rFonts w:hint="eastAsia"/>
          <w:snapToGrid w:val="0"/>
          <w:sz w:val="24"/>
          <w:lang w:eastAsia="zh-CN"/>
        </w:rPr>
        <w:t>厄加勒斯浅滩育幼区</w:t>
      </w:r>
      <w:r w:rsidRPr="00F04FCA">
        <w:rPr>
          <w:snapToGrid w:val="0"/>
          <w:sz w:val="24"/>
          <w:lang w:eastAsia="zh-CN"/>
        </w:rPr>
        <w:fldChar w:fldCharType="end"/>
      </w:r>
      <w:bookmarkEnd w:id="13"/>
      <w:r w:rsidRPr="00F04FCA">
        <w:rPr>
          <w:rFonts w:hint="eastAsia"/>
          <w:snapToGrid w:val="0"/>
          <w:kern w:val="22"/>
          <w:sz w:val="24"/>
          <w:lang w:eastAsia="zh-CN"/>
        </w:rPr>
        <w:t>现有</w:t>
      </w:r>
      <w:r w:rsidRPr="00F04FCA">
        <w:rPr>
          <w:rFonts w:hint="eastAsia"/>
          <w:snapToGrid w:val="0"/>
          <w:sz w:val="24"/>
          <w:lang w:eastAsia="zh-CN"/>
        </w:rPr>
        <w:t>描述的修改）</w:t>
      </w:r>
      <w:bookmarkStart w:id="14" w:name="_Ref230698212"/>
      <w:r w:rsidRPr="00F04FCA">
        <w:rPr>
          <w:rStyle w:val="FootnoteReference"/>
          <w:sz w:val="24"/>
        </w:rPr>
        <w:footnoteReference w:id="6"/>
      </w:r>
      <w:bookmarkEnd w:id="14"/>
    </w:p>
    <w:p w14:paraId="5B8A8E17" w14:textId="12EBDDEB" w:rsidR="00216E99" w:rsidRPr="00F04FCA" w:rsidRDefault="00216E99" w:rsidP="00A22EA9">
      <w:pPr>
        <w:pStyle w:val="CBDH3"/>
        <w:overflowPunct w:val="0"/>
        <w:autoSpaceDE w:val="0"/>
        <w:autoSpaceDN w:val="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123DA239" w14:textId="64C4033E" w:rsidR="00E84294"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摘要：</w:t>
      </w:r>
      <w:r w:rsidRPr="00F04FCA">
        <w:rPr>
          <w:sz w:val="24"/>
          <w:lang w:val="zh-CN" w:eastAsia="zh-CN"/>
        </w:rPr>
        <w:t>厄加勒斯浅滩是重要的产卵场和育幼区，也是众多暖温带物种（包括</w:t>
      </w:r>
      <w:r w:rsidR="005961C5" w:rsidRPr="00F04FCA">
        <w:rPr>
          <w:rFonts w:hint="eastAsia"/>
          <w:sz w:val="24"/>
          <w:lang w:val="zh-CN" w:eastAsia="zh-CN"/>
        </w:rPr>
        <w:t>数种</w:t>
      </w:r>
      <w:r w:rsidRPr="00F04FCA">
        <w:rPr>
          <w:sz w:val="24"/>
          <w:lang w:val="zh-CN" w:eastAsia="zh-CN"/>
        </w:rPr>
        <w:t>当地特有的鲷科鱼类）的丰度中心。</w:t>
      </w:r>
      <w:r w:rsidR="00FD07F2" w:rsidRPr="00F04FCA">
        <w:rPr>
          <w:sz w:val="24"/>
          <w:lang w:eastAsia="zh-CN"/>
        </w:rPr>
        <w:t>南非大陆架总体较为狭窄，该</w:t>
      </w:r>
      <w:r w:rsidR="00672348" w:rsidRPr="00F04FCA">
        <w:rPr>
          <w:rFonts w:hint="eastAsia"/>
          <w:sz w:val="24"/>
          <w:lang w:eastAsia="zh-CN"/>
        </w:rPr>
        <w:t>大</w:t>
      </w:r>
      <w:r w:rsidR="00FD07F2" w:rsidRPr="00F04FCA">
        <w:rPr>
          <w:sz w:val="24"/>
          <w:lang w:eastAsia="zh-CN"/>
        </w:rPr>
        <w:t>陆架区域在其中</w:t>
      </w:r>
      <w:r w:rsidR="00FD07F2" w:rsidRPr="00F04FCA">
        <w:rPr>
          <w:sz w:val="24"/>
          <w:lang w:val="zh-CN" w:eastAsia="zh-CN"/>
        </w:rPr>
        <w:t>具有独特性</w:t>
      </w:r>
      <w:r w:rsidR="00FD07F2" w:rsidRPr="00F04FCA">
        <w:rPr>
          <w:rFonts w:hint="eastAsia"/>
          <w:sz w:val="24"/>
          <w:lang w:eastAsia="zh-CN"/>
        </w:rPr>
        <w:t>：作为</w:t>
      </w:r>
      <w:r w:rsidRPr="00F04FCA">
        <w:rPr>
          <w:sz w:val="24"/>
          <w:lang w:val="zh-CN" w:eastAsia="zh-CN"/>
        </w:rPr>
        <w:t>北部陆架产卵物种唯一的暖温带育幼区，</w:t>
      </w:r>
      <w:r w:rsidR="00FD07F2" w:rsidRPr="00F04FCA">
        <w:rPr>
          <w:sz w:val="24"/>
          <w:lang w:eastAsia="zh-CN"/>
        </w:rPr>
        <w:t>该区域依托</w:t>
      </w:r>
      <w:r w:rsidRPr="00F04FCA">
        <w:rPr>
          <w:sz w:val="24"/>
          <w:lang w:val="zh-CN" w:eastAsia="zh-CN"/>
        </w:rPr>
        <w:t>密集的底栖桡足类动物群落</w:t>
      </w:r>
      <w:r w:rsidR="00FD07F2" w:rsidRPr="00F04FCA">
        <w:rPr>
          <w:rFonts w:hint="eastAsia"/>
          <w:sz w:val="24"/>
          <w:lang w:val="zh-CN" w:eastAsia="zh-CN"/>
        </w:rPr>
        <w:t>，</w:t>
      </w:r>
      <w:r w:rsidR="00FD07F2" w:rsidRPr="00F04FCA">
        <w:rPr>
          <w:sz w:val="24"/>
          <w:lang w:eastAsia="zh-CN"/>
        </w:rPr>
        <w:t>为相关物种</w:t>
      </w:r>
      <w:r w:rsidRPr="00F04FCA">
        <w:rPr>
          <w:sz w:val="24"/>
          <w:lang w:val="zh-CN" w:eastAsia="zh-CN"/>
        </w:rPr>
        <w:t>提供</w:t>
      </w:r>
      <w:r w:rsidR="00FD07F2" w:rsidRPr="00F04FCA">
        <w:rPr>
          <w:rFonts w:hint="eastAsia"/>
          <w:sz w:val="24"/>
          <w:lang w:val="zh-CN" w:eastAsia="zh-CN"/>
        </w:rPr>
        <w:t>了</w:t>
      </w:r>
      <w:r w:rsidRPr="00F04FCA">
        <w:rPr>
          <w:sz w:val="24"/>
          <w:lang w:val="zh-CN" w:eastAsia="zh-CN"/>
        </w:rPr>
        <w:t>必要的</w:t>
      </w:r>
      <w:r w:rsidR="00FD07F2" w:rsidRPr="00F04FCA">
        <w:rPr>
          <w:sz w:val="24"/>
          <w:lang w:eastAsia="zh-CN"/>
        </w:rPr>
        <w:t>滞留条件</w:t>
      </w:r>
      <w:r w:rsidRPr="00F04FCA">
        <w:rPr>
          <w:sz w:val="24"/>
          <w:lang w:val="zh-CN" w:eastAsia="zh-CN"/>
        </w:rPr>
        <w:t>、</w:t>
      </w:r>
      <w:r w:rsidR="00FD07F2" w:rsidRPr="00F04FCA">
        <w:rPr>
          <w:sz w:val="24"/>
          <w:lang w:eastAsia="zh-CN"/>
        </w:rPr>
        <w:t>鱼类</w:t>
      </w:r>
      <w:r w:rsidRPr="00F04FCA">
        <w:rPr>
          <w:sz w:val="24"/>
          <w:lang w:val="zh-CN" w:eastAsia="zh-CN"/>
        </w:rPr>
        <w:t>补充和食物资源。区域内分布有极危的泥质</w:t>
      </w:r>
      <w:r w:rsidR="00FD07F2" w:rsidRPr="00F04FCA">
        <w:rPr>
          <w:rFonts w:hint="eastAsia"/>
          <w:sz w:val="24"/>
          <w:lang w:val="zh-CN" w:eastAsia="zh-CN"/>
        </w:rPr>
        <w:t>生境</w:t>
      </w:r>
      <w:r w:rsidRPr="00F04FCA">
        <w:rPr>
          <w:sz w:val="24"/>
          <w:lang w:val="zh-CN" w:eastAsia="zh-CN"/>
        </w:rPr>
        <w:t>和独特的</w:t>
      </w:r>
      <w:r w:rsidR="00AD3846" w:rsidRPr="00F04FCA">
        <w:rPr>
          <w:rFonts w:hint="eastAsia"/>
          <w:sz w:val="24"/>
          <w:lang w:val="zh-CN" w:eastAsia="zh-CN"/>
        </w:rPr>
        <w:t>高耸</w:t>
      </w:r>
      <w:r w:rsidRPr="00F04FCA">
        <w:rPr>
          <w:sz w:val="24"/>
          <w:lang w:val="zh-CN" w:eastAsia="zh-CN"/>
        </w:rPr>
        <w:t>火山型近海礁石，后者</w:t>
      </w:r>
      <w:r w:rsidR="00AD3846" w:rsidRPr="00F04FCA">
        <w:rPr>
          <w:sz w:val="24"/>
          <w:lang w:eastAsia="zh-CN"/>
        </w:rPr>
        <w:t>发育有</w:t>
      </w:r>
      <w:r w:rsidRPr="00F04FCA">
        <w:rPr>
          <w:sz w:val="24"/>
          <w:lang w:val="zh-CN" w:eastAsia="zh-CN"/>
        </w:rPr>
        <w:t>冷水珊瑚群落。该区域还包括受威胁的特有</w:t>
      </w:r>
      <w:bookmarkStart w:id="15" w:name="OLE_LINK40"/>
      <w:r w:rsidRPr="00F04FCA">
        <w:rPr>
          <w:sz w:val="24"/>
          <w:lang w:val="zh-CN" w:eastAsia="zh-CN"/>
        </w:rPr>
        <w:t>礁栖鱼类</w:t>
      </w:r>
      <w:r w:rsidRPr="00F04FCA">
        <w:rPr>
          <w:rFonts w:ascii="KaiTi" w:eastAsia="KaiTi" w:hAnsi="KaiTi"/>
          <w:sz w:val="24"/>
          <w:lang w:val="zh-CN" w:eastAsia="zh-CN"/>
        </w:rPr>
        <w:t>南非强齿鲷</w:t>
      </w:r>
      <w:bookmarkEnd w:id="15"/>
      <w:r w:rsidRPr="00F04FCA">
        <w:rPr>
          <w:sz w:val="24"/>
          <w:lang w:val="zh-CN" w:eastAsia="zh-CN"/>
        </w:rPr>
        <w:t>（</w:t>
      </w:r>
      <w:r w:rsidRPr="00F04FCA">
        <w:rPr>
          <w:i/>
          <w:iCs/>
          <w:sz w:val="24"/>
          <w:lang w:val="zh-CN" w:eastAsia="zh-CN"/>
        </w:rPr>
        <w:t>Petrus rupestris</w:t>
      </w:r>
      <w:r w:rsidRPr="00F04FCA">
        <w:rPr>
          <w:sz w:val="24"/>
          <w:lang w:val="zh-CN" w:eastAsia="zh-CN"/>
        </w:rPr>
        <w:t>）的产卵聚集地。</w:t>
      </w:r>
      <w:r w:rsidR="00AD3846" w:rsidRPr="00F04FCA">
        <w:rPr>
          <w:rFonts w:hint="eastAsia"/>
          <w:sz w:val="24"/>
          <w:lang w:val="zh-CN" w:eastAsia="zh-CN"/>
        </w:rPr>
        <w:t>此次</w:t>
      </w:r>
      <w:r w:rsidRPr="00F04FCA">
        <w:rPr>
          <w:sz w:val="24"/>
          <w:lang w:val="zh-CN" w:eastAsia="zh-CN"/>
        </w:rPr>
        <w:t>调整</w:t>
      </w:r>
      <w:r w:rsidR="008C7E2B" w:rsidRPr="00F04FCA">
        <w:rPr>
          <w:rFonts w:hint="eastAsia"/>
          <w:sz w:val="24"/>
          <w:lang w:val="zh-CN" w:eastAsia="zh-CN"/>
        </w:rPr>
        <w:t>更新</w:t>
      </w:r>
      <w:r w:rsidRPr="00F04FCA">
        <w:rPr>
          <w:sz w:val="24"/>
          <w:lang w:val="zh-CN" w:eastAsia="zh-CN"/>
        </w:rPr>
        <w:t>了现有</w:t>
      </w:r>
      <w:r w:rsidR="00D2308A" w:rsidRPr="00F04FCA">
        <w:rPr>
          <w:sz w:val="24"/>
          <w:lang w:val="zh-CN" w:eastAsia="zh-CN"/>
        </w:rPr>
        <w:t>具有重要生态或生物意义的海洋区域</w:t>
      </w:r>
      <w:r w:rsidR="008C7E2B" w:rsidRPr="00F04FCA">
        <w:rPr>
          <w:sz w:val="24"/>
          <w:lang w:val="zh-CN" w:eastAsia="zh-CN"/>
        </w:rPr>
        <w:t>的</w:t>
      </w:r>
      <w:r w:rsidRPr="00F04FCA">
        <w:rPr>
          <w:sz w:val="24"/>
          <w:lang w:val="zh-CN" w:eastAsia="zh-CN"/>
        </w:rPr>
        <w:t>边界，更精确地纳入了</w:t>
      </w:r>
      <w:r w:rsidR="00D5006D" w:rsidRPr="00F04FCA">
        <w:rPr>
          <w:rFonts w:hint="eastAsia"/>
          <w:sz w:val="24"/>
          <w:lang w:val="zh-CN" w:eastAsia="zh-CN"/>
        </w:rPr>
        <w:t>底层</w:t>
      </w:r>
      <w:r w:rsidRPr="00F04FCA">
        <w:rPr>
          <w:sz w:val="24"/>
          <w:lang w:val="zh-CN" w:eastAsia="zh-CN"/>
        </w:rPr>
        <w:t>生物多样性特征，特别是脆弱和敏感的</w:t>
      </w:r>
      <w:r w:rsidR="008C7E2B" w:rsidRPr="00F04FCA">
        <w:rPr>
          <w:sz w:val="24"/>
          <w:lang w:eastAsia="zh-CN"/>
        </w:rPr>
        <w:t>生境</w:t>
      </w:r>
      <w:r w:rsidR="003C0545" w:rsidRPr="00F04FCA">
        <w:rPr>
          <w:rFonts w:hint="eastAsia"/>
          <w:bCs/>
          <w:kern w:val="22"/>
          <w:sz w:val="24"/>
          <w:lang w:eastAsia="zh-CN"/>
        </w:rPr>
        <w:t>形成</w:t>
      </w:r>
      <w:r w:rsidR="008C7E2B" w:rsidRPr="00F04FCA">
        <w:rPr>
          <w:rFonts w:hint="eastAsia"/>
          <w:sz w:val="24"/>
          <w:lang w:eastAsia="zh-CN"/>
        </w:rPr>
        <w:t>物种</w:t>
      </w:r>
      <w:r w:rsidR="008C7E2B" w:rsidRPr="00F04FCA">
        <w:rPr>
          <w:sz w:val="24"/>
          <w:lang w:eastAsia="zh-CN"/>
        </w:rPr>
        <w:t>。</w:t>
      </w:r>
    </w:p>
    <w:p w14:paraId="1EAF9577" w14:textId="30FC70CE" w:rsidR="008C7E2B"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位置：</w:t>
      </w:r>
      <w:r w:rsidRPr="00F04FCA">
        <w:rPr>
          <w:sz w:val="24"/>
          <w:lang w:val="zh-CN" w:eastAsia="zh-CN"/>
        </w:rPr>
        <w:t>该区域</w:t>
      </w:r>
      <w:r w:rsidR="008C7E2B" w:rsidRPr="00F04FCA">
        <w:rPr>
          <w:rFonts w:hint="eastAsia"/>
          <w:sz w:val="24"/>
          <w:lang w:val="zh-CN" w:eastAsia="zh-CN"/>
        </w:rPr>
        <w:t>自</w:t>
      </w:r>
      <w:bookmarkStart w:id="16" w:name="OLE_LINK42"/>
      <w:r w:rsidRPr="00F04FCA">
        <w:rPr>
          <w:sz w:val="24"/>
          <w:lang w:val="zh-CN" w:eastAsia="zh-CN"/>
        </w:rPr>
        <w:t>沙丘基部</w:t>
      </w:r>
      <w:bookmarkEnd w:id="16"/>
      <w:r w:rsidR="008C7E2B" w:rsidRPr="00F04FCA">
        <w:rPr>
          <w:sz w:val="24"/>
          <w:lang w:eastAsia="zh-CN"/>
        </w:rPr>
        <w:t>延伸至</w:t>
      </w:r>
      <w:r w:rsidRPr="00F04FCA">
        <w:rPr>
          <w:sz w:val="24"/>
          <w:lang w:val="zh-CN" w:eastAsia="zh-CN"/>
        </w:rPr>
        <w:t>外陆架，位于南非西开普省因凡塔角以南</w:t>
      </w:r>
      <w:r w:rsidRPr="00F04FCA">
        <w:rPr>
          <w:sz w:val="24"/>
          <w:lang w:val="zh-CN" w:eastAsia="zh-CN"/>
        </w:rPr>
        <w:t>175</w:t>
      </w:r>
      <w:r w:rsidRPr="00F04FCA">
        <w:rPr>
          <w:sz w:val="24"/>
          <w:lang w:val="zh-CN" w:eastAsia="zh-CN"/>
        </w:rPr>
        <w:t>公里处，水深约</w:t>
      </w:r>
      <w:r w:rsidRPr="00F04FCA">
        <w:rPr>
          <w:sz w:val="24"/>
          <w:lang w:val="zh-CN" w:eastAsia="zh-CN"/>
        </w:rPr>
        <w:t>150</w:t>
      </w:r>
      <w:r w:rsidRPr="00F04FCA">
        <w:rPr>
          <w:sz w:val="24"/>
          <w:lang w:val="zh-CN" w:eastAsia="zh-CN"/>
        </w:rPr>
        <w:t>米。沿岸线方向，西起德胡普海洋保护区，东至标志莫塞尔湾起点的</w:t>
      </w:r>
      <w:r w:rsidRPr="00F04FCA">
        <w:rPr>
          <w:sz w:val="24"/>
          <w:lang w:val="zh-CN" w:eastAsia="zh-CN"/>
        </w:rPr>
        <w:lastRenderedPageBreak/>
        <w:t>海岬。该区域包括阿尔法德浅滩和厄加勒斯浅滩的部分</w:t>
      </w:r>
      <w:r w:rsidR="008C7E2B" w:rsidRPr="00F04FCA">
        <w:rPr>
          <w:rFonts w:hint="eastAsia"/>
          <w:sz w:val="24"/>
          <w:lang w:val="zh-CN" w:eastAsia="zh-CN"/>
        </w:rPr>
        <w:t>范围</w:t>
      </w:r>
      <w:r w:rsidRPr="00F04FCA">
        <w:rPr>
          <w:sz w:val="24"/>
          <w:lang w:val="zh-CN" w:eastAsia="zh-CN"/>
        </w:rPr>
        <w:t>，完全</w:t>
      </w:r>
      <w:r w:rsidR="008C7E2B" w:rsidRPr="00F04FCA">
        <w:rPr>
          <w:rFonts w:hint="eastAsia"/>
          <w:sz w:val="24"/>
          <w:lang w:val="zh-CN" w:eastAsia="zh-CN"/>
        </w:rPr>
        <w:t>处于</w:t>
      </w:r>
      <w:r w:rsidRPr="00F04FCA">
        <w:rPr>
          <w:sz w:val="24"/>
          <w:lang w:val="zh-CN" w:eastAsia="zh-CN"/>
        </w:rPr>
        <w:t>南非专属经济区内。</w:t>
      </w:r>
    </w:p>
    <w:p w14:paraId="16F815F4" w14:textId="5F8049BA"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466F0257" w14:textId="4D076D99" w:rsidR="00216E99" w:rsidRPr="00F04FCA" w:rsidRDefault="00216E99" w:rsidP="00A22EA9">
      <w:pPr>
        <w:pStyle w:val="ListParagraph"/>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-35.302</w:t>
      </w:r>
      <w:r w:rsidR="00522A2E" w:rsidRPr="00F04FCA">
        <w:rPr>
          <w:rFonts w:hint="eastAsia"/>
          <w:sz w:val="24"/>
          <w:lang w:val="zh-CN" w:eastAsia="zh-CN"/>
        </w:rPr>
        <w:t>、</w:t>
      </w:r>
      <w:r w:rsidRPr="00F04FCA">
        <w:rPr>
          <w:sz w:val="24"/>
          <w:lang w:val="zh-CN"/>
        </w:rPr>
        <w:t>-33.456</w:t>
      </w:r>
      <w:r w:rsidR="00522A2E" w:rsidRPr="00F04FCA">
        <w:rPr>
          <w:rFonts w:hint="eastAsia"/>
          <w:sz w:val="24"/>
          <w:lang w:val="zh-CN" w:eastAsia="zh-CN"/>
        </w:rPr>
        <w:t>、</w:t>
      </w:r>
      <w:r w:rsidRPr="00F04FCA">
        <w:rPr>
          <w:sz w:val="24"/>
          <w:lang w:val="zh-CN"/>
        </w:rPr>
        <w:t>-34.258</w:t>
      </w:r>
      <w:r w:rsidR="00522A2E" w:rsidRPr="00F04FCA">
        <w:rPr>
          <w:rFonts w:hint="eastAsia"/>
          <w:sz w:val="24"/>
          <w:lang w:val="zh-CN" w:eastAsia="zh-CN"/>
        </w:rPr>
        <w:t>、</w:t>
      </w:r>
      <w:r w:rsidRPr="00F04FCA">
        <w:rPr>
          <w:sz w:val="24"/>
          <w:lang w:val="zh-CN"/>
        </w:rPr>
        <w:t>-36.104</w:t>
      </w:r>
    </w:p>
    <w:p w14:paraId="2BB98F22" w14:textId="3BB362EF" w:rsidR="00216E99" w:rsidRPr="00F04FCA" w:rsidRDefault="00216E99" w:rsidP="00A22EA9">
      <w:pPr>
        <w:pStyle w:val="ListParagraph"/>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19.83</w:t>
      </w:r>
      <w:r w:rsidR="00522A2E" w:rsidRPr="00F04FCA">
        <w:rPr>
          <w:rFonts w:hint="eastAsia"/>
          <w:sz w:val="24"/>
          <w:lang w:val="zh-CN" w:eastAsia="zh-CN"/>
        </w:rPr>
        <w:t>、</w:t>
      </w:r>
      <w:r w:rsidRPr="00F04FCA">
        <w:rPr>
          <w:sz w:val="24"/>
          <w:lang w:val="zh-CN"/>
        </w:rPr>
        <w:t>21.205</w:t>
      </w:r>
      <w:r w:rsidR="00522A2E" w:rsidRPr="00F04FCA">
        <w:rPr>
          <w:rFonts w:hint="eastAsia"/>
          <w:sz w:val="24"/>
          <w:lang w:val="zh-CN" w:eastAsia="zh-CN"/>
        </w:rPr>
        <w:t>、</w:t>
      </w:r>
      <w:r w:rsidRPr="00F04FCA">
        <w:rPr>
          <w:sz w:val="24"/>
          <w:lang w:val="zh-CN"/>
        </w:rPr>
        <w:t>22.283</w:t>
      </w:r>
      <w:r w:rsidR="00522A2E" w:rsidRPr="00F04FCA">
        <w:rPr>
          <w:rFonts w:hint="eastAsia"/>
          <w:sz w:val="24"/>
          <w:lang w:val="zh-CN" w:eastAsia="zh-CN"/>
        </w:rPr>
        <w:t>、</w:t>
      </w:r>
      <w:r w:rsidRPr="00F04FCA">
        <w:rPr>
          <w:sz w:val="24"/>
          <w:lang w:val="zh-CN"/>
        </w:rPr>
        <w:t>20.908</w:t>
      </w:r>
    </w:p>
    <w:p w14:paraId="1F535444" w14:textId="04157F39"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15</w:t>
      </w:r>
      <w:r w:rsidR="00566635">
        <w:rPr>
          <w:sz w:val="24"/>
          <w:lang w:val="zh-CN" w:eastAsia="zh-CN"/>
        </w:rPr>
        <w:br/>
      </w:r>
      <w:r w:rsidRPr="00F04FCA">
        <w:rPr>
          <w:b/>
          <w:bCs/>
          <w:sz w:val="24"/>
          <w:lang w:val="zh-CN" w:eastAsia="zh-CN"/>
        </w:rPr>
        <w:t>厄加勒斯浅滩育幼区的标准评级</w:t>
      </w:r>
    </w:p>
    <w:tbl>
      <w:tblPr>
        <w:tblW w:w="3112"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41"/>
        <w:gridCol w:w="835"/>
        <w:gridCol w:w="841"/>
        <w:gridCol w:w="790"/>
        <w:gridCol w:w="816"/>
        <w:gridCol w:w="852"/>
        <w:gridCol w:w="851"/>
      </w:tblGrid>
      <w:tr w:rsidR="00216E99" w:rsidRPr="00B2469B" w14:paraId="3698AC6C" w14:textId="77777777" w:rsidTr="00D77D73">
        <w:tc>
          <w:tcPr>
            <w:tcW w:w="722" w:type="pct"/>
          </w:tcPr>
          <w:p w14:paraId="5AD48819"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17" w:type="pct"/>
          </w:tcPr>
          <w:p w14:paraId="2676074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22" w:type="pct"/>
          </w:tcPr>
          <w:p w14:paraId="1902846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78" w:type="pct"/>
          </w:tcPr>
          <w:p w14:paraId="109EAAE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00" w:type="pct"/>
          </w:tcPr>
          <w:p w14:paraId="320E417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31" w:type="pct"/>
          </w:tcPr>
          <w:p w14:paraId="67F185B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0" w:type="pct"/>
          </w:tcPr>
          <w:p w14:paraId="37A4568A"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31FC450A" w14:textId="77777777" w:rsidTr="00D77D73">
        <w:tc>
          <w:tcPr>
            <w:tcW w:w="722" w:type="pct"/>
            <w:vAlign w:val="center"/>
          </w:tcPr>
          <w:p w14:paraId="1A1B7F3B"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7" w:type="pct"/>
            <w:vAlign w:val="center"/>
          </w:tcPr>
          <w:p w14:paraId="2BECC5AA"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22" w:type="pct"/>
            <w:vAlign w:val="center"/>
          </w:tcPr>
          <w:p w14:paraId="3567CC52"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78" w:type="pct"/>
            <w:vAlign w:val="center"/>
          </w:tcPr>
          <w:p w14:paraId="6A163D27" w14:textId="0533DAA6"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00" w:type="pct"/>
            <w:vAlign w:val="center"/>
          </w:tcPr>
          <w:p w14:paraId="7234F96D" w14:textId="3157CC13"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31" w:type="pct"/>
            <w:vAlign w:val="center"/>
          </w:tcPr>
          <w:p w14:paraId="7551B8E4" w14:textId="103CD078"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30" w:type="pct"/>
            <w:vAlign w:val="center"/>
          </w:tcPr>
          <w:p w14:paraId="5B2EEB0D" w14:textId="08163DB9"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p w14:paraId="06F0B3C4" w14:textId="5F64D6B9" w:rsidR="00216E99" w:rsidRPr="00F04FCA" w:rsidRDefault="00216E99" w:rsidP="00A22EA9">
      <w:pPr>
        <w:pStyle w:val="CBDH3"/>
        <w:overflowPunct w:val="0"/>
        <w:autoSpaceDE w:val="0"/>
        <w:autoSpaceDN w:val="0"/>
        <w:spacing w:before="240"/>
        <w:rPr>
          <w:sz w:val="24"/>
          <w:lang w:eastAsia="zh-CN"/>
        </w:rPr>
      </w:pPr>
      <w:r w:rsidRPr="00F04FCA">
        <w:rPr>
          <w:bCs/>
          <w:sz w:val="24"/>
          <w:lang w:val="zh-CN" w:eastAsia="zh-CN"/>
        </w:rPr>
        <w:t>16.</w:t>
      </w:r>
      <w:r w:rsidRPr="00F04FCA">
        <w:rPr>
          <w:sz w:val="24"/>
          <w:lang w:val="zh-CN" w:eastAsia="zh-CN"/>
        </w:rPr>
        <w:tab/>
      </w:r>
      <w:r w:rsidRPr="00F04FCA">
        <w:rPr>
          <w:sz w:val="24"/>
          <w:lang w:val="zh-CN" w:eastAsia="zh-CN"/>
        </w:rPr>
        <w:t>阿尔戈阿至阿马托勒（对</w:t>
      </w:r>
      <w:hyperlink r:id="rId23" w:history="1">
        <w:r w:rsidRPr="00F04FCA">
          <w:rPr>
            <w:rStyle w:val="Hyperlink"/>
            <w:sz w:val="24"/>
            <w:lang w:val="zh-CN" w:eastAsia="zh-CN"/>
          </w:rPr>
          <w:t>伊丽莎白港近海区域</w:t>
        </w:r>
      </w:hyperlink>
      <w:r w:rsidRPr="00F04FCA">
        <w:rPr>
          <w:rFonts w:hint="eastAsia"/>
          <w:snapToGrid w:val="0"/>
          <w:kern w:val="22"/>
          <w:sz w:val="24"/>
          <w:lang w:eastAsia="zh-CN"/>
        </w:rPr>
        <w:t>现有</w:t>
      </w:r>
      <w:r w:rsidRPr="00F04FCA">
        <w:rPr>
          <w:sz w:val="24"/>
          <w:lang w:val="zh-CN" w:eastAsia="zh-CN"/>
        </w:rPr>
        <w:t>描述的修改）</w:t>
      </w:r>
      <w:bookmarkStart w:id="17" w:name="Ref230697772"/>
      <w:r w:rsidRPr="00F04FCA">
        <w:rPr>
          <w:rStyle w:val="FootnoteReference"/>
          <w:sz w:val="24"/>
          <w:lang w:val="zh-CN"/>
        </w:rPr>
        <w:footnoteReference w:id="7"/>
      </w:r>
      <w:bookmarkEnd w:id="17"/>
      <w:r>
        <w:fldChar w:fldCharType="begin"/>
      </w:r>
      <w:r>
        <w:rPr>
          <w:lang w:eastAsia="zh-CN"/>
        </w:rPr>
        <w:instrText>HYPERLINK "https://chm.cbd.int/en/database/record?documentID=203988"</w:instrText>
      </w:r>
      <w:r>
        <w:fldChar w:fldCharType="separate"/>
      </w:r>
      <w:r>
        <w:fldChar w:fldCharType="end"/>
      </w:r>
    </w:p>
    <w:p w14:paraId="5B2D1A5A" w14:textId="3A8E5FCF" w:rsidR="00216E99" w:rsidRPr="00F04FCA" w:rsidRDefault="00216E99" w:rsidP="00A22EA9">
      <w:pPr>
        <w:pStyle w:val="CBDH3"/>
        <w:overflowPunct w:val="0"/>
        <w:autoSpaceDE w:val="0"/>
        <w:autoSpaceDN w:val="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6C58D8B7" w14:textId="05F0159C" w:rsidR="00216E99" w:rsidRPr="00F04FCA" w:rsidRDefault="00216E9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ind w:left="567"/>
        <w:rPr>
          <w:sz w:val="24"/>
          <w:lang w:val="zh-CN" w:eastAsia="zh-CN"/>
        </w:rPr>
      </w:pPr>
      <w:r w:rsidRPr="00F04FCA">
        <w:rPr>
          <w:rFonts w:ascii="KaiTi" w:eastAsia="KaiTi" w:hAnsi="KaiTi"/>
          <w:sz w:val="24"/>
          <w:lang w:val="zh-CN" w:eastAsia="zh-CN"/>
        </w:rPr>
        <w:t>摘要：</w:t>
      </w:r>
      <w:r w:rsidRPr="00F04FCA">
        <w:rPr>
          <w:sz w:val="24"/>
          <w:lang w:val="zh-CN" w:eastAsia="zh-CN"/>
        </w:rPr>
        <w:t>该区域</w:t>
      </w:r>
      <w:r w:rsidR="00685EB0" w:rsidRPr="00F04FCA">
        <w:rPr>
          <w:sz w:val="24"/>
          <w:lang w:eastAsia="zh-CN"/>
        </w:rPr>
        <w:t>汇聚</w:t>
      </w:r>
      <w:r w:rsidR="00685EB0" w:rsidRPr="00F04FCA">
        <w:rPr>
          <w:rFonts w:hint="eastAsia"/>
          <w:sz w:val="24"/>
          <w:lang w:eastAsia="zh-CN"/>
        </w:rPr>
        <w:t>了</w:t>
      </w:r>
      <w:r w:rsidRPr="00F04FCA">
        <w:rPr>
          <w:sz w:val="24"/>
          <w:lang w:val="zh-CN" w:eastAsia="zh-CN"/>
        </w:rPr>
        <w:t>南非最大规模的重要和特殊海洋特征，</w:t>
      </w:r>
      <w:r w:rsidR="00685EB0" w:rsidRPr="00F04FCA">
        <w:rPr>
          <w:sz w:val="24"/>
          <w:lang w:eastAsia="zh-CN"/>
        </w:rPr>
        <w:t>维系</w:t>
      </w:r>
      <w:r w:rsidRPr="00F04FCA">
        <w:rPr>
          <w:sz w:val="24"/>
          <w:lang w:val="zh-CN" w:eastAsia="zh-CN"/>
        </w:rPr>
        <w:t>着关键生态系统、物种、生态过程以及陆海联系。</w:t>
      </w:r>
      <w:r w:rsidR="0055133D" w:rsidRPr="00F04FCA">
        <w:rPr>
          <w:sz w:val="24"/>
          <w:lang w:eastAsia="zh-CN"/>
        </w:rPr>
        <w:t>阿古拉斯</w:t>
      </w:r>
      <w:r w:rsidRPr="00F04FCA">
        <w:rPr>
          <w:sz w:val="24"/>
          <w:lang w:val="zh-CN" w:eastAsia="zh-CN"/>
        </w:rPr>
        <w:t>洋流</w:t>
      </w:r>
      <w:r w:rsidR="00512833" w:rsidRPr="00F04FCA">
        <w:rPr>
          <w:rFonts w:hint="eastAsia"/>
          <w:sz w:val="24"/>
          <w:lang w:val="zh-CN" w:eastAsia="zh-CN"/>
        </w:rPr>
        <w:t>在此</w:t>
      </w:r>
      <w:r w:rsidR="00512833" w:rsidRPr="00F04FCA">
        <w:rPr>
          <w:sz w:val="24"/>
          <w:lang w:eastAsia="zh-CN"/>
        </w:rPr>
        <w:t>偏转方向</w:t>
      </w:r>
      <w:r w:rsidRPr="00F04FCA">
        <w:rPr>
          <w:sz w:val="24"/>
          <w:lang w:val="zh-CN" w:eastAsia="zh-CN"/>
        </w:rPr>
        <w:t>，形成复杂的海洋</w:t>
      </w:r>
      <w:r w:rsidR="00512833" w:rsidRPr="00F04FCA">
        <w:rPr>
          <w:rFonts w:hint="eastAsia"/>
          <w:sz w:val="24"/>
          <w:lang w:val="zh-CN" w:eastAsia="zh-CN"/>
        </w:rPr>
        <w:t>动力</w:t>
      </w:r>
      <w:r w:rsidRPr="00F04FCA">
        <w:rPr>
          <w:sz w:val="24"/>
          <w:lang w:val="zh-CN" w:eastAsia="zh-CN"/>
        </w:rPr>
        <w:t>现象，产生冷水涡旋、陆架</w:t>
      </w:r>
      <w:r w:rsidR="00512833" w:rsidRPr="00F04FCA">
        <w:rPr>
          <w:sz w:val="24"/>
          <w:lang w:eastAsia="zh-CN"/>
        </w:rPr>
        <w:t>入侵流</w:t>
      </w:r>
      <w:r w:rsidRPr="00F04FCA">
        <w:rPr>
          <w:sz w:val="24"/>
          <w:lang w:val="zh-CN" w:eastAsia="zh-CN"/>
        </w:rPr>
        <w:t>和近海曲流。</w:t>
      </w:r>
      <w:r w:rsidR="00512833" w:rsidRPr="00F04FCA">
        <w:rPr>
          <w:sz w:val="24"/>
          <w:lang w:eastAsia="zh-CN"/>
        </w:rPr>
        <w:t>上述动力过程</w:t>
      </w:r>
      <w:r w:rsidRPr="00F04FCA">
        <w:rPr>
          <w:sz w:val="24"/>
          <w:lang w:val="zh-CN" w:eastAsia="zh-CN"/>
        </w:rPr>
        <w:t>有助于形成底栖鱼类和中上层鱼类的产卵场、育幼区和</w:t>
      </w:r>
      <w:bookmarkStart w:id="18" w:name="OLE_LINK45"/>
      <w:r w:rsidR="00512833" w:rsidRPr="00F04FCA">
        <w:rPr>
          <w:sz w:val="24"/>
          <w:lang w:eastAsia="zh-CN"/>
        </w:rPr>
        <w:t>洄游</w:t>
      </w:r>
      <w:r w:rsidRPr="00F04FCA">
        <w:rPr>
          <w:sz w:val="24"/>
          <w:lang w:val="zh-CN" w:eastAsia="zh-CN"/>
        </w:rPr>
        <w:t>通道</w:t>
      </w:r>
      <w:bookmarkEnd w:id="18"/>
      <w:r w:rsidRPr="00F04FCA">
        <w:rPr>
          <w:sz w:val="24"/>
          <w:lang w:val="zh-CN" w:eastAsia="zh-CN"/>
        </w:rPr>
        <w:t>，进而</w:t>
      </w:r>
      <w:r w:rsidR="00AD051C" w:rsidRPr="00F04FCA">
        <w:rPr>
          <w:sz w:val="24"/>
          <w:lang w:eastAsia="zh-CN"/>
        </w:rPr>
        <w:t>维系</w:t>
      </w:r>
      <w:r w:rsidRPr="00F04FCA">
        <w:rPr>
          <w:sz w:val="24"/>
          <w:lang w:val="zh-CN" w:eastAsia="zh-CN"/>
        </w:rPr>
        <w:t>鲨鱼和海鸟等各种顶</w:t>
      </w:r>
      <w:r w:rsidR="00AD051C" w:rsidRPr="00F04FCA">
        <w:rPr>
          <w:rFonts w:hint="eastAsia"/>
          <w:sz w:val="24"/>
          <w:lang w:val="zh-CN" w:eastAsia="zh-CN"/>
        </w:rPr>
        <w:t>端</w:t>
      </w:r>
      <w:r w:rsidRPr="00F04FCA">
        <w:rPr>
          <w:sz w:val="24"/>
          <w:lang w:val="zh-CN" w:eastAsia="zh-CN"/>
        </w:rPr>
        <w:t>捕食者。阿尔戈阿湾岛屿</w:t>
      </w:r>
      <w:r w:rsidR="00A50D89" w:rsidRPr="00F04FCA">
        <w:rPr>
          <w:rFonts w:hint="eastAsia"/>
          <w:sz w:val="24"/>
          <w:lang w:val="zh-CN" w:eastAsia="zh-CN"/>
        </w:rPr>
        <w:t>是</w:t>
      </w:r>
      <w:r w:rsidRPr="00F04FCA">
        <w:rPr>
          <w:sz w:val="24"/>
          <w:lang w:val="zh-CN" w:eastAsia="zh-CN"/>
        </w:rPr>
        <w:t>濒危非洲企鹅最东端的</w:t>
      </w:r>
      <w:r w:rsidR="003C0545" w:rsidRPr="00F04FCA">
        <w:rPr>
          <w:rFonts w:hint="eastAsia"/>
          <w:sz w:val="24"/>
          <w:lang w:val="en-ZA" w:eastAsia="zh-CN"/>
        </w:rPr>
        <w:t>生境</w:t>
      </w:r>
      <w:r w:rsidRPr="00F04FCA">
        <w:rPr>
          <w:sz w:val="24"/>
          <w:lang w:val="zh-CN" w:eastAsia="zh-CN"/>
        </w:rPr>
        <w:t>，</w:t>
      </w:r>
      <w:r w:rsidR="00A50D89" w:rsidRPr="00F04FCA">
        <w:rPr>
          <w:rFonts w:hint="eastAsia"/>
          <w:sz w:val="24"/>
          <w:lang w:val="zh-CN" w:eastAsia="zh-CN"/>
        </w:rPr>
        <w:t>也拥有</w:t>
      </w:r>
      <w:r w:rsidRPr="00F04FCA">
        <w:rPr>
          <w:sz w:val="24"/>
          <w:lang w:val="zh-CN" w:eastAsia="zh-CN"/>
        </w:rPr>
        <w:t>南部非洲最大的开普鲣鸟繁殖群落。极危棱皮龟和近危蠵龟迁徙</w:t>
      </w:r>
      <w:r w:rsidR="00A50D89" w:rsidRPr="00F04FCA">
        <w:rPr>
          <w:rFonts w:hint="eastAsia"/>
          <w:sz w:val="24"/>
          <w:lang w:val="zh-CN" w:eastAsia="zh-CN"/>
        </w:rPr>
        <w:t>途中</w:t>
      </w:r>
      <w:r w:rsidRPr="00F04FCA">
        <w:rPr>
          <w:sz w:val="24"/>
          <w:lang w:val="zh-CN" w:eastAsia="zh-CN"/>
        </w:rPr>
        <w:t>会经过该区域。该区域涵盖</w:t>
      </w:r>
      <w:r w:rsidRPr="00F04FCA">
        <w:rPr>
          <w:sz w:val="24"/>
          <w:lang w:val="zh-CN" w:eastAsia="zh-CN"/>
        </w:rPr>
        <w:t>36</w:t>
      </w:r>
      <w:r w:rsidRPr="00F04FCA">
        <w:rPr>
          <w:sz w:val="24"/>
          <w:lang w:val="zh-CN" w:eastAsia="zh-CN"/>
        </w:rPr>
        <w:t>种生态系统类型，其中</w:t>
      </w:r>
      <w:r w:rsidRPr="00F04FCA">
        <w:rPr>
          <w:sz w:val="24"/>
          <w:lang w:val="zh-CN" w:eastAsia="zh-CN"/>
        </w:rPr>
        <w:t>18</w:t>
      </w:r>
      <w:r w:rsidRPr="00F04FCA">
        <w:rPr>
          <w:sz w:val="24"/>
          <w:lang w:val="zh-CN" w:eastAsia="zh-CN"/>
        </w:rPr>
        <w:t>种受威胁，</w:t>
      </w:r>
      <w:r w:rsidR="00C31A54">
        <w:rPr>
          <w:rFonts w:hint="eastAsia"/>
          <w:sz w:val="24"/>
          <w:lang w:val="zh-CN" w:eastAsia="zh-CN"/>
        </w:rPr>
        <w:t>7</w:t>
      </w:r>
      <w:r w:rsidRPr="00F04FCA">
        <w:rPr>
          <w:sz w:val="24"/>
          <w:lang w:val="zh-CN" w:eastAsia="zh-CN"/>
        </w:rPr>
        <w:t>种近危，</w:t>
      </w:r>
      <w:r w:rsidR="004C020E" w:rsidRPr="00F04FCA">
        <w:rPr>
          <w:rFonts w:hint="eastAsia"/>
          <w:sz w:val="24"/>
          <w:lang w:val="zh-CN" w:eastAsia="zh-CN"/>
        </w:rPr>
        <w:t>还</w:t>
      </w:r>
      <w:r w:rsidR="00A50D89" w:rsidRPr="00F04FCA">
        <w:rPr>
          <w:rFonts w:hint="eastAsia"/>
          <w:sz w:val="24"/>
          <w:lang w:val="zh-CN" w:eastAsia="zh-CN"/>
        </w:rPr>
        <w:t>拥有</w:t>
      </w:r>
      <w:r w:rsidRPr="00F04FCA">
        <w:rPr>
          <w:sz w:val="24"/>
          <w:lang w:val="zh-CN" w:eastAsia="zh-CN"/>
        </w:rPr>
        <w:t>海底峡谷、陡峭陆架边缘、深海礁石和冷水珊瑚。主要生物多样性特征包括叠层石、腔棘鱼</w:t>
      </w:r>
      <w:r w:rsidR="003C0545" w:rsidRPr="00F04FCA">
        <w:rPr>
          <w:rFonts w:hint="eastAsia"/>
          <w:sz w:val="24"/>
          <w:lang w:val="en-ZA" w:eastAsia="zh-CN"/>
        </w:rPr>
        <w:t>生境</w:t>
      </w:r>
      <w:r w:rsidRPr="00F04FCA">
        <w:rPr>
          <w:sz w:val="24"/>
          <w:lang w:val="zh-CN" w:eastAsia="zh-CN"/>
        </w:rPr>
        <w:t>、极危特有</w:t>
      </w:r>
      <w:r w:rsidR="00843983" w:rsidRPr="00F04FCA">
        <w:rPr>
          <w:rFonts w:hint="eastAsia"/>
          <w:sz w:val="24"/>
          <w:lang w:val="zh-CN" w:eastAsia="zh-CN"/>
        </w:rPr>
        <w:t>物种</w:t>
      </w:r>
      <w:r w:rsidRPr="00F04FCA">
        <w:rPr>
          <w:sz w:val="24"/>
          <w:lang w:val="zh-CN" w:eastAsia="zh-CN"/>
        </w:rPr>
        <w:t>河口海龙、重点河口、稀有生态系统类型以及现有海洋保护区。</w:t>
      </w:r>
    </w:p>
    <w:p w14:paraId="7AFA453D" w14:textId="20FFED41" w:rsidR="00843983" w:rsidRPr="00F04FCA" w:rsidRDefault="00216E99" w:rsidP="008876D9">
      <w:pPr>
        <w:pStyle w:val="CBDNormalNoNumber"/>
        <w:overflowPunct w:val="0"/>
        <w:autoSpaceDE w:val="0"/>
        <w:autoSpaceDN w:val="0"/>
        <w:spacing w:before="120"/>
        <w:ind w:left="562"/>
        <w:rPr>
          <w:snapToGrid w:val="0"/>
          <w:kern w:val="22"/>
          <w:sz w:val="24"/>
          <w:lang w:eastAsia="zh-CN"/>
        </w:rPr>
      </w:pPr>
      <w:r w:rsidRPr="00F04FCA">
        <w:rPr>
          <w:rFonts w:ascii="KaiTi" w:eastAsia="KaiTi" w:hAnsi="KaiTi"/>
          <w:sz w:val="24"/>
          <w:lang w:val="zh-CN" w:eastAsia="zh-CN"/>
        </w:rPr>
        <w:t>位置：</w:t>
      </w:r>
      <w:r w:rsidRPr="00F04FCA">
        <w:rPr>
          <w:sz w:val="24"/>
          <w:lang w:val="zh-CN" w:eastAsia="zh-CN"/>
        </w:rPr>
        <w:t>该区域</w:t>
      </w:r>
      <w:r w:rsidR="00843983" w:rsidRPr="00F04FCA">
        <w:rPr>
          <w:rFonts w:hint="eastAsia"/>
          <w:sz w:val="24"/>
          <w:lang w:val="zh-CN" w:eastAsia="zh-CN"/>
        </w:rPr>
        <w:t>沿</w:t>
      </w:r>
      <w:r w:rsidRPr="00F04FCA">
        <w:rPr>
          <w:sz w:val="24"/>
          <w:lang w:val="zh-CN" w:eastAsia="zh-CN"/>
        </w:rPr>
        <w:t>东开普省海岸线</w:t>
      </w:r>
      <w:r w:rsidR="00843983" w:rsidRPr="00F04FCA">
        <w:rPr>
          <w:sz w:val="24"/>
          <w:lang w:eastAsia="zh-CN"/>
        </w:rPr>
        <w:t>延伸</w:t>
      </w:r>
      <w:r w:rsidRPr="00F04FCA">
        <w:rPr>
          <w:sz w:val="24"/>
          <w:lang w:val="zh-CN" w:eastAsia="zh-CN"/>
        </w:rPr>
        <w:t>，位于萨尔</w:t>
      </w:r>
      <w:r w:rsidR="00D9052C" w:rsidRPr="00F04FCA">
        <w:rPr>
          <w:rFonts w:hint="eastAsia"/>
          <w:sz w:val="24"/>
          <w:lang w:val="zh-CN" w:eastAsia="zh-CN"/>
        </w:rPr>
        <w:t>达</w:t>
      </w:r>
      <w:r w:rsidRPr="00F04FCA">
        <w:rPr>
          <w:sz w:val="24"/>
          <w:lang w:val="zh-CN" w:eastAsia="zh-CN"/>
        </w:rPr>
        <w:t>尼亚湾和阿马托勒海洋保护区之间，直</w:t>
      </w:r>
      <w:r w:rsidR="00D9052C" w:rsidRPr="00F04FCA">
        <w:rPr>
          <w:sz w:val="24"/>
          <w:lang w:eastAsia="zh-CN"/>
        </w:rPr>
        <w:t>抵</w:t>
      </w:r>
      <w:r w:rsidRPr="00F04FCA">
        <w:rPr>
          <w:sz w:val="24"/>
          <w:lang w:val="zh-CN" w:eastAsia="zh-CN"/>
        </w:rPr>
        <w:t>凯河</w:t>
      </w:r>
      <w:r w:rsidR="00D9052C" w:rsidRPr="00F04FCA">
        <w:rPr>
          <w:rFonts w:hint="eastAsia"/>
          <w:sz w:val="24"/>
          <w:lang w:val="zh-CN" w:eastAsia="zh-CN"/>
        </w:rPr>
        <w:t>河</w:t>
      </w:r>
      <w:r w:rsidRPr="00F04FCA">
        <w:rPr>
          <w:sz w:val="24"/>
          <w:lang w:val="zh-CN" w:eastAsia="zh-CN"/>
        </w:rPr>
        <w:t>口。</w:t>
      </w:r>
      <w:r w:rsidR="00D9052C" w:rsidRPr="00F04FCA">
        <w:rPr>
          <w:rFonts w:hint="eastAsia"/>
          <w:sz w:val="24"/>
          <w:lang w:val="zh-CN" w:eastAsia="zh-CN"/>
        </w:rPr>
        <w:t>自</w:t>
      </w:r>
      <w:r w:rsidRPr="00F04FCA">
        <w:rPr>
          <w:sz w:val="24"/>
          <w:lang w:val="zh-CN" w:eastAsia="zh-CN"/>
        </w:rPr>
        <w:t>沙丘基部延伸至陆架</w:t>
      </w:r>
      <w:r w:rsidR="00D9052C" w:rsidRPr="00F04FCA">
        <w:rPr>
          <w:sz w:val="24"/>
          <w:lang w:eastAsia="zh-CN"/>
        </w:rPr>
        <w:t>坡折带</w:t>
      </w:r>
      <w:r w:rsidRPr="00F04FCA">
        <w:rPr>
          <w:sz w:val="24"/>
          <w:lang w:val="zh-CN" w:eastAsia="zh-CN"/>
        </w:rPr>
        <w:t>，最西</w:t>
      </w:r>
      <w:r w:rsidR="00D9052C" w:rsidRPr="00F04FCA">
        <w:rPr>
          <w:sz w:val="24"/>
          <w:lang w:eastAsia="zh-CN"/>
        </w:rPr>
        <w:t>延</w:t>
      </w:r>
      <w:r w:rsidRPr="00F04FCA">
        <w:rPr>
          <w:sz w:val="24"/>
          <w:lang w:val="zh-CN" w:eastAsia="zh-CN"/>
        </w:rPr>
        <w:t>至圣弗朗西斯角以南，还包括几个重点河口的功能区。</w:t>
      </w:r>
      <w:r w:rsidR="00D9052C" w:rsidRPr="00F04FCA">
        <w:rPr>
          <w:rFonts w:hint="eastAsia"/>
          <w:sz w:val="24"/>
          <w:lang w:val="zh-CN" w:eastAsia="zh-CN"/>
        </w:rPr>
        <w:t>整个</w:t>
      </w:r>
      <w:r w:rsidRPr="00F04FCA">
        <w:rPr>
          <w:sz w:val="24"/>
          <w:lang w:val="zh-CN" w:eastAsia="zh-CN"/>
        </w:rPr>
        <w:t>区域完全</w:t>
      </w:r>
      <w:r w:rsidR="00D9052C" w:rsidRPr="00F04FCA">
        <w:rPr>
          <w:rFonts w:hint="eastAsia"/>
          <w:sz w:val="24"/>
          <w:lang w:val="zh-CN" w:eastAsia="zh-CN"/>
        </w:rPr>
        <w:t>处于</w:t>
      </w:r>
      <w:r w:rsidRPr="00F04FCA">
        <w:rPr>
          <w:sz w:val="24"/>
          <w:lang w:val="zh-CN" w:eastAsia="zh-CN"/>
        </w:rPr>
        <w:t>南非专属经济区内。</w:t>
      </w:r>
    </w:p>
    <w:p w14:paraId="4A377DF9" w14:textId="153D9B53" w:rsidR="00216E99" w:rsidRPr="00F04FCA" w:rsidRDefault="00A92572" w:rsidP="00A22EA9">
      <w:pPr>
        <w:pStyle w:val="CBDNormalNoNumber"/>
        <w:keepNext/>
        <w:keepLines/>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4DE899D0" w14:textId="497B9DA0" w:rsidR="00216E99" w:rsidRPr="00F04FCA" w:rsidRDefault="00216E99" w:rsidP="00C417B7">
      <w:pPr>
        <w:pStyle w:val="ListParagraph"/>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-33.721</w:t>
      </w:r>
      <w:r w:rsidR="00522A2E" w:rsidRPr="00F04FCA">
        <w:rPr>
          <w:rFonts w:hint="eastAsia"/>
          <w:sz w:val="24"/>
          <w:lang w:val="zh-CN" w:eastAsia="zh-CN"/>
        </w:rPr>
        <w:t>、</w:t>
      </w:r>
      <w:r w:rsidRPr="00F04FCA">
        <w:rPr>
          <w:sz w:val="24"/>
          <w:lang w:val="zh-CN"/>
        </w:rPr>
        <w:t>-32.425</w:t>
      </w:r>
      <w:r w:rsidR="00522A2E" w:rsidRPr="00F04FCA">
        <w:rPr>
          <w:rFonts w:hint="eastAsia"/>
          <w:sz w:val="24"/>
          <w:lang w:val="zh-CN" w:eastAsia="zh-CN"/>
        </w:rPr>
        <w:t>、</w:t>
      </w:r>
      <w:r w:rsidRPr="00F04FCA">
        <w:rPr>
          <w:sz w:val="24"/>
          <w:lang w:val="zh-CN"/>
        </w:rPr>
        <w:t>-33.438</w:t>
      </w:r>
      <w:r w:rsidR="00522A2E" w:rsidRPr="00F04FCA">
        <w:rPr>
          <w:rFonts w:hint="eastAsia"/>
          <w:sz w:val="24"/>
          <w:lang w:val="zh-CN" w:eastAsia="zh-CN"/>
        </w:rPr>
        <w:t>、</w:t>
      </w:r>
      <w:r w:rsidRPr="00F04FCA">
        <w:rPr>
          <w:sz w:val="24"/>
          <w:lang w:val="zh-CN"/>
        </w:rPr>
        <w:t>-34.734</w:t>
      </w:r>
    </w:p>
    <w:p w14:paraId="6F61B107" w14:textId="3F52132C" w:rsidR="00216E99" w:rsidRPr="00F04FCA" w:rsidRDefault="00216E99" w:rsidP="00C417B7">
      <w:pPr>
        <w:pStyle w:val="ListParagraph"/>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25.317</w:t>
      </w:r>
      <w:r w:rsidR="00522A2E" w:rsidRPr="00F04FCA">
        <w:rPr>
          <w:rFonts w:hint="eastAsia"/>
          <w:sz w:val="24"/>
          <w:lang w:val="zh-CN" w:eastAsia="zh-CN"/>
        </w:rPr>
        <w:t>、</w:t>
      </w:r>
      <w:r w:rsidRPr="00F04FCA">
        <w:rPr>
          <w:sz w:val="24"/>
          <w:lang w:val="zh-CN"/>
        </w:rPr>
        <w:t>28.782</w:t>
      </w:r>
      <w:r w:rsidR="00522A2E" w:rsidRPr="00F04FCA">
        <w:rPr>
          <w:rFonts w:hint="eastAsia"/>
          <w:sz w:val="24"/>
          <w:lang w:val="zh-CN" w:eastAsia="zh-CN"/>
        </w:rPr>
        <w:t>、</w:t>
      </w:r>
      <w:r w:rsidRPr="00F04FCA">
        <w:rPr>
          <w:sz w:val="24"/>
          <w:lang w:val="zh-CN"/>
        </w:rPr>
        <w:t>29.161</w:t>
      </w:r>
      <w:r w:rsidR="00522A2E" w:rsidRPr="00F04FCA">
        <w:rPr>
          <w:rFonts w:hint="eastAsia"/>
          <w:sz w:val="24"/>
          <w:lang w:val="zh-CN" w:eastAsia="zh-CN"/>
        </w:rPr>
        <w:t>、</w:t>
      </w:r>
      <w:r w:rsidRPr="00F04FCA">
        <w:rPr>
          <w:sz w:val="24"/>
          <w:lang w:val="zh-CN"/>
        </w:rPr>
        <w:t>25.696</w:t>
      </w:r>
    </w:p>
    <w:p w14:paraId="255EBDBA" w14:textId="1C793B34" w:rsidR="00216E99" w:rsidRPr="00F10265" w:rsidRDefault="00216E99" w:rsidP="007B01CD">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16</w:t>
      </w:r>
      <w:r w:rsidR="007B01CD">
        <w:rPr>
          <w:sz w:val="24"/>
          <w:lang w:val="zh-CN" w:eastAsia="zh-CN"/>
        </w:rPr>
        <w:br/>
      </w:r>
      <w:r w:rsidRPr="00F04FCA">
        <w:rPr>
          <w:b/>
          <w:bCs/>
          <w:sz w:val="24"/>
          <w:lang w:val="zh-CN" w:eastAsia="zh-CN"/>
        </w:rPr>
        <w:t>阿尔戈阿至阿马托勒的标准评级</w:t>
      </w:r>
    </w:p>
    <w:tbl>
      <w:tblPr>
        <w:tblW w:w="2956"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3"/>
        <w:gridCol w:w="853"/>
        <w:gridCol w:w="708"/>
        <w:gridCol w:w="852"/>
        <w:gridCol w:w="708"/>
        <w:gridCol w:w="708"/>
        <w:gridCol w:w="852"/>
      </w:tblGrid>
      <w:tr w:rsidR="00216E99" w:rsidRPr="00B2469B" w14:paraId="3DF663F0" w14:textId="77777777" w:rsidTr="00D77D73">
        <w:tc>
          <w:tcPr>
            <w:tcW w:w="770" w:type="pct"/>
          </w:tcPr>
          <w:p w14:paraId="3EA154D9"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70" w:type="pct"/>
          </w:tcPr>
          <w:p w14:paraId="4E40DF39"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40" w:type="pct"/>
          </w:tcPr>
          <w:p w14:paraId="29C0781B"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70" w:type="pct"/>
          </w:tcPr>
          <w:p w14:paraId="57CC7AF3"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40" w:type="pct"/>
          </w:tcPr>
          <w:p w14:paraId="5A959FA2"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40" w:type="pct"/>
          </w:tcPr>
          <w:p w14:paraId="3919DE26"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70" w:type="pct"/>
          </w:tcPr>
          <w:p w14:paraId="306C188B" w14:textId="77777777" w:rsidR="00216E99" w:rsidRPr="006F5302" w:rsidRDefault="00216E9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6F4B262F" w14:textId="77777777" w:rsidTr="00D77D73">
        <w:tc>
          <w:tcPr>
            <w:tcW w:w="770" w:type="pct"/>
            <w:vAlign w:val="center"/>
          </w:tcPr>
          <w:p w14:paraId="3064C70E"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70" w:type="pct"/>
            <w:vAlign w:val="center"/>
          </w:tcPr>
          <w:p w14:paraId="253527E6"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40" w:type="pct"/>
            <w:vAlign w:val="center"/>
          </w:tcPr>
          <w:p w14:paraId="034864CC"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70" w:type="pct"/>
            <w:vAlign w:val="center"/>
          </w:tcPr>
          <w:p w14:paraId="0B4F891B" w14:textId="4356E9FA"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40" w:type="pct"/>
            <w:vAlign w:val="center"/>
          </w:tcPr>
          <w:p w14:paraId="054B7D9F"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40" w:type="pct"/>
            <w:vAlign w:val="center"/>
          </w:tcPr>
          <w:p w14:paraId="3C1EF8B2" w14:textId="77777777"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70" w:type="pct"/>
            <w:vAlign w:val="center"/>
          </w:tcPr>
          <w:p w14:paraId="0B379B3D" w14:textId="584AA98A" w:rsidR="00216E99" w:rsidRPr="00B2469B"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p w14:paraId="3104CDAA" w14:textId="31B8BCAB" w:rsidR="00216E99" w:rsidRPr="00F04FCA" w:rsidRDefault="00216E99" w:rsidP="00A22EA9">
      <w:pPr>
        <w:pStyle w:val="CBDH3"/>
        <w:overflowPunct w:val="0"/>
        <w:autoSpaceDE w:val="0"/>
        <w:autoSpaceDN w:val="0"/>
        <w:spacing w:before="240"/>
        <w:rPr>
          <w:sz w:val="24"/>
          <w:vertAlign w:val="superscript"/>
          <w:lang w:eastAsia="zh-CN"/>
        </w:rPr>
      </w:pPr>
      <w:r w:rsidRPr="00F04FCA">
        <w:rPr>
          <w:bCs/>
          <w:sz w:val="24"/>
          <w:lang w:val="zh-CN" w:eastAsia="zh-CN"/>
        </w:rPr>
        <w:lastRenderedPageBreak/>
        <w:t>17.</w:t>
      </w:r>
      <w:r w:rsidRPr="00F04FCA">
        <w:rPr>
          <w:sz w:val="24"/>
          <w:lang w:val="zh-CN" w:eastAsia="zh-CN"/>
        </w:rPr>
        <w:tab/>
      </w:r>
      <w:r w:rsidRPr="00F04FCA">
        <w:rPr>
          <w:sz w:val="24"/>
          <w:lang w:val="zh-CN" w:eastAsia="zh-CN"/>
        </w:rPr>
        <w:t>布朗斯浅滩（对</w:t>
      </w:r>
      <w:hyperlink r:id="rId24" w:history="1">
        <w:r w:rsidRPr="00F04FCA">
          <w:rPr>
            <w:rStyle w:val="Hyperlink"/>
            <w:sz w:val="24"/>
            <w:lang w:val="zh-CN" w:eastAsia="zh-CN"/>
          </w:rPr>
          <w:t>布朗斯浅滩</w:t>
        </w:r>
      </w:hyperlink>
      <w:r w:rsidRPr="00F04FCA">
        <w:rPr>
          <w:rFonts w:hint="eastAsia"/>
          <w:snapToGrid w:val="0"/>
          <w:kern w:val="22"/>
          <w:sz w:val="24"/>
          <w:lang w:eastAsia="zh-CN"/>
        </w:rPr>
        <w:t>现有</w:t>
      </w:r>
      <w:r w:rsidRPr="00F04FCA">
        <w:rPr>
          <w:sz w:val="24"/>
          <w:lang w:val="zh-CN" w:eastAsia="zh-CN"/>
        </w:rPr>
        <w:t>描述的修改）</w:t>
      </w:r>
      <w:r w:rsidR="003E4F8F" w:rsidRPr="003E4F8F">
        <w:rPr>
          <w:sz w:val="24"/>
          <w:szCs w:val="24"/>
          <w:vertAlign w:val="superscript"/>
        </w:rPr>
        <w:fldChar w:fldCharType="begin" w:fldLock="1"/>
      </w:r>
      <w:r w:rsidR="003E4F8F" w:rsidRPr="003E4F8F">
        <w:rPr>
          <w:sz w:val="24"/>
          <w:szCs w:val="24"/>
          <w:vertAlign w:val="superscript"/>
          <w:lang w:eastAsia="zh-CN"/>
        </w:rPr>
        <w:instrText xml:space="preserve"> NOTEREF _Ref230696633 \h  \* MERGEFORMAT </w:instrText>
      </w:r>
      <w:r w:rsidR="003E4F8F" w:rsidRPr="003E4F8F">
        <w:rPr>
          <w:sz w:val="24"/>
          <w:szCs w:val="24"/>
          <w:vertAlign w:val="superscript"/>
        </w:rPr>
      </w:r>
      <w:r w:rsidR="003E4F8F" w:rsidRPr="003E4F8F">
        <w:rPr>
          <w:sz w:val="24"/>
          <w:szCs w:val="24"/>
          <w:vertAlign w:val="superscript"/>
        </w:rPr>
        <w:fldChar w:fldCharType="separate"/>
      </w:r>
      <w:r w:rsidR="003E4F8F" w:rsidRPr="003E4F8F">
        <w:rPr>
          <w:sz w:val="24"/>
          <w:szCs w:val="24"/>
          <w:vertAlign w:val="superscript"/>
          <w:lang w:eastAsia="zh-CN"/>
        </w:rPr>
        <w:t>5</w:t>
      </w:r>
      <w:r w:rsidR="003E4F8F" w:rsidRPr="003E4F8F">
        <w:rPr>
          <w:sz w:val="24"/>
          <w:szCs w:val="24"/>
          <w:vertAlign w:val="superscript"/>
        </w:rPr>
        <w:fldChar w:fldCharType="end"/>
      </w:r>
      <w:hyperlink r:id="rId25" w:history="1"/>
    </w:p>
    <w:p w14:paraId="2052BE83" w14:textId="315A2250" w:rsidR="00216E99" w:rsidRPr="00F04FCA" w:rsidRDefault="00216E99" w:rsidP="00A22EA9">
      <w:pPr>
        <w:pStyle w:val="CBDH3"/>
        <w:overflowPunct w:val="0"/>
        <w:autoSpaceDE w:val="0"/>
        <w:autoSpaceDN w:val="0"/>
        <w:spacing w:before="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2EDB92B7" w14:textId="0C4186D5" w:rsidR="00DA6E47"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摘要：</w:t>
      </w:r>
      <w:r w:rsidRPr="00F04FCA">
        <w:rPr>
          <w:sz w:val="24"/>
          <w:lang w:val="zh-CN" w:eastAsia="zh-CN"/>
        </w:rPr>
        <w:t>布朗斯浅滩涵盖南非西部大陆边缘的底栖</w:t>
      </w:r>
      <w:r w:rsidR="00DA6E47" w:rsidRPr="00F04FCA">
        <w:rPr>
          <w:sz w:val="24"/>
          <w:lang w:eastAsia="zh-CN"/>
        </w:rPr>
        <w:t>生境</w:t>
      </w:r>
      <w:r w:rsidRPr="00F04FCA">
        <w:rPr>
          <w:sz w:val="24"/>
          <w:lang w:val="zh-CN" w:eastAsia="zh-CN"/>
        </w:rPr>
        <w:t>和中上层</w:t>
      </w:r>
      <w:r w:rsidR="00DA6E47" w:rsidRPr="00F04FCA">
        <w:rPr>
          <w:sz w:val="24"/>
          <w:lang w:eastAsia="zh-CN"/>
        </w:rPr>
        <w:t>生境</w:t>
      </w:r>
      <w:r w:rsidRPr="00F04FCA">
        <w:rPr>
          <w:sz w:val="24"/>
          <w:lang w:val="zh-CN" w:eastAsia="zh-CN"/>
        </w:rPr>
        <w:t>，</w:t>
      </w:r>
      <w:r w:rsidR="00CC10E9">
        <w:rPr>
          <w:rFonts w:hint="eastAsia"/>
          <w:sz w:val="24"/>
          <w:lang w:eastAsia="zh-CN"/>
        </w:rPr>
        <w:t>主要</w:t>
      </w:r>
      <w:r w:rsidRPr="00F04FCA">
        <w:rPr>
          <w:sz w:val="24"/>
          <w:lang w:val="zh-CN" w:eastAsia="zh-CN"/>
        </w:rPr>
        <w:t>有未经拖网</w:t>
      </w:r>
      <w:r w:rsidR="00DA6E47" w:rsidRPr="00F04FCA">
        <w:rPr>
          <w:sz w:val="24"/>
          <w:lang w:eastAsia="zh-CN"/>
        </w:rPr>
        <w:t>作业扰动</w:t>
      </w:r>
      <w:r w:rsidRPr="00F04FCA">
        <w:rPr>
          <w:sz w:val="24"/>
          <w:lang w:val="zh-CN" w:eastAsia="zh-CN"/>
        </w:rPr>
        <w:t>的冷水珊瑚礁和</w:t>
      </w:r>
      <w:r w:rsidR="00DA6E47" w:rsidRPr="00F04FCA">
        <w:rPr>
          <w:rFonts w:hint="eastAsia"/>
          <w:sz w:val="24"/>
          <w:lang w:val="zh-CN" w:eastAsia="zh-CN"/>
        </w:rPr>
        <w:t>硬质</w:t>
      </w:r>
      <w:r w:rsidR="00721901" w:rsidRPr="00F04FCA">
        <w:rPr>
          <w:rFonts w:hint="eastAsia"/>
          <w:sz w:val="24"/>
          <w:lang w:val="zh-CN" w:eastAsia="zh-CN"/>
        </w:rPr>
        <w:t>底</w:t>
      </w:r>
      <w:r w:rsidRPr="00F04FCA">
        <w:rPr>
          <w:sz w:val="24"/>
          <w:lang w:val="zh-CN" w:eastAsia="zh-CN"/>
        </w:rPr>
        <w:t>。外陆架和陆架边缘区域是底栖鱼类和中上层鱼类的重要产卵场，</w:t>
      </w:r>
      <w:bookmarkStart w:id="19" w:name="OLE_LINK48"/>
      <w:r w:rsidR="007317FC" w:rsidRPr="00F04FCA">
        <w:rPr>
          <w:sz w:val="24"/>
          <w:lang w:eastAsia="zh-CN"/>
        </w:rPr>
        <w:t>幼体滞留能力</w:t>
      </w:r>
      <w:bookmarkEnd w:id="19"/>
      <w:r w:rsidR="007317FC" w:rsidRPr="00F04FCA">
        <w:rPr>
          <w:sz w:val="24"/>
          <w:lang w:eastAsia="zh-CN"/>
        </w:rPr>
        <w:t>优于</w:t>
      </w:r>
      <w:r w:rsidRPr="00F04FCA">
        <w:rPr>
          <w:sz w:val="24"/>
          <w:lang w:val="zh-CN" w:eastAsia="zh-CN"/>
        </w:rPr>
        <w:t>北部区域，并与西海岸及厄加勒斯浅滩的育幼区相连</w:t>
      </w:r>
      <w:r w:rsidR="007317FC" w:rsidRPr="00F04FCA">
        <w:rPr>
          <w:sz w:val="24"/>
          <w:lang w:eastAsia="zh-CN"/>
        </w:rPr>
        <w:t>通</w:t>
      </w:r>
      <w:r w:rsidRPr="00F04FCA">
        <w:rPr>
          <w:sz w:val="24"/>
          <w:lang w:val="zh-CN" w:eastAsia="zh-CN"/>
        </w:rPr>
        <w:t>。该区域位于厄加勒斯和南本格拉生态区交汇处，间歇性陆架边缘上升流</w:t>
      </w:r>
      <w:r w:rsidR="007317FC" w:rsidRPr="00F04FCA">
        <w:rPr>
          <w:rFonts w:hint="eastAsia"/>
          <w:sz w:val="24"/>
          <w:lang w:val="zh-CN" w:eastAsia="zh-CN"/>
        </w:rPr>
        <w:t>为其提供额外的</w:t>
      </w:r>
      <w:r w:rsidRPr="00F04FCA">
        <w:rPr>
          <w:sz w:val="24"/>
          <w:lang w:val="zh-CN" w:eastAsia="zh-CN"/>
        </w:rPr>
        <w:t>生产力</w:t>
      </w:r>
      <w:r w:rsidR="007317FC" w:rsidRPr="00F04FCA">
        <w:rPr>
          <w:rFonts w:hint="eastAsia"/>
          <w:sz w:val="24"/>
          <w:lang w:val="zh-CN" w:eastAsia="zh-CN"/>
        </w:rPr>
        <w:t>补给</w:t>
      </w:r>
      <w:r w:rsidRPr="00F04FCA">
        <w:rPr>
          <w:sz w:val="24"/>
          <w:lang w:val="zh-CN" w:eastAsia="zh-CN"/>
        </w:rPr>
        <w:t>。</w:t>
      </w:r>
      <w:r w:rsidR="007317FC" w:rsidRPr="00F04FCA">
        <w:rPr>
          <w:sz w:val="24"/>
          <w:lang w:eastAsia="zh-CN"/>
        </w:rPr>
        <w:t>区域内分布有</w:t>
      </w:r>
      <w:r w:rsidRPr="00F04FCA">
        <w:rPr>
          <w:sz w:val="24"/>
          <w:lang w:val="zh-CN" w:eastAsia="zh-CN"/>
        </w:rPr>
        <w:t>受威胁</w:t>
      </w:r>
      <w:r w:rsidR="007317FC" w:rsidRPr="00F04FCA">
        <w:rPr>
          <w:rFonts w:hint="eastAsia"/>
          <w:sz w:val="24"/>
          <w:lang w:val="zh-CN" w:eastAsia="zh-CN"/>
        </w:rPr>
        <w:t>生境</w:t>
      </w:r>
      <w:r w:rsidRPr="00F04FCA">
        <w:rPr>
          <w:sz w:val="24"/>
          <w:lang w:val="zh-CN" w:eastAsia="zh-CN"/>
        </w:rPr>
        <w:t>和物种，包括</w:t>
      </w:r>
      <w:r w:rsidR="007317FC" w:rsidRPr="00F04FCA">
        <w:rPr>
          <w:rFonts w:hint="eastAsia"/>
          <w:sz w:val="24"/>
          <w:lang w:val="zh-CN" w:eastAsia="zh-CN"/>
        </w:rPr>
        <w:t>一处</w:t>
      </w:r>
      <w:r w:rsidRPr="00F04FCA">
        <w:rPr>
          <w:sz w:val="24"/>
          <w:lang w:val="zh-CN" w:eastAsia="zh-CN"/>
        </w:rPr>
        <w:t>极危底栖生态系统，与拟议的科里猛鹱和</w:t>
      </w:r>
      <w:bookmarkStart w:id="20" w:name="OLE_LINK49"/>
      <w:r w:rsidRPr="00F04FCA">
        <w:rPr>
          <w:sz w:val="24"/>
          <w:lang w:val="zh-CN" w:eastAsia="zh-CN"/>
        </w:rPr>
        <w:t>大西洋黄鼻信天翁</w:t>
      </w:r>
      <w:bookmarkEnd w:id="20"/>
      <w:r w:rsidRPr="00F04FCA">
        <w:rPr>
          <w:sz w:val="24"/>
          <w:lang w:val="zh-CN" w:eastAsia="zh-CN"/>
        </w:rPr>
        <w:t>海洋重要鸟类和生物多样性区域</w:t>
      </w:r>
      <w:r w:rsidR="00507487" w:rsidRPr="00F04FCA">
        <w:rPr>
          <w:sz w:val="24"/>
          <w:lang w:eastAsia="zh-CN"/>
        </w:rPr>
        <w:t>存在</w:t>
      </w:r>
      <w:r w:rsidRPr="00F04FCA">
        <w:rPr>
          <w:sz w:val="24"/>
          <w:lang w:val="zh-CN" w:eastAsia="zh-CN"/>
        </w:rPr>
        <w:t>大面积重叠。</w:t>
      </w:r>
      <w:r w:rsidR="00507487" w:rsidRPr="00F04FCA">
        <w:rPr>
          <w:sz w:val="24"/>
          <w:lang w:eastAsia="zh-CN"/>
        </w:rPr>
        <w:t>经</w:t>
      </w:r>
      <w:r w:rsidRPr="00F04FCA">
        <w:rPr>
          <w:sz w:val="24"/>
          <w:lang w:val="zh-CN" w:eastAsia="zh-CN"/>
        </w:rPr>
        <w:t>系统性</w:t>
      </w:r>
      <w:r w:rsidR="00507487" w:rsidRPr="00F04FCA">
        <w:rPr>
          <w:rFonts w:hint="eastAsia"/>
          <w:sz w:val="24"/>
          <w:lang w:val="zh-CN" w:eastAsia="zh-CN"/>
        </w:rPr>
        <w:t>的</w:t>
      </w:r>
      <w:r w:rsidRPr="00F04FCA">
        <w:rPr>
          <w:sz w:val="24"/>
          <w:lang w:val="zh-CN" w:eastAsia="zh-CN"/>
        </w:rPr>
        <w:t>生物多样性规划，</w:t>
      </w:r>
      <w:r w:rsidR="00507487" w:rsidRPr="00F04FCA">
        <w:rPr>
          <w:sz w:val="24"/>
          <w:lang w:val="zh-CN" w:eastAsia="zh-CN"/>
        </w:rPr>
        <w:t>布朗斯浅滩</w:t>
      </w:r>
      <w:r w:rsidRPr="00F04FCA">
        <w:rPr>
          <w:sz w:val="24"/>
          <w:lang w:val="zh-CN" w:eastAsia="zh-CN"/>
        </w:rPr>
        <w:t>被确定为</w:t>
      </w:r>
      <w:r w:rsidR="00507487" w:rsidRPr="00F04FCA">
        <w:rPr>
          <w:rFonts w:hint="eastAsia"/>
          <w:sz w:val="24"/>
          <w:lang w:val="zh-CN" w:eastAsia="zh-CN"/>
        </w:rPr>
        <w:t>优先进行保护的</w:t>
      </w:r>
      <w:r w:rsidRPr="00F04FCA">
        <w:rPr>
          <w:sz w:val="24"/>
          <w:lang w:val="zh-CN" w:eastAsia="zh-CN"/>
        </w:rPr>
        <w:t>区域，</w:t>
      </w:r>
      <w:r w:rsidR="00507487" w:rsidRPr="00F04FCA">
        <w:rPr>
          <w:rFonts w:hint="eastAsia"/>
          <w:sz w:val="24"/>
          <w:lang w:val="zh-CN" w:eastAsia="zh-CN"/>
        </w:rPr>
        <w:t>在生境</w:t>
      </w:r>
      <w:r w:rsidRPr="00F04FCA">
        <w:rPr>
          <w:sz w:val="24"/>
          <w:lang w:val="zh-CN" w:eastAsia="zh-CN"/>
        </w:rPr>
        <w:t>代表性、细弱长鳍鳕产卵场和脆弱</w:t>
      </w:r>
      <w:r w:rsidR="00507487" w:rsidRPr="00F04FCA">
        <w:rPr>
          <w:sz w:val="24"/>
          <w:lang w:eastAsia="zh-CN"/>
        </w:rPr>
        <w:t>生境</w:t>
      </w:r>
      <w:r w:rsidR="003C0545" w:rsidRPr="00F04FCA">
        <w:rPr>
          <w:rFonts w:hint="eastAsia"/>
          <w:bCs/>
          <w:kern w:val="22"/>
          <w:sz w:val="24"/>
          <w:lang w:eastAsia="zh-CN"/>
        </w:rPr>
        <w:t>形成</w:t>
      </w:r>
      <w:r w:rsidR="00507487" w:rsidRPr="00F04FCA">
        <w:rPr>
          <w:rFonts w:hint="eastAsia"/>
          <w:sz w:val="24"/>
          <w:lang w:eastAsia="zh-CN"/>
        </w:rPr>
        <w:t>物</w:t>
      </w:r>
      <w:r w:rsidR="00507487" w:rsidRPr="00F04FCA">
        <w:rPr>
          <w:sz w:val="24"/>
          <w:lang w:eastAsia="zh-CN"/>
        </w:rPr>
        <w:t>种</w:t>
      </w:r>
      <w:r w:rsidRPr="00F04FCA">
        <w:rPr>
          <w:sz w:val="24"/>
          <w:lang w:val="zh-CN" w:eastAsia="zh-CN"/>
        </w:rPr>
        <w:t>方面</w:t>
      </w:r>
      <w:r w:rsidR="00507487" w:rsidRPr="00F04FCA">
        <w:rPr>
          <w:sz w:val="24"/>
          <w:lang w:eastAsia="zh-CN"/>
        </w:rPr>
        <w:t>均达到了规划目标</w:t>
      </w:r>
      <w:r w:rsidRPr="00F04FCA">
        <w:rPr>
          <w:sz w:val="24"/>
          <w:lang w:val="zh-CN" w:eastAsia="zh-CN"/>
        </w:rPr>
        <w:t>。</w:t>
      </w:r>
      <w:r w:rsidR="00507487" w:rsidRPr="00F04FCA">
        <w:rPr>
          <w:sz w:val="24"/>
          <w:lang w:eastAsia="zh-CN"/>
        </w:rPr>
        <w:t>区域</w:t>
      </w:r>
      <w:r w:rsidRPr="00F04FCA">
        <w:rPr>
          <w:sz w:val="24"/>
          <w:lang w:val="zh-CN" w:eastAsia="zh-CN"/>
        </w:rPr>
        <w:t>边界已根据底栖生态系统威胁评估以及</w:t>
      </w:r>
      <w:bookmarkStart w:id="21" w:name="OLE_LINK52"/>
      <w:r w:rsidR="00507487" w:rsidRPr="00F04FCA">
        <w:rPr>
          <w:sz w:val="24"/>
          <w:lang w:eastAsia="zh-CN"/>
        </w:rPr>
        <w:t>易危</w:t>
      </w:r>
      <w:r w:rsidRPr="00F04FCA">
        <w:rPr>
          <w:sz w:val="24"/>
          <w:lang w:val="zh-CN" w:eastAsia="zh-CN"/>
        </w:rPr>
        <w:t>生长缓慢物种</w:t>
      </w:r>
      <w:bookmarkEnd w:id="21"/>
      <w:r w:rsidRPr="00F04FCA">
        <w:rPr>
          <w:sz w:val="24"/>
          <w:lang w:val="zh-CN" w:eastAsia="zh-CN"/>
        </w:rPr>
        <w:t>的</w:t>
      </w:r>
      <w:r w:rsidR="008A60C9" w:rsidRPr="00F04FCA">
        <w:rPr>
          <w:sz w:val="24"/>
          <w:lang w:eastAsia="zh-CN"/>
        </w:rPr>
        <w:t>分布</w:t>
      </w:r>
      <w:r w:rsidRPr="00F04FCA">
        <w:rPr>
          <w:sz w:val="24"/>
          <w:lang w:val="zh-CN" w:eastAsia="zh-CN"/>
        </w:rPr>
        <w:t>情况进行了</w:t>
      </w:r>
      <w:r w:rsidR="00783E6F" w:rsidRPr="00F04FCA">
        <w:rPr>
          <w:sz w:val="24"/>
          <w:lang w:eastAsia="zh-CN"/>
        </w:rPr>
        <w:t>精细化调整</w:t>
      </w:r>
      <w:r w:rsidRPr="00F04FCA">
        <w:rPr>
          <w:sz w:val="24"/>
          <w:lang w:val="zh-CN" w:eastAsia="zh-CN"/>
        </w:rPr>
        <w:t>。</w:t>
      </w:r>
    </w:p>
    <w:p w14:paraId="7F55628E" w14:textId="10E18037" w:rsidR="00216E99"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位置：</w:t>
      </w:r>
      <w:r w:rsidRPr="00F04FCA">
        <w:rPr>
          <w:sz w:val="24"/>
          <w:lang w:val="zh-CN" w:eastAsia="zh-CN"/>
        </w:rPr>
        <w:t>布朗斯浅滩包括南非西部大陆边缘外陆架和陆架边缘的底栖</w:t>
      </w:r>
      <w:r w:rsidR="000309D3" w:rsidRPr="00F04FCA">
        <w:rPr>
          <w:sz w:val="24"/>
          <w:lang w:eastAsia="zh-CN"/>
        </w:rPr>
        <w:t>生境</w:t>
      </w:r>
      <w:r w:rsidRPr="00F04FCA">
        <w:rPr>
          <w:sz w:val="24"/>
          <w:lang w:val="zh-CN" w:eastAsia="zh-CN"/>
        </w:rPr>
        <w:t>和中上层</w:t>
      </w:r>
      <w:r w:rsidR="000309D3" w:rsidRPr="00F04FCA">
        <w:rPr>
          <w:sz w:val="24"/>
          <w:lang w:eastAsia="zh-CN"/>
        </w:rPr>
        <w:t>生境</w:t>
      </w:r>
      <w:r w:rsidRPr="00F04FCA">
        <w:rPr>
          <w:sz w:val="24"/>
          <w:lang w:val="zh-CN" w:eastAsia="zh-CN"/>
        </w:rPr>
        <w:t>。该区域位于南非西南海岸近海，几乎</w:t>
      </w:r>
      <w:r w:rsidR="000309D3" w:rsidRPr="00F04FCA">
        <w:rPr>
          <w:sz w:val="24"/>
          <w:lang w:eastAsia="zh-CN"/>
        </w:rPr>
        <w:t>正处</w:t>
      </w:r>
      <w:r w:rsidRPr="00F04FCA">
        <w:rPr>
          <w:sz w:val="24"/>
          <w:lang w:val="zh-CN" w:eastAsia="zh-CN"/>
        </w:rPr>
        <w:t>厄加勒斯角</w:t>
      </w:r>
      <w:r w:rsidR="000309D3" w:rsidRPr="00F04FCA">
        <w:rPr>
          <w:sz w:val="24"/>
          <w:lang w:eastAsia="zh-CN"/>
        </w:rPr>
        <w:t>正南方向</w:t>
      </w:r>
      <w:r w:rsidRPr="00F04FCA">
        <w:rPr>
          <w:sz w:val="24"/>
          <w:lang w:val="zh-CN" w:eastAsia="zh-CN"/>
        </w:rPr>
        <w:t>，完全</w:t>
      </w:r>
      <w:r w:rsidR="000309D3" w:rsidRPr="00F04FCA">
        <w:rPr>
          <w:rFonts w:hint="eastAsia"/>
          <w:sz w:val="24"/>
          <w:lang w:val="zh-CN" w:eastAsia="zh-CN"/>
        </w:rPr>
        <w:t>处于</w:t>
      </w:r>
      <w:r w:rsidRPr="00F04FCA">
        <w:rPr>
          <w:sz w:val="24"/>
          <w:lang w:val="zh-CN" w:eastAsia="zh-CN"/>
        </w:rPr>
        <w:t>南非专属经济区内。</w:t>
      </w:r>
    </w:p>
    <w:p w14:paraId="09B2DC79" w14:textId="36007115"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2DC0BD3D" w14:textId="58308F48" w:rsidR="00216E99" w:rsidRPr="00F04FCA" w:rsidRDefault="00216E99" w:rsidP="00A22EA9">
      <w:pPr>
        <w:pStyle w:val="ListParagraph"/>
        <w:numPr>
          <w:ilvl w:val="0"/>
          <w:numId w:val="34"/>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-35.569</w:t>
      </w:r>
      <w:r w:rsidR="00522A2E" w:rsidRPr="00F04FCA">
        <w:rPr>
          <w:rFonts w:hint="eastAsia"/>
          <w:sz w:val="24"/>
          <w:lang w:val="zh-CN" w:eastAsia="zh-CN"/>
        </w:rPr>
        <w:t>、</w:t>
      </w:r>
      <w:r w:rsidRPr="00F04FCA">
        <w:rPr>
          <w:sz w:val="24"/>
          <w:lang w:val="zh-CN"/>
        </w:rPr>
        <w:t>-36.634</w:t>
      </w:r>
      <w:r w:rsidR="00522A2E" w:rsidRPr="00F04FCA">
        <w:rPr>
          <w:rFonts w:hint="eastAsia"/>
          <w:sz w:val="24"/>
          <w:lang w:val="zh-CN" w:eastAsia="zh-CN"/>
        </w:rPr>
        <w:t>、</w:t>
      </w:r>
      <w:r w:rsidRPr="00F04FCA">
        <w:rPr>
          <w:sz w:val="24"/>
          <w:lang w:val="zh-CN"/>
        </w:rPr>
        <w:t>-37.155</w:t>
      </w:r>
      <w:r w:rsidR="00522A2E" w:rsidRPr="00F04FCA">
        <w:rPr>
          <w:rFonts w:hint="eastAsia"/>
          <w:sz w:val="24"/>
          <w:lang w:val="zh-CN" w:eastAsia="zh-CN"/>
        </w:rPr>
        <w:t>、</w:t>
      </w:r>
      <w:r w:rsidRPr="00F04FCA">
        <w:rPr>
          <w:sz w:val="24"/>
          <w:lang w:val="zh-CN"/>
        </w:rPr>
        <w:t>-36.09</w:t>
      </w:r>
    </w:p>
    <w:p w14:paraId="5628983D" w14:textId="772A0DCA" w:rsidR="00216E99" w:rsidRPr="00F04FCA" w:rsidRDefault="00216E99" w:rsidP="00A22EA9">
      <w:pPr>
        <w:pStyle w:val="ListParagraph"/>
        <w:numPr>
          <w:ilvl w:val="0"/>
          <w:numId w:val="34"/>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19.178</w:t>
      </w:r>
      <w:r w:rsidR="00522A2E" w:rsidRPr="00F04FCA">
        <w:rPr>
          <w:rFonts w:hint="eastAsia"/>
          <w:sz w:val="24"/>
          <w:lang w:val="zh-CN" w:eastAsia="zh-CN"/>
        </w:rPr>
        <w:t>、</w:t>
      </w:r>
      <w:r w:rsidRPr="00F04FCA">
        <w:rPr>
          <w:sz w:val="24"/>
          <w:lang w:val="zh-CN"/>
        </w:rPr>
        <w:t>21.081</w:t>
      </w:r>
      <w:r w:rsidR="00522A2E" w:rsidRPr="00F04FCA">
        <w:rPr>
          <w:rFonts w:hint="eastAsia"/>
          <w:sz w:val="24"/>
          <w:lang w:val="zh-CN" w:eastAsia="zh-CN"/>
        </w:rPr>
        <w:t>、</w:t>
      </w:r>
      <w:r w:rsidRPr="00F04FCA">
        <w:rPr>
          <w:sz w:val="24"/>
          <w:lang w:val="zh-CN"/>
        </w:rPr>
        <w:t>20.789</w:t>
      </w:r>
      <w:r w:rsidR="00522A2E" w:rsidRPr="00F04FCA">
        <w:rPr>
          <w:rFonts w:hint="eastAsia"/>
          <w:sz w:val="24"/>
          <w:lang w:val="zh-CN" w:eastAsia="zh-CN"/>
        </w:rPr>
        <w:t>、</w:t>
      </w:r>
      <w:r w:rsidRPr="00F04FCA">
        <w:rPr>
          <w:sz w:val="24"/>
          <w:lang w:val="zh-CN"/>
        </w:rPr>
        <w:t>18.887</w:t>
      </w:r>
    </w:p>
    <w:p w14:paraId="3BDB2F6A" w14:textId="47E6A284"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17</w:t>
      </w:r>
      <w:r w:rsidR="00612EED">
        <w:rPr>
          <w:sz w:val="24"/>
          <w:lang w:val="zh-CN" w:eastAsia="zh-CN"/>
        </w:rPr>
        <w:br/>
      </w:r>
      <w:r w:rsidRPr="00F04FCA">
        <w:rPr>
          <w:b/>
          <w:bCs/>
          <w:sz w:val="24"/>
          <w:lang w:val="zh-CN" w:eastAsia="zh-CN"/>
        </w:rPr>
        <w:t>布朗斯浅滩的标准评级</w:t>
      </w:r>
    </w:p>
    <w:tbl>
      <w:tblPr>
        <w:tblW w:w="2988"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71"/>
        <w:gridCol w:w="924"/>
        <w:gridCol w:w="713"/>
        <w:gridCol w:w="857"/>
        <w:gridCol w:w="857"/>
        <w:gridCol w:w="615"/>
        <w:gridCol w:w="857"/>
      </w:tblGrid>
      <w:tr w:rsidR="00216E99" w:rsidRPr="00B62EBD" w14:paraId="47514BA0" w14:textId="77777777" w:rsidTr="00D77D73">
        <w:tc>
          <w:tcPr>
            <w:tcW w:w="689" w:type="pct"/>
          </w:tcPr>
          <w:p w14:paraId="62B6C6A7"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26" w:type="pct"/>
          </w:tcPr>
          <w:p w14:paraId="18EFEA0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37" w:type="pct"/>
          </w:tcPr>
          <w:p w14:paraId="46F11370"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66" w:type="pct"/>
          </w:tcPr>
          <w:p w14:paraId="298378D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66" w:type="pct"/>
          </w:tcPr>
          <w:p w14:paraId="33BECE8E"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50" w:type="pct"/>
          </w:tcPr>
          <w:p w14:paraId="3A06F54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66" w:type="pct"/>
          </w:tcPr>
          <w:p w14:paraId="37FB8605"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178B7221" w14:textId="77777777" w:rsidTr="00D77D73">
        <w:tc>
          <w:tcPr>
            <w:tcW w:w="689" w:type="pct"/>
            <w:vAlign w:val="center"/>
          </w:tcPr>
          <w:p w14:paraId="14CF22DA"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826" w:type="pct"/>
            <w:vAlign w:val="center"/>
          </w:tcPr>
          <w:p w14:paraId="6978C3FC"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637" w:type="pct"/>
            <w:vAlign w:val="center"/>
          </w:tcPr>
          <w:p w14:paraId="59037CA0"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66" w:type="pct"/>
            <w:vAlign w:val="center"/>
          </w:tcPr>
          <w:p w14:paraId="75D0FD68" w14:textId="785AE34C"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66" w:type="pct"/>
            <w:vAlign w:val="center"/>
          </w:tcPr>
          <w:p w14:paraId="6D968593" w14:textId="51CEE5C0"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550" w:type="pct"/>
            <w:vAlign w:val="center"/>
          </w:tcPr>
          <w:p w14:paraId="428F4FEA"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低</w:t>
            </w:r>
          </w:p>
        </w:tc>
        <w:tc>
          <w:tcPr>
            <w:tcW w:w="766" w:type="pct"/>
            <w:vAlign w:val="center"/>
          </w:tcPr>
          <w:p w14:paraId="0EF9930F" w14:textId="0950DC6E"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p w14:paraId="5BA620FF" w14:textId="56AF29D6" w:rsidR="00216E99" w:rsidRPr="00F04FCA" w:rsidRDefault="00216E99" w:rsidP="00A22EA9">
      <w:pPr>
        <w:pStyle w:val="CBDH3"/>
        <w:overflowPunct w:val="0"/>
        <w:autoSpaceDE w:val="0"/>
        <w:autoSpaceDN w:val="0"/>
        <w:spacing w:before="240" w:after="0"/>
        <w:rPr>
          <w:snapToGrid w:val="0"/>
          <w:sz w:val="24"/>
          <w:lang w:eastAsia="zh-CN"/>
        </w:rPr>
      </w:pPr>
      <w:r w:rsidRPr="00F04FCA">
        <w:rPr>
          <w:bCs/>
          <w:sz w:val="24"/>
          <w:lang w:val="zh-CN" w:eastAsia="zh-CN"/>
        </w:rPr>
        <w:t>18.</w:t>
      </w:r>
      <w:r w:rsidRPr="00F04FCA">
        <w:rPr>
          <w:sz w:val="24"/>
          <w:lang w:val="zh-CN" w:eastAsia="zh-CN"/>
        </w:rPr>
        <w:tab/>
      </w:r>
      <w:bookmarkStart w:id="22" w:name="OLE_LINK53"/>
      <w:r w:rsidRPr="00F04FCA">
        <w:rPr>
          <w:sz w:val="24"/>
          <w:lang w:val="zh-CN" w:eastAsia="zh-CN"/>
        </w:rPr>
        <w:t>开普峡谷及相关岛屿、海湾和</w:t>
      </w:r>
      <w:r w:rsidR="006A319D" w:rsidRPr="00F04FCA">
        <w:rPr>
          <w:rFonts w:hint="eastAsia"/>
          <w:sz w:val="24"/>
          <w:lang w:val="zh-CN" w:eastAsia="zh-CN"/>
        </w:rPr>
        <w:t>潟湖</w:t>
      </w:r>
      <w:bookmarkEnd w:id="22"/>
      <w:r w:rsidRPr="00F04FCA">
        <w:rPr>
          <w:sz w:val="24"/>
          <w:lang w:val="zh-CN" w:eastAsia="zh-CN"/>
        </w:rPr>
        <w:t>（对</w:t>
      </w:r>
      <w:hyperlink r:id="rId26" w:history="1">
        <w:r w:rsidRPr="00F04FCA">
          <w:rPr>
            <w:rStyle w:val="Hyperlink"/>
            <w:sz w:val="24"/>
            <w:lang w:val="zh-CN" w:eastAsia="zh-CN"/>
          </w:rPr>
          <w:t>开普峡谷及周边区域</w:t>
        </w:r>
      </w:hyperlink>
      <w:r w:rsidRPr="00F04FCA">
        <w:rPr>
          <w:sz w:val="24"/>
          <w:lang w:val="zh-CN" w:eastAsia="zh-CN"/>
        </w:rPr>
        <w:t>现有描述的修改）</w:t>
      </w:r>
      <w:r w:rsidR="004E18C8" w:rsidRPr="004E18C8">
        <w:rPr>
          <w:sz w:val="24"/>
          <w:szCs w:val="24"/>
          <w:vertAlign w:val="superscript"/>
        </w:rPr>
        <w:fldChar w:fldCharType="begin" w:fldLock="1"/>
      </w:r>
      <w:r w:rsidR="004E18C8" w:rsidRPr="004E18C8">
        <w:rPr>
          <w:sz w:val="24"/>
          <w:szCs w:val="24"/>
          <w:vertAlign w:val="superscript"/>
          <w:lang w:eastAsia="zh-CN"/>
        </w:rPr>
        <w:instrText xml:space="preserve"> NOTEREF _Ref230696633 \h  \* MERGEFORMAT </w:instrText>
      </w:r>
      <w:r w:rsidR="004E18C8" w:rsidRPr="004E18C8">
        <w:rPr>
          <w:sz w:val="24"/>
          <w:szCs w:val="24"/>
          <w:vertAlign w:val="superscript"/>
        </w:rPr>
      </w:r>
      <w:r w:rsidR="004E18C8" w:rsidRPr="004E18C8">
        <w:rPr>
          <w:sz w:val="24"/>
          <w:szCs w:val="24"/>
          <w:vertAlign w:val="superscript"/>
        </w:rPr>
        <w:fldChar w:fldCharType="separate"/>
      </w:r>
      <w:r w:rsidR="004E18C8" w:rsidRPr="004E18C8">
        <w:rPr>
          <w:sz w:val="24"/>
          <w:szCs w:val="24"/>
          <w:vertAlign w:val="superscript"/>
          <w:lang w:eastAsia="zh-CN"/>
        </w:rPr>
        <w:t>5</w:t>
      </w:r>
      <w:r w:rsidR="004E18C8" w:rsidRPr="004E18C8">
        <w:rPr>
          <w:sz w:val="24"/>
          <w:szCs w:val="24"/>
          <w:vertAlign w:val="superscript"/>
        </w:rPr>
        <w:fldChar w:fldCharType="end"/>
      </w:r>
      <w:hyperlink r:id="rId27" w:history="1"/>
    </w:p>
    <w:p w14:paraId="0F4CBBA5" w14:textId="2B00E589" w:rsidR="00216E99" w:rsidRPr="00F04FCA" w:rsidRDefault="00216E99" w:rsidP="00A22EA9">
      <w:pPr>
        <w:pStyle w:val="CBDH3"/>
        <w:overflowPunct w:val="0"/>
        <w:autoSpaceDE w:val="0"/>
        <w:autoSpaceDN w:val="0"/>
        <w:spacing w:before="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5015A151" w14:textId="217122A9" w:rsidR="006A319D" w:rsidRPr="00F04FCA" w:rsidRDefault="00216E99" w:rsidP="00A22EA9">
      <w:pPr>
        <w:pStyle w:val="CBDNormalNoNumber"/>
        <w:overflowPunct w:val="0"/>
        <w:autoSpaceDE w:val="0"/>
        <w:autoSpaceDN w:val="0"/>
        <w:rPr>
          <w:snapToGrid w:val="0"/>
          <w:kern w:val="22"/>
          <w:sz w:val="24"/>
          <w:lang w:eastAsia="zh-CN"/>
        </w:rPr>
      </w:pPr>
      <w:r w:rsidRPr="00F04FCA">
        <w:rPr>
          <w:rFonts w:ascii="KaiTi" w:eastAsia="KaiTi" w:hAnsi="KaiTi"/>
          <w:sz w:val="24"/>
          <w:lang w:val="zh-CN" w:eastAsia="zh-CN"/>
        </w:rPr>
        <w:t>摘要：</w:t>
      </w:r>
      <w:r w:rsidRPr="00F04FCA">
        <w:rPr>
          <w:sz w:val="24"/>
          <w:lang w:val="zh-CN" w:eastAsia="zh-CN"/>
        </w:rPr>
        <w:t>开普峡谷是南非西海岸近海的两</w:t>
      </w:r>
      <w:r w:rsidR="006A319D" w:rsidRPr="00F04FCA">
        <w:rPr>
          <w:rFonts w:hint="eastAsia"/>
          <w:sz w:val="24"/>
          <w:lang w:val="zh-CN" w:eastAsia="zh-CN"/>
        </w:rPr>
        <w:t>条</w:t>
      </w:r>
      <w:r w:rsidRPr="00F04FCA">
        <w:rPr>
          <w:sz w:val="24"/>
          <w:lang w:val="zh-CN" w:eastAsia="zh-CN"/>
        </w:rPr>
        <w:t>海底峡谷之一（另一</w:t>
      </w:r>
      <w:r w:rsidR="006A319D" w:rsidRPr="00F04FCA">
        <w:rPr>
          <w:rFonts w:hint="eastAsia"/>
          <w:sz w:val="24"/>
          <w:lang w:val="zh-CN" w:eastAsia="zh-CN"/>
        </w:rPr>
        <w:t>条</w:t>
      </w:r>
      <w:r w:rsidRPr="00F04FCA">
        <w:rPr>
          <w:sz w:val="24"/>
          <w:lang w:val="zh-CN" w:eastAsia="zh-CN"/>
        </w:rPr>
        <w:t>为开普角</w:t>
      </w:r>
      <w:r w:rsidR="006A319D" w:rsidRPr="00F04FCA">
        <w:rPr>
          <w:rFonts w:hint="eastAsia"/>
          <w:sz w:val="24"/>
          <w:lang w:val="zh-CN" w:eastAsia="zh-CN"/>
        </w:rPr>
        <w:t>海底谷</w:t>
      </w:r>
      <w:r w:rsidRPr="00F04FCA">
        <w:rPr>
          <w:sz w:val="24"/>
          <w:lang w:val="zh-CN" w:eastAsia="zh-CN"/>
        </w:rPr>
        <w:t>），包括圣赫勒拿湾在内的更</w:t>
      </w:r>
      <w:r w:rsidR="006A319D" w:rsidRPr="00F04FCA">
        <w:rPr>
          <w:sz w:val="24"/>
          <w:lang w:eastAsia="zh-CN"/>
        </w:rPr>
        <w:t>大范围</w:t>
      </w:r>
      <w:r w:rsidRPr="00F04FCA">
        <w:rPr>
          <w:sz w:val="24"/>
          <w:lang w:val="zh-CN" w:eastAsia="zh-CN"/>
        </w:rPr>
        <w:t>区域已被三项系统性保护规划</w:t>
      </w:r>
      <w:r w:rsidR="006A319D" w:rsidRPr="00F04FCA">
        <w:rPr>
          <w:sz w:val="24"/>
          <w:lang w:eastAsia="zh-CN"/>
        </w:rPr>
        <w:t>认定</w:t>
      </w:r>
      <w:r w:rsidRPr="00F04FCA">
        <w:rPr>
          <w:sz w:val="24"/>
          <w:lang w:val="zh-CN" w:eastAsia="zh-CN"/>
        </w:rPr>
        <w:t>为重要区域。该区域</w:t>
      </w:r>
      <w:r w:rsidR="003A6EB1" w:rsidRPr="00F04FCA">
        <w:rPr>
          <w:sz w:val="24"/>
          <w:lang w:eastAsia="zh-CN"/>
        </w:rPr>
        <w:t>兼具</w:t>
      </w:r>
      <w:r w:rsidRPr="00F04FCA">
        <w:rPr>
          <w:sz w:val="24"/>
          <w:lang w:val="zh-CN" w:eastAsia="zh-CN"/>
        </w:rPr>
        <w:t>底栖</w:t>
      </w:r>
      <w:r w:rsidR="003A6EB1" w:rsidRPr="00F04FCA">
        <w:rPr>
          <w:sz w:val="24"/>
          <w:lang w:eastAsia="zh-CN"/>
        </w:rPr>
        <w:t>生境</w:t>
      </w:r>
      <w:r w:rsidRPr="00F04FCA">
        <w:rPr>
          <w:sz w:val="24"/>
          <w:lang w:val="zh-CN" w:eastAsia="zh-CN"/>
        </w:rPr>
        <w:t>和中上层</w:t>
      </w:r>
      <w:r w:rsidR="003A6EB1" w:rsidRPr="00F04FCA">
        <w:rPr>
          <w:sz w:val="24"/>
          <w:lang w:eastAsia="zh-CN"/>
        </w:rPr>
        <w:t>生境</w:t>
      </w:r>
      <w:r w:rsidRPr="00F04FCA">
        <w:rPr>
          <w:sz w:val="24"/>
          <w:lang w:val="zh-CN" w:eastAsia="zh-CN"/>
        </w:rPr>
        <w:t>特征，对中上层鱼类、觅食海洋哺乳动物以及几种受威胁海鸟物种具有重要意义。该区域对受威胁生态系统类型也具有重要意义：</w:t>
      </w:r>
      <w:r w:rsidR="003A6EB1" w:rsidRPr="00F04FCA">
        <w:rPr>
          <w:rFonts w:hint="eastAsia"/>
          <w:sz w:val="24"/>
          <w:lang w:val="zh-CN" w:eastAsia="zh-CN"/>
        </w:rPr>
        <w:t>涵盖</w:t>
      </w:r>
      <w:r w:rsidR="00B42266">
        <w:rPr>
          <w:rFonts w:hint="eastAsia"/>
          <w:sz w:val="24"/>
          <w:lang w:val="zh-CN" w:eastAsia="zh-CN"/>
        </w:rPr>
        <w:t>9</w:t>
      </w:r>
      <w:r w:rsidRPr="00F04FCA">
        <w:rPr>
          <w:sz w:val="24"/>
          <w:lang w:val="zh-CN" w:eastAsia="zh-CN"/>
        </w:rPr>
        <w:t>种濒危和</w:t>
      </w:r>
      <w:r w:rsidRPr="00F04FCA">
        <w:rPr>
          <w:sz w:val="24"/>
          <w:lang w:val="zh-CN" w:eastAsia="zh-CN"/>
        </w:rPr>
        <w:t>12</w:t>
      </w:r>
      <w:r w:rsidRPr="00F04FCA">
        <w:rPr>
          <w:sz w:val="24"/>
          <w:lang w:val="zh-CN" w:eastAsia="zh-CN"/>
        </w:rPr>
        <w:t>种易危生态系统类型，以及两种近危类型。有证据</w:t>
      </w:r>
      <w:r w:rsidR="003A6EB1" w:rsidRPr="00F04FCA">
        <w:rPr>
          <w:rFonts w:hint="eastAsia"/>
          <w:sz w:val="24"/>
          <w:lang w:val="zh-CN" w:eastAsia="zh-CN"/>
        </w:rPr>
        <w:t>显示</w:t>
      </w:r>
      <w:r w:rsidRPr="00F04FCA">
        <w:rPr>
          <w:sz w:val="24"/>
          <w:lang w:val="zh-CN" w:eastAsia="zh-CN"/>
        </w:rPr>
        <w:t>，海底峡谷栖息着脆弱的</w:t>
      </w:r>
      <w:bookmarkStart w:id="23" w:name="OLE_LINK55"/>
      <w:r w:rsidR="003A6EB1" w:rsidRPr="00F04FCA">
        <w:rPr>
          <w:sz w:val="24"/>
          <w:lang w:eastAsia="zh-CN"/>
        </w:rPr>
        <w:t>生境</w:t>
      </w:r>
      <w:r w:rsidR="003C0545" w:rsidRPr="00F04FCA">
        <w:rPr>
          <w:rFonts w:hint="eastAsia"/>
          <w:bCs/>
          <w:kern w:val="22"/>
          <w:sz w:val="24"/>
          <w:lang w:eastAsia="zh-CN"/>
        </w:rPr>
        <w:t>形成</w:t>
      </w:r>
      <w:r w:rsidRPr="00F04FCA">
        <w:rPr>
          <w:sz w:val="24"/>
          <w:lang w:val="zh-CN" w:eastAsia="zh-CN"/>
        </w:rPr>
        <w:t>物种</w:t>
      </w:r>
      <w:bookmarkEnd w:id="23"/>
      <w:r w:rsidRPr="00F04FCA">
        <w:rPr>
          <w:sz w:val="24"/>
          <w:lang w:val="zh-CN" w:eastAsia="zh-CN"/>
        </w:rPr>
        <w:t>，区域</w:t>
      </w:r>
      <w:r w:rsidR="00721901" w:rsidRPr="00F04FCA">
        <w:rPr>
          <w:sz w:val="24"/>
          <w:lang w:eastAsia="zh-CN"/>
        </w:rPr>
        <w:t>内</w:t>
      </w:r>
      <w:r w:rsidRPr="00F04FCA">
        <w:rPr>
          <w:sz w:val="24"/>
          <w:lang w:val="zh-CN" w:eastAsia="zh-CN"/>
        </w:rPr>
        <w:t>还</w:t>
      </w:r>
      <w:r w:rsidR="00721901" w:rsidRPr="00F04FCA">
        <w:rPr>
          <w:sz w:val="24"/>
          <w:lang w:eastAsia="zh-CN"/>
        </w:rPr>
        <w:t>分布有</w:t>
      </w:r>
      <w:r w:rsidRPr="00F04FCA">
        <w:rPr>
          <w:sz w:val="24"/>
          <w:lang w:val="zh-CN" w:eastAsia="zh-CN"/>
        </w:rPr>
        <w:t>其他独特且潜在</w:t>
      </w:r>
      <w:r w:rsidR="00721901" w:rsidRPr="00F04FCA">
        <w:rPr>
          <w:sz w:val="24"/>
          <w:lang w:eastAsia="zh-CN"/>
        </w:rPr>
        <w:t>易危</w:t>
      </w:r>
      <w:r w:rsidRPr="00F04FCA">
        <w:rPr>
          <w:sz w:val="24"/>
          <w:lang w:val="zh-CN" w:eastAsia="zh-CN"/>
        </w:rPr>
        <w:t>底栖生物群落。</w:t>
      </w:r>
      <w:bookmarkStart w:id="24" w:name="OLE_LINK57"/>
      <w:r w:rsidRPr="00F04FCA">
        <w:rPr>
          <w:sz w:val="24"/>
          <w:lang w:val="zh-CN" w:eastAsia="zh-CN"/>
        </w:rPr>
        <w:t>硬质底区域</w:t>
      </w:r>
      <w:bookmarkEnd w:id="24"/>
      <w:r w:rsidRPr="00F04FCA">
        <w:rPr>
          <w:sz w:val="24"/>
          <w:lang w:val="zh-CN" w:eastAsia="zh-CN"/>
        </w:rPr>
        <w:t>，特别是拖网</w:t>
      </w:r>
      <w:r w:rsidR="00721901" w:rsidRPr="00F04FCA">
        <w:rPr>
          <w:sz w:val="24"/>
          <w:lang w:eastAsia="zh-CN"/>
        </w:rPr>
        <w:t>作业范围</w:t>
      </w:r>
      <w:r w:rsidRPr="00F04FCA">
        <w:rPr>
          <w:sz w:val="24"/>
          <w:lang w:val="zh-CN" w:eastAsia="zh-CN"/>
        </w:rPr>
        <w:t>以外的地区，</w:t>
      </w:r>
      <w:r w:rsidR="00721901" w:rsidRPr="00F04FCA">
        <w:rPr>
          <w:sz w:val="24"/>
          <w:lang w:eastAsia="zh-CN"/>
        </w:rPr>
        <w:t>极易遭受</w:t>
      </w:r>
      <w:r w:rsidRPr="00F04FCA">
        <w:rPr>
          <w:sz w:val="24"/>
          <w:lang w:val="zh-CN" w:eastAsia="zh-CN"/>
        </w:rPr>
        <w:t>破坏</w:t>
      </w:r>
      <w:r w:rsidR="00721901" w:rsidRPr="00F04FCA">
        <w:rPr>
          <w:sz w:val="24"/>
          <w:lang w:eastAsia="zh-CN"/>
        </w:rPr>
        <w:t>；此外，</w:t>
      </w:r>
      <w:r w:rsidRPr="00F04FCA">
        <w:rPr>
          <w:sz w:val="24"/>
          <w:lang w:val="zh-CN" w:eastAsia="zh-CN"/>
        </w:rPr>
        <w:t>该区域的石油</w:t>
      </w:r>
      <w:r w:rsidR="00721901" w:rsidRPr="00F04FCA">
        <w:rPr>
          <w:rFonts w:hint="eastAsia"/>
          <w:sz w:val="24"/>
          <w:lang w:val="zh-CN" w:eastAsia="zh-CN"/>
        </w:rPr>
        <w:t>勘探</w:t>
      </w:r>
      <w:r w:rsidRPr="00F04FCA">
        <w:rPr>
          <w:sz w:val="24"/>
          <w:lang w:val="zh-CN" w:eastAsia="zh-CN"/>
        </w:rPr>
        <w:t>和采矿申请数量</w:t>
      </w:r>
      <w:r w:rsidR="00721901" w:rsidRPr="00F04FCA">
        <w:rPr>
          <w:sz w:val="24"/>
          <w:lang w:eastAsia="zh-CN"/>
        </w:rPr>
        <w:t>也在持续</w:t>
      </w:r>
      <w:r w:rsidRPr="00F04FCA">
        <w:rPr>
          <w:sz w:val="24"/>
          <w:lang w:val="zh-CN" w:eastAsia="zh-CN"/>
        </w:rPr>
        <w:t>增加。</w:t>
      </w:r>
    </w:p>
    <w:p w14:paraId="092B0A6B" w14:textId="112E6537" w:rsidR="00721901" w:rsidRPr="00F04FCA" w:rsidRDefault="00216E99" w:rsidP="00A22EA9">
      <w:pPr>
        <w:pStyle w:val="CBDNormalNoNumber"/>
        <w:overflowPunct w:val="0"/>
        <w:autoSpaceDE w:val="0"/>
        <w:autoSpaceDN w:val="0"/>
        <w:rPr>
          <w:sz w:val="24"/>
          <w:lang w:val="zh-CN" w:eastAsia="zh-CN"/>
        </w:rPr>
      </w:pPr>
      <w:r w:rsidRPr="00F04FCA">
        <w:rPr>
          <w:rFonts w:ascii="KaiTi" w:eastAsia="KaiTi" w:hAnsi="KaiTi"/>
          <w:sz w:val="24"/>
          <w:lang w:val="zh-CN" w:eastAsia="zh-CN"/>
        </w:rPr>
        <w:t>位置：</w:t>
      </w:r>
      <w:r w:rsidRPr="00F04FCA">
        <w:rPr>
          <w:sz w:val="24"/>
          <w:lang w:val="zh-CN" w:eastAsia="zh-CN"/>
        </w:rPr>
        <w:t>该区域位于南非西南海岸附近，完全</w:t>
      </w:r>
      <w:r w:rsidR="00721901" w:rsidRPr="00F04FCA">
        <w:rPr>
          <w:rFonts w:hint="eastAsia"/>
          <w:sz w:val="24"/>
          <w:lang w:val="zh-CN" w:eastAsia="zh-CN"/>
        </w:rPr>
        <w:t>处于</w:t>
      </w:r>
      <w:r w:rsidRPr="00F04FCA">
        <w:rPr>
          <w:sz w:val="24"/>
          <w:lang w:val="zh-CN" w:eastAsia="zh-CN"/>
        </w:rPr>
        <w:t>该国专属经济区内。沿岸边界南起</w:t>
      </w:r>
      <w:r w:rsidR="00CE2BFB" w:rsidRPr="00F04FCA">
        <w:rPr>
          <w:sz w:val="24"/>
          <w:lang w:eastAsia="zh-CN"/>
        </w:rPr>
        <w:t>十六</w:t>
      </w:r>
      <w:r w:rsidRPr="00F04FCA">
        <w:rPr>
          <w:sz w:val="24"/>
          <w:lang w:val="zh-CN" w:eastAsia="zh-CN"/>
        </w:rPr>
        <w:t>英里海滩海洋保护区，北至兰伯特湾以南约</w:t>
      </w:r>
      <w:r w:rsidRPr="00F04FCA">
        <w:rPr>
          <w:sz w:val="24"/>
          <w:lang w:val="zh-CN" w:eastAsia="zh-CN"/>
        </w:rPr>
        <w:t>10</w:t>
      </w:r>
      <w:r w:rsidRPr="00F04FCA">
        <w:rPr>
          <w:sz w:val="24"/>
          <w:lang w:val="zh-CN" w:eastAsia="zh-CN"/>
        </w:rPr>
        <w:t>公里处。</w:t>
      </w:r>
      <w:r w:rsidR="00A33CC2" w:rsidRPr="00F04FCA">
        <w:rPr>
          <w:sz w:val="24"/>
          <w:lang w:eastAsia="zh-CN"/>
        </w:rPr>
        <w:t>南部向海延伸约</w:t>
      </w:r>
      <w:r w:rsidR="00A33CC2" w:rsidRPr="00F04FCA">
        <w:rPr>
          <w:sz w:val="24"/>
          <w:lang w:eastAsia="zh-CN"/>
        </w:rPr>
        <w:t>70</w:t>
      </w:r>
      <w:r w:rsidR="00A33CC2" w:rsidRPr="00F04FCA">
        <w:rPr>
          <w:rFonts w:hint="eastAsia"/>
          <w:sz w:val="24"/>
          <w:lang w:eastAsia="zh-CN"/>
        </w:rPr>
        <w:t>公里</w:t>
      </w:r>
      <w:r w:rsidR="00A33CC2" w:rsidRPr="00F04FCA">
        <w:rPr>
          <w:sz w:val="24"/>
          <w:lang w:eastAsia="zh-CN"/>
        </w:rPr>
        <w:t>，北部则不足</w:t>
      </w:r>
      <w:r w:rsidR="00A33CC2" w:rsidRPr="00F04FCA">
        <w:rPr>
          <w:sz w:val="24"/>
          <w:lang w:eastAsia="zh-CN"/>
        </w:rPr>
        <w:t>10</w:t>
      </w:r>
      <w:r w:rsidR="00A33CC2" w:rsidRPr="00F04FCA">
        <w:rPr>
          <w:rFonts w:hint="eastAsia"/>
          <w:sz w:val="24"/>
          <w:lang w:eastAsia="zh-CN"/>
        </w:rPr>
        <w:t>公里</w:t>
      </w:r>
      <w:r w:rsidR="00A33CC2" w:rsidRPr="00F04FCA">
        <w:rPr>
          <w:sz w:val="24"/>
          <w:lang w:eastAsia="zh-CN"/>
        </w:rPr>
        <w:t>。</w:t>
      </w:r>
    </w:p>
    <w:p w14:paraId="2484AC32" w14:textId="3BEDB890"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10CED248" w14:textId="51545FFC" w:rsidR="00216E99" w:rsidRPr="00F04FCA" w:rsidRDefault="00216E99" w:rsidP="00A22EA9">
      <w:pPr>
        <w:pStyle w:val="ListParagraph"/>
        <w:numPr>
          <w:ilvl w:val="0"/>
          <w:numId w:val="35"/>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-32.762</w:t>
      </w:r>
      <w:r w:rsidR="00522A2E" w:rsidRPr="00F04FCA">
        <w:rPr>
          <w:rFonts w:hint="eastAsia"/>
          <w:sz w:val="24"/>
          <w:lang w:val="zh-CN" w:eastAsia="zh-CN"/>
        </w:rPr>
        <w:t>、</w:t>
      </w:r>
      <w:r w:rsidRPr="00F04FCA">
        <w:rPr>
          <w:sz w:val="24"/>
          <w:lang w:val="zh-CN"/>
        </w:rPr>
        <w:t>-32.166</w:t>
      </w:r>
      <w:r w:rsidR="00522A2E" w:rsidRPr="00F04FCA">
        <w:rPr>
          <w:rFonts w:hint="eastAsia"/>
          <w:sz w:val="24"/>
          <w:lang w:val="zh-CN" w:eastAsia="zh-CN"/>
        </w:rPr>
        <w:t>、</w:t>
      </w:r>
      <w:r w:rsidRPr="00F04FCA">
        <w:rPr>
          <w:sz w:val="24"/>
          <w:lang w:val="zh-CN"/>
        </w:rPr>
        <w:t>-33.919</w:t>
      </w:r>
      <w:r w:rsidR="00522A2E" w:rsidRPr="00F04FCA">
        <w:rPr>
          <w:rFonts w:hint="eastAsia"/>
          <w:sz w:val="24"/>
          <w:lang w:val="zh-CN" w:eastAsia="zh-CN"/>
        </w:rPr>
        <w:t>、</w:t>
      </w:r>
      <w:r w:rsidRPr="00F04FCA">
        <w:rPr>
          <w:sz w:val="24"/>
          <w:lang w:val="zh-CN"/>
        </w:rPr>
        <w:t>-34.515</w:t>
      </w:r>
    </w:p>
    <w:p w14:paraId="6965DF02" w14:textId="1ECC93EC" w:rsidR="00216E99" w:rsidRPr="00F04FCA" w:rsidRDefault="00216E99" w:rsidP="00A22EA9">
      <w:pPr>
        <w:pStyle w:val="ListParagraph"/>
        <w:numPr>
          <w:ilvl w:val="0"/>
          <w:numId w:val="35"/>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15.907</w:t>
      </w:r>
      <w:r w:rsidR="00522A2E" w:rsidRPr="00F04FCA">
        <w:rPr>
          <w:rFonts w:hint="eastAsia"/>
          <w:sz w:val="24"/>
          <w:lang w:val="zh-CN" w:eastAsia="zh-CN"/>
        </w:rPr>
        <w:t>、</w:t>
      </w:r>
      <w:r w:rsidRPr="00F04FCA">
        <w:rPr>
          <w:sz w:val="24"/>
          <w:lang w:val="zh-CN"/>
        </w:rPr>
        <w:t>18.319</w:t>
      </w:r>
      <w:r w:rsidR="00522A2E" w:rsidRPr="00F04FCA">
        <w:rPr>
          <w:rFonts w:hint="eastAsia"/>
          <w:sz w:val="24"/>
          <w:lang w:val="zh-CN" w:eastAsia="zh-CN"/>
        </w:rPr>
        <w:t>、</w:t>
      </w:r>
      <w:r w:rsidRPr="00F04FCA">
        <w:rPr>
          <w:sz w:val="24"/>
          <w:lang w:val="zh-CN"/>
        </w:rPr>
        <w:t>18.752</w:t>
      </w:r>
      <w:r w:rsidR="00522A2E" w:rsidRPr="00F04FCA">
        <w:rPr>
          <w:rFonts w:hint="eastAsia"/>
          <w:sz w:val="24"/>
          <w:lang w:val="zh-CN" w:eastAsia="zh-CN"/>
        </w:rPr>
        <w:t>、</w:t>
      </w:r>
      <w:r w:rsidRPr="00F04FCA">
        <w:rPr>
          <w:sz w:val="24"/>
          <w:lang w:val="zh-CN"/>
        </w:rPr>
        <w:t>16.339</w:t>
      </w:r>
    </w:p>
    <w:p w14:paraId="3CCFF2F5" w14:textId="050BDABC"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lastRenderedPageBreak/>
        <w:t>表</w:t>
      </w:r>
      <w:r w:rsidRPr="00F04FCA">
        <w:rPr>
          <w:sz w:val="24"/>
          <w:lang w:val="zh-CN" w:eastAsia="zh-CN"/>
        </w:rPr>
        <w:t>18</w:t>
      </w:r>
      <w:r w:rsidR="002A067C">
        <w:rPr>
          <w:sz w:val="24"/>
          <w:lang w:val="zh-CN" w:eastAsia="zh-CN"/>
        </w:rPr>
        <w:br/>
      </w:r>
      <w:r w:rsidRPr="00F04FCA">
        <w:rPr>
          <w:b/>
          <w:bCs/>
          <w:sz w:val="24"/>
          <w:lang w:val="zh-CN" w:eastAsia="zh-CN"/>
        </w:rPr>
        <w:t>开普峡谷及相关岛屿、海湾和</w:t>
      </w:r>
      <w:r w:rsidR="00800053" w:rsidRPr="00F04FCA">
        <w:rPr>
          <w:rFonts w:hint="eastAsia"/>
          <w:b/>
          <w:bCs/>
          <w:sz w:val="24"/>
          <w:lang w:val="zh-CN" w:eastAsia="zh-CN"/>
        </w:rPr>
        <w:t>潟湖</w:t>
      </w:r>
      <w:r w:rsidRPr="00F04FCA">
        <w:rPr>
          <w:b/>
          <w:bCs/>
          <w:sz w:val="24"/>
          <w:lang w:val="zh-CN" w:eastAsia="zh-CN"/>
        </w:rPr>
        <w:t>的标准评级</w:t>
      </w:r>
    </w:p>
    <w:tbl>
      <w:tblPr>
        <w:tblW w:w="3182"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
        <w:gridCol w:w="853"/>
        <w:gridCol w:w="852"/>
        <w:gridCol w:w="848"/>
        <w:gridCol w:w="855"/>
        <w:gridCol w:w="848"/>
        <w:gridCol w:w="851"/>
      </w:tblGrid>
      <w:tr w:rsidR="00216E99" w:rsidRPr="00B62EBD" w14:paraId="50A56C33" w14:textId="77777777" w:rsidTr="00D77D73">
        <w:tc>
          <w:tcPr>
            <w:tcW w:w="713" w:type="pct"/>
          </w:tcPr>
          <w:p w14:paraId="10A87108"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15" w:type="pct"/>
          </w:tcPr>
          <w:p w14:paraId="2904F316"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15" w:type="pct"/>
          </w:tcPr>
          <w:p w14:paraId="3DEE48C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12" w:type="pct"/>
          </w:tcPr>
          <w:p w14:paraId="796B5741"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18" w:type="pct"/>
          </w:tcPr>
          <w:p w14:paraId="25FF4BB4"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12" w:type="pct"/>
          </w:tcPr>
          <w:p w14:paraId="4E08123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14" w:type="pct"/>
          </w:tcPr>
          <w:p w14:paraId="26B0331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484AF7F7" w14:textId="77777777" w:rsidTr="00D77D73">
        <w:tc>
          <w:tcPr>
            <w:tcW w:w="713" w:type="pct"/>
            <w:vAlign w:val="center"/>
          </w:tcPr>
          <w:p w14:paraId="7534AEC0"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5" w:type="pct"/>
            <w:vAlign w:val="center"/>
          </w:tcPr>
          <w:p w14:paraId="0120EDDF"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5" w:type="pct"/>
            <w:vAlign w:val="center"/>
          </w:tcPr>
          <w:p w14:paraId="675229B3"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2" w:type="pct"/>
            <w:vAlign w:val="center"/>
          </w:tcPr>
          <w:p w14:paraId="56169FE1"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8" w:type="pct"/>
            <w:vAlign w:val="center"/>
          </w:tcPr>
          <w:p w14:paraId="3D00569A"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2" w:type="pct"/>
            <w:vAlign w:val="center"/>
          </w:tcPr>
          <w:p w14:paraId="51071FF2"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4" w:type="pct"/>
            <w:vAlign w:val="center"/>
          </w:tcPr>
          <w:p w14:paraId="19616421" w14:textId="7E252E1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r>
    </w:tbl>
    <w:p w14:paraId="7F179E7C" w14:textId="4BD64A7F" w:rsidR="00216E99" w:rsidRPr="00F04FCA" w:rsidRDefault="00216E99" w:rsidP="00A22EA9">
      <w:pPr>
        <w:pStyle w:val="CBDH3"/>
        <w:overflowPunct w:val="0"/>
        <w:autoSpaceDE w:val="0"/>
        <w:autoSpaceDN w:val="0"/>
        <w:spacing w:before="240"/>
        <w:rPr>
          <w:sz w:val="24"/>
          <w:vertAlign w:val="superscript"/>
          <w:lang w:eastAsia="zh-CN"/>
        </w:rPr>
      </w:pPr>
      <w:r w:rsidRPr="00F04FCA">
        <w:rPr>
          <w:bCs/>
          <w:sz w:val="24"/>
          <w:lang w:val="zh-CN" w:eastAsia="zh-CN"/>
        </w:rPr>
        <w:t>19.</w:t>
      </w:r>
      <w:r w:rsidRPr="00F04FCA">
        <w:rPr>
          <w:sz w:val="24"/>
          <w:lang w:val="zh-CN" w:eastAsia="zh-CN"/>
        </w:rPr>
        <w:tab/>
      </w:r>
      <w:r w:rsidRPr="00F04FCA">
        <w:rPr>
          <w:sz w:val="24"/>
          <w:lang w:val="zh-CN" w:eastAsia="zh-CN"/>
        </w:rPr>
        <w:t>蔡尔兹浅滩及陆架边缘（对</w:t>
      </w:r>
      <w:hyperlink r:id="rId28" w:history="1">
        <w:r w:rsidRPr="00F04FCA">
          <w:rPr>
            <w:rStyle w:val="Hyperlink"/>
            <w:sz w:val="24"/>
            <w:lang w:val="zh-CN" w:eastAsia="zh-CN"/>
          </w:rPr>
          <w:t>蔡尔兹浅滩</w:t>
        </w:r>
      </w:hyperlink>
      <w:r w:rsidRPr="00F04FCA">
        <w:rPr>
          <w:sz w:val="24"/>
          <w:lang w:val="zh-CN" w:eastAsia="zh-CN"/>
        </w:rPr>
        <w:t>现有描述的修改）</w:t>
      </w:r>
      <w:r w:rsidR="00B03D1B" w:rsidRPr="00B03D1B">
        <w:rPr>
          <w:sz w:val="24"/>
          <w:szCs w:val="24"/>
          <w:vertAlign w:val="superscript"/>
        </w:rPr>
        <w:fldChar w:fldCharType="begin" w:fldLock="1"/>
      </w:r>
      <w:r w:rsidR="00B03D1B" w:rsidRPr="00B03D1B">
        <w:rPr>
          <w:sz w:val="24"/>
          <w:szCs w:val="24"/>
          <w:vertAlign w:val="superscript"/>
          <w:lang w:eastAsia="zh-CN"/>
        </w:rPr>
        <w:instrText xml:space="preserve"> NOTEREF _Ref230696633 \h  \* MERGEFORMAT </w:instrText>
      </w:r>
      <w:r w:rsidR="00B03D1B" w:rsidRPr="00B03D1B">
        <w:rPr>
          <w:sz w:val="24"/>
          <w:szCs w:val="24"/>
          <w:vertAlign w:val="superscript"/>
        </w:rPr>
      </w:r>
      <w:r w:rsidR="00B03D1B" w:rsidRPr="00B03D1B">
        <w:rPr>
          <w:sz w:val="24"/>
          <w:szCs w:val="24"/>
          <w:vertAlign w:val="superscript"/>
        </w:rPr>
        <w:fldChar w:fldCharType="separate"/>
      </w:r>
      <w:r w:rsidR="00B03D1B" w:rsidRPr="00B03D1B">
        <w:rPr>
          <w:sz w:val="24"/>
          <w:szCs w:val="24"/>
          <w:vertAlign w:val="superscript"/>
          <w:lang w:eastAsia="zh-CN"/>
        </w:rPr>
        <w:t>5</w:t>
      </w:r>
      <w:r w:rsidR="00B03D1B" w:rsidRPr="00B03D1B">
        <w:rPr>
          <w:sz w:val="24"/>
          <w:szCs w:val="24"/>
          <w:vertAlign w:val="superscript"/>
        </w:rPr>
        <w:fldChar w:fldCharType="end"/>
      </w:r>
      <w:hyperlink r:id="rId29" w:history="1"/>
    </w:p>
    <w:p w14:paraId="4828007E" w14:textId="46F38CA3" w:rsidR="00216E99" w:rsidRPr="00F04FCA" w:rsidRDefault="00216E99" w:rsidP="00A22EA9">
      <w:pPr>
        <w:pStyle w:val="CBDH3"/>
        <w:overflowPunct w:val="0"/>
        <w:autoSpaceDE w:val="0"/>
        <w:autoSpaceDN w:val="0"/>
        <w:jc w:val="right"/>
        <w:rPr>
          <w:b w:val="0"/>
          <w:bCs/>
          <w:sz w:val="24"/>
          <w:lang w:eastAsia="zh-CN"/>
        </w:rPr>
      </w:pPr>
      <w:r w:rsidRPr="00F04FCA">
        <w:rPr>
          <w:b w:val="0"/>
          <w:bCs/>
          <w:sz w:val="24"/>
          <w:lang w:val="zh-CN" w:eastAsia="zh-CN"/>
        </w:rPr>
        <w:t>[</w:t>
      </w:r>
      <w:r w:rsidRPr="00F04FCA">
        <w:rPr>
          <w:b w:val="0"/>
          <w:bCs/>
          <w:sz w:val="24"/>
          <w:lang w:val="zh-CN" w:eastAsia="zh-CN"/>
        </w:rPr>
        <w:t>原件：英文</w:t>
      </w:r>
      <w:r w:rsidRPr="00F04FCA">
        <w:rPr>
          <w:b w:val="0"/>
          <w:bCs/>
          <w:sz w:val="24"/>
          <w:lang w:val="zh-CN" w:eastAsia="zh-CN"/>
        </w:rPr>
        <w:t>]</w:t>
      </w:r>
    </w:p>
    <w:p w14:paraId="1E555528" w14:textId="1B9E9931" w:rsidR="00C248C9" w:rsidRPr="00F04FCA" w:rsidRDefault="00216E99" w:rsidP="00A22EA9">
      <w:pPr>
        <w:suppressLineNumbers/>
        <w:tabs>
          <w:tab w:val="clear" w:pos="567"/>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ind w:left="567"/>
        <w:rPr>
          <w:snapToGrid w:val="0"/>
          <w:kern w:val="22"/>
          <w:sz w:val="24"/>
          <w:lang w:eastAsia="zh-CN"/>
        </w:rPr>
      </w:pPr>
      <w:r w:rsidRPr="00F04FCA">
        <w:rPr>
          <w:rFonts w:ascii="KaiTi" w:eastAsia="KaiTi" w:hAnsi="KaiTi"/>
          <w:sz w:val="24"/>
          <w:lang w:val="zh-CN" w:eastAsia="zh-CN"/>
        </w:rPr>
        <w:t>摘要：</w:t>
      </w:r>
      <w:r w:rsidRPr="00F04FCA">
        <w:rPr>
          <w:sz w:val="24"/>
          <w:lang w:val="zh-CN" w:eastAsia="zh-CN"/>
        </w:rPr>
        <w:t>蔡尔兹浅滩及陆架边缘是南非专属经济区内一</w:t>
      </w:r>
      <w:r w:rsidR="00C248C9" w:rsidRPr="00F04FCA">
        <w:rPr>
          <w:rFonts w:hint="eastAsia"/>
          <w:sz w:val="24"/>
          <w:lang w:val="zh-CN" w:eastAsia="zh-CN"/>
        </w:rPr>
        <w:t>处</w:t>
      </w:r>
      <w:r w:rsidRPr="00F04FCA">
        <w:rPr>
          <w:sz w:val="24"/>
          <w:lang w:val="zh-CN" w:eastAsia="zh-CN"/>
        </w:rPr>
        <w:t>独特的海底浅滩，</w:t>
      </w:r>
      <w:r w:rsidR="00C248C9" w:rsidRPr="00F04FCA">
        <w:rPr>
          <w:sz w:val="24"/>
          <w:lang w:eastAsia="zh-CN"/>
        </w:rPr>
        <w:t>位于</w:t>
      </w:r>
      <w:r w:rsidRPr="00F04FCA">
        <w:rPr>
          <w:sz w:val="24"/>
          <w:lang w:val="zh-CN" w:eastAsia="zh-CN"/>
        </w:rPr>
        <w:t>西部大陆边缘</w:t>
      </w:r>
      <w:r w:rsidR="00C248C9" w:rsidRPr="00F04FCA">
        <w:rPr>
          <w:rFonts w:hint="eastAsia"/>
          <w:sz w:val="24"/>
          <w:lang w:val="zh-CN" w:eastAsia="zh-CN"/>
        </w:rPr>
        <w:t>，</w:t>
      </w:r>
      <w:r w:rsidR="00EC2414" w:rsidRPr="00F04FCA">
        <w:rPr>
          <w:rFonts w:hint="eastAsia"/>
          <w:sz w:val="24"/>
          <w:lang w:val="zh-CN" w:eastAsia="zh-CN"/>
        </w:rPr>
        <w:t>自</w:t>
      </w:r>
      <w:r w:rsidRPr="00F04FCA">
        <w:rPr>
          <w:sz w:val="24"/>
          <w:lang w:val="zh-CN" w:eastAsia="zh-CN"/>
        </w:rPr>
        <w:t>400</w:t>
      </w:r>
      <w:r w:rsidRPr="00F04FCA">
        <w:rPr>
          <w:sz w:val="24"/>
          <w:lang w:val="zh-CN" w:eastAsia="zh-CN"/>
        </w:rPr>
        <w:t>米深</w:t>
      </w:r>
      <w:r w:rsidR="00EC2414" w:rsidRPr="00F04FCA">
        <w:rPr>
          <w:sz w:val="24"/>
          <w:lang w:eastAsia="zh-CN"/>
        </w:rPr>
        <w:t>的海底</w:t>
      </w:r>
      <w:r w:rsidR="005D7958" w:rsidRPr="00F04FCA">
        <w:rPr>
          <w:rFonts w:hint="eastAsia"/>
          <w:sz w:val="24"/>
          <w:lang w:val="zh-CN" w:eastAsia="zh-CN"/>
        </w:rPr>
        <w:t>隆起</w:t>
      </w:r>
      <w:r w:rsidRPr="00F04FCA">
        <w:rPr>
          <w:sz w:val="24"/>
          <w:lang w:val="zh-CN" w:eastAsia="zh-CN"/>
        </w:rPr>
        <w:t>至</w:t>
      </w:r>
      <w:r w:rsidRPr="00F04FCA">
        <w:rPr>
          <w:sz w:val="24"/>
          <w:lang w:val="zh-CN" w:eastAsia="zh-CN"/>
        </w:rPr>
        <w:t>180</w:t>
      </w:r>
      <w:r w:rsidRPr="00F04FCA">
        <w:rPr>
          <w:sz w:val="24"/>
          <w:lang w:val="zh-CN" w:eastAsia="zh-CN"/>
        </w:rPr>
        <w:t>米</w:t>
      </w:r>
      <w:r w:rsidR="00EC2414" w:rsidRPr="00F04FCA">
        <w:rPr>
          <w:sz w:val="24"/>
          <w:lang w:eastAsia="zh-CN"/>
        </w:rPr>
        <w:t>水深处</w:t>
      </w:r>
      <w:r w:rsidRPr="00F04FCA">
        <w:rPr>
          <w:sz w:val="24"/>
          <w:lang w:val="zh-CN" w:eastAsia="zh-CN"/>
        </w:rPr>
        <w:t>。该区域涵盖浅滩、外陆架和陆架边缘的五种底栖生态系统类型，</w:t>
      </w:r>
      <w:r w:rsidR="00EC2414" w:rsidRPr="00F04FCA">
        <w:rPr>
          <w:sz w:val="24"/>
          <w:lang w:eastAsia="zh-CN"/>
        </w:rPr>
        <w:t>兼具</w:t>
      </w:r>
      <w:r w:rsidRPr="00F04FCA">
        <w:rPr>
          <w:sz w:val="24"/>
          <w:lang w:val="zh-CN" w:eastAsia="zh-CN"/>
        </w:rPr>
        <w:t>硬质和松散底质</w:t>
      </w:r>
      <w:r w:rsidR="00EC2414" w:rsidRPr="00F04FCA">
        <w:rPr>
          <w:rFonts w:hint="eastAsia"/>
          <w:sz w:val="24"/>
          <w:lang w:val="zh-CN" w:eastAsia="zh-CN"/>
        </w:rPr>
        <w:t>生境</w:t>
      </w:r>
      <w:r w:rsidRPr="00F04FCA">
        <w:rPr>
          <w:sz w:val="24"/>
          <w:lang w:val="zh-CN" w:eastAsia="zh-CN"/>
        </w:rPr>
        <w:t>。根据近期修订的国家海洋生态系统类型图，该区域包含两种易危和五种无危生态系统类型，浅滩底栖区域生态状况良好，表明生态过程完整。浅滩</w:t>
      </w:r>
      <w:r w:rsidR="00EC2414" w:rsidRPr="00F04FCA">
        <w:rPr>
          <w:sz w:val="24"/>
          <w:lang w:eastAsia="zh-CN"/>
        </w:rPr>
        <w:t>发育有</w:t>
      </w:r>
      <w:r w:rsidRPr="00F04FCA">
        <w:rPr>
          <w:sz w:val="24"/>
          <w:lang w:val="zh-CN" w:eastAsia="zh-CN"/>
        </w:rPr>
        <w:t>结构复杂的冷水珊瑚、水螅珊瑚、柳珊瑚和玻璃海绵，这些物种脆弱、对干扰敏感且</w:t>
      </w:r>
      <w:r w:rsidR="00C248C9" w:rsidRPr="00F04FCA">
        <w:rPr>
          <w:sz w:val="24"/>
          <w:lang w:eastAsia="zh-CN"/>
        </w:rPr>
        <w:t>受损后恢复缓慢。</w:t>
      </w:r>
    </w:p>
    <w:p w14:paraId="5DBAE657" w14:textId="5FF4653A" w:rsidR="00216E99" w:rsidRPr="00F04FCA" w:rsidRDefault="00216E99" w:rsidP="00705995">
      <w:pPr>
        <w:pStyle w:val="CBDNormalNoNumber"/>
        <w:overflowPunct w:val="0"/>
        <w:autoSpaceDE w:val="0"/>
        <w:autoSpaceDN w:val="0"/>
        <w:spacing w:before="120"/>
        <w:ind w:left="562"/>
        <w:rPr>
          <w:sz w:val="24"/>
          <w:lang w:val="zh-CN" w:eastAsia="zh-CN"/>
        </w:rPr>
      </w:pPr>
      <w:r w:rsidRPr="00F04FCA">
        <w:rPr>
          <w:rFonts w:ascii="KaiTi" w:eastAsia="KaiTi" w:hAnsi="KaiTi"/>
          <w:sz w:val="24"/>
          <w:lang w:val="zh-CN" w:eastAsia="zh-CN"/>
        </w:rPr>
        <w:t>位置：</w:t>
      </w:r>
      <w:r w:rsidRPr="00F04FCA">
        <w:rPr>
          <w:sz w:val="24"/>
          <w:lang w:val="zh-CN" w:eastAsia="zh-CN"/>
        </w:rPr>
        <w:t>该区域位于南非西海岸洪德克利普湾</w:t>
      </w:r>
      <w:r w:rsidR="00EC2414" w:rsidRPr="00F04FCA">
        <w:rPr>
          <w:rFonts w:hint="eastAsia"/>
          <w:sz w:val="24"/>
          <w:lang w:val="zh-CN" w:eastAsia="zh-CN"/>
        </w:rPr>
        <w:t>向海</w:t>
      </w:r>
      <w:r w:rsidRPr="00F04FCA">
        <w:rPr>
          <w:sz w:val="24"/>
          <w:lang w:val="zh-CN" w:eastAsia="zh-CN"/>
        </w:rPr>
        <w:t>约</w:t>
      </w:r>
      <w:r w:rsidRPr="00F04FCA">
        <w:rPr>
          <w:sz w:val="24"/>
          <w:lang w:val="zh-CN" w:eastAsia="zh-CN"/>
        </w:rPr>
        <w:t>125</w:t>
      </w:r>
      <w:r w:rsidRPr="00F04FCA">
        <w:rPr>
          <w:sz w:val="24"/>
          <w:lang w:val="zh-CN" w:eastAsia="zh-CN"/>
        </w:rPr>
        <w:t>公里处，北部边缘距纳米比亚</w:t>
      </w:r>
      <w:r w:rsidR="00EC2414" w:rsidRPr="00F04FCA">
        <w:rPr>
          <w:rFonts w:hint="eastAsia"/>
          <w:sz w:val="24"/>
          <w:lang w:val="zh-CN" w:eastAsia="zh-CN"/>
        </w:rPr>
        <w:t>边境</w:t>
      </w:r>
      <w:r w:rsidRPr="00F04FCA">
        <w:rPr>
          <w:sz w:val="24"/>
          <w:lang w:val="zh-CN" w:eastAsia="zh-CN"/>
        </w:rPr>
        <w:t>约</w:t>
      </w:r>
      <w:r w:rsidRPr="00F04FCA">
        <w:rPr>
          <w:sz w:val="24"/>
          <w:lang w:val="zh-CN" w:eastAsia="zh-CN"/>
        </w:rPr>
        <w:t>90</w:t>
      </w:r>
      <w:r w:rsidRPr="00F04FCA">
        <w:rPr>
          <w:sz w:val="24"/>
          <w:lang w:val="zh-CN" w:eastAsia="zh-CN"/>
        </w:rPr>
        <w:t>公里。区域边界已</w:t>
      </w:r>
      <w:r w:rsidR="00EC2414" w:rsidRPr="00F04FCA">
        <w:rPr>
          <w:rFonts w:hint="eastAsia"/>
          <w:sz w:val="24"/>
          <w:lang w:val="zh-CN" w:eastAsia="zh-CN"/>
        </w:rPr>
        <w:t>根据</w:t>
      </w:r>
      <w:r w:rsidRPr="00F04FCA">
        <w:rPr>
          <w:sz w:val="24"/>
          <w:lang w:val="zh-CN" w:eastAsia="zh-CN"/>
        </w:rPr>
        <w:t>更新的水深</w:t>
      </w:r>
      <w:r w:rsidR="00783E6F" w:rsidRPr="00F04FCA">
        <w:rPr>
          <w:sz w:val="24"/>
          <w:lang w:eastAsia="zh-CN"/>
        </w:rPr>
        <w:t>测量</w:t>
      </w:r>
      <w:r w:rsidRPr="00F04FCA">
        <w:rPr>
          <w:sz w:val="24"/>
          <w:lang w:val="zh-CN" w:eastAsia="zh-CN"/>
        </w:rPr>
        <w:t>数据和各种生态系统特征信息进行了</w:t>
      </w:r>
      <w:r w:rsidR="00783E6F" w:rsidRPr="00F04FCA">
        <w:rPr>
          <w:sz w:val="24"/>
          <w:lang w:eastAsia="zh-CN"/>
        </w:rPr>
        <w:t>精细化调整</w:t>
      </w:r>
      <w:r w:rsidRPr="00F04FCA">
        <w:rPr>
          <w:sz w:val="24"/>
          <w:lang w:val="zh-CN" w:eastAsia="zh-CN"/>
        </w:rPr>
        <w:t>。该区域完全</w:t>
      </w:r>
      <w:r w:rsidR="00783E6F" w:rsidRPr="00F04FCA">
        <w:rPr>
          <w:rFonts w:hint="eastAsia"/>
          <w:sz w:val="24"/>
          <w:lang w:val="zh-CN" w:eastAsia="zh-CN"/>
        </w:rPr>
        <w:t>处于</w:t>
      </w:r>
      <w:r w:rsidRPr="00F04FCA">
        <w:rPr>
          <w:sz w:val="24"/>
          <w:lang w:val="zh-CN" w:eastAsia="zh-CN"/>
        </w:rPr>
        <w:t>南非专属经济区内</w:t>
      </w:r>
      <w:r w:rsidR="00783E6F" w:rsidRPr="00F04FCA">
        <w:rPr>
          <w:rFonts w:hint="eastAsia"/>
          <w:sz w:val="24"/>
          <w:lang w:val="zh-CN" w:eastAsia="zh-CN"/>
        </w:rPr>
        <w:t>，主体</w:t>
      </w:r>
      <w:r w:rsidRPr="00F04FCA">
        <w:rPr>
          <w:sz w:val="24"/>
          <w:lang w:val="zh-CN" w:eastAsia="zh-CN"/>
        </w:rPr>
        <w:t>位于外陆架，</w:t>
      </w:r>
      <w:r w:rsidR="00783E6F" w:rsidRPr="00F04FCA">
        <w:rPr>
          <w:sz w:val="24"/>
          <w:lang w:eastAsia="zh-CN"/>
        </w:rPr>
        <w:t>局部</w:t>
      </w:r>
      <w:r w:rsidRPr="00F04FCA">
        <w:rPr>
          <w:sz w:val="24"/>
          <w:lang w:val="zh-CN" w:eastAsia="zh-CN"/>
        </w:rPr>
        <w:t>延伸至陆架边缘和陆坡。</w:t>
      </w:r>
    </w:p>
    <w:p w14:paraId="66237BEF" w14:textId="3DDC534A" w:rsidR="00216E99" w:rsidRPr="00F04FCA" w:rsidRDefault="00A92572" w:rsidP="00A22EA9">
      <w:pPr>
        <w:pStyle w:val="CBDNormalNoNumber"/>
        <w:overflowPunct w:val="0"/>
        <w:autoSpaceDE w:val="0"/>
        <w:autoSpaceDN w:val="0"/>
        <w:rPr>
          <w:snapToGrid w:val="0"/>
          <w:color w:val="000000"/>
          <w:kern w:val="22"/>
          <w:sz w:val="24"/>
          <w:lang w:eastAsia="zh-CN"/>
        </w:rPr>
      </w:pPr>
      <w:r w:rsidRPr="00F04FCA">
        <w:rPr>
          <w:snapToGrid w:val="0"/>
          <w:sz w:val="24"/>
          <w:lang w:eastAsia="zh-CN"/>
        </w:rPr>
        <w:t>覆盖该区域全部范围的最小外接矩形坐标如下：</w:t>
      </w:r>
    </w:p>
    <w:p w14:paraId="7A5661FA" w14:textId="61493BCA" w:rsidR="00216E99" w:rsidRPr="00F04FCA" w:rsidRDefault="00216E99" w:rsidP="00A22EA9">
      <w:pPr>
        <w:pStyle w:val="ListParagraph"/>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纬度：</w:t>
      </w:r>
      <w:r w:rsidRPr="00F04FCA">
        <w:rPr>
          <w:sz w:val="24"/>
          <w:lang w:val="zh-CN"/>
        </w:rPr>
        <w:t>-29.849</w:t>
      </w:r>
      <w:r w:rsidR="005E3D52" w:rsidRPr="00F04FCA">
        <w:rPr>
          <w:rFonts w:hint="eastAsia"/>
          <w:sz w:val="24"/>
          <w:lang w:val="zh-CN" w:eastAsia="zh-CN"/>
        </w:rPr>
        <w:t>、</w:t>
      </w:r>
      <w:r w:rsidRPr="00F04FCA">
        <w:rPr>
          <w:sz w:val="24"/>
          <w:lang w:val="zh-CN"/>
        </w:rPr>
        <w:t>-31.475</w:t>
      </w:r>
      <w:r w:rsidR="005E3D52" w:rsidRPr="00F04FCA">
        <w:rPr>
          <w:rFonts w:hint="eastAsia"/>
          <w:sz w:val="24"/>
          <w:lang w:val="zh-CN" w:eastAsia="zh-CN"/>
        </w:rPr>
        <w:t>、</w:t>
      </w:r>
      <w:r w:rsidRPr="00F04FCA">
        <w:rPr>
          <w:sz w:val="24"/>
          <w:lang w:val="zh-CN"/>
        </w:rPr>
        <w:t>-32.156</w:t>
      </w:r>
      <w:r w:rsidR="005E3D52" w:rsidRPr="00F04FCA">
        <w:rPr>
          <w:rFonts w:hint="eastAsia"/>
          <w:sz w:val="24"/>
          <w:lang w:val="zh-CN" w:eastAsia="zh-CN"/>
        </w:rPr>
        <w:t>、</w:t>
      </w:r>
      <w:r w:rsidRPr="00F04FCA">
        <w:rPr>
          <w:sz w:val="24"/>
          <w:lang w:val="zh-CN"/>
        </w:rPr>
        <w:t>-30.53</w:t>
      </w:r>
    </w:p>
    <w:p w14:paraId="5EF9B213" w14:textId="088F582D" w:rsidR="00216E99" w:rsidRPr="00F04FCA" w:rsidRDefault="00216E99" w:rsidP="00A22EA9">
      <w:pPr>
        <w:pStyle w:val="ListParagraph"/>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after="120" w:line="280" w:lineRule="exact"/>
        <w:ind w:left="1134" w:hanging="567"/>
        <w:rPr>
          <w:snapToGrid w:val="0"/>
          <w:color w:val="000000"/>
          <w:kern w:val="22"/>
          <w:sz w:val="24"/>
        </w:rPr>
      </w:pPr>
      <w:r w:rsidRPr="00F04FCA">
        <w:rPr>
          <w:sz w:val="24"/>
          <w:lang w:val="zh-CN"/>
        </w:rPr>
        <w:t>经度：</w:t>
      </w:r>
      <w:r w:rsidRPr="00F04FCA">
        <w:rPr>
          <w:sz w:val="24"/>
          <w:lang w:val="zh-CN"/>
        </w:rPr>
        <w:t>16.038</w:t>
      </w:r>
      <w:r w:rsidR="005E3D52" w:rsidRPr="00F04FCA">
        <w:rPr>
          <w:rFonts w:hint="eastAsia"/>
          <w:sz w:val="24"/>
          <w:lang w:val="zh-CN" w:eastAsia="zh-CN"/>
        </w:rPr>
        <w:t>、</w:t>
      </w:r>
      <w:r w:rsidRPr="00F04FCA">
        <w:rPr>
          <w:sz w:val="24"/>
          <w:lang w:val="zh-CN"/>
        </w:rPr>
        <w:t>17.385</w:t>
      </w:r>
      <w:r w:rsidR="005E3D52" w:rsidRPr="00F04FCA">
        <w:rPr>
          <w:rFonts w:hint="eastAsia"/>
          <w:sz w:val="24"/>
          <w:lang w:val="zh-CN" w:eastAsia="zh-CN"/>
        </w:rPr>
        <w:t>、</w:t>
      </w:r>
      <w:r w:rsidRPr="00F04FCA">
        <w:rPr>
          <w:sz w:val="24"/>
          <w:lang w:val="zh-CN"/>
        </w:rPr>
        <w:t>16.564</w:t>
      </w:r>
      <w:r w:rsidR="005E3D52" w:rsidRPr="00F04FCA">
        <w:rPr>
          <w:rFonts w:hint="eastAsia"/>
          <w:sz w:val="24"/>
          <w:lang w:val="zh-CN" w:eastAsia="zh-CN"/>
        </w:rPr>
        <w:t>、</w:t>
      </w:r>
      <w:r w:rsidRPr="00F04FCA">
        <w:rPr>
          <w:sz w:val="24"/>
          <w:lang w:val="zh-CN"/>
        </w:rPr>
        <w:t>15.216</w:t>
      </w:r>
    </w:p>
    <w:p w14:paraId="7D21724B" w14:textId="7CE241CE" w:rsidR="00216E99" w:rsidRPr="00964222" w:rsidRDefault="00216E99" w:rsidP="00A22EA9">
      <w:pPr>
        <w:suppressLineNumbers/>
        <w:tabs>
          <w:tab w:val="clear" w:pos="567"/>
          <w:tab w:val="clear" w:pos="1134"/>
          <w:tab w:val="clear" w:pos="1701"/>
          <w:tab w:val="clear" w:pos="2268"/>
        </w:tabs>
        <w:suppressAutoHyphens/>
        <w:overflowPunct w:val="0"/>
        <w:autoSpaceDE w:val="0"/>
        <w:autoSpaceDN w:val="0"/>
        <w:adjustRightInd w:val="0"/>
        <w:snapToGrid w:val="0"/>
        <w:ind w:left="567"/>
        <w:jc w:val="left"/>
        <w:rPr>
          <w:b/>
          <w:bCs/>
          <w:snapToGrid w:val="0"/>
          <w:color w:val="000000"/>
          <w:kern w:val="22"/>
          <w:sz w:val="20"/>
          <w:szCs w:val="20"/>
          <w:lang w:eastAsia="zh-CN"/>
        </w:rPr>
      </w:pPr>
      <w:r w:rsidRPr="00F04FCA">
        <w:rPr>
          <w:sz w:val="24"/>
          <w:lang w:val="zh-CN" w:eastAsia="zh-CN"/>
        </w:rPr>
        <w:t>表</w:t>
      </w:r>
      <w:r w:rsidRPr="00F04FCA">
        <w:rPr>
          <w:sz w:val="24"/>
          <w:lang w:val="zh-CN" w:eastAsia="zh-CN"/>
        </w:rPr>
        <w:t>19</w:t>
      </w:r>
      <w:r w:rsidR="00DA55E0">
        <w:rPr>
          <w:sz w:val="24"/>
          <w:lang w:val="zh-CN" w:eastAsia="zh-CN"/>
        </w:rPr>
        <w:br/>
      </w:r>
      <w:r w:rsidRPr="00F04FCA">
        <w:rPr>
          <w:b/>
          <w:bCs/>
          <w:sz w:val="24"/>
          <w:lang w:val="zh-CN" w:eastAsia="zh-CN"/>
        </w:rPr>
        <w:t>蔡尔兹浅滩及陆架边缘的标准评级</w:t>
      </w:r>
    </w:p>
    <w:tbl>
      <w:tblPr>
        <w:tblW w:w="3191"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82"/>
        <w:gridCol w:w="839"/>
        <w:gridCol w:w="789"/>
        <w:gridCol w:w="808"/>
        <w:gridCol w:w="854"/>
        <w:gridCol w:w="850"/>
        <w:gridCol w:w="852"/>
      </w:tblGrid>
      <w:tr w:rsidR="00216E99" w:rsidRPr="00B62EBD" w14:paraId="283955C5" w14:textId="77777777" w:rsidTr="00D77D73">
        <w:tc>
          <w:tcPr>
            <w:tcW w:w="822" w:type="pct"/>
          </w:tcPr>
          <w:p w14:paraId="072AB457"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02" w:type="pct"/>
          </w:tcPr>
          <w:p w14:paraId="0C552249"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60" w:type="pct"/>
          </w:tcPr>
          <w:p w14:paraId="3910F23B"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76" w:type="pct"/>
          </w:tcPr>
          <w:p w14:paraId="5A29A59D"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15" w:type="pct"/>
          </w:tcPr>
          <w:p w14:paraId="0AC34C42"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11" w:type="pct"/>
          </w:tcPr>
          <w:p w14:paraId="015139C0"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13" w:type="pct"/>
          </w:tcPr>
          <w:p w14:paraId="24212FF3" w14:textId="77777777" w:rsidR="00216E99" w:rsidRPr="006F5302" w:rsidRDefault="00216E9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216E99" w:rsidRPr="00F04FCA" w14:paraId="369B0715" w14:textId="77777777" w:rsidTr="00D77D73">
        <w:tc>
          <w:tcPr>
            <w:tcW w:w="822" w:type="pct"/>
            <w:vAlign w:val="center"/>
          </w:tcPr>
          <w:p w14:paraId="3A9C3966"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02" w:type="pct"/>
            <w:vAlign w:val="center"/>
          </w:tcPr>
          <w:p w14:paraId="1652E38C"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低</w:t>
            </w:r>
          </w:p>
        </w:tc>
        <w:tc>
          <w:tcPr>
            <w:tcW w:w="660" w:type="pct"/>
            <w:vAlign w:val="center"/>
          </w:tcPr>
          <w:p w14:paraId="04F039CB" w14:textId="3145C6AA"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676" w:type="pct"/>
            <w:vAlign w:val="center"/>
          </w:tcPr>
          <w:p w14:paraId="0EE5E29D"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c>
          <w:tcPr>
            <w:tcW w:w="715" w:type="pct"/>
            <w:vAlign w:val="center"/>
          </w:tcPr>
          <w:p w14:paraId="2433478D"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低</w:t>
            </w:r>
          </w:p>
        </w:tc>
        <w:tc>
          <w:tcPr>
            <w:tcW w:w="711" w:type="pct"/>
            <w:vAlign w:val="center"/>
          </w:tcPr>
          <w:p w14:paraId="5E4CADA2" w14:textId="73662928"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中</w:t>
            </w:r>
            <w:r w:rsidR="00B522E6" w:rsidRPr="00F04FCA">
              <w:rPr>
                <w:rFonts w:hint="eastAsia"/>
                <w:color w:val="000000"/>
                <w:sz w:val="24"/>
                <w:lang w:val="zh-CN" w:eastAsia="zh-CN"/>
              </w:rPr>
              <w:t>等</w:t>
            </w:r>
          </w:p>
        </w:tc>
        <w:tc>
          <w:tcPr>
            <w:tcW w:w="713" w:type="pct"/>
            <w:vAlign w:val="center"/>
          </w:tcPr>
          <w:p w14:paraId="3EAE0FA5" w14:textId="77777777" w:rsidR="00216E99" w:rsidRPr="00B62EBD" w:rsidRDefault="00216E99" w:rsidP="00A22EA9">
            <w:pPr>
              <w:suppressLineNumbers/>
              <w:suppressAutoHyphens/>
              <w:overflowPunct w:val="0"/>
              <w:autoSpaceDE w:val="0"/>
              <w:autoSpaceDN w:val="0"/>
              <w:snapToGrid w:val="0"/>
              <w:jc w:val="center"/>
              <w:rPr>
                <w:snapToGrid w:val="0"/>
                <w:kern w:val="22"/>
                <w:sz w:val="20"/>
                <w:szCs w:val="20"/>
              </w:rPr>
            </w:pPr>
            <w:r w:rsidRPr="00F04FCA">
              <w:rPr>
                <w:color w:val="000000"/>
                <w:sz w:val="24"/>
                <w:lang w:val="zh-CN"/>
              </w:rPr>
              <w:t>高</w:t>
            </w:r>
          </w:p>
        </w:tc>
      </w:tr>
    </w:tbl>
    <w:bookmarkEnd w:id="11"/>
    <w:bookmarkEnd w:id="12"/>
    <w:p w14:paraId="1146E8AD" w14:textId="2D7060E9" w:rsidR="00C248C9" w:rsidRPr="00F04FCA" w:rsidRDefault="00C248C9" w:rsidP="00A22EA9">
      <w:pPr>
        <w:pStyle w:val="CBDH3"/>
        <w:overflowPunct w:val="0"/>
        <w:autoSpaceDE w:val="0"/>
        <w:autoSpaceDN w:val="0"/>
        <w:spacing w:before="240"/>
        <w:rPr>
          <w:sz w:val="24"/>
          <w:vertAlign w:val="superscript"/>
          <w:lang w:eastAsia="zh-CN"/>
        </w:rPr>
      </w:pPr>
      <w:r w:rsidRPr="00F04FCA">
        <w:rPr>
          <w:snapToGrid w:val="0"/>
          <w:sz w:val="24"/>
          <w:lang w:eastAsia="zh-CN"/>
        </w:rPr>
        <w:t>20.</w:t>
      </w:r>
      <w:r w:rsidRPr="00F04FCA">
        <w:rPr>
          <w:snapToGrid w:val="0"/>
          <w:sz w:val="24"/>
          <w:lang w:eastAsia="zh-CN"/>
        </w:rPr>
        <w:tab/>
      </w:r>
      <w:r w:rsidRPr="00F04FCA">
        <w:rPr>
          <w:rFonts w:ascii="Arial" w:hAnsi="Arial" w:cs="Arial" w:hint="eastAsia"/>
          <w:bCs/>
          <w:color w:val="000000"/>
          <w:sz w:val="24"/>
          <w:lang w:eastAsia="zh-CN"/>
        </w:rPr>
        <w:t>金克利普</w:t>
      </w:r>
      <w:r w:rsidRPr="00F04FCA">
        <w:rPr>
          <w:rFonts w:hint="eastAsia"/>
          <w:snapToGrid w:val="0"/>
          <w:sz w:val="24"/>
          <w:lang w:eastAsia="zh-CN"/>
        </w:rPr>
        <w:t>珊瑚区（对</w:t>
      </w:r>
      <w:hyperlink r:id="rId30" w:history="1">
        <w:r w:rsidRPr="00F04FCA">
          <w:rPr>
            <w:rStyle w:val="Hyperlink"/>
            <w:rFonts w:hint="eastAsia"/>
            <w:snapToGrid w:val="0"/>
            <w:sz w:val="24"/>
            <w:lang w:val="en-US" w:eastAsia="zh-CN"/>
          </w:rPr>
          <w:t>伊丽莎白港</w:t>
        </w:r>
        <w:r w:rsidR="00FA7A2C" w:rsidRPr="00F04FCA">
          <w:rPr>
            <w:rStyle w:val="Hyperlink"/>
            <w:rFonts w:hint="eastAsia"/>
            <w:snapToGrid w:val="0"/>
            <w:sz w:val="24"/>
            <w:lang w:val="en-US" w:eastAsia="zh-CN"/>
          </w:rPr>
          <w:t>近</w:t>
        </w:r>
        <w:r w:rsidRPr="00F04FCA">
          <w:rPr>
            <w:rStyle w:val="Hyperlink"/>
            <w:rFonts w:hint="eastAsia"/>
            <w:snapToGrid w:val="0"/>
            <w:sz w:val="24"/>
            <w:lang w:val="en-US" w:eastAsia="zh-CN"/>
          </w:rPr>
          <w:t>海</w:t>
        </w:r>
      </w:hyperlink>
      <w:r w:rsidR="00783E6F" w:rsidRPr="00F04FCA">
        <w:rPr>
          <w:rFonts w:hint="eastAsia"/>
          <w:snapToGrid w:val="0"/>
          <w:sz w:val="24"/>
          <w:lang w:eastAsia="zh-CN"/>
        </w:rPr>
        <w:t>现有</w:t>
      </w:r>
      <w:r w:rsidRPr="00F04FCA">
        <w:rPr>
          <w:rFonts w:hint="eastAsia"/>
          <w:snapToGrid w:val="0"/>
          <w:sz w:val="24"/>
          <w:lang w:eastAsia="zh-CN"/>
        </w:rPr>
        <w:t>描述的修改）</w:t>
      </w:r>
      <w:r w:rsidR="00603224" w:rsidRPr="00013CBB">
        <w:rPr>
          <w:sz w:val="24"/>
          <w:szCs w:val="24"/>
          <w:vertAlign w:val="superscript"/>
        </w:rPr>
        <w:fldChar w:fldCharType="begin" w:fldLock="1"/>
      </w:r>
      <w:r w:rsidR="00603224" w:rsidRPr="00013CBB">
        <w:rPr>
          <w:sz w:val="24"/>
          <w:szCs w:val="24"/>
          <w:vertAlign w:val="superscript"/>
          <w:lang w:eastAsia="zh-CN"/>
        </w:rPr>
        <w:instrText xml:space="preserve"> NOTEREF Ref230697772 \h  \* MERGEFORMAT </w:instrText>
      </w:r>
      <w:r w:rsidR="00603224" w:rsidRPr="00013CBB">
        <w:rPr>
          <w:sz w:val="24"/>
          <w:szCs w:val="24"/>
          <w:vertAlign w:val="superscript"/>
        </w:rPr>
      </w:r>
      <w:r w:rsidR="00603224" w:rsidRPr="00013CBB">
        <w:rPr>
          <w:sz w:val="24"/>
          <w:szCs w:val="24"/>
          <w:vertAlign w:val="superscript"/>
        </w:rPr>
        <w:fldChar w:fldCharType="separate"/>
      </w:r>
      <w:r w:rsidR="00375CB2" w:rsidRPr="00013CBB">
        <w:rPr>
          <w:sz w:val="24"/>
          <w:szCs w:val="24"/>
          <w:vertAlign w:val="superscript"/>
          <w:lang w:eastAsia="zh-CN"/>
        </w:rPr>
        <w:t>7</w:t>
      </w:r>
      <w:r w:rsidR="00603224" w:rsidRPr="00013CBB">
        <w:rPr>
          <w:sz w:val="24"/>
          <w:szCs w:val="24"/>
          <w:vertAlign w:val="superscript"/>
        </w:rPr>
        <w:fldChar w:fldCharType="end"/>
      </w:r>
    </w:p>
    <w:p w14:paraId="6858DD62" w14:textId="3CB1111C"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3431DCB5" w14:textId="4BA1E528" w:rsidR="00C248C9" w:rsidRPr="00F04FCA" w:rsidRDefault="00C248C9">
      <w:pPr>
        <w:pStyle w:val="CBDNormal"/>
        <w:tabs>
          <w:tab w:val="clear" w:pos="567"/>
        </w:tabs>
        <w:overflowPunct w:val="0"/>
        <w:autoSpaceDE w:val="0"/>
        <w:autoSpaceDN w:val="0"/>
        <w:spacing w:after="120"/>
        <w:ind w:left="567"/>
        <w:rPr>
          <w:snapToGrid w:val="0"/>
          <w:kern w:val="22"/>
          <w:sz w:val="24"/>
          <w:lang w:eastAsia="zh-CN"/>
        </w:rPr>
      </w:pPr>
      <w:r w:rsidRPr="00F04FCA">
        <w:rPr>
          <w:rFonts w:ascii="KaiTi" w:eastAsia="KaiTi" w:hAnsi="KaiTi" w:hint="eastAsia"/>
          <w:snapToGrid w:val="0"/>
          <w:kern w:val="22"/>
          <w:sz w:val="24"/>
          <w:lang w:eastAsia="zh-CN"/>
        </w:rPr>
        <w:t>摘要：</w:t>
      </w:r>
      <w:r w:rsidRPr="00F04FCA">
        <w:rPr>
          <w:rFonts w:hint="eastAsia"/>
          <w:snapToGrid w:val="0"/>
          <w:kern w:val="22"/>
          <w:sz w:val="24"/>
          <w:lang w:eastAsia="zh-CN"/>
        </w:rPr>
        <w:t>在伊丽莎白港</w:t>
      </w:r>
      <w:r w:rsidR="00FA7A2C" w:rsidRPr="00F04FCA">
        <w:rPr>
          <w:rFonts w:hint="eastAsia"/>
          <w:snapToGrid w:val="0"/>
          <w:kern w:val="22"/>
          <w:sz w:val="24"/>
          <w:lang w:eastAsia="zh-CN"/>
        </w:rPr>
        <w:t>近</w:t>
      </w:r>
      <w:r w:rsidRPr="00F04FCA">
        <w:rPr>
          <w:rFonts w:hint="eastAsia"/>
          <w:snapToGrid w:val="0"/>
          <w:kern w:val="22"/>
          <w:sz w:val="24"/>
          <w:lang w:eastAsia="zh-CN"/>
        </w:rPr>
        <w:t>海</w:t>
      </w:r>
      <w:r w:rsidR="005D7958" w:rsidRPr="00F04FCA">
        <w:rPr>
          <w:sz w:val="24"/>
          <w:lang w:val="zh-CN" w:eastAsia="zh-CN"/>
        </w:rPr>
        <w:t>具有重要生态或生物意义的海洋区域</w:t>
      </w:r>
      <w:r w:rsidRPr="00F04FCA">
        <w:rPr>
          <w:rFonts w:hint="eastAsia"/>
          <w:snapToGrid w:val="0"/>
          <w:kern w:val="22"/>
          <w:sz w:val="24"/>
          <w:lang w:eastAsia="zh-CN"/>
        </w:rPr>
        <w:t>中部分体现的重要底栖特征被发现后，有人提议将该</w:t>
      </w:r>
      <w:r w:rsidR="00682A6D" w:rsidRPr="00F04FCA">
        <w:rPr>
          <w:sz w:val="24"/>
          <w:lang w:val="zh-CN" w:eastAsia="zh-CN"/>
        </w:rPr>
        <w:t>具有重要生态或生物意义的海洋区域</w:t>
      </w:r>
      <w:r w:rsidRPr="00F04FCA">
        <w:rPr>
          <w:rFonts w:hint="eastAsia"/>
          <w:snapToGrid w:val="0"/>
          <w:kern w:val="22"/>
          <w:sz w:val="24"/>
          <w:lang w:eastAsia="zh-CN"/>
        </w:rPr>
        <w:t>拆分为两个区域。本描述更能准确反映</w:t>
      </w:r>
      <w:r w:rsidR="00682A6D" w:rsidRPr="00F04FCA">
        <w:rPr>
          <w:sz w:val="24"/>
          <w:lang w:eastAsia="zh-CN"/>
        </w:rPr>
        <w:t>上述</w:t>
      </w:r>
      <w:r w:rsidRPr="00F04FCA">
        <w:rPr>
          <w:rFonts w:hint="eastAsia"/>
          <w:snapToGrid w:val="0"/>
          <w:kern w:val="22"/>
          <w:sz w:val="24"/>
          <w:lang w:eastAsia="zh-CN"/>
        </w:rPr>
        <w:t>新特征。秘密礁是一处新发现的生物源珊瑚礁结构，位于南非南海岸陆架边缘的拖网作业范围之外。值得注意的是，该区域拥有密集分布的脆弱且敏感的珊瑚和苔藓虫物种群落，这些物种在该区域相对罕见。秘密礁与圣弗朗西斯湾</w:t>
      </w:r>
      <w:r w:rsidR="00FA7A2C" w:rsidRPr="00F04FCA">
        <w:rPr>
          <w:rFonts w:hint="eastAsia"/>
          <w:snapToGrid w:val="0"/>
          <w:kern w:val="22"/>
          <w:sz w:val="24"/>
          <w:lang w:eastAsia="zh-CN"/>
        </w:rPr>
        <w:t>近</w:t>
      </w:r>
      <w:r w:rsidRPr="00F04FCA">
        <w:rPr>
          <w:rFonts w:hint="eastAsia"/>
          <w:snapToGrid w:val="0"/>
          <w:kern w:val="22"/>
          <w:sz w:val="24"/>
          <w:lang w:eastAsia="zh-CN"/>
        </w:rPr>
        <w:t>海的</w:t>
      </w:r>
      <w:r w:rsidRPr="00F04FCA">
        <w:rPr>
          <w:rFonts w:ascii="Arial" w:hAnsi="Arial" w:cs="Arial" w:hint="eastAsia"/>
          <w:bCs/>
          <w:color w:val="000000"/>
          <w:sz w:val="24"/>
          <w:lang w:eastAsia="zh-CN"/>
        </w:rPr>
        <w:t>金克利普</w:t>
      </w:r>
      <w:r w:rsidRPr="00F04FCA">
        <w:rPr>
          <w:rFonts w:hint="eastAsia"/>
          <w:snapToGrid w:val="0"/>
          <w:kern w:val="22"/>
          <w:sz w:val="24"/>
          <w:lang w:eastAsia="zh-CN"/>
        </w:rPr>
        <w:t>海脊和</w:t>
      </w:r>
      <w:r w:rsidRPr="00F04FCA">
        <w:rPr>
          <w:rFonts w:ascii="Arial" w:hAnsi="Arial" w:cs="Arial" w:hint="eastAsia"/>
          <w:bCs/>
          <w:color w:val="000000"/>
          <w:sz w:val="24"/>
          <w:lang w:eastAsia="zh-CN"/>
        </w:rPr>
        <w:t>金克利普</w:t>
      </w:r>
      <w:r w:rsidRPr="00F04FCA">
        <w:rPr>
          <w:rFonts w:hint="eastAsia"/>
          <w:snapToGrid w:val="0"/>
          <w:kern w:val="22"/>
          <w:sz w:val="24"/>
          <w:lang w:eastAsia="zh-CN"/>
        </w:rPr>
        <w:t>海丘相连，后者是一处新发现的独特岩脊与海底丘陵，不仅孕育着脆弱的珊瑚，还</w:t>
      </w:r>
      <w:r w:rsidR="00501B4C" w:rsidRPr="00F04FCA">
        <w:rPr>
          <w:sz w:val="24"/>
          <w:lang w:eastAsia="zh-CN"/>
        </w:rPr>
        <w:t>为</w:t>
      </w:r>
      <w:r w:rsidRPr="00F04FCA">
        <w:rPr>
          <w:rFonts w:hint="eastAsia"/>
          <w:snapToGrid w:val="0"/>
          <w:kern w:val="22"/>
          <w:sz w:val="24"/>
          <w:lang w:eastAsia="zh-CN"/>
        </w:rPr>
        <w:t>密集的浮游生物和</w:t>
      </w:r>
      <w:r w:rsidR="00501B4C" w:rsidRPr="00F04FCA">
        <w:rPr>
          <w:sz w:val="24"/>
          <w:lang w:val="zh-CN" w:eastAsia="zh-CN"/>
        </w:rPr>
        <w:t>细弱长鳍鳕</w:t>
      </w:r>
      <w:r w:rsidRPr="00F04FCA">
        <w:rPr>
          <w:rFonts w:hint="eastAsia"/>
          <w:snapToGrid w:val="0"/>
          <w:kern w:val="22"/>
          <w:sz w:val="24"/>
          <w:lang w:eastAsia="zh-CN"/>
        </w:rPr>
        <w:t>群</w:t>
      </w:r>
      <w:r w:rsidR="00501B4C" w:rsidRPr="00F04FCA">
        <w:rPr>
          <w:sz w:val="24"/>
          <w:lang w:eastAsia="zh-CN"/>
        </w:rPr>
        <w:t>提供栖息场所</w:t>
      </w:r>
      <w:r w:rsidRPr="00F04FCA">
        <w:rPr>
          <w:rFonts w:hint="eastAsia"/>
          <w:snapToGrid w:val="0"/>
          <w:kern w:val="22"/>
          <w:sz w:val="24"/>
          <w:lang w:eastAsia="zh-CN"/>
        </w:rPr>
        <w:t>。该区域五种生态系统类型中有三种</w:t>
      </w:r>
      <w:r w:rsidR="00501B4C" w:rsidRPr="00F04FCA">
        <w:rPr>
          <w:rFonts w:hint="eastAsia"/>
          <w:snapToGrid w:val="0"/>
          <w:kern w:val="22"/>
          <w:sz w:val="24"/>
          <w:lang w:eastAsia="zh-CN"/>
        </w:rPr>
        <w:t>受到</w:t>
      </w:r>
      <w:r w:rsidRPr="00F04FCA">
        <w:rPr>
          <w:rFonts w:hint="eastAsia"/>
          <w:snapToGrid w:val="0"/>
          <w:kern w:val="22"/>
          <w:sz w:val="24"/>
          <w:lang w:eastAsia="zh-CN"/>
        </w:rPr>
        <w:t>威胁，包括濒危的</w:t>
      </w:r>
      <w:r w:rsidRPr="00F04FCA">
        <w:rPr>
          <w:rFonts w:ascii="Arial" w:hAnsi="Arial" w:cs="Arial" w:hint="eastAsia"/>
          <w:bCs/>
          <w:color w:val="000000"/>
          <w:sz w:val="24"/>
          <w:lang w:eastAsia="zh-CN"/>
        </w:rPr>
        <w:t>金克利普</w:t>
      </w:r>
      <w:r w:rsidRPr="00F04FCA">
        <w:rPr>
          <w:rFonts w:hint="eastAsia"/>
          <w:snapToGrid w:val="0"/>
          <w:kern w:val="22"/>
          <w:sz w:val="24"/>
          <w:lang w:eastAsia="zh-CN"/>
        </w:rPr>
        <w:t>海脊，以及易危的</w:t>
      </w:r>
      <w:r w:rsidRPr="00F04FCA">
        <w:rPr>
          <w:rFonts w:ascii="Arial" w:hAnsi="Arial" w:cs="Arial" w:hint="eastAsia"/>
          <w:bCs/>
          <w:color w:val="000000"/>
          <w:sz w:val="24"/>
          <w:lang w:eastAsia="zh-CN"/>
        </w:rPr>
        <w:t>金克利普</w:t>
      </w:r>
      <w:r w:rsidRPr="00F04FCA">
        <w:rPr>
          <w:rFonts w:hint="eastAsia"/>
          <w:snapToGrid w:val="0"/>
          <w:kern w:val="22"/>
          <w:sz w:val="24"/>
          <w:lang w:eastAsia="zh-CN"/>
        </w:rPr>
        <w:t>海丘和</w:t>
      </w:r>
      <w:r w:rsidR="00554627" w:rsidRPr="00F04FCA">
        <w:rPr>
          <w:rFonts w:hint="eastAsia"/>
          <w:snapToGrid w:val="0"/>
          <w:kern w:val="22"/>
          <w:sz w:val="24"/>
          <w:lang w:eastAsia="zh-CN"/>
        </w:rPr>
        <w:t>厄加勒斯</w:t>
      </w:r>
      <w:r w:rsidRPr="00F04FCA">
        <w:rPr>
          <w:rFonts w:hint="eastAsia"/>
          <w:snapToGrid w:val="0"/>
          <w:kern w:val="22"/>
          <w:sz w:val="24"/>
          <w:lang w:eastAsia="zh-CN"/>
        </w:rPr>
        <w:t>粗粒沉积物陆架边缘生态系统类型。</w:t>
      </w:r>
    </w:p>
    <w:p w14:paraId="77ECD900" w14:textId="030E5236" w:rsidR="00C248C9" w:rsidRPr="00F04FCA" w:rsidRDefault="00C248C9">
      <w:pPr>
        <w:pStyle w:val="CBDNormal"/>
        <w:tabs>
          <w:tab w:val="clear" w:pos="567"/>
        </w:tabs>
        <w:overflowPunct w:val="0"/>
        <w:autoSpaceDE w:val="0"/>
        <w:autoSpaceDN w:val="0"/>
        <w:spacing w:after="120"/>
        <w:ind w:left="567"/>
        <w:rPr>
          <w:snapToGrid w:val="0"/>
          <w:kern w:val="22"/>
          <w:sz w:val="24"/>
          <w:lang w:eastAsia="zh-CN"/>
        </w:rPr>
      </w:pPr>
      <w:r w:rsidRPr="00F04FCA">
        <w:rPr>
          <w:rFonts w:ascii="KaiTi" w:eastAsia="KaiTi" w:hAnsi="KaiTi" w:hint="eastAsia"/>
          <w:snapToGrid w:val="0"/>
          <w:kern w:val="22"/>
          <w:sz w:val="24"/>
          <w:lang w:eastAsia="zh-CN"/>
        </w:rPr>
        <w:lastRenderedPageBreak/>
        <w:t>位置：</w:t>
      </w:r>
      <w:r w:rsidRPr="00F04FCA">
        <w:rPr>
          <w:rFonts w:hint="eastAsia"/>
          <w:snapToGrid w:val="0"/>
          <w:kern w:val="22"/>
          <w:sz w:val="24"/>
          <w:lang w:eastAsia="zh-CN"/>
        </w:rPr>
        <w:t>秘密礁位于格鲁浅滩，距克尼斯纳</w:t>
      </w:r>
      <w:r w:rsidR="00FA7A2C" w:rsidRPr="00F04FCA">
        <w:rPr>
          <w:rFonts w:hint="eastAsia"/>
          <w:snapToGrid w:val="0"/>
          <w:kern w:val="22"/>
          <w:sz w:val="24"/>
          <w:lang w:eastAsia="zh-CN"/>
        </w:rPr>
        <w:t>近</w:t>
      </w:r>
      <w:r w:rsidRPr="00F04FCA">
        <w:rPr>
          <w:rFonts w:hint="eastAsia"/>
          <w:snapToGrid w:val="0"/>
          <w:kern w:val="22"/>
          <w:sz w:val="24"/>
          <w:lang w:eastAsia="zh-CN"/>
        </w:rPr>
        <w:t>海约</w:t>
      </w:r>
      <w:r w:rsidRPr="00F04FCA">
        <w:rPr>
          <w:snapToGrid w:val="0"/>
          <w:kern w:val="22"/>
          <w:sz w:val="24"/>
          <w:lang w:eastAsia="zh-CN"/>
        </w:rPr>
        <w:t>100</w:t>
      </w:r>
      <w:r w:rsidRPr="00F04FCA">
        <w:rPr>
          <w:rFonts w:hint="eastAsia"/>
          <w:snapToGrid w:val="0"/>
          <w:kern w:val="22"/>
          <w:sz w:val="24"/>
          <w:lang w:eastAsia="zh-CN"/>
        </w:rPr>
        <w:t>公里，大致</w:t>
      </w:r>
      <w:r w:rsidR="00744623" w:rsidRPr="00F04FCA">
        <w:rPr>
          <w:rFonts w:hint="eastAsia"/>
          <w:snapToGrid w:val="0"/>
          <w:kern w:val="22"/>
          <w:sz w:val="24"/>
          <w:lang w:eastAsia="zh-CN"/>
        </w:rPr>
        <w:t>位于</w:t>
      </w:r>
      <w:r w:rsidRPr="00F04FCA">
        <w:rPr>
          <w:rFonts w:hint="eastAsia"/>
          <w:snapToGrid w:val="0"/>
          <w:kern w:val="22"/>
          <w:sz w:val="24"/>
          <w:lang w:eastAsia="zh-CN"/>
        </w:rPr>
        <w:t>阿古拉斯洋流影</w:t>
      </w:r>
      <w:r w:rsidRPr="0005252C">
        <w:rPr>
          <w:rFonts w:hint="eastAsia"/>
          <w:snapToGrid w:val="0"/>
          <w:spacing w:val="-4"/>
          <w:kern w:val="22"/>
          <w:sz w:val="24"/>
          <w:lang w:eastAsia="zh-CN"/>
        </w:rPr>
        <w:t>响范围内南非南部海岸的中部。</w:t>
      </w:r>
      <w:r w:rsidRPr="0005252C">
        <w:rPr>
          <w:rFonts w:ascii="Arial" w:hAnsi="Arial" w:cs="Arial" w:hint="eastAsia"/>
          <w:bCs/>
          <w:color w:val="000000"/>
          <w:spacing w:val="-4"/>
          <w:sz w:val="24"/>
          <w:lang w:eastAsia="zh-CN"/>
        </w:rPr>
        <w:t>金克利普</w:t>
      </w:r>
      <w:r w:rsidRPr="0005252C">
        <w:rPr>
          <w:rFonts w:hint="eastAsia"/>
          <w:snapToGrid w:val="0"/>
          <w:spacing w:val="-4"/>
          <w:kern w:val="22"/>
          <w:sz w:val="24"/>
          <w:lang w:eastAsia="zh-CN"/>
        </w:rPr>
        <w:t>珊瑚区</w:t>
      </w:r>
      <w:r w:rsidR="008F17F1" w:rsidRPr="0005252C">
        <w:rPr>
          <w:rFonts w:hint="eastAsia"/>
          <w:snapToGrid w:val="0"/>
          <w:spacing w:val="-4"/>
          <w:kern w:val="22"/>
          <w:sz w:val="24"/>
          <w:lang w:eastAsia="zh-CN"/>
        </w:rPr>
        <w:t>自</w:t>
      </w:r>
      <w:r w:rsidRPr="0005252C">
        <w:rPr>
          <w:rFonts w:hint="eastAsia"/>
          <w:snapToGrid w:val="0"/>
          <w:spacing w:val="-4"/>
          <w:kern w:val="22"/>
          <w:sz w:val="24"/>
          <w:lang w:eastAsia="zh-CN"/>
        </w:rPr>
        <w:t>格鲁浅滩延伸至圣弗朗西斯湾</w:t>
      </w:r>
      <w:r w:rsidR="007F026A" w:rsidRPr="0005252C">
        <w:rPr>
          <w:rFonts w:hint="eastAsia"/>
          <w:snapToGrid w:val="0"/>
          <w:spacing w:val="-4"/>
          <w:kern w:val="22"/>
          <w:sz w:val="24"/>
          <w:lang w:eastAsia="zh-CN"/>
        </w:rPr>
        <w:t>近</w:t>
      </w:r>
      <w:r w:rsidRPr="0005252C">
        <w:rPr>
          <w:rFonts w:hint="eastAsia"/>
          <w:snapToGrid w:val="0"/>
          <w:spacing w:val="-4"/>
          <w:kern w:val="22"/>
          <w:sz w:val="24"/>
          <w:lang w:eastAsia="zh-CN"/>
        </w:rPr>
        <w:t>海中部，沿陆架边缘并稍向</w:t>
      </w:r>
      <w:r w:rsidR="008F17F1" w:rsidRPr="0005252C">
        <w:rPr>
          <w:spacing w:val="-4"/>
          <w:sz w:val="24"/>
          <w:lang w:eastAsia="zh-CN"/>
        </w:rPr>
        <w:t>大陆坡</w:t>
      </w:r>
      <w:r w:rsidRPr="0005252C">
        <w:rPr>
          <w:rFonts w:hint="eastAsia"/>
          <w:snapToGrid w:val="0"/>
          <w:spacing w:val="-4"/>
          <w:kern w:val="22"/>
          <w:sz w:val="24"/>
          <w:lang w:eastAsia="zh-CN"/>
        </w:rPr>
        <w:t>下方延伸。</w:t>
      </w:r>
      <w:r w:rsidR="008F17F1" w:rsidRPr="0005252C">
        <w:rPr>
          <w:rFonts w:hint="eastAsia"/>
          <w:snapToGrid w:val="0"/>
          <w:spacing w:val="-4"/>
          <w:kern w:val="22"/>
          <w:sz w:val="24"/>
          <w:lang w:eastAsia="zh-CN"/>
        </w:rPr>
        <w:t>整个</w:t>
      </w:r>
      <w:r w:rsidRPr="0005252C">
        <w:rPr>
          <w:rFonts w:hint="eastAsia"/>
          <w:snapToGrid w:val="0"/>
          <w:spacing w:val="-4"/>
          <w:kern w:val="22"/>
          <w:sz w:val="24"/>
          <w:lang w:eastAsia="zh-CN"/>
        </w:rPr>
        <w:t>区域</w:t>
      </w:r>
      <w:r w:rsidR="00687792" w:rsidRPr="0005252C">
        <w:rPr>
          <w:rFonts w:hint="eastAsia"/>
          <w:snapToGrid w:val="0"/>
          <w:spacing w:val="-4"/>
          <w:kern w:val="22"/>
          <w:sz w:val="24"/>
          <w:lang w:eastAsia="zh-CN"/>
        </w:rPr>
        <w:t>完全</w:t>
      </w:r>
      <w:r w:rsidR="008F17F1" w:rsidRPr="0005252C">
        <w:rPr>
          <w:rFonts w:hint="eastAsia"/>
          <w:snapToGrid w:val="0"/>
          <w:spacing w:val="-4"/>
          <w:kern w:val="22"/>
          <w:sz w:val="24"/>
          <w:lang w:eastAsia="zh-CN"/>
        </w:rPr>
        <w:t>处于</w:t>
      </w:r>
      <w:r w:rsidRPr="0005252C">
        <w:rPr>
          <w:rFonts w:hint="eastAsia"/>
          <w:snapToGrid w:val="0"/>
          <w:spacing w:val="-4"/>
          <w:kern w:val="22"/>
          <w:sz w:val="24"/>
          <w:lang w:eastAsia="zh-CN"/>
        </w:rPr>
        <w:t>南非专属经济区内。</w:t>
      </w:r>
    </w:p>
    <w:p w14:paraId="544DDF9E" w14:textId="109D3BED" w:rsidR="00C248C9" w:rsidRPr="00F04FCA" w:rsidRDefault="00C248C9" w:rsidP="00A22EA9">
      <w:pPr>
        <w:pStyle w:val="CBDNormal"/>
        <w:tabs>
          <w:tab w:val="clear" w:pos="567"/>
        </w:tabs>
        <w:overflowPunct w:val="0"/>
        <w:autoSpaceDE w:val="0"/>
        <w:autoSpaceDN w:val="0"/>
        <w:spacing w:after="120"/>
        <w:ind w:left="567"/>
        <w:rPr>
          <w:snapToGrid w:val="0"/>
          <w:kern w:val="22"/>
          <w:sz w:val="24"/>
          <w:lang w:eastAsia="zh-CN"/>
        </w:rPr>
      </w:pPr>
      <w:r w:rsidRPr="00F04FCA">
        <w:rPr>
          <w:rFonts w:hint="eastAsia"/>
          <w:snapToGrid w:val="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kern w:val="22"/>
          <w:sz w:val="24"/>
          <w:lang w:eastAsia="zh-CN"/>
        </w:rPr>
        <w:t>：</w:t>
      </w:r>
    </w:p>
    <w:p w14:paraId="4A888BBC" w14:textId="2BD72F3C" w:rsidR="00C248C9" w:rsidRPr="00F04FCA" w:rsidRDefault="00C248C9" w:rsidP="00A22EA9">
      <w:pPr>
        <w:pStyle w:val="ListParagraph"/>
        <w:numPr>
          <w:ilvl w:val="0"/>
          <w:numId w:val="47"/>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eastAsia="zh-CN"/>
        </w:rPr>
        <w:t>纬度：</w:t>
      </w:r>
      <w:r w:rsidRPr="00F04FCA">
        <w:rPr>
          <w:snapToGrid w:val="0"/>
          <w:color w:val="000000"/>
          <w:kern w:val="22"/>
          <w:sz w:val="24"/>
        </w:rPr>
        <w:t>-34.942</w:t>
      </w:r>
      <w:r w:rsidR="005E3D52" w:rsidRPr="00F04FCA">
        <w:rPr>
          <w:rFonts w:hint="eastAsia"/>
          <w:snapToGrid w:val="0"/>
          <w:color w:val="000000"/>
          <w:kern w:val="22"/>
          <w:sz w:val="24"/>
          <w:lang w:val="en-US" w:eastAsia="zh-CN"/>
        </w:rPr>
        <w:t>、</w:t>
      </w:r>
      <w:r w:rsidRPr="00F04FCA">
        <w:rPr>
          <w:snapToGrid w:val="0"/>
          <w:color w:val="000000"/>
          <w:kern w:val="22"/>
          <w:sz w:val="24"/>
        </w:rPr>
        <w:t>-34.509</w:t>
      </w:r>
      <w:r w:rsidR="005E3D52" w:rsidRPr="00F04FCA">
        <w:rPr>
          <w:rFonts w:hint="eastAsia"/>
          <w:snapToGrid w:val="0"/>
          <w:color w:val="000000"/>
          <w:kern w:val="22"/>
          <w:sz w:val="24"/>
          <w:lang w:val="en-US" w:eastAsia="zh-CN"/>
        </w:rPr>
        <w:t>、</w:t>
      </w:r>
      <w:r w:rsidRPr="00F04FCA">
        <w:rPr>
          <w:snapToGrid w:val="0"/>
          <w:color w:val="000000"/>
          <w:kern w:val="22"/>
          <w:sz w:val="24"/>
        </w:rPr>
        <w:t>-34.806</w:t>
      </w:r>
      <w:r w:rsidR="005E3D52" w:rsidRPr="00F04FCA">
        <w:rPr>
          <w:rFonts w:hint="eastAsia"/>
          <w:snapToGrid w:val="0"/>
          <w:color w:val="000000"/>
          <w:kern w:val="22"/>
          <w:sz w:val="24"/>
          <w:lang w:val="en-US" w:eastAsia="zh-CN"/>
        </w:rPr>
        <w:t>、</w:t>
      </w:r>
      <w:r w:rsidRPr="00F04FCA">
        <w:rPr>
          <w:snapToGrid w:val="0"/>
          <w:color w:val="000000"/>
          <w:kern w:val="22"/>
          <w:sz w:val="24"/>
        </w:rPr>
        <w:t>-35.238</w:t>
      </w:r>
    </w:p>
    <w:p w14:paraId="7365953E" w14:textId="26ACBFC0" w:rsidR="00C248C9" w:rsidRPr="00F04FCA" w:rsidRDefault="00C248C9" w:rsidP="00A22EA9">
      <w:pPr>
        <w:pStyle w:val="ListParagraph"/>
        <w:numPr>
          <w:ilvl w:val="0"/>
          <w:numId w:val="47"/>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22.752</w:t>
      </w:r>
      <w:r w:rsidR="005E3D52" w:rsidRPr="00F04FCA">
        <w:rPr>
          <w:rFonts w:hint="eastAsia"/>
          <w:snapToGrid w:val="0"/>
          <w:color w:val="000000"/>
          <w:kern w:val="22"/>
          <w:sz w:val="24"/>
          <w:lang w:val="en-US" w:eastAsia="zh-CN"/>
        </w:rPr>
        <w:t>、</w:t>
      </w:r>
      <w:r w:rsidRPr="00F04FCA">
        <w:rPr>
          <w:snapToGrid w:val="0"/>
          <w:color w:val="000000"/>
          <w:kern w:val="22"/>
          <w:sz w:val="24"/>
        </w:rPr>
        <w:t>25.259</w:t>
      </w:r>
      <w:r w:rsidR="005E3D52" w:rsidRPr="00F04FCA">
        <w:rPr>
          <w:rFonts w:hint="eastAsia"/>
          <w:snapToGrid w:val="0"/>
          <w:color w:val="000000"/>
          <w:kern w:val="22"/>
          <w:sz w:val="24"/>
          <w:lang w:val="en-US" w:eastAsia="zh-CN"/>
        </w:rPr>
        <w:t>、</w:t>
      </w:r>
      <w:r w:rsidRPr="00F04FCA">
        <w:rPr>
          <w:snapToGrid w:val="0"/>
          <w:color w:val="000000"/>
          <w:kern w:val="22"/>
          <w:sz w:val="24"/>
        </w:rPr>
        <w:t>25.31</w:t>
      </w:r>
      <w:r w:rsidR="005E3D52" w:rsidRPr="00F04FCA">
        <w:rPr>
          <w:rFonts w:hint="eastAsia"/>
          <w:snapToGrid w:val="0"/>
          <w:color w:val="000000"/>
          <w:kern w:val="22"/>
          <w:sz w:val="24"/>
          <w:lang w:val="en-US" w:eastAsia="zh-CN"/>
        </w:rPr>
        <w:t>、</w:t>
      </w:r>
      <w:r w:rsidRPr="00F04FCA">
        <w:rPr>
          <w:snapToGrid w:val="0"/>
          <w:color w:val="000000"/>
          <w:kern w:val="22"/>
          <w:sz w:val="24"/>
        </w:rPr>
        <w:t>22.803</w:t>
      </w:r>
    </w:p>
    <w:p w14:paraId="1B1B6596" w14:textId="242EAAC7" w:rsidR="00C248C9" w:rsidRPr="006C3191"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6C3191">
        <w:rPr>
          <w:rFonts w:hint="eastAsia"/>
          <w:snapToGrid w:val="0"/>
          <w:color w:val="000000"/>
          <w:kern w:val="22"/>
          <w:sz w:val="24"/>
          <w:szCs w:val="24"/>
          <w:lang w:eastAsia="zh-CN"/>
        </w:rPr>
        <w:t>表</w:t>
      </w:r>
      <w:r w:rsidRPr="006C3191">
        <w:rPr>
          <w:snapToGrid w:val="0"/>
          <w:color w:val="000000"/>
          <w:kern w:val="22"/>
          <w:sz w:val="24"/>
          <w:szCs w:val="24"/>
          <w:lang w:eastAsia="zh-CN"/>
        </w:rPr>
        <w:t>20</w:t>
      </w:r>
      <w:r w:rsidRPr="006C3191">
        <w:rPr>
          <w:snapToGrid w:val="0"/>
          <w:color w:val="000000"/>
          <w:kern w:val="22"/>
          <w:sz w:val="24"/>
          <w:szCs w:val="24"/>
          <w:lang w:eastAsia="zh-CN"/>
        </w:rPr>
        <w:br/>
      </w:r>
      <w:r w:rsidR="00783E6F" w:rsidRPr="006C3191">
        <w:rPr>
          <w:rFonts w:hint="eastAsia"/>
          <w:b/>
          <w:bCs/>
          <w:snapToGrid w:val="0"/>
          <w:color w:val="000000"/>
          <w:kern w:val="22"/>
          <w:sz w:val="24"/>
          <w:szCs w:val="24"/>
          <w:lang w:eastAsia="zh-CN"/>
        </w:rPr>
        <w:t>金克利普</w:t>
      </w:r>
      <w:r w:rsidRPr="006C3191">
        <w:rPr>
          <w:rFonts w:hint="eastAsia"/>
          <w:b/>
          <w:bCs/>
          <w:snapToGrid w:val="0"/>
          <w:color w:val="000000"/>
          <w:kern w:val="22"/>
          <w:sz w:val="24"/>
          <w:szCs w:val="24"/>
          <w:lang w:val="en-US" w:eastAsia="zh-CN"/>
        </w:rPr>
        <w:t>珊瑚礁</w:t>
      </w:r>
      <w:r w:rsidRPr="006C3191">
        <w:rPr>
          <w:rFonts w:hint="eastAsia"/>
          <w:b/>
          <w:bCs/>
          <w:snapToGrid w:val="0"/>
          <w:sz w:val="24"/>
          <w:szCs w:val="24"/>
          <w:lang w:eastAsia="zh-CN"/>
        </w:rPr>
        <w:t>的标准评级</w:t>
      </w: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921"/>
        <w:gridCol w:w="789"/>
        <w:gridCol w:w="780"/>
        <w:gridCol w:w="761"/>
        <w:gridCol w:w="856"/>
        <w:gridCol w:w="856"/>
        <w:gridCol w:w="857"/>
      </w:tblGrid>
      <w:tr w:rsidR="00C248C9" w:rsidRPr="006C3191" w14:paraId="026CEFCC" w14:textId="77777777" w:rsidTr="00C248C9">
        <w:tc>
          <w:tcPr>
            <w:tcW w:w="791" w:type="pct"/>
            <w:tcBorders>
              <w:top w:val="single" w:sz="4" w:space="0" w:color="auto"/>
              <w:left w:val="nil"/>
              <w:bottom w:val="single" w:sz="4" w:space="0" w:color="auto"/>
              <w:right w:val="nil"/>
            </w:tcBorders>
            <w:hideMark/>
          </w:tcPr>
          <w:p w14:paraId="0514DAED"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678" w:type="pct"/>
            <w:tcBorders>
              <w:top w:val="single" w:sz="4" w:space="0" w:color="auto"/>
              <w:left w:val="nil"/>
              <w:bottom w:val="single" w:sz="4" w:space="0" w:color="auto"/>
              <w:right w:val="nil"/>
            </w:tcBorders>
            <w:hideMark/>
          </w:tcPr>
          <w:p w14:paraId="0C1F68C1"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70" w:type="pct"/>
            <w:tcBorders>
              <w:top w:val="single" w:sz="4" w:space="0" w:color="auto"/>
              <w:left w:val="nil"/>
              <w:bottom w:val="single" w:sz="4" w:space="0" w:color="auto"/>
              <w:right w:val="nil"/>
            </w:tcBorders>
            <w:hideMark/>
          </w:tcPr>
          <w:p w14:paraId="2C025F8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654" w:type="pct"/>
            <w:tcBorders>
              <w:top w:val="single" w:sz="4" w:space="0" w:color="auto"/>
              <w:left w:val="nil"/>
              <w:bottom w:val="single" w:sz="4" w:space="0" w:color="auto"/>
              <w:right w:val="nil"/>
            </w:tcBorders>
            <w:hideMark/>
          </w:tcPr>
          <w:p w14:paraId="72166B7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35" w:type="pct"/>
            <w:tcBorders>
              <w:top w:val="single" w:sz="4" w:space="0" w:color="auto"/>
              <w:left w:val="nil"/>
              <w:bottom w:val="single" w:sz="4" w:space="0" w:color="auto"/>
              <w:right w:val="nil"/>
            </w:tcBorders>
            <w:hideMark/>
          </w:tcPr>
          <w:p w14:paraId="6126B13D"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735" w:type="pct"/>
            <w:tcBorders>
              <w:top w:val="single" w:sz="4" w:space="0" w:color="auto"/>
              <w:left w:val="nil"/>
              <w:bottom w:val="single" w:sz="4" w:space="0" w:color="auto"/>
              <w:right w:val="nil"/>
            </w:tcBorders>
            <w:hideMark/>
          </w:tcPr>
          <w:p w14:paraId="246A63BA"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6" w:type="pct"/>
            <w:tcBorders>
              <w:top w:val="single" w:sz="4" w:space="0" w:color="auto"/>
              <w:left w:val="nil"/>
              <w:bottom w:val="single" w:sz="4" w:space="0" w:color="auto"/>
              <w:right w:val="nil"/>
            </w:tcBorders>
            <w:hideMark/>
          </w:tcPr>
          <w:p w14:paraId="2080A5FF"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6C3191" w14:paraId="1AD8A6A0" w14:textId="77777777" w:rsidTr="00C248C9">
        <w:tc>
          <w:tcPr>
            <w:tcW w:w="791" w:type="pct"/>
            <w:tcBorders>
              <w:top w:val="single" w:sz="4" w:space="0" w:color="auto"/>
              <w:left w:val="nil"/>
              <w:bottom w:val="single" w:sz="4" w:space="0" w:color="auto"/>
              <w:right w:val="nil"/>
            </w:tcBorders>
            <w:vAlign w:val="center"/>
            <w:hideMark/>
          </w:tcPr>
          <w:p w14:paraId="28381584" w14:textId="77777777"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高</w:t>
            </w:r>
          </w:p>
        </w:tc>
        <w:tc>
          <w:tcPr>
            <w:tcW w:w="678" w:type="pct"/>
            <w:tcBorders>
              <w:top w:val="single" w:sz="4" w:space="0" w:color="auto"/>
              <w:left w:val="nil"/>
              <w:bottom w:val="single" w:sz="4" w:space="0" w:color="auto"/>
              <w:right w:val="nil"/>
            </w:tcBorders>
            <w:vAlign w:val="center"/>
            <w:hideMark/>
          </w:tcPr>
          <w:p w14:paraId="0A9E2979" w14:textId="45A824A2"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中</w:t>
            </w:r>
            <w:r w:rsidR="00582471" w:rsidRPr="006C3191">
              <w:rPr>
                <w:rFonts w:hint="eastAsia"/>
                <w:snapToGrid w:val="0"/>
                <w:kern w:val="22"/>
                <w:sz w:val="24"/>
                <w:szCs w:val="24"/>
                <w:lang w:val="en-US" w:eastAsia="zh-CN"/>
              </w:rPr>
              <w:t>等</w:t>
            </w:r>
          </w:p>
        </w:tc>
        <w:tc>
          <w:tcPr>
            <w:tcW w:w="670" w:type="pct"/>
            <w:tcBorders>
              <w:top w:val="single" w:sz="4" w:space="0" w:color="auto"/>
              <w:left w:val="nil"/>
              <w:bottom w:val="single" w:sz="4" w:space="0" w:color="auto"/>
              <w:right w:val="nil"/>
            </w:tcBorders>
            <w:vAlign w:val="center"/>
            <w:hideMark/>
          </w:tcPr>
          <w:p w14:paraId="70A9BA21" w14:textId="77777777"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高</w:t>
            </w:r>
          </w:p>
        </w:tc>
        <w:tc>
          <w:tcPr>
            <w:tcW w:w="654" w:type="pct"/>
            <w:tcBorders>
              <w:top w:val="single" w:sz="4" w:space="0" w:color="auto"/>
              <w:left w:val="nil"/>
              <w:bottom w:val="single" w:sz="4" w:space="0" w:color="auto"/>
              <w:right w:val="nil"/>
            </w:tcBorders>
            <w:vAlign w:val="center"/>
            <w:hideMark/>
          </w:tcPr>
          <w:p w14:paraId="3A568684" w14:textId="77777777"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高</w:t>
            </w:r>
          </w:p>
        </w:tc>
        <w:tc>
          <w:tcPr>
            <w:tcW w:w="735" w:type="pct"/>
            <w:tcBorders>
              <w:top w:val="single" w:sz="4" w:space="0" w:color="auto"/>
              <w:left w:val="nil"/>
              <w:bottom w:val="single" w:sz="4" w:space="0" w:color="auto"/>
              <w:right w:val="nil"/>
            </w:tcBorders>
            <w:vAlign w:val="center"/>
            <w:hideMark/>
          </w:tcPr>
          <w:p w14:paraId="2473399E" w14:textId="04DDC375"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中</w:t>
            </w:r>
            <w:r w:rsidR="00783E6F" w:rsidRPr="006C3191">
              <w:rPr>
                <w:rFonts w:hint="eastAsia"/>
                <w:snapToGrid w:val="0"/>
                <w:kern w:val="22"/>
                <w:sz w:val="24"/>
                <w:szCs w:val="24"/>
                <w:lang w:val="en-US" w:eastAsia="zh-CN"/>
              </w:rPr>
              <w:t>等</w:t>
            </w:r>
          </w:p>
        </w:tc>
        <w:tc>
          <w:tcPr>
            <w:tcW w:w="735" w:type="pct"/>
            <w:tcBorders>
              <w:top w:val="single" w:sz="4" w:space="0" w:color="auto"/>
              <w:left w:val="nil"/>
              <w:bottom w:val="single" w:sz="4" w:space="0" w:color="auto"/>
              <w:right w:val="nil"/>
            </w:tcBorders>
            <w:vAlign w:val="center"/>
            <w:hideMark/>
          </w:tcPr>
          <w:p w14:paraId="737616B2" w14:textId="7A94B263"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中</w:t>
            </w:r>
            <w:r w:rsidR="00783E6F" w:rsidRPr="006C3191">
              <w:rPr>
                <w:rFonts w:hint="eastAsia"/>
                <w:snapToGrid w:val="0"/>
                <w:kern w:val="22"/>
                <w:sz w:val="24"/>
                <w:szCs w:val="24"/>
                <w:lang w:val="en-US" w:eastAsia="zh-CN"/>
              </w:rPr>
              <w:t>等</w:t>
            </w:r>
          </w:p>
        </w:tc>
        <w:tc>
          <w:tcPr>
            <w:tcW w:w="736" w:type="pct"/>
            <w:tcBorders>
              <w:top w:val="single" w:sz="4" w:space="0" w:color="auto"/>
              <w:left w:val="nil"/>
              <w:bottom w:val="single" w:sz="4" w:space="0" w:color="auto"/>
              <w:right w:val="nil"/>
            </w:tcBorders>
            <w:vAlign w:val="center"/>
            <w:hideMark/>
          </w:tcPr>
          <w:p w14:paraId="1451A2A1" w14:textId="358C717B" w:rsidR="00C248C9" w:rsidRPr="006C3191" w:rsidRDefault="00C248C9" w:rsidP="00A22EA9">
            <w:pPr>
              <w:suppressLineNumbers/>
              <w:suppressAutoHyphens/>
              <w:overflowPunct w:val="0"/>
              <w:autoSpaceDE w:val="0"/>
              <w:autoSpaceDN w:val="0"/>
              <w:snapToGrid w:val="0"/>
              <w:jc w:val="center"/>
              <w:rPr>
                <w:snapToGrid w:val="0"/>
                <w:kern w:val="22"/>
                <w:sz w:val="24"/>
                <w:szCs w:val="24"/>
              </w:rPr>
            </w:pPr>
            <w:r w:rsidRPr="006C3191">
              <w:rPr>
                <w:rFonts w:hint="eastAsia"/>
                <w:snapToGrid w:val="0"/>
                <w:kern w:val="22"/>
                <w:sz w:val="24"/>
                <w:szCs w:val="24"/>
                <w:lang w:val="en-US"/>
              </w:rPr>
              <w:t>中</w:t>
            </w:r>
            <w:r w:rsidR="00783E6F" w:rsidRPr="006C3191">
              <w:rPr>
                <w:rFonts w:hint="eastAsia"/>
                <w:snapToGrid w:val="0"/>
                <w:kern w:val="22"/>
                <w:sz w:val="24"/>
                <w:szCs w:val="24"/>
                <w:lang w:val="en-US" w:eastAsia="zh-CN"/>
              </w:rPr>
              <w:t>等</w:t>
            </w:r>
          </w:p>
        </w:tc>
      </w:tr>
    </w:tbl>
    <w:p w14:paraId="047CFB15" w14:textId="260C0824" w:rsidR="00C248C9" w:rsidRPr="00F04FCA" w:rsidRDefault="00C248C9" w:rsidP="00A22EA9">
      <w:pPr>
        <w:pStyle w:val="CBDH3"/>
        <w:overflowPunct w:val="0"/>
        <w:autoSpaceDE w:val="0"/>
        <w:autoSpaceDN w:val="0"/>
        <w:spacing w:before="240"/>
        <w:rPr>
          <w:sz w:val="24"/>
          <w:lang w:eastAsia="zh-CN"/>
        </w:rPr>
      </w:pPr>
      <w:r w:rsidRPr="00F04FCA">
        <w:rPr>
          <w:snapToGrid w:val="0"/>
          <w:sz w:val="24"/>
          <w:lang w:eastAsia="zh-CN"/>
        </w:rPr>
        <w:t>21.</w:t>
      </w:r>
      <w:r w:rsidRPr="00F04FCA">
        <w:rPr>
          <w:snapToGrid w:val="0"/>
          <w:sz w:val="24"/>
          <w:lang w:eastAsia="zh-CN"/>
        </w:rPr>
        <w:tab/>
      </w:r>
      <w:r w:rsidRPr="00F04FCA">
        <w:rPr>
          <w:rFonts w:hint="eastAsia"/>
          <w:snapToGrid w:val="0"/>
          <w:sz w:val="24"/>
          <w:lang w:eastAsia="zh-CN"/>
        </w:rPr>
        <w:t>夸祖鲁</w:t>
      </w:r>
      <w:r w:rsidRPr="00F04FCA">
        <w:rPr>
          <w:snapToGrid w:val="0"/>
          <w:sz w:val="24"/>
          <w:lang w:eastAsia="zh-CN"/>
        </w:rPr>
        <w:t>-</w:t>
      </w:r>
      <w:r w:rsidRPr="00F04FCA">
        <w:rPr>
          <w:rFonts w:hint="eastAsia"/>
          <w:snapToGrid w:val="0"/>
          <w:sz w:val="24"/>
          <w:lang w:eastAsia="zh-CN"/>
        </w:rPr>
        <w:t>纳塔尔湾与</w:t>
      </w:r>
      <w:r w:rsidRPr="00F04FCA">
        <w:rPr>
          <w:rFonts w:hint="eastAsia"/>
          <w:snapToGrid w:val="0"/>
          <w:kern w:val="22"/>
          <w:sz w:val="24"/>
          <w:lang w:eastAsia="zh-CN"/>
        </w:rPr>
        <w:t>乌图盖拉</w:t>
      </w:r>
      <w:r w:rsidRPr="00F04FCA">
        <w:rPr>
          <w:rFonts w:hint="eastAsia"/>
          <w:snapToGrid w:val="0"/>
          <w:sz w:val="24"/>
          <w:lang w:eastAsia="zh-CN"/>
        </w:rPr>
        <w:t>河（对</w:t>
      </w:r>
      <w:hyperlink r:id="rId31" w:history="1">
        <w:r w:rsidRPr="00F04FCA">
          <w:rPr>
            <w:rStyle w:val="Hyperlink"/>
            <w:rFonts w:hint="eastAsia"/>
            <w:snapToGrid w:val="0"/>
            <w:sz w:val="24"/>
            <w:lang w:val="en-US" w:eastAsia="zh-CN"/>
          </w:rPr>
          <w:t>纳塔尔湾</w:t>
        </w:r>
      </w:hyperlink>
      <w:r w:rsidR="00781EEB" w:rsidRPr="00F04FCA">
        <w:rPr>
          <w:rFonts w:hint="eastAsia"/>
          <w:snapToGrid w:val="0"/>
          <w:sz w:val="24"/>
          <w:lang w:eastAsia="zh-CN"/>
        </w:rPr>
        <w:t>现有</w:t>
      </w:r>
      <w:r w:rsidRPr="00F04FCA">
        <w:rPr>
          <w:rFonts w:hint="eastAsia"/>
          <w:snapToGrid w:val="0"/>
          <w:sz w:val="24"/>
          <w:lang w:eastAsia="zh-CN"/>
        </w:rPr>
        <w:t>描述的修改）</w:t>
      </w:r>
      <w:r w:rsidRPr="00F04FCA">
        <w:rPr>
          <w:rStyle w:val="FootnoteReference"/>
          <w:sz w:val="24"/>
        </w:rPr>
        <w:footnoteReference w:id="8"/>
      </w:r>
    </w:p>
    <w:p w14:paraId="49B8F586" w14:textId="36A1043A"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57AFE58D" w14:textId="6E7DEDF4" w:rsidR="00C248C9" w:rsidRPr="00F04FCA" w:rsidRDefault="00C248C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t>摘要：</w:t>
      </w:r>
      <w:r w:rsidRPr="00F04FCA">
        <w:rPr>
          <w:rFonts w:hint="eastAsia"/>
          <w:snapToGrid w:val="0"/>
          <w:kern w:val="22"/>
          <w:sz w:val="24"/>
          <w:lang w:eastAsia="zh-CN"/>
        </w:rPr>
        <w:t>夸祖鲁</w:t>
      </w:r>
      <w:r w:rsidRPr="00F04FCA">
        <w:rPr>
          <w:snapToGrid w:val="0"/>
          <w:kern w:val="22"/>
          <w:sz w:val="24"/>
          <w:lang w:eastAsia="zh-CN"/>
        </w:rPr>
        <w:t>-</w:t>
      </w:r>
      <w:r w:rsidRPr="00F04FCA">
        <w:rPr>
          <w:rFonts w:hint="eastAsia"/>
          <w:snapToGrid w:val="0"/>
          <w:kern w:val="22"/>
          <w:sz w:val="24"/>
          <w:lang w:eastAsia="zh-CN"/>
        </w:rPr>
        <w:t>纳塔尔湾与乌图盖拉河区域</w:t>
      </w:r>
      <w:r w:rsidR="00C66583" w:rsidRPr="00F04FCA">
        <w:rPr>
          <w:rFonts w:hint="eastAsia"/>
          <w:snapToGrid w:val="0"/>
          <w:kern w:val="22"/>
          <w:sz w:val="24"/>
          <w:lang w:eastAsia="zh-CN"/>
        </w:rPr>
        <w:t>维系</w:t>
      </w:r>
      <w:r w:rsidRPr="00F04FCA">
        <w:rPr>
          <w:rFonts w:hint="eastAsia"/>
          <w:snapToGrid w:val="0"/>
          <w:kern w:val="22"/>
          <w:sz w:val="24"/>
          <w:lang w:eastAsia="zh-CN"/>
        </w:rPr>
        <w:t>着</w:t>
      </w:r>
      <w:r w:rsidR="003659AE" w:rsidRPr="00F04FCA">
        <w:rPr>
          <w:rFonts w:hint="eastAsia"/>
          <w:snapToGrid w:val="0"/>
          <w:kern w:val="22"/>
          <w:sz w:val="24"/>
          <w:lang w:eastAsia="zh-CN"/>
        </w:rPr>
        <w:t>重要的</w:t>
      </w:r>
      <w:r w:rsidRPr="00F04FCA">
        <w:rPr>
          <w:rFonts w:hint="eastAsia"/>
          <w:snapToGrid w:val="0"/>
          <w:kern w:val="22"/>
          <w:sz w:val="24"/>
          <w:lang w:eastAsia="zh-CN"/>
        </w:rPr>
        <w:t>生态过程，包括陆海连通性、幼体滞留、种群补充以及育幼和觅食</w:t>
      </w:r>
      <w:r w:rsidR="003659AE" w:rsidRPr="00F04FCA">
        <w:rPr>
          <w:sz w:val="24"/>
          <w:lang w:eastAsia="zh-CN"/>
        </w:rPr>
        <w:t>功能</w:t>
      </w:r>
      <w:r w:rsidRPr="00F04FCA">
        <w:rPr>
          <w:rFonts w:hint="eastAsia"/>
          <w:snapToGrid w:val="0"/>
          <w:kern w:val="22"/>
          <w:sz w:val="24"/>
          <w:lang w:eastAsia="zh-CN"/>
        </w:rPr>
        <w:t>。该区域涵盖了稀有的生态系统类型及分布范围有限的物种。阿古拉斯洋流</w:t>
      </w:r>
      <w:r w:rsidR="000B638B" w:rsidRPr="00F04FCA">
        <w:rPr>
          <w:rFonts w:hint="eastAsia"/>
          <w:snapToGrid w:val="0"/>
          <w:kern w:val="22"/>
          <w:sz w:val="24"/>
          <w:lang w:eastAsia="zh-CN"/>
        </w:rPr>
        <w:t>与</w:t>
      </w:r>
      <w:r w:rsidRPr="00F04FCA">
        <w:rPr>
          <w:rFonts w:hint="eastAsia"/>
          <w:snapToGrid w:val="0"/>
          <w:kern w:val="22"/>
          <w:sz w:val="24"/>
          <w:lang w:eastAsia="zh-CN"/>
        </w:rPr>
        <w:t>风力</w:t>
      </w:r>
      <w:r w:rsidR="003659AE" w:rsidRPr="00F04FCA">
        <w:rPr>
          <w:sz w:val="24"/>
          <w:lang w:eastAsia="zh-CN"/>
        </w:rPr>
        <w:t>共同驱动</w:t>
      </w:r>
      <w:r w:rsidRPr="00F04FCA">
        <w:rPr>
          <w:rFonts w:hint="eastAsia"/>
          <w:snapToGrid w:val="0"/>
          <w:kern w:val="22"/>
          <w:sz w:val="24"/>
          <w:lang w:eastAsia="zh-CN"/>
        </w:rPr>
        <w:t>的上升流将凉爽、富营养的水体输送至大陆架，乌图盖拉河的</w:t>
      </w:r>
      <w:r w:rsidR="003659AE" w:rsidRPr="00F04FCA">
        <w:rPr>
          <w:sz w:val="24"/>
          <w:lang w:eastAsia="zh-CN"/>
        </w:rPr>
        <w:t>陆源径流</w:t>
      </w:r>
      <w:r w:rsidRPr="00F04FCA">
        <w:rPr>
          <w:rFonts w:hint="eastAsia"/>
          <w:snapToGrid w:val="0"/>
          <w:kern w:val="22"/>
          <w:sz w:val="24"/>
          <w:lang w:eastAsia="zh-CN"/>
        </w:rPr>
        <w:t>则输送了</w:t>
      </w:r>
      <w:r w:rsidR="003659AE" w:rsidRPr="00F04FCA">
        <w:rPr>
          <w:rFonts w:hint="eastAsia"/>
          <w:snapToGrid w:val="0"/>
          <w:kern w:val="22"/>
          <w:sz w:val="24"/>
          <w:lang w:eastAsia="zh-CN"/>
        </w:rPr>
        <w:t>大量</w:t>
      </w:r>
      <w:r w:rsidRPr="00F04FCA">
        <w:rPr>
          <w:rFonts w:hint="eastAsia"/>
          <w:snapToGrid w:val="0"/>
          <w:kern w:val="22"/>
          <w:sz w:val="24"/>
          <w:lang w:eastAsia="zh-CN"/>
        </w:rPr>
        <w:t>维持食物网运转并保持泥质及松散沉积物</w:t>
      </w:r>
      <w:r w:rsidR="003659AE" w:rsidRPr="00F04FCA">
        <w:rPr>
          <w:rFonts w:hint="eastAsia"/>
          <w:snapToGrid w:val="0"/>
          <w:kern w:val="22"/>
          <w:sz w:val="24"/>
          <w:lang w:eastAsia="zh-CN"/>
        </w:rPr>
        <w:t>生境</w:t>
      </w:r>
      <w:r w:rsidRPr="00F04FCA">
        <w:rPr>
          <w:rFonts w:hint="eastAsia"/>
          <w:snapToGrid w:val="0"/>
          <w:kern w:val="22"/>
          <w:sz w:val="24"/>
          <w:lang w:eastAsia="zh-CN"/>
        </w:rPr>
        <w:t>所必需的碎屑物质。这种浑浊、营养丰富的环境为甲壳类、底栖鱼类、洄游物种、海龟和鲨鱼的关键生命</w:t>
      </w:r>
      <w:r w:rsidR="002A26FC" w:rsidRPr="00F04FCA">
        <w:rPr>
          <w:rFonts w:hint="eastAsia"/>
          <w:snapToGrid w:val="0"/>
          <w:kern w:val="22"/>
          <w:sz w:val="24"/>
          <w:lang w:eastAsia="zh-CN"/>
        </w:rPr>
        <w:t>各</w:t>
      </w:r>
      <w:r w:rsidRPr="00F04FCA">
        <w:rPr>
          <w:rFonts w:hint="eastAsia"/>
          <w:snapToGrid w:val="0"/>
          <w:kern w:val="22"/>
          <w:sz w:val="24"/>
          <w:lang w:eastAsia="zh-CN"/>
        </w:rPr>
        <w:t>阶段提供了生存环境</w:t>
      </w:r>
      <w:r w:rsidR="002A26FC" w:rsidRPr="00F04FCA">
        <w:rPr>
          <w:rFonts w:hint="eastAsia"/>
          <w:snapToGrid w:val="0"/>
          <w:kern w:val="22"/>
          <w:sz w:val="24"/>
          <w:lang w:eastAsia="zh-CN"/>
        </w:rPr>
        <w:t>，</w:t>
      </w:r>
      <w:r w:rsidR="002A26FC" w:rsidRPr="00F04FCA">
        <w:rPr>
          <w:sz w:val="24"/>
          <w:lang w:eastAsia="zh-CN"/>
        </w:rPr>
        <w:t>其中不乏</w:t>
      </w:r>
      <w:r w:rsidR="002A26FC" w:rsidRPr="00F04FCA">
        <w:rPr>
          <w:rFonts w:hint="eastAsia"/>
          <w:snapToGrid w:val="0"/>
          <w:kern w:val="22"/>
          <w:sz w:val="24"/>
          <w:lang w:eastAsia="zh-CN"/>
        </w:rPr>
        <w:t>受威胁物种</w:t>
      </w:r>
      <w:r w:rsidRPr="00F04FCA">
        <w:rPr>
          <w:rFonts w:hint="eastAsia"/>
          <w:snapToGrid w:val="0"/>
          <w:kern w:val="22"/>
          <w:sz w:val="24"/>
          <w:lang w:eastAsia="zh-CN"/>
        </w:rPr>
        <w:t>。特别脆弱的生态系统包括海底峡谷、冷水珊瑚和生长缓慢的鲷科鱼类</w:t>
      </w:r>
      <w:r w:rsidR="003C0545" w:rsidRPr="00F04FCA">
        <w:rPr>
          <w:rFonts w:hint="eastAsia"/>
          <w:sz w:val="24"/>
          <w:lang w:val="en-ZA" w:eastAsia="zh-CN"/>
        </w:rPr>
        <w:t>生</w:t>
      </w:r>
      <w:r w:rsidR="003C0545" w:rsidRPr="00772C70">
        <w:rPr>
          <w:rFonts w:hint="eastAsia"/>
          <w:spacing w:val="-4"/>
          <w:sz w:val="24"/>
          <w:lang w:val="en-ZA" w:eastAsia="zh-CN"/>
        </w:rPr>
        <w:t>境</w:t>
      </w:r>
      <w:r w:rsidRPr="00772C70">
        <w:rPr>
          <w:rFonts w:hint="eastAsia"/>
          <w:snapToGrid w:val="0"/>
          <w:spacing w:val="-4"/>
          <w:kern w:val="22"/>
          <w:sz w:val="24"/>
          <w:lang w:eastAsia="zh-CN"/>
        </w:rPr>
        <w:t>。该区域对受威胁</w:t>
      </w:r>
      <w:r w:rsidR="00275801" w:rsidRPr="00772C70">
        <w:rPr>
          <w:rFonts w:hint="eastAsia"/>
          <w:snapToGrid w:val="0"/>
          <w:spacing w:val="-4"/>
          <w:kern w:val="22"/>
          <w:sz w:val="24"/>
          <w:lang w:eastAsia="zh-CN"/>
        </w:rPr>
        <w:t>生</w:t>
      </w:r>
      <w:r w:rsidRPr="00772C70">
        <w:rPr>
          <w:rFonts w:hint="eastAsia"/>
          <w:snapToGrid w:val="0"/>
          <w:spacing w:val="-4"/>
          <w:kern w:val="22"/>
          <w:sz w:val="24"/>
          <w:lang w:eastAsia="zh-CN"/>
        </w:rPr>
        <w:t>态系统类型具有极其重要的意义：</w:t>
      </w:r>
      <w:r w:rsidR="002A26FC" w:rsidRPr="00772C70">
        <w:rPr>
          <w:rFonts w:hint="eastAsia"/>
          <w:snapToGrid w:val="0"/>
          <w:spacing w:val="-4"/>
          <w:kern w:val="22"/>
          <w:sz w:val="24"/>
          <w:lang w:eastAsia="zh-CN"/>
        </w:rPr>
        <w:t>这里</w:t>
      </w:r>
      <w:r w:rsidRPr="00772C70">
        <w:rPr>
          <w:snapToGrid w:val="0"/>
          <w:spacing w:val="-4"/>
          <w:kern w:val="22"/>
          <w:sz w:val="24"/>
          <w:lang w:eastAsia="zh-CN"/>
        </w:rPr>
        <w:t>28</w:t>
      </w:r>
      <w:r w:rsidRPr="00772C70">
        <w:rPr>
          <w:rFonts w:hint="eastAsia"/>
          <w:snapToGrid w:val="0"/>
          <w:spacing w:val="-4"/>
          <w:kern w:val="22"/>
          <w:sz w:val="24"/>
          <w:lang w:eastAsia="zh-CN"/>
        </w:rPr>
        <w:t>种生态系统中，有</w:t>
      </w:r>
      <w:r w:rsidRPr="00772C70">
        <w:rPr>
          <w:snapToGrid w:val="0"/>
          <w:spacing w:val="-4"/>
          <w:kern w:val="22"/>
          <w:sz w:val="24"/>
          <w:lang w:eastAsia="zh-CN"/>
        </w:rPr>
        <w:t>21</w:t>
      </w:r>
      <w:r w:rsidRPr="00772C70">
        <w:rPr>
          <w:rFonts w:hint="eastAsia"/>
          <w:snapToGrid w:val="0"/>
          <w:spacing w:val="-4"/>
          <w:kern w:val="22"/>
          <w:sz w:val="24"/>
          <w:lang w:eastAsia="zh-CN"/>
        </w:rPr>
        <w:t>种（</w:t>
      </w:r>
      <w:r w:rsidRPr="00772C70">
        <w:rPr>
          <w:snapToGrid w:val="0"/>
          <w:spacing w:val="-4"/>
          <w:kern w:val="22"/>
          <w:sz w:val="24"/>
          <w:lang w:eastAsia="zh-CN"/>
        </w:rPr>
        <w:t>75%</w:t>
      </w:r>
      <w:r w:rsidRPr="00772C70">
        <w:rPr>
          <w:rFonts w:hint="eastAsia"/>
          <w:snapToGrid w:val="0"/>
          <w:spacing w:val="-4"/>
          <w:kern w:val="22"/>
          <w:sz w:val="24"/>
          <w:lang w:eastAsia="zh-CN"/>
        </w:rPr>
        <w:t>）处于受威胁状态，包括</w:t>
      </w:r>
      <w:r w:rsidR="00D77A77">
        <w:rPr>
          <w:rFonts w:hint="eastAsia"/>
          <w:snapToGrid w:val="0"/>
          <w:spacing w:val="-4"/>
          <w:kern w:val="22"/>
          <w:sz w:val="24"/>
          <w:lang w:eastAsia="zh-CN"/>
        </w:rPr>
        <w:t>1</w:t>
      </w:r>
      <w:r w:rsidRPr="00772C70">
        <w:rPr>
          <w:rFonts w:hint="eastAsia"/>
          <w:snapToGrid w:val="0"/>
          <w:spacing w:val="-4"/>
          <w:kern w:val="22"/>
          <w:sz w:val="24"/>
          <w:lang w:eastAsia="zh-CN"/>
        </w:rPr>
        <w:t>种极危、</w:t>
      </w:r>
      <w:r w:rsidR="002177A2">
        <w:rPr>
          <w:rFonts w:hint="eastAsia"/>
          <w:snapToGrid w:val="0"/>
          <w:spacing w:val="-4"/>
          <w:kern w:val="22"/>
          <w:sz w:val="24"/>
          <w:lang w:eastAsia="zh-CN"/>
        </w:rPr>
        <w:t>9</w:t>
      </w:r>
      <w:r w:rsidRPr="00772C70">
        <w:rPr>
          <w:rFonts w:hint="eastAsia"/>
          <w:snapToGrid w:val="0"/>
          <w:spacing w:val="-4"/>
          <w:kern w:val="22"/>
          <w:sz w:val="24"/>
          <w:lang w:eastAsia="zh-CN"/>
        </w:rPr>
        <w:t>种濒危、</w:t>
      </w:r>
      <w:r w:rsidRPr="00772C70">
        <w:rPr>
          <w:snapToGrid w:val="0"/>
          <w:spacing w:val="-4"/>
          <w:kern w:val="22"/>
          <w:sz w:val="24"/>
          <w:lang w:eastAsia="zh-CN"/>
        </w:rPr>
        <w:t>11</w:t>
      </w:r>
      <w:r w:rsidRPr="00772C70">
        <w:rPr>
          <w:rFonts w:hint="eastAsia"/>
          <w:snapToGrid w:val="0"/>
          <w:spacing w:val="-4"/>
          <w:kern w:val="22"/>
          <w:sz w:val="24"/>
          <w:lang w:eastAsia="zh-CN"/>
        </w:rPr>
        <w:t>种易危以及</w:t>
      </w:r>
      <w:r w:rsidR="006A739A">
        <w:rPr>
          <w:rFonts w:hint="eastAsia"/>
          <w:snapToGrid w:val="0"/>
          <w:spacing w:val="-4"/>
          <w:kern w:val="22"/>
          <w:sz w:val="24"/>
          <w:lang w:eastAsia="zh-CN"/>
        </w:rPr>
        <w:t>3</w:t>
      </w:r>
      <w:r w:rsidRPr="00772C70">
        <w:rPr>
          <w:rFonts w:hint="eastAsia"/>
          <w:snapToGrid w:val="0"/>
          <w:spacing w:val="-4"/>
          <w:kern w:val="22"/>
          <w:sz w:val="24"/>
          <w:lang w:eastAsia="zh-CN"/>
        </w:rPr>
        <w:t>种近危。</w:t>
      </w:r>
    </w:p>
    <w:p w14:paraId="12064431" w14:textId="4473B290" w:rsidR="00C248C9" w:rsidRPr="00F04FCA" w:rsidRDefault="00C248C9" w:rsidP="00A22EA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t>位置：</w:t>
      </w:r>
      <w:r w:rsidRPr="00F04FCA">
        <w:rPr>
          <w:rFonts w:hint="eastAsia"/>
          <w:snapToGrid w:val="0"/>
          <w:kern w:val="22"/>
          <w:sz w:val="24"/>
          <w:lang w:eastAsia="zh-CN"/>
        </w:rPr>
        <w:t>该区域位于南非东海岸，</w:t>
      </w:r>
      <w:r w:rsidR="002A26FC" w:rsidRPr="00F04FCA">
        <w:rPr>
          <w:sz w:val="24"/>
          <w:lang w:eastAsia="zh-CN"/>
        </w:rPr>
        <w:t>自</w:t>
      </w:r>
      <w:r w:rsidRPr="00F04FCA">
        <w:rPr>
          <w:rFonts w:hint="eastAsia"/>
          <w:snapToGrid w:val="0"/>
          <w:kern w:val="22"/>
          <w:sz w:val="24"/>
          <w:lang w:eastAsia="zh-CN"/>
        </w:rPr>
        <w:t>马菲拉内延伸至德班，从海岸线延伸至</w:t>
      </w:r>
      <w:r w:rsidR="002A26FC" w:rsidRPr="00F04FCA">
        <w:rPr>
          <w:sz w:val="24"/>
          <w:lang w:eastAsia="zh-CN"/>
        </w:rPr>
        <w:t>水深</w:t>
      </w:r>
      <w:r w:rsidRPr="00F04FCA">
        <w:rPr>
          <w:snapToGrid w:val="0"/>
          <w:kern w:val="22"/>
          <w:sz w:val="24"/>
          <w:lang w:eastAsia="zh-CN"/>
        </w:rPr>
        <w:t>2,000</w:t>
      </w:r>
      <w:r w:rsidRPr="00F04FCA">
        <w:rPr>
          <w:rFonts w:hint="eastAsia"/>
          <w:snapToGrid w:val="0"/>
          <w:kern w:val="22"/>
          <w:sz w:val="24"/>
          <w:lang w:eastAsia="zh-CN"/>
        </w:rPr>
        <w:t>米</w:t>
      </w:r>
      <w:r w:rsidR="002A26FC" w:rsidRPr="00F04FCA">
        <w:rPr>
          <w:rFonts w:hint="eastAsia"/>
          <w:snapToGrid w:val="0"/>
          <w:kern w:val="22"/>
          <w:sz w:val="24"/>
          <w:lang w:eastAsia="zh-CN"/>
        </w:rPr>
        <w:t>处</w:t>
      </w:r>
      <w:r w:rsidRPr="00F04FCA">
        <w:rPr>
          <w:rFonts w:hint="eastAsia"/>
          <w:snapToGrid w:val="0"/>
          <w:kern w:val="22"/>
          <w:sz w:val="24"/>
          <w:lang w:eastAsia="zh-CN"/>
        </w:rPr>
        <w:t>，包括图盖拉浅滩、夸祖鲁</w:t>
      </w:r>
      <w:r w:rsidRPr="00F04FCA">
        <w:rPr>
          <w:snapToGrid w:val="0"/>
          <w:kern w:val="22"/>
          <w:sz w:val="24"/>
          <w:lang w:eastAsia="zh-CN"/>
        </w:rPr>
        <w:t>-</w:t>
      </w:r>
      <w:r w:rsidRPr="00F04FCA">
        <w:rPr>
          <w:rFonts w:hint="eastAsia"/>
          <w:snapToGrid w:val="0"/>
          <w:kern w:val="22"/>
          <w:sz w:val="24"/>
          <w:lang w:eastAsia="zh-CN"/>
        </w:rPr>
        <w:t>纳塔尔湾育幼区、陆架边缘及上</w:t>
      </w:r>
      <w:r w:rsidR="00687792" w:rsidRPr="00F04FCA">
        <w:rPr>
          <w:sz w:val="24"/>
          <w:lang w:eastAsia="zh-CN"/>
        </w:rPr>
        <w:t>层</w:t>
      </w:r>
      <w:r w:rsidRPr="00F04FCA">
        <w:rPr>
          <w:rFonts w:hint="eastAsia"/>
          <w:snapToGrid w:val="0"/>
          <w:kern w:val="22"/>
          <w:sz w:val="24"/>
          <w:lang w:eastAsia="zh-CN"/>
        </w:rPr>
        <w:t>深海带。</w:t>
      </w:r>
      <w:r w:rsidR="00687792" w:rsidRPr="00F04FCA">
        <w:rPr>
          <w:sz w:val="24"/>
          <w:lang w:eastAsia="zh-CN"/>
        </w:rPr>
        <w:t>整个</w:t>
      </w:r>
      <w:r w:rsidRPr="00F04FCA">
        <w:rPr>
          <w:rFonts w:hint="eastAsia"/>
          <w:snapToGrid w:val="0"/>
          <w:kern w:val="22"/>
          <w:sz w:val="24"/>
          <w:lang w:eastAsia="zh-CN"/>
        </w:rPr>
        <w:t>区域</w:t>
      </w:r>
      <w:r w:rsidR="00687792" w:rsidRPr="00F04FCA">
        <w:rPr>
          <w:rFonts w:hint="eastAsia"/>
          <w:snapToGrid w:val="0"/>
          <w:kern w:val="22"/>
          <w:sz w:val="24"/>
          <w:lang w:eastAsia="zh-CN"/>
        </w:rPr>
        <w:t>完全处于</w:t>
      </w:r>
      <w:r w:rsidRPr="00F04FCA">
        <w:rPr>
          <w:rFonts w:hint="eastAsia"/>
          <w:snapToGrid w:val="0"/>
          <w:kern w:val="22"/>
          <w:sz w:val="24"/>
          <w:lang w:eastAsia="zh-CN"/>
        </w:rPr>
        <w:t>南非专属经济区内。</w:t>
      </w:r>
    </w:p>
    <w:p w14:paraId="1572C9D8" w14:textId="259627AA" w:rsidR="00C248C9" w:rsidRPr="00F04FCA" w:rsidRDefault="00C248C9" w:rsidP="00A22EA9">
      <w:pPr>
        <w:pStyle w:val="CBDNormalNoNumber"/>
        <w:keepNext/>
        <w:keepLines/>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6FB6263A" w14:textId="2EFC2456" w:rsidR="00C248C9" w:rsidRPr="00F04FCA" w:rsidRDefault="00C248C9" w:rsidP="00A22EA9">
      <w:pPr>
        <w:pStyle w:val="ListParagraph"/>
        <w:keepNext/>
        <w:keepLines/>
        <w:numPr>
          <w:ilvl w:val="0"/>
          <w:numId w:val="48"/>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eastAsia="zh-CN"/>
        </w:rPr>
        <w:t>纬度：</w:t>
      </w:r>
      <w:r w:rsidRPr="00F04FCA">
        <w:rPr>
          <w:snapToGrid w:val="0"/>
          <w:color w:val="000000"/>
          <w:kern w:val="22"/>
          <w:sz w:val="24"/>
        </w:rPr>
        <w:t>-30.057</w:t>
      </w:r>
      <w:r w:rsidR="00F2621C" w:rsidRPr="00F04FCA">
        <w:rPr>
          <w:rFonts w:hint="eastAsia"/>
          <w:snapToGrid w:val="0"/>
          <w:color w:val="000000"/>
          <w:kern w:val="22"/>
          <w:sz w:val="24"/>
          <w:lang w:val="en-US" w:eastAsia="zh-CN"/>
        </w:rPr>
        <w:t>、</w:t>
      </w:r>
      <w:r w:rsidRPr="00F04FCA">
        <w:rPr>
          <w:snapToGrid w:val="0"/>
          <w:color w:val="000000"/>
          <w:kern w:val="22"/>
          <w:sz w:val="24"/>
        </w:rPr>
        <w:t>-28.185</w:t>
      </w:r>
      <w:r w:rsidR="00F2621C" w:rsidRPr="00F04FCA">
        <w:rPr>
          <w:rFonts w:hint="eastAsia"/>
          <w:snapToGrid w:val="0"/>
          <w:color w:val="000000"/>
          <w:kern w:val="22"/>
          <w:sz w:val="24"/>
          <w:lang w:val="en-US" w:eastAsia="zh-CN"/>
        </w:rPr>
        <w:t>、</w:t>
      </w:r>
      <w:r w:rsidRPr="00F04FCA">
        <w:rPr>
          <w:snapToGrid w:val="0"/>
          <w:color w:val="000000"/>
          <w:kern w:val="22"/>
          <w:sz w:val="24"/>
        </w:rPr>
        <w:t>-28.496</w:t>
      </w:r>
      <w:r w:rsidR="00F2621C" w:rsidRPr="00F04FCA">
        <w:rPr>
          <w:rFonts w:hint="eastAsia"/>
          <w:snapToGrid w:val="0"/>
          <w:color w:val="000000"/>
          <w:kern w:val="22"/>
          <w:sz w:val="24"/>
          <w:lang w:val="en-US" w:eastAsia="zh-CN"/>
        </w:rPr>
        <w:t>、</w:t>
      </w:r>
      <w:r w:rsidRPr="00F04FCA">
        <w:rPr>
          <w:snapToGrid w:val="0"/>
          <w:color w:val="000000"/>
          <w:kern w:val="22"/>
          <w:sz w:val="24"/>
        </w:rPr>
        <w:t>-30.368</w:t>
      </w:r>
    </w:p>
    <w:p w14:paraId="39E57934" w14:textId="53D965EC" w:rsidR="00C248C9" w:rsidRPr="00F04FCA" w:rsidRDefault="00C248C9" w:rsidP="00A22EA9">
      <w:pPr>
        <w:pStyle w:val="ListParagraph"/>
        <w:keepNext/>
        <w:keepLines/>
        <w:numPr>
          <w:ilvl w:val="0"/>
          <w:numId w:val="48"/>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eastAsia="zh-CN"/>
        </w:rPr>
        <w:t>经度：</w:t>
      </w:r>
      <w:r w:rsidRPr="00F04FCA">
        <w:rPr>
          <w:snapToGrid w:val="0"/>
          <w:color w:val="000000"/>
          <w:kern w:val="22"/>
          <w:sz w:val="24"/>
        </w:rPr>
        <w:t>30.977</w:t>
      </w:r>
      <w:r w:rsidR="00F2621C" w:rsidRPr="00F04FCA">
        <w:rPr>
          <w:rFonts w:hint="eastAsia"/>
          <w:snapToGrid w:val="0"/>
          <w:color w:val="000000"/>
          <w:kern w:val="22"/>
          <w:sz w:val="24"/>
          <w:lang w:val="en-US" w:eastAsia="zh-CN"/>
        </w:rPr>
        <w:t>、</w:t>
      </w:r>
      <w:r w:rsidRPr="00F04FCA">
        <w:rPr>
          <w:snapToGrid w:val="0"/>
          <w:color w:val="000000"/>
          <w:kern w:val="22"/>
          <w:sz w:val="24"/>
        </w:rPr>
        <w:t>31.458</w:t>
      </w:r>
      <w:r w:rsidR="00F2621C" w:rsidRPr="00F04FCA">
        <w:rPr>
          <w:rFonts w:hint="eastAsia"/>
          <w:snapToGrid w:val="0"/>
          <w:color w:val="000000"/>
          <w:kern w:val="22"/>
          <w:sz w:val="24"/>
          <w:lang w:val="en-US" w:eastAsia="zh-CN"/>
        </w:rPr>
        <w:t>、</w:t>
      </w:r>
      <w:r w:rsidRPr="00F04FCA">
        <w:rPr>
          <w:snapToGrid w:val="0"/>
          <w:color w:val="000000"/>
          <w:kern w:val="22"/>
          <w:sz w:val="24"/>
        </w:rPr>
        <w:t>32.668</w:t>
      </w:r>
      <w:r w:rsidR="00F2621C" w:rsidRPr="00F04FCA">
        <w:rPr>
          <w:rFonts w:hint="eastAsia"/>
          <w:snapToGrid w:val="0"/>
          <w:color w:val="000000"/>
          <w:kern w:val="22"/>
          <w:sz w:val="24"/>
          <w:lang w:val="en-US" w:eastAsia="zh-CN"/>
        </w:rPr>
        <w:t>、</w:t>
      </w:r>
      <w:r w:rsidRPr="00F04FCA">
        <w:rPr>
          <w:snapToGrid w:val="0"/>
          <w:color w:val="000000"/>
          <w:kern w:val="22"/>
          <w:sz w:val="24"/>
        </w:rPr>
        <w:t>32.187</w:t>
      </w:r>
    </w:p>
    <w:p w14:paraId="33679CBA" w14:textId="4DE734BE" w:rsidR="00C248C9" w:rsidRPr="00794DBB" w:rsidRDefault="00C248C9" w:rsidP="00A22EA9">
      <w:pPr>
        <w:keepNext/>
        <w:keepLines/>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794DBB">
        <w:rPr>
          <w:rFonts w:hint="eastAsia"/>
          <w:snapToGrid w:val="0"/>
          <w:color w:val="000000"/>
          <w:kern w:val="22"/>
          <w:sz w:val="24"/>
          <w:szCs w:val="24"/>
          <w:lang w:eastAsia="zh-CN"/>
        </w:rPr>
        <w:t>表</w:t>
      </w:r>
      <w:r w:rsidRPr="00794DBB">
        <w:rPr>
          <w:snapToGrid w:val="0"/>
          <w:color w:val="000000"/>
          <w:kern w:val="22"/>
          <w:sz w:val="24"/>
          <w:szCs w:val="24"/>
          <w:lang w:eastAsia="zh-CN"/>
        </w:rPr>
        <w:t>21</w:t>
      </w:r>
      <w:r w:rsidRPr="00794DBB">
        <w:rPr>
          <w:snapToGrid w:val="0"/>
          <w:color w:val="000000"/>
          <w:kern w:val="22"/>
          <w:sz w:val="24"/>
          <w:szCs w:val="24"/>
          <w:lang w:eastAsia="zh-CN"/>
        </w:rPr>
        <w:br/>
      </w:r>
      <w:r w:rsidRPr="00794DBB">
        <w:rPr>
          <w:rFonts w:hint="eastAsia"/>
          <w:b/>
          <w:bCs/>
          <w:snapToGrid w:val="0"/>
          <w:color w:val="000000"/>
          <w:kern w:val="22"/>
          <w:sz w:val="24"/>
          <w:szCs w:val="24"/>
          <w:lang w:eastAsia="zh-CN"/>
        </w:rPr>
        <w:t>夸祖鲁</w:t>
      </w:r>
      <w:r w:rsidRPr="00794DBB">
        <w:rPr>
          <w:b/>
          <w:bCs/>
          <w:snapToGrid w:val="0"/>
          <w:color w:val="000000"/>
          <w:kern w:val="22"/>
          <w:sz w:val="24"/>
          <w:szCs w:val="24"/>
          <w:lang w:eastAsia="zh-CN"/>
        </w:rPr>
        <w:t>-</w:t>
      </w:r>
      <w:r w:rsidRPr="00794DBB">
        <w:rPr>
          <w:rFonts w:hint="eastAsia"/>
          <w:b/>
          <w:bCs/>
          <w:snapToGrid w:val="0"/>
          <w:color w:val="000000"/>
          <w:kern w:val="22"/>
          <w:sz w:val="24"/>
          <w:szCs w:val="24"/>
          <w:lang w:eastAsia="zh-CN"/>
        </w:rPr>
        <w:t>纳塔尔湾与乌图盖拉河</w:t>
      </w:r>
      <w:r w:rsidRPr="00794DBB">
        <w:rPr>
          <w:rFonts w:hint="eastAsia"/>
          <w:b/>
          <w:bCs/>
          <w:snapToGrid w:val="0"/>
          <w:sz w:val="24"/>
          <w:szCs w:val="24"/>
          <w:lang w:eastAsia="zh-CN"/>
        </w:rPr>
        <w:t>的标准评级</w:t>
      </w:r>
    </w:p>
    <w:tbl>
      <w:tblPr>
        <w:tblW w:w="297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57"/>
        <w:gridCol w:w="938"/>
        <w:gridCol w:w="728"/>
        <w:gridCol w:w="857"/>
        <w:gridCol w:w="709"/>
        <w:gridCol w:w="631"/>
        <w:gridCol w:w="857"/>
      </w:tblGrid>
      <w:tr w:rsidR="00C248C9" w:rsidRPr="00794DBB" w14:paraId="6DFBF6DF" w14:textId="77777777" w:rsidTr="00C248C9">
        <w:tc>
          <w:tcPr>
            <w:tcW w:w="768" w:type="pct"/>
            <w:tcBorders>
              <w:top w:val="single" w:sz="4" w:space="0" w:color="auto"/>
              <w:left w:val="nil"/>
              <w:bottom w:val="single" w:sz="4" w:space="0" w:color="auto"/>
              <w:right w:val="nil"/>
            </w:tcBorders>
            <w:hideMark/>
          </w:tcPr>
          <w:p w14:paraId="28F4676F"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41" w:type="pct"/>
            <w:tcBorders>
              <w:top w:val="single" w:sz="4" w:space="0" w:color="auto"/>
              <w:left w:val="nil"/>
              <w:bottom w:val="single" w:sz="4" w:space="0" w:color="auto"/>
              <w:right w:val="nil"/>
            </w:tcBorders>
            <w:hideMark/>
          </w:tcPr>
          <w:p w14:paraId="4330DB53"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53" w:type="pct"/>
            <w:tcBorders>
              <w:top w:val="single" w:sz="4" w:space="0" w:color="auto"/>
              <w:left w:val="nil"/>
              <w:bottom w:val="single" w:sz="4" w:space="0" w:color="auto"/>
              <w:right w:val="nil"/>
            </w:tcBorders>
            <w:hideMark/>
          </w:tcPr>
          <w:p w14:paraId="445ADC5D"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68" w:type="pct"/>
            <w:tcBorders>
              <w:top w:val="single" w:sz="4" w:space="0" w:color="auto"/>
              <w:left w:val="nil"/>
              <w:bottom w:val="single" w:sz="4" w:space="0" w:color="auto"/>
              <w:right w:val="nil"/>
            </w:tcBorders>
            <w:hideMark/>
          </w:tcPr>
          <w:p w14:paraId="6CC4B420"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36" w:type="pct"/>
            <w:tcBorders>
              <w:top w:val="single" w:sz="4" w:space="0" w:color="auto"/>
              <w:left w:val="nil"/>
              <w:bottom w:val="single" w:sz="4" w:space="0" w:color="auto"/>
              <w:right w:val="nil"/>
            </w:tcBorders>
            <w:hideMark/>
          </w:tcPr>
          <w:p w14:paraId="513F0F62"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66" w:type="pct"/>
            <w:tcBorders>
              <w:top w:val="single" w:sz="4" w:space="0" w:color="auto"/>
              <w:left w:val="nil"/>
              <w:bottom w:val="single" w:sz="4" w:space="0" w:color="auto"/>
              <w:right w:val="nil"/>
            </w:tcBorders>
            <w:hideMark/>
          </w:tcPr>
          <w:p w14:paraId="7B3E01D5"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68" w:type="pct"/>
            <w:tcBorders>
              <w:top w:val="single" w:sz="4" w:space="0" w:color="auto"/>
              <w:left w:val="nil"/>
              <w:bottom w:val="single" w:sz="4" w:space="0" w:color="auto"/>
              <w:right w:val="nil"/>
            </w:tcBorders>
            <w:hideMark/>
          </w:tcPr>
          <w:p w14:paraId="14D9436A" w14:textId="77777777" w:rsidR="00C248C9" w:rsidRPr="006F5302" w:rsidRDefault="00C248C9" w:rsidP="006F5302">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794DBB" w14:paraId="5F81AF70" w14:textId="77777777" w:rsidTr="00C248C9">
        <w:tc>
          <w:tcPr>
            <w:tcW w:w="768" w:type="pct"/>
            <w:tcBorders>
              <w:top w:val="single" w:sz="4" w:space="0" w:color="auto"/>
              <w:left w:val="nil"/>
              <w:bottom w:val="single" w:sz="4" w:space="0" w:color="auto"/>
              <w:right w:val="nil"/>
            </w:tcBorders>
            <w:vAlign w:val="center"/>
            <w:hideMark/>
          </w:tcPr>
          <w:p w14:paraId="763AC025" w14:textId="5B18F6AC"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中</w:t>
            </w:r>
            <w:r w:rsidR="00DF4CFB" w:rsidRPr="00794DBB">
              <w:rPr>
                <w:rFonts w:hint="eastAsia"/>
                <w:snapToGrid w:val="0"/>
                <w:kern w:val="22"/>
                <w:sz w:val="24"/>
                <w:szCs w:val="24"/>
                <w:lang w:val="en-US" w:eastAsia="zh-CN"/>
              </w:rPr>
              <w:t>等</w:t>
            </w:r>
          </w:p>
        </w:tc>
        <w:tc>
          <w:tcPr>
            <w:tcW w:w="841" w:type="pct"/>
            <w:tcBorders>
              <w:top w:val="single" w:sz="4" w:space="0" w:color="auto"/>
              <w:left w:val="nil"/>
              <w:bottom w:val="single" w:sz="4" w:space="0" w:color="auto"/>
              <w:right w:val="nil"/>
            </w:tcBorders>
            <w:vAlign w:val="center"/>
            <w:hideMark/>
          </w:tcPr>
          <w:p w14:paraId="46EA4473" w14:textId="77777777"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高</w:t>
            </w:r>
          </w:p>
        </w:tc>
        <w:tc>
          <w:tcPr>
            <w:tcW w:w="653" w:type="pct"/>
            <w:tcBorders>
              <w:top w:val="single" w:sz="4" w:space="0" w:color="auto"/>
              <w:left w:val="nil"/>
              <w:bottom w:val="single" w:sz="4" w:space="0" w:color="auto"/>
              <w:right w:val="nil"/>
            </w:tcBorders>
            <w:vAlign w:val="center"/>
            <w:hideMark/>
          </w:tcPr>
          <w:p w14:paraId="2450D71B" w14:textId="77777777"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高</w:t>
            </w:r>
          </w:p>
        </w:tc>
        <w:tc>
          <w:tcPr>
            <w:tcW w:w="768" w:type="pct"/>
            <w:tcBorders>
              <w:top w:val="single" w:sz="4" w:space="0" w:color="auto"/>
              <w:left w:val="nil"/>
              <w:bottom w:val="single" w:sz="4" w:space="0" w:color="auto"/>
              <w:right w:val="nil"/>
            </w:tcBorders>
            <w:vAlign w:val="center"/>
            <w:hideMark/>
          </w:tcPr>
          <w:p w14:paraId="4C58ECCB" w14:textId="4C86B0AB"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中</w:t>
            </w:r>
            <w:r w:rsidR="00781EEB" w:rsidRPr="00794DBB">
              <w:rPr>
                <w:rFonts w:hint="eastAsia"/>
                <w:snapToGrid w:val="0"/>
                <w:kern w:val="22"/>
                <w:sz w:val="24"/>
                <w:szCs w:val="24"/>
                <w:lang w:val="en-US" w:eastAsia="zh-CN"/>
              </w:rPr>
              <w:t>等</w:t>
            </w:r>
          </w:p>
        </w:tc>
        <w:tc>
          <w:tcPr>
            <w:tcW w:w="636" w:type="pct"/>
            <w:tcBorders>
              <w:top w:val="single" w:sz="4" w:space="0" w:color="auto"/>
              <w:left w:val="nil"/>
              <w:bottom w:val="single" w:sz="4" w:space="0" w:color="auto"/>
              <w:right w:val="nil"/>
            </w:tcBorders>
            <w:vAlign w:val="center"/>
            <w:hideMark/>
          </w:tcPr>
          <w:p w14:paraId="0A80F440" w14:textId="77777777"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高</w:t>
            </w:r>
          </w:p>
        </w:tc>
        <w:tc>
          <w:tcPr>
            <w:tcW w:w="566" w:type="pct"/>
            <w:tcBorders>
              <w:top w:val="single" w:sz="4" w:space="0" w:color="auto"/>
              <w:left w:val="nil"/>
              <w:bottom w:val="single" w:sz="4" w:space="0" w:color="auto"/>
              <w:right w:val="nil"/>
            </w:tcBorders>
            <w:vAlign w:val="center"/>
            <w:hideMark/>
          </w:tcPr>
          <w:p w14:paraId="10270030" w14:textId="77777777"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高</w:t>
            </w:r>
          </w:p>
        </w:tc>
        <w:tc>
          <w:tcPr>
            <w:tcW w:w="768" w:type="pct"/>
            <w:tcBorders>
              <w:top w:val="single" w:sz="4" w:space="0" w:color="auto"/>
              <w:left w:val="nil"/>
              <w:bottom w:val="single" w:sz="4" w:space="0" w:color="auto"/>
              <w:right w:val="nil"/>
            </w:tcBorders>
            <w:vAlign w:val="center"/>
            <w:hideMark/>
          </w:tcPr>
          <w:p w14:paraId="433EE91C" w14:textId="19F2E8B0" w:rsidR="00C248C9" w:rsidRPr="00794DBB" w:rsidRDefault="00C248C9" w:rsidP="00A22EA9">
            <w:pPr>
              <w:suppressLineNumbers/>
              <w:suppressAutoHyphens/>
              <w:overflowPunct w:val="0"/>
              <w:autoSpaceDE w:val="0"/>
              <w:autoSpaceDN w:val="0"/>
              <w:snapToGrid w:val="0"/>
              <w:jc w:val="center"/>
              <w:rPr>
                <w:snapToGrid w:val="0"/>
                <w:kern w:val="22"/>
                <w:sz w:val="24"/>
                <w:szCs w:val="24"/>
              </w:rPr>
            </w:pPr>
            <w:r w:rsidRPr="00794DBB">
              <w:rPr>
                <w:rFonts w:hint="eastAsia"/>
                <w:snapToGrid w:val="0"/>
                <w:kern w:val="22"/>
                <w:sz w:val="24"/>
                <w:szCs w:val="24"/>
                <w:lang w:val="en-US"/>
              </w:rPr>
              <w:t>中</w:t>
            </w:r>
            <w:r w:rsidR="00781EEB" w:rsidRPr="00794DBB">
              <w:rPr>
                <w:rFonts w:hint="eastAsia"/>
                <w:snapToGrid w:val="0"/>
                <w:kern w:val="22"/>
                <w:sz w:val="24"/>
                <w:szCs w:val="24"/>
                <w:lang w:val="en-US" w:eastAsia="zh-CN"/>
              </w:rPr>
              <w:t>等</w:t>
            </w:r>
          </w:p>
        </w:tc>
      </w:tr>
    </w:tbl>
    <w:p w14:paraId="0D34347B" w14:textId="3BC05B55" w:rsidR="00C248C9" w:rsidRPr="00F04FCA" w:rsidRDefault="00C248C9" w:rsidP="00A22EA9">
      <w:pPr>
        <w:pStyle w:val="CBDH3"/>
        <w:overflowPunct w:val="0"/>
        <w:autoSpaceDE w:val="0"/>
        <w:autoSpaceDN w:val="0"/>
        <w:spacing w:before="240"/>
        <w:rPr>
          <w:sz w:val="24"/>
          <w:lang w:eastAsia="zh-CN"/>
        </w:rPr>
      </w:pPr>
      <w:r w:rsidRPr="00F04FCA">
        <w:rPr>
          <w:snapToGrid w:val="0"/>
          <w:sz w:val="24"/>
          <w:lang w:eastAsia="zh-CN"/>
        </w:rPr>
        <w:lastRenderedPageBreak/>
        <w:t>22.</w:t>
      </w:r>
      <w:r w:rsidRPr="00F04FCA">
        <w:rPr>
          <w:snapToGrid w:val="0"/>
          <w:sz w:val="24"/>
          <w:lang w:eastAsia="zh-CN"/>
        </w:rPr>
        <w:tab/>
      </w:r>
      <w:r w:rsidRPr="00F04FCA">
        <w:rPr>
          <w:rFonts w:hint="eastAsia"/>
          <w:snapToGrid w:val="0"/>
          <w:sz w:val="24"/>
          <w:lang w:eastAsia="zh-CN"/>
        </w:rPr>
        <w:t>马</w:t>
      </w:r>
      <w:bookmarkStart w:id="25" w:name="OLE_LINK4"/>
      <w:r w:rsidRPr="00F04FCA">
        <w:rPr>
          <w:rFonts w:hint="eastAsia"/>
          <w:snapToGrid w:val="0"/>
          <w:sz w:val="24"/>
          <w:lang w:eastAsia="zh-CN"/>
        </w:rPr>
        <w:t>洛里陡崖与海槽</w:t>
      </w:r>
      <w:bookmarkEnd w:id="25"/>
      <w:r w:rsidRPr="00F04FCA">
        <w:rPr>
          <w:rFonts w:hint="eastAsia"/>
          <w:snapToGrid w:val="0"/>
          <w:sz w:val="24"/>
          <w:lang w:eastAsia="zh-CN"/>
        </w:rPr>
        <w:t>（对</w:t>
      </w:r>
      <w:hyperlink r:id="rId32" w:history="1">
        <w:r w:rsidR="00554627" w:rsidRPr="00F04FCA">
          <w:rPr>
            <w:rStyle w:val="Hyperlink"/>
            <w:rFonts w:hint="eastAsia"/>
            <w:snapToGrid w:val="0"/>
            <w:sz w:val="24"/>
            <w:lang w:val="en-US" w:eastAsia="zh-CN"/>
          </w:rPr>
          <w:t>厄加勒斯</w:t>
        </w:r>
        <w:r w:rsidRPr="00F04FCA">
          <w:rPr>
            <w:rStyle w:val="Hyperlink"/>
            <w:rFonts w:hint="eastAsia"/>
            <w:snapToGrid w:val="0"/>
            <w:sz w:val="24"/>
            <w:lang w:val="en-US" w:eastAsia="zh-CN"/>
          </w:rPr>
          <w:t>大陆坡</w:t>
        </w:r>
        <w:r w:rsidR="000A7A4D" w:rsidRPr="00F04FCA">
          <w:rPr>
            <w:rStyle w:val="Hyperlink"/>
            <w:rFonts w:hint="eastAsia"/>
            <w:snapToGrid w:val="0"/>
            <w:sz w:val="24"/>
            <w:lang w:val="en-US" w:eastAsia="zh-CN"/>
          </w:rPr>
          <w:t>与</w:t>
        </w:r>
        <w:r w:rsidRPr="00F04FCA">
          <w:rPr>
            <w:rStyle w:val="Hyperlink"/>
            <w:rFonts w:hint="eastAsia"/>
            <w:snapToGrid w:val="0"/>
            <w:sz w:val="24"/>
            <w:lang w:val="en-US" w:eastAsia="zh-CN"/>
          </w:rPr>
          <w:t>海山</w:t>
        </w:r>
      </w:hyperlink>
      <w:r w:rsidR="00781EEB" w:rsidRPr="00F04FCA">
        <w:rPr>
          <w:rFonts w:hint="eastAsia"/>
          <w:snapToGrid w:val="0"/>
          <w:sz w:val="24"/>
          <w:lang w:eastAsia="zh-CN"/>
        </w:rPr>
        <w:t>现有</w:t>
      </w:r>
      <w:r w:rsidRPr="00F04FCA">
        <w:rPr>
          <w:rFonts w:hint="eastAsia"/>
          <w:snapToGrid w:val="0"/>
          <w:sz w:val="24"/>
          <w:lang w:eastAsia="zh-CN"/>
        </w:rPr>
        <w:t>描述的修改）</w:t>
      </w:r>
      <w:bookmarkStart w:id="26" w:name="Ref230698252"/>
      <w:r w:rsidRPr="00F04FCA">
        <w:rPr>
          <w:rStyle w:val="FootnoteReference"/>
          <w:sz w:val="24"/>
        </w:rPr>
        <w:footnoteReference w:id="9"/>
      </w:r>
      <w:bookmarkEnd w:id="26"/>
    </w:p>
    <w:p w14:paraId="26CE0F87" w14:textId="5D7CA185"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6837E244" w14:textId="2C35862A" w:rsidR="00C92402" w:rsidRPr="00F04FCA" w:rsidRDefault="00C248C9" w:rsidP="00A22EA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t>摘要：</w:t>
      </w:r>
      <w:r w:rsidR="00554627" w:rsidRPr="00F04FCA">
        <w:rPr>
          <w:rFonts w:hint="eastAsia"/>
          <w:snapToGrid w:val="0"/>
          <w:kern w:val="22"/>
          <w:sz w:val="24"/>
          <w:lang w:eastAsia="zh-CN"/>
        </w:rPr>
        <w:t>厄加勒斯</w:t>
      </w:r>
      <w:r w:rsidRPr="00F04FCA">
        <w:rPr>
          <w:rFonts w:hint="eastAsia"/>
          <w:snapToGrid w:val="0"/>
          <w:kern w:val="22"/>
          <w:sz w:val="24"/>
          <w:lang w:eastAsia="zh-CN"/>
        </w:rPr>
        <w:t>浅滩南端外缘是一片动态</w:t>
      </w:r>
      <w:r w:rsidR="005F69BB" w:rsidRPr="00F04FCA">
        <w:rPr>
          <w:rFonts w:hint="eastAsia"/>
          <w:snapToGrid w:val="0"/>
          <w:kern w:val="22"/>
          <w:sz w:val="24"/>
          <w:lang w:eastAsia="zh-CN"/>
        </w:rPr>
        <w:t>、</w:t>
      </w:r>
      <w:r w:rsidRPr="00F04FCA">
        <w:rPr>
          <w:rFonts w:hint="eastAsia"/>
          <w:snapToGrid w:val="0"/>
          <w:kern w:val="22"/>
          <w:sz w:val="24"/>
          <w:lang w:eastAsia="zh-CN"/>
        </w:rPr>
        <w:t>高</w:t>
      </w:r>
      <w:r w:rsidR="005F69BB" w:rsidRPr="00F04FCA">
        <w:rPr>
          <w:rFonts w:hint="eastAsia"/>
          <w:snapToGrid w:val="0"/>
          <w:kern w:val="22"/>
          <w:sz w:val="24"/>
          <w:lang w:eastAsia="zh-CN"/>
        </w:rPr>
        <w:t>生产力</w:t>
      </w:r>
      <w:r w:rsidRPr="00F04FCA">
        <w:rPr>
          <w:rFonts w:hint="eastAsia"/>
          <w:snapToGrid w:val="0"/>
          <w:kern w:val="22"/>
          <w:sz w:val="24"/>
          <w:lang w:eastAsia="zh-CN"/>
        </w:rPr>
        <w:t>的</w:t>
      </w:r>
      <w:r w:rsidR="007F026A" w:rsidRPr="00F04FCA">
        <w:rPr>
          <w:rFonts w:hint="eastAsia"/>
          <w:snapToGrid w:val="0"/>
          <w:kern w:val="22"/>
          <w:sz w:val="24"/>
          <w:lang w:eastAsia="zh-CN"/>
        </w:rPr>
        <w:t>近</w:t>
      </w:r>
      <w:r w:rsidRPr="00F04FCA">
        <w:rPr>
          <w:rFonts w:hint="eastAsia"/>
          <w:snapToGrid w:val="0"/>
          <w:kern w:val="22"/>
          <w:sz w:val="24"/>
          <w:lang w:eastAsia="zh-CN"/>
        </w:rPr>
        <w:t>海区域，其</w:t>
      </w:r>
      <w:r w:rsidR="005F69BB" w:rsidRPr="00F04FCA">
        <w:rPr>
          <w:sz w:val="24"/>
          <w:lang w:eastAsia="zh-CN"/>
        </w:rPr>
        <w:t>中上层</w:t>
      </w:r>
      <w:r w:rsidR="005F69BB" w:rsidRPr="00F04FCA">
        <w:rPr>
          <w:rFonts w:hint="eastAsia"/>
          <w:sz w:val="24"/>
          <w:lang w:eastAsia="zh-CN"/>
        </w:rPr>
        <w:t>生境</w:t>
      </w:r>
      <w:r w:rsidRPr="00F04FCA">
        <w:rPr>
          <w:rFonts w:hint="eastAsia"/>
          <w:snapToGrid w:val="0"/>
          <w:kern w:val="22"/>
          <w:sz w:val="24"/>
          <w:lang w:eastAsia="zh-CN"/>
        </w:rPr>
        <w:t>和底栖</w:t>
      </w:r>
      <w:r w:rsidR="005F69BB" w:rsidRPr="00F04FCA">
        <w:rPr>
          <w:rFonts w:hint="eastAsia"/>
          <w:snapToGrid w:val="0"/>
          <w:kern w:val="22"/>
          <w:sz w:val="24"/>
          <w:lang w:eastAsia="zh-CN"/>
        </w:rPr>
        <w:t>生境</w:t>
      </w:r>
      <w:r w:rsidRPr="00F04FCA">
        <w:rPr>
          <w:rFonts w:hint="eastAsia"/>
          <w:snapToGrid w:val="0"/>
          <w:kern w:val="22"/>
          <w:sz w:val="24"/>
          <w:lang w:eastAsia="zh-CN"/>
        </w:rPr>
        <w:t>的异质性极为显著。该区域位于</w:t>
      </w:r>
      <w:r w:rsidR="00554627" w:rsidRPr="00F04FCA">
        <w:rPr>
          <w:rFonts w:hint="eastAsia"/>
          <w:snapToGrid w:val="0"/>
          <w:kern w:val="22"/>
          <w:sz w:val="24"/>
          <w:lang w:eastAsia="zh-CN"/>
        </w:rPr>
        <w:t>厄加勒斯</w:t>
      </w:r>
      <w:r w:rsidRPr="00F04FCA">
        <w:rPr>
          <w:rFonts w:hint="eastAsia"/>
          <w:snapToGrid w:val="0"/>
          <w:kern w:val="22"/>
          <w:sz w:val="24"/>
          <w:lang w:eastAsia="zh-CN"/>
        </w:rPr>
        <w:t>生态区与南本格拉生态区交汇处，</w:t>
      </w:r>
      <w:r w:rsidR="005F69BB" w:rsidRPr="00F04FCA">
        <w:rPr>
          <w:sz w:val="24"/>
          <w:lang w:eastAsia="zh-CN"/>
        </w:rPr>
        <w:t>间歇性</w:t>
      </w:r>
      <w:r w:rsidRPr="00F04FCA">
        <w:rPr>
          <w:rFonts w:hint="eastAsia"/>
          <w:snapToGrid w:val="0"/>
          <w:kern w:val="22"/>
          <w:sz w:val="24"/>
          <w:lang w:eastAsia="zh-CN"/>
        </w:rPr>
        <w:t>陆架边缘上升流增强了外缘的生产力。该区域是公认的沙丁鱼、</w:t>
      </w:r>
      <w:r w:rsidR="001028CD" w:rsidRPr="00F04FCA">
        <w:rPr>
          <w:rFonts w:hint="eastAsia"/>
          <w:snapToGrid w:val="0"/>
          <w:kern w:val="22"/>
          <w:sz w:val="24"/>
          <w:lang w:eastAsia="zh-CN"/>
        </w:rPr>
        <w:t>鳀鱼</w:t>
      </w:r>
      <w:r w:rsidRPr="00F04FCA">
        <w:rPr>
          <w:rFonts w:hint="eastAsia"/>
          <w:snapToGrid w:val="0"/>
          <w:kern w:val="22"/>
          <w:sz w:val="24"/>
          <w:lang w:eastAsia="zh-CN"/>
        </w:rPr>
        <w:t>、竹荚鱼和</w:t>
      </w:r>
      <w:r w:rsidR="001028CD" w:rsidRPr="00F04FCA">
        <w:rPr>
          <w:rFonts w:hint="eastAsia"/>
          <w:snapToGrid w:val="0"/>
          <w:kern w:val="22"/>
          <w:sz w:val="24"/>
          <w:lang w:eastAsia="zh-CN"/>
        </w:rPr>
        <w:t>细弱长鳍鳕</w:t>
      </w:r>
      <w:r w:rsidRPr="00F04FCA">
        <w:rPr>
          <w:rFonts w:hint="eastAsia"/>
          <w:snapToGrid w:val="0"/>
          <w:kern w:val="22"/>
          <w:sz w:val="24"/>
          <w:lang w:eastAsia="zh-CN"/>
        </w:rPr>
        <w:t>的产卵场，顶端</w:t>
      </w:r>
      <w:r w:rsidR="001028CD" w:rsidRPr="00F04FCA">
        <w:rPr>
          <w:rFonts w:hint="eastAsia"/>
          <w:snapToGrid w:val="0"/>
          <w:kern w:val="22"/>
          <w:sz w:val="24"/>
          <w:lang w:eastAsia="zh-CN"/>
        </w:rPr>
        <w:t>区域</w:t>
      </w:r>
      <w:r w:rsidR="003B54B1" w:rsidRPr="00F04FCA">
        <w:rPr>
          <w:rFonts w:hint="eastAsia"/>
          <w:snapToGrid w:val="0"/>
          <w:kern w:val="22"/>
          <w:sz w:val="24"/>
          <w:lang w:eastAsia="zh-CN"/>
        </w:rPr>
        <w:t>是</w:t>
      </w:r>
      <w:r w:rsidRPr="00F04FCA">
        <w:rPr>
          <w:rFonts w:hint="eastAsia"/>
          <w:snapToGrid w:val="0"/>
          <w:kern w:val="22"/>
          <w:sz w:val="24"/>
          <w:lang w:eastAsia="zh-CN"/>
        </w:rPr>
        <w:t>产卵后幼鱼的关键滞留区。涡流将水体向近岸循环输送，将重要的育幼区与陆架边缘的产卵</w:t>
      </w:r>
      <w:r w:rsidR="003B54B1" w:rsidRPr="00F04FCA">
        <w:rPr>
          <w:rFonts w:hint="eastAsia"/>
          <w:snapToGrid w:val="0"/>
          <w:kern w:val="22"/>
          <w:sz w:val="24"/>
          <w:lang w:eastAsia="zh-CN"/>
        </w:rPr>
        <w:t>生境相连通</w:t>
      </w:r>
      <w:r w:rsidRPr="00F04FCA">
        <w:rPr>
          <w:rFonts w:hint="eastAsia"/>
          <w:snapToGrid w:val="0"/>
          <w:kern w:val="22"/>
          <w:sz w:val="24"/>
          <w:lang w:eastAsia="zh-CN"/>
        </w:rPr>
        <w:t>。该区域包括</w:t>
      </w:r>
      <w:bookmarkStart w:id="27" w:name="OLE_LINK9"/>
      <w:r w:rsidR="00554627" w:rsidRPr="00F04FCA">
        <w:rPr>
          <w:rFonts w:hint="eastAsia"/>
          <w:snapToGrid w:val="0"/>
          <w:kern w:val="22"/>
          <w:sz w:val="24"/>
          <w:lang w:eastAsia="zh-CN"/>
        </w:rPr>
        <w:t>厄加勒斯</w:t>
      </w:r>
      <w:r w:rsidRPr="00F04FCA">
        <w:rPr>
          <w:rFonts w:hint="eastAsia"/>
          <w:snapToGrid w:val="0"/>
          <w:kern w:val="22"/>
          <w:sz w:val="24"/>
          <w:lang w:eastAsia="zh-CN"/>
        </w:rPr>
        <w:t>断裂带</w:t>
      </w:r>
      <w:bookmarkEnd w:id="27"/>
      <w:r w:rsidRPr="00F04FCA">
        <w:rPr>
          <w:rFonts w:hint="eastAsia"/>
          <w:snapToGrid w:val="0"/>
          <w:kern w:val="22"/>
          <w:sz w:val="24"/>
          <w:lang w:eastAsia="zh-CN"/>
        </w:rPr>
        <w:t>的马洛里</w:t>
      </w:r>
      <w:r w:rsidRPr="00F04FCA">
        <w:rPr>
          <w:rFonts w:hint="eastAsia"/>
          <w:snapToGrid w:val="0"/>
          <w:sz w:val="24"/>
          <w:lang w:eastAsia="zh-CN"/>
        </w:rPr>
        <w:t>陡崖与海槽</w:t>
      </w:r>
      <w:r w:rsidRPr="00F04FCA">
        <w:rPr>
          <w:rFonts w:hint="eastAsia"/>
          <w:snapToGrid w:val="0"/>
          <w:kern w:val="22"/>
          <w:sz w:val="24"/>
          <w:lang w:eastAsia="zh-CN"/>
        </w:rPr>
        <w:t>段，</w:t>
      </w:r>
      <w:r w:rsidR="0081687D" w:rsidRPr="00F04FCA">
        <w:rPr>
          <w:sz w:val="24"/>
          <w:lang w:eastAsia="zh-CN"/>
        </w:rPr>
        <w:t>坡度高达</w:t>
      </w:r>
      <w:r w:rsidRPr="00F04FCA">
        <w:rPr>
          <w:snapToGrid w:val="0"/>
          <w:kern w:val="22"/>
          <w:sz w:val="24"/>
          <w:lang w:eastAsia="zh-CN"/>
        </w:rPr>
        <w:t>20</w:t>
      </w:r>
      <w:r w:rsidR="00C8238D" w:rsidRPr="00F04FCA">
        <w:rPr>
          <w:snapToGrid w:val="0"/>
          <w:kern w:val="22"/>
          <w:sz w:val="24"/>
          <w:lang w:eastAsia="zh-CN"/>
        </w:rPr>
        <w:t>°</w:t>
      </w:r>
      <w:r w:rsidR="0081687D" w:rsidRPr="00F04FCA">
        <w:rPr>
          <w:rFonts w:hint="eastAsia"/>
          <w:snapToGrid w:val="0"/>
          <w:kern w:val="22"/>
          <w:sz w:val="24"/>
          <w:lang w:eastAsia="zh-CN"/>
        </w:rPr>
        <w:t>，</w:t>
      </w:r>
      <w:r w:rsidRPr="00F04FCA">
        <w:rPr>
          <w:rFonts w:hint="eastAsia"/>
          <w:snapToGrid w:val="0"/>
          <w:kern w:val="22"/>
          <w:sz w:val="24"/>
          <w:lang w:eastAsia="zh-CN"/>
        </w:rPr>
        <w:t>在全球范围内极为罕见，是该区域独特的地</w:t>
      </w:r>
      <w:r w:rsidR="0081687D" w:rsidRPr="00F04FCA">
        <w:rPr>
          <w:rFonts w:hint="eastAsia"/>
          <w:snapToGrid w:val="0"/>
          <w:kern w:val="22"/>
          <w:sz w:val="24"/>
          <w:lang w:eastAsia="zh-CN"/>
        </w:rPr>
        <w:t>貌</w:t>
      </w:r>
      <w:r w:rsidRPr="00F04FCA">
        <w:rPr>
          <w:rFonts w:hint="eastAsia"/>
          <w:snapToGrid w:val="0"/>
          <w:kern w:val="22"/>
          <w:sz w:val="24"/>
          <w:lang w:eastAsia="zh-CN"/>
        </w:rPr>
        <w:t>特征。鉴于</w:t>
      </w:r>
      <w:r w:rsidR="0081687D" w:rsidRPr="00F04FCA">
        <w:rPr>
          <w:rFonts w:hint="eastAsia"/>
          <w:snapToGrid w:val="0"/>
          <w:kern w:val="22"/>
          <w:sz w:val="24"/>
          <w:lang w:eastAsia="zh-CN"/>
        </w:rPr>
        <w:t>其生境</w:t>
      </w:r>
      <w:r w:rsidRPr="00F04FCA">
        <w:rPr>
          <w:rFonts w:hint="eastAsia"/>
          <w:snapToGrid w:val="0"/>
          <w:kern w:val="22"/>
          <w:sz w:val="24"/>
          <w:lang w:eastAsia="zh-CN"/>
        </w:rPr>
        <w:t>多样性极高，该区域已被国家空间规划</w:t>
      </w:r>
      <w:r w:rsidR="0081687D" w:rsidRPr="00F04FCA">
        <w:rPr>
          <w:rFonts w:hint="eastAsia"/>
          <w:snapToGrid w:val="0"/>
          <w:kern w:val="22"/>
          <w:sz w:val="24"/>
          <w:lang w:eastAsia="zh-CN"/>
        </w:rPr>
        <w:t>认定为</w:t>
      </w:r>
      <w:r w:rsidRPr="00F04FCA">
        <w:rPr>
          <w:rFonts w:hint="eastAsia"/>
          <w:snapToGrid w:val="0"/>
          <w:kern w:val="22"/>
          <w:sz w:val="24"/>
          <w:lang w:eastAsia="zh-CN"/>
        </w:rPr>
        <w:t>优先保护区；为更准确地反映底层地质特征，其边界已进行</w:t>
      </w:r>
      <w:r w:rsidR="002C728C" w:rsidRPr="00F04FCA">
        <w:rPr>
          <w:sz w:val="24"/>
          <w:lang w:eastAsia="zh-CN"/>
        </w:rPr>
        <w:t>精细化</w:t>
      </w:r>
      <w:r w:rsidRPr="00F04FCA">
        <w:rPr>
          <w:rFonts w:hint="eastAsia"/>
          <w:snapToGrid w:val="0"/>
          <w:kern w:val="22"/>
          <w:sz w:val="24"/>
          <w:lang w:eastAsia="zh-CN"/>
        </w:rPr>
        <w:t>调整，并从原</w:t>
      </w:r>
      <w:r w:rsidR="00554627" w:rsidRPr="00F04FCA">
        <w:rPr>
          <w:rFonts w:hint="eastAsia"/>
          <w:snapToGrid w:val="0"/>
          <w:kern w:val="22"/>
          <w:sz w:val="24"/>
          <w:lang w:eastAsia="zh-CN"/>
        </w:rPr>
        <w:t>厄加勒斯</w:t>
      </w:r>
      <w:r w:rsidRPr="00F04FCA">
        <w:rPr>
          <w:rFonts w:hint="eastAsia"/>
          <w:snapToGrid w:val="0"/>
          <w:kern w:val="22"/>
          <w:sz w:val="24"/>
          <w:lang w:eastAsia="zh-CN"/>
        </w:rPr>
        <w:t>大陆坡与海山</w:t>
      </w:r>
      <w:r w:rsidR="005D7958" w:rsidRPr="00F04FCA">
        <w:rPr>
          <w:sz w:val="24"/>
          <w:lang w:val="zh-CN" w:eastAsia="zh-CN"/>
        </w:rPr>
        <w:t>具有重要生态或生物意义的海洋区域</w:t>
      </w:r>
      <w:r w:rsidRPr="00F04FCA">
        <w:rPr>
          <w:rFonts w:hint="eastAsia"/>
          <w:snapToGrid w:val="0"/>
          <w:kern w:val="22"/>
          <w:sz w:val="24"/>
          <w:lang w:eastAsia="zh-CN"/>
        </w:rPr>
        <w:t>中</w:t>
      </w:r>
      <w:r w:rsidR="002C728C" w:rsidRPr="00F04FCA">
        <w:rPr>
          <w:rFonts w:hint="eastAsia"/>
          <w:snapToGrid w:val="0"/>
          <w:kern w:val="22"/>
          <w:sz w:val="24"/>
          <w:lang w:eastAsia="zh-CN"/>
        </w:rPr>
        <w:t>单独</w:t>
      </w:r>
      <w:r w:rsidRPr="00F04FCA">
        <w:rPr>
          <w:rFonts w:hint="eastAsia"/>
          <w:snapToGrid w:val="0"/>
          <w:kern w:val="22"/>
          <w:sz w:val="24"/>
          <w:lang w:eastAsia="zh-CN"/>
        </w:rPr>
        <w:t>划出。</w:t>
      </w:r>
    </w:p>
    <w:p w14:paraId="261C5C66" w14:textId="7F0427F4" w:rsidR="00C248C9" w:rsidRPr="00F04FCA" w:rsidRDefault="00C248C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t>位置：</w:t>
      </w:r>
      <w:r w:rsidRPr="00F04FCA">
        <w:rPr>
          <w:rFonts w:hint="eastAsia"/>
          <w:snapToGrid w:val="0"/>
          <w:kern w:val="22"/>
          <w:sz w:val="24"/>
          <w:lang w:eastAsia="zh-CN"/>
        </w:rPr>
        <w:t>该区域位于非洲南部陆架边缘</w:t>
      </w:r>
      <w:r w:rsidR="00554627" w:rsidRPr="00F04FCA">
        <w:rPr>
          <w:rFonts w:hint="eastAsia"/>
          <w:snapToGrid w:val="0"/>
          <w:kern w:val="22"/>
          <w:sz w:val="24"/>
          <w:lang w:eastAsia="zh-CN"/>
        </w:rPr>
        <w:t>厄加勒斯</w:t>
      </w:r>
      <w:r w:rsidRPr="00F04FCA">
        <w:rPr>
          <w:rFonts w:hint="eastAsia"/>
          <w:snapToGrid w:val="0"/>
          <w:kern w:val="22"/>
          <w:sz w:val="24"/>
          <w:lang w:eastAsia="zh-CN"/>
        </w:rPr>
        <w:t>浅滩的顶端</w:t>
      </w:r>
      <w:r w:rsidR="002C728C" w:rsidRPr="00F04FCA">
        <w:rPr>
          <w:rFonts w:hint="eastAsia"/>
          <w:snapToGrid w:val="0"/>
          <w:kern w:val="22"/>
          <w:sz w:val="24"/>
          <w:lang w:eastAsia="zh-CN"/>
        </w:rPr>
        <w:t>，</w:t>
      </w:r>
      <w:r w:rsidR="00BF5BF2">
        <w:rPr>
          <w:rFonts w:hint="eastAsia"/>
          <w:snapToGrid w:val="0"/>
          <w:kern w:val="22"/>
          <w:sz w:val="24"/>
          <w:lang w:eastAsia="zh-CN"/>
        </w:rPr>
        <w:t>处于</w:t>
      </w:r>
      <w:r w:rsidRPr="00F04FCA">
        <w:rPr>
          <w:rFonts w:hint="eastAsia"/>
          <w:snapToGrid w:val="0"/>
          <w:kern w:val="22"/>
          <w:sz w:val="24"/>
          <w:lang w:eastAsia="zh-CN"/>
        </w:rPr>
        <w:t>因凡塔角和</w:t>
      </w:r>
      <w:r w:rsidR="00554627" w:rsidRPr="00F04FCA">
        <w:rPr>
          <w:rFonts w:hint="eastAsia"/>
          <w:snapToGrid w:val="0"/>
          <w:kern w:val="22"/>
          <w:sz w:val="24"/>
          <w:lang w:eastAsia="zh-CN"/>
        </w:rPr>
        <w:t>厄加勒斯</w:t>
      </w:r>
      <w:r w:rsidRPr="00F04FCA">
        <w:rPr>
          <w:rFonts w:hint="eastAsia"/>
          <w:snapToGrid w:val="0"/>
          <w:kern w:val="22"/>
          <w:sz w:val="24"/>
          <w:lang w:eastAsia="zh-CN"/>
        </w:rPr>
        <w:t>角正南方，完全</w:t>
      </w:r>
      <w:r w:rsidR="002C728C" w:rsidRPr="00F04FCA">
        <w:rPr>
          <w:rFonts w:hint="eastAsia"/>
          <w:snapToGrid w:val="0"/>
          <w:kern w:val="22"/>
          <w:sz w:val="24"/>
          <w:lang w:eastAsia="zh-CN"/>
        </w:rPr>
        <w:t>处</w:t>
      </w:r>
      <w:r w:rsidR="00BF5BF2">
        <w:rPr>
          <w:rFonts w:hint="eastAsia"/>
          <w:snapToGrid w:val="0"/>
          <w:kern w:val="22"/>
          <w:sz w:val="24"/>
          <w:lang w:eastAsia="zh-CN"/>
        </w:rPr>
        <w:t>在</w:t>
      </w:r>
      <w:r w:rsidRPr="00F04FCA">
        <w:rPr>
          <w:rFonts w:hint="eastAsia"/>
          <w:snapToGrid w:val="0"/>
          <w:kern w:val="22"/>
          <w:sz w:val="24"/>
          <w:lang w:eastAsia="zh-CN"/>
        </w:rPr>
        <w:t>南非专属经济区内。区域包含马洛里</w:t>
      </w:r>
      <w:r w:rsidRPr="00F04FCA">
        <w:rPr>
          <w:rFonts w:hint="eastAsia"/>
          <w:snapToGrid w:val="0"/>
          <w:sz w:val="24"/>
          <w:lang w:eastAsia="zh-CN"/>
        </w:rPr>
        <w:t>陡崖与海槽</w:t>
      </w:r>
      <w:r w:rsidRPr="00F04FCA">
        <w:rPr>
          <w:rFonts w:hint="eastAsia"/>
          <w:snapToGrid w:val="0"/>
          <w:kern w:val="22"/>
          <w:sz w:val="24"/>
          <w:lang w:eastAsia="zh-CN"/>
        </w:rPr>
        <w:t>，紧邻沙克尔顿海山</w:t>
      </w:r>
      <w:r w:rsidR="00605CA9" w:rsidRPr="00F04FCA">
        <w:rPr>
          <w:rFonts w:hint="eastAsia"/>
          <w:snapToGrid w:val="0"/>
          <w:kern w:val="22"/>
          <w:sz w:val="24"/>
          <w:lang w:eastAsia="zh-CN"/>
        </w:rPr>
        <w:t>综合</w:t>
      </w:r>
      <w:r w:rsidRPr="00F04FCA">
        <w:rPr>
          <w:rFonts w:hint="eastAsia"/>
          <w:snapToGrid w:val="0"/>
          <w:kern w:val="22"/>
          <w:sz w:val="24"/>
          <w:lang w:eastAsia="zh-CN"/>
        </w:rPr>
        <w:t>区西</w:t>
      </w:r>
      <w:r w:rsidR="00605CA9" w:rsidRPr="00F04FCA">
        <w:rPr>
          <w:rFonts w:hint="eastAsia"/>
          <w:snapToGrid w:val="0"/>
          <w:kern w:val="22"/>
          <w:sz w:val="24"/>
          <w:lang w:eastAsia="zh-CN"/>
        </w:rPr>
        <w:t>侧</w:t>
      </w:r>
      <w:r w:rsidRPr="00F04FCA">
        <w:rPr>
          <w:rFonts w:hint="eastAsia"/>
          <w:snapToGrid w:val="0"/>
          <w:kern w:val="22"/>
          <w:sz w:val="24"/>
          <w:lang w:eastAsia="zh-CN"/>
        </w:rPr>
        <w:t>。</w:t>
      </w:r>
    </w:p>
    <w:p w14:paraId="29118BC0" w14:textId="1E064442"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212AFE4C" w14:textId="6439430F" w:rsidR="00C248C9" w:rsidRPr="00F04FCA" w:rsidRDefault="00C248C9" w:rsidP="00A22EA9">
      <w:pPr>
        <w:pStyle w:val="ListParagraph"/>
        <w:numPr>
          <w:ilvl w:val="0"/>
          <w:numId w:val="49"/>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-37.347</w:t>
      </w:r>
      <w:r w:rsidR="000A5621" w:rsidRPr="00F04FCA">
        <w:rPr>
          <w:rFonts w:hint="eastAsia"/>
          <w:snapToGrid w:val="0"/>
          <w:color w:val="000000"/>
          <w:kern w:val="22"/>
          <w:sz w:val="24"/>
          <w:lang w:val="en-US" w:eastAsia="zh-CN"/>
        </w:rPr>
        <w:t>、</w:t>
      </w:r>
      <w:r w:rsidRPr="00F04FCA">
        <w:rPr>
          <w:snapToGrid w:val="0"/>
          <w:color w:val="000000"/>
          <w:kern w:val="22"/>
          <w:sz w:val="24"/>
        </w:rPr>
        <w:t>-36.615</w:t>
      </w:r>
      <w:r w:rsidR="000A5621" w:rsidRPr="00F04FCA">
        <w:rPr>
          <w:rFonts w:hint="eastAsia"/>
          <w:snapToGrid w:val="0"/>
          <w:color w:val="000000"/>
          <w:kern w:val="22"/>
          <w:sz w:val="24"/>
          <w:lang w:val="en-US" w:eastAsia="zh-CN"/>
        </w:rPr>
        <w:t>、</w:t>
      </w:r>
      <w:r w:rsidRPr="00F04FCA">
        <w:rPr>
          <w:snapToGrid w:val="0"/>
          <w:color w:val="000000"/>
          <w:kern w:val="22"/>
          <w:sz w:val="24"/>
        </w:rPr>
        <w:t>-37.296</w:t>
      </w:r>
      <w:r w:rsidR="000A5621" w:rsidRPr="00F04FCA">
        <w:rPr>
          <w:rFonts w:hint="eastAsia"/>
          <w:snapToGrid w:val="0"/>
          <w:color w:val="000000"/>
          <w:kern w:val="22"/>
          <w:sz w:val="24"/>
          <w:lang w:val="en-US"/>
        </w:rPr>
        <w:t>、</w:t>
      </w:r>
      <w:r w:rsidRPr="00F04FCA">
        <w:rPr>
          <w:snapToGrid w:val="0"/>
          <w:color w:val="000000"/>
          <w:kern w:val="22"/>
          <w:sz w:val="24"/>
        </w:rPr>
        <w:t>-38.029</w:t>
      </w:r>
    </w:p>
    <w:p w14:paraId="096A7045" w14:textId="74C91EC2" w:rsidR="00C248C9" w:rsidRPr="00F04FCA" w:rsidRDefault="00C248C9" w:rsidP="00A22EA9">
      <w:pPr>
        <w:pStyle w:val="ListParagraph"/>
        <w:numPr>
          <w:ilvl w:val="0"/>
          <w:numId w:val="49"/>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19.305</w:t>
      </w:r>
      <w:r w:rsidR="000A5621" w:rsidRPr="00F04FCA">
        <w:rPr>
          <w:rFonts w:hint="eastAsia"/>
          <w:snapToGrid w:val="0"/>
          <w:color w:val="000000"/>
          <w:kern w:val="22"/>
          <w:sz w:val="24"/>
          <w:lang w:val="en-US" w:eastAsia="zh-CN"/>
        </w:rPr>
        <w:t>、</w:t>
      </w:r>
      <w:r w:rsidRPr="00F04FCA">
        <w:rPr>
          <w:snapToGrid w:val="0"/>
          <w:color w:val="000000"/>
          <w:kern w:val="22"/>
          <w:sz w:val="24"/>
        </w:rPr>
        <w:t>21.903</w:t>
      </w:r>
      <w:r w:rsidR="000A5621" w:rsidRPr="00F04FCA">
        <w:rPr>
          <w:rFonts w:hint="eastAsia"/>
          <w:snapToGrid w:val="0"/>
          <w:color w:val="000000"/>
          <w:kern w:val="22"/>
          <w:sz w:val="24"/>
          <w:lang w:val="en-US"/>
        </w:rPr>
        <w:t>、</w:t>
      </w:r>
      <w:r w:rsidRPr="00F04FCA">
        <w:rPr>
          <w:snapToGrid w:val="0"/>
          <w:color w:val="000000"/>
          <w:kern w:val="22"/>
          <w:sz w:val="24"/>
        </w:rPr>
        <w:t>22.095</w:t>
      </w:r>
      <w:r w:rsidR="000A5621" w:rsidRPr="00F04FCA">
        <w:rPr>
          <w:rFonts w:hint="eastAsia"/>
          <w:snapToGrid w:val="0"/>
          <w:color w:val="000000"/>
          <w:kern w:val="22"/>
          <w:sz w:val="24"/>
          <w:lang w:val="en-US"/>
        </w:rPr>
        <w:t>、</w:t>
      </w:r>
      <w:r w:rsidRPr="00F04FCA">
        <w:rPr>
          <w:snapToGrid w:val="0"/>
          <w:color w:val="000000"/>
          <w:kern w:val="22"/>
          <w:sz w:val="24"/>
        </w:rPr>
        <w:t>19.497</w:t>
      </w:r>
    </w:p>
    <w:p w14:paraId="5361C58E" w14:textId="77777777" w:rsidR="00C248C9" w:rsidRPr="00D67D10"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D67D10">
        <w:rPr>
          <w:rFonts w:hint="eastAsia"/>
          <w:snapToGrid w:val="0"/>
          <w:color w:val="000000"/>
          <w:kern w:val="22"/>
          <w:sz w:val="24"/>
          <w:szCs w:val="24"/>
          <w:lang w:eastAsia="zh-CN"/>
        </w:rPr>
        <w:t>表</w:t>
      </w:r>
      <w:r w:rsidRPr="00D67D10">
        <w:rPr>
          <w:snapToGrid w:val="0"/>
          <w:color w:val="000000"/>
          <w:kern w:val="22"/>
          <w:sz w:val="24"/>
          <w:szCs w:val="24"/>
          <w:lang w:eastAsia="zh-CN"/>
        </w:rPr>
        <w:t>22</w:t>
      </w:r>
      <w:r w:rsidRPr="00D67D10">
        <w:rPr>
          <w:snapToGrid w:val="0"/>
          <w:color w:val="000000"/>
          <w:kern w:val="22"/>
          <w:sz w:val="24"/>
          <w:szCs w:val="24"/>
          <w:lang w:eastAsia="zh-CN"/>
        </w:rPr>
        <w:br/>
      </w:r>
      <w:r w:rsidRPr="00D67D10">
        <w:rPr>
          <w:rFonts w:hint="eastAsia"/>
          <w:b/>
          <w:bCs/>
          <w:snapToGrid w:val="0"/>
          <w:sz w:val="24"/>
          <w:szCs w:val="24"/>
          <w:lang w:eastAsia="zh-CN"/>
        </w:rPr>
        <w:t>马洛里陡崖与海槽的标准评级</w:t>
      </w:r>
    </w:p>
    <w:tbl>
      <w:tblPr>
        <w:tblW w:w="296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16"/>
        <w:gridCol w:w="971"/>
        <w:gridCol w:w="858"/>
        <w:gridCol w:w="845"/>
        <w:gridCol w:w="739"/>
        <w:gridCol w:w="662"/>
        <w:gridCol w:w="656"/>
      </w:tblGrid>
      <w:tr w:rsidR="00C248C9" w:rsidRPr="006F5302" w14:paraId="75733C49" w14:textId="77777777" w:rsidTr="00C248C9">
        <w:tc>
          <w:tcPr>
            <w:tcW w:w="736" w:type="pct"/>
            <w:tcBorders>
              <w:top w:val="single" w:sz="4" w:space="0" w:color="auto"/>
              <w:left w:val="nil"/>
              <w:bottom w:val="single" w:sz="4" w:space="0" w:color="auto"/>
              <w:right w:val="nil"/>
            </w:tcBorders>
            <w:hideMark/>
          </w:tcPr>
          <w:p w14:paraId="68E4C528"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75" w:type="pct"/>
            <w:tcBorders>
              <w:top w:val="single" w:sz="4" w:space="0" w:color="auto"/>
              <w:left w:val="nil"/>
              <w:bottom w:val="single" w:sz="4" w:space="0" w:color="auto"/>
              <w:right w:val="nil"/>
            </w:tcBorders>
            <w:hideMark/>
          </w:tcPr>
          <w:p w14:paraId="2B6C70F1"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73" w:type="pct"/>
            <w:tcBorders>
              <w:top w:val="single" w:sz="4" w:space="0" w:color="auto"/>
              <w:left w:val="nil"/>
              <w:bottom w:val="single" w:sz="4" w:space="0" w:color="auto"/>
              <w:right w:val="nil"/>
            </w:tcBorders>
            <w:hideMark/>
          </w:tcPr>
          <w:p w14:paraId="7A35861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62" w:type="pct"/>
            <w:tcBorders>
              <w:top w:val="single" w:sz="4" w:space="0" w:color="auto"/>
              <w:left w:val="nil"/>
              <w:bottom w:val="single" w:sz="4" w:space="0" w:color="auto"/>
              <w:right w:val="nil"/>
            </w:tcBorders>
            <w:hideMark/>
          </w:tcPr>
          <w:p w14:paraId="7267326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66" w:type="pct"/>
            <w:tcBorders>
              <w:top w:val="single" w:sz="4" w:space="0" w:color="auto"/>
              <w:left w:val="nil"/>
              <w:bottom w:val="single" w:sz="4" w:space="0" w:color="auto"/>
              <w:right w:val="nil"/>
            </w:tcBorders>
            <w:hideMark/>
          </w:tcPr>
          <w:p w14:paraId="7C062715"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97" w:type="pct"/>
            <w:tcBorders>
              <w:top w:val="single" w:sz="4" w:space="0" w:color="auto"/>
              <w:left w:val="nil"/>
              <w:bottom w:val="single" w:sz="4" w:space="0" w:color="auto"/>
              <w:right w:val="nil"/>
            </w:tcBorders>
            <w:hideMark/>
          </w:tcPr>
          <w:p w14:paraId="13164658"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592" w:type="pct"/>
            <w:tcBorders>
              <w:top w:val="single" w:sz="4" w:space="0" w:color="auto"/>
              <w:left w:val="nil"/>
              <w:bottom w:val="single" w:sz="4" w:space="0" w:color="auto"/>
              <w:right w:val="nil"/>
            </w:tcBorders>
            <w:hideMark/>
          </w:tcPr>
          <w:p w14:paraId="58955F3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D67D10" w14:paraId="4FD880F8" w14:textId="77777777" w:rsidTr="00C248C9">
        <w:tc>
          <w:tcPr>
            <w:tcW w:w="736" w:type="pct"/>
            <w:tcBorders>
              <w:top w:val="single" w:sz="4" w:space="0" w:color="auto"/>
              <w:left w:val="nil"/>
              <w:bottom w:val="single" w:sz="4" w:space="0" w:color="auto"/>
              <w:right w:val="nil"/>
            </w:tcBorders>
            <w:vAlign w:val="center"/>
            <w:hideMark/>
          </w:tcPr>
          <w:p w14:paraId="60DCC543"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c>
          <w:tcPr>
            <w:tcW w:w="875" w:type="pct"/>
            <w:tcBorders>
              <w:top w:val="single" w:sz="4" w:space="0" w:color="auto"/>
              <w:left w:val="nil"/>
              <w:bottom w:val="single" w:sz="4" w:space="0" w:color="auto"/>
              <w:right w:val="nil"/>
            </w:tcBorders>
            <w:vAlign w:val="center"/>
            <w:hideMark/>
          </w:tcPr>
          <w:p w14:paraId="10888837"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c>
          <w:tcPr>
            <w:tcW w:w="773" w:type="pct"/>
            <w:tcBorders>
              <w:top w:val="single" w:sz="4" w:space="0" w:color="auto"/>
              <w:left w:val="nil"/>
              <w:bottom w:val="single" w:sz="4" w:space="0" w:color="auto"/>
              <w:right w:val="nil"/>
            </w:tcBorders>
            <w:vAlign w:val="center"/>
            <w:hideMark/>
          </w:tcPr>
          <w:p w14:paraId="60DE5688" w14:textId="594C2AFB"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中</w:t>
            </w:r>
            <w:r w:rsidR="00781EEB" w:rsidRPr="00D67D10">
              <w:rPr>
                <w:rFonts w:hint="eastAsia"/>
                <w:snapToGrid w:val="0"/>
                <w:kern w:val="22"/>
                <w:sz w:val="24"/>
                <w:szCs w:val="24"/>
                <w:lang w:val="en-US" w:eastAsia="zh-CN"/>
              </w:rPr>
              <w:t>等</w:t>
            </w:r>
          </w:p>
        </w:tc>
        <w:tc>
          <w:tcPr>
            <w:tcW w:w="762" w:type="pct"/>
            <w:tcBorders>
              <w:top w:val="single" w:sz="4" w:space="0" w:color="auto"/>
              <w:left w:val="nil"/>
              <w:bottom w:val="single" w:sz="4" w:space="0" w:color="auto"/>
              <w:right w:val="nil"/>
            </w:tcBorders>
            <w:vAlign w:val="center"/>
            <w:hideMark/>
          </w:tcPr>
          <w:p w14:paraId="4CAA9438"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c>
          <w:tcPr>
            <w:tcW w:w="666" w:type="pct"/>
            <w:tcBorders>
              <w:top w:val="single" w:sz="4" w:space="0" w:color="auto"/>
              <w:left w:val="nil"/>
              <w:bottom w:val="single" w:sz="4" w:space="0" w:color="auto"/>
              <w:right w:val="nil"/>
            </w:tcBorders>
            <w:vAlign w:val="center"/>
            <w:hideMark/>
          </w:tcPr>
          <w:p w14:paraId="47050900"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c>
          <w:tcPr>
            <w:tcW w:w="597" w:type="pct"/>
            <w:tcBorders>
              <w:top w:val="single" w:sz="4" w:space="0" w:color="auto"/>
              <w:left w:val="nil"/>
              <w:bottom w:val="single" w:sz="4" w:space="0" w:color="auto"/>
              <w:right w:val="nil"/>
            </w:tcBorders>
            <w:vAlign w:val="center"/>
            <w:hideMark/>
          </w:tcPr>
          <w:p w14:paraId="27372AFB"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c>
          <w:tcPr>
            <w:tcW w:w="592" w:type="pct"/>
            <w:tcBorders>
              <w:top w:val="single" w:sz="4" w:space="0" w:color="auto"/>
              <w:left w:val="nil"/>
              <w:bottom w:val="single" w:sz="4" w:space="0" w:color="auto"/>
              <w:right w:val="nil"/>
            </w:tcBorders>
            <w:vAlign w:val="center"/>
            <w:hideMark/>
          </w:tcPr>
          <w:p w14:paraId="0A789AD5" w14:textId="77777777" w:rsidR="00C248C9" w:rsidRPr="00D67D10" w:rsidRDefault="00C248C9" w:rsidP="00A22EA9">
            <w:pPr>
              <w:suppressLineNumbers/>
              <w:suppressAutoHyphens/>
              <w:overflowPunct w:val="0"/>
              <w:autoSpaceDE w:val="0"/>
              <w:autoSpaceDN w:val="0"/>
              <w:snapToGrid w:val="0"/>
              <w:jc w:val="center"/>
              <w:rPr>
                <w:snapToGrid w:val="0"/>
                <w:kern w:val="22"/>
                <w:sz w:val="24"/>
                <w:szCs w:val="24"/>
              </w:rPr>
            </w:pPr>
            <w:r w:rsidRPr="00D67D10">
              <w:rPr>
                <w:rFonts w:hint="eastAsia"/>
                <w:snapToGrid w:val="0"/>
                <w:kern w:val="22"/>
                <w:sz w:val="24"/>
                <w:szCs w:val="24"/>
                <w:lang w:val="en-US"/>
              </w:rPr>
              <w:t>高</w:t>
            </w:r>
          </w:p>
        </w:tc>
      </w:tr>
    </w:tbl>
    <w:p w14:paraId="3FD88EA6" w14:textId="3FA9ACC7" w:rsidR="00C248C9" w:rsidRPr="00F04FCA" w:rsidRDefault="00C248C9" w:rsidP="00A22EA9">
      <w:pPr>
        <w:pStyle w:val="CBDH3"/>
        <w:overflowPunct w:val="0"/>
        <w:autoSpaceDE w:val="0"/>
        <w:autoSpaceDN w:val="0"/>
        <w:spacing w:before="240"/>
        <w:rPr>
          <w:sz w:val="24"/>
          <w:lang w:eastAsia="zh-CN"/>
        </w:rPr>
      </w:pPr>
      <w:r w:rsidRPr="00F04FCA">
        <w:rPr>
          <w:snapToGrid w:val="0"/>
          <w:sz w:val="24"/>
          <w:lang w:eastAsia="zh-CN"/>
        </w:rPr>
        <w:t>23.</w:t>
      </w:r>
      <w:r w:rsidRPr="00F04FCA">
        <w:rPr>
          <w:snapToGrid w:val="0"/>
          <w:sz w:val="24"/>
          <w:lang w:eastAsia="zh-CN"/>
        </w:rPr>
        <w:tab/>
      </w:r>
      <w:r w:rsidRPr="00F04FCA">
        <w:rPr>
          <w:rFonts w:hint="eastAsia"/>
          <w:snapToGrid w:val="0"/>
          <w:sz w:val="24"/>
          <w:lang w:eastAsia="zh-CN"/>
        </w:rPr>
        <w:t>纳马夸沿海区域（对</w:t>
      </w:r>
      <w:hyperlink r:id="rId33" w:history="1">
        <w:r w:rsidRPr="00F04FCA">
          <w:rPr>
            <w:rStyle w:val="Hyperlink"/>
            <w:rFonts w:hint="eastAsia"/>
            <w:snapToGrid w:val="0"/>
            <w:sz w:val="24"/>
            <w:lang w:val="en-US" w:eastAsia="zh-CN"/>
          </w:rPr>
          <w:t>纳马夸沿海区域</w:t>
        </w:r>
      </w:hyperlink>
      <w:r w:rsidR="001F2CDC" w:rsidRPr="00F04FCA">
        <w:rPr>
          <w:rFonts w:hint="eastAsia"/>
          <w:snapToGrid w:val="0"/>
          <w:sz w:val="24"/>
          <w:lang w:eastAsia="zh-CN"/>
        </w:rPr>
        <w:t>现有</w:t>
      </w:r>
      <w:r w:rsidRPr="00F04FCA">
        <w:rPr>
          <w:rFonts w:hint="eastAsia"/>
          <w:snapToGrid w:val="0"/>
          <w:sz w:val="24"/>
          <w:lang w:eastAsia="zh-CN"/>
        </w:rPr>
        <w:t>描述的修改）</w:t>
      </w:r>
      <w:r w:rsidR="00C5741F" w:rsidRPr="00C5741F">
        <w:rPr>
          <w:sz w:val="24"/>
          <w:szCs w:val="24"/>
          <w:vertAlign w:val="superscript"/>
        </w:rPr>
        <w:fldChar w:fldCharType="begin" w:fldLock="1"/>
      </w:r>
      <w:r w:rsidR="00C5741F" w:rsidRPr="00C5741F">
        <w:rPr>
          <w:sz w:val="24"/>
          <w:szCs w:val="24"/>
          <w:vertAlign w:val="superscript"/>
          <w:lang w:eastAsia="zh-CN"/>
        </w:rPr>
        <w:instrText xml:space="preserve"> NOTEREF _Ref230696633 \h  \* MERGEFORMAT </w:instrText>
      </w:r>
      <w:r w:rsidR="00C5741F" w:rsidRPr="00C5741F">
        <w:rPr>
          <w:sz w:val="24"/>
          <w:szCs w:val="24"/>
          <w:vertAlign w:val="superscript"/>
        </w:rPr>
      </w:r>
      <w:r w:rsidR="00C5741F" w:rsidRPr="00C5741F">
        <w:rPr>
          <w:sz w:val="24"/>
          <w:szCs w:val="24"/>
          <w:vertAlign w:val="superscript"/>
        </w:rPr>
        <w:fldChar w:fldCharType="separate"/>
      </w:r>
      <w:r w:rsidR="00C5741F" w:rsidRPr="00C5741F">
        <w:rPr>
          <w:sz w:val="24"/>
          <w:szCs w:val="24"/>
          <w:vertAlign w:val="superscript"/>
          <w:lang w:eastAsia="zh-CN"/>
        </w:rPr>
        <w:t>5</w:t>
      </w:r>
      <w:r w:rsidR="00C5741F" w:rsidRPr="00C5741F">
        <w:rPr>
          <w:sz w:val="24"/>
          <w:szCs w:val="24"/>
          <w:vertAlign w:val="superscript"/>
        </w:rPr>
        <w:fldChar w:fldCharType="end"/>
      </w:r>
    </w:p>
    <w:p w14:paraId="71E54700" w14:textId="02D02BD5"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03E1BCE5" w14:textId="4A4AD6E1" w:rsidR="00C248C9" w:rsidRPr="00F04FCA" w:rsidRDefault="00C248C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t>摘要：</w:t>
      </w:r>
      <w:r w:rsidRPr="00F04FCA">
        <w:rPr>
          <w:rFonts w:hint="eastAsia"/>
          <w:snapToGrid w:val="0"/>
          <w:kern w:val="22"/>
          <w:sz w:val="24"/>
          <w:lang w:eastAsia="zh-CN"/>
        </w:rPr>
        <w:t>纳马夸沿海区域位于南非西海岸纳马夸生物区内。该区域以极高的生物生产力和较高的群落生物量</w:t>
      </w:r>
      <w:r w:rsidR="00920506" w:rsidRPr="00F04FCA">
        <w:rPr>
          <w:sz w:val="24"/>
          <w:lang w:eastAsia="zh-CN"/>
        </w:rPr>
        <w:t>为显著特征</w:t>
      </w:r>
      <w:r w:rsidRPr="00F04FCA">
        <w:rPr>
          <w:rFonts w:hint="eastAsia"/>
          <w:snapToGrid w:val="0"/>
          <w:kern w:val="22"/>
          <w:sz w:val="24"/>
          <w:lang w:eastAsia="zh-CN"/>
        </w:rPr>
        <w:t>。与北开普省其他沿海区域相比，</w:t>
      </w:r>
      <w:r w:rsidR="00920506" w:rsidRPr="00F04FCA">
        <w:rPr>
          <w:sz w:val="24"/>
          <w:lang w:eastAsia="zh-CN"/>
        </w:rPr>
        <w:t>该区域</w:t>
      </w:r>
      <w:r w:rsidRPr="00F04FCA">
        <w:rPr>
          <w:rFonts w:hint="eastAsia"/>
          <w:snapToGrid w:val="0"/>
          <w:kern w:val="22"/>
          <w:sz w:val="24"/>
          <w:lang w:eastAsia="zh-CN"/>
        </w:rPr>
        <w:t>受人类活动干扰较</w:t>
      </w:r>
      <w:r w:rsidR="00920506" w:rsidRPr="00F04FCA">
        <w:rPr>
          <w:rFonts w:hint="eastAsia"/>
          <w:snapToGrid w:val="0"/>
          <w:kern w:val="22"/>
          <w:sz w:val="24"/>
          <w:lang w:eastAsia="zh-CN"/>
        </w:rPr>
        <w:t>少</w:t>
      </w:r>
      <w:r w:rsidRPr="00F04FCA">
        <w:rPr>
          <w:rFonts w:hint="eastAsia"/>
          <w:snapToGrid w:val="0"/>
          <w:kern w:val="22"/>
          <w:sz w:val="24"/>
          <w:lang w:eastAsia="zh-CN"/>
        </w:rPr>
        <w:t>，大部分</w:t>
      </w:r>
      <w:r w:rsidR="00920506" w:rsidRPr="00F04FCA">
        <w:rPr>
          <w:rFonts w:hint="eastAsia"/>
          <w:snapToGrid w:val="0"/>
          <w:kern w:val="22"/>
          <w:sz w:val="24"/>
          <w:lang w:eastAsia="zh-CN"/>
        </w:rPr>
        <w:t>生境</w:t>
      </w:r>
      <w:r w:rsidRPr="00F04FCA">
        <w:rPr>
          <w:rFonts w:hint="eastAsia"/>
          <w:snapToGrid w:val="0"/>
          <w:kern w:val="22"/>
          <w:sz w:val="24"/>
          <w:lang w:eastAsia="zh-CN"/>
        </w:rPr>
        <w:t>保持相对原始的状态。这种自然状态使其在保护受威胁的生态系统类型方面具有极其重要的意义，其中包括</w:t>
      </w:r>
      <w:r w:rsidRPr="00F04FCA">
        <w:rPr>
          <w:snapToGrid w:val="0"/>
          <w:kern w:val="22"/>
          <w:sz w:val="24"/>
          <w:lang w:eastAsia="zh-CN"/>
        </w:rPr>
        <w:t>2</w:t>
      </w:r>
      <w:r w:rsidRPr="00F04FCA">
        <w:rPr>
          <w:rFonts w:hint="eastAsia"/>
          <w:snapToGrid w:val="0"/>
          <w:kern w:val="22"/>
          <w:sz w:val="24"/>
          <w:lang w:eastAsia="zh-CN"/>
        </w:rPr>
        <w:t>种濒危类型和</w:t>
      </w:r>
      <w:r w:rsidRPr="00F04FCA">
        <w:rPr>
          <w:snapToGrid w:val="0"/>
          <w:kern w:val="22"/>
          <w:sz w:val="24"/>
          <w:lang w:eastAsia="zh-CN"/>
        </w:rPr>
        <w:t>4</w:t>
      </w:r>
      <w:r w:rsidRPr="00F04FCA">
        <w:rPr>
          <w:rFonts w:hint="eastAsia"/>
          <w:snapToGrid w:val="0"/>
          <w:kern w:val="22"/>
          <w:sz w:val="24"/>
          <w:lang w:eastAsia="zh-CN"/>
        </w:rPr>
        <w:t>种易危类型</w:t>
      </w:r>
      <w:r w:rsidR="00920506" w:rsidRPr="00F04FCA">
        <w:rPr>
          <w:rFonts w:hint="eastAsia"/>
          <w:snapToGrid w:val="0"/>
          <w:kern w:val="22"/>
          <w:sz w:val="24"/>
          <w:lang w:eastAsia="zh-CN"/>
        </w:rPr>
        <w:t>的生态系统</w:t>
      </w:r>
      <w:r w:rsidRPr="00F04FCA">
        <w:rPr>
          <w:rFonts w:hint="eastAsia"/>
          <w:snapToGrid w:val="0"/>
          <w:kern w:val="22"/>
          <w:sz w:val="24"/>
          <w:lang w:eastAsia="zh-CN"/>
        </w:rPr>
        <w:t>。该区域是</w:t>
      </w:r>
      <w:bookmarkStart w:id="28" w:name="OLE_LINK21"/>
      <w:r w:rsidRPr="00F04FCA">
        <w:rPr>
          <w:rFonts w:hint="eastAsia"/>
          <w:snapToGrid w:val="0"/>
          <w:kern w:val="22"/>
          <w:sz w:val="24"/>
          <w:lang w:eastAsia="zh-CN"/>
        </w:rPr>
        <w:t>河口生境和沿海鱼类的重要</w:t>
      </w:r>
      <w:r w:rsidR="00920506" w:rsidRPr="00F04FCA">
        <w:rPr>
          <w:rFonts w:hint="eastAsia"/>
          <w:snapToGrid w:val="0"/>
          <w:kern w:val="22"/>
          <w:sz w:val="24"/>
          <w:lang w:eastAsia="zh-CN"/>
        </w:rPr>
        <w:t>庇护</w:t>
      </w:r>
      <w:r w:rsidRPr="00F04FCA">
        <w:rPr>
          <w:rFonts w:hint="eastAsia"/>
          <w:snapToGrid w:val="0"/>
          <w:kern w:val="22"/>
          <w:sz w:val="24"/>
          <w:lang w:eastAsia="zh-CN"/>
        </w:rPr>
        <w:t>所</w:t>
      </w:r>
      <w:bookmarkEnd w:id="28"/>
      <w:r w:rsidRPr="00F04FCA">
        <w:rPr>
          <w:rFonts w:hint="eastAsia"/>
          <w:snapToGrid w:val="0"/>
          <w:kern w:val="22"/>
          <w:sz w:val="24"/>
          <w:lang w:eastAsia="zh-CN"/>
        </w:rPr>
        <w:t>。根据近期对</w:t>
      </w:r>
      <w:r w:rsidR="00C87F9B" w:rsidRPr="00F04FCA">
        <w:rPr>
          <w:rFonts w:hint="eastAsia"/>
          <w:snapToGrid w:val="0"/>
          <w:kern w:val="22"/>
          <w:sz w:val="24"/>
          <w:lang w:eastAsia="zh-CN"/>
        </w:rPr>
        <w:t>底层</w:t>
      </w:r>
      <w:r w:rsidRPr="00F04FCA">
        <w:rPr>
          <w:rFonts w:hint="eastAsia"/>
          <w:snapToGrid w:val="0"/>
          <w:kern w:val="22"/>
          <w:sz w:val="24"/>
          <w:lang w:eastAsia="zh-CN"/>
        </w:rPr>
        <w:t>生物多样性模式的研究，本</w:t>
      </w:r>
      <w:r w:rsidR="00C9691F">
        <w:rPr>
          <w:rFonts w:hint="eastAsia"/>
          <w:snapToGrid w:val="0"/>
          <w:kern w:val="22"/>
          <w:sz w:val="24"/>
          <w:lang w:eastAsia="zh-CN"/>
        </w:rPr>
        <w:t>呈件</w:t>
      </w:r>
      <w:r w:rsidRPr="00F04FCA">
        <w:rPr>
          <w:rFonts w:hint="eastAsia"/>
          <w:snapToGrid w:val="0"/>
          <w:kern w:val="22"/>
          <w:sz w:val="24"/>
          <w:lang w:eastAsia="zh-CN"/>
        </w:rPr>
        <w:t>中描述的区域边界从现有</w:t>
      </w:r>
      <w:r w:rsidR="00C87F9B" w:rsidRPr="00F04FCA">
        <w:rPr>
          <w:sz w:val="24"/>
          <w:lang w:val="zh-CN" w:eastAsia="zh-CN"/>
        </w:rPr>
        <w:t>具有重要生态或生物意义的海洋区域</w:t>
      </w:r>
      <w:r w:rsidR="007F026A" w:rsidRPr="00F04FCA">
        <w:rPr>
          <w:rFonts w:hint="eastAsia"/>
          <w:snapToGrid w:val="0"/>
          <w:kern w:val="22"/>
          <w:sz w:val="24"/>
          <w:lang w:eastAsia="zh-CN"/>
        </w:rPr>
        <w:t>近</w:t>
      </w:r>
      <w:r w:rsidRPr="00F04FCA">
        <w:rPr>
          <w:rFonts w:hint="eastAsia"/>
          <w:snapToGrid w:val="0"/>
          <w:kern w:val="22"/>
          <w:sz w:val="24"/>
          <w:lang w:eastAsia="zh-CN"/>
        </w:rPr>
        <w:t>海</w:t>
      </w:r>
      <w:r w:rsidRPr="00F04FCA">
        <w:rPr>
          <w:snapToGrid w:val="0"/>
          <w:kern w:val="22"/>
          <w:sz w:val="24"/>
          <w:lang w:eastAsia="zh-CN"/>
        </w:rPr>
        <w:t>7</w:t>
      </w:r>
      <w:r w:rsidRPr="00F04FCA">
        <w:rPr>
          <w:rFonts w:hint="eastAsia"/>
          <w:snapToGrid w:val="0"/>
          <w:kern w:val="22"/>
          <w:sz w:val="24"/>
          <w:lang w:eastAsia="zh-CN"/>
        </w:rPr>
        <w:t>公里处延伸至</w:t>
      </w:r>
      <w:r w:rsidRPr="00F04FCA">
        <w:rPr>
          <w:snapToGrid w:val="0"/>
          <w:kern w:val="22"/>
          <w:sz w:val="24"/>
          <w:lang w:eastAsia="zh-CN"/>
        </w:rPr>
        <w:t>20</w:t>
      </w:r>
      <w:r w:rsidRPr="00F04FCA">
        <w:rPr>
          <w:rFonts w:hint="eastAsia"/>
          <w:snapToGrid w:val="0"/>
          <w:kern w:val="22"/>
          <w:sz w:val="24"/>
          <w:lang w:eastAsia="zh-CN"/>
        </w:rPr>
        <w:t>公里处。此次扩展有助于更</w:t>
      </w:r>
      <w:r w:rsidR="00C87F9B" w:rsidRPr="00F04FCA">
        <w:rPr>
          <w:sz w:val="24"/>
          <w:lang w:eastAsia="zh-CN"/>
        </w:rPr>
        <w:t>准确</w:t>
      </w:r>
      <w:r w:rsidRPr="00F04FCA">
        <w:rPr>
          <w:rFonts w:hint="eastAsia"/>
          <w:snapToGrid w:val="0"/>
          <w:kern w:val="22"/>
          <w:sz w:val="24"/>
          <w:lang w:eastAsia="zh-CN"/>
        </w:rPr>
        <w:t>地反映该区域的生态特征，从而确保保护措施与该区域</w:t>
      </w:r>
      <w:r w:rsidR="00C87F9B" w:rsidRPr="00F04FCA">
        <w:rPr>
          <w:rFonts w:hint="eastAsia"/>
          <w:snapToGrid w:val="0"/>
          <w:kern w:val="22"/>
          <w:sz w:val="24"/>
          <w:lang w:eastAsia="zh-CN"/>
        </w:rPr>
        <w:t>重要的</w:t>
      </w:r>
      <w:r w:rsidRPr="00F04FCA">
        <w:rPr>
          <w:rFonts w:hint="eastAsia"/>
          <w:snapToGrid w:val="0"/>
          <w:kern w:val="22"/>
          <w:sz w:val="24"/>
          <w:lang w:eastAsia="zh-CN"/>
        </w:rPr>
        <w:t>生物</w:t>
      </w:r>
      <w:r w:rsidR="00C87F9B" w:rsidRPr="00F04FCA">
        <w:rPr>
          <w:rFonts w:hint="eastAsia"/>
          <w:snapToGrid w:val="0"/>
          <w:kern w:val="22"/>
          <w:sz w:val="24"/>
          <w:lang w:eastAsia="zh-CN"/>
        </w:rPr>
        <w:t>意义</w:t>
      </w:r>
      <w:r w:rsidRPr="00F04FCA">
        <w:rPr>
          <w:rFonts w:hint="eastAsia"/>
          <w:snapToGrid w:val="0"/>
          <w:kern w:val="22"/>
          <w:sz w:val="24"/>
          <w:lang w:eastAsia="zh-CN"/>
        </w:rPr>
        <w:t>更加一致。</w:t>
      </w:r>
    </w:p>
    <w:p w14:paraId="1E9F0AA9" w14:textId="7B748364" w:rsidR="00C87F9B" w:rsidRPr="00F04FCA" w:rsidRDefault="00C248C9" w:rsidP="00A22EA9">
      <w:pPr>
        <w:pStyle w:val="CBDNormalNoNumber"/>
        <w:overflowPunct w:val="0"/>
        <w:autoSpaceDE w:val="0"/>
        <w:autoSpaceDN w:val="0"/>
        <w:rPr>
          <w:snapToGrid w:val="0"/>
          <w:kern w:val="22"/>
          <w:sz w:val="24"/>
          <w:lang w:eastAsia="zh-CN"/>
        </w:rPr>
      </w:pPr>
      <w:r w:rsidRPr="00F04FCA">
        <w:rPr>
          <w:rFonts w:ascii="KaiTi" w:eastAsia="KaiTi" w:hAnsi="KaiTi" w:hint="eastAsia"/>
          <w:snapToGrid w:val="0"/>
          <w:kern w:val="22"/>
          <w:sz w:val="24"/>
          <w:lang w:eastAsia="zh-CN"/>
        </w:rPr>
        <w:lastRenderedPageBreak/>
        <w:t>位置：</w:t>
      </w:r>
      <w:r w:rsidRPr="00F04FCA">
        <w:rPr>
          <w:rFonts w:hint="eastAsia"/>
          <w:snapToGrid w:val="0"/>
          <w:kern w:val="22"/>
          <w:sz w:val="24"/>
          <w:lang w:eastAsia="zh-CN"/>
        </w:rPr>
        <w:t>该区域位于南非专属经济区内，地处西海岸纳马夸生物区内。北界和南界分别</w:t>
      </w:r>
      <w:r w:rsidR="00C87F9B" w:rsidRPr="00F04FCA">
        <w:rPr>
          <w:rFonts w:hint="eastAsia"/>
          <w:snapToGrid w:val="0"/>
          <w:kern w:val="22"/>
          <w:sz w:val="24"/>
          <w:lang w:eastAsia="zh-CN"/>
        </w:rPr>
        <w:t>以</w:t>
      </w:r>
      <w:r w:rsidRPr="00F04FCA">
        <w:rPr>
          <w:rFonts w:hint="eastAsia"/>
          <w:snapToGrid w:val="0"/>
          <w:kern w:val="22"/>
          <w:sz w:val="24"/>
          <w:lang w:eastAsia="zh-CN"/>
        </w:rPr>
        <w:t>斯普赫河与索特河河口</w:t>
      </w:r>
      <w:r w:rsidR="00C87F9B" w:rsidRPr="00F04FCA">
        <w:rPr>
          <w:rFonts w:hint="eastAsia"/>
          <w:snapToGrid w:val="0"/>
          <w:kern w:val="22"/>
          <w:sz w:val="24"/>
          <w:lang w:eastAsia="zh-CN"/>
        </w:rPr>
        <w:t>为</w:t>
      </w:r>
      <w:r w:rsidRPr="00F04FCA">
        <w:rPr>
          <w:rFonts w:hint="eastAsia"/>
          <w:snapToGrid w:val="0"/>
          <w:kern w:val="22"/>
          <w:sz w:val="24"/>
          <w:lang w:eastAsia="zh-CN"/>
        </w:rPr>
        <w:t>界，向海延伸约</w:t>
      </w:r>
      <w:r w:rsidRPr="00F04FCA">
        <w:rPr>
          <w:snapToGrid w:val="0"/>
          <w:kern w:val="22"/>
          <w:sz w:val="24"/>
          <w:lang w:eastAsia="zh-CN"/>
        </w:rPr>
        <w:t>33</w:t>
      </w:r>
      <w:r w:rsidRPr="00F04FCA">
        <w:rPr>
          <w:rFonts w:hint="eastAsia"/>
          <w:snapToGrid w:val="0"/>
          <w:kern w:val="22"/>
          <w:sz w:val="24"/>
          <w:lang w:eastAsia="zh-CN"/>
        </w:rPr>
        <w:t>至</w:t>
      </w:r>
      <w:r w:rsidRPr="00F04FCA">
        <w:rPr>
          <w:snapToGrid w:val="0"/>
          <w:kern w:val="22"/>
          <w:sz w:val="24"/>
          <w:lang w:eastAsia="zh-CN"/>
        </w:rPr>
        <w:t>36</w:t>
      </w:r>
      <w:r w:rsidRPr="00F04FCA">
        <w:rPr>
          <w:rFonts w:hint="eastAsia"/>
          <w:snapToGrid w:val="0"/>
          <w:kern w:val="22"/>
          <w:sz w:val="24"/>
          <w:lang w:eastAsia="zh-CN"/>
        </w:rPr>
        <w:t>公里。</w:t>
      </w:r>
    </w:p>
    <w:p w14:paraId="6E657B95" w14:textId="6920126B"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4642FCE3" w14:textId="71C08755" w:rsidR="00C248C9" w:rsidRPr="00F04FCA" w:rsidRDefault="00C248C9" w:rsidP="00A22EA9">
      <w:pPr>
        <w:pStyle w:val="ListParagraph"/>
        <w:numPr>
          <w:ilvl w:val="0"/>
          <w:numId w:val="50"/>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-30.334</w:t>
      </w:r>
      <w:r w:rsidR="000A5621" w:rsidRPr="00F04FCA">
        <w:rPr>
          <w:rFonts w:hint="eastAsia"/>
          <w:snapToGrid w:val="0"/>
          <w:color w:val="000000"/>
          <w:kern w:val="22"/>
          <w:sz w:val="24"/>
          <w:lang w:val="en-US"/>
        </w:rPr>
        <w:t>、</w:t>
      </w:r>
      <w:r w:rsidRPr="00F04FCA">
        <w:rPr>
          <w:snapToGrid w:val="0"/>
          <w:color w:val="000000"/>
          <w:kern w:val="22"/>
          <w:sz w:val="24"/>
        </w:rPr>
        <w:t>-31.271</w:t>
      </w:r>
      <w:r w:rsidR="000A5621" w:rsidRPr="00F04FCA">
        <w:rPr>
          <w:rFonts w:hint="eastAsia"/>
          <w:snapToGrid w:val="0"/>
          <w:color w:val="000000"/>
          <w:kern w:val="22"/>
          <w:sz w:val="24"/>
          <w:lang w:val="en-US"/>
        </w:rPr>
        <w:t>、</w:t>
      </w:r>
      <w:r w:rsidRPr="00F04FCA">
        <w:rPr>
          <w:snapToGrid w:val="0"/>
          <w:color w:val="000000"/>
          <w:kern w:val="22"/>
          <w:sz w:val="24"/>
        </w:rPr>
        <w:t>-31.476</w:t>
      </w:r>
      <w:r w:rsidR="000A5621" w:rsidRPr="00F04FCA">
        <w:rPr>
          <w:rFonts w:hint="eastAsia"/>
          <w:snapToGrid w:val="0"/>
          <w:color w:val="000000"/>
          <w:kern w:val="22"/>
          <w:sz w:val="24"/>
          <w:lang w:val="en-US"/>
        </w:rPr>
        <w:t>、</w:t>
      </w:r>
      <w:r w:rsidRPr="00F04FCA">
        <w:rPr>
          <w:snapToGrid w:val="0"/>
          <w:color w:val="000000"/>
          <w:kern w:val="22"/>
          <w:sz w:val="24"/>
        </w:rPr>
        <w:t>-30.539</w:t>
      </w:r>
    </w:p>
    <w:p w14:paraId="12EC70C0" w14:textId="5112615F" w:rsidR="00C248C9" w:rsidRPr="00F04FCA" w:rsidRDefault="00C248C9" w:rsidP="00A22EA9">
      <w:pPr>
        <w:pStyle w:val="ListParagraph"/>
        <w:numPr>
          <w:ilvl w:val="0"/>
          <w:numId w:val="50"/>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17.281</w:t>
      </w:r>
      <w:r w:rsidR="000A5621" w:rsidRPr="00F04FCA">
        <w:rPr>
          <w:rFonts w:hint="eastAsia"/>
          <w:snapToGrid w:val="0"/>
          <w:color w:val="000000"/>
          <w:kern w:val="22"/>
          <w:sz w:val="24"/>
          <w:lang w:val="en-US"/>
        </w:rPr>
        <w:t>、</w:t>
      </w:r>
      <w:r w:rsidRPr="00F04FCA">
        <w:rPr>
          <w:snapToGrid w:val="0"/>
          <w:color w:val="000000"/>
          <w:kern w:val="22"/>
          <w:sz w:val="24"/>
        </w:rPr>
        <w:t>17.868</w:t>
      </w:r>
      <w:r w:rsidR="000A5621" w:rsidRPr="00F04FCA">
        <w:rPr>
          <w:rFonts w:hint="eastAsia"/>
          <w:snapToGrid w:val="0"/>
          <w:color w:val="000000"/>
          <w:kern w:val="22"/>
          <w:sz w:val="24"/>
          <w:lang w:val="en-US"/>
        </w:rPr>
        <w:t>、</w:t>
      </w:r>
      <w:r w:rsidRPr="00F04FCA">
        <w:rPr>
          <w:snapToGrid w:val="0"/>
          <w:color w:val="000000"/>
          <w:kern w:val="22"/>
          <w:sz w:val="24"/>
        </w:rPr>
        <w:t>17.54</w:t>
      </w:r>
      <w:r w:rsidR="000A5621" w:rsidRPr="00F04FCA">
        <w:rPr>
          <w:rFonts w:hint="eastAsia"/>
          <w:snapToGrid w:val="0"/>
          <w:color w:val="000000"/>
          <w:kern w:val="22"/>
          <w:sz w:val="24"/>
          <w:lang w:val="en-US"/>
        </w:rPr>
        <w:t>、</w:t>
      </w:r>
      <w:r w:rsidRPr="00F04FCA">
        <w:rPr>
          <w:snapToGrid w:val="0"/>
          <w:color w:val="000000"/>
          <w:kern w:val="22"/>
          <w:sz w:val="24"/>
        </w:rPr>
        <w:t>16.953</w:t>
      </w:r>
    </w:p>
    <w:p w14:paraId="13AE38E4" w14:textId="77777777" w:rsidR="00C248C9" w:rsidRPr="00E83CE6"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E83CE6">
        <w:rPr>
          <w:rFonts w:hint="eastAsia"/>
          <w:snapToGrid w:val="0"/>
          <w:color w:val="000000"/>
          <w:kern w:val="22"/>
          <w:sz w:val="24"/>
          <w:szCs w:val="24"/>
          <w:lang w:eastAsia="zh-CN"/>
        </w:rPr>
        <w:t>表</w:t>
      </w:r>
      <w:r w:rsidRPr="00E83CE6">
        <w:rPr>
          <w:snapToGrid w:val="0"/>
          <w:color w:val="000000"/>
          <w:kern w:val="22"/>
          <w:sz w:val="24"/>
          <w:szCs w:val="24"/>
          <w:lang w:eastAsia="zh-CN"/>
        </w:rPr>
        <w:t>23</w:t>
      </w:r>
      <w:r w:rsidRPr="00E83CE6">
        <w:rPr>
          <w:snapToGrid w:val="0"/>
          <w:color w:val="000000"/>
          <w:kern w:val="22"/>
          <w:sz w:val="24"/>
          <w:szCs w:val="24"/>
          <w:lang w:eastAsia="zh-CN"/>
        </w:rPr>
        <w:br/>
      </w:r>
      <w:r w:rsidRPr="00E83CE6">
        <w:rPr>
          <w:rFonts w:hint="eastAsia"/>
          <w:b/>
          <w:bCs/>
          <w:snapToGrid w:val="0"/>
          <w:color w:val="000000"/>
          <w:kern w:val="22"/>
          <w:sz w:val="24"/>
          <w:szCs w:val="24"/>
          <w:lang w:eastAsia="zh-CN"/>
        </w:rPr>
        <w:t>纳马夸沿海区域</w:t>
      </w:r>
      <w:r w:rsidRPr="00E83CE6">
        <w:rPr>
          <w:rFonts w:hint="eastAsia"/>
          <w:b/>
          <w:bCs/>
          <w:snapToGrid w:val="0"/>
          <w:sz w:val="24"/>
          <w:szCs w:val="24"/>
          <w:lang w:eastAsia="zh-CN"/>
        </w:rPr>
        <w:t>的标准评级</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30"/>
        <w:gridCol w:w="983"/>
        <w:gridCol w:w="771"/>
        <w:gridCol w:w="857"/>
        <w:gridCol w:w="750"/>
        <w:gridCol w:w="674"/>
        <w:gridCol w:w="669"/>
      </w:tblGrid>
      <w:tr w:rsidR="00C248C9" w:rsidRPr="00E83CE6" w14:paraId="005D3DA7" w14:textId="77777777" w:rsidTr="00C248C9">
        <w:tc>
          <w:tcPr>
            <w:tcW w:w="749" w:type="pct"/>
            <w:tcBorders>
              <w:top w:val="single" w:sz="4" w:space="0" w:color="auto"/>
              <w:left w:val="nil"/>
              <w:bottom w:val="single" w:sz="4" w:space="0" w:color="auto"/>
              <w:right w:val="nil"/>
            </w:tcBorders>
            <w:hideMark/>
          </w:tcPr>
          <w:p w14:paraId="1DC92CB7"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88" w:type="pct"/>
            <w:tcBorders>
              <w:top w:val="single" w:sz="4" w:space="0" w:color="auto"/>
              <w:left w:val="nil"/>
              <w:bottom w:val="single" w:sz="4" w:space="0" w:color="auto"/>
              <w:right w:val="nil"/>
            </w:tcBorders>
            <w:hideMark/>
          </w:tcPr>
          <w:p w14:paraId="49C5309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97" w:type="pct"/>
            <w:tcBorders>
              <w:top w:val="single" w:sz="4" w:space="0" w:color="auto"/>
              <w:left w:val="nil"/>
              <w:bottom w:val="single" w:sz="4" w:space="0" w:color="auto"/>
              <w:right w:val="nil"/>
            </w:tcBorders>
            <w:hideMark/>
          </w:tcPr>
          <w:p w14:paraId="2CE4D41D"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74" w:type="pct"/>
            <w:tcBorders>
              <w:top w:val="single" w:sz="4" w:space="0" w:color="auto"/>
              <w:left w:val="nil"/>
              <w:bottom w:val="single" w:sz="4" w:space="0" w:color="auto"/>
              <w:right w:val="nil"/>
            </w:tcBorders>
            <w:hideMark/>
          </w:tcPr>
          <w:p w14:paraId="61AA212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78" w:type="pct"/>
            <w:tcBorders>
              <w:top w:val="single" w:sz="4" w:space="0" w:color="auto"/>
              <w:left w:val="nil"/>
              <w:bottom w:val="single" w:sz="4" w:space="0" w:color="auto"/>
              <w:right w:val="nil"/>
            </w:tcBorders>
            <w:hideMark/>
          </w:tcPr>
          <w:p w14:paraId="56C75725"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09" w:type="pct"/>
            <w:tcBorders>
              <w:top w:val="single" w:sz="4" w:space="0" w:color="auto"/>
              <w:left w:val="nil"/>
              <w:bottom w:val="single" w:sz="4" w:space="0" w:color="auto"/>
              <w:right w:val="nil"/>
            </w:tcBorders>
            <w:hideMark/>
          </w:tcPr>
          <w:p w14:paraId="38670F31"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604" w:type="pct"/>
            <w:tcBorders>
              <w:top w:val="single" w:sz="4" w:space="0" w:color="auto"/>
              <w:left w:val="nil"/>
              <w:bottom w:val="single" w:sz="4" w:space="0" w:color="auto"/>
              <w:right w:val="nil"/>
            </w:tcBorders>
            <w:hideMark/>
          </w:tcPr>
          <w:p w14:paraId="64BEA217"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E83CE6" w14:paraId="1F5E13F3" w14:textId="77777777" w:rsidTr="00C248C9">
        <w:tc>
          <w:tcPr>
            <w:tcW w:w="749" w:type="pct"/>
            <w:tcBorders>
              <w:top w:val="single" w:sz="4" w:space="0" w:color="auto"/>
              <w:left w:val="nil"/>
              <w:bottom w:val="single" w:sz="4" w:space="0" w:color="auto"/>
              <w:right w:val="nil"/>
            </w:tcBorders>
            <w:vAlign w:val="center"/>
            <w:hideMark/>
          </w:tcPr>
          <w:p w14:paraId="1412D55C" w14:textId="32E15187" w:rsidR="00C248C9" w:rsidRPr="00E83CE6" w:rsidRDefault="006E4008"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eastAsia="zh-CN"/>
              </w:rPr>
              <w:t>低</w:t>
            </w:r>
          </w:p>
        </w:tc>
        <w:tc>
          <w:tcPr>
            <w:tcW w:w="888" w:type="pct"/>
            <w:tcBorders>
              <w:top w:val="single" w:sz="4" w:space="0" w:color="auto"/>
              <w:left w:val="nil"/>
              <w:bottom w:val="single" w:sz="4" w:space="0" w:color="auto"/>
              <w:right w:val="nil"/>
            </w:tcBorders>
            <w:vAlign w:val="center"/>
            <w:hideMark/>
          </w:tcPr>
          <w:p w14:paraId="318FEBE9" w14:textId="4EAE8CBA" w:rsidR="00C248C9" w:rsidRPr="00E83CE6" w:rsidRDefault="00C248C9"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val="en-US"/>
              </w:rPr>
              <w:t>中</w:t>
            </w:r>
            <w:r w:rsidR="006E4008" w:rsidRPr="00E83CE6">
              <w:rPr>
                <w:rFonts w:hint="eastAsia"/>
                <w:snapToGrid w:val="0"/>
                <w:kern w:val="22"/>
                <w:sz w:val="24"/>
                <w:szCs w:val="24"/>
                <w:lang w:val="en-US" w:eastAsia="zh-CN"/>
              </w:rPr>
              <w:t>等</w:t>
            </w:r>
          </w:p>
        </w:tc>
        <w:tc>
          <w:tcPr>
            <w:tcW w:w="697" w:type="pct"/>
            <w:tcBorders>
              <w:top w:val="single" w:sz="4" w:space="0" w:color="auto"/>
              <w:left w:val="nil"/>
              <w:bottom w:val="single" w:sz="4" w:space="0" w:color="auto"/>
              <w:right w:val="nil"/>
            </w:tcBorders>
            <w:vAlign w:val="center"/>
            <w:hideMark/>
          </w:tcPr>
          <w:p w14:paraId="795A2868" w14:textId="77777777" w:rsidR="00C248C9" w:rsidRPr="00E83CE6" w:rsidRDefault="00C248C9"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val="en-US"/>
              </w:rPr>
              <w:t>高</w:t>
            </w:r>
          </w:p>
        </w:tc>
        <w:tc>
          <w:tcPr>
            <w:tcW w:w="774" w:type="pct"/>
            <w:tcBorders>
              <w:top w:val="single" w:sz="4" w:space="0" w:color="auto"/>
              <w:left w:val="nil"/>
              <w:bottom w:val="single" w:sz="4" w:space="0" w:color="auto"/>
              <w:right w:val="nil"/>
            </w:tcBorders>
            <w:vAlign w:val="center"/>
            <w:hideMark/>
          </w:tcPr>
          <w:p w14:paraId="12CD1D3D" w14:textId="61B9ED6A" w:rsidR="00C248C9" w:rsidRPr="00E83CE6" w:rsidRDefault="00C248C9"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val="en-US"/>
              </w:rPr>
              <w:t>中</w:t>
            </w:r>
            <w:r w:rsidR="006E4008" w:rsidRPr="00E83CE6">
              <w:rPr>
                <w:rFonts w:hint="eastAsia"/>
                <w:snapToGrid w:val="0"/>
                <w:kern w:val="22"/>
                <w:sz w:val="24"/>
                <w:szCs w:val="24"/>
                <w:lang w:val="en-US" w:eastAsia="zh-CN"/>
              </w:rPr>
              <w:t>等</w:t>
            </w:r>
          </w:p>
        </w:tc>
        <w:tc>
          <w:tcPr>
            <w:tcW w:w="678" w:type="pct"/>
            <w:tcBorders>
              <w:top w:val="single" w:sz="4" w:space="0" w:color="auto"/>
              <w:left w:val="nil"/>
              <w:bottom w:val="single" w:sz="4" w:space="0" w:color="auto"/>
              <w:right w:val="nil"/>
            </w:tcBorders>
            <w:vAlign w:val="center"/>
            <w:hideMark/>
          </w:tcPr>
          <w:p w14:paraId="61E75F96" w14:textId="77777777" w:rsidR="00C248C9" w:rsidRPr="00E83CE6" w:rsidRDefault="00C248C9"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val="en-US"/>
              </w:rPr>
              <w:t>高</w:t>
            </w:r>
          </w:p>
        </w:tc>
        <w:tc>
          <w:tcPr>
            <w:tcW w:w="609" w:type="pct"/>
            <w:tcBorders>
              <w:top w:val="single" w:sz="4" w:space="0" w:color="auto"/>
              <w:left w:val="nil"/>
              <w:bottom w:val="single" w:sz="4" w:space="0" w:color="auto"/>
              <w:right w:val="nil"/>
            </w:tcBorders>
            <w:vAlign w:val="center"/>
            <w:hideMark/>
          </w:tcPr>
          <w:p w14:paraId="044AE0B4" w14:textId="0901767F" w:rsidR="00C248C9" w:rsidRPr="00E83CE6" w:rsidRDefault="006E4008"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eastAsia="zh-CN"/>
              </w:rPr>
              <w:t>低</w:t>
            </w:r>
          </w:p>
        </w:tc>
        <w:tc>
          <w:tcPr>
            <w:tcW w:w="604" w:type="pct"/>
            <w:tcBorders>
              <w:top w:val="single" w:sz="4" w:space="0" w:color="auto"/>
              <w:left w:val="nil"/>
              <w:bottom w:val="single" w:sz="4" w:space="0" w:color="auto"/>
              <w:right w:val="nil"/>
            </w:tcBorders>
            <w:vAlign w:val="center"/>
            <w:hideMark/>
          </w:tcPr>
          <w:p w14:paraId="479AF963" w14:textId="77777777" w:rsidR="00C248C9" w:rsidRPr="00E83CE6" w:rsidRDefault="00C248C9" w:rsidP="00A22EA9">
            <w:pPr>
              <w:suppressLineNumbers/>
              <w:suppressAutoHyphens/>
              <w:overflowPunct w:val="0"/>
              <w:autoSpaceDE w:val="0"/>
              <w:autoSpaceDN w:val="0"/>
              <w:snapToGrid w:val="0"/>
              <w:jc w:val="center"/>
              <w:rPr>
                <w:snapToGrid w:val="0"/>
                <w:kern w:val="22"/>
                <w:sz w:val="24"/>
                <w:szCs w:val="24"/>
              </w:rPr>
            </w:pPr>
            <w:r w:rsidRPr="00E83CE6">
              <w:rPr>
                <w:rFonts w:hint="eastAsia"/>
                <w:snapToGrid w:val="0"/>
                <w:kern w:val="22"/>
                <w:sz w:val="24"/>
                <w:szCs w:val="24"/>
                <w:lang w:val="en-US"/>
              </w:rPr>
              <w:t>高</w:t>
            </w:r>
          </w:p>
        </w:tc>
      </w:tr>
    </w:tbl>
    <w:p w14:paraId="7730019A" w14:textId="182BA06F" w:rsidR="00C248C9" w:rsidRPr="00F04FCA" w:rsidRDefault="00C248C9" w:rsidP="00A22EA9">
      <w:pPr>
        <w:pStyle w:val="CBDH3"/>
        <w:overflowPunct w:val="0"/>
        <w:autoSpaceDE w:val="0"/>
        <w:autoSpaceDN w:val="0"/>
        <w:spacing w:before="240"/>
        <w:rPr>
          <w:sz w:val="24"/>
          <w:lang w:eastAsia="zh-CN"/>
        </w:rPr>
      </w:pPr>
      <w:r w:rsidRPr="00F04FCA">
        <w:rPr>
          <w:snapToGrid w:val="0"/>
          <w:sz w:val="24"/>
          <w:lang w:eastAsia="zh-CN"/>
        </w:rPr>
        <w:t>24.</w:t>
      </w:r>
      <w:r w:rsidRPr="00F04FCA">
        <w:rPr>
          <w:snapToGrid w:val="0"/>
          <w:sz w:val="24"/>
          <w:lang w:eastAsia="zh-CN"/>
        </w:rPr>
        <w:tab/>
      </w:r>
      <w:r w:rsidRPr="00F04FCA">
        <w:rPr>
          <w:rFonts w:hint="eastAsia"/>
          <w:snapToGrid w:val="0"/>
          <w:sz w:val="24"/>
          <w:lang w:eastAsia="zh-CN"/>
        </w:rPr>
        <w:t>纳马夸化石森林（对</w:t>
      </w:r>
      <w:hyperlink r:id="rId34" w:history="1">
        <w:r w:rsidRPr="00F04FCA">
          <w:rPr>
            <w:rStyle w:val="Hyperlink"/>
            <w:rFonts w:hint="eastAsia"/>
            <w:snapToGrid w:val="0"/>
            <w:sz w:val="24"/>
            <w:lang w:val="en-US" w:eastAsia="zh-CN"/>
          </w:rPr>
          <w:t>纳马夸化石森林</w:t>
        </w:r>
      </w:hyperlink>
      <w:r w:rsidR="001F2CDC" w:rsidRPr="00F04FCA">
        <w:rPr>
          <w:rFonts w:hint="eastAsia"/>
          <w:snapToGrid w:val="0"/>
          <w:sz w:val="24"/>
          <w:lang w:eastAsia="zh-CN"/>
        </w:rPr>
        <w:t>现有</w:t>
      </w:r>
      <w:r w:rsidRPr="00F04FCA">
        <w:rPr>
          <w:rFonts w:hint="eastAsia"/>
          <w:snapToGrid w:val="0"/>
          <w:sz w:val="24"/>
          <w:lang w:eastAsia="zh-CN"/>
        </w:rPr>
        <w:t>描述的修改）</w:t>
      </w:r>
      <w:r w:rsidRPr="00F04FCA">
        <w:rPr>
          <w:rStyle w:val="FootnoteReference"/>
          <w:sz w:val="24"/>
        </w:rPr>
        <w:footnoteReference w:id="10"/>
      </w:r>
    </w:p>
    <w:p w14:paraId="07BA7738" w14:textId="5CB681F0"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0F77D3A3" w14:textId="7391B810" w:rsidR="00E02F45" w:rsidRPr="00F04FCA" w:rsidRDefault="00C248C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after="120"/>
        <w:ind w:left="567"/>
        <w:rPr>
          <w:snapToGrid w:val="0"/>
          <w:kern w:val="22"/>
          <w:sz w:val="24"/>
          <w:lang w:eastAsia="zh-CN"/>
        </w:rPr>
      </w:pPr>
      <w:r w:rsidRPr="00F04FCA">
        <w:rPr>
          <w:rFonts w:ascii="KaiTi" w:eastAsia="KaiTi" w:hAnsi="KaiTi" w:hint="eastAsia"/>
          <w:snapToGrid w:val="0"/>
          <w:kern w:val="22"/>
          <w:sz w:val="24"/>
          <w:lang w:eastAsia="zh-CN"/>
        </w:rPr>
        <w:t>摘要：</w:t>
      </w:r>
      <w:r w:rsidRPr="00F04FCA">
        <w:rPr>
          <w:rFonts w:hint="eastAsia"/>
          <w:snapToGrid w:val="0"/>
          <w:kern w:val="22"/>
          <w:sz w:val="24"/>
          <w:lang w:eastAsia="zh-CN"/>
        </w:rPr>
        <w:t>纳马夸化石森林是一</w:t>
      </w:r>
      <w:r w:rsidR="00E02F45" w:rsidRPr="00F04FCA">
        <w:rPr>
          <w:rFonts w:hint="eastAsia"/>
          <w:snapToGrid w:val="0"/>
          <w:kern w:val="22"/>
          <w:sz w:val="24"/>
          <w:lang w:eastAsia="zh-CN"/>
        </w:rPr>
        <w:t>处</w:t>
      </w:r>
      <w:r w:rsidRPr="00F04FCA">
        <w:rPr>
          <w:rFonts w:hint="eastAsia"/>
          <w:snapToGrid w:val="0"/>
          <w:kern w:val="22"/>
          <w:sz w:val="24"/>
          <w:lang w:eastAsia="zh-CN"/>
        </w:rPr>
        <w:t>面积为</w:t>
      </w:r>
      <w:r w:rsidRPr="00F04FCA">
        <w:rPr>
          <w:snapToGrid w:val="0"/>
          <w:kern w:val="22"/>
          <w:sz w:val="24"/>
          <w:lang w:eastAsia="zh-CN"/>
        </w:rPr>
        <w:t>2</w:t>
      </w:r>
      <w:r w:rsidRPr="00F04FCA">
        <w:rPr>
          <w:rFonts w:hint="eastAsia"/>
          <w:snapToGrid w:val="0"/>
          <w:kern w:val="22"/>
          <w:sz w:val="24"/>
          <w:lang w:eastAsia="zh-CN"/>
        </w:rPr>
        <w:t>平方公里的海底基岩露头，由</w:t>
      </w:r>
      <w:r w:rsidR="007A7759" w:rsidRPr="00F04FCA">
        <w:rPr>
          <w:rFonts w:hint="eastAsia"/>
          <w:snapToGrid w:val="0"/>
          <w:kern w:val="22"/>
          <w:sz w:val="24"/>
          <w:lang w:eastAsia="zh-CN"/>
        </w:rPr>
        <w:t>黄木</w:t>
      </w:r>
      <w:r w:rsidRPr="00F04FCA">
        <w:rPr>
          <w:rFonts w:hint="eastAsia"/>
          <w:snapToGrid w:val="0"/>
          <w:kern w:val="22"/>
          <w:sz w:val="24"/>
          <w:lang w:eastAsia="zh-CN"/>
        </w:rPr>
        <w:t>化石树构成，位于南非西海岸</w:t>
      </w:r>
      <w:r w:rsidR="007F026A" w:rsidRPr="00F04FCA">
        <w:rPr>
          <w:rFonts w:hint="eastAsia"/>
          <w:snapToGrid w:val="0"/>
          <w:kern w:val="22"/>
          <w:sz w:val="24"/>
          <w:lang w:eastAsia="zh-CN"/>
        </w:rPr>
        <w:t>向海延伸</w:t>
      </w:r>
      <w:r w:rsidRPr="00F04FCA">
        <w:rPr>
          <w:snapToGrid w:val="0"/>
          <w:kern w:val="22"/>
          <w:sz w:val="24"/>
          <w:lang w:eastAsia="zh-CN"/>
        </w:rPr>
        <w:t>30</w:t>
      </w:r>
      <w:r w:rsidRPr="00F04FCA">
        <w:rPr>
          <w:rFonts w:hint="eastAsia"/>
          <w:snapToGrid w:val="0"/>
          <w:kern w:val="22"/>
          <w:sz w:val="24"/>
          <w:lang w:eastAsia="zh-CN"/>
        </w:rPr>
        <w:t>公里处，水深介于</w:t>
      </w:r>
      <w:r w:rsidRPr="00F04FCA">
        <w:rPr>
          <w:snapToGrid w:val="0"/>
          <w:kern w:val="22"/>
          <w:sz w:val="24"/>
          <w:lang w:eastAsia="zh-CN"/>
        </w:rPr>
        <w:t>136</w:t>
      </w:r>
      <w:r w:rsidRPr="00F04FCA">
        <w:rPr>
          <w:rFonts w:hint="eastAsia"/>
          <w:snapToGrid w:val="0"/>
          <w:kern w:val="22"/>
          <w:sz w:val="24"/>
          <w:lang w:eastAsia="zh-CN"/>
        </w:rPr>
        <w:t>至</w:t>
      </w:r>
      <w:r w:rsidRPr="00F04FCA">
        <w:rPr>
          <w:snapToGrid w:val="0"/>
          <w:kern w:val="22"/>
          <w:sz w:val="24"/>
          <w:lang w:eastAsia="zh-CN"/>
        </w:rPr>
        <w:t>140</w:t>
      </w:r>
      <w:r w:rsidRPr="00F04FCA">
        <w:rPr>
          <w:rFonts w:hint="eastAsia"/>
          <w:snapToGrid w:val="0"/>
          <w:kern w:val="22"/>
          <w:sz w:val="24"/>
          <w:lang w:eastAsia="zh-CN"/>
        </w:rPr>
        <w:t>米之间。该区域边界范围为</w:t>
      </w:r>
      <w:r w:rsidRPr="00F04FCA">
        <w:rPr>
          <w:snapToGrid w:val="0"/>
          <w:kern w:val="22"/>
          <w:sz w:val="24"/>
          <w:lang w:eastAsia="zh-CN"/>
        </w:rPr>
        <w:t>25</w:t>
      </w:r>
      <w:r w:rsidRPr="00F04FCA">
        <w:rPr>
          <w:rFonts w:hint="eastAsia"/>
          <w:snapToGrid w:val="0"/>
          <w:kern w:val="22"/>
          <w:sz w:val="24"/>
          <w:lang w:eastAsia="zh-CN"/>
        </w:rPr>
        <w:t>公里×</w:t>
      </w:r>
      <w:r w:rsidRPr="00F04FCA">
        <w:rPr>
          <w:snapToGrid w:val="0"/>
          <w:kern w:val="22"/>
          <w:sz w:val="24"/>
          <w:lang w:eastAsia="zh-CN"/>
        </w:rPr>
        <w:t>35</w:t>
      </w:r>
      <w:r w:rsidRPr="00F04FCA">
        <w:rPr>
          <w:rFonts w:hint="eastAsia"/>
          <w:snapToGrid w:val="0"/>
          <w:kern w:val="22"/>
          <w:sz w:val="24"/>
          <w:lang w:eastAsia="zh-CN"/>
        </w:rPr>
        <w:t>公里，以涵盖该地质构造可能延伸但具体范围尚不明确的区域。水下调查证实，区域内化石树干已被脆弱的</w:t>
      </w:r>
      <w:r w:rsidR="007A7759" w:rsidRPr="00F04FCA">
        <w:rPr>
          <w:sz w:val="24"/>
          <w:lang w:eastAsia="zh-CN"/>
        </w:rPr>
        <w:t>生境</w:t>
      </w:r>
      <w:r w:rsidR="003C0545" w:rsidRPr="00F04FCA">
        <w:rPr>
          <w:rFonts w:hint="eastAsia"/>
          <w:bCs/>
          <w:kern w:val="22"/>
          <w:sz w:val="24"/>
          <w:lang w:eastAsia="zh-CN"/>
        </w:rPr>
        <w:t>形成</w:t>
      </w:r>
      <w:r w:rsidRPr="00F04FCA">
        <w:rPr>
          <w:rFonts w:hint="eastAsia"/>
          <w:snapToGrid w:val="0"/>
          <w:kern w:val="22"/>
          <w:sz w:val="24"/>
          <w:lang w:eastAsia="zh-CN"/>
        </w:rPr>
        <w:t>石珊瑚所覆盖，露头由横向延伸的岩石板块组成（长度大于</w:t>
      </w:r>
      <w:r w:rsidRPr="00F04FCA">
        <w:rPr>
          <w:snapToGrid w:val="0"/>
          <w:kern w:val="22"/>
          <w:sz w:val="24"/>
          <w:lang w:eastAsia="zh-CN"/>
        </w:rPr>
        <w:t>5</w:t>
      </w:r>
      <w:r w:rsidRPr="00F04FCA">
        <w:rPr>
          <w:rFonts w:hint="eastAsia"/>
          <w:snapToGrid w:val="0"/>
          <w:kern w:val="22"/>
          <w:sz w:val="24"/>
          <w:lang w:eastAsia="zh-CN"/>
        </w:rPr>
        <w:t>米，宽度小于</w:t>
      </w:r>
      <w:r w:rsidRPr="00F04FCA">
        <w:rPr>
          <w:snapToGrid w:val="0"/>
          <w:kern w:val="22"/>
          <w:sz w:val="24"/>
          <w:lang w:eastAsia="zh-CN"/>
        </w:rPr>
        <w:t>1</w:t>
      </w:r>
      <w:r w:rsidRPr="00F04FCA">
        <w:rPr>
          <w:rFonts w:hint="eastAsia"/>
          <w:snapToGrid w:val="0"/>
          <w:kern w:val="22"/>
          <w:sz w:val="24"/>
          <w:lang w:eastAsia="zh-CN"/>
        </w:rPr>
        <w:t>米，</w:t>
      </w:r>
      <w:r w:rsidR="00203403" w:rsidRPr="00F04FCA">
        <w:rPr>
          <w:rFonts w:hint="eastAsia"/>
          <w:snapToGrid w:val="0"/>
          <w:kern w:val="22"/>
          <w:sz w:val="24"/>
          <w:lang w:eastAsia="zh-CN"/>
        </w:rPr>
        <w:t>厚度</w:t>
      </w:r>
      <w:r w:rsidRPr="00F04FCA">
        <w:rPr>
          <w:rFonts w:hint="eastAsia"/>
          <w:snapToGrid w:val="0"/>
          <w:kern w:val="22"/>
          <w:sz w:val="24"/>
          <w:lang w:eastAsia="zh-CN"/>
        </w:rPr>
        <w:t>小于</w:t>
      </w:r>
      <w:r w:rsidRPr="00F04FCA">
        <w:rPr>
          <w:snapToGrid w:val="0"/>
          <w:kern w:val="22"/>
          <w:sz w:val="24"/>
          <w:lang w:eastAsia="zh-CN"/>
        </w:rPr>
        <w:t>0.5</w:t>
      </w:r>
      <w:r w:rsidRPr="00F04FCA">
        <w:rPr>
          <w:rFonts w:hint="eastAsia"/>
          <w:snapToGrid w:val="0"/>
          <w:kern w:val="22"/>
          <w:sz w:val="24"/>
          <w:lang w:eastAsia="zh-CN"/>
        </w:rPr>
        <w:t>米）。区域侧扫声呐</w:t>
      </w:r>
      <w:r w:rsidR="00203403" w:rsidRPr="00F04FCA">
        <w:rPr>
          <w:rFonts w:hint="eastAsia"/>
          <w:snapToGrid w:val="0"/>
          <w:kern w:val="22"/>
          <w:sz w:val="24"/>
          <w:lang w:eastAsia="zh-CN"/>
        </w:rPr>
        <w:t>探测</w:t>
      </w:r>
      <w:r w:rsidRPr="00F04FCA">
        <w:rPr>
          <w:rFonts w:hint="eastAsia"/>
          <w:snapToGrid w:val="0"/>
          <w:kern w:val="22"/>
          <w:sz w:val="24"/>
          <w:lang w:eastAsia="zh-CN"/>
        </w:rPr>
        <w:t>结果显示，该露头</w:t>
      </w:r>
      <w:r w:rsidR="00203403" w:rsidRPr="00F04FCA">
        <w:rPr>
          <w:rFonts w:hint="eastAsia"/>
          <w:snapToGrid w:val="0"/>
          <w:kern w:val="22"/>
          <w:sz w:val="24"/>
          <w:lang w:eastAsia="zh-CN"/>
        </w:rPr>
        <w:t>为本</w:t>
      </w:r>
      <w:r w:rsidRPr="00F04FCA">
        <w:rPr>
          <w:rFonts w:hint="eastAsia"/>
          <w:snapToGrid w:val="0"/>
          <w:kern w:val="22"/>
          <w:sz w:val="24"/>
          <w:lang w:eastAsia="zh-CN"/>
        </w:rPr>
        <w:t>区域所</w:t>
      </w:r>
      <w:r w:rsidR="00203403" w:rsidRPr="00F04FCA">
        <w:rPr>
          <w:rFonts w:hint="eastAsia"/>
          <w:snapToGrid w:val="0"/>
          <w:kern w:val="22"/>
          <w:sz w:val="24"/>
          <w:lang w:eastAsia="zh-CN"/>
        </w:rPr>
        <w:t>独</w:t>
      </w:r>
      <w:r w:rsidRPr="00F04FCA">
        <w:rPr>
          <w:rFonts w:hint="eastAsia"/>
          <w:snapToGrid w:val="0"/>
          <w:kern w:val="22"/>
          <w:sz w:val="24"/>
          <w:lang w:eastAsia="zh-CN"/>
        </w:rPr>
        <w:t>有。尽管该区域位于</w:t>
      </w:r>
      <w:bookmarkStart w:id="29" w:name="OLE_LINK22"/>
      <w:r w:rsidRPr="00F04FCA">
        <w:rPr>
          <w:rFonts w:hint="eastAsia"/>
          <w:snapToGrid w:val="0"/>
          <w:kern w:val="22"/>
          <w:sz w:val="24"/>
          <w:lang w:eastAsia="zh-CN"/>
        </w:rPr>
        <w:t>钻石采矿</w:t>
      </w:r>
      <w:r w:rsidR="00203403" w:rsidRPr="00F04FCA">
        <w:rPr>
          <w:rFonts w:hint="eastAsia"/>
          <w:snapToGrid w:val="0"/>
          <w:kern w:val="22"/>
          <w:sz w:val="24"/>
          <w:lang w:eastAsia="zh-CN"/>
        </w:rPr>
        <w:t>许可</w:t>
      </w:r>
      <w:r w:rsidRPr="00F04FCA">
        <w:rPr>
          <w:rFonts w:hint="eastAsia"/>
          <w:snapToGrid w:val="0"/>
          <w:kern w:val="22"/>
          <w:sz w:val="24"/>
          <w:lang w:eastAsia="zh-CN"/>
        </w:rPr>
        <w:t>区</w:t>
      </w:r>
      <w:bookmarkEnd w:id="29"/>
      <w:r w:rsidRPr="00F04FCA">
        <w:rPr>
          <w:rFonts w:hint="eastAsia"/>
          <w:snapToGrid w:val="0"/>
          <w:kern w:val="22"/>
          <w:sz w:val="24"/>
          <w:lang w:eastAsia="zh-CN"/>
        </w:rPr>
        <w:t>内，但至今</w:t>
      </w:r>
      <w:r w:rsidR="00203403" w:rsidRPr="00F04FCA">
        <w:rPr>
          <w:rFonts w:hint="eastAsia"/>
          <w:snapToGrid w:val="0"/>
          <w:kern w:val="22"/>
          <w:sz w:val="24"/>
          <w:lang w:eastAsia="zh-CN"/>
        </w:rPr>
        <w:t>仍</w:t>
      </w:r>
      <w:r w:rsidRPr="00F04FCA">
        <w:rPr>
          <w:rFonts w:hint="eastAsia"/>
          <w:snapToGrid w:val="0"/>
          <w:kern w:val="22"/>
          <w:sz w:val="24"/>
          <w:lang w:eastAsia="zh-CN"/>
        </w:rPr>
        <w:t>未被开采，已知化石地点周围</w:t>
      </w:r>
      <w:r w:rsidR="00203403" w:rsidRPr="00F04FCA">
        <w:rPr>
          <w:sz w:val="24"/>
          <w:lang w:eastAsia="zh-CN"/>
        </w:rPr>
        <w:t>已划定</w:t>
      </w:r>
      <w:r w:rsidRPr="00F04FCA">
        <w:rPr>
          <w:rFonts w:hint="eastAsia"/>
          <w:snapToGrid w:val="0"/>
          <w:kern w:val="22"/>
          <w:sz w:val="24"/>
          <w:lang w:eastAsia="zh-CN"/>
        </w:rPr>
        <w:t>“禁入”缓冲区加以保护。</w:t>
      </w:r>
      <w:r w:rsidR="00985E43" w:rsidRPr="00F04FCA">
        <w:rPr>
          <w:sz w:val="24"/>
          <w:lang w:eastAsia="zh-CN"/>
        </w:rPr>
        <w:t>初始</w:t>
      </w:r>
      <w:r w:rsidRPr="00F04FCA">
        <w:rPr>
          <w:rFonts w:hint="eastAsia"/>
          <w:snapToGrid w:val="0"/>
          <w:kern w:val="22"/>
          <w:sz w:val="24"/>
          <w:lang w:eastAsia="zh-CN"/>
        </w:rPr>
        <w:t>发现点以北的硬质底被认为是化石森林的一部分。区域</w:t>
      </w:r>
      <w:r w:rsidR="00985E43" w:rsidRPr="00F04FCA">
        <w:rPr>
          <w:rFonts w:hint="eastAsia"/>
          <w:sz w:val="24"/>
          <w:lang w:eastAsia="zh-CN"/>
        </w:rPr>
        <w:t>内</w:t>
      </w:r>
      <w:r w:rsidRPr="00F04FCA">
        <w:rPr>
          <w:rFonts w:hint="eastAsia"/>
          <w:snapToGrid w:val="0"/>
          <w:kern w:val="22"/>
          <w:sz w:val="24"/>
          <w:lang w:eastAsia="zh-CN"/>
        </w:rPr>
        <w:t>还发现了一种新描述的</w:t>
      </w:r>
      <w:r w:rsidR="00985E43" w:rsidRPr="00F04FCA">
        <w:rPr>
          <w:sz w:val="24"/>
          <w:lang w:eastAsia="zh-CN"/>
        </w:rPr>
        <w:t>生境</w:t>
      </w:r>
      <w:r w:rsidR="003C0545" w:rsidRPr="00F04FCA">
        <w:rPr>
          <w:rFonts w:hint="eastAsia"/>
          <w:bCs/>
          <w:kern w:val="22"/>
          <w:sz w:val="24"/>
          <w:lang w:eastAsia="zh-CN"/>
        </w:rPr>
        <w:t>形成</w:t>
      </w:r>
      <w:r w:rsidRPr="00F04FCA">
        <w:rPr>
          <w:rFonts w:hint="eastAsia"/>
          <w:snapToGrid w:val="0"/>
          <w:kern w:val="22"/>
          <w:sz w:val="24"/>
          <w:lang w:eastAsia="zh-CN"/>
        </w:rPr>
        <w:t>海绵。纳马夸化石森林</w:t>
      </w:r>
      <w:r w:rsidR="00985E43" w:rsidRPr="00F04FCA">
        <w:rPr>
          <w:sz w:val="24"/>
          <w:lang w:eastAsia="zh-CN"/>
        </w:rPr>
        <w:t>地貌独特</w:t>
      </w:r>
      <w:r w:rsidR="00985E43" w:rsidRPr="00F04FCA">
        <w:rPr>
          <w:rFonts w:hint="eastAsia"/>
          <w:snapToGrid w:val="0"/>
          <w:kern w:val="22"/>
          <w:sz w:val="24"/>
          <w:lang w:eastAsia="zh-CN"/>
        </w:rPr>
        <w:t>，</w:t>
      </w:r>
      <w:r w:rsidRPr="00F04FCA">
        <w:rPr>
          <w:rFonts w:hint="eastAsia"/>
          <w:snapToGrid w:val="0"/>
          <w:kern w:val="22"/>
          <w:sz w:val="24"/>
          <w:lang w:eastAsia="zh-CN"/>
        </w:rPr>
        <w:t>结构复杂，极易受到人类活动的影响。</w:t>
      </w:r>
    </w:p>
    <w:p w14:paraId="343563DC" w14:textId="659914F4" w:rsidR="00985E43" w:rsidRPr="00F04FCA" w:rsidRDefault="00C248C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after="120"/>
        <w:ind w:left="567"/>
        <w:rPr>
          <w:snapToGrid w:val="0"/>
          <w:kern w:val="22"/>
          <w:sz w:val="24"/>
          <w:lang w:eastAsia="zh-CN"/>
        </w:rPr>
      </w:pPr>
      <w:r w:rsidRPr="00F04FCA">
        <w:rPr>
          <w:rFonts w:ascii="KaiTi" w:eastAsia="KaiTi" w:hAnsi="KaiTi" w:hint="eastAsia"/>
          <w:snapToGrid w:val="0"/>
          <w:kern w:val="22"/>
          <w:sz w:val="24"/>
          <w:lang w:eastAsia="zh-CN"/>
        </w:rPr>
        <w:t>位置：</w:t>
      </w:r>
      <w:r w:rsidRPr="00F04FCA">
        <w:rPr>
          <w:rFonts w:hint="eastAsia"/>
          <w:snapToGrid w:val="0"/>
          <w:kern w:val="22"/>
          <w:sz w:val="24"/>
          <w:lang w:eastAsia="zh-CN"/>
        </w:rPr>
        <w:t>该区域位于南非纳马夸兰海岸外大陆架中部，</w:t>
      </w:r>
      <w:r w:rsidR="00985E43" w:rsidRPr="00F04FCA">
        <w:rPr>
          <w:sz w:val="24"/>
          <w:lang w:eastAsia="zh-CN"/>
        </w:rPr>
        <w:t>完全</w:t>
      </w:r>
      <w:r w:rsidRPr="00F04FCA">
        <w:rPr>
          <w:rFonts w:hint="eastAsia"/>
          <w:snapToGrid w:val="0"/>
          <w:kern w:val="22"/>
          <w:sz w:val="24"/>
          <w:lang w:eastAsia="zh-CN"/>
        </w:rPr>
        <w:t>处于南非专属经济区内。</w:t>
      </w:r>
    </w:p>
    <w:p w14:paraId="3AAE81C4" w14:textId="3CC5B11A" w:rsidR="00C248C9" w:rsidRPr="00F04FCA" w:rsidRDefault="00C248C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after="120"/>
        <w:ind w:left="567"/>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53B51D9C" w14:textId="277AA281" w:rsidR="00C248C9" w:rsidRPr="00F04FCA" w:rsidRDefault="00C248C9" w:rsidP="00A22EA9">
      <w:pPr>
        <w:pStyle w:val="ListParagraph"/>
        <w:numPr>
          <w:ilvl w:val="0"/>
          <w:numId w:val="51"/>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-29.72</w:t>
      </w:r>
      <w:r w:rsidR="00DE2CB6" w:rsidRPr="00F04FCA">
        <w:rPr>
          <w:rFonts w:hint="eastAsia"/>
          <w:snapToGrid w:val="0"/>
          <w:color w:val="000000"/>
          <w:kern w:val="22"/>
          <w:sz w:val="24"/>
          <w:lang w:val="en-US"/>
        </w:rPr>
        <w:t>、</w:t>
      </w:r>
      <w:r w:rsidRPr="00F04FCA">
        <w:rPr>
          <w:snapToGrid w:val="0"/>
          <w:color w:val="000000"/>
          <w:kern w:val="22"/>
          <w:sz w:val="24"/>
        </w:rPr>
        <w:t>-29.417</w:t>
      </w:r>
      <w:r w:rsidR="00DE2CB6" w:rsidRPr="00F04FCA">
        <w:rPr>
          <w:rFonts w:hint="eastAsia"/>
          <w:snapToGrid w:val="0"/>
          <w:color w:val="000000"/>
          <w:kern w:val="22"/>
          <w:sz w:val="24"/>
          <w:lang w:val="en-US"/>
        </w:rPr>
        <w:t>、</w:t>
      </w:r>
      <w:r w:rsidRPr="00F04FCA">
        <w:rPr>
          <w:snapToGrid w:val="0"/>
          <w:color w:val="000000"/>
          <w:kern w:val="22"/>
          <w:sz w:val="24"/>
        </w:rPr>
        <w:t>-29.417</w:t>
      </w:r>
      <w:r w:rsidR="00DE2CB6" w:rsidRPr="00F04FCA">
        <w:rPr>
          <w:rFonts w:hint="eastAsia"/>
          <w:snapToGrid w:val="0"/>
          <w:color w:val="000000"/>
          <w:kern w:val="22"/>
          <w:sz w:val="24"/>
          <w:lang w:val="en-US"/>
        </w:rPr>
        <w:t>、</w:t>
      </w:r>
      <w:r w:rsidRPr="00F04FCA">
        <w:rPr>
          <w:snapToGrid w:val="0"/>
          <w:color w:val="000000"/>
          <w:kern w:val="22"/>
          <w:sz w:val="24"/>
        </w:rPr>
        <w:t>-29.72</w:t>
      </w:r>
    </w:p>
    <w:p w14:paraId="663DC89B" w14:textId="00ABCAEB" w:rsidR="00C248C9" w:rsidRPr="00F04FCA" w:rsidRDefault="00C248C9" w:rsidP="00A22EA9">
      <w:pPr>
        <w:pStyle w:val="ListParagraph"/>
        <w:numPr>
          <w:ilvl w:val="0"/>
          <w:numId w:val="51"/>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16.5</w:t>
      </w:r>
      <w:r w:rsidR="00DE2CB6" w:rsidRPr="00F04FCA">
        <w:rPr>
          <w:rFonts w:hint="eastAsia"/>
          <w:snapToGrid w:val="0"/>
          <w:color w:val="000000"/>
          <w:kern w:val="22"/>
          <w:sz w:val="24"/>
          <w:lang w:val="en-US"/>
        </w:rPr>
        <w:t>、</w:t>
      </w:r>
      <w:r w:rsidRPr="00F04FCA">
        <w:rPr>
          <w:snapToGrid w:val="0"/>
          <w:color w:val="000000"/>
          <w:kern w:val="22"/>
          <w:sz w:val="24"/>
        </w:rPr>
        <w:t>16.5</w:t>
      </w:r>
      <w:r w:rsidR="00DE2CB6" w:rsidRPr="00F04FCA">
        <w:rPr>
          <w:rFonts w:hint="eastAsia"/>
          <w:snapToGrid w:val="0"/>
          <w:color w:val="000000"/>
          <w:kern w:val="22"/>
          <w:sz w:val="24"/>
          <w:lang w:val="en-US"/>
        </w:rPr>
        <w:t>、</w:t>
      </w:r>
      <w:r w:rsidRPr="00F04FCA">
        <w:rPr>
          <w:snapToGrid w:val="0"/>
          <w:color w:val="000000"/>
          <w:kern w:val="22"/>
          <w:sz w:val="24"/>
        </w:rPr>
        <w:t>16.755</w:t>
      </w:r>
      <w:r w:rsidR="00DE2CB6" w:rsidRPr="00F04FCA">
        <w:rPr>
          <w:rFonts w:hint="eastAsia"/>
          <w:snapToGrid w:val="0"/>
          <w:color w:val="000000"/>
          <w:kern w:val="22"/>
          <w:sz w:val="24"/>
          <w:lang w:val="en-US"/>
        </w:rPr>
        <w:t>、</w:t>
      </w:r>
      <w:r w:rsidRPr="00F04FCA">
        <w:rPr>
          <w:snapToGrid w:val="0"/>
          <w:color w:val="000000"/>
          <w:kern w:val="22"/>
          <w:sz w:val="24"/>
        </w:rPr>
        <w:t>16.755</w:t>
      </w:r>
    </w:p>
    <w:p w14:paraId="6B45C177" w14:textId="7C49E04F" w:rsidR="00C248C9" w:rsidRPr="009A75E0"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9A75E0">
        <w:rPr>
          <w:rFonts w:hint="eastAsia"/>
          <w:snapToGrid w:val="0"/>
          <w:color w:val="000000"/>
          <w:kern w:val="22"/>
          <w:sz w:val="24"/>
          <w:szCs w:val="24"/>
          <w:lang w:eastAsia="zh-CN"/>
        </w:rPr>
        <w:t>表</w:t>
      </w:r>
      <w:r w:rsidRPr="009A75E0">
        <w:rPr>
          <w:snapToGrid w:val="0"/>
          <w:color w:val="000000"/>
          <w:kern w:val="22"/>
          <w:sz w:val="24"/>
          <w:szCs w:val="24"/>
          <w:lang w:eastAsia="zh-CN"/>
        </w:rPr>
        <w:t>24</w:t>
      </w:r>
      <w:r w:rsidRPr="009A75E0">
        <w:rPr>
          <w:snapToGrid w:val="0"/>
          <w:color w:val="000000"/>
          <w:kern w:val="22"/>
          <w:sz w:val="24"/>
          <w:szCs w:val="24"/>
          <w:lang w:eastAsia="zh-CN"/>
        </w:rPr>
        <w:br/>
      </w:r>
      <w:r w:rsidRPr="009A75E0">
        <w:rPr>
          <w:rFonts w:hint="eastAsia"/>
          <w:b/>
          <w:bCs/>
          <w:snapToGrid w:val="0"/>
          <w:color w:val="000000"/>
          <w:kern w:val="22"/>
          <w:sz w:val="24"/>
          <w:szCs w:val="24"/>
          <w:lang w:eastAsia="zh-CN"/>
        </w:rPr>
        <w:t>纳马夸化石森林</w:t>
      </w:r>
      <w:r w:rsidRPr="009A75E0">
        <w:rPr>
          <w:rFonts w:hint="eastAsia"/>
          <w:b/>
          <w:bCs/>
          <w:snapToGrid w:val="0"/>
          <w:sz w:val="24"/>
          <w:szCs w:val="24"/>
          <w:lang w:eastAsia="zh-CN"/>
        </w:rPr>
        <w:t>的标准评级</w:t>
      </w:r>
    </w:p>
    <w:tbl>
      <w:tblPr>
        <w:tblW w:w="372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94"/>
        <w:gridCol w:w="1151"/>
        <w:gridCol w:w="1221"/>
        <w:gridCol w:w="626"/>
        <w:gridCol w:w="833"/>
        <w:gridCol w:w="1126"/>
        <w:gridCol w:w="1124"/>
      </w:tblGrid>
      <w:tr w:rsidR="00C248C9" w:rsidRPr="009A75E0" w14:paraId="4420A6C6" w14:textId="77777777" w:rsidTr="004C7B24">
        <w:tc>
          <w:tcPr>
            <w:tcW w:w="641" w:type="pct"/>
            <w:tcBorders>
              <w:top w:val="single" w:sz="4" w:space="0" w:color="auto"/>
              <w:left w:val="nil"/>
              <w:bottom w:val="single" w:sz="4" w:space="0" w:color="auto"/>
              <w:right w:val="nil"/>
            </w:tcBorders>
            <w:hideMark/>
          </w:tcPr>
          <w:p w14:paraId="6E1BE64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25" w:type="pct"/>
            <w:tcBorders>
              <w:top w:val="single" w:sz="4" w:space="0" w:color="auto"/>
              <w:left w:val="nil"/>
              <w:bottom w:val="single" w:sz="4" w:space="0" w:color="auto"/>
              <w:right w:val="nil"/>
            </w:tcBorders>
            <w:hideMark/>
          </w:tcPr>
          <w:p w14:paraId="3F5EB306"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875" w:type="pct"/>
            <w:tcBorders>
              <w:top w:val="single" w:sz="4" w:space="0" w:color="auto"/>
              <w:left w:val="nil"/>
              <w:bottom w:val="single" w:sz="4" w:space="0" w:color="auto"/>
              <w:right w:val="nil"/>
            </w:tcBorders>
            <w:hideMark/>
          </w:tcPr>
          <w:p w14:paraId="2F06B6B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449" w:type="pct"/>
            <w:tcBorders>
              <w:top w:val="single" w:sz="4" w:space="0" w:color="auto"/>
              <w:left w:val="nil"/>
              <w:bottom w:val="single" w:sz="4" w:space="0" w:color="auto"/>
              <w:right w:val="nil"/>
            </w:tcBorders>
            <w:hideMark/>
          </w:tcPr>
          <w:p w14:paraId="2F9B38AF"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597" w:type="pct"/>
            <w:tcBorders>
              <w:top w:val="single" w:sz="4" w:space="0" w:color="auto"/>
              <w:left w:val="nil"/>
              <w:bottom w:val="single" w:sz="4" w:space="0" w:color="auto"/>
              <w:right w:val="nil"/>
            </w:tcBorders>
            <w:hideMark/>
          </w:tcPr>
          <w:p w14:paraId="70DA54A2"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807" w:type="pct"/>
            <w:tcBorders>
              <w:top w:val="single" w:sz="4" w:space="0" w:color="auto"/>
              <w:left w:val="nil"/>
              <w:bottom w:val="single" w:sz="4" w:space="0" w:color="auto"/>
              <w:right w:val="nil"/>
            </w:tcBorders>
            <w:hideMark/>
          </w:tcPr>
          <w:p w14:paraId="02EDBA8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806" w:type="pct"/>
            <w:tcBorders>
              <w:top w:val="single" w:sz="4" w:space="0" w:color="auto"/>
              <w:left w:val="nil"/>
              <w:bottom w:val="single" w:sz="4" w:space="0" w:color="auto"/>
              <w:right w:val="nil"/>
            </w:tcBorders>
            <w:hideMark/>
          </w:tcPr>
          <w:p w14:paraId="7518667C"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9A75E0" w14:paraId="20124CE5" w14:textId="77777777" w:rsidTr="004C7B24">
        <w:tc>
          <w:tcPr>
            <w:tcW w:w="641" w:type="pct"/>
            <w:tcBorders>
              <w:top w:val="single" w:sz="4" w:space="0" w:color="auto"/>
              <w:left w:val="nil"/>
              <w:bottom w:val="single" w:sz="4" w:space="0" w:color="auto"/>
              <w:right w:val="nil"/>
            </w:tcBorders>
            <w:vAlign w:val="bottom"/>
            <w:hideMark/>
          </w:tcPr>
          <w:p w14:paraId="33AAD0EC" w14:textId="77777777" w:rsidR="00C248C9" w:rsidRPr="009A75E0" w:rsidRDefault="00C248C9"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rPr>
              <w:t>高</w:t>
            </w:r>
          </w:p>
        </w:tc>
        <w:tc>
          <w:tcPr>
            <w:tcW w:w="825" w:type="pct"/>
            <w:tcBorders>
              <w:top w:val="single" w:sz="4" w:space="0" w:color="auto"/>
              <w:left w:val="nil"/>
              <w:bottom w:val="single" w:sz="4" w:space="0" w:color="auto"/>
              <w:right w:val="nil"/>
            </w:tcBorders>
            <w:vAlign w:val="bottom"/>
            <w:hideMark/>
          </w:tcPr>
          <w:p w14:paraId="3B1DC327" w14:textId="392F206C" w:rsidR="00C248C9" w:rsidRPr="009A75E0" w:rsidRDefault="006E4008"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eastAsia="zh-CN"/>
              </w:rPr>
              <w:t>没有</w:t>
            </w:r>
            <w:r w:rsidR="00C248C9" w:rsidRPr="009A75E0">
              <w:rPr>
                <w:rFonts w:hint="eastAsia"/>
                <w:snapToGrid w:val="0"/>
                <w:kern w:val="22"/>
                <w:sz w:val="24"/>
                <w:szCs w:val="24"/>
                <w:lang w:val="en-US"/>
              </w:rPr>
              <w:t>信息</w:t>
            </w:r>
          </w:p>
        </w:tc>
        <w:tc>
          <w:tcPr>
            <w:tcW w:w="875" w:type="pct"/>
            <w:tcBorders>
              <w:top w:val="single" w:sz="4" w:space="0" w:color="auto"/>
              <w:left w:val="nil"/>
              <w:bottom w:val="single" w:sz="4" w:space="0" w:color="auto"/>
              <w:right w:val="nil"/>
            </w:tcBorders>
            <w:vAlign w:val="bottom"/>
            <w:hideMark/>
          </w:tcPr>
          <w:p w14:paraId="7FD48BB3" w14:textId="5FFBB476" w:rsidR="00C248C9" w:rsidRPr="009A75E0" w:rsidRDefault="006E4008"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eastAsia="zh-CN"/>
              </w:rPr>
              <w:t>没有</w:t>
            </w:r>
            <w:r w:rsidR="00C248C9" w:rsidRPr="009A75E0">
              <w:rPr>
                <w:rFonts w:hint="eastAsia"/>
                <w:snapToGrid w:val="0"/>
                <w:kern w:val="22"/>
                <w:sz w:val="24"/>
                <w:szCs w:val="24"/>
                <w:lang w:val="en-US"/>
              </w:rPr>
              <w:t>信息</w:t>
            </w:r>
          </w:p>
        </w:tc>
        <w:tc>
          <w:tcPr>
            <w:tcW w:w="449" w:type="pct"/>
            <w:tcBorders>
              <w:top w:val="single" w:sz="4" w:space="0" w:color="auto"/>
              <w:left w:val="nil"/>
              <w:bottom w:val="single" w:sz="4" w:space="0" w:color="auto"/>
              <w:right w:val="nil"/>
            </w:tcBorders>
            <w:vAlign w:val="bottom"/>
            <w:hideMark/>
          </w:tcPr>
          <w:p w14:paraId="18005EBF" w14:textId="77777777" w:rsidR="00C248C9" w:rsidRPr="009A75E0" w:rsidRDefault="00C248C9"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rPr>
              <w:t>高</w:t>
            </w:r>
          </w:p>
        </w:tc>
        <w:tc>
          <w:tcPr>
            <w:tcW w:w="597" w:type="pct"/>
            <w:tcBorders>
              <w:top w:val="single" w:sz="4" w:space="0" w:color="auto"/>
              <w:left w:val="nil"/>
              <w:bottom w:val="single" w:sz="4" w:space="0" w:color="auto"/>
              <w:right w:val="nil"/>
            </w:tcBorders>
            <w:vAlign w:val="bottom"/>
            <w:hideMark/>
          </w:tcPr>
          <w:p w14:paraId="613F7DA8" w14:textId="529C14B4" w:rsidR="00C248C9" w:rsidRPr="009A75E0" w:rsidRDefault="00C248C9"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rPr>
              <w:t>中</w:t>
            </w:r>
            <w:r w:rsidR="006E4008" w:rsidRPr="009A75E0">
              <w:rPr>
                <w:rFonts w:hint="eastAsia"/>
                <w:snapToGrid w:val="0"/>
                <w:kern w:val="22"/>
                <w:sz w:val="24"/>
                <w:szCs w:val="24"/>
                <w:lang w:val="en-US" w:eastAsia="zh-CN"/>
              </w:rPr>
              <w:t>等</w:t>
            </w:r>
          </w:p>
        </w:tc>
        <w:tc>
          <w:tcPr>
            <w:tcW w:w="807" w:type="pct"/>
            <w:tcBorders>
              <w:top w:val="single" w:sz="4" w:space="0" w:color="auto"/>
              <w:left w:val="nil"/>
              <w:bottom w:val="single" w:sz="4" w:space="0" w:color="auto"/>
              <w:right w:val="nil"/>
            </w:tcBorders>
            <w:vAlign w:val="bottom"/>
            <w:hideMark/>
          </w:tcPr>
          <w:p w14:paraId="5BC47FAE" w14:textId="5646FBEA" w:rsidR="00C248C9" w:rsidRPr="009A75E0" w:rsidRDefault="006E4008"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eastAsia="zh-CN"/>
              </w:rPr>
              <w:t>没有</w:t>
            </w:r>
            <w:r w:rsidR="00C248C9" w:rsidRPr="009A75E0">
              <w:rPr>
                <w:rFonts w:hint="eastAsia"/>
                <w:snapToGrid w:val="0"/>
                <w:kern w:val="22"/>
                <w:sz w:val="24"/>
                <w:szCs w:val="24"/>
                <w:lang w:val="en-US"/>
              </w:rPr>
              <w:t>信息</w:t>
            </w:r>
          </w:p>
        </w:tc>
        <w:tc>
          <w:tcPr>
            <w:tcW w:w="806" w:type="pct"/>
            <w:tcBorders>
              <w:top w:val="single" w:sz="4" w:space="0" w:color="auto"/>
              <w:left w:val="nil"/>
              <w:bottom w:val="single" w:sz="4" w:space="0" w:color="auto"/>
              <w:right w:val="nil"/>
            </w:tcBorders>
            <w:vAlign w:val="bottom"/>
            <w:hideMark/>
          </w:tcPr>
          <w:p w14:paraId="1C631466" w14:textId="7C3B332B" w:rsidR="00C248C9" w:rsidRPr="009A75E0" w:rsidRDefault="006E4008" w:rsidP="00A22EA9">
            <w:pPr>
              <w:suppressLineNumbers/>
              <w:suppressAutoHyphens/>
              <w:overflowPunct w:val="0"/>
              <w:autoSpaceDE w:val="0"/>
              <w:autoSpaceDN w:val="0"/>
              <w:snapToGrid w:val="0"/>
              <w:jc w:val="center"/>
              <w:rPr>
                <w:snapToGrid w:val="0"/>
                <w:kern w:val="22"/>
                <w:sz w:val="24"/>
                <w:szCs w:val="24"/>
              </w:rPr>
            </w:pPr>
            <w:r w:rsidRPr="009A75E0">
              <w:rPr>
                <w:rFonts w:hint="eastAsia"/>
                <w:snapToGrid w:val="0"/>
                <w:kern w:val="22"/>
                <w:sz w:val="24"/>
                <w:szCs w:val="24"/>
                <w:lang w:val="en-US" w:eastAsia="zh-CN"/>
              </w:rPr>
              <w:t>没有</w:t>
            </w:r>
            <w:r w:rsidR="00C248C9" w:rsidRPr="009A75E0">
              <w:rPr>
                <w:rFonts w:hint="eastAsia"/>
                <w:snapToGrid w:val="0"/>
                <w:kern w:val="22"/>
                <w:sz w:val="24"/>
                <w:szCs w:val="24"/>
                <w:lang w:val="en-US"/>
              </w:rPr>
              <w:t>信息</w:t>
            </w:r>
          </w:p>
        </w:tc>
      </w:tr>
    </w:tbl>
    <w:p w14:paraId="791CBDBC" w14:textId="495BFC10" w:rsidR="00C248C9" w:rsidRPr="00F04FCA" w:rsidRDefault="00C248C9" w:rsidP="00A22EA9">
      <w:pPr>
        <w:pStyle w:val="CBDH3"/>
        <w:overflowPunct w:val="0"/>
        <w:autoSpaceDE w:val="0"/>
        <w:autoSpaceDN w:val="0"/>
        <w:spacing w:before="240" w:after="0"/>
        <w:rPr>
          <w:sz w:val="24"/>
          <w:vertAlign w:val="superscript"/>
          <w:lang w:eastAsia="zh-CN"/>
        </w:rPr>
      </w:pPr>
      <w:r w:rsidRPr="00F04FCA">
        <w:rPr>
          <w:snapToGrid w:val="0"/>
          <w:sz w:val="24"/>
          <w:lang w:eastAsia="zh-CN"/>
        </w:rPr>
        <w:lastRenderedPageBreak/>
        <w:t>25.</w:t>
      </w:r>
      <w:r w:rsidRPr="00F04FCA">
        <w:rPr>
          <w:snapToGrid w:val="0"/>
          <w:sz w:val="24"/>
          <w:lang w:eastAsia="zh-CN"/>
        </w:rPr>
        <w:tab/>
      </w:r>
      <w:bookmarkStart w:id="30" w:name="OLE_LINK23"/>
      <w:r w:rsidRPr="003C5FA4">
        <w:rPr>
          <w:rFonts w:hint="eastAsia"/>
          <w:snapToGrid w:val="0"/>
          <w:spacing w:val="4"/>
          <w:sz w:val="24"/>
          <w:lang w:eastAsia="zh-CN"/>
        </w:rPr>
        <w:t>普罗蒂亚浅滩与沙丁鱼洄游路线</w:t>
      </w:r>
      <w:bookmarkEnd w:id="30"/>
      <w:r w:rsidRPr="003C5FA4">
        <w:rPr>
          <w:rFonts w:hint="eastAsia"/>
          <w:snapToGrid w:val="0"/>
          <w:spacing w:val="4"/>
          <w:sz w:val="24"/>
          <w:lang w:eastAsia="zh-CN"/>
        </w:rPr>
        <w:t>（对</w:t>
      </w:r>
      <w:hyperlink r:id="rId35" w:history="1">
        <w:r w:rsidRPr="003C5FA4">
          <w:rPr>
            <w:rStyle w:val="Hyperlink"/>
            <w:rFonts w:hint="eastAsia"/>
            <w:snapToGrid w:val="0"/>
            <w:spacing w:val="4"/>
            <w:sz w:val="24"/>
            <w:lang w:val="en-US" w:eastAsia="zh-CN"/>
          </w:rPr>
          <w:t>普罗蒂亚浅滩与沙丁鱼洄游路线</w:t>
        </w:r>
      </w:hyperlink>
      <w:r w:rsidR="001F2CDC" w:rsidRPr="003C5FA4">
        <w:rPr>
          <w:rFonts w:hint="eastAsia"/>
          <w:snapToGrid w:val="0"/>
          <w:spacing w:val="4"/>
          <w:sz w:val="24"/>
          <w:lang w:eastAsia="zh-CN"/>
        </w:rPr>
        <w:t>现有</w:t>
      </w:r>
      <w:r w:rsidRPr="003C5FA4">
        <w:rPr>
          <w:rFonts w:hint="eastAsia"/>
          <w:snapToGrid w:val="0"/>
          <w:spacing w:val="4"/>
          <w:sz w:val="24"/>
          <w:lang w:eastAsia="zh-CN"/>
        </w:rPr>
        <w:t>描述的修改）</w:t>
      </w:r>
      <w:r w:rsidR="00C5741F" w:rsidRPr="00C5741F">
        <w:rPr>
          <w:sz w:val="24"/>
          <w:szCs w:val="24"/>
          <w:vertAlign w:val="superscript"/>
        </w:rPr>
        <w:fldChar w:fldCharType="begin" w:fldLock="1"/>
      </w:r>
      <w:r w:rsidR="00C5741F" w:rsidRPr="00C5741F">
        <w:rPr>
          <w:sz w:val="24"/>
          <w:szCs w:val="24"/>
          <w:vertAlign w:val="superscript"/>
          <w:lang w:eastAsia="zh-CN"/>
        </w:rPr>
        <w:instrText xml:space="preserve"> NOTEREF _Ref230698212 \h  \* MERGEFORMAT </w:instrText>
      </w:r>
      <w:r w:rsidR="00C5741F" w:rsidRPr="00C5741F">
        <w:rPr>
          <w:sz w:val="24"/>
          <w:szCs w:val="24"/>
          <w:vertAlign w:val="superscript"/>
        </w:rPr>
      </w:r>
      <w:r w:rsidR="00C5741F" w:rsidRPr="00C5741F">
        <w:rPr>
          <w:sz w:val="24"/>
          <w:szCs w:val="24"/>
          <w:vertAlign w:val="superscript"/>
        </w:rPr>
        <w:fldChar w:fldCharType="separate"/>
      </w:r>
      <w:r w:rsidR="00C5741F" w:rsidRPr="00C5741F">
        <w:rPr>
          <w:sz w:val="24"/>
          <w:szCs w:val="24"/>
          <w:vertAlign w:val="superscript"/>
          <w:lang w:eastAsia="zh-CN"/>
        </w:rPr>
        <w:t>6</w:t>
      </w:r>
      <w:r w:rsidR="00C5741F" w:rsidRPr="00C5741F">
        <w:rPr>
          <w:sz w:val="24"/>
          <w:szCs w:val="24"/>
          <w:vertAlign w:val="superscript"/>
        </w:rPr>
        <w:fldChar w:fldCharType="end"/>
      </w:r>
    </w:p>
    <w:p w14:paraId="5EA7DF9D" w14:textId="212FDC4D"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693A6FDC" w14:textId="384F21B1" w:rsidR="00C248C9" w:rsidRPr="00F04FCA" w:rsidRDefault="00C248C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after="120"/>
        <w:ind w:left="567"/>
        <w:rPr>
          <w:snapToGrid w:val="0"/>
          <w:kern w:val="22"/>
          <w:sz w:val="24"/>
          <w:lang w:eastAsia="zh-CN"/>
        </w:rPr>
      </w:pPr>
      <w:bookmarkStart w:id="31" w:name="OLE_LINK25"/>
      <w:r w:rsidRPr="00F04FCA">
        <w:rPr>
          <w:rFonts w:ascii="KaiTi" w:eastAsia="KaiTi" w:hAnsi="KaiTi" w:hint="eastAsia"/>
          <w:snapToGrid w:val="0"/>
          <w:kern w:val="22"/>
          <w:sz w:val="24"/>
          <w:lang w:eastAsia="zh-CN"/>
        </w:rPr>
        <w:t>摘要：</w:t>
      </w:r>
      <w:r w:rsidRPr="00F04FCA">
        <w:rPr>
          <w:rFonts w:hint="eastAsia"/>
          <w:snapToGrid w:val="0"/>
          <w:sz w:val="24"/>
          <w:lang w:eastAsia="zh-CN"/>
        </w:rPr>
        <w:t>普罗蒂亚</w:t>
      </w:r>
      <w:r w:rsidRPr="00F04FCA">
        <w:rPr>
          <w:rFonts w:hint="eastAsia"/>
          <w:snapToGrid w:val="0"/>
          <w:kern w:val="22"/>
          <w:sz w:val="24"/>
          <w:lang w:eastAsia="zh-CN"/>
        </w:rPr>
        <w:t>浅滩与沙丁鱼洄游路线是一片沿海区域，包括多种鱼类洄游路径的重要组成部分（亦称“沙丁鱼洄游”），同时也是一片</w:t>
      </w:r>
      <w:r w:rsidR="00E61B8C" w:rsidRPr="00F04FCA">
        <w:rPr>
          <w:rFonts w:hint="eastAsia"/>
          <w:snapToGrid w:val="0"/>
          <w:kern w:val="22"/>
          <w:sz w:val="24"/>
          <w:lang w:eastAsia="zh-CN"/>
        </w:rPr>
        <w:t>生境</w:t>
      </w:r>
      <w:r w:rsidRPr="00F04FCA">
        <w:rPr>
          <w:rFonts w:hint="eastAsia"/>
          <w:snapToGrid w:val="0"/>
          <w:kern w:val="22"/>
          <w:sz w:val="24"/>
          <w:lang w:eastAsia="zh-CN"/>
        </w:rPr>
        <w:t>结构</w:t>
      </w:r>
      <w:r w:rsidR="003129A3" w:rsidRPr="00F04FCA">
        <w:rPr>
          <w:sz w:val="24"/>
          <w:lang w:eastAsia="zh-CN"/>
        </w:rPr>
        <w:t>高度</w:t>
      </w:r>
      <w:r w:rsidRPr="00F04FCA">
        <w:rPr>
          <w:rFonts w:hint="eastAsia"/>
          <w:snapToGrid w:val="0"/>
          <w:kern w:val="22"/>
          <w:sz w:val="24"/>
          <w:lang w:eastAsia="zh-CN"/>
        </w:rPr>
        <w:t>复杂的</w:t>
      </w:r>
      <w:r w:rsidR="007F026A" w:rsidRPr="00F04FCA">
        <w:rPr>
          <w:rFonts w:hint="eastAsia"/>
          <w:snapToGrid w:val="0"/>
          <w:kern w:val="22"/>
          <w:sz w:val="24"/>
          <w:lang w:eastAsia="zh-CN"/>
        </w:rPr>
        <w:t>近海</w:t>
      </w:r>
      <w:r w:rsidRPr="00F04FCA">
        <w:rPr>
          <w:rFonts w:hint="eastAsia"/>
          <w:snapToGrid w:val="0"/>
          <w:kern w:val="22"/>
          <w:sz w:val="24"/>
          <w:lang w:eastAsia="zh-CN"/>
        </w:rPr>
        <w:t>区域。区域的底栖特征包括被称为普罗蒂亚浅滩的独特深水礁系统、陡峭的陆架边缘与大陆坡，以及数条海底峡谷。沙丁鱼洄游是一种季节性现象，与海鸟、哺乳动物、鲨鱼和游钓鱼等</w:t>
      </w:r>
      <w:r w:rsidR="008C24FE" w:rsidRPr="00F04FCA">
        <w:rPr>
          <w:rFonts w:hint="eastAsia"/>
          <w:snapToGrid w:val="0"/>
          <w:kern w:val="22"/>
          <w:sz w:val="24"/>
          <w:lang w:eastAsia="zh-CN"/>
        </w:rPr>
        <w:t>顶级</w:t>
      </w:r>
      <w:r w:rsidRPr="00F04FCA">
        <w:rPr>
          <w:rFonts w:hint="eastAsia"/>
          <w:snapToGrid w:val="0"/>
          <w:kern w:val="22"/>
          <w:sz w:val="24"/>
          <w:lang w:eastAsia="zh-CN"/>
        </w:rPr>
        <w:t>捕食者</w:t>
      </w:r>
      <w:r w:rsidR="003129A3" w:rsidRPr="00F04FCA">
        <w:rPr>
          <w:rFonts w:hint="eastAsia"/>
          <w:snapToGrid w:val="0"/>
          <w:kern w:val="22"/>
          <w:sz w:val="24"/>
          <w:lang w:eastAsia="zh-CN"/>
        </w:rPr>
        <w:t>的</w:t>
      </w:r>
      <w:r w:rsidRPr="00F04FCA">
        <w:rPr>
          <w:rFonts w:hint="eastAsia"/>
          <w:snapToGrid w:val="0"/>
          <w:kern w:val="22"/>
          <w:sz w:val="24"/>
          <w:lang w:eastAsia="zh-CN"/>
        </w:rPr>
        <w:t>觅食活动相关。普罗蒂亚浅滩是鱼类聚集区，据报道，石首鱼和鲷科鱼类会在此产卵。</w:t>
      </w:r>
      <w:r w:rsidR="003129A3" w:rsidRPr="00F04FCA">
        <w:rPr>
          <w:rFonts w:hint="eastAsia"/>
          <w:snapToGrid w:val="0"/>
          <w:kern w:val="22"/>
          <w:sz w:val="24"/>
          <w:lang w:eastAsia="zh-CN"/>
        </w:rPr>
        <w:t>上述</w:t>
      </w:r>
      <w:r w:rsidRPr="00F04FCA">
        <w:rPr>
          <w:rFonts w:hint="eastAsia"/>
          <w:snapToGrid w:val="0"/>
          <w:kern w:val="22"/>
          <w:sz w:val="24"/>
          <w:lang w:eastAsia="zh-CN"/>
        </w:rPr>
        <w:t>部分物种的种群数量正在下降，</w:t>
      </w:r>
      <w:r w:rsidR="003129A3" w:rsidRPr="00F04FCA">
        <w:rPr>
          <w:sz w:val="24"/>
          <w:lang w:eastAsia="zh-CN"/>
        </w:rPr>
        <w:t>已被列为</w:t>
      </w:r>
      <w:r w:rsidRPr="00F04FCA">
        <w:rPr>
          <w:rFonts w:hint="eastAsia"/>
          <w:snapToGrid w:val="0"/>
          <w:kern w:val="22"/>
          <w:sz w:val="24"/>
          <w:lang w:eastAsia="zh-CN"/>
        </w:rPr>
        <w:t>受威胁物种。该区域生物生产力中等，沙丁鱼洄游作为一项重要的生态过程，</w:t>
      </w:r>
      <w:r w:rsidR="00303895" w:rsidRPr="00F04FCA">
        <w:rPr>
          <w:sz w:val="24"/>
          <w:lang w:eastAsia="zh-CN"/>
        </w:rPr>
        <w:t>推动</w:t>
      </w:r>
      <w:r w:rsidRPr="00F04FCA">
        <w:rPr>
          <w:rFonts w:hint="eastAsia"/>
          <w:snapToGrid w:val="0"/>
          <w:kern w:val="22"/>
          <w:sz w:val="24"/>
          <w:lang w:eastAsia="zh-CN"/>
        </w:rPr>
        <w:t>营养物质从生产力更高的</w:t>
      </w:r>
      <w:r w:rsidR="00554627" w:rsidRPr="00F04FCA">
        <w:rPr>
          <w:rFonts w:hint="eastAsia"/>
          <w:snapToGrid w:val="0"/>
          <w:kern w:val="22"/>
          <w:sz w:val="24"/>
          <w:lang w:eastAsia="zh-CN"/>
        </w:rPr>
        <w:t>厄加勒斯</w:t>
      </w:r>
      <w:r w:rsidRPr="00F04FCA">
        <w:rPr>
          <w:rFonts w:hint="eastAsia"/>
          <w:snapToGrid w:val="0"/>
          <w:kern w:val="22"/>
          <w:sz w:val="24"/>
          <w:lang w:eastAsia="zh-CN"/>
        </w:rPr>
        <w:t>浅滩向更北部营养贫瘠的海域输送。</w:t>
      </w:r>
    </w:p>
    <w:p w14:paraId="2278599A" w14:textId="4ECC6216" w:rsidR="00303895" w:rsidRPr="00F04FCA" w:rsidRDefault="00C248C9" w:rsidP="00A22EA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spacing w:before="120" w:after="120"/>
        <w:ind w:left="567"/>
        <w:rPr>
          <w:sz w:val="24"/>
          <w:lang w:val="en-US" w:eastAsia="zh-CN"/>
        </w:rPr>
      </w:pPr>
      <w:r w:rsidRPr="00F04FCA">
        <w:rPr>
          <w:rFonts w:ascii="KaiTi" w:eastAsia="KaiTi" w:hAnsi="KaiTi" w:hint="eastAsia"/>
          <w:snapToGrid w:val="0"/>
          <w:kern w:val="22"/>
          <w:sz w:val="24"/>
          <w:lang w:eastAsia="zh-CN"/>
        </w:rPr>
        <w:t>位置：</w:t>
      </w:r>
      <w:r w:rsidRPr="00F04FCA">
        <w:rPr>
          <w:rFonts w:hint="eastAsia"/>
          <w:snapToGrid w:val="0"/>
          <w:kern w:val="22"/>
          <w:sz w:val="24"/>
          <w:lang w:eastAsia="zh-CN"/>
        </w:rPr>
        <w:t>普罗蒂亚浅滩与沙丁鱼洄游路线</w:t>
      </w:r>
      <w:r w:rsidR="00303895" w:rsidRPr="00F04FCA">
        <w:rPr>
          <w:rFonts w:hint="eastAsia"/>
          <w:snapToGrid w:val="0"/>
          <w:kern w:val="22"/>
          <w:sz w:val="24"/>
          <w:lang w:eastAsia="zh-CN"/>
        </w:rPr>
        <w:t>完全处于</w:t>
      </w:r>
      <w:r w:rsidRPr="00F04FCA">
        <w:rPr>
          <w:rFonts w:hint="eastAsia"/>
          <w:snapToGrid w:val="0"/>
          <w:kern w:val="22"/>
          <w:sz w:val="24"/>
          <w:lang w:eastAsia="zh-CN"/>
        </w:rPr>
        <w:t>南非专属经济区内。沿岸延伸范围</w:t>
      </w:r>
      <w:r w:rsidRPr="00263A35">
        <w:rPr>
          <w:rFonts w:hint="eastAsia"/>
          <w:snapToGrid w:val="0"/>
          <w:spacing w:val="-4"/>
          <w:kern w:val="22"/>
          <w:sz w:val="24"/>
          <w:lang w:eastAsia="zh-CN"/>
        </w:rPr>
        <w:t>北起阿里瓦尔浅滩海洋保护区，南至德韦萨</w:t>
      </w:r>
      <w:r w:rsidRPr="00263A35">
        <w:rPr>
          <w:snapToGrid w:val="0"/>
          <w:spacing w:val="-4"/>
          <w:kern w:val="22"/>
          <w:sz w:val="24"/>
          <w:lang w:eastAsia="zh-CN"/>
        </w:rPr>
        <w:t>-</w:t>
      </w:r>
      <w:r w:rsidRPr="00263A35">
        <w:rPr>
          <w:rFonts w:hint="eastAsia"/>
          <w:snapToGrid w:val="0"/>
          <w:spacing w:val="-4"/>
          <w:kern w:val="22"/>
          <w:sz w:val="24"/>
          <w:lang w:eastAsia="zh-CN"/>
        </w:rPr>
        <w:t>克韦贝海洋保护区。尽管该区域大部分海域</w:t>
      </w:r>
      <w:r w:rsidR="007F026A" w:rsidRPr="00263A35">
        <w:rPr>
          <w:rFonts w:hint="eastAsia"/>
          <w:snapToGrid w:val="0"/>
          <w:spacing w:val="-4"/>
          <w:kern w:val="22"/>
          <w:sz w:val="24"/>
          <w:lang w:eastAsia="zh-CN"/>
        </w:rPr>
        <w:t>位于</w:t>
      </w:r>
      <w:r w:rsidRPr="00263A35">
        <w:rPr>
          <w:rFonts w:hint="eastAsia"/>
          <w:snapToGrid w:val="0"/>
          <w:spacing w:val="-4"/>
          <w:kern w:val="22"/>
          <w:sz w:val="24"/>
          <w:lang w:eastAsia="zh-CN"/>
        </w:rPr>
        <w:t>沙丘基部</w:t>
      </w:r>
      <w:r w:rsidR="007F026A" w:rsidRPr="00263A35">
        <w:rPr>
          <w:rFonts w:hint="eastAsia"/>
          <w:snapToGrid w:val="0"/>
          <w:spacing w:val="-4"/>
          <w:kern w:val="22"/>
          <w:sz w:val="24"/>
          <w:lang w:eastAsia="zh-CN"/>
        </w:rPr>
        <w:t>向海延伸</w:t>
      </w:r>
      <w:r w:rsidRPr="00263A35">
        <w:rPr>
          <w:rFonts w:hint="eastAsia"/>
          <w:snapToGrid w:val="0"/>
          <w:spacing w:val="-4"/>
          <w:kern w:val="22"/>
          <w:sz w:val="24"/>
          <w:lang w:eastAsia="zh-CN"/>
        </w:rPr>
        <w:t>仅</w:t>
      </w:r>
      <w:r w:rsidRPr="00263A35">
        <w:rPr>
          <w:snapToGrid w:val="0"/>
          <w:spacing w:val="-4"/>
          <w:kern w:val="22"/>
          <w:sz w:val="24"/>
          <w:lang w:eastAsia="zh-CN"/>
        </w:rPr>
        <w:t>25</w:t>
      </w:r>
      <w:r w:rsidRPr="00263A35">
        <w:rPr>
          <w:rFonts w:hint="eastAsia"/>
          <w:snapToGrid w:val="0"/>
          <w:spacing w:val="-4"/>
          <w:kern w:val="22"/>
          <w:sz w:val="24"/>
          <w:lang w:eastAsia="zh-CN"/>
        </w:rPr>
        <w:t>至</w:t>
      </w:r>
      <w:r w:rsidRPr="00263A35">
        <w:rPr>
          <w:snapToGrid w:val="0"/>
          <w:spacing w:val="-4"/>
          <w:kern w:val="22"/>
          <w:sz w:val="24"/>
          <w:lang w:eastAsia="zh-CN"/>
        </w:rPr>
        <w:t>35</w:t>
      </w:r>
      <w:r w:rsidRPr="00263A35">
        <w:rPr>
          <w:rFonts w:hint="eastAsia"/>
          <w:snapToGrid w:val="0"/>
          <w:spacing w:val="-4"/>
          <w:kern w:val="22"/>
          <w:sz w:val="24"/>
          <w:lang w:eastAsia="zh-CN"/>
        </w:rPr>
        <w:t>公里</w:t>
      </w:r>
      <w:r w:rsidR="007F026A" w:rsidRPr="00263A35">
        <w:rPr>
          <w:rFonts w:hint="eastAsia"/>
          <w:snapToGrid w:val="0"/>
          <w:spacing w:val="-4"/>
          <w:kern w:val="22"/>
          <w:sz w:val="24"/>
          <w:lang w:eastAsia="zh-CN"/>
        </w:rPr>
        <w:t>处</w:t>
      </w:r>
      <w:r w:rsidRPr="00263A35">
        <w:rPr>
          <w:rFonts w:hint="eastAsia"/>
          <w:snapToGrid w:val="0"/>
          <w:spacing w:val="-4"/>
          <w:kern w:val="22"/>
          <w:sz w:val="24"/>
          <w:lang w:eastAsia="zh-CN"/>
        </w:rPr>
        <w:t>，但由于该区域</w:t>
      </w:r>
      <w:r w:rsidR="00303895" w:rsidRPr="00263A35">
        <w:rPr>
          <w:rFonts w:hint="eastAsia"/>
          <w:snapToGrid w:val="0"/>
          <w:spacing w:val="-4"/>
          <w:kern w:val="22"/>
          <w:sz w:val="24"/>
          <w:lang w:eastAsia="zh-CN"/>
        </w:rPr>
        <w:t>内</w:t>
      </w:r>
      <w:r w:rsidRPr="00263A35">
        <w:rPr>
          <w:rFonts w:hint="eastAsia"/>
          <w:snapToGrid w:val="0"/>
          <w:spacing w:val="-4"/>
          <w:kern w:val="22"/>
          <w:sz w:val="24"/>
          <w:lang w:eastAsia="zh-CN"/>
        </w:rPr>
        <w:t>大陆架极为狭窄，其覆盖的水深范围极为广阔。该区域大部分水域的水深范围从海平面</w:t>
      </w:r>
      <w:r w:rsidR="00303895" w:rsidRPr="00263A35">
        <w:rPr>
          <w:rFonts w:hint="eastAsia"/>
          <w:snapToGrid w:val="0"/>
          <w:spacing w:val="-4"/>
          <w:kern w:val="22"/>
          <w:sz w:val="24"/>
          <w:lang w:eastAsia="zh-CN"/>
        </w:rPr>
        <w:t>向下</w:t>
      </w:r>
      <w:r w:rsidRPr="00263A35">
        <w:rPr>
          <w:rFonts w:hint="eastAsia"/>
          <w:snapToGrid w:val="0"/>
          <w:spacing w:val="-4"/>
          <w:kern w:val="22"/>
          <w:sz w:val="24"/>
          <w:lang w:eastAsia="zh-CN"/>
        </w:rPr>
        <w:t>延伸至</w:t>
      </w:r>
      <w:r w:rsidRPr="00263A35">
        <w:rPr>
          <w:snapToGrid w:val="0"/>
          <w:spacing w:val="-4"/>
          <w:kern w:val="22"/>
          <w:sz w:val="24"/>
          <w:lang w:eastAsia="zh-CN"/>
        </w:rPr>
        <w:t>1,800</w:t>
      </w:r>
      <w:r w:rsidRPr="00263A35">
        <w:rPr>
          <w:rFonts w:hint="eastAsia"/>
          <w:snapToGrid w:val="0"/>
          <w:spacing w:val="-4"/>
          <w:kern w:val="22"/>
          <w:sz w:val="24"/>
          <w:lang w:eastAsia="zh-CN"/>
        </w:rPr>
        <w:t>米。</w:t>
      </w:r>
      <w:bookmarkEnd w:id="31"/>
    </w:p>
    <w:p w14:paraId="608B8641" w14:textId="26786216"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63AA4F6B" w14:textId="4D1E2E41" w:rsidR="00C248C9" w:rsidRPr="00F04FCA" w:rsidRDefault="00C248C9" w:rsidP="00A22EA9">
      <w:pPr>
        <w:pStyle w:val="ListParagraph"/>
        <w:numPr>
          <w:ilvl w:val="0"/>
          <w:numId w:val="52"/>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-32.326</w:t>
      </w:r>
      <w:r w:rsidR="00DE2CB6" w:rsidRPr="00F04FCA">
        <w:rPr>
          <w:rFonts w:hint="eastAsia"/>
          <w:snapToGrid w:val="0"/>
          <w:color w:val="000000"/>
          <w:kern w:val="22"/>
          <w:sz w:val="24"/>
          <w:lang w:val="en-US"/>
        </w:rPr>
        <w:t>、</w:t>
      </w:r>
      <w:r w:rsidRPr="00F04FCA">
        <w:rPr>
          <w:snapToGrid w:val="0"/>
          <w:color w:val="000000"/>
          <w:kern w:val="22"/>
          <w:sz w:val="24"/>
        </w:rPr>
        <w:t>-30.051</w:t>
      </w:r>
      <w:r w:rsidR="00DE2CB6" w:rsidRPr="00F04FCA">
        <w:rPr>
          <w:rFonts w:hint="eastAsia"/>
          <w:snapToGrid w:val="0"/>
          <w:color w:val="000000"/>
          <w:kern w:val="22"/>
          <w:sz w:val="24"/>
          <w:lang w:val="en-US"/>
        </w:rPr>
        <w:t>、</w:t>
      </w:r>
      <w:r w:rsidRPr="00F04FCA">
        <w:rPr>
          <w:snapToGrid w:val="0"/>
          <w:color w:val="000000"/>
          <w:kern w:val="22"/>
          <w:sz w:val="24"/>
        </w:rPr>
        <w:t>-30.455</w:t>
      </w:r>
      <w:r w:rsidR="00DE2CB6" w:rsidRPr="00F04FCA">
        <w:rPr>
          <w:rFonts w:hint="eastAsia"/>
          <w:snapToGrid w:val="0"/>
          <w:color w:val="000000"/>
          <w:kern w:val="22"/>
          <w:sz w:val="24"/>
          <w:lang w:val="en-US"/>
        </w:rPr>
        <w:t>、</w:t>
      </w:r>
      <w:r w:rsidRPr="00F04FCA">
        <w:rPr>
          <w:snapToGrid w:val="0"/>
          <w:color w:val="000000"/>
          <w:kern w:val="22"/>
          <w:sz w:val="24"/>
        </w:rPr>
        <w:t>-32.73</w:t>
      </w:r>
    </w:p>
    <w:p w14:paraId="17B5AA9E" w14:textId="30EE2E58" w:rsidR="00C248C9" w:rsidRPr="00F04FCA" w:rsidRDefault="00C248C9" w:rsidP="00A22EA9">
      <w:pPr>
        <w:pStyle w:val="ListParagraph"/>
        <w:numPr>
          <w:ilvl w:val="0"/>
          <w:numId w:val="52"/>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28.811</w:t>
      </w:r>
      <w:r w:rsidR="00DE2CB6" w:rsidRPr="00F04FCA">
        <w:rPr>
          <w:rFonts w:hint="eastAsia"/>
          <w:snapToGrid w:val="0"/>
          <w:color w:val="000000"/>
          <w:kern w:val="22"/>
          <w:sz w:val="24"/>
          <w:lang w:val="en-US"/>
        </w:rPr>
        <w:t>、</w:t>
      </w:r>
      <w:r w:rsidRPr="00F04FCA">
        <w:rPr>
          <w:snapToGrid w:val="0"/>
          <w:color w:val="000000"/>
          <w:kern w:val="22"/>
          <w:sz w:val="24"/>
        </w:rPr>
        <w:t>30.913</w:t>
      </w:r>
      <w:r w:rsidR="00DE2CB6" w:rsidRPr="00F04FCA">
        <w:rPr>
          <w:rFonts w:hint="eastAsia"/>
          <w:snapToGrid w:val="0"/>
          <w:color w:val="000000"/>
          <w:kern w:val="22"/>
          <w:sz w:val="24"/>
          <w:lang w:val="en-US"/>
        </w:rPr>
        <w:t>、</w:t>
      </w:r>
      <w:r w:rsidRPr="00F04FCA">
        <w:rPr>
          <w:snapToGrid w:val="0"/>
          <w:color w:val="000000"/>
          <w:kern w:val="22"/>
          <w:sz w:val="24"/>
        </w:rPr>
        <w:t>31.35</w:t>
      </w:r>
      <w:r w:rsidR="00DE2CB6" w:rsidRPr="00F04FCA">
        <w:rPr>
          <w:rFonts w:hint="eastAsia"/>
          <w:snapToGrid w:val="0"/>
          <w:color w:val="000000"/>
          <w:kern w:val="22"/>
          <w:sz w:val="24"/>
          <w:lang w:val="en-US"/>
        </w:rPr>
        <w:t>、</w:t>
      </w:r>
      <w:r w:rsidRPr="00F04FCA">
        <w:rPr>
          <w:snapToGrid w:val="0"/>
          <w:color w:val="000000"/>
          <w:kern w:val="22"/>
          <w:sz w:val="24"/>
        </w:rPr>
        <w:t>29.248</w:t>
      </w:r>
    </w:p>
    <w:p w14:paraId="2F5F34B5" w14:textId="77777777" w:rsidR="00C248C9" w:rsidRPr="00FC31FB" w:rsidRDefault="00C248C9" w:rsidP="00A22EA9">
      <w:pPr>
        <w:suppressLineNumbers/>
        <w:tabs>
          <w:tab w:val="left" w:pos="420"/>
        </w:tabs>
        <w:suppressAutoHyphens/>
        <w:overflowPunct w:val="0"/>
        <w:autoSpaceDE w:val="0"/>
        <w:autoSpaceDN w:val="0"/>
        <w:adjustRightInd w:val="0"/>
        <w:snapToGrid w:val="0"/>
        <w:spacing w:after="120"/>
        <w:ind w:left="567"/>
        <w:jc w:val="left"/>
        <w:rPr>
          <w:snapToGrid w:val="0"/>
          <w:color w:val="000000"/>
          <w:kern w:val="22"/>
          <w:sz w:val="24"/>
          <w:szCs w:val="24"/>
          <w:lang w:eastAsia="zh-CN"/>
        </w:rPr>
      </w:pPr>
      <w:r w:rsidRPr="00FC31FB">
        <w:rPr>
          <w:rFonts w:hint="eastAsia"/>
          <w:snapToGrid w:val="0"/>
          <w:color w:val="000000"/>
          <w:kern w:val="22"/>
          <w:sz w:val="24"/>
          <w:szCs w:val="24"/>
          <w:lang w:eastAsia="zh-CN"/>
        </w:rPr>
        <w:t>表</w:t>
      </w:r>
      <w:r w:rsidRPr="00FC31FB">
        <w:rPr>
          <w:snapToGrid w:val="0"/>
          <w:color w:val="000000"/>
          <w:kern w:val="22"/>
          <w:sz w:val="24"/>
          <w:szCs w:val="24"/>
          <w:lang w:eastAsia="zh-CN"/>
        </w:rPr>
        <w:t>25</w:t>
      </w:r>
      <w:r w:rsidRPr="00FC31FB">
        <w:rPr>
          <w:snapToGrid w:val="0"/>
          <w:color w:val="000000"/>
          <w:kern w:val="22"/>
          <w:sz w:val="24"/>
          <w:szCs w:val="24"/>
          <w:lang w:eastAsia="zh-CN"/>
        </w:rPr>
        <w:br/>
      </w:r>
      <w:r w:rsidRPr="00FC31FB">
        <w:rPr>
          <w:rFonts w:hint="eastAsia"/>
          <w:b/>
          <w:bCs/>
          <w:snapToGrid w:val="0"/>
          <w:color w:val="000000"/>
          <w:kern w:val="22"/>
          <w:sz w:val="24"/>
          <w:szCs w:val="24"/>
          <w:lang w:eastAsia="zh-CN"/>
        </w:rPr>
        <w:t>普罗蒂亚浅滩与沙丁鱼洄游路线</w:t>
      </w:r>
      <w:r w:rsidRPr="00FC31FB">
        <w:rPr>
          <w:rFonts w:hint="eastAsia"/>
          <w:b/>
          <w:bCs/>
          <w:snapToGrid w:val="0"/>
          <w:sz w:val="24"/>
          <w:szCs w:val="24"/>
          <w:lang w:eastAsia="zh-CN"/>
        </w:rPr>
        <w:t>的标准评级</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997"/>
        <w:gridCol w:w="846"/>
        <w:gridCol w:w="788"/>
        <w:gridCol w:w="857"/>
        <w:gridCol w:w="857"/>
        <w:gridCol w:w="616"/>
        <w:gridCol w:w="852"/>
      </w:tblGrid>
      <w:tr w:rsidR="00C248C9" w:rsidRPr="00FC31FB" w14:paraId="2CF09A17" w14:textId="77777777" w:rsidTr="00C248C9">
        <w:tc>
          <w:tcPr>
            <w:tcW w:w="857" w:type="pct"/>
            <w:tcBorders>
              <w:top w:val="single" w:sz="4" w:space="0" w:color="auto"/>
              <w:left w:val="nil"/>
              <w:bottom w:val="single" w:sz="4" w:space="0" w:color="auto"/>
              <w:right w:val="nil"/>
            </w:tcBorders>
            <w:hideMark/>
          </w:tcPr>
          <w:p w14:paraId="7275DE44"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28" w:type="pct"/>
            <w:tcBorders>
              <w:top w:val="single" w:sz="4" w:space="0" w:color="auto"/>
              <w:left w:val="nil"/>
              <w:bottom w:val="single" w:sz="4" w:space="0" w:color="auto"/>
              <w:right w:val="nil"/>
            </w:tcBorders>
            <w:hideMark/>
          </w:tcPr>
          <w:p w14:paraId="2EDCC0BA"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78" w:type="pct"/>
            <w:tcBorders>
              <w:top w:val="single" w:sz="4" w:space="0" w:color="auto"/>
              <w:left w:val="nil"/>
              <w:bottom w:val="single" w:sz="4" w:space="0" w:color="auto"/>
              <w:right w:val="nil"/>
            </w:tcBorders>
            <w:hideMark/>
          </w:tcPr>
          <w:p w14:paraId="65DA7A4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37" w:type="pct"/>
            <w:tcBorders>
              <w:top w:val="single" w:sz="4" w:space="0" w:color="auto"/>
              <w:left w:val="nil"/>
              <w:bottom w:val="single" w:sz="4" w:space="0" w:color="auto"/>
              <w:right w:val="nil"/>
            </w:tcBorders>
            <w:hideMark/>
          </w:tcPr>
          <w:p w14:paraId="09930145"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37" w:type="pct"/>
            <w:tcBorders>
              <w:top w:val="single" w:sz="4" w:space="0" w:color="auto"/>
              <w:left w:val="nil"/>
              <w:bottom w:val="single" w:sz="4" w:space="0" w:color="auto"/>
              <w:right w:val="nil"/>
            </w:tcBorders>
            <w:hideMark/>
          </w:tcPr>
          <w:p w14:paraId="67A45C0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30" w:type="pct"/>
            <w:tcBorders>
              <w:top w:val="single" w:sz="4" w:space="0" w:color="auto"/>
              <w:left w:val="nil"/>
              <w:bottom w:val="single" w:sz="4" w:space="0" w:color="auto"/>
              <w:right w:val="nil"/>
            </w:tcBorders>
            <w:hideMark/>
          </w:tcPr>
          <w:p w14:paraId="276A6516"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4" w:type="pct"/>
            <w:tcBorders>
              <w:top w:val="single" w:sz="4" w:space="0" w:color="auto"/>
              <w:left w:val="nil"/>
              <w:bottom w:val="single" w:sz="4" w:space="0" w:color="auto"/>
              <w:right w:val="nil"/>
            </w:tcBorders>
            <w:hideMark/>
          </w:tcPr>
          <w:p w14:paraId="37B4C4D9"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FC31FB" w14:paraId="591778DB" w14:textId="77777777" w:rsidTr="00C248C9">
        <w:tc>
          <w:tcPr>
            <w:tcW w:w="857" w:type="pct"/>
            <w:tcBorders>
              <w:top w:val="single" w:sz="4" w:space="0" w:color="auto"/>
              <w:left w:val="nil"/>
              <w:bottom w:val="single" w:sz="4" w:space="0" w:color="auto"/>
              <w:right w:val="nil"/>
            </w:tcBorders>
            <w:vAlign w:val="center"/>
            <w:hideMark/>
          </w:tcPr>
          <w:p w14:paraId="2554355B" w14:textId="77777777"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高</w:t>
            </w:r>
          </w:p>
        </w:tc>
        <w:tc>
          <w:tcPr>
            <w:tcW w:w="728" w:type="pct"/>
            <w:tcBorders>
              <w:top w:val="single" w:sz="4" w:space="0" w:color="auto"/>
              <w:left w:val="nil"/>
              <w:bottom w:val="single" w:sz="4" w:space="0" w:color="auto"/>
              <w:right w:val="nil"/>
            </w:tcBorders>
            <w:vAlign w:val="center"/>
            <w:hideMark/>
          </w:tcPr>
          <w:p w14:paraId="2A8FA519" w14:textId="77777777"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高</w:t>
            </w:r>
          </w:p>
        </w:tc>
        <w:tc>
          <w:tcPr>
            <w:tcW w:w="678" w:type="pct"/>
            <w:tcBorders>
              <w:top w:val="single" w:sz="4" w:space="0" w:color="auto"/>
              <w:left w:val="nil"/>
              <w:bottom w:val="single" w:sz="4" w:space="0" w:color="auto"/>
              <w:right w:val="nil"/>
            </w:tcBorders>
            <w:vAlign w:val="center"/>
            <w:hideMark/>
          </w:tcPr>
          <w:p w14:paraId="63BD7D08" w14:textId="77777777"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高</w:t>
            </w:r>
          </w:p>
        </w:tc>
        <w:tc>
          <w:tcPr>
            <w:tcW w:w="737" w:type="pct"/>
            <w:tcBorders>
              <w:top w:val="single" w:sz="4" w:space="0" w:color="auto"/>
              <w:left w:val="nil"/>
              <w:bottom w:val="single" w:sz="4" w:space="0" w:color="auto"/>
              <w:right w:val="nil"/>
            </w:tcBorders>
            <w:vAlign w:val="center"/>
            <w:hideMark/>
          </w:tcPr>
          <w:p w14:paraId="77728AA6" w14:textId="40E44B30"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中</w:t>
            </w:r>
            <w:r w:rsidR="00410335" w:rsidRPr="00FC31FB">
              <w:rPr>
                <w:rFonts w:hint="eastAsia"/>
                <w:snapToGrid w:val="0"/>
                <w:kern w:val="22"/>
                <w:sz w:val="24"/>
                <w:szCs w:val="24"/>
                <w:lang w:val="en-US" w:eastAsia="zh-CN"/>
              </w:rPr>
              <w:t>等</w:t>
            </w:r>
          </w:p>
        </w:tc>
        <w:tc>
          <w:tcPr>
            <w:tcW w:w="737" w:type="pct"/>
            <w:tcBorders>
              <w:top w:val="single" w:sz="4" w:space="0" w:color="auto"/>
              <w:left w:val="nil"/>
              <w:bottom w:val="single" w:sz="4" w:space="0" w:color="auto"/>
              <w:right w:val="nil"/>
            </w:tcBorders>
            <w:vAlign w:val="center"/>
            <w:hideMark/>
          </w:tcPr>
          <w:p w14:paraId="003DEDFB" w14:textId="390D7204"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中</w:t>
            </w:r>
            <w:r w:rsidR="00410335" w:rsidRPr="00FC31FB">
              <w:rPr>
                <w:rFonts w:hint="eastAsia"/>
                <w:snapToGrid w:val="0"/>
                <w:kern w:val="22"/>
                <w:sz w:val="24"/>
                <w:szCs w:val="24"/>
                <w:lang w:val="en-US" w:eastAsia="zh-CN"/>
              </w:rPr>
              <w:t>等</w:t>
            </w:r>
          </w:p>
        </w:tc>
        <w:tc>
          <w:tcPr>
            <w:tcW w:w="530" w:type="pct"/>
            <w:tcBorders>
              <w:top w:val="single" w:sz="4" w:space="0" w:color="auto"/>
              <w:left w:val="nil"/>
              <w:bottom w:val="single" w:sz="4" w:space="0" w:color="auto"/>
              <w:right w:val="nil"/>
            </w:tcBorders>
            <w:vAlign w:val="center"/>
            <w:hideMark/>
          </w:tcPr>
          <w:p w14:paraId="62DF6A68" w14:textId="77777777"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高</w:t>
            </w:r>
          </w:p>
        </w:tc>
        <w:tc>
          <w:tcPr>
            <w:tcW w:w="734" w:type="pct"/>
            <w:tcBorders>
              <w:top w:val="single" w:sz="4" w:space="0" w:color="auto"/>
              <w:left w:val="nil"/>
              <w:bottom w:val="single" w:sz="4" w:space="0" w:color="auto"/>
              <w:right w:val="nil"/>
            </w:tcBorders>
            <w:vAlign w:val="center"/>
            <w:hideMark/>
          </w:tcPr>
          <w:p w14:paraId="300208C7" w14:textId="7C2ADCEB" w:rsidR="00C248C9" w:rsidRPr="00FC31FB" w:rsidRDefault="00C248C9" w:rsidP="00A22EA9">
            <w:pPr>
              <w:suppressLineNumbers/>
              <w:suppressAutoHyphens/>
              <w:overflowPunct w:val="0"/>
              <w:autoSpaceDE w:val="0"/>
              <w:autoSpaceDN w:val="0"/>
              <w:snapToGrid w:val="0"/>
              <w:jc w:val="center"/>
              <w:rPr>
                <w:snapToGrid w:val="0"/>
                <w:kern w:val="22"/>
                <w:sz w:val="24"/>
                <w:szCs w:val="24"/>
              </w:rPr>
            </w:pPr>
            <w:r w:rsidRPr="00FC31FB">
              <w:rPr>
                <w:rFonts w:hint="eastAsia"/>
                <w:snapToGrid w:val="0"/>
                <w:kern w:val="22"/>
                <w:sz w:val="24"/>
                <w:szCs w:val="24"/>
                <w:lang w:val="en-US"/>
              </w:rPr>
              <w:t>中</w:t>
            </w:r>
            <w:r w:rsidR="00410335" w:rsidRPr="00FC31FB">
              <w:rPr>
                <w:rFonts w:hint="eastAsia"/>
                <w:snapToGrid w:val="0"/>
                <w:kern w:val="22"/>
                <w:sz w:val="24"/>
                <w:szCs w:val="24"/>
                <w:lang w:val="en-US" w:eastAsia="zh-CN"/>
              </w:rPr>
              <w:t>等</w:t>
            </w:r>
          </w:p>
        </w:tc>
      </w:tr>
    </w:tbl>
    <w:p w14:paraId="74845D18" w14:textId="3C1E92D6" w:rsidR="00C248C9" w:rsidRPr="00F04FCA" w:rsidRDefault="00C248C9" w:rsidP="00A22EA9">
      <w:pPr>
        <w:pStyle w:val="CBDH3"/>
        <w:overflowPunct w:val="0"/>
        <w:autoSpaceDE w:val="0"/>
        <w:autoSpaceDN w:val="0"/>
        <w:spacing w:before="240" w:after="0"/>
        <w:rPr>
          <w:snapToGrid w:val="0"/>
          <w:sz w:val="24"/>
          <w:lang w:eastAsia="zh-CN"/>
        </w:rPr>
      </w:pPr>
      <w:r w:rsidRPr="00F04FCA">
        <w:rPr>
          <w:snapToGrid w:val="0"/>
          <w:sz w:val="24"/>
          <w:lang w:eastAsia="zh-CN"/>
        </w:rPr>
        <w:t>26.</w:t>
      </w:r>
      <w:r w:rsidRPr="00F04FCA">
        <w:rPr>
          <w:snapToGrid w:val="0"/>
          <w:sz w:val="24"/>
          <w:lang w:eastAsia="zh-CN"/>
        </w:rPr>
        <w:tab/>
      </w:r>
      <w:r w:rsidRPr="00F04FCA">
        <w:rPr>
          <w:rFonts w:hint="eastAsia"/>
          <w:bCs/>
          <w:snapToGrid w:val="0"/>
          <w:sz w:val="24"/>
          <w:lang w:eastAsia="zh-CN"/>
        </w:rPr>
        <w:t>普罗蒂亚海山群（</w:t>
      </w:r>
      <w:r w:rsidR="001F2CDC" w:rsidRPr="00F04FCA">
        <w:rPr>
          <w:rFonts w:hint="eastAsia"/>
          <w:bCs/>
          <w:snapToGrid w:val="0"/>
          <w:sz w:val="24"/>
          <w:lang w:eastAsia="zh-CN"/>
        </w:rPr>
        <w:t>对</w:t>
      </w:r>
      <w:r w:rsidRPr="00F04FCA">
        <w:rPr>
          <w:rFonts w:hint="eastAsia"/>
          <w:bCs/>
          <w:snapToGrid w:val="0"/>
          <w:sz w:val="24"/>
          <w:lang w:eastAsia="zh-CN"/>
        </w:rPr>
        <w:t>新区域</w:t>
      </w:r>
      <w:r w:rsidR="001F2CDC" w:rsidRPr="00F04FCA">
        <w:rPr>
          <w:rFonts w:hint="eastAsia"/>
          <w:bCs/>
          <w:snapToGrid w:val="0"/>
          <w:sz w:val="24"/>
          <w:lang w:eastAsia="zh-CN"/>
        </w:rPr>
        <w:t>的</w:t>
      </w:r>
      <w:r w:rsidRPr="00F04FCA">
        <w:rPr>
          <w:rFonts w:hint="eastAsia"/>
          <w:bCs/>
          <w:snapToGrid w:val="0"/>
          <w:sz w:val="24"/>
          <w:lang w:eastAsia="zh-CN"/>
        </w:rPr>
        <w:t>描述）</w:t>
      </w:r>
    </w:p>
    <w:p w14:paraId="14F4655F" w14:textId="66075E1A" w:rsidR="00C248C9" w:rsidRPr="00F04FCA" w:rsidRDefault="00C248C9" w:rsidP="00A22EA9">
      <w:pPr>
        <w:pStyle w:val="CBDH3"/>
        <w:overflowPunct w:val="0"/>
        <w:autoSpaceDE w:val="0"/>
        <w:autoSpaceDN w:val="0"/>
        <w:spacing w:before="0"/>
        <w:jc w:val="right"/>
        <w:rPr>
          <w:bCs/>
          <w:sz w:val="24"/>
          <w:szCs w:val="20"/>
          <w:lang w:val="en-CA"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7EE1A687" w14:textId="3C74A8BB" w:rsidR="00C248C9" w:rsidRPr="00F04FCA" w:rsidRDefault="00C248C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摘要：</w:t>
      </w:r>
      <w:r w:rsidRPr="00F04FCA">
        <w:rPr>
          <w:rFonts w:hint="eastAsia"/>
          <w:sz w:val="24"/>
          <w:lang w:val="en-ZA" w:eastAsia="zh-CN"/>
        </w:rPr>
        <w:t>普罗蒂亚海山群中的海山</w:t>
      </w:r>
      <w:r w:rsidR="00180829" w:rsidRPr="00F04FCA">
        <w:rPr>
          <w:rFonts w:hint="eastAsia"/>
          <w:sz w:val="24"/>
          <w:lang w:val="en-ZA" w:eastAsia="zh-CN"/>
        </w:rPr>
        <w:t>生物</w:t>
      </w:r>
      <w:r w:rsidR="00303895" w:rsidRPr="00F04FCA">
        <w:rPr>
          <w:rFonts w:hint="eastAsia"/>
          <w:sz w:val="24"/>
          <w:lang w:val="en-ZA" w:eastAsia="zh-CN"/>
        </w:rPr>
        <w:t>生产力和生物多样性</w:t>
      </w:r>
      <w:r w:rsidR="00303895" w:rsidRPr="00F04FCA">
        <w:rPr>
          <w:sz w:val="24"/>
          <w:lang w:eastAsia="zh-CN"/>
        </w:rPr>
        <w:t>均高于</w:t>
      </w:r>
      <w:r w:rsidRPr="00F04FCA">
        <w:rPr>
          <w:rFonts w:hint="eastAsia"/>
          <w:sz w:val="24"/>
          <w:lang w:val="en-ZA" w:eastAsia="zh-CN"/>
        </w:rPr>
        <w:t>邻近区域，并为洄游物种提供了集聚场所。值得注意的是，该区域包含脆弱且敏感的生态系统和物种，其中部分正面临威胁。例如，</w:t>
      </w:r>
      <w:bookmarkStart w:id="32" w:name="OLE_LINK27"/>
      <w:r w:rsidRPr="00F04FCA">
        <w:rPr>
          <w:rFonts w:hint="eastAsia"/>
          <w:sz w:val="24"/>
          <w:lang w:val="en-ZA" w:eastAsia="zh-CN"/>
        </w:rPr>
        <w:t>区域</w:t>
      </w:r>
      <w:r w:rsidR="00BC5F35" w:rsidRPr="00F04FCA">
        <w:rPr>
          <w:sz w:val="24"/>
          <w:lang w:eastAsia="zh-CN"/>
        </w:rPr>
        <w:t>内</w:t>
      </w:r>
      <w:r w:rsidR="00EC2CAE" w:rsidRPr="00F04FCA">
        <w:rPr>
          <w:rFonts w:hint="eastAsia"/>
          <w:sz w:val="24"/>
          <w:lang w:val="en-ZA" w:eastAsia="zh-CN"/>
        </w:rPr>
        <w:t>会</w:t>
      </w:r>
      <w:r w:rsidRPr="00F04FCA">
        <w:rPr>
          <w:rFonts w:hint="eastAsia"/>
          <w:sz w:val="24"/>
          <w:lang w:val="en-ZA" w:eastAsia="zh-CN"/>
        </w:rPr>
        <w:t>有区域性极危棱皮龟到访</w:t>
      </w:r>
      <w:bookmarkEnd w:id="32"/>
      <w:r w:rsidR="00BC5F35" w:rsidRPr="00F04FCA">
        <w:rPr>
          <w:rFonts w:hint="eastAsia"/>
          <w:sz w:val="24"/>
          <w:lang w:val="en-ZA" w:eastAsia="zh-CN"/>
        </w:rPr>
        <w:t>觅食</w:t>
      </w:r>
      <w:r w:rsidRPr="00F04FCA">
        <w:rPr>
          <w:rFonts w:hint="eastAsia"/>
          <w:sz w:val="24"/>
          <w:lang w:val="en-ZA" w:eastAsia="zh-CN"/>
        </w:rPr>
        <w:t>。目前，该区域受人类活动干扰较小，这意味着该区域生态状况良好，因而其保护工作变得更加重要。</w:t>
      </w:r>
    </w:p>
    <w:p w14:paraId="1A711BB6" w14:textId="0E1492C9" w:rsidR="00BC5F35" w:rsidRPr="00F04FCA" w:rsidRDefault="00C248C9" w:rsidP="00A22EA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位置：</w:t>
      </w:r>
      <w:r w:rsidRPr="00F04FCA">
        <w:rPr>
          <w:rFonts w:hint="eastAsia"/>
          <w:sz w:val="24"/>
          <w:lang w:val="en-ZA" w:eastAsia="zh-CN"/>
        </w:rPr>
        <w:t>该区域位于南非专属经济区内，位于</w:t>
      </w:r>
      <w:r w:rsidR="00554627" w:rsidRPr="00F04FCA">
        <w:rPr>
          <w:rFonts w:hint="eastAsia"/>
          <w:snapToGrid w:val="0"/>
          <w:kern w:val="22"/>
          <w:sz w:val="24"/>
          <w:lang w:eastAsia="zh-CN"/>
        </w:rPr>
        <w:t>厄加勒斯</w:t>
      </w:r>
      <w:r w:rsidRPr="00F04FCA">
        <w:rPr>
          <w:rFonts w:hint="eastAsia"/>
          <w:sz w:val="24"/>
          <w:lang w:val="en-ZA" w:eastAsia="zh-CN"/>
        </w:rPr>
        <w:t>大陆架（一个向南延伸数百公里的海洋高原）西南偏南缘的南大西洋深海区。该区域位于布朗斯浅滩</w:t>
      </w:r>
      <w:r w:rsidR="005D7958" w:rsidRPr="00F04FCA">
        <w:rPr>
          <w:sz w:val="24"/>
          <w:lang w:val="zh-CN" w:eastAsia="zh-CN"/>
        </w:rPr>
        <w:t>具有重要生态或生物意义的海洋区域</w:t>
      </w:r>
      <w:r w:rsidRPr="00F04FCA">
        <w:rPr>
          <w:rFonts w:hint="eastAsia"/>
          <w:sz w:val="24"/>
          <w:lang w:val="en-ZA" w:eastAsia="zh-CN"/>
        </w:rPr>
        <w:t>西南方，延伸至南非专属经济区边界。</w:t>
      </w:r>
    </w:p>
    <w:p w14:paraId="76F4586D" w14:textId="464FEA35"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16F1378D" w14:textId="1658BE13" w:rsidR="00C248C9" w:rsidRPr="00F04FCA" w:rsidRDefault="00C248C9" w:rsidP="00A22EA9">
      <w:pPr>
        <w:pStyle w:val="ListParagraph"/>
        <w:numPr>
          <w:ilvl w:val="0"/>
          <w:numId w:val="53"/>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-36.892</w:t>
      </w:r>
      <w:r w:rsidR="00B82301" w:rsidRPr="00F04FCA">
        <w:rPr>
          <w:rFonts w:hint="eastAsia"/>
          <w:snapToGrid w:val="0"/>
          <w:color w:val="000000"/>
          <w:kern w:val="22"/>
          <w:sz w:val="24"/>
          <w:lang w:val="en-US"/>
        </w:rPr>
        <w:t>、</w:t>
      </w:r>
      <w:r w:rsidRPr="00F04FCA">
        <w:rPr>
          <w:snapToGrid w:val="0"/>
          <w:color w:val="000000"/>
          <w:kern w:val="22"/>
          <w:sz w:val="24"/>
        </w:rPr>
        <w:t>-36.099</w:t>
      </w:r>
      <w:r w:rsidR="00B82301" w:rsidRPr="00F04FCA">
        <w:rPr>
          <w:rFonts w:hint="eastAsia"/>
          <w:snapToGrid w:val="0"/>
          <w:color w:val="000000"/>
          <w:kern w:val="22"/>
          <w:sz w:val="24"/>
          <w:lang w:val="en-US"/>
        </w:rPr>
        <w:t>、</w:t>
      </w:r>
      <w:r w:rsidRPr="00F04FCA">
        <w:rPr>
          <w:snapToGrid w:val="0"/>
          <w:color w:val="000000"/>
          <w:kern w:val="22"/>
          <w:sz w:val="24"/>
        </w:rPr>
        <w:t>-36.965</w:t>
      </w:r>
      <w:r w:rsidR="00B82301" w:rsidRPr="00F04FCA">
        <w:rPr>
          <w:rFonts w:hint="eastAsia"/>
          <w:snapToGrid w:val="0"/>
          <w:color w:val="000000"/>
          <w:kern w:val="22"/>
          <w:sz w:val="24"/>
          <w:lang w:val="en-US"/>
        </w:rPr>
        <w:t>、</w:t>
      </w:r>
      <w:r w:rsidRPr="00F04FCA">
        <w:rPr>
          <w:snapToGrid w:val="0"/>
          <w:color w:val="000000"/>
          <w:kern w:val="22"/>
          <w:sz w:val="24"/>
        </w:rPr>
        <w:t>-37.758</w:t>
      </w:r>
    </w:p>
    <w:p w14:paraId="3EECC9B4" w14:textId="2CB85DD9" w:rsidR="00C248C9" w:rsidRPr="00F04FCA" w:rsidRDefault="00C248C9" w:rsidP="00A22EA9">
      <w:pPr>
        <w:pStyle w:val="ListParagraph"/>
        <w:numPr>
          <w:ilvl w:val="0"/>
          <w:numId w:val="53"/>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17.551</w:t>
      </w:r>
      <w:r w:rsidR="00B82301" w:rsidRPr="00F04FCA">
        <w:rPr>
          <w:rFonts w:hint="eastAsia"/>
          <w:snapToGrid w:val="0"/>
          <w:color w:val="000000"/>
          <w:kern w:val="22"/>
          <w:sz w:val="24"/>
          <w:lang w:val="en-US"/>
        </w:rPr>
        <w:t>、</w:t>
      </w:r>
      <w:r w:rsidRPr="00F04FCA">
        <w:rPr>
          <w:snapToGrid w:val="0"/>
          <w:color w:val="000000"/>
          <w:kern w:val="22"/>
          <w:sz w:val="24"/>
        </w:rPr>
        <w:t>19.063</w:t>
      </w:r>
      <w:r w:rsidR="00B82301" w:rsidRPr="00F04FCA">
        <w:rPr>
          <w:rFonts w:hint="eastAsia"/>
          <w:snapToGrid w:val="0"/>
          <w:color w:val="000000"/>
          <w:kern w:val="22"/>
          <w:sz w:val="24"/>
          <w:lang w:val="en-US"/>
        </w:rPr>
        <w:t>、</w:t>
      </w:r>
      <w:r w:rsidRPr="00F04FCA">
        <w:rPr>
          <w:snapToGrid w:val="0"/>
          <w:color w:val="000000"/>
          <w:kern w:val="22"/>
          <w:sz w:val="24"/>
        </w:rPr>
        <w:t>19.518</w:t>
      </w:r>
      <w:r w:rsidR="00B82301" w:rsidRPr="00F04FCA">
        <w:rPr>
          <w:rFonts w:hint="eastAsia"/>
          <w:snapToGrid w:val="0"/>
          <w:color w:val="000000"/>
          <w:kern w:val="22"/>
          <w:sz w:val="24"/>
          <w:lang w:val="en-US"/>
        </w:rPr>
        <w:t>、</w:t>
      </w:r>
      <w:r w:rsidRPr="00F04FCA">
        <w:rPr>
          <w:snapToGrid w:val="0"/>
          <w:color w:val="000000"/>
          <w:kern w:val="22"/>
          <w:sz w:val="24"/>
        </w:rPr>
        <w:t>18.006</w:t>
      </w:r>
    </w:p>
    <w:p w14:paraId="1D02E20C" w14:textId="77777777" w:rsidR="00C248C9" w:rsidRPr="00534352" w:rsidRDefault="00C248C9" w:rsidP="002B41F9">
      <w:pPr>
        <w:keepNext/>
        <w:suppressLineNumbers/>
        <w:tabs>
          <w:tab w:val="left" w:pos="420"/>
        </w:tabs>
        <w:suppressAutoHyphens/>
        <w:overflowPunct w:val="0"/>
        <w:autoSpaceDE w:val="0"/>
        <w:autoSpaceDN w:val="0"/>
        <w:adjustRightInd w:val="0"/>
        <w:snapToGrid w:val="0"/>
        <w:spacing w:after="120"/>
        <w:ind w:left="562"/>
        <w:jc w:val="left"/>
        <w:rPr>
          <w:b/>
          <w:bCs/>
          <w:snapToGrid w:val="0"/>
          <w:color w:val="000000"/>
          <w:kern w:val="22"/>
          <w:sz w:val="24"/>
          <w:szCs w:val="24"/>
          <w:lang w:eastAsia="zh-CN"/>
        </w:rPr>
      </w:pPr>
      <w:r w:rsidRPr="00534352">
        <w:rPr>
          <w:rFonts w:hint="eastAsia"/>
          <w:snapToGrid w:val="0"/>
          <w:color w:val="000000"/>
          <w:kern w:val="22"/>
          <w:sz w:val="24"/>
          <w:szCs w:val="24"/>
          <w:lang w:eastAsia="zh-CN"/>
        </w:rPr>
        <w:lastRenderedPageBreak/>
        <w:t>表</w:t>
      </w:r>
      <w:r w:rsidRPr="00534352">
        <w:rPr>
          <w:snapToGrid w:val="0"/>
          <w:color w:val="000000"/>
          <w:kern w:val="22"/>
          <w:sz w:val="24"/>
          <w:szCs w:val="24"/>
          <w:lang w:eastAsia="zh-CN"/>
        </w:rPr>
        <w:t>26</w:t>
      </w:r>
      <w:r w:rsidRPr="00534352">
        <w:rPr>
          <w:snapToGrid w:val="0"/>
          <w:color w:val="000000"/>
          <w:kern w:val="22"/>
          <w:sz w:val="24"/>
          <w:szCs w:val="24"/>
          <w:lang w:eastAsia="zh-CN"/>
        </w:rPr>
        <w:br/>
      </w:r>
      <w:r w:rsidRPr="00534352">
        <w:rPr>
          <w:rFonts w:hint="eastAsia"/>
          <w:b/>
          <w:bCs/>
          <w:snapToGrid w:val="0"/>
          <w:color w:val="000000"/>
          <w:kern w:val="22"/>
          <w:sz w:val="24"/>
          <w:szCs w:val="24"/>
          <w:lang w:eastAsia="zh-CN"/>
        </w:rPr>
        <w:t>普罗蒂亚海山群</w:t>
      </w:r>
      <w:r w:rsidRPr="00534352">
        <w:rPr>
          <w:rFonts w:hint="eastAsia"/>
          <w:b/>
          <w:bCs/>
          <w:snapToGrid w:val="0"/>
          <w:sz w:val="24"/>
          <w:szCs w:val="24"/>
          <w:lang w:eastAsia="zh-CN"/>
        </w:rPr>
        <w:t>的标准评级</w:t>
      </w:r>
    </w:p>
    <w:tbl>
      <w:tblPr>
        <w:tblW w:w="318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43"/>
        <w:gridCol w:w="992"/>
        <w:gridCol w:w="852"/>
        <w:gridCol w:w="848"/>
        <w:gridCol w:w="789"/>
        <w:gridCol w:w="781"/>
        <w:gridCol w:w="848"/>
      </w:tblGrid>
      <w:tr w:rsidR="00C248C9" w:rsidRPr="00534352" w14:paraId="5C53210B" w14:textId="77777777" w:rsidTr="00C248C9">
        <w:tc>
          <w:tcPr>
            <w:tcW w:w="708" w:type="pct"/>
            <w:tcBorders>
              <w:top w:val="single" w:sz="4" w:space="0" w:color="auto"/>
              <w:left w:val="nil"/>
              <w:bottom w:val="single" w:sz="4" w:space="0" w:color="auto"/>
              <w:right w:val="nil"/>
            </w:tcBorders>
            <w:hideMark/>
          </w:tcPr>
          <w:p w14:paraId="12A6B02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33" w:type="pct"/>
            <w:tcBorders>
              <w:top w:val="single" w:sz="4" w:space="0" w:color="auto"/>
              <w:left w:val="nil"/>
              <w:bottom w:val="single" w:sz="4" w:space="0" w:color="auto"/>
              <w:right w:val="nil"/>
            </w:tcBorders>
            <w:hideMark/>
          </w:tcPr>
          <w:p w14:paraId="1FC111E1"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16" w:type="pct"/>
            <w:tcBorders>
              <w:top w:val="single" w:sz="4" w:space="0" w:color="auto"/>
              <w:left w:val="nil"/>
              <w:bottom w:val="single" w:sz="4" w:space="0" w:color="auto"/>
              <w:right w:val="nil"/>
            </w:tcBorders>
            <w:hideMark/>
          </w:tcPr>
          <w:p w14:paraId="4CD7975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12" w:type="pct"/>
            <w:tcBorders>
              <w:top w:val="single" w:sz="4" w:space="0" w:color="auto"/>
              <w:left w:val="nil"/>
              <w:bottom w:val="single" w:sz="4" w:space="0" w:color="auto"/>
              <w:right w:val="nil"/>
            </w:tcBorders>
            <w:hideMark/>
          </w:tcPr>
          <w:p w14:paraId="05D4C935"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663" w:type="pct"/>
            <w:tcBorders>
              <w:top w:val="single" w:sz="4" w:space="0" w:color="auto"/>
              <w:left w:val="nil"/>
              <w:bottom w:val="single" w:sz="4" w:space="0" w:color="auto"/>
              <w:right w:val="nil"/>
            </w:tcBorders>
            <w:hideMark/>
          </w:tcPr>
          <w:p w14:paraId="4F37B45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56" w:type="pct"/>
            <w:tcBorders>
              <w:top w:val="single" w:sz="4" w:space="0" w:color="auto"/>
              <w:left w:val="nil"/>
              <w:bottom w:val="single" w:sz="4" w:space="0" w:color="auto"/>
              <w:right w:val="nil"/>
            </w:tcBorders>
            <w:hideMark/>
          </w:tcPr>
          <w:p w14:paraId="270F6A3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12" w:type="pct"/>
            <w:tcBorders>
              <w:top w:val="single" w:sz="4" w:space="0" w:color="auto"/>
              <w:left w:val="nil"/>
              <w:bottom w:val="single" w:sz="4" w:space="0" w:color="auto"/>
              <w:right w:val="nil"/>
            </w:tcBorders>
            <w:hideMark/>
          </w:tcPr>
          <w:p w14:paraId="156B9C2D"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534352" w14:paraId="10B69153" w14:textId="77777777" w:rsidTr="00C248C9">
        <w:tc>
          <w:tcPr>
            <w:tcW w:w="708" w:type="pct"/>
            <w:tcBorders>
              <w:top w:val="single" w:sz="4" w:space="0" w:color="auto"/>
              <w:left w:val="nil"/>
              <w:bottom w:val="single" w:sz="4" w:space="0" w:color="auto"/>
              <w:right w:val="nil"/>
            </w:tcBorders>
            <w:vAlign w:val="center"/>
            <w:hideMark/>
          </w:tcPr>
          <w:p w14:paraId="7C2793C3" w14:textId="16F86E55"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中</w:t>
            </w:r>
            <w:r w:rsidR="006E4008" w:rsidRPr="00534352">
              <w:rPr>
                <w:rFonts w:hint="eastAsia"/>
                <w:snapToGrid w:val="0"/>
                <w:kern w:val="22"/>
                <w:sz w:val="24"/>
                <w:szCs w:val="24"/>
                <w:lang w:val="en-US" w:eastAsia="zh-CN"/>
              </w:rPr>
              <w:t>等</w:t>
            </w:r>
          </w:p>
        </w:tc>
        <w:tc>
          <w:tcPr>
            <w:tcW w:w="833" w:type="pct"/>
            <w:tcBorders>
              <w:top w:val="single" w:sz="4" w:space="0" w:color="auto"/>
              <w:left w:val="nil"/>
              <w:bottom w:val="single" w:sz="4" w:space="0" w:color="auto"/>
              <w:right w:val="nil"/>
            </w:tcBorders>
            <w:vAlign w:val="center"/>
            <w:hideMark/>
          </w:tcPr>
          <w:p w14:paraId="155C87D8" w14:textId="25FF0602"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中</w:t>
            </w:r>
            <w:r w:rsidR="006E4008" w:rsidRPr="00534352">
              <w:rPr>
                <w:rFonts w:hint="eastAsia"/>
                <w:snapToGrid w:val="0"/>
                <w:kern w:val="22"/>
                <w:sz w:val="24"/>
                <w:szCs w:val="24"/>
                <w:lang w:val="en-US" w:eastAsia="zh-CN"/>
              </w:rPr>
              <w:t>等</w:t>
            </w:r>
          </w:p>
        </w:tc>
        <w:tc>
          <w:tcPr>
            <w:tcW w:w="716" w:type="pct"/>
            <w:tcBorders>
              <w:top w:val="single" w:sz="4" w:space="0" w:color="auto"/>
              <w:left w:val="nil"/>
              <w:bottom w:val="single" w:sz="4" w:space="0" w:color="auto"/>
              <w:right w:val="nil"/>
            </w:tcBorders>
            <w:vAlign w:val="center"/>
            <w:hideMark/>
          </w:tcPr>
          <w:p w14:paraId="19D42171" w14:textId="1CFCBB1A"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中</w:t>
            </w:r>
            <w:r w:rsidR="006E4008" w:rsidRPr="00534352">
              <w:rPr>
                <w:rFonts w:hint="eastAsia"/>
                <w:snapToGrid w:val="0"/>
                <w:kern w:val="22"/>
                <w:sz w:val="24"/>
                <w:szCs w:val="24"/>
                <w:lang w:val="en-US" w:eastAsia="zh-CN"/>
              </w:rPr>
              <w:t>等</w:t>
            </w:r>
          </w:p>
        </w:tc>
        <w:tc>
          <w:tcPr>
            <w:tcW w:w="712" w:type="pct"/>
            <w:tcBorders>
              <w:top w:val="single" w:sz="4" w:space="0" w:color="auto"/>
              <w:left w:val="nil"/>
              <w:bottom w:val="single" w:sz="4" w:space="0" w:color="auto"/>
              <w:right w:val="nil"/>
            </w:tcBorders>
            <w:vAlign w:val="center"/>
            <w:hideMark/>
          </w:tcPr>
          <w:p w14:paraId="7A13B9D3" w14:textId="77777777"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高</w:t>
            </w:r>
          </w:p>
        </w:tc>
        <w:tc>
          <w:tcPr>
            <w:tcW w:w="663" w:type="pct"/>
            <w:tcBorders>
              <w:top w:val="single" w:sz="4" w:space="0" w:color="auto"/>
              <w:left w:val="nil"/>
              <w:bottom w:val="single" w:sz="4" w:space="0" w:color="auto"/>
              <w:right w:val="nil"/>
            </w:tcBorders>
            <w:vAlign w:val="center"/>
            <w:hideMark/>
          </w:tcPr>
          <w:p w14:paraId="61CCC252" w14:textId="079DC784"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中</w:t>
            </w:r>
            <w:r w:rsidR="006E4008" w:rsidRPr="00534352">
              <w:rPr>
                <w:rFonts w:hint="eastAsia"/>
                <w:snapToGrid w:val="0"/>
                <w:kern w:val="22"/>
                <w:sz w:val="24"/>
                <w:szCs w:val="24"/>
                <w:lang w:val="en-US" w:eastAsia="zh-CN"/>
              </w:rPr>
              <w:t>等</w:t>
            </w:r>
          </w:p>
        </w:tc>
        <w:tc>
          <w:tcPr>
            <w:tcW w:w="656" w:type="pct"/>
            <w:tcBorders>
              <w:top w:val="single" w:sz="4" w:space="0" w:color="auto"/>
              <w:left w:val="nil"/>
              <w:bottom w:val="single" w:sz="4" w:space="0" w:color="auto"/>
              <w:right w:val="nil"/>
            </w:tcBorders>
            <w:vAlign w:val="center"/>
            <w:hideMark/>
          </w:tcPr>
          <w:p w14:paraId="0747A892" w14:textId="77777777"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高</w:t>
            </w:r>
          </w:p>
        </w:tc>
        <w:tc>
          <w:tcPr>
            <w:tcW w:w="712" w:type="pct"/>
            <w:tcBorders>
              <w:top w:val="single" w:sz="4" w:space="0" w:color="auto"/>
              <w:left w:val="nil"/>
              <w:bottom w:val="single" w:sz="4" w:space="0" w:color="auto"/>
              <w:right w:val="nil"/>
            </w:tcBorders>
            <w:vAlign w:val="center"/>
            <w:hideMark/>
          </w:tcPr>
          <w:p w14:paraId="631AA847" w14:textId="77777777" w:rsidR="00C248C9" w:rsidRPr="00534352" w:rsidRDefault="00C248C9" w:rsidP="00A22EA9">
            <w:pPr>
              <w:suppressLineNumbers/>
              <w:suppressAutoHyphens/>
              <w:overflowPunct w:val="0"/>
              <w:autoSpaceDE w:val="0"/>
              <w:autoSpaceDN w:val="0"/>
              <w:snapToGrid w:val="0"/>
              <w:jc w:val="center"/>
              <w:rPr>
                <w:snapToGrid w:val="0"/>
                <w:kern w:val="22"/>
                <w:sz w:val="24"/>
                <w:szCs w:val="24"/>
              </w:rPr>
            </w:pPr>
            <w:r w:rsidRPr="00534352">
              <w:rPr>
                <w:rFonts w:hint="eastAsia"/>
                <w:snapToGrid w:val="0"/>
                <w:kern w:val="22"/>
                <w:sz w:val="24"/>
                <w:szCs w:val="24"/>
                <w:lang w:val="en-US"/>
              </w:rPr>
              <w:t>高</w:t>
            </w:r>
          </w:p>
        </w:tc>
      </w:tr>
    </w:tbl>
    <w:p w14:paraId="46F1D559" w14:textId="08B32CA2" w:rsidR="00C248C9" w:rsidRPr="00F04FCA" w:rsidRDefault="00C248C9" w:rsidP="00A22EA9">
      <w:pPr>
        <w:pStyle w:val="CBDH3"/>
        <w:overflowPunct w:val="0"/>
        <w:autoSpaceDE w:val="0"/>
        <w:autoSpaceDN w:val="0"/>
        <w:spacing w:before="240" w:after="0"/>
        <w:rPr>
          <w:snapToGrid w:val="0"/>
          <w:sz w:val="24"/>
          <w:lang w:val="en-US" w:eastAsia="zh-CN"/>
        </w:rPr>
      </w:pPr>
      <w:r w:rsidRPr="00F04FCA">
        <w:rPr>
          <w:snapToGrid w:val="0"/>
          <w:sz w:val="24"/>
          <w:lang w:eastAsia="zh-CN"/>
        </w:rPr>
        <w:t>27.</w:t>
      </w:r>
      <w:r w:rsidRPr="00F04FCA">
        <w:rPr>
          <w:snapToGrid w:val="0"/>
          <w:sz w:val="24"/>
          <w:lang w:eastAsia="zh-CN"/>
        </w:rPr>
        <w:tab/>
      </w:r>
      <w:r w:rsidRPr="00F04FCA">
        <w:rPr>
          <w:rFonts w:hint="eastAsia"/>
          <w:snapToGrid w:val="0"/>
          <w:sz w:val="24"/>
          <w:lang w:eastAsia="zh-CN"/>
        </w:rPr>
        <w:t>好望角海域（</w:t>
      </w:r>
      <w:r w:rsidR="001F2CDC" w:rsidRPr="00F04FCA">
        <w:rPr>
          <w:rFonts w:hint="eastAsia"/>
          <w:snapToGrid w:val="0"/>
          <w:sz w:val="24"/>
          <w:lang w:eastAsia="zh-CN"/>
        </w:rPr>
        <w:t>对</w:t>
      </w:r>
      <w:r w:rsidRPr="00F04FCA">
        <w:rPr>
          <w:rFonts w:hint="eastAsia"/>
          <w:snapToGrid w:val="0"/>
          <w:sz w:val="24"/>
          <w:lang w:eastAsia="zh-CN"/>
        </w:rPr>
        <w:t>新</w:t>
      </w:r>
      <w:r w:rsidR="001F2CDC" w:rsidRPr="00F04FCA">
        <w:rPr>
          <w:rFonts w:hint="eastAsia"/>
          <w:snapToGrid w:val="0"/>
          <w:sz w:val="24"/>
          <w:lang w:eastAsia="zh-CN"/>
        </w:rPr>
        <w:t>区域的</w:t>
      </w:r>
      <w:r w:rsidRPr="00F04FCA">
        <w:rPr>
          <w:rFonts w:hint="eastAsia"/>
          <w:snapToGrid w:val="0"/>
          <w:sz w:val="24"/>
          <w:lang w:eastAsia="zh-CN"/>
        </w:rPr>
        <w:t>描述）</w:t>
      </w:r>
    </w:p>
    <w:p w14:paraId="46929A03" w14:textId="5CC3F56D"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012B4766" w14:textId="50DF28B7" w:rsidR="00C248C9" w:rsidRPr="00F04FCA" w:rsidRDefault="00C248C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摘要：</w:t>
      </w:r>
      <w:r w:rsidRPr="00F04FCA">
        <w:rPr>
          <w:rFonts w:hint="eastAsia"/>
          <w:sz w:val="24"/>
          <w:lang w:val="en-ZA" w:eastAsia="zh-CN"/>
        </w:rPr>
        <w:t>该区域涵盖非洲南端沿海海域，</w:t>
      </w:r>
      <w:r w:rsidR="008C24FE" w:rsidRPr="00F04FCA">
        <w:rPr>
          <w:sz w:val="24"/>
          <w:lang w:eastAsia="zh-CN"/>
        </w:rPr>
        <w:t>环绕</w:t>
      </w:r>
      <w:r w:rsidRPr="00F04FCA">
        <w:rPr>
          <w:rFonts w:hint="eastAsia"/>
          <w:sz w:val="24"/>
          <w:lang w:val="en-ZA" w:eastAsia="zh-CN"/>
        </w:rPr>
        <w:t>南非开普角和</w:t>
      </w:r>
      <w:r w:rsidR="00554627" w:rsidRPr="00F04FCA">
        <w:rPr>
          <w:rFonts w:hint="eastAsia"/>
          <w:snapToGrid w:val="0"/>
          <w:kern w:val="22"/>
          <w:sz w:val="24"/>
          <w:lang w:eastAsia="zh-CN"/>
        </w:rPr>
        <w:t>厄加勒斯</w:t>
      </w:r>
      <w:r w:rsidRPr="00F04FCA">
        <w:rPr>
          <w:rFonts w:hint="eastAsia"/>
          <w:sz w:val="24"/>
          <w:lang w:val="en-ZA" w:eastAsia="zh-CN"/>
        </w:rPr>
        <w:t>角，</w:t>
      </w:r>
      <w:r w:rsidR="008C24FE" w:rsidRPr="00F04FCA">
        <w:rPr>
          <w:rFonts w:hint="eastAsia"/>
          <w:sz w:val="24"/>
          <w:lang w:val="en-ZA" w:eastAsia="zh-CN"/>
        </w:rPr>
        <w:t>自</w:t>
      </w:r>
      <w:r w:rsidRPr="00F04FCA">
        <w:rPr>
          <w:rFonts w:hint="eastAsia"/>
          <w:sz w:val="24"/>
          <w:lang w:val="en-ZA" w:eastAsia="zh-CN"/>
        </w:rPr>
        <w:t>海岸延伸至内陆架，包括重要岛屿和主要海湾，如福尔斯湾和沃克湾。该区域对受威胁物种及其</w:t>
      </w:r>
      <w:r w:rsidR="003C0545" w:rsidRPr="00F04FCA">
        <w:rPr>
          <w:rFonts w:hint="eastAsia"/>
          <w:sz w:val="24"/>
          <w:lang w:val="en-ZA" w:eastAsia="zh-CN"/>
        </w:rPr>
        <w:t>生境</w:t>
      </w:r>
      <w:r w:rsidRPr="00F04FCA">
        <w:rPr>
          <w:rFonts w:hint="eastAsia"/>
          <w:sz w:val="24"/>
          <w:lang w:val="en-ZA" w:eastAsia="zh-CN"/>
        </w:rPr>
        <w:t>极其重要，为众多顶级</w:t>
      </w:r>
      <w:bookmarkStart w:id="33" w:name="OLE_LINK29"/>
      <w:r w:rsidRPr="00F04FCA">
        <w:rPr>
          <w:rFonts w:hint="eastAsia"/>
          <w:sz w:val="24"/>
          <w:lang w:val="en-ZA" w:eastAsia="zh-CN"/>
        </w:rPr>
        <w:t>捕食者</w:t>
      </w:r>
      <w:bookmarkEnd w:id="33"/>
      <w:r w:rsidRPr="00F04FCA">
        <w:rPr>
          <w:rFonts w:hint="eastAsia"/>
          <w:sz w:val="24"/>
          <w:lang w:val="en-ZA" w:eastAsia="zh-CN"/>
        </w:rPr>
        <w:t>（包括鲨鱼、鲸类，尤其是海鸟，其中以濒危非洲企鹅最具代表性）的关键生命阶段提供了生存环境。该区域包含受威胁的</w:t>
      </w:r>
      <w:bookmarkStart w:id="34" w:name="OLE_LINK30"/>
      <w:r w:rsidRPr="00F04FCA">
        <w:rPr>
          <w:rFonts w:hint="eastAsia"/>
          <w:sz w:val="24"/>
          <w:lang w:val="en-ZA" w:eastAsia="zh-CN"/>
        </w:rPr>
        <w:t>沿岸、近岸及内陆架</w:t>
      </w:r>
      <w:bookmarkEnd w:id="34"/>
      <w:r w:rsidRPr="00F04FCA">
        <w:rPr>
          <w:rFonts w:hint="eastAsia"/>
          <w:sz w:val="24"/>
          <w:lang w:val="en-ZA" w:eastAsia="zh-CN"/>
        </w:rPr>
        <w:t>生态系统，提供关键的繁殖和觅食场所。</w:t>
      </w:r>
      <w:r w:rsidR="00194AFB" w:rsidRPr="00F04FCA">
        <w:rPr>
          <w:sz w:val="24"/>
          <w:lang w:eastAsia="zh-CN"/>
        </w:rPr>
        <w:t>该区域</w:t>
      </w:r>
      <w:r w:rsidRPr="00F04FCA">
        <w:rPr>
          <w:rFonts w:hint="eastAsia"/>
          <w:sz w:val="24"/>
          <w:lang w:val="en-ZA" w:eastAsia="zh-CN"/>
        </w:rPr>
        <w:t>是</w:t>
      </w:r>
      <w:r w:rsidR="00194AFB" w:rsidRPr="00F04FCA">
        <w:rPr>
          <w:rFonts w:hint="eastAsia"/>
          <w:sz w:val="24"/>
          <w:lang w:val="en-ZA" w:eastAsia="zh-CN"/>
        </w:rPr>
        <w:t>南非</w:t>
      </w:r>
      <w:r w:rsidRPr="00F04FCA">
        <w:rPr>
          <w:rFonts w:hint="eastAsia"/>
          <w:sz w:val="24"/>
          <w:lang w:val="en-ZA" w:eastAsia="zh-CN"/>
        </w:rPr>
        <w:t>为数不多的拥有冲浪带硅藻聚集等罕见特征的地点之一，这些硅藻聚集</w:t>
      </w:r>
      <w:r w:rsidR="00194AFB" w:rsidRPr="00F04FCA">
        <w:rPr>
          <w:rFonts w:hint="eastAsia"/>
          <w:sz w:val="24"/>
          <w:lang w:val="en-ZA" w:eastAsia="zh-CN"/>
        </w:rPr>
        <w:t>提升</w:t>
      </w:r>
      <w:r w:rsidRPr="00F04FCA">
        <w:rPr>
          <w:rFonts w:hint="eastAsia"/>
          <w:sz w:val="24"/>
          <w:lang w:val="en-ZA" w:eastAsia="zh-CN"/>
        </w:rPr>
        <w:t>了沙质海岸的</w:t>
      </w:r>
      <w:r w:rsidR="00180829" w:rsidRPr="00F04FCA">
        <w:rPr>
          <w:rFonts w:hint="eastAsia"/>
          <w:sz w:val="24"/>
          <w:lang w:val="en-ZA" w:eastAsia="zh-CN"/>
        </w:rPr>
        <w:t>生物</w:t>
      </w:r>
      <w:r w:rsidRPr="00F04FCA">
        <w:rPr>
          <w:rFonts w:hint="eastAsia"/>
          <w:sz w:val="24"/>
          <w:lang w:val="en-ZA" w:eastAsia="zh-CN"/>
        </w:rPr>
        <w:t>生产力。值得注意的是，本格拉洋流和阿古拉斯洋流在此</w:t>
      </w:r>
      <w:r w:rsidR="00194AFB" w:rsidRPr="00F04FCA">
        <w:rPr>
          <w:rFonts w:hint="eastAsia"/>
          <w:sz w:val="24"/>
          <w:lang w:val="en-ZA" w:eastAsia="zh-CN"/>
        </w:rPr>
        <w:t>交汇</w:t>
      </w:r>
      <w:r w:rsidRPr="00F04FCA">
        <w:rPr>
          <w:rFonts w:hint="eastAsia"/>
          <w:sz w:val="24"/>
          <w:lang w:val="en-ZA" w:eastAsia="zh-CN"/>
        </w:rPr>
        <w:t>，形成了大西洋与印度洋的交汇点。</w:t>
      </w:r>
    </w:p>
    <w:p w14:paraId="745ED384" w14:textId="6B45AD36" w:rsidR="00C248C9" w:rsidRPr="00F04FCA" w:rsidRDefault="00C248C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位置：</w:t>
      </w:r>
      <w:r w:rsidRPr="00F04FCA">
        <w:rPr>
          <w:rFonts w:hint="eastAsia"/>
          <w:sz w:val="24"/>
          <w:lang w:val="en-ZA" w:eastAsia="zh-CN"/>
        </w:rPr>
        <w:t>该区域位于南非专属经济区内。从坎普斯湾以南海域开始，该区域环绕开普角南端，沿海岸延伸至德蒙德自然保护区</w:t>
      </w:r>
      <w:r w:rsidR="009D720E" w:rsidRPr="00F04FCA">
        <w:rPr>
          <w:rFonts w:hint="eastAsia"/>
          <w:sz w:val="24"/>
          <w:lang w:val="en-ZA" w:eastAsia="zh-CN"/>
        </w:rPr>
        <w:t>陆地</w:t>
      </w:r>
      <w:r w:rsidRPr="00F04FCA">
        <w:rPr>
          <w:rFonts w:hint="eastAsia"/>
          <w:sz w:val="24"/>
          <w:lang w:val="en-ZA" w:eastAsia="zh-CN"/>
        </w:rPr>
        <w:t>的西端，该保护区位于</w:t>
      </w:r>
      <w:r w:rsidR="00554627" w:rsidRPr="00F04FCA">
        <w:rPr>
          <w:rFonts w:hint="eastAsia"/>
          <w:snapToGrid w:val="0"/>
          <w:kern w:val="22"/>
          <w:sz w:val="24"/>
          <w:lang w:eastAsia="zh-CN"/>
        </w:rPr>
        <w:t>厄加勒斯</w:t>
      </w:r>
      <w:r w:rsidRPr="00F04FCA">
        <w:rPr>
          <w:rFonts w:hint="eastAsia"/>
          <w:sz w:val="24"/>
          <w:lang w:val="en-ZA" w:eastAsia="zh-CN"/>
        </w:rPr>
        <w:t>角以东的斯特雷斯拜。区域从沙丘基部延伸至内陆架，大致沿</w:t>
      </w:r>
      <w:r w:rsidRPr="00F04FCA">
        <w:rPr>
          <w:sz w:val="24"/>
          <w:lang w:val="en-ZA" w:eastAsia="zh-CN"/>
        </w:rPr>
        <w:t>150</w:t>
      </w:r>
      <w:r w:rsidRPr="00F04FCA">
        <w:rPr>
          <w:rFonts w:hint="eastAsia"/>
          <w:sz w:val="24"/>
          <w:lang w:val="en-ZA" w:eastAsia="zh-CN"/>
        </w:rPr>
        <w:t>米等深线分布。</w:t>
      </w:r>
    </w:p>
    <w:p w14:paraId="74E56962" w14:textId="6B12D65E"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2008D8B4" w14:textId="07CDEEF0" w:rsidR="00C248C9" w:rsidRPr="00F04FCA" w:rsidRDefault="00C248C9" w:rsidP="00A22EA9">
      <w:pPr>
        <w:pStyle w:val="ListParagraph"/>
        <w:numPr>
          <w:ilvl w:val="0"/>
          <w:numId w:val="54"/>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-33.893</w:t>
      </w:r>
      <w:r w:rsidR="00F15A0D" w:rsidRPr="00F04FCA">
        <w:rPr>
          <w:rFonts w:hint="eastAsia"/>
          <w:snapToGrid w:val="0"/>
          <w:color w:val="000000"/>
          <w:kern w:val="22"/>
          <w:sz w:val="24"/>
          <w:lang w:val="en-US"/>
        </w:rPr>
        <w:t>、</w:t>
      </w:r>
      <w:r w:rsidRPr="00F04FCA">
        <w:rPr>
          <w:snapToGrid w:val="0"/>
          <w:color w:val="000000"/>
          <w:kern w:val="22"/>
          <w:sz w:val="24"/>
        </w:rPr>
        <w:t>-34.711</w:t>
      </w:r>
      <w:r w:rsidR="00F15A0D" w:rsidRPr="00F04FCA">
        <w:rPr>
          <w:rFonts w:hint="eastAsia"/>
          <w:snapToGrid w:val="0"/>
          <w:color w:val="000000"/>
          <w:kern w:val="22"/>
          <w:sz w:val="24"/>
          <w:lang w:val="en-US"/>
        </w:rPr>
        <w:t>、</w:t>
      </w:r>
      <w:r w:rsidRPr="00F04FCA">
        <w:rPr>
          <w:snapToGrid w:val="0"/>
          <w:color w:val="000000"/>
          <w:kern w:val="22"/>
          <w:sz w:val="24"/>
        </w:rPr>
        <w:t>-35.246</w:t>
      </w:r>
      <w:r w:rsidR="00F15A0D" w:rsidRPr="00F04FCA">
        <w:rPr>
          <w:rFonts w:hint="eastAsia"/>
          <w:snapToGrid w:val="0"/>
          <w:color w:val="000000"/>
          <w:kern w:val="22"/>
          <w:sz w:val="24"/>
          <w:lang w:val="en-US"/>
        </w:rPr>
        <w:t>、</w:t>
      </w:r>
      <w:r w:rsidRPr="00F04FCA">
        <w:rPr>
          <w:snapToGrid w:val="0"/>
          <w:color w:val="000000"/>
          <w:kern w:val="22"/>
          <w:sz w:val="24"/>
        </w:rPr>
        <w:t>-34.428</w:t>
      </w:r>
    </w:p>
    <w:p w14:paraId="0E6E2DDC" w14:textId="49639F63" w:rsidR="00C248C9" w:rsidRPr="00F04FCA" w:rsidRDefault="00C248C9" w:rsidP="00A22EA9">
      <w:pPr>
        <w:pStyle w:val="ListParagraph"/>
        <w:numPr>
          <w:ilvl w:val="0"/>
          <w:numId w:val="54"/>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18.345</w:t>
      </w:r>
      <w:r w:rsidR="00F15A0D" w:rsidRPr="00F04FCA">
        <w:rPr>
          <w:rFonts w:hint="eastAsia"/>
          <w:snapToGrid w:val="0"/>
          <w:color w:val="000000"/>
          <w:kern w:val="22"/>
          <w:sz w:val="24"/>
          <w:lang w:val="en-US"/>
        </w:rPr>
        <w:t>、</w:t>
      </w:r>
      <w:r w:rsidRPr="00F04FCA">
        <w:rPr>
          <w:snapToGrid w:val="0"/>
          <w:color w:val="000000"/>
          <w:kern w:val="22"/>
          <w:sz w:val="24"/>
        </w:rPr>
        <w:t>20.201</w:t>
      </w:r>
      <w:r w:rsidR="00F15A0D" w:rsidRPr="00F04FCA">
        <w:rPr>
          <w:rFonts w:hint="eastAsia"/>
          <w:snapToGrid w:val="0"/>
          <w:color w:val="000000"/>
          <w:kern w:val="22"/>
          <w:sz w:val="24"/>
          <w:lang w:val="en-US"/>
        </w:rPr>
        <w:t>、</w:t>
      </w:r>
      <w:r w:rsidRPr="00F04FCA">
        <w:rPr>
          <w:snapToGrid w:val="0"/>
          <w:color w:val="000000"/>
          <w:kern w:val="22"/>
          <w:sz w:val="24"/>
        </w:rPr>
        <w:t>19.966</w:t>
      </w:r>
      <w:r w:rsidR="00F15A0D" w:rsidRPr="00F04FCA">
        <w:rPr>
          <w:rFonts w:hint="eastAsia"/>
          <w:snapToGrid w:val="0"/>
          <w:color w:val="000000"/>
          <w:kern w:val="22"/>
          <w:sz w:val="24"/>
          <w:lang w:val="en-US"/>
        </w:rPr>
        <w:t>、</w:t>
      </w:r>
      <w:r w:rsidRPr="00F04FCA">
        <w:rPr>
          <w:snapToGrid w:val="0"/>
          <w:color w:val="000000"/>
          <w:kern w:val="22"/>
          <w:sz w:val="24"/>
        </w:rPr>
        <w:t>18.109</w:t>
      </w:r>
    </w:p>
    <w:p w14:paraId="33E21ACD" w14:textId="77777777" w:rsidR="00C248C9" w:rsidRPr="008747A7"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8747A7">
        <w:rPr>
          <w:rFonts w:hint="eastAsia"/>
          <w:snapToGrid w:val="0"/>
          <w:color w:val="000000"/>
          <w:kern w:val="22"/>
          <w:sz w:val="24"/>
          <w:szCs w:val="24"/>
          <w:lang w:eastAsia="zh-CN"/>
        </w:rPr>
        <w:t>表</w:t>
      </w:r>
      <w:r w:rsidRPr="008747A7">
        <w:rPr>
          <w:snapToGrid w:val="0"/>
          <w:color w:val="000000"/>
          <w:kern w:val="22"/>
          <w:sz w:val="24"/>
          <w:szCs w:val="24"/>
          <w:lang w:eastAsia="zh-CN"/>
        </w:rPr>
        <w:t>27</w:t>
      </w:r>
      <w:r w:rsidRPr="008747A7">
        <w:rPr>
          <w:snapToGrid w:val="0"/>
          <w:color w:val="000000"/>
          <w:kern w:val="22"/>
          <w:sz w:val="24"/>
          <w:szCs w:val="24"/>
          <w:lang w:eastAsia="zh-CN"/>
        </w:rPr>
        <w:br/>
      </w:r>
      <w:r w:rsidRPr="008747A7">
        <w:rPr>
          <w:rFonts w:hint="eastAsia"/>
          <w:b/>
          <w:bCs/>
          <w:snapToGrid w:val="0"/>
          <w:color w:val="000000"/>
          <w:kern w:val="22"/>
          <w:sz w:val="24"/>
          <w:szCs w:val="24"/>
          <w:lang w:eastAsia="zh-CN"/>
        </w:rPr>
        <w:t>好望角海域</w:t>
      </w:r>
      <w:r w:rsidRPr="008747A7">
        <w:rPr>
          <w:rFonts w:hint="eastAsia"/>
          <w:b/>
          <w:bCs/>
          <w:snapToGrid w:val="0"/>
          <w:sz w:val="24"/>
          <w:szCs w:val="24"/>
          <w:lang w:eastAsia="zh-CN"/>
        </w:rPr>
        <w:t>的标准评级</w:t>
      </w:r>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52"/>
        <w:gridCol w:w="851"/>
        <w:gridCol w:w="852"/>
        <w:gridCol w:w="850"/>
        <w:gridCol w:w="851"/>
        <w:gridCol w:w="708"/>
        <w:gridCol w:w="850"/>
      </w:tblGrid>
      <w:tr w:rsidR="00C248C9" w:rsidRPr="008747A7" w14:paraId="0D602C60" w14:textId="77777777" w:rsidTr="00C248C9">
        <w:tc>
          <w:tcPr>
            <w:tcW w:w="732" w:type="pct"/>
            <w:tcBorders>
              <w:top w:val="single" w:sz="4" w:space="0" w:color="auto"/>
              <w:left w:val="nil"/>
              <w:bottom w:val="single" w:sz="4" w:space="0" w:color="auto"/>
              <w:right w:val="nil"/>
            </w:tcBorders>
            <w:hideMark/>
          </w:tcPr>
          <w:p w14:paraId="042B081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31" w:type="pct"/>
            <w:tcBorders>
              <w:top w:val="single" w:sz="4" w:space="0" w:color="auto"/>
              <w:left w:val="nil"/>
              <w:bottom w:val="single" w:sz="4" w:space="0" w:color="auto"/>
              <w:right w:val="nil"/>
            </w:tcBorders>
            <w:hideMark/>
          </w:tcPr>
          <w:p w14:paraId="01E0FC46"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33" w:type="pct"/>
            <w:tcBorders>
              <w:top w:val="single" w:sz="4" w:space="0" w:color="auto"/>
              <w:left w:val="nil"/>
              <w:bottom w:val="single" w:sz="4" w:space="0" w:color="auto"/>
              <w:right w:val="nil"/>
            </w:tcBorders>
            <w:hideMark/>
          </w:tcPr>
          <w:p w14:paraId="2F3AAE39"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31" w:type="pct"/>
            <w:tcBorders>
              <w:top w:val="single" w:sz="4" w:space="0" w:color="auto"/>
              <w:left w:val="nil"/>
              <w:bottom w:val="single" w:sz="4" w:space="0" w:color="auto"/>
              <w:right w:val="nil"/>
            </w:tcBorders>
            <w:hideMark/>
          </w:tcPr>
          <w:p w14:paraId="793A7B4D"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32" w:type="pct"/>
            <w:tcBorders>
              <w:top w:val="single" w:sz="4" w:space="0" w:color="auto"/>
              <w:left w:val="nil"/>
              <w:bottom w:val="single" w:sz="4" w:space="0" w:color="auto"/>
              <w:right w:val="nil"/>
            </w:tcBorders>
            <w:hideMark/>
          </w:tcPr>
          <w:p w14:paraId="53992B76"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09" w:type="pct"/>
            <w:tcBorders>
              <w:top w:val="single" w:sz="4" w:space="0" w:color="auto"/>
              <w:left w:val="nil"/>
              <w:bottom w:val="single" w:sz="4" w:space="0" w:color="auto"/>
              <w:right w:val="nil"/>
            </w:tcBorders>
            <w:hideMark/>
          </w:tcPr>
          <w:p w14:paraId="36253CB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31" w:type="pct"/>
            <w:tcBorders>
              <w:top w:val="single" w:sz="4" w:space="0" w:color="auto"/>
              <w:left w:val="nil"/>
              <w:bottom w:val="single" w:sz="4" w:space="0" w:color="auto"/>
              <w:right w:val="nil"/>
            </w:tcBorders>
            <w:hideMark/>
          </w:tcPr>
          <w:p w14:paraId="4D95F837"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8747A7" w14:paraId="2D32BCCC" w14:textId="77777777" w:rsidTr="00C248C9">
        <w:tc>
          <w:tcPr>
            <w:tcW w:w="732" w:type="pct"/>
            <w:tcBorders>
              <w:top w:val="single" w:sz="4" w:space="0" w:color="auto"/>
              <w:left w:val="nil"/>
              <w:bottom w:val="single" w:sz="4" w:space="0" w:color="auto"/>
              <w:right w:val="nil"/>
            </w:tcBorders>
            <w:vAlign w:val="center"/>
            <w:hideMark/>
          </w:tcPr>
          <w:p w14:paraId="3D9322E9" w14:textId="7F319263"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中</w:t>
            </w:r>
            <w:r w:rsidR="006E4008" w:rsidRPr="008747A7">
              <w:rPr>
                <w:rFonts w:hint="eastAsia"/>
                <w:snapToGrid w:val="0"/>
                <w:kern w:val="22"/>
                <w:sz w:val="24"/>
                <w:szCs w:val="24"/>
                <w:lang w:val="en-US" w:eastAsia="zh-CN"/>
              </w:rPr>
              <w:t>等</w:t>
            </w:r>
          </w:p>
        </w:tc>
        <w:tc>
          <w:tcPr>
            <w:tcW w:w="731" w:type="pct"/>
            <w:tcBorders>
              <w:top w:val="single" w:sz="4" w:space="0" w:color="auto"/>
              <w:left w:val="nil"/>
              <w:bottom w:val="single" w:sz="4" w:space="0" w:color="auto"/>
              <w:right w:val="nil"/>
            </w:tcBorders>
            <w:vAlign w:val="center"/>
            <w:hideMark/>
          </w:tcPr>
          <w:p w14:paraId="50AF1BC9" w14:textId="77777777"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高</w:t>
            </w:r>
          </w:p>
        </w:tc>
        <w:tc>
          <w:tcPr>
            <w:tcW w:w="733" w:type="pct"/>
            <w:tcBorders>
              <w:top w:val="single" w:sz="4" w:space="0" w:color="auto"/>
              <w:left w:val="nil"/>
              <w:bottom w:val="single" w:sz="4" w:space="0" w:color="auto"/>
              <w:right w:val="nil"/>
            </w:tcBorders>
            <w:vAlign w:val="center"/>
            <w:hideMark/>
          </w:tcPr>
          <w:p w14:paraId="68C9D15F" w14:textId="77777777"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高</w:t>
            </w:r>
          </w:p>
        </w:tc>
        <w:tc>
          <w:tcPr>
            <w:tcW w:w="731" w:type="pct"/>
            <w:tcBorders>
              <w:top w:val="single" w:sz="4" w:space="0" w:color="auto"/>
              <w:left w:val="nil"/>
              <w:bottom w:val="single" w:sz="4" w:space="0" w:color="auto"/>
              <w:right w:val="nil"/>
            </w:tcBorders>
            <w:vAlign w:val="center"/>
            <w:hideMark/>
          </w:tcPr>
          <w:p w14:paraId="2172242C" w14:textId="6601A23A"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中</w:t>
            </w:r>
            <w:r w:rsidR="006E4008" w:rsidRPr="008747A7">
              <w:rPr>
                <w:rFonts w:hint="eastAsia"/>
                <w:snapToGrid w:val="0"/>
                <w:kern w:val="22"/>
                <w:sz w:val="24"/>
                <w:szCs w:val="24"/>
                <w:lang w:val="en-US" w:eastAsia="zh-CN"/>
              </w:rPr>
              <w:t>等</w:t>
            </w:r>
          </w:p>
        </w:tc>
        <w:tc>
          <w:tcPr>
            <w:tcW w:w="732" w:type="pct"/>
            <w:tcBorders>
              <w:top w:val="single" w:sz="4" w:space="0" w:color="auto"/>
              <w:left w:val="nil"/>
              <w:bottom w:val="single" w:sz="4" w:space="0" w:color="auto"/>
              <w:right w:val="nil"/>
            </w:tcBorders>
            <w:vAlign w:val="center"/>
            <w:hideMark/>
          </w:tcPr>
          <w:p w14:paraId="32E26CB9" w14:textId="1A51C294"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中</w:t>
            </w:r>
            <w:r w:rsidR="006E4008" w:rsidRPr="008747A7">
              <w:rPr>
                <w:rFonts w:hint="eastAsia"/>
                <w:snapToGrid w:val="0"/>
                <w:kern w:val="22"/>
                <w:sz w:val="24"/>
                <w:szCs w:val="24"/>
                <w:lang w:val="en-US" w:eastAsia="zh-CN"/>
              </w:rPr>
              <w:t>等</w:t>
            </w:r>
          </w:p>
        </w:tc>
        <w:tc>
          <w:tcPr>
            <w:tcW w:w="609" w:type="pct"/>
            <w:tcBorders>
              <w:top w:val="single" w:sz="4" w:space="0" w:color="auto"/>
              <w:left w:val="nil"/>
              <w:bottom w:val="single" w:sz="4" w:space="0" w:color="auto"/>
              <w:right w:val="nil"/>
            </w:tcBorders>
            <w:vAlign w:val="center"/>
            <w:hideMark/>
          </w:tcPr>
          <w:p w14:paraId="3371CCA6" w14:textId="77777777" w:rsidR="00C248C9" w:rsidRPr="008747A7" w:rsidRDefault="00C248C9"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val="en-US"/>
              </w:rPr>
              <w:t>高</w:t>
            </w:r>
          </w:p>
        </w:tc>
        <w:tc>
          <w:tcPr>
            <w:tcW w:w="731" w:type="pct"/>
            <w:tcBorders>
              <w:top w:val="single" w:sz="4" w:space="0" w:color="auto"/>
              <w:left w:val="nil"/>
              <w:bottom w:val="single" w:sz="4" w:space="0" w:color="auto"/>
              <w:right w:val="nil"/>
            </w:tcBorders>
            <w:vAlign w:val="center"/>
            <w:hideMark/>
          </w:tcPr>
          <w:p w14:paraId="2FC4D52C" w14:textId="630957E6" w:rsidR="00C248C9" w:rsidRPr="008747A7" w:rsidRDefault="006E4008" w:rsidP="00A22EA9">
            <w:pPr>
              <w:suppressLineNumbers/>
              <w:suppressAutoHyphens/>
              <w:overflowPunct w:val="0"/>
              <w:autoSpaceDE w:val="0"/>
              <w:autoSpaceDN w:val="0"/>
              <w:snapToGrid w:val="0"/>
              <w:jc w:val="center"/>
              <w:rPr>
                <w:snapToGrid w:val="0"/>
                <w:kern w:val="22"/>
                <w:sz w:val="24"/>
                <w:szCs w:val="24"/>
              </w:rPr>
            </w:pPr>
            <w:r w:rsidRPr="008747A7">
              <w:rPr>
                <w:rFonts w:hint="eastAsia"/>
                <w:snapToGrid w:val="0"/>
                <w:kern w:val="22"/>
                <w:sz w:val="24"/>
                <w:szCs w:val="24"/>
                <w:lang w:eastAsia="zh-CN"/>
              </w:rPr>
              <w:t>低</w:t>
            </w:r>
          </w:p>
        </w:tc>
      </w:tr>
    </w:tbl>
    <w:p w14:paraId="0E81A059" w14:textId="5AA06022" w:rsidR="00C248C9" w:rsidRPr="00F04FCA" w:rsidRDefault="00C248C9" w:rsidP="00A22EA9">
      <w:pPr>
        <w:pStyle w:val="CBDH3"/>
        <w:overflowPunct w:val="0"/>
        <w:autoSpaceDE w:val="0"/>
        <w:autoSpaceDN w:val="0"/>
        <w:spacing w:before="240" w:after="0"/>
        <w:rPr>
          <w:snapToGrid w:val="0"/>
          <w:sz w:val="24"/>
          <w:lang w:eastAsia="zh-CN"/>
        </w:rPr>
      </w:pPr>
      <w:r w:rsidRPr="00F04FCA">
        <w:rPr>
          <w:snapToGrid w:val="0"/>
          <w:sz w:val="24"/>
          <w:lang w:eastAsia="zh-CN"/>
        </w:rPr>
        <w:t>28.</w:t>
      </w:r>
      <w:r w:rsidRPr="00F04FCA">
        <w:rPr>
          <w:snapToGrid w:val="0"/>
          <w:sz w:val="24"/>
          <w:lang w:eastAsia="zh-CN"/>
        </w:rPr>
        <w:tab/>
      </w:r>
      <w:r w:rsidRPr="00F04FCA">
        <w:rPr>
          <w:rFonts w:hint="eastAsia"/>
          <w:snapToGrid w:val="0"/>
          <w:sz w:val="24"/>
          <w:lang w:eastAsia="zh-CN"/>
        </w:rPr>
        <w:t>沙克尔顿海山群（对</w:t>
      </w:r>
      <w:hyperlink r:id="rId36" w:history="1">
        <w:r w:rsidR="00554627" w:rsidRPr="00F04FCA">
          <w:rPr>
            <w:rStyle w:val="Hyperlink"/>
            <w:rFonts w:hint="eastAsia"/>
            <w:snapToGrid w:val="0"/>
            <w:sz w:val="24"/>
            <w:lang w:val="en-US" w:eastAsia="zh-CN"/>
          </w:rPr>
          <w:t>厄加勒斯</w:t>
        </w:r>
        <w:r w:rsidRPr="00F04FCA">
          <w:rPr>
            <w:rStyle w:val="Hyperlink"/>
            <w:rFonts w:hint="eastAsia"/>
            <w:snapToGrid w:val="0"/>
            <w:sz w:val="24"/>
            <w:lang w:val="en-US" w:eastAsia="zh-CN"/>
          </w:rPr>
          <w:t>大陆坡</w:t>
        </w:r>
        <w:r w:rsidR="000A7A4D" w:rsidRPr="00F04FCA">
          <w:rPr>
            <w:rStyle w:val="Hyperlink"/>
            <w:rFonts w:hint="eastAsia"/>
            <w:snapToGrid w:val="0"/>
            <w:sz w:val="24"/>
            <w:lang w:val="en-US" w:eastAsia="zh-CN"/>
          </w:rPr>
          <w:t>与</w:t>
        </w:r>
        <w:r w:rsidRPr="00F04FCA">
          <w:rPr>
            <w:rStyle w:val="Hyperlink"/>
            <w:rFonts w:hint="eastAsia"/>
            <w:snapToGrid w:val="0"/>
            <w:sz w:val="24"/>
            <w:lang w:val="en-US" w:eastAsia="zh-CN"/>
          </w:rPr>
          <w:t>海山</w:t>
        </w:r>
      </w:hyperlink>
      <w:r w:rsidR="00781EEB" w:rsidRPr="00F04FCA">
        <w:rPr>
          <w:rFonts w:hint="eastAsia"/>
          <w:snapToGrid w:val="0"/>
          <w:sz w:val="24"/>
          <w:lang w:eastAsia="zh-CN"/>
        </w:rPr>
        <w:t>现有描述</w:t>
      </w:r>
      <w:r w:rsidRPr="00F04FCA">
        <w:rPr>
          <w:rFonts w:hint="eastAsia"/>
          <w:snapToGrid w:val="0"/>
          <w:sz w:val="24"/>
          <w:lang w:eastAsia="zh-CN"/>
        </w:rPr>
        <w:t>的修改）</w:t>
      </w:r>
      <w:r w:rsidR="00A43DB0" w:rsidRPr="00A43DB0">
        <w:rPr>
          <w:sz w:val="24"/>
          <w:szCs w:val="24"/>
          <w:vertAlign w:val="superscript"/>
        </w:rPr>
        <w:fldChar w:fldCharType="begin" w:fldLock="1"/>
      </w:r>
      <w:r w:rsidR="00A43DB0" w:rsidRPr="00A43DB0">
        <w:rPr>
          <w:sz w:val="24"/>
          <w:szCs w:val="24"/>
          <w:vertAlign w:val="superscript"/>
          <w:lang w:eastAsia="zh-CN"/>
        </w:rPr>
        <w:instrText xml:space="preserve"> NOTEREF Ref230698252 \h  \* MERGEFORMAT </w:instrText>
      </w:r>
      <w:r w:rsidR="00A43DB0" w:rsidRPr="00A43DB0">
        <w:rPr>
          <w:sz w:val="24"/>
          <w:szCs w:val="24"/>
          <w:vertAlign w:val="superscript"/>
        </w:rPr>
      </w:r>
      <w:r w:rsidR="00A43DB0" w:rsidRPr="00A43DB0">
        <w:rPr>
          <w:sz w:val="24"/>
          <w:szCs w:val="24"/>
          <w:vertAlign w:val="superscript"/>
        </w:rPr>
        <w:fldChar w:fldCharType="separate"/>
      </w:r>
      <w:r w:rsidR="00A75314">
        <w:rPr>
          <w:sz w:val="24"/>
          <w:szCs w:val="24"/>
          <w:vertAlign w:val="superscript"/>
          <w:lang w:eastAsia="zh-CN"/>
        </w:rPr>
        <w:t>9</w:t>
      </w:r>
      <w:r w:rsidR="00A43DB0" w:rsidRPr="00A43DB0">
        <w:rPr>
          <w:sz w:val="24"/>
          <w:szCs w:val="24"/>
          <w:vertAlign w:val="superscript"/>
        </w:rPr>
        <w:fldChar w:fldCharType="end"/>
      </w:r>
    </w:p>
    <w:p w14:paraId="1DF13FB0" w14:textId="61D6B5D5"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4B25161C" w14:textId="1551943F" w:rsidR="00C248C9" w:rsidRPr="00F04FCA" w:rsidRDefault="00C248C9">
      <w:pPr>
        <w:pStyle w:val="CBDNormalNoNumber"/>
        <w:overflowPunct w:val="0"/>
        <w:autoSpaceDE w:val="0"/>
        <w:autoSpaceDN w:val="0"/>
        <w:rPr>
          <w:snapToGrid w:val="0"/>
          <w:sz w:val="24"/>
          <w:lang w:eastAsia="zh-CN"/>
        </w:rPr>
      </w:pPr>
      <w:r w:rsidRPr="00F04FCA">
        <w:rPr>
          <w:rFonts w:ascii="KaiTi" w:eastAsia="KaiTi" w:hAnsi="KaiTi" w:hint="eastAsia"/>
          <w:snapToGrid w:val="0"/>
          <w:kern w:val="22"/>
          <w:sz w:val="24"/>
          <w:lang w:eastAsia="zh-CN"/>
        </w:rPr>
        <w:t>摘要：</w:t>
      </w:r>
      <w:r w:rsidR="00554627" w:rsidRPr="00F04FCA">
        <w:rPr>
          <w:rFonts w:hint="eastAsia"/>
          <w:snapToGrid w:val="0"/>
          <w:kern w:val="22"/>
          <w:sz w:val="24"/>
          <w:lang w:eastAsia="zh-CN"/>
        </w:rPr>
        <w:t>厄加勒斯</w:t>
      </w:r>
      <w:r w:rsidRPr="00F04FCA">
        <w:rPr>
          <w:rFonts w:hint="eastAsia"/>
          <w:sz w:val="24"/>
          <w:lang w:val="en-ZA" w:eastAsia="zh-CN"/>
        </w:rPr>
        <w:t>浅滩南端是一片</w:t>
      </w:r>
      <w:r w:rsidR="00A52BEE" w:rsidRPr="00F04FCA">
        <w:rPr>
          <w:sz w:val="24"/>
          <w:lang w:eastAsia="zh-CN"/>
        </w:rPr>
        <w:t>动力过程活跃</w:t>
      </w:r>
      <w:r w:rsidRPr="00F04FCA">
        <w:rPr>
          <w:rFonts w:hint="eastAsia"/>
          <w:sz w:val="24"/>
          <w:lang w:val="en-ZA" w:eastAsia="zh-CN"/>
        </w:rPr>
        <w:t>的</w:t>
      </w:r>
      <w:r w:rsidR="007F026A" w:rsidRPr="00F04FCA">
        <w:rPr>
          <w:rFonts w:hint="eastAsia"/>
          <w:sz w:val="24"/>
          <w:lang w:val="en-ZA" w:eastAsia="zh-CN"/>
        </w:rPr>
        <w:t>近海</w:t>
      </w:r>
      <w:r w:rsidRPr="00F04FCA">
        <w:rPr>
          <w:rFonts w:hint="eastAsia"/>
          <w:sz w:val="24"/>
          <w:lang w:val="en-ZA" w:eastAsia="zh-CN"/>
        </w:rPr>
        <w:t>海域，</w:t>
      </w:r>
      <w:r w:rsidR="00180829" w:rsidRPr="00F04FCA">
        <w:rPr>
          <w:rFonts w:hint="eastAsia"/>
          <w:sz w:val="24"/>
          <w:lang w:eastAsia="zh-CN"/>
        </w:rPr>
        <w:t>生物</w:t>
      </w:r>
      <w:r w:rsidR="00A52BEE" w:rsidRPr="00F04FCA">
        <w:rPr>
          <w:sz w:val="24"/>
          <w:lang w:eastAsia="zh-CN"/>
        </w:rPr>
        <w:t>生产力极高</w:t>
      </w:r>
      <w:r w:rsidR="00A52BEE" w:rsidRPr="00F04FCA">
        <w:rPr>
          <w:rFonts w:hint="eastAsia"/>
          <w:sz w:val="24"/>
          <w:lang w:val="en-ZA" w:eastAsia="zh-CN"/>
        </w:rPr>
        <w:t>，</w:t>
      </w:r>
      <w:r w:rsidR="00A52BEE" w:rsidRPr="00F04FCA">
        <w:rPr>
          <w:sz w:val="24"/>
          <w:lang w:eastAsia="zh-CN"/>
        </w:rPr>
        <w:t>中上层生境和底栖生境多样</w:t>
      </w:r>
      <w:r w:rsidRPr="00F04FCA">
        <w:rPr>
          <w:rFonts w:hint="eastAsia"/>
          <w:sz w:val="24"/>
          <w:lang w:val="en-ZA" w:eastAsia="zh-CN"/>
        </w:rPr>
        <w:t>。作为</w:t>
      </w:r>
      <w:r w:rsidR="00554627" w:rsidRPr="00F04FCA">
        <w:rPr>
          <w:rFonts w:hint="eastAsia"/>
          <w:snapToGrid w:val="0"/>
          <w:kern w:val="22"/>
          <w:sz w:val="24"/>
          <w:lang w:eastAsia="zh-CN"/>
        </w:rPr>
        <w:t>厄加勒斯</w:t>
      </w:r>
      <w:r w:rsidRPr="00F04FCA">
        <w:rPr>
          <w:rFonts w:hint="eastAsia"/>
          <w:sz w:val="24"/>
          <w:lang w:val="en-ZA" w:eastAsia="zh-CN"/>
        </w:rPr>
        <w:t>生态区与南本格拉生态区的交汇地带，该区域受益于</w:t>
      </w:r>
      <w:bookmarkStart w:id="35" w:name="OLE_LINK33"/>
      <w:r w:rsidRPr="00F04FCA">
        <w:rPr>
          <w:rFonts w:hint="eastAsia"/>
          <w:sz w:val="24"/>
          <w:lang w:val="en-ZA" w:eastAsia="zh-CN"/>
        </w:rPr>
        <w:t>陆架边缘间歇性上升流</w:t>
      </w:r>
      <w:bookmarkEnd w:id="35"/>
      <w:r w:rsidRPr="00F04FCA">
        <w:rPr>
          <w:rFonts w:hint="eastAsia"/>
          <w:sz w:val="24"/>
          <w:lang w:val="en-ZA" w:eastAsia="zh-CN"/>
        </w:rPr>
        <w:t>，</w:t>
      </w:r>
      <w:r w:rsidR="00180829" w:rsidRPr="00F04FCA">
        <w:rPr>
          <w:rFonts w:hint="eastAsia"/>
          <w:sz w:val="24"/>
          <w:lang w:val="en-ZA" w:eastAsia="zh-CN"/>
        </w:rPr>
        <w:t>生物</w:t>
      </w:r>
      <w:r w:rsidRPr="00F04FCA">
        <w:rPr>
          <w:rFonts w:hint="eastAsia"/>
          <w:sz w:val="24"/>
          <w:lang w:val="en-ZA" w:eastAsia="zh-CN"/>
        </w:rPr>
        <w:t>生产力</w:t>
      </w:r>
      <w:r w:rsidR="002B6599" w:rsidRPr="00F04FCA">
        <w:rPr>
          <w:rFonts w:hint="eastAsia"/>
          <w:sz w:val="24"/>
          <w:lang w:val="en-ZA" w:eastAsia="zh-CN"/>
        </w:rPr>
        <w:t>得以提升</w:t>
      </w:r>
      <w:r w:rsidRPr="00F04FCA">
        <w:rPr>
          <w:rFonts w:hint="eastAsia"/>
          <w:sz w:val="24"/>
          <w:lang w:val="en-ZA" w:eastAsia="zh-CN"/>
        </w:rPr>
        <w:t>。该区域是沙丁鱼、</w:t>
      </w:r>
      <w:r w:rsidR="002B6599" w:rsidRPr="00F04FCA">
        <w:rPr>
          <w:sz w:val="24"/>
          <w:lang w:eastAsia="zh-CN"/>
        </w:rPr>
        <w:t>鳀鱼</w:t>
      </w:r>
      <w:r w:rsidRPr="00F04FCA">
        <w:rPr>
          <w:rFonts w:hint="eastAsia"/>
          <w:sz w:val="24"/>
          <w:lang w:val="en-ZA" w:eastAsia="zh-CN"/>
        </w:rPr>
        <w:t>、竹荚鱼和</w:t>
      </w:r>
      <w:r w:rsidR="002B6599" w:rsidRPr="00F04FCA">
        <w:rPr>
          <w:rFonts w:hint="eastAsia"/>
          <w:snapToGrid w:val="0"/>
          <w:kern w:val="22"/>
          <w:sz w:val="24"/>
          <w:lang w:eastAsia="zh-CN"/>
        </w:rPr>
        <w:t>细弱长鳍鳕</w:t>
      </w:r>
      <w:r w:rsidRPr="00F04FCA">
        <w:rPr>
          <w:rFonts w:hint="eastAsia"/>
          <w:sz w:val="24"/>
          <w:lang w:val="en-ZA" w:eastAsia="zh-CN"/>
        </w:rPr>
        <w:t>的重要</w:t>
      </w:r>
      <w:bookmarkStart w:id="36" w:name="OLE_LINK35"/>
      <w:r w:rsidRPr="00F04FCA">
        <w:rPr>
          <w:rFonts w:hint="eastAsia"/>
          <w:sz w:val="24"/>
          <w:lang w:val="en-ZA" w:eastAsia="zh-CN"/>
        </w:rPr>
        <w:t>产卵</w:t>
      </w:r>
      <w:r w:rsidR="003C0545" w:rsidRPr="00F04FCA">
        <w:rPr>
          <w:rFonts w:hint="eastAsia"/>
          <w:sz w:val="24"/>
          <w:lang w:val="en-ZA" w:eastAsia="zh-CN"/>
        </w:rPr>
        <w:t>生境</w:t>
      </w:r>
      <w:bookmarkEnd w:id="36"/>
      <w:r w:rsidRPr="00F04FCA">
        <w:rPr>
          <w:rFonts w:hint="eastAsia"/>
          <w:sz w:val="24"/>
          <w:lang w:val="en-ZA" w:eastAsia="zh-CN"/>
        </w:rPr>
        <w:t>。</w:t>
      </w:r>
      <w:r w:rsidR="00554627" w:rsidRPr="00F04FCA">
        <w:rPr>
          <w:rFonts w:hint="eastAsia"/>
          <w:snapToGrid w:val="0"/>
          <w:kern w:val="22"/>
          <w:sz w:val="24"/>
          <w:lang w:eastAsia="zh-CN"/>
        </w:rPr>
        <w:t>厄加勒斯</w:t>
      </w:r>
      <w:r w:rsidRPr="00F04FCA">
        <w:rPr>
          <w:rFonts w:hint="eastAsia"/>
          <w:sz w:val="24"/>
          <w:lang w:val="en-ZA" w:eastAsia="zh-CN"/>
        </w:rPr>
        <w:t>浅滩顶端区域对于鱼卵</w:t>
      </w:r>
      <w:r w:rsidR="002B6599" w:rsidRPr="00F04FCA">
        <w:rPr>
          <w:rFonts w:hint="eastAsia"/>
          <w:sz w:val="24"/>
          <w:lang w:val="en-ZA" w:eastAsia="zh-CN"/>
        </w:rPr>
        <w:t>的</w:t>
      </w:r>
      <w:r w:rsidR="003C0545" w:rsidRPr="00F04FCA">
        <w:rPr>
          <w:rFonts w:hint="eastAsia"/>
          <w:sz w:val="24"/>
          <w:lang w:val="en-ZA" w:eastAsia="zh-CN"/>
        </w:rPr>
        <w:t>留存</w:t>
      </w:r>
      <w:r w:rsidRPr="00F04FCA">
        <w:rPr>
          <w:rFonts w:hint="eastAsia"/>
          <w:sz w:val="24"/>
          <w:lang w:val="en-ZA" w:eastAsia="zh-CN"/>
        </w:rPr>
        <w:t>至关重要，涡流将水体向近岸循环输送，将重要的育幼区与陆架边缘的产卵场</w:t>
      </w:r>
      <w:r w:rsidR="002B6599" w:rsidRPr="00F04FCA">
        <w:rPr>
          <w:sz w:val="24"/>
          <w:lang w:eastAsia="zh-CN"/>
        </w:rPr>
        <w:t>相连通</w:t>
      </w:r>
      <w:r w:rsidRPr="00F04FCA">
        <w:rPr>
          <w:rFonts w:hint="eastAsia"/>
          <w:sz w:val="24"/>
          <w:lang w:val="en-ZA" w:eastAsia="zh-CN"/>
        </w:rPr>
        <w:t>。该区域涵盖马洛里海山、沙克尔顿海山和纳塔尔海山。现有的</w:t>
      </w:r>
      <w:r w:rsidR="005D7958" w:rsidRPr="00F04FCA">
        <w:rPr>
          <w:sz w:val="24"/>
          <w:lang w:val="zh-CN" w:eastAsia="zh-CN"/>
        </w:rPr>
        <w:t>具有重要生态或生物意义的海洋区域</w:t>
      </w:r>
      <w:r w:rsidRPr="00F04FCA">
        <w:rPr>
          <w:rFonts w:hint="eastAsia"/>
          <w:sz w:val="24"/>
          <w:lang w:val="en-ZA" w:eastAsia="zh-CN"/>
        </w:rPr>
        <w:t>最初因</w:t>
      </w:r>
      <w:r w:rsidR="002B6599" w:rsidRPr="00F04FCA">
        <w:rPr>
          <w:rFonts w:hint="eastAsia"/>
          <w:sz w:val="24"/>
          <w:lang w:val="en-ZA" w:eastAsia="zh-CN"/>
        </w:rPr>
        <w:t>生境</w:t>
      </w:r>
      <w:r w:rsidRPr="00F04FCA">
        <w:rPr>
          <w:rFonts w:hint="eastAsia"/>
          <w:sz w:val="24"/>
          <w:lang w:val="en-ZA" w:eastAsia="zh-CN"/>
        </w:rPr>
        <w:t>多样性较高而被</w:t>
      </w:r>
      <w:r w:rsidR="002B6599" w:rsidRPr="00F04FCA">
        <w:rPr>
          <w:sz w:val="24"/>
          <w:lang w:eastAsia="zh-CN"/>
        </w:rPr>
        <w:t>空间规划</w:t>
      </w:r>
      <w:r w:rsidR="002B6599" w:rsidRPr="00F04FCA">
        <w:rPr>
          <w:rFonts w:hint="eastAsia"/>
          <w:sz w:val="24"/>
          <w:lang w:val="en-ZA" w:eastAsia="zh-CN"/>
        </w:rPr>
        <w:t>认定</w:t>
      </w:r>
      <w:r w:rsidRPr="00F04FCA">
        <w:rPr>
          <w:rFonts w:hint="eastAsia"/>
          <w:sz w:val="24"/>
          <w:lang w:val="en-ZA" w:eastAsia="zh-CN"/>
        </w:rPr>
        <w:t>为优先</w:t>
      </w:r>
      <w:r w:rsidR="002B6599" w:rsidRPr="00F04FCA">
        <w:rPr>
          <w:rFonts w:hint="eastAsia"/>
          <w:sz w:val="24"/>
          <w:lang w:val="en-ZA" w:eastAsia="zh-CN"/>
        </w:rPr>
        <w:t>保护</w:t>
      </w:r>
      <w:r w:rsidRPr="00F04FCA">
        <w:rPr>
          <w:rFonts w:hint="eastAsia"/>
          <w:sz w:val="24"/>
          <w:lang w:val="en-ZA" w:eastAsia="zh-CN"/>
        </w:rPr>
        <w:t>区域；本</w:t>
      </w:r>
      <w:r w:rsidR="006F2D4A">
        <w:rPr>
          <w:rFonts w:hint="eastAsia"/>
          <w:sz w:val="24"/>
          <w:lang w:val="en-ZA" w:eastAsia="zh-CN"/>
        </w:rPr>
        <w:t>呈件</w:t>
      </w:r>
      <w:r w:rsidR="0055019A" w:rsidRPr="00F04FCA">
        <w:rPr>
          <w:rFonts w:hint="eastAsia"/>
          <w:sz w:val="24"/>
          <w:lang w:val="en-ZA" w:eastAsia="zh-CN"/>
        </w:rPr>
        <w:t>对其</w:t>
      </w:r>
      <w:r w:rsidR="002B6599" w:rsidRPr="00F04FCA">
        <w:rPr>
          <w:rFonts w:hint="eastAsia"/>
          <w:sz w:val="24"/>
          <w:lang w:val="en-ZA" w:eastAsia="zh-CN"/>
        </w:rPr>
        <w:t>边界</w:t>
      </w:r>
      <w:r w:rsidRPr="00F04FCA">
        <w:rPr>
          <w:rFonts w:hint="eastAsia"/>
          <w:sz w:val="24"/>
          <w:lang w:val="en-ZA" w:eastAsia="zh-CN"/>
        </w:rPr>
        <w:t>进行</w:t>
      </w:r>
      <w:r w:rsidR="002B6599" w:rsidRPr="00F04FCA">
        <w:rPr>
          <w:rFonts w:hint="eastAsia"/>
          <w:sz w:val="24"/>
          <w:lang w:val="en-ZA" w:eastAsia="zh-CN"/>
        </w:rPr>
        <w:t>了精细化</w:t>
      </w:r>
      <w:r w:rsidRPr="00F04FCA">
        <w:rPr>
          <w:rFonts w:hint="eastAsia"/>
          <w:sz w:val="24"/>
          <w:lang w:val="en-ZA" w:eastAsia="zh-CN"/>
        </w:rPr>
        <w:t>调整，并</w:t>
      </w:r>
      <w:r w:rsidR="002B6599" w:rsidRPr="00F04FCA">
        <w:rPr>
          <w:sz w:val="24"/>
          <w:lang w:eastAsia="zh-CN"/>
        </w:rPr>
        <w:t>将其拆分</w:t>
      </w:r>
      <w:r w:rsidRPr="00F04FCA">
        <w:rPr>
          <w:rFonts w:hint="eastAsia"/>
          <w:sz w:val="24"/>
          <w:lang w:val="en-ZA" w:eastAsia="zh-CN"/>
        </w:rPr>
        <w:t>为两个部分，即沙克尔顿海山群</w:t>
      </w:r>
      <w:r w:rsidR="002B6599" w:rsidRPr="00F04FCA">
        <w:rPr>
          <w:rFonts w:hint="eastAsia"/>
          <w:sz w:val="24"/>
          <w:lang w:val="en-ZA" w:eastAsia="zh-CN"/>
        </w:rPr>
        <w:t>和</w:t>
      </w:r>
      <w:r w:rsidRPr="00F04FCA">
        <w:rPr>
          <w:rFonts w:hint="eastAsia"/>
          <w:sz w:val="24"/>
          <w:lang w:val="en-ZA" w:eastAsia="zh-CN"/>
        </w:rPr>
        <w:t>马洛里</w:t>
      </w:r>
      <w:r w:rsidRPr="00F04FCA">
        <w:rPr>
          <w:rFonts w:hint="eastAsia"/>
          <w:snapToGrid w:val="0"/>
          <w:sz w:val="24"/>
          <w:lang w:eastAsia="zh-CN"/>
        </w:rPr>
        <w:t>陡崖与海槽区。</w:t>
      </w:r>
    </w:p>
    <w:p w14:paraId="68CDFB79" w14:textId="2CB46F4F" w:rsidR="00C248C9" w:rsidRPr="00F04FCA" w:rsidRDefault="00C248C9" w:rsidP="00A22EA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lastRenderedPageBreak/>
        <w:t>位置：</w:t>
      </w:r>
      <w:r w:rsidRPr="00F04FCA">
        <w:rPr>
          <w:rFonts w:hint="eastAsia"/>
          <w:sz w:val="24"/>
          <w:lang w:val="en-ZA" w:eastAsia="zh-CN"/>
        </w:rPr>
        <w:t>该区域位于非洲南部陆架边缘</w:t>
      </w:r>
      <w:r w:rsidR="00554627" w:rsidRPr="00F04FCA">
        <w:rPr>
          <w:rFonts w:hint="eastAsia"/>
          <w:snapToGrid w:val="0"/>
          <w:kern w:val="22"/>
          <w:sz w:val="24"/>
          <w:lang w:eastAsia="zh-CN"/>
        </w:rPr>
        <w:t>厄加勒斯</w:t>
      </w:r>
      <w:r w:rsidRPr="00F04FCA">
        <w:rPr>
          <w:rFonts w:hint="eastAsia"/>
          <w:sz w:val="24"/>
          <w:lang w:val="en-ZA" w:eastAsia="zh-CN"/>
        </w:rPr>
        <w:t>浅滩的顶端，</w:t>
      </w:r>
      <w:r w:rsidR="00E65615" w:rsidRPr="00F04FCA">
        <w:rPr>
          <w:rFonts w:hint="eastAsia"/>
          <w:sz w:val="24"/>
          <w:lang w:val="en-ZA" w:eastAsia="zh-CN"/>
        </w:rPr>
        <w:t>位于</w:t>
      </w:r>
      <w:r w:rsidRPr="00F04FCA">
        <w:rPr>
          <w:rFonts w:hint="eastAsia"/>
          <w:sz w:val="24"/>
          <w:lang w:val="en-ZA" w:eastAsia="zh-CN"/>
        </w:rPr>
        <w:t>莫塞尔湾</w:t>
      </w:r>
      <w:r w:rsidR="00E65615" w:rsidRPr="00F04FCA">
        <w:rPr>
          <w:rFonts w:hint="eastAsia"/>
          <w:sz w:val="24"/>
          <w:lang w:val="en-ZA" w:eastAsia="zh-CN"/>
        </w:rPr>
        <w:t>正南方</w:t>
      </w:r>
      <w:r w:rsidRPr="00F04FCA">
        <w:rPr>
          <w:rFonts w:hint="eastAsia"/>
          <w:sz w:val="24"/>
          <w:lang w:val="en-ZA" w:eastAsia="zh-CN"/>
        </w:rPr>
        <w:t>，</w:t>
      </w:r>
      <w:r w:rsidR="00E65615" w:rsidRPr="00F04FCA">
        <w:rPr>
          <w:rFonts w:hint="eastAsia"/>
          <w:sz w:val="24"/>
          <w:lang w:val="en-ZA" w:eastAsia="zh-CN"/>
        </w:rPr>
        <w:t>完全处于</w:t>
      </w:r>
      <w:r w:rsidRPr="00F04FCA">
        <w:rPr>
          <w:rFonts w:hint="eastAsia"/>
          <w:sz w:val="24"/>
          <w:lang w:val="en-ZA" w:eastAsia="zh-CN"/>
        </w:rPr>
        <w:t>南非专属经济区内</w:t>
      </w:r>
      <w:r w:rsidR="00E65615" w:rsidRPr="00F04FCA">
        <w:rPr>
          <w:rFonts w:hint="eastAsia"/>
          <w:sz w:val="24"/>
          <w:lang w:val="en-ZA" w:eastAsia="zh-CN"/>
        </w:rPr>
        <w:t>，</w:t>
      </w:r>
      <w:r w:rsidRPr="00F04FCA">
        <w:rPr>
          <w:rFonts w:hint="eastAsia"/>
          <w:sz w:val="24"/>
          <w:lang w:val="en-ZA" w:eastAsia="zh-CN"/>
        </w:rPr>
        <w:t>紧邻马洛里</w:t>
      </w:r>
      <w:r w:rsidRPr="00F04FCA">
        <w:rPr>
          <w:rFonts w:hint="eastAsia"/>
          <w:snapToGrid w:val="0"/>
          <w:sz w:val="24"/>
          <w:lang w:eastAsia="zh-CN"/>
        </w:rPr>
        <w:t>陡崖与海槽</w:t>
      </w:r>
      <w:r w:rsidRPr="00F04FCA">
        <w:rPr>
          <w:rFonts w:hint="eastAsia"/>
          <w:sz w:val="24"/>
          <w:lang w:val="en-ZA" w:eastAsia="zh-CN"/>
        </w:rPr>
        <w:t>区东侧。</w:t>
      </w:r>
    </w:p>
    <w:p w14:paraId="41353FDA" w14:textId="211EE425"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32DF6171" w14:textId="19F97527" w:rsidR="00C248C9" w:rsidRPr="00F04FCA" w:rsidRDefault="00C248C9" w:rsidP="00A22EA9">
      <w:pPr>
        <w:pStyle w:val="ListParagraph"/>
        <w:numPr>
          <w:ilvl w:val="0"/>
          <w:numId w:val="55"/>
        </w:numPr>
        <w:suppressLineNumbers/>
        <w:tabs>
          <w:tab w:val="left" w:pos="420"/>
        </w:tabs>
        <w:suppressAutoHyphens/>
        <w:overflowPunct w:val="0"/>
        <w:autoSpaceDE w:val="0"/>
        <w:autoSpaceDN w:val="0"/>
        <w:adjustRightInd w:val="0"/>
        <w:snapToGrid w:val="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-35.746</w:t>
      </w:r>
      <w:r w:rsidR="00F15A0D" w:rsidRPr="00F04FCA">
        <w:rPr>
          <w:rFonts w:hint="eastAsia"/>
          <w:snapToGrid w:val="0"/>
          <w:color w:val="000000"/>
          <w:kern w:val="22"/>
          <w:sz w:val="24"/>
          <w:lang w:val="en-US"/>
        </w:rPr>
        <w:t>、</w:t>
      </w:r>
      <w:r w:rsidRPr="00F04FCA">
        <w:rPr>
          <w:snapToGrid w:val="0"/>
          <w:color w:val="000000"/>
          <w:kern w:val="22"/>
          <w:sz w:val="24"/>
        </w:rPr>
        <w:t>-37.432</w:t>
      </w:r>
      <w:r w:rsidR="00F15A0D" w:rsidRPr="00F04FCA">
        <w:rPr>
          <w:rFonts w:hint="eastAsia"/>
          <w:snapToGrid w:val="0"/>
          <w:color w:val="000000"/>
          <w:kern w:val="22"/>
          <w:sz w:val="24"/>
          <w:lang w:val="en-US"/>
        </w:rPr>
        <w:t>、</w:t>
      </w:r>
      <w:r w:rsidRPr="00F04FCA">
        <w:rPr>
          <w:snapToGrid w:val="0"/>
          <w:color w:val="000000"/>
          <w:kern w:val="22"/>
          <w:sz w:val="24"/>
        </w:rPr>
        <w:t>-37.82</w:t>
      </w:r>
      <w:r w:rsidR="00F15A0D" w:rsidRPr="00F04FCA">
        <w:rPr>
          <w:rFonts w:hint="eastAsia"/>
          <w:snapToGrid w:val="0"/>
          <w:color w:val="000000"/>
          <w:kern w:val="22"/>
          <w:sz w:val="24"/>
          <w:lang w:val="en-US"/>
        </w:rPr>
        <w:t>、</w:t>
      </w:r>
      <w:r w:rsidRPr="00F04FCA">
        <w:rPr>
          <w:snapToGrid w:val="0"/>
          <w:color w:val="000000"/>
          <w:kern w:val="22"/>
          <w:sz w:val="24"/>
        </w:rPr>
        <w:t>-36.133</w:t>
      </w:r>
    </w:p>
    <w:p w14:paraId="3EA9FE53" w14:textId="72009709" w:rsidR="00C248C9" w:rsidRPr="00F04FCA" w:rsidRDefault="00C248C9" w:rsidP="00A22EA9">
      <w:pPr>
        <w:pStyle w:val="ListParagraph"/>
        <w:numPr>
          <w:ilvl w:val="0"/>
          <w:numId w:val="55"/>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22.868</w:t>
      </w:r>
      <w:r w:rsidR="00F15A0D" w:rsidRPr="00F04FCA">
        <w:rPr>
          <w:rFonts w:hint="eastAsia"/>
          <w:snapToGrid w:val="0"/>
          <w:color w:val="000000"/>
          <w:kern w:val="22"/>
          <w:sz w:val="24"/>
          <w:lang w:val="en-US"/>
        </w:rPr>
        <w:t>、</w:t>
      </w:r>
      <w:r w:rsidRPr="00F04FCA">
        <w:rPr>
          <w:snapToGrid w:val="0"/>
          <w:color w:val="000000"/>
          <w:kern w:val="22"/>
          <w:sz w:val="24"/>
        </w:rPr>
        <w:t>23.385</w:t>
      </w:r>
      <w:r w:rsidR="00F15A0D" w:rsidRPr="00F04FCA">
        <w:rPr>
          <w:rFonts w:hint="eastAsia"/>
          <w:snapToGrid w:val="0"/>
          <w:color w:val="000000"/>
          <w:kern w:val="22"/>
          <w:sz w:val="24"/>
          <w:lang w:val="en-US"/>
        </w:rPr>
        <w:t>、</w:t>
      </w:r>
      <w:r w:rsidRPr="00F04FCA">
        <w:rPr>
          <w:snapToGrid w:val="0"/>
          <w:color w:val="000000"/>
          <w:kern w:val="22"/>
          <w:sz w:val="24"/>
        </w:rPr>
        <w:t>22.121</w:t>
      </w:r>
      <w:r w:rsidR="00F15A0D" w:rsidRPr="00F04FCA">
        <w:rPr>
          <w:rFonts w:hint="eastAsia"/>
          <w:snapToGrid w:val="0"/>
          <w:color w:val="000000"/>
          <w:kern w:val="22"/>
          <w:sz w:val="24"/>
          <w:lang w:val="en-US"/>
        </w:rPr>
        <w:t>、</w:t>
      </w:r>
      <w:r w:rsidRPr="00F04FCA">
        <w:rPr>
          <w:snapToGrid w:val="0"/>
          <w:color w:val="000000"/>
          <w:kern w:val="22"/>
          <w:sz w:val="24"/>
        </w:rPr>
        <w:t>21.604</w:t>
      </w:r>
    </w:p>
    <w:p w14:paraId="1A8E7A91" w14:textId="12921D99" w:rsidR="00C248C9" w:rsidRPr="005F7AA0"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5F7AA0">
        <w:rPr>
          <w:rFonts w:hint="eastAsia"/>
          <w:snapToGrid w:val="0"/>
          <w:color w:val="000000"/>
          <w:kern w:val="22"/>
          <w:sz w:val="24"/>
          <w:szCs w:val="24"/>
          <w:lang w:eastAsia="zh-CN"/>
        </w:rPr>
        <w:t>表</w:t>
      </w:r>
      <w:r w:rsidRPr="005F7AA0">
        <w:rPr>
          <w:snapToGrid w:val="0"/>
          <w:color w:val="000000"/>
          <w:kern w:val="22"/>
          <w:sz w:val="24"/>
          <w:szCs w:val="24"/>
          <w:lang w:eastAsia="zh-CN"/>
        </w:rPr>
        <w:t>28</w:t>
      </w:r>
      <w:r w:rsidRPr="005F7AA0">
        <w:rPr>
          <w:snapToGrid w:val="0"/>
          <w:color w:val="000000"/>
          <w:kern w:val="22"/>
          <w:sz w:val="24"/>
          <w:szCs w:val="24"/>
          <w:lang w:eastAsia="zh-CN"/>
        </w:rPr>
        <w:br/>
      </w:r>
      <w:r w:rsidRPr="005F7AA0">
        <w:rPr>
          <w:rFonts w:hint="eastAsia"/>
          <w:b/>
          <w:bCs/>
          <w:snapToGrid w:val="0"/>
          <w:color w:val="000000"/>
          <w:kern w:val="22"/>
          <w:sz w:val="24"/>
          <w:szCs w:val="24"/>
          <w:lang w:eastAsia="zh-CN"/>
        </w:rPr>
        <w:t>沙克尔顿海山群</w:t>
      </w:r>
      <w:r w:rsidRPr="005F7AA0">
        <w:rPr>
          <w:rFonts w:hint="eastAsia"/>
          <w:b/>
          <w:bCs/>
          <w:snapToGrid w:val="0"/>
          <w:sz w:val="24"/>
          <w:szCs w:val="24"/>
          <w:lang w:eastAsia="zh-CN"/>
        </w:rPr>
        <w:t>的标准评级</w:t>
      </w:r>
    </w:p>
    <w:tbl>
      <w:tblPr>
        <w:tblW w:w="303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55"/>
        <w:gridCol w:w="852"/>
        <w:gridCol w:w="849"/>
        <w:gridCol w:w="851"/>
        <w:gridCol w:w="851"/>
        <w:gridCol w:w="710"/>
        <w:gridCol w:w="710"/>
      </w:tblGrid>
      <w:tr w:rsidR="00C248C9" w:rsidRPr="005F7AA0" w14:paraId="04B6E8FE" w14:textId="77777777" w:rsidTr="00C248C9">
        <w:tc>
          <w:tcPr>
            <w:tcW w:w="754" w:type="pct"/>
            <w:tcBorders>
              <w:top w:val="single" w:sz="4" w:space="0" w:color="auto"/>
              <w:left w:val="nil"/>
              <w:bottom w:val="single" w:sz="4" w:space="0" w:color="auto"/>
              <w:right w:val="nil"/>
            </w:tcBorders>
            <w:hideMark/>
          </w:tcPr>
          <w:p w14:paraId="6700B9EE"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750" w:type="pct"/>
            <w:tcBorders>
              <w:top w:val="single" w:sz="4" w:space="0" w:color="auto"/>
              <w:left w:val="nil"/>
              <w:bottom w:val="single" w:sz="4" w:space="0" w:color="auto"/>
              <w:right w:val="nil"/>
            </w:tcBorders>
            <w:hideMark/>
          </w:tcPr>
          <w:p w14:paraId="21E9D493"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748" w:type="pct"/>
            <w:tcBorders>
              <w:top w:val="single" w:sz="4" w:space="0" w:color="auto"/>
              <w:left w:val="nil"/>
              <w:bottom w:val="single" w:sz="4" w:space="0" w:color="auto"/>
              <w:right w:val="nil"/>
            </w:tcBorders>
            <w:hideMark/>
          </w:tcPr>
          <w:p w14:paraId="228CE192"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49" w:type="pct"/>
            <w:tcBorders>
              <w:top w:val="single" w:sz="4" w:space="0" w:color="auto"/>
              <w:left w:val="nil"/>
              <w:bottom w:val="single" w:sz="4" w:space="0" w:color="auto"/>
              <w:right w:val="nil"/>
            </w:tcBorders>
            <w:hideMark/>
          </w:tcPr>
          <w:p w14:paraId="11B67389"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49" w:type="pct"/>
            <w:tcBorders>
              <w:top w:val="single" w:sz="4" w:space="0" w:color="auto"/>
              <w:left w:val="nil"/>
              <w:bottom w:val="single" w:sz="4" w:space="0" w:color="auto"/>
              <w:right w:val="nil"/>
            </w:tcBorders>
            <w:hideMark/>
          </w:tcPr>
          <w:p w14:paraId="1F7B0BEA"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625" w:type="pct"/>
            <w:tcBorders>
              <w:top w:val="single" w:sz="4" w:space="0" w:color="auto"/>
              <w:left w:val="nil"/>
              <w:bottom w:val="single" w:sz="4" w:space="0" w:color="auto"/>
              <w:right w:val="nil"/>
            </w:tcBorders>
            <w:hideMark/>
          </w:tcPr>
          <w:p w14:paraId="4E84CBE0"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625" w:type="pct"/>
            <w:tcBorders>
              <w:top w:val="single" w:sz="4" w:space="0" w:color="auto"/>
              <w:left w:val="nil"/>
              <w:bottom w:val="single" w:sz="4" w:space="0" w:color="auto"/>
              <w:right w:val="nil"/>
            </w:tcBorders>
            <w:hideMark/>
          </w:tcPr>
          <w:p w14:paraId="578E2F3C"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5F7AA0" w14:paraId="2969CA2F" w14:textId="77777777" w:rsidTr="00C248C9">
        <w:tc>
          <w:tcPr>
            <w:tcW w:w="754" w:type="pct"/>
            <w:tcBorders>
              <w:top w:val="single" w:sz="4" w:space="0" w:color="auto"/>
              <w:left w:val="nil"/>
              <w:bottom w:val="single" w:sz="4" w:space="0" w:color="auto"/>
              <w:right w:val="nil"/>
            </w:tcBorders>
            <w:vAlign w:val="center"/>
            <w:hideMark/>
          </w:tcPr>
          <w:p w14:paraId="781503BB" w14:textId="39D30474"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中</w:t>
            </w:r>
            <w:r w:rsidR="00781EEB" w:rsidRPr="005F7AA0">
              <w:rPr>
                <w:rFonts w:hint="eastAsia"/>
                <w:snapToGrid w:val="0"/>
                <w:kern w:val="22"/>
                <w:sz w:val="24"/>
                <w:szCs w:val="24"/>
                <w:lang w:val="en-US" w:eastAsia="zh-CN"/>
              </w:rPr>
              <w:t>等</w:t>
            </w:r>
          </w:p>
        </w:tc>
        <w:tc>
          <w:tcPr>
            <w:tcW w:w="750" w:type="pct"/>
            <w:tcBorders>
              <w:top w:val="single" w:sz="4" w:space="0" w:color="auto"/>
              <w:left w:val="nil"/>
              <w:bottom w:val="single" w:sz="4" w:space="0" w:color="auto"/>
              <w:right w:val="nil"/>
            </w:tcBorders>
            <w:vAlign w:val="center"/>
            <w:hideMark/>
          </w:tcPr>
          <w:p w14:paraId="593D0442" w14:textId="77777777"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高</w:t>
            </w:r>
          </w:p>
        </w:tc>
        <w:tc>
          <w:tcPr>
            <w:tcW w:w="748" w:type="pct"/>
            <w:tcBorders>
              <w:top w:val="single" w:sz="4" w:space="0" w:color="auto"/>
              <w:left w:val="nil"/>
              <w:bottom w:val="single" w:sz="4" w:space="0" w:color="auto"/>
              <w:right w:val="nil"/>
            </w:tcBorders>
            <w:vAlign w:val="center"/>
            <w:hideMark/>
          </w:tcPr>
          <w:p w14:paraId="14D94467" w14:textId="0AFDBB43"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中</w:t>
            </w:r>
            <w:r w:rsidR="00781EEB" w:rsidRPr="005F7AA0">
              <w:rPr>
                <w:rFonts w:hint="eastAsia"/>
                <w:snapToGrid w:val="0"/>
                <w:kern w:val="22"/>
                <w:sz w:val="24"/>
                <w:szCs w:val="24"/>
                <w:lang w:val="en-US" w:eastAsia="zh-CN"/>
              </w:rPr>
              <w:t>等</w:t>
            </w:r>
          </w:p>
        </w:tc>
        <w:tc>
          <w:tcPr>
            <w:tcW w:w="749" w:type="pct"/>
            <w:tcBorders>
              <w:top w:val="single" w:sz="4" w:space="0" w:color="auto"/>
              <w:left w:val="nil"/>
              <w:bottom w:val="single" w:sz="4" w:space="0" w:color="auto"/>
              <w:right w:val="nil"/>
            </w:tcBorders>
            <w:vAlign w:val="center"/>
            <w:hideMark/>
          </w:tcPr>
          <w:p w14:paraId="6E21D086" w14:textId="77777777"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高</w:t>
            </w:r>
          </w:p>
        </w:tc>
        <w:tc>
          <w:tcPr>
            <w:tcW w:w="749" w:type="pct"/>
            <w:tcBorders>
              <w:top w:val="single" w:sz="4" w:space="0" w:color="auto"/>
              <w:left w:val="nil"/>
              <w:bottom w:val="single" w:sz="4" w:space="0" w:color="auto"/>
              <w:right w:val="nil"/>
            </w:tcBorders>
            <w:vAlign w:val="center"/>
            <w:hideMark/>
          </w:tcPr>
          <w:p w14:paraId="22498BDC" w14:textId="77777777"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高</w:t>
            </w:r>
          </w:p>
        </w:tc>
        <w:tc>
          <w:tcPr>
            <w:tcW w:w="625" w:type="pct"/>
            <w:tcBorders>
              <w:top w:val="single" w:sz="4" w:space="0" w:color="auto"/>
              <w:left w:val="nil"/>
              <w:bottom w:val="single" w:sz="4" w:space="0" w:color="auto"/>
              <w:right w:val="nil"/>
            </w:tcBorders>
            <w:vAlign w:val="center"/>
            <w:hideMark/>
          </w:tcPr>
          <w:p w14:paraId="7A872F0A" w14:textId="77777777"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高</w:t>
            </w:r>
          </w:p>
        </w:tc>
        <w:tc>
          <w:tcPr>
            <w:tcW w:w="625" w:type="pct"/>
            <w:tcBorders>
              <w:top w:val="single" w:sz="4" w:space="0" w:color="auto"/>
              <w:left w:val="nil"/>
              <w:bottom w:val="single" w:sz="4" w:space="0" w:color="auto"/>
              <w:right w:val="nil"/>
            </w:tcBorders>
            <w:vAlign w:val="center"/>
            <w:hideMark/>
          </w:tcPr>
          <w:p w14:paraId="2F2494B6" w14:textId="77777777" w:rsidR="00C248C9" w:rsidRPr="005F7AA0" w:rsidRDefault="00C248C9" w:rsidP="00A22EA9">
            <w:pPr>
              <w:suppressLineNumbers/>
              <w:suppressAutoHyphens/>
              <w:overflowPunct w:val="0"/>
              <w:autoSpaceDE w:val="0"/>
              <w:autoSpaceDN w:val="0"/>
              <w:snapToGrid w:val="0"/>
              <w:jc w:val="center"/>
              <w:rPr>
                <w:snapToGrid w:val="0"/>
                <w:kern w:val="22"/>
                <w:sz w:val="24"/>
                <w:szCs w:val="24"/>
              </w:rPr>
            </w:pPr>
            <w:r w:rsidRPr="005F7AA0">
              <w:rPr>
                <w:rFonts w:hint="eastAsia"/>
                <w:snapToGrid w:val="0"/>
                <w:kern w:val="22"/>
                <w:sz w:val="24"/>
                <w:szCs w:val="24"/>
                <w:lang w:val="en-US"/>
              </w:rPr>
              <w:t>高</w:t>
            </w:r>
          </w:p>
        </w:tc>
      </w:tr>
    </w:tbl>
    <w:p w14:paraId="5A7E2C2A" w14:textId="5A94D5C3" w:rsidR="00C248C9" w:rsidRPr="00F04FCA" w:rsidRDefault="00C248C9" w:rsidP="00A22EA9">
      <w:pPr>
        <w:pStyle w:val="CBDH3"/>
        <w:overflowPunct w:val="0"/>
        <w:autoSpaceDE w:val="0"/>
        <w:autoSpaceDN w:val="0"/>
        <w:spacing w:before="240" w:after="0"/>
        <w:rPr>
          <w:snapToGrid w:val="0"/>
          <w:sz w:val="24"/>
          <w:lang w:val="en-US" w:eastAsia="zh-CN"/>
        </w:rPr>
      </w:pPr>
      <w:r w:rsidRPr="00F04FCA">
        <w:rPr>
          <w:snapToGrid w:val="0"/>
          <w:sz w:val="24"/>
          <w:lang w:eastAsia="zh-CN"/>
        </w:rPr>
        <w:t>29.</w:t>
      </w:r>
      <w:r w:rsidRPr="00F04FCA">
        <w:rPr>
          <w:snapToGrid w:val="0"/>
          <w:sz w:val="24"/>
          <w:lang w:eastAsia="zh-CN"/>
        </w:rPr>
        <w:tab/>
      </w:r>
      <w:r w:rsidRPr="00F04FCA">
        <w:rPr>
          <w:rFonts w:hint="eastAsia"/>
          <w:snapToGrid w:val="0"/>
          <w:sz w:val="24"/>
          <w:lang w:eastAsia="zh-CN"/>
        </w:rPr>
        <w:t>齐齐卡马</w:t>
      </w:r>
      <w:r w:rsidRPr="00F04FCA">
        <w:rPr>
          <w:snapToGrid w:val="0"/>
          <w:sz w:val="24"/>
          <w:lang w:eastAsia="zh-CN"/>
        </w:rPr>
        <w:t>-</w:t>
      </w:r>
      <w:r w:rsidRPr="00F04FCA">
        <w:rPr>
          <w:rFonts w:hint="eastAsia"/>
          <w:snapToGrid w:val="0"/>
          <w:sz w:val="24"/>
          <w:lang w:eastAsia="zh-CN"/>
        </w:rPr>
        <w:t>罗伯格（</w:t>
      </w:r>
      <w:r w:rsidR="001F2CDC" w:rsidRPr="00F04FCA">
        <w:rPr>
          <w:rFonts w:hint="eastAsia"/>
          <w:snapToGrid w:val="0"/>
          <w:sz w:val="24"/>
          <w:lang w:eastAsia="zh-CN"/>
        </w:rPr>
        <w:t>对</w:t>
      </w:r>
      <w:r w:rsidRPr="00F04FCA">
        <w:rPr>
          <w:rFonts w:hint="eastAsia"/>
          <w:snapToGrid w:val="0"/>
          <w:sz w:val="24"/>
          <w:lang w:eastAsia="zh-CN"/>
        </w:rPr>
        <w:t>新区域</w:t>
      </w:r>
      <w:r w:rsidR="001F2CDC" w:rsidRPr="00F04FCA">
        <w:rPr>
          <w:rFonts w:hint="eastAsia"/>
          <w:snapToGrid w:val="0"/>
          <w:sz w:val="24"/>
          <w:lang w:eastAsia="zh-CN"/>
        </w:rPr>
        <w:t>的</w:t>
      </w:r>
      <w:r w:rsidRPr="00F04FCA">
        <w:rPr>
          <w:rFonts w:hint="eastAsia"/>
          <w:snapToGrid w:val="0"/>
          <w:sz w:val="24"/>
          <w:lang w:eastAsia="zh-CN"/>
        </w:rPr>
        <w:t>描述）</w:t>
      </w:r>
    </w:p>
    <w:p w14:paraId="35711EDA" w14:textId="1AD98AD6" w:rsidR="00C248C9" w:rsidRPr="00F04FCA" w:rsidRDefault="00C248C9" w:rsidP="00A22EA9">
      <w:pPr>
        <w:pStyle w:val="CBDH3"/>
        <w:overflowPunct w:val="0"/>
        <w:autoSpaceDE w:val="0"/>
        <w:autoSpaceDN w:val="0"/>
        <w:jc w:val="right"/>
        <w:rPr>
          <w:sz w:val="24"/>
          <w:lang w:eastAsia="zh-CN"/>
        </w:rPr>
      </w:pPr>
      <w:r w:rsidRPr="00F04FCA">
        <w:rPr>
          <w:b w:val="0"/>
          <w:bCs/>
          <w:sz w:val="24"/>
          <w:szCs w:val="20"/>
          <w:lang w:val="en-CA" w:eastAsia="zh-CN"/>
        </w:rPr>
        <w:t>[</w:t>
      </w:r>
      <w:r w:rsidR="00781EEB" w:rsidRPr="00F04FCA">
        <w:rPr>
          <w:rFonts w:hint="eastAsia"/>
          <w:b w:val="0"/>
          <w:bCs/>
          <w:sz w:val="24"/>
          <w:szCs w:val="20"/>
          <w:lang w:val="en-CA" w:eastAsia="zh-CN"/>
        </w:rPr>
        <w:t>原件</w:t>
      </w:r>
      <w:r w:rsidRPr="00F04FCA">
        <w:rPr>
          <w:rFonts w:hint="eastAsia"/>
          <w:b w:val="0"/>
          <w:bCs/>
          <w:sz w:val="24"/>
          <w:szCs w:val="20"/>
          <w:lang w:val="en-CA" w:eastAsia="zh-CN"/>
        </w:rPr>
        <w:t>：英文</w:t>
      </w:r>
      <w:r w:rsidRPr="00F04FCA">
        <w:rPr>
          <w:b w:val="0"/>
          <w:bCs/>
          <w:sz w:val="24"/>
          <w:szCs w:val="20"/>
          <w:lang w:val="en-CA" w:eastAsia="zh-CN"/>
        </w:rPr>
        <w:t>]</w:t>
      </w:r>
    </w:p>
    <w:p w14:paraId="4FB951A2" w14:textId="2AEC562E" w:rsidR="00C248C9" w:rsidRPr="00F04FCA" w:rsidRDefault="00C248C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摘要：</w:t>
      </w:r>
      <w:r w:rsidRPr="00F04FCA">
        <w:rPr>
          <w:rFonts w:hint="eastAsia"/>
          <w:sz w:val="24"/>
          <w:lang w:val="en-ZA" w:eastAsia="zh-CN"/>
        </w:rPr>
        <w:t>该区域物种多样性</w:t>
      </w:r>
      <w:r w:rsidR="00A87D13" w:rsidRPr="00F04FCA">
        <w:rPr>
          <w:rFonts w:hint="eastAsia"/>
          <w:sz w:val="24"/>
          <w:lang w:val="en-ZA" w:eastAsia="zh-CN"/>
        </w:rPr>
        <w:t>高、</w:t>
      </w:r>
      <w:r w:rsidRPr="00F04FCA">
        <w:rPr>
          <w:rFonts w:hint="eastAsia"/>
          <w:sz w:val="24"/>
          <w:lang w:val="en-ZA" w:eastAsia="zh-CN"/>
        </w:rPr>
        <w:t>丰度</w:t>
      </w:r>
      <w:r w:rsidR="00A87D13" w:rsidRPr="00F04FCA">
        <w:rPr>
          <w:rFonts w:hint="eastAsia"/>
          <w:sz w:val="24"/>
          <w:lang w:val="en-ZA" w:eastAsia="zh-CN"/>
        </w:rPr>
        <w:t>大</w:t>
      </w:r>
      <w:r w:rsidRPr="00F04FCA">
        <w:rPr>
          <w:rFonts w:hint="eastAsia"/>
          <w:sz w:val="24"/>
          <w:lang w:val="en-ZA" w:eastAsia="zh-CN"/>
        </w:rPr>
        <w:t>，包括脆弱、易危、敏感及生长缓慢的物种，这些物种进而为许多顶级捕食者提供</w:t>
      </w:r>
      <w:r w:rsidR="00A87D13" w:rsidRPr="00F04FCA">
        <w:rPr>
          <w:rFonts w:hint="eastAsia"/>
          <w:sz w:val="24"/>
          <w:lang w:val="en-ZA" w:eastAsia="zh-CN"/>
        </w:rPr>
        <w:t>食物来源</w:t>
      </w:r>
      <w:r w:rsidRPr="00F04FCA">
        <w:rPr>
          <w:rFonts w:hint="eastAsia"/>
          <w:sz w:val="24"/>
          <w:lang w:val="en-ZA" w:eastAsia="zh-CN"/>
        </w:rPr>
        <w:t>。区域内</w:t>
      </w:r>
      <w:r w:rsidR="00A87D13" w:rsidRPr="00F04FCA">
        <w:rPr>
          <w:sz w:val="24"/>
          <w:lang w:eastAsia="zh-CN"/>
        </w:rPr>
        <w:t>分布有</w:t>
      </w:r>
      <w:r w:rsidRPr="00F04FCA">
        <w:rPr>
          <w:rFonts w:hint="eastAsia"/>
          <w:sz w:val="24"/>
          <w:lang w:val="en-ZA" w:eastAsia="zh-CN"/>
        </w:rPr>
        <w:t>大量受威胁物种，包括一种濒危的特有海马物种和几种极危鱼类。该区域为这些受威胁物种及其他物种的重要生命</w:t>
      </w:r>
      <w:r w:rsidR="00A87D13" w:rsidRPr="00F04FCA">
        <w:rPr>
          <w:rFonts w:hint="eastAsia"/>
          <w:sz w:val="24"/>
          <w:lang w:val="en-ZA" w:eastAsia="zh-CN"/>
        </w:rPr>
        <w:t>各</w:t>
      </w:r>
      <w:r w:rsidRPr="00F04FCA">
        <w:rPr>
          <w:rFonts w:hint="eastAsia"/>
          <w:sz w:val="24"/>
          <w:lang w:val="en-ZA" w:eastAsia="zh-CN"/>
        </w:rPr>
        <w:t>阶段提供了生存环境。区域</w:t>
      </w:r>
      <w:r w:rsidR="00A87D13" w:rsidRPr="00F04FCA">
        <w:rPr>
          <w:rFonts w:hint="eastAsia"/>
          <w:sz w:val="24"/>
          <w:lang w:val="en-ZA" w:eastAsia="zh-CN"/>
        </w:rPr>
        <w:t>内</w:t>
      </w:r>
      <w:r w:rsidRPr="00F04FCA">
        <w:rPr>
          <w:rFonts w:hint="eastAsia"/>
          <w:sz w:val="24"/>
          <w:lang w:val="en-ZA" w:eastAsia="zh-CN"/>
        </w:rPr>
        <w:t>存在多种极危和濒危生态系统类型，</w:t>
      </w:r>
      <w:r w:rsidR="00A87D13" w:rsidRPr="00F04FCA">
        <w:rPr>
          <w:sz w:val="24"/>
          <w:lang w:eastAsia="zh-CN"/>
        </w:rPr>
        <w:t>整体</w:t>
      </w:r>
      <w:r w:rsidRPr="00F04FCA">
        <w:rPr>
          <w:rFonts w:hint="eastAsia"/>
          <w:sz w:val="24"/>
          <w:lang w:val="en-ZA" w:eastAsia="zh-CN"/>
        </w:rPr>
        <w:t>生态状况良好或尚可。</w:t>
      </w:r>
    </w:p>
    <w:p w14:paraId="137D95C9" w14:textId="28877A2E" w:rsidR="00C248C9" w:rsidRPr="00F04FCA" w:rsidRDefault="00C248C9">
      <w:pPr>
        <w:pStyle w:val="CBDNormalNoNumber"/>
        <w:overflowPunct w:val="0"/>
        <w:autoSpaceDE w:val="0"/>
        <w:autoSpaceDN w:val="0"/>
        <w:rPr>
          <w:sz w:val="24"/>
          <w:lang w:val="en-ZA" w:eastAsia="zh-CN"/>
        </w:rPr>
      </w:pPr>
      <w:r w:rsidRPr="00F04FCA">
        <w:rPr>
          <w:rFonts w:ascii="KaiTi" w:eastAsia="KaiTi" w:hAnsi="KaiTi" w:hint="eastAsia"/>
          <w:snapToGrid w:val="0"/>
          <w:kern w:val="22"/>
          <w:sz w:val="24"/>
          <w:lang w:eastAsia="zh-CN"/>
        </w:rPr>
        <w:t>位置：</w:t>
      </w:r>
      <w:r w:rsidRPr="00F04FCA">
        <w:rPr>
          <w:rFonts w:hint="eastAsia"/>
          <w:sz w:val="24"/>
          <w:lang w:val="en-ZA" w:eastAsia="zh-CN"/>
        </w:rPr>
        <w:t>该区域沿南非南部海岸延伸，东起古卡马海洋保护区的</w:t>
      </w:r>
      <w:r w:rsidR="00A87D13" w:rsidRPr="00F04FCA">
        <w:rPr>
          <w:rFonts w:hint="eastAsia"/>
          <w:sz w:val="24"/>
          <w:lang w:val="en-ZA" w:eastAsia="zh-CN"/>
        </w:rPr>
        <w:t>东部边界</w:t>
      </w:r>
      <w:r w:rsidRPr="00F04FCA">
        <w:rPr>
          <w:rFonts w:hint="eastAsia"/>
          <w:sz w:val="24"/>
          <w:lang w:val="en-ZA" w:eastAsia="zh-CN"/>
        </w:rPr>
        <w:t>，西至罗伯格半岛以西约</w:t>
      </w:r>
      <w:r w:rsidRPr="00F04FCA">
        <w:rPr>
          <w:sz w:val="24"/>
          <w:lang w:val="en-ZA" w:eastAsia="zh-CN"/>
        </w:rPr>
        <w:t>8</w:t>
      </w:r>
      <w:r w:rsidRPr="00F04FCA">
        <w:rPr>
          <w:rFonts w:hint="eastAsia"/>
          <w:sz w:val="24"/>
          <w:lang w:val="en-ZA" w:eastAsia="zh-CN"/>
        </w:rPr>
        <w:t>公里处，向海延伸约</w:t>
      </w:r>
      <w:r w:rsidRPr="00F04FCA">
        <w:rPr>
          <w:sz w:val="24"/>
          <w:lang w:val="en-ZA" w:eastAsia="zh-CN"/>
        </w:rPr>
        <w:t>15</w:t>
      </w:r>
      <w:r w:rsidRPr="00F04FCA">
        <w:rPr>
          <w:rFonts w:hint="eastAsia"/>
          <w:sz w:val="24"/>
          <w:lang w:val="en-ZA" w:eastAsia="zh-CN"/>
        </w:rPr>
        <w:t>至</w:t>
      </w:r>
      <w:r w:rsidRPr="00F04FCA">
        <w:rPr>
          <w:sz w:val="24"/>
          <w:lang w:val="en-ZA" w:eastAsia="zh-CN"/>
        </w:rPr>
        <w:t>18</w:t>
      </w:r>
      <w:r w:rsidRPr="00F04FCA">
        <w:rPr>
          <w:rFonts w:hint="eastAsia"/>
          <w:sz w:val="24"/>
          <w:lang w:val="en-ZA" w:eastAsia="zh-CN"/>
        </w:rPr>
        <w:t>公里，大致沿</w:t>
      </w:r>
      <w:r w:rsidRPr="00F04FCA">
        <w:rPr>
          <w:sz w:val="24"/>
          <w:lang w:val="en-ZA" w:eastAsia="zh-CN"/>
        </w:rPr>
        <w:t>100</w:t>
      </w:r>
      <w:r w:rsidRPr="00F04FCA">
        <w:rPr>
          <w:rFonts w:hint="eastAsia"/>
          <w:sz w:val="24"/>
          <w:lang w:val="en-ZA" w:eastAsia="zh-CN"/>
        </w:rPr>
        <w:t>米等深线分布。区域西半部</w:t>
      </w:r>
      <w:r w:rsidR="00A87D13" w:rsidRPr="00F04FCA">
        <w:rPr>
          <w:rFonts w:hint="eastAsia"/>
          <w:sz w:val="24"/>
          <w:lang w:val="en-ZA" w:eastAsia="zh-CN"/>
        </w:rPr>
        <w:t>向海</w:t>
      </w:r>
      <w:r w:rsidRPr="00F04FCA">
        <w:rPr>
          <w:rFonts w:hint="eastAsia"/>
          <w:sz w:val="24"/>
          <w:lang w:val="en-ZA" w:eastAsia="zh-CN"/>
        </w:rPr>
        <w:t>延伸，大致与</w:t>
      </w:r>
      <w:r w:rsidRPr="00F04FCA">
        <w:rPr>
          <w:rFonts w:hint="eastAsia"/>
          <w:snapToGrid w:val="0"/>
          <w:kern w:val="22"/>
          <w:sz w:val="24"/>
          <w:lang w:eastAsia="zh-CN"/>
        </w:rPr>
        <w:t>克尼斯纳</w:t>
      </w:r>
      <w:r w:rsidRPr="00F04FCA">
        <w:rPr>
          <w:rFonts w:hint="eastAsia"/>
          <w:sz w:val="24"/>
          <w:lang w:val="en-ZA" w:eastAsia="zh-CN"/>
        </w:rPr>
        <w:t>河口相对。该区域包含</w:t>
      </w:r>
      <w:r w:rsidR="00A87D13" w:rsidRPr="00F04FCA">
        <w:rPr>
          <w:rFonts w:hint="eastAsia"/>
          <w:sz w:val="24"/>
          <w:lang w:val="en-ZA" w:eastAsia="zh-CN"/>
        </w:rPr>
        <w:t>当地</w:t>
      </w:r>
      <w:r w:rsidRPr="00F04FCA">
        <w:rPr>
          <w:rFonts w:hint="eastAsia"/>
          <w:sz w:val="24"/>
          <w:lang w:val="en-ZA" w:eastAsia="zh-CN"/>
        </w:rPr>
        <w:t>五大河口：库尔布姆斯河口、格鲁特河口、索特河口、</w:t>
      </w:r>
      <w:r w:rsidRPr="00F04FCA">
        <w:rPr>
          <w:rFonts w:hint="eastAsia"/>
          <w:snapToGrid w:val="0"/>
          <w:kern w:val="22"/>
          <w:sz w:val="24"/>
          <w:lang w:eastAsia="zh-CN"/>
        </w:rPr>
        <w:t>克尼斯纳</w:t>
      </w:r>
      <w:r w:rsidRPr="00F04FCA">
        <w:rPr>
          <w:rFonts w:hint="eastAsia"/>
          <w:sz w:val="24"/>
          <w:lang w:val="en-ZA" w:eastAsia="zh-CN"/>
        </w:rPr>
        <w:t>河口和古卡马河口。齐齐卡马</w:t>
      </w:r>
      <w:r w:rsidRPr="00F04FCA">
        <w:rPr>
          <w:sz w:val="24"/>
          <w:lang w:val="en-ZA" w:eastAsia="zh-CN"/>
        </w:rPr>
        <w:t>-</w:t>
      </w:r>
      <w:r w:rsidRPr="00F04FCA">
        <w:rPr>
          <w:rFonts w:hint="eastAsia"/>
          <w:sz w:val="24"/>
          <w:lang w:val="en-ZA" w:eastAsia="zh-CN"/>
        </w:rPr>
        <w:t>罗伯格</w:t>
      </w:r>
      <w:r w:rsidR="00A87D13" w:rsidRPr="00F04FCA">
        <w:rPr>
          <w:rFonts w:hint="eastAsia"/>
          <w:sz w:val="24"/>
          <w:lang w:val="en-ZA" w:eastAsia="zh-CN"/>
        </w:rPr>
        <w:t>完全处于</w:t>
      </w:r>
      <w:r w:rsidRPr="00F04FCA">
        <w:rPr>
          <w:rFonts w:hint="eastAsia"/>
          <w:sz w:val="24"/>
          <w:lang w:val="en-ZA" w:eastAsia="zh-CN"/>
        </w:rPr>
        <w:t>南非专属经济区内。</w:t>
      </w:r>
    </w:p>
    <w:p w14:paraId="53E80301" w14:textId="7066FC8B" w:rsidR="00C248C9" w:rsidRPr="00F04FCA" w:rsidRDefault="00C248C9" w:rsidP="00A22EA9">
      <w:pPr>
        <w:pStyle w:val="CBDNormalNoNumber"/>
        <w:overflowPunct w:val="0"/>
        <w:autoSpaceDE w:val="0"/>
        <w:autoSpaceDN w:val="0"/>
        <w:rPr>
          <w:snapToGrid w:val="0"/>
          <w:color w:val="000000"/>
          <w:kern w:val="22"/>
          <w:sz w:val="24"/>
          <w:lang w:eastAsia="zh-CN"/>
        </w:rPr>
      </w:pPr>
      <w:r w:rsidRPr="00F04FCA">
        <w:rPr>
          <w:rFonts w:hint="eastAsia"/>
          <w:snapToGrid w:val="0"/>
          <w:color w:val="000000"/>
          <w:kern w:val="22"/>
          <w:sz w:val="24"/>
          <w:lang w:eastAsia="zh-CN"/>
        </w:rPr>
        <w:t>覆盖该区域全部范围的最小外接矩形坐标</w:t>
      </w:r>
      <w:r w:rsidR="001234FA" w:rsidRPr="00F04FCA">
        <w:rPr>
          <w:rFonts w:hint="eastAsia"/>
          <w:snapToGrid w:val="0"/>
          <w:kern w:val="22"/>
          <w:sz w:val="24"/>
          <w:lang w:eastAsia="zh-CN"/>
        </w:rPr>
        <w:t>如下</w:t>
      </w:r>
      <w:r w:rsidRPr="00F04FCA">
        <w:rPr>
          <w:rFonts w:hint="eastAsia"/>
          <w:snapToGrid w:val="0"/>
          <w:color w:val="000000"/>
          <w:kern w:val="22"/>
          <w:sz w:val="24"/>
          <w:lang w:eastAsia="zh-CN"/>
        </w:rPr>
        <w:t>：</w:t>
      </w:r>
    </w:p>
    <w:p w14:paraId="06C8260B" w14:textId="3A9C89BE" w:rsidR="00C248C9" w:rsidRPr="00F04FCA" w:rsidRDefault="00C248C9" w:rsidP="00A22EA9">
      <w:pPr>
        <w:pStyle w:val="ListParagraph"/>
        <w:numPr>
          <w:ilvl w:val="0"/>
          <w:numId w:val="55"/>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纬度：</w:t>
      </w:r>
      <w:r w:rsidRPr="00F04FCA">
        <w:rPr>
          <w:snapToGrid w:val="0"/>
          <w:color w:val="000000"/>
          <w:kern w:val="22"/>
          <w:sz w:val="24"/>
        </w:rPr>
        <w:t>-34.015</w:t>
      </w:r>
      <w:r w:rsidR="00B52208" w:rsidRPr="00F04FCA">
        <w:rPr>
          <w:rFonts w:hint="eastAsia"/>
          <w:snapToGrid w:val="0"/>
          <w:color w:val="000000"/>
          <w:kern w:val="22"/>
          <w:sz w:val="24"/>
          <w:lang w:eastAsia="zh-CN"/>
        </w:rPr>
        <w:t>、</w:t>
      </w:r>
      <w:r w:rsidRPr="00F04FCA">
        <w:rPr>
          <w:snapToGrid w:val="0"/>
          <w:color w:val="000000"/>
          <w:kern w:val="22"/>
          <w:sz w:val="24"/>
        </w:rPr>
        <w:t>-33.855</w:t>
      </w:r>
      <w:r w:rsidR="00B52208" w:rsidRPr="00F04FCA">
        <w:rPr>
          <w:rFonts w:hint="eastAsia"/>
          <w:snapToGrid w:val="0"/>
          <w:color w:val="000000"/>
          <w:kern w:val="22"/>
          <w:sz w:val="24"/>
          <w:lang w:val="en-US" w:eastAsia="zh-CN"/>
        </w:rPr>
        <w:t>、</w:t>
      </w:r>
      <w:r w:rsidRPr="00F04FCA">
        <w:rPr>
          <w:snapToGrid w:val="0"/>
          <w:color w:val="000000"/>
          <w:kern w:val="22"/>
          <w:sz w:val="24"/>
        </w:rPr>
        <w:t>-34.349</w:t>
      </w:r>
      <w:r w:rsidR="00B52208" w:rsidRPr="00F04FCA">
        <w:rPr>
          <w:rFonts w:hint="eastAsia"/>
          <w:snapToGrid w:val="0"/>
          <w:color w:val="000000"/>
          <w:kern w:val="22"/>
          <w:sz w:val="24"/>
          <w:lang w:val="en-US" w:eastAsia="zh-CN"/>
        </w:rPr>
        <w:t>、</w:t>
      </w:r>
      <w:r w:rsidRPr="00F04FCA">
        <w:rPr>
          <w:snapToGrid w:val="0"/>
          <w:color w:val="000000"/>
          <w:kern w:val="22"/>
          <w:sz w:val="24"/>
        </w:rPr>
        <w:t>-34.508</w:t>
      </w:r>
    </w:p>
    <w:p w14:paraId="47681DF5" w14:textId="46450E5B" w:rsidR="00C248C9" w:rsidRPr="00F04FCA" w:rsidRDefault="00C248C9" w:rsidP="00A22EA9">
      <w:pPr>
        <w:pStyle w:val="ListParagraph"/>
        <w:numPr>
          <w:ilvl w:val="0"/>
          <w:numId w:val="55"/>
        </w:numPr>
        <w:suppressLineNumbers/>
        <w:tabs>
          <w:tab w:val="left" w:pos="420"/>
        </w:tabs>
        <w:suppressAutoHyphens/>
        <w:overflowPunct w:val="0"/>
        <w:autoSpaceDE w:val="0"/>
        <w:autoSpaceDN w:val="0"/>
        <w:adjustRightInd w:val="0"/>
        <w:snapToGrid w:val="0"/>
        <w:spacing w:after="120"/>
        <w:ind w:left="1134" w:hanging="567"/>
        <w:rPr>
          <w:snapToGrid w:val="0"/>
          <w:color w:val="000000"/>
          <w:kern w:val="22"/>
          <w:sz w:val="24"/>
        </w:rPr>
      </w:pPr>
      <w:r w:rsidRPr="00F04FCA">
        <w:rPr>
          <w:rFonts w:hint="eastAsia"/>
          <w:snapToGrid w:val="0"/>
          <w:color w:val="000000"/>
          <w:kern w:val="22"/>
          <w:sz w:val="24"/>
          <w:lang w:val="en-US"/>
        </w:rPr>
        <w:t>经度：</w:t>
      </w:r>
      <w:r w:rsidRPr="00F04FCA">
        <w:rPr>
          <w:snapToGrid w:val="0"/>
          <w:color w:val="000000"/>
          <w:kern w:val="22"/>
          <w:sz w:val="24"/>
        </w:rPr>
        <w:t>22.828</w:t>
      </w:r>
      <w:r w:rsidR="00B52208" w:rsidRPr="00F04FCA">
        <w:rPr>
          <w:rFonts w:hint="eastAsia"/>
          <w:snapToGrid w:val="0"/>
          <w:color w:val="000000"/>
          <w:kern w:val="22"/>
          <w:sz w:val="24"/>
          <w:lang w:val="en-US" w:eastAsia="zh-CN"/>
        </w:rPr>
        <w:t>、</w:t>
      </w:r>
      <w:r w:rsidRPr="00F04FCA">
        <w:rPr>
          <w:snapToGrid w:val="0"/>
          <w:color w:val="000000"/>
          <w:kern w:val="22"/>
          <w:sz w:val="24"/>
        </w:rPr>
        <w:t>24.26</w:t>
      </w:r>
      <w:r w:rsidR="00B52208" w:rsidRPr="00F04FCA">
        <w:rPr>
          <w:rFonts w:hint="eastAsia"/>
          <w:snapToGrid w:val="0"/>
          <w:color w:val="000000"/>
          <w:kern w:val="22"/>
          <w:sz w:val="24"/>
          <w:lang w:val="en-US" w:eastAsia="zh-CN"/>
        </w:rPr>
        <w:t>、</w:t>
      </w:r>
      <w:r w:rsidRPr="00F04FCA">
        <w:rPr>
          <w:snapToGrid w:val="0"/>
          <w:color w:val="000000"/>
          <w:kern w:val="22"/>
          <w:sz w:val="24"/>
        </w:rPr>
        <w:t>24.315</w:t>
      </w:r>
      <w:r w:rsidR="00B52208" w:rsidRPr="00F04FCA">
        <w:rPr>
          <w:rFonts w:hint="eastAsia"/>
          <w:snapToGrid w:val="0"/>
          <w:color w:val="000000"/>
          <w:kern w:val="22"/>
          <w:sz w:val="24"/>
          <w:lang w:val="en-US" w:eastAsia="zh-CN"/>
        </w:rPr>
        <w:t>、</w:t>
      </w:r>
      <w:r w:rsidRPr="00F04FCA">
        <w:rPr>
          <w:snapToGrid w:val="0"/>
          <w:color w:val="000000"/>
          <w:kern w:val="22"/>
          <w:sz w:val="24"/>
        </w:rPr>
        <w:t>22.883</w:t>
      </w:r>
    </w:p>
    <w:p w14:paraId="00520F0F" w14:textId="77777777" w:rsidR="00C248C9" w:rsidRPr="009977D1" w:rsidRDefault="00C248C9" w:rsidP="00A22EA9">
      <w:pPr>
        <w:suppressLineNumbers/>
        <w:tabs>
          <w:tab w:val="left" w:pos="420"/>
        </w:tabs>
        <w:suppressAutoHyphens/>
        <w:overflowPunct w:val="0"/>
        <w:autoSpaceDE w:val="0"/>
        <w:autoSpaceDN w:val="0"/>
        <w:adjustRightInd w:val="0"/>
        <w:snapToGrid w:val="0"/>
        <w:spacing w:after="120"/>
        <w:ind w:left="567"/>
        <w:jc w:val="left"/>
        <w:rPr>
          <w:b/>
          <w:bCs/>
          <w:snapToGrid w:val="0"/>
          <w:color w:val="000000"/>
          <w:kern w:val="22"/>
          <w:sz w:val="24"/>
          <w:szCs w:val="24"/>
          <w:lang w:eastAsia="zh-CN"/>
        </w:rPr>
      </w:pPr>
      <w:r w:rsidRPr="009977D1">
        <w:rPr>
          <w:rFonts w:hint="eastAsia"/>
          <w:snapToGrid w:val="0"/>
          <w:color w:val="000000"/>
          <w:kern w:val="22"/>
          <w:sz w:val="24"/>
          <w:szCs w:val="24"/>
          <w:lang w:eastAsia="zh-CN"/>
        </w:rPr>
        <w:t>表</w:t>
      </w:r>
      <w:r w:rsidRPr="009977D1">
        <w:rPr>
          <w:snapToGrid w:val="0"/>
          <w:color w:val="000000"/>
          <w:kern w:val="22"/>
          <w:sz w:val="24"/>
          <w:szCs w:val="24"/>
          <w:lang w:eastAsia="zh-CN"/>
        </w:rPr>
        <w:t>29</w:t>
      </w:r>
      <w:r w:rsidRPr="009977D1">
        <w:rPr>
          <w:snapToGrid w:val="0"/>
          <w:color w:val="000000"/>
          <w:kern w:val="22"/>
          <w:sz w:val="24"/>
          <w:szCs w:val="24"/>
          <w:lang w:eastAsia="zh-CN"/>
        </w:rPr>
        <w:br/>
      </w:r>
      <w:r w:rsidRPr="009977D1">
        <w:rPr>
          <w:rFonts w:hint="eastAsia"/>
          <w:b/>
          <w:bCs/>
          <w:snapToGrid w:val="0"/>
          <w:sz w:val="24"/>
          <w:szCs w:val="24"/>
          <w:lang w:eastAsia="zh-CN"/>
        </w:rPr>
        <w:t>齐齐卡马</w:t>
      </w:r>
      <w:r w:rsidRPr="009977D1">
        <w:rPr>
          <w:b/>
          <w:bCs/>
          <w:snapToGrid w:val="0"/>
          <w:sz w:val="24"/>
          <w:szCs w:val="24"/>
          <w:lang w:eastAsia="zh-CN"/>
        </w:rPr>
        <w:t>-</w:t>
      </w:r>
      <w:r w:rsidRPr="009977D1">
        <w:rPr>
          <w:rFonts w:hint="eastAsia"/>
          <w:b/>
          <w:bCs/>
          <w:snapToGrid w:val="0"/>
          <w:sz w:val="24"/>
          <w:szCs w:val="24"/>
          <w:lang w:eastAsia="zh-CN"/>
        </w:rPr>
        <w:t>罗伯格的标准评级</w:t>
      </w:r>
    </w:p>
    <w:tbl>
      <w:tblPr>
        <w:tblW w:w="29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4A0" w:firstRow="1" w:lastRow="0" w:firstColumn="1" w:lastColumn="0" w:noHBand="0" w:noVBand="1"/>
      </w:tblPr>
      <w:tblGrid>
        <w:gridCol w:w="857"/>
        <w:gridCol w:w="917"/>
        <w:gridCol w:w="707"/>
        <w:gridCol w:w="794"/>
        <w:gridCol w:w="857"/>
        <w:gridCol w:w="610"/>
        <w:gridCol w:w="857"/>
      </w:tblGrid>
      <w:tr w:rsidR="00C248C9" w:rsidRPr="006F5302" w14:paraId="2404306B" w14:textId="77777777" w:rsidTr="00C248C9">
        <w:tc>
          <w:tcPr>
            <w:tcW w:w="765" w:type="pct"/>
            <w:tcBorders>
              <w:top w:val="single" w:sz="4" w:space="0" w:color="auto"/>
              <w:left w:val="nil"/>
              <w:bottom w:val="single" w:sz="4" w:space="0" w:color="auto"/>
              <w:right w:val="nil"/>
            </w:tcBorders>
            <w:hideMark/>
          </w:tcPr>
          <w:p w14:paraId="671857C3"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C1</w:t>
            </w:r>
          </w:p>
        </w:tc>
        <w:tc>
          <w:tcPr>
            <w:tcW w:w="819" w:type="pct"/>
            <w:tcBorders>
              <w:top w:val="single" w:sz="4" w:space="0" w:color="auto"/>
              <w:left w:val="nil"/>
              <w:bottom w:val="single" w:sz="4" w:space="0" w:color="auto"/>
              <w:right w:val="nil"/>
            </w:tcBorders>
            <w:hideMark/>
          </w:tcPr>
          <w:p w14:paraId="2BEBBF37"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C2</w:t>
            </w:r>
          </w:p>
        </w:tc>
        <w:tc>
          <w:tcPr>
            <w:tcW w:w="631" w:type="pct"/>
            <w:tcBorders>
              <w:top w:val="single" w:sz="4" w:space="0" w:color="auto"/>
              <w:left w:val="nil"/>
              <w:bottom w:val="single" w:sz="4" w:space="0" w:color="auto"/>
              <w:right w:val="nil"/>
            </w:tcBorders>
            <w:hideMark/>
          </w:tcPr>
          <w:p w14:paraId="0E136E03"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C3</w:t>
            </w:r>
          </w:p>
        </w:tc>
        <w:tc>
          <w:tcPr>
            <w:tcW w:w="709" w:type="pct"/>
            <w:tcBorders>
              <w:top w:val="single" w:sz="4" w:space="0" w:color="auto"/>
              <w:left w:val="nil"/>
              <w:bottom w:val="single" w:sz="4" w:space="0" w:color="auto"/>
              <w:right w:val="nil"/>
            </w:tcBorders>
            <w:hideMark/>
          </w:tcPr>
          <w:p w14:paraId="1A701214"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C4</w:t>
            </w:r>
          </w:p>
        </w:tc>
        <w:tc>
          <w:tcPr>
            <w:tcW w:w="765" w:type="pct"/>
            <w:tcBorders>
              <w:top w:val="single" w:sz="4" w:space="0" w:color="auto"/>
              <w:left w:val="nil"/>
              <w:bottom w:val="single" w:sz="4" w:space="0" w:color="auto"/>
              <w:right w:val="nil"/>
            </w:tcBorders>
            <w:hideMark/>
          </w:tcPr>
          <w:p w14:paraId="58724A74"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C5</w:t>
            </w:r>
          </w:p>
        </w:tc>
        <w:tc>
          <w:tcPr>
            <w:tcW w:w="545" w:type="pct"/>
            <w:tcBorders>
              <w:top w:val="single" w:sz="4" w:space="0" w:color="auto"/>
              <w:left w:val="nil"/>
              <w:bottom w:val="single" w:sz="4" w:space="0" w:color="auto"/>
              <w:right w:val="nil"/>
            </w:tcBorders>
            <w:hideMark/>
          </w:tcPr>
          <w:p w14:paraId="339F1F08"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C6</w:t>
            </w:r>
          </w:p>
        </w:tc>
        <w:tc>
          <w:tcPr>
            <w:tcW w:w="765" w:type="pct"/>
            <w:tcBorders>
              <w:top w:val="single" w:sz="4" w:space="0" w:color="auto"/>
              <w:left w:val="nil"/>
              <w:bottom w:val="single" w:sz="4" w:space="0" w:color="auto"/>
              <w:right w:val="nil"/>
            </w:tcBorders>
            <w:hideMark/>
          </w:tcPr>
          <w:p w14:paraId="7A76360B" w14:textId="77777777" w:rsidR="00C248C9" w:rsidRPr="006F5302" w:rsidRDefault="00C248C9" w:rsidP="00A22EA9">
            <w:pPr>
              <w:suppressLineNumbers/>
              <w:suppressAutoHyphens/>
              <w:overflowPunct w:val="0"/>
              <w:autoSpaceDE w:val="0"/>
              <w:autoSpaceDN w:val="0"/>
              <w:snapToGrid w:val="0"/>
              <w:jc w:val="center"/>
              <w:rPr>
                <w:rFonts w:ascii="KaiTi" w:eastAsia="KaiTi" w:hAnsi="KaiTi"/>
                <w:bCs/>
                <w:snapToGrid w:val="0"/>
                <w:kern w:val="22"/>
                <w:sz w:val="24"/>
                <w:szCs w:val="24"/>
              </w:rPr>
            </w:pPr>
            <w:r w:rsidRPr="006F5302">
              <w:rPr>
                <w:rFonts w:ascii="KaiTi" w:eastAsia="KaiTi" w:hAnsi="KaiTi"/>
                <w:bCs/>
                <w:snapToGrid w:val="0"/>
                <w:kern w:val="22"/>
                <w:sz w:val="24"/>
                <w:szCs w:val="24"/>
              </w:rPr>
              <w:t>C7</w:t>
            </w:r>
          </w:p>
        </w:tc>
      </w:tr>
      <w:tr w:rsidR="00C248C9" w:rsidRPr="009977D1" w14:paraId="2AF89A6E" w14:textId="77777777" w:rsidTr="00C248C9">
        <w:tc>
          <w:tcPr>
            <w:tcW w:w="765" w:type="pct"/>
            <w:tcBorders>
              <w:top w:val="single" w:sz="4" w:space="0" w:color="auto"/>
              <w:left w:val="nil"/>
              <w:bottom w:val="single" w:sz="4" w:space="0" w:color="auto"/>
              <w:right w:val="nil"/>
            </w:tcBorders>
            <w:vAlign w:val="center"/>
            <w:hideMark/>
          </w:tcPr>
          <w:p w14:paraId="4FC24C6A" w14:textId="69C7B372"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中</w:t>
            </w:r>
            <w:r w:rsidR="00781EEB" w:rsidRPr="009977D1">
              <w:rPr>
                <w:rFonts w:hint="eastAsia"/>
                <w:snapToGrid w:val="0"/>
                <w:kern w:val="22"/>
                <w:sz w:val="24"/>
                <w:szCs w:val="24"/>
                <w:lang w:val="en-US" w:eastAsia="zh-CN"/>
              </w:rPr>
              <w:t>等</w:t>
            </w:r>
          </w:p>
        </w:tc>
        <w:tc>
          <w:tcPr>
            <w:tcW w:w="819" w:type="pct"/>
            <w:tcBorders>
              <w:top w:val="single" w:sz="4" w:space="0" w:color="auto"/>
              <w:left w:val="nil"/>
              <w:bottom w:val="single" w:sz="4" w:space="0" w:color="auto"/>
              <w:right w:val="nil"/>
            </w:tcBorders>
            <w:vAlign w:val="center"/>
            <w:hideMark/>
          </w:tcPr>
          <w:p w14:paraId="6BFA6CA6" w14:textId="77777777"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高</w:t>
            </w:r>
          </w:p>
        </w:tc>
        <w:tc>
          <w:tcPr>
            <w:tcW w:w="631" w:type="pct"/>
            <w:tcBorders>
              <w:top w:val="single" w:sz="4" w:space="0" w:color="auto"/>
              <w:left w:val="nil"/>
              <w:bottom w:val="single" w:sz="4" w:space="0" w:color="auto"/>
              <w:right w:val="nil"/>
            </w:tcBorders>
            <w:vAlign w:val="center"/>
            <w:hideMark/>
          </w:tcPr>
          <w:p w14:paraId="01271CF6" w14:textId="77777777"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高</w:t>
            </w:r>
          </w:p>
        </w:tc>
        <w:tc>
          <w:tcPr>
            <w:tcW w:w="709" w:type="pct"/>
            <w:tcBorders>
              <w:top w:val="single" w:sz="4" w:space="0" w:color="auto"/>
              <w:left w:val="nil"/>
              <w:bottom w:val="single" w:sz="4" w:space="0" w:color="auto"/>
              <w:right w:val="nil"/>
            </w:tcBorders>
            <w:vAlign w:val="center"/>
            <w:hideMark/>
          </w:tcPr>
          <w:p w14:paraId="548EB832" w14:textId="77777777"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高</w:t>
            </w:r>
          </w:p>
        </w:tc>
        <w:tc>
          <w:tcPr>
            <w:tcW w:w="765" w:type="pct"/>
            <w:tcBorders>
              <w:top w:val="single" w:sz="4" w:space="0" w:color="auto"/>
              <w:left w:val="nil"/>
              <w:bottom w:val="single" w:sz="4" w:space="0" w:color="auto"/>
              <w:right w:val="nil"/>
            </w:tcBorders>
            <w:vAlign w:val="center"/>
            <w:hideMark/>
          </w:tcPr>
          <w:p w14:paraId="023D442A" w14:textId="23CD7EDB"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中</w:t>
            </w:r>
            <w:r w:rsidR="00781EEB" w:rsidRPr="009977D1">
              <w:rPr>
                <w:rFonts w:hint="eastAsia"/>
                <w:snapToGrid w:val="0"/>
                <w:kern w:val="22"/>
                <w:sz w:val="24"/>
                <w:szCs w:val="24"/>
                <w:lang w:val="en-US" w:eastAsia="zh-CN"/>
              </w:rPr>
              <w:t>等</w:t>
            </w:r>
          </w:p>
        </w:tc>
        <w:tc>
          <w:tcPr>
            <w:tcW w:w="545" w:type="pct"/>
            <w:tcBorders>
              <w:top w:val="single" w:sz="4" w:space="0" w:color="auto"/>
              <w:left w:val="nil"/>
              <w:bottom w:val="single" w:sz="4" w:space="0" w:color="auto"/>
              <w:right w:val="nil"/>
            </w:tcBorders>
            <w:vAlign w:val="center"/>
            <w:hideMark/>
          </w:tcPr>
          <w:p w14:paraId="036CB0B7" w14:textId="77777777"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高</w:t>
            </w:r>
          </w:p>
        </w:tc>
        <w:tc>
          <w:tcPr>
            <w:tcW w:w="765" w:type="pct"/>
            <w:tcBorders>
              <w:top w:val="single" w:sz="4" w:space="0" w:color="auto"/>
              <w:left w:val="nil"/>
              <w:bottom w:val="single" w:sz="4" w:space="0" w:color="auto"/>
              <w:right w:val="nil"/>
            </w:tcBorders>
            <w:vAlign w:val="center"/>
            <w:hideMark/>
          </w:tcPr>
          <w:p w14:paraId="7BC40B76" w14:textId="5A820078" w:rsidR="00C248C9" w:rsidRPr="009977D1" w:rsidRDefault="00C248C9" w:rsidP="00A22EA9">
            <w:pPr>
              <w:suppressLineNumbers/>
              <w:suppressAutoHyphens/>
              <w:overflowPunct w:val="0"/>
              <w:autoSpaceDE w:val="0"/>
              <w:autoSpaceDN w:val="0"/>
              <w:snapToGrid w:val="0"/>
              <w:jc w:val="center"/>
              <w:rPr>
                <w:snapToGrid w:val="0"/>
                <w:kern w:val="22"/>
                <w:sz w:val="24"/>
                <w:szCs w:val="24"/>
              </w:rPr>
            </w:pPr>
            <w:r w:rsidRPr="009977D1">
              <w:rPr>
                <w:rFonts w:hint="eastAsia"/>
                <w:snapToGrid w:val="0"/>
                <w:kern w:val="22"/>
                <w:sz w:val="24"/>
                <w:szCs w:val="24"/>
                <w:lang w:val="en-US"/>
              </w:rPr>
              <w:t>中</w:t>
            </w:r>
            <w:r w:rsidR="00781EEB" w:rsidRPr="009977D1">
              <w:rPr>
                <w:rFonts w:hint="eastAsia"/>
                <w:snapToGrid w:val="0"/>
                <w:kern w:val="22"/>
                <w:sz w:val="24"/>
                <w:szCs w:val="24"/>
                <w:lang w:val="en-US" w:eastAsia="zh-CN"/>
              </w:rPr>
              <w:t>等</w:t>
            </w:r>
          </w:p>
        </w:tc>
      </w:tr>
    </w:tbl>
    <w:p w14:paraId="1E494029" w14:textId="77777777" w:rsidR="00C248C9" w:rsidRPr="00F04FCA" w:rsidRDefault="00C248C9" w:rsidP="00A22EA9">
      <w:pPr>
        <w:tabs>
          <w:tab w:val="left" w:pos="420"/>
        </w:tabs>
        <w:overflowPunct w:val="0"/>
        <w:autoSpaceDE w:val="0"/>
        <w:autoSpaceDN w:val="0"/>
        <w:jc w:val="left"/>
        <w:rPr>
          <w:sz w:val="24"/>
        </w:rPr>
      </w:pPr>
    </w:p>
    <w:p w14:paraId="7B2F2255" w14:textId="77777777" w:rsidR="00C248C9" w:rsidRPr="00F04FCA" w:rsidRDefault="00C248C9" w:rsidP="00D738B4">
      <w:pPr>
        <w:pStyle w:val="Para1"/>
        <w:numPr>
          <w:ilvl w:val="0"/>
          <w:numId w:val="0"/>
        </w:numPr>
        <w:overflowPunct w:val="0"/>
        <w:autoSpaceDE w:val="0"/>
        <w:autoSpaceDN w:val="0"/>
        <w:ind w:left="567"/>
        <w:jc w:val="center"/>
        <w:rPr>
          <w:sz w:val="24"/>
        </w:rPr>
      </w:pPr>
      <w:r w:rsidRPr="00F04FCA">
        <w:rPr>
          <w:sz w:val="24"/>
        </w:rPr>
        <w:t>__________</w:t>
      </w:r>
    </w:p>
    <w:sectPr w:rsidR="00C248C9" w:rsidRPr="00F04FCA" w:rsidSect="00667BFB">
      <w:headerReference w:type="even" r:id="rId37"/>
      <w:headerReference w:type="default" r:id="rId38"/>
      <w:footerReference w:type="even" r:id="rId39"/>
      <w:footerReference w:type="default" r:id="rId40"/>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0B06" w14:textId="77777777" w:rsidR="00B55D36" w:rsidRPr="003F1A75" w:rsidRDefault="00B55D36" w:rsidP="00CF1848">
      <w:r w:rsidRPr="003F1A75">
        <w:separator/>
      </w:r>
    </w:p>
  </w:endnote>
  <w:endnote w:type="continuationSeparator" w:id="0">
    <w:p w14:paraId="20784004" w14:textId="77777777" w:rsidR="00B55D36" w:rsidRPr="003F1A75" w:rsidRDefault="00B55D3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iberation Serif">
    <w:altName w:val="Times New Roman"/>
    <w:charset w:val="01"/>
    <w:family w:val="roman"/>
    <w:pitch w:val="variable"/>
  </w:font>
  <w:font w:name="Malgun Gothic">
    <w:panose1 w:val="020B0503020000020004"/>
    <w:charset w:val="81"/>
    <w:family w:val="swiss"/>
    <w:pitch w:val="variable"/>
    <w:sig w:usb0="9000002F" w:usb1="29D77CFB" w:usb2="00000012" w:usb3="00000000" w:csb0="00080001" w:csb1="00000000"/>
  </w:font>
  <w:font w:name="Lohit Hindi">
    <w:altName w:val="MS Mincho"/>
    <w:charset w:val="80"/>
    <w:family w:val="auto"/>
    <w:pitch w:val="variable"/>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032282D" w14:textId="77777777" w:rsidR="00D75CA6" w:rsidRPr="003F1A75" w:rsidRDefault="00D75CA6" w:rsidP="00D75CA6">
            <w:pPr>
              <w:pStyle w:val="Footer"/>
              <w:jc w:val="left"/>
            </w:pPr>
            <w:r w:rsidRPr="00441071">
              <w:rPr>
                <w:szCs w:val="20"/>
              </w:rPr>
              <w:fldChar w:fldCharType="begin"/>
            </w:r>
            <w:r w:rsidRPr="00441071">
              <w:rPr>
                <w:szCs w:val="20"/>
              </w:rPr>
              <w:instrText xml:space="preserve"> PAGE </w:instrText>
            </w:r>
            <w:r w:rsidRPr="00441071">
              <w:rPr>
                <w:szCs w:val="20"/>
              </w:rPr>
              <w:fldChar w:fldCharType="separate"/>
            </w:r>
            <w:r w:rsidRPr="00441071">
              <w:rPr>
                <w:noProof/>
                <w:szCs w:val="20"/>
              </w:rPr>
              <w:t>2</w:t>
            </w:r>
            <w:r w:rsidRPr="00441071">
              <w:rPr>
                <w:szCs w:val="20"/>
              </w:rPr>
              <w:fldChar w:fldCharType="end"/>
            </w:r>
            <w:r w:rsidRPr="00441071">
              <w:rPr>
                <w:szCs w:val="20"/>
              </w:rPr>
              <w:t>/</w:t>
            </w:r>
            <w:r w:rsidRPr="00441071">
              <w:rPr>
                <w:szCs w:val="20"/>
              </w:rPr>
              <w:fldChar w:fldCharType="begin"/>
            </w:r>
            <w:r w:rsidRPr="00441071">
              <w:rPr>
                <w:szCs w:val="20"/>
              </w:rPr>
              <w:instrText xml:space="preserve"> NUMPAGES  </w:instrText>
            </w:r>
            <w:r w:rsidRPr="00441071">
              <w:rPr>
                <w:szCs w:val="20"/>
              </w:rPr>
              <w:fldChar w:fldCharType="separate"/>
            </w:r>
            <w:r w:rsidRPr="00441071">
              <w:rPr>
                <w:noProof/>
                <w:szCs w:val="20"/>
              </w:rPr>
              <w:t>2</w:t>
            </w:r>
            <w:r w:rsidRPr="004410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BEE99AE" w14:textId="77777777" w:rsidR="00D75CA6" w:rsidRPr="00441071" w:rsidRDefault="00D75CA6" w:rsidP="00441071">
        <w:pPr>
          <w:pStyle w:val="Footer"/>
          <w:jc w:val="right"/>
        </w:pPr>
        <w:r w:rsidRPr="00441071">
          <w:rPr>
            <w:szCs w:val="20"/>
          </w:rPr>
          <w:fldChar w:fldCharType="begin"/>
        </w:r>
        <w:r w:rsidRPr="00441071">
          <w:rPr>
            <w:szCs w:val="20"/>
          </w:rPr>
          <w:instrText xml:space="preserve"> PAGE </w:instrText>
        </w:r>
        <w:r w:rsidRPr="00441071">
          <w:rPr>
            <w:szCs w:val="20"/>
          </w:rPr>
          <w:fldChar w:fldCharType="separate"/>
        </w:r>
        <w:r w:rsidRPr="00441071">
          <w:rPr>
            <w:szCs w:val="20"/>
          </w:rPr>
          <w:t>2</w:t>
        </w:r>
        <w:r w:rsidRPr="00441071">
          <w:rPr>
            <w:szCs w:val="20"/>
          </w:rPr>
          <w:fldChar w:fldCharType="end"/>
        </w:r>
        <w:r w:rsidRPr="00441071">
          <w:rPr>
            <w:szCs w:val="20"/>
          </w:rPr>
          <w:t>/</w:t>
        </w:r>
        <w:r w:rsidRPr="00441071">
          <w:rPr>
            <w:szCs w:val="20"/>
          </w:rPr>
          <w:fldChar w:fldCharType="begin"/>
        </w:r>
        <w:r w:rsidRPr="00441071">
          <w:rPr>
            <w:szCs w:val="20"/>
          </w:rPr>
          <w:instrText xml:space="preserve"> NUMPAGES  </w:instrText>
        </w:r>
        <w:r w:rsidRPr="00441071">
          <w:rPr>
            <w:szCs w:val="20"/>
          </w:rPr>
          <w:fldChar w:fldCharType="separate"/>
        </w:r>
        <w:r w:rsidRPr="00441071">
          <w:rPr>
            <w:szCs w:val="20"/>
          </w:rPr>
          <w:t>3</w:t>
        </w:r>
        <w:r w:rsidRPr="0044107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E35CD" w14:textId="77777777" w:rsidR="00B55D36" w:rsidRPr="003F1A75" w:rsidRDefault="00B55D36" w:rsidP="00CF1848">
      <w:r w:rsidRPr="003F1A75">
        <w:separator/>
      </w:r>
    </w:p>
  </w:footnote>
  <w:footnote w:type="continuationSeparator" w:id="0">
    <w:p w14:paraId="13FD7DE7" w14:textId="77777777" w:rsidR="00B55D36" w:rsidRPr="003F1A75" w:rsidRDefault="00B55D36" w:rsidP="00CF1848">
      <w:r w:rsidRPr="003F1A75">
        <w:continuationSeparator/>
      </w:r>
    </w:p>
  </w:footnote>
  <w:footnote w:id="1">
    <w:p w14:paraId="223DC00B" w14:textId="49BF8982" w:rsidR="008A1499" w:rsidRPr="00282E35" w:rsidRDefault="008A1499">
      <w:pPr>
        <w:pStyle w:val="FootnoteText"/>
        <w:rPr>
          <w:sz w:val="20"/>
        </w:rPr>
      </w:pPr>
      <w:r w:rsidRPr="00282E35">
        <w:rPr>
          <w:rStyle w:val="FootnoteReference"/>
          <w:sz w:val="20"/>
        </w:rPr>
        <w:t>*</w:t>
      </w:r>
      <w:r w:rsidRPr="00282E35">
        <w:rPr>
          <w:sz w:val="20"/>
        </w:rPr>
        <w:t xml:space="preserve"> </w:t>
      </w:r>
      <w:hyperlink r:id="rId1" w:history="1">
        <w:r w:rsidRPr="00282E35">
          <w:rPr>
            <w:rStyle w:val="Hyperlink"/>
            <w:sz w:val="20"/>
          </w:rPr>
          <w:t>CBD/</w:t>
        </w:r>
        <w:r w:rsidR="003D5A52" w:rsidRPr="00282E35">
          <w:rPr>
            <w:rStyle w:val="Hyperlink"/>
            <w:sz w:val="20"/>
          </w:rPr>
          <w:t>SBSTTA/28</w:t>
        </w:r>
        <w:r w:rsidRPr="00282E35">
          <w:rPr>
            <w:rStyle w:val="Hyperlink"/>
            <w:sz w:val="20"/>
          </w:rPr>
          <w:t>/1</w:t>
        </w:r>
      </w:hyperlink>
      <w:r w:rsidR="007E3AF2" w:rsidRPr="00282E35">
        <w:rPr>
          <w:rFonts w:hint="eastAsia"/>
          <w:sz w:val="20"/>
          <w:lang w:eastAsia="zh-CN"/>
        </w:rPr>
        <w:t>。</w:t>
      </w:r>
    </w:p>
  </w:footnote>
  <w:footnote w:id="2">
    <w:p w14:paraId="50CB36AF" w14:textId="77777777" w:rsidR="00277E33" w:rsidRPr="00282E35" w:rsidRDefault="00277E33" w:rsidP="00277E33">
      <w:pPr>
        <w:pStyle w:val="FootnoteText"/>
        <w:rPr>
          <w:sz w:val="20"/>
          <w:lang w:val="en-US"/>
        </w:rPr>
      </w:pPr>
      <w:r w:rsidRPr="00282E35">
        <w:rPr>
          <w:rStyle w:val="FootnoteReference"/>
          <w:sz w:val="20"/>
        </w:rPr>
        <w:footnoteRef/>
      </w:r>
      <w:r w:rsidRPr="00282E35">
        <w:rPr>
          <w:sz w:val="20"/>
        </w:rPr>
        <w:t xml:space="preserve"> </w:t>
      </w:r>
      <w:r w:rsidRPr="00282E35">
        <w:rPr>
          <w:rFonts w:hint="eastAsia"/>
          <w:sz w:val="20"/>
          <w:lang w:eastAsia="zh-CN"/>
        </w:rPr>
        <w:t>见</w:t>
      </w:r>
      <w:hyperlink r:id="rId2" w:history="1">
        <w:r w:rsidRPr="00282E35">
          <w:rPr>
            <w:rStyle w:val="Hyperlink"/>
            <w:sz w:val="20"/>
          </w:rPr>
          <w:t>www.cbd.int/ebsa/ism/submissions/records1</w:t>
        </w:r>
      </w:hyperlink>
      <w:r w:rsidRPr="00282E35">
        <w:rPr>
          <w:rFonts w:hint="eastAsia"/>
          <w:sz w:val="20"/>
          <w:lang w:eastAsia="zh-CN"/>
        </w:rPr>
        <w:t>和</w:t>
      </w:r>
      <w:r w:rsidRPr="00282E35">
        <w:rPr>
          <w:sz w:val="20"/>
        </w:rPr>
        <w:t>CBD/SBSTTA/28/INF/2</w:t>
      </w:r>
      <w:r w:rsidRPr="00282E35">
        <w:rPr>
          <w:rFonts w:hint="eastAsia"/>
          <w:sz w:val="20"/>
          <w:lang w:eastAsia="zh-CN"/>
        </w:rPr>
        <w:t>。</w:t>
      </w:r>
    </w:p>
  </w:footnote>
  <w:footnote w:id="3">
    <w:p w14:paraId="70968832" w14:textId="77777777" w:rsidR="00322150" w:rsidRPr="00282E35" w:rsidRDefault="00322150" w:rsidP="00322150">
      <w:pPr>
        <w:pStyle w:val="FootnoteText"/>
        <w:rPr>
          <w:sz w:val="20"/>
          <w:lang w:val="en-US" w:eastAsia="zh-CN"/>
        </w:rPr>
      </w:pPr>
      <w:r w:rsidRPr="00282E35">
        <w:rPr>
          <w:rStyle w:val="FootnoteReference"/>
          <w:sz w:val="20"/>
        </w:rPr>
        <w:footnoteRef/>
      </w:r>
      <w:r w:rsidRPr="00282E35">
        <w:rPr>
          <w:rFonts w:hint="eastAsia"/>
          <w:sz w:val="20"/>
          <w:lang w:val="en-US" w:eastAsia="zh-CN"/>
        </w:rPr>
        <w:t xml:space="preserve"> </w:t>
      </w:r>
      <w:r w:rsidRPr="00282E35">
        <w:rPr>
          <w:rFonts w:hint="eastAsia"/>
          <w:sz w:val="20"/>
          <w:lang w:val="en-US" w:eastAsia="zh-CN"/>
        </w:rPr>
        <w:t>见第</w:t>
      </w:r>
      <w:hyperlink r:id="rId3" w:history="1">
        <w:r w:rsidRPr="00282E35">
          <w:rPr>
            <w:rStyle w:val="Hyperlink"/>
            <w:sz w:val="20"/>
            <w:lang w:val="en-US" w:eastAsia="zh-CN"/>
          </w:rPr>
          <w:t>2025-138</w:t>
        </w:r>
      </w:hyperlink>
      <w:r w:rsidRPr="00282E35">
        <w:rPr>
          <w:rFonts w:hint="eastAsia"/>
          <w:sz w:val="20"/>
          <w:lang w:val="en-US" w:eastAsia="zh-CN"/>
        </w:rPr>
        <w:t>号通知。</w:t>
      </w:r>
    </w:p>
  </w:footnote>
  <w:footnote w:id="4">
    <w:p w14:paraId="2F9469AD" w14:textId="3C0BB821" w:rsidR="005B52F3" w:rsidRPr="0054470B" w:rsidRDefault="005B52F3" w:rsidP="005B52F3">
      <w:pPr>
        <w:pStyle w:val="FootnoteText"/>
        <w:rPr>
          <w:sz w:val="20"/>
          <w:lang w:val="en-US" w:eastAsia="zh-CN"/>
        </w:rPr>
      </w:pPr>
      <w:r w:rsidRPr="00282E35">
        <w:rPr>
          <w:rStyle w:val="FootnoteReference"/>
          <w:sz w:val="20"/>
        </w:rPr>
        <w:footnoteRef/>
      </w:r>
      <w:r w:rsidR="0048284C" w:rsidRPr="00282E35">
        <w:rPr>
          <w:rFonts w:hint="eastAsia"/>
          <w:sz w:val="20"/>
          <w:lang w:eastAsia="zh-CN"/>
        </w:rPr>
        <w:t xml:space="preserve"> </w:t>
      </w:r>
      <w:r w:rsidRPr="00282E35">
        <w:rPr>
          <w:rFonts w:hint="eastAsia"/>
          <w:sz w:val="20"/>
          <w:lang w:eastAsia="zh-CN"/>
        </w:rPr>
        <w:t>关于</w:t>
      </w:r>
      <w:r w:rsidRPr="00282E35">
        <w:rPr>
          <w:sz w:val="20"/>
          <w:lang w:eastAsia="zh-CN"/>
        </w:rPr>
        <w:t>具有重要生态或生物意义的海洋区域标准的更多信息载于第</w:t>
      </w:r>
      <w:hyperlink r:id="rId4" w:history="1">
        <w:r w:rsidRPr="00282E35">
          <w:rPr>
            <w:rStyle w:val="Hyperlink"/>
            <w:sz w:val="20"/>
            <w:lang w:val="en-US" w:eastAsia="zh-CN"/>
          </w:rPr>
          <w:t>IX/20</w:t>
        </w:r>
      </w:hyperlink>
      <w:r w:rsidRPr="00282E35">
        <w:rPr>
          <w:sz w:val="20"/>
          <w:lang w:eastAsia="zh-CN"/>
        </w:rPr>
        <w:t>号决定</w:t>
      </w:r>
      <w:r w:rsidR="0048284C" w:rsidRPr="00282E35">
        <w:rPr>
          <w:rFonts w:hint="eastAsia"/>
          <w:sz w:val="20"/>
          <w:lang w:eastAsia="zh-CN"/>
        </w:rPr>
        <w:t>，</w:t>
      </w:r>
      <w:r w:rsidRPr="00282E35">
        <w:rPr>
          <w:sz w:val="20"/>
          <w:lang w:eastAsia="zh-CN"/>
        </w:rPr>
        <w:t>附件一。</w:t>
      </w:r>
    </w:p>
  </w:footnote>
  <w:footnote w:id="5">
    <w:p w14:paraId="29A4F10F" w14:textId="7B09393B" w:rsidR="00174E9E" w:rsidRPr="00F7487C" w:rsidRDefault="00174E9E" w:rsidP="007A07F1">
      <w:pPr>
        <w:pStyle w:val="FootnoteText"/>
        <w:rPr>
          <w:sz w:val="20"/>
          <w:szCs w:val="21"/>
          <w:lang w:eastAsia="zh-CN"/>
        </w:rPr>
      </w:pPr>
      <w:r w:rsidRPr="00F7487C">
        <w:rPr>
          <w:rStyle w:val="FootnoteReference"/>
          <w:sz w:val="20"/>
          <w:szCs w:val="21"/>
        </w:rPr>
        <w:footnoteRef/>
      </w:r>
      <w:r w:rsidRPr="00F7487C">
        <w:rPr>
          <w:sz w:val="20"/>
          <w:szCs w:val="21"/>
          <w:lang w:eastAsia="zh-CN"/>
        </w:rPr>
        <w:t xml:space="preserve"> </w:t>
      </w:r>
      <w:bookmarkStart w:id="3" w:name="_Hlk231998683"/>
      <w:r w:rsidR="007A07F1" w:rsidRPr="00F7487C">
        <w:rPr>
          <w:sz w:val="20"/>
          <w:szCs w:val="21"/>
          <w:lang w:eastAsia="zh-CN"/>
        </w:rPr>
        <w:t>本区域</w:t>
      </w:r>
      <w:r w:rsidR="007A07F1" w:rsidRPr="00F7487C">
        <w:rPr>
          <w:rFonts w:hint="eastAsia"/>
          <w:sz w:val="20"/>
          <w:szCs w:val="21"/>
          <w:lang w:eastAsia="zh-CN"/>
        </w:rPr>
        <w:t>的</w:t>
      </w:r>
      <w:r w:rsidR="007A07F1" w:rsidRPr="00F7487C">
        <w:rPr>
          <w:sz w:val="20"/>
          <w:szCs w:val="21"/>
          <w:lang w:eastAsia="zh-CN"/>
        </w:rPr>
        <w:t>描述形成于</w:t>
      </w:r>
      <w:r w:rsidR="007A07F1" w:rsidRPr="00F7487C">
        <w:rPr>
          <w:sz w:val="20"/>
          <w:szCs w:val="21"/>
          <w:lang w:eastAsia="zh-CN"/>
        </w:rPr>
        <w:t>2013</w:t>
      </w:r>
      <w:r w:rsidR="007A07F1" w:rsidRPr="00F7487C">
        <w:rPr>
          <w:sz w:val="20"/>
          <w:szCs w:val="21"/>
          <w:lang w:eastAsia="zh-CN"/>
        </w:rPr>
        <w:t>年</w:t>
      </w:r>
      <w:r w:rsidR="007A07F1" w:rsidRPr="00F7487C">
        <w:rPr>
          <w:sz w:val="20"/>
          <w:szCs w:val="21"/>
          <w:lang w:eastAsia="zh-CN"/>
        </w:rPr>
        <w:t>4</w:t>
      </w:r>
      <w:r w:rsidR="007A07F1" w:rsidRPr="00F7487C">
        <w:rPr>
          <w:sz w:val="20"/>
          <w:szCs w:val="21"/>
          <w:lang w:eastAsia="zh-CN"/>
        </w:rPr>
        <w:t>月</w:t>
      </w:r>
      <w:r w:rsidR="007A07F1" w:rsidRPr="00F7487C">
        <w:rPr>
          <w:sz w:val="20"/>
          <w:szCs w:val="21"/>
          <w:lang w:eastAsia="zh-CN"/>
        </w:rPr>
        <w:t>8</w:t>
      </w:r>
      <w:r w:rsidR="007A07F1" w:rsidRPr="00F7487C">
        <w:rPr>
          <w:sz w:val="20"/>
          <w:szCs w:val="21"/>
          <w:lang w:eastAsia="zh-CN"/>
        </w:rPr>
        <w:t>日至</w:t>
      </w:r>
      <w:r w:rsidR="007A07F1" w:rsidRPr="00F7487C">
        <w:rPr>
          <w:sz w:val="20"/>
          <w:szCs w:val="21"/>
          <w:lang w:eastAsia="zh-CN"/>
        </w:rPr>
        <w:t>12</w:t>
      </w:r>
      <w:r w:rsidR="007A07F1" w:rsidRPr="00F7487C">
        <w:rPr>
          <w:sz w:val="20"/>
          <w:szCs w:val="21"/>
          <w:lang w:eastAsia="zh-CN"/>
        </w:rPr>
        <w:t>日举行的</w:t>
      </w:r>
      <w:r w:rsidR="007A07F1" w:rsidRPr="00F7487C">
        <w:rPr>
          <w:rFonts w:hint="eastAsia"/>
          <w:sz w:val="20"/>
          <w:szCs w:val="21"/>
          <w:lang w:eastAsia="zh-CN"/>
        </w:rPr>
        <w:t>“</w:t>
      </w:r>
      <w:r w:rsidR="007A07F1" w:rsidRPr="00F7487C">
        <w:rPr>
          <w:sz w:val="20"/>
          <w:szCs w:val="21"/>
          <w:lang w:eastAsia="zh-CN"/>
        </w:rPr>
        <w:t>促进描述</w:t>
      </w:r>
      <w:r w:rsidR="00E96ADD" w:rsidRPr="00F7487C">
        <w:rPr>
          <w:sz w:val="20"/>
          <w:szCs w:val="21"/>
          <w:lang w:eastAsia="zh-CN"/>
        </w:rPr>
        <w:t>东南大西洋</w:t>
      </w:r>
      <w:r w:rsidR="007A07F1" w:rsidRPr="00F7487C">
        <w:rPr>
          <w:sz w:val="20"/>
          <w:szCs w:val="21"/>
          <w:lang w:eastAsia="zh-CN"/>
        </w:rPr>
        <w:t>具有重要生态或生物意义的海洋区域的区域</w:t>
      </w:r>
      <w:r w:rsidR="00E96ADD" w:rsidRPr="00F7487C">
        <w:rPr>
          <w:rFonts w:hint="eastAsia"/>
          <w:sz w:val="20"/>
          <w:szCs w:val="21"/>
          <w:lang w:eastAsia="zh-CN"/>
        </w:rPr>
        <w:t>研讨会</w:t>
      </w:r>
      <w:r w:rsidR="007A07F1" w:rsidRPr="00F7487C">
        <w:rPr>
          <w:rFonts w:hint="eastAsia"/>
          <w:sz w:val="20"/>
          <w:szCs w:val="21"/>
          <w:lang w:eastAsia="zh-CN"/>
        </w:rPr>
        <w:t>”</w:t>
      </w:r>
      <w:r w:rsidR="007A07F1" w:rsidRPr="00F7487C">
        <w:rPr>
          <w:sz w:val="20"/>
          <w:szCs w:val="21"/>
          <w:lang w:eastAsia="zh-CN"/>
        </w:rPr>
        <w:t>，并经缔约方大会第十二届会议通过。文本、边界、地图及描述内容均已作出实质性修改并经大幅改写。</w:t>
      </w:r>
      <w:bookmarkEnd w:id="3"/>
    </w:p>
  </w:footnote>
  <w:footnote w:id="6">
    <w:p w14:paraId="0889DE65" w14:textId="0DC70C63" w:rsidR="00216E99" w:rsidRPr="0054470B" w:rsidRDefault="00216E99" w:rsidP="00216E99">
      <w:pPr>
        <w:pStyle w:val="FootnoteText"/>
        <w:rPr>
          <w:sz w:val="20"/>
          <w:lang w:eastAsia="zh-CN"/>
        </w:rPr>
      </w:pPr>
      <w:r w:rsidRPr="0054470B">
        <w:rPr>
          <w:rStyle w:val="FootnoteReference"/>
          <w:sz w:val="20"/>
        </w:rPr>
        <w:footnoteRef/>
      </w:r>
      <w:r w:rsidRPr="0054470B">
        <w:rPr>
          <w:rFonts w:hint="eastAsia"/>
          <w:sz w:val="20"/>
          <w:lang w:eastAsia="zh-CN"/>
        </w:rPr>
        <w:t xml:space="preserve"> </w:t>
      </w:r>
      <w:r w:rsidR="00E96ADD" w:rsidRPr="0054470B">
        <w:rPr>
          <w:rFonts w:hint="eastAsia"/>
          <w:sz w:val="20"/>
          <w:lang w:val="zh-CN" w:eastAsia="zh-CN"/>
        </w:rPr>
        <w:t>本</w:t>
      </w:r>
      <w:r w:rsidRPr="0054470B">
        <w:rPr>
          <w:sz w:val="20"/>
          <w:lang w:val="zh-CN" w:eastAsia="zh-CN"/>
        </w:rPr>
        <w:t>区域</w:t>
      </w:r>
      <w:r w:rsidR="00E96ADD" w:rsidRPr="0054470B">
        <w:rPr>
          <w:rFonts w:hint="eastAsia"/>
          <w:sz w:val="20"/>
          <w:lang w:val="zh-CN" w:eastAsia="zh-CN"/>
        </w:rPr>
        <w:t>的描述形成于</w:t>
      </w:r>
      <w:r w:rsidRPr="0054470B">
        <w:rPr>
          <w:sz w:val="20"/>
          <w:lang w:val="zh-CN" w:eastAsia="zh-CN"/>
        </w:rPr>
        <w:t>2012</w:t>
      </w:r>
      <w:r w:rsidRPr="0054470B">
        <w:rPr>
          <w:sz w:val="20"/>
          <w:lang w:val="zh-CN" w:eastAsia="zh-CN"/>
        </w:rPr>
        <w:t>年</w:t>
      </w:r>
      <w:r w:rsidRPr="0054470B">
        <w:rPr>
          <w:sz w:val="20"/>
          <w:lang w:val="zh-CN" w:eastAsia="zh-CN"/>
        </w:rPr>
        <w:t>7</w:t>
      </w:r>
      <w:r w:rsidRPr="0054470B">
        <w:rPr>
          <w:sz w:val="20"/>
          <w:lang w:val="zh-CN" w:eastAsia="zh-CN"/>
        </w:rPr>
        <w:t>月</w:t>
      </w:r>
      <w:r w:rsidRPr="0054470B">
        <w:rPr>
          <w:sz w:val="20"/>
          <w:lang w:val="zh-CN" w:eastAsia="zh-CN"/>
        </w:rPr>
        <w:t>30</w:t>
      </w:r>
      <w:r w:rsidRPr="0054470B">
        <w:rPr>
          <w:sz w:val="20"/>
          <w:lang w:val="zh-CN" w:eastAsia="zh-CN"/>
        </w:rPr>
        <w:t>日至</w:t>
      </w:r>
      <w:r w:rsidRPr="0054470B">
        <w:rPr>
          <w:sz w:val="20"/>
          <w:lang w:val="zh-CN" w:eastAsia="zh-CN"/>
        </w:rPr>
        <w:t>8</w:t>
      </w:r>
      <w:r w:rsidRPr="0054470B">
        <w:rPr>
          <w:sz w:val="20"/>
          <w:lang w:val="zh-CN" w:eastAsia="zh-CN"/>
        </w:rPr>
        <w:t>月</w:t>
      </w:r>
      <w:r w:rsidRPr="0054470B">
        <w:rPr>
          <w:sz w:val="20"/>
          <w:lang w:val="zh-CN" w:eastAsia="zh-CN"/>
        </w:rPr>
        <w:t>3</w:t>
      </w:r>
      <w:r w:rsidRPr="0054470B">
        <w:rPr>
          <w:sz w:val="20"/>
          <w:lang w:val="zh-CN" w:eastAsia="zh-CN"/>
        </w:rPr>
        <w:t>日举行的</w:t>
      </w:r>
      <w:r w:rsidR="00E96ADD" w:rsidRPr="0054470B">
        <w:rPr>
          <w:rFonts w:hint="eastAsia"/>
          <w:sz w:val="20"/>
          <w:lang w:val="zh-CN" w:eastAsia="zh-CN"/>
        </w:rPr>
        <w:t>“</w:t>
      </w:r>
      <w:r w:rsidRPr="0054470B">
        <w:rPr>
          <w:sz w:val="20"/>
          <w:lang w:val="zh-CN" w:eastAsia="zh-CN"/>
        </w:rPr>
        <w:t>促进描述南印度洋具有重要生态或生物意义的海洋区域</w:t>
      </w:r>
      <w:r w:rsidR="00E96ADD" w:rsidRPr="0054470B">
        <w:rPr>
          <w:rFonts w:hint="eastAsia"/>
          <w:sz w:val="20"/>
          <w:lang w:val="zh-CN" w:eastAsia="zh-CN"/>
        </w:rPr>
        <w:t>的</w:t>
      </w:r>
      <w:r w:rsidRPr="0054470B">
        <w:rPr>
          <w:sz w:val="20"/>
          <w:lang w:val="zh-CN" w:eastAsia="zh-CN"/>
        </w:rPr>
        <w:t>区域研讨会</w:t>
      </w:r>
      <w:r w:rsidR="00E96ADD" w:rsidRPr="0054470B">
        <w:rPr>
          <w:rFonts w:hint="eastAsia"/>
          <w:sz w:val="20"/>
          <w:lang w:val="zh-CN" w:eastAsia="zh-CN"/>
        </w:rPr>
        <w:t>”</w:t>
      </w:r>
      <w:r w:rsidRPr="0054470B">
        <w:rPr>
          <w:sz w:val="20"/>
          <w:lang w:val="zh-CN" w:eastAsia="zh-CN"/>
        </w:rPr>
        <w:t>，并经缔约方大会第十二届会议通过。文本、边界、地图</w:t>
      </w:r>
      <w:r w:rsidR="00685EB0" w:rsidRPr="0054470B">
        <w:rPr>
          <w:rFonts w:hint="eastAsia"/>
          <w:sz w:val="20"/>
          <w:lang w:val="zh-CN" w:eastAsia="zh-CN"/>
        </w:rPr>
        <w:t>及</w:t>
      </w:r>
      <w:r w:rsidRPr="0054470B">
        <w:rPr>
          <w:sz w:val="20"/>
          <w:lang w:val="zh-CN" w:eastAsia="zh-CN"/>
        </w:rPr>
        <w:t>描述</w:t>
      </w:r>
      <w:r w:rsidR="00685EB0" w:rsidRPr="0054470B">
        <w:rPr>
          <w:rFonts w:hint="eastAsia"/>
          <w:sz w:val="20"/>
          <w:lang w:val="zh-CN" w:eastAsia="zh-CN"/>
        </w:rPr>
        <w:t>内容</w:t>
      </w:r>
      <w:r w:rsidRPr="0054470B">
        <w:rPr>
          <w:sz w:val="20"/>
          <w:lang w:val="zh-CN" w:eastAsia="zh-CN"/>
        </w:rPr>
        <w:t>均已</w:t>
      </w:r>
      <w:r w:rsidR="00685EB0" w:rsidRPr="0054470B">
        <w:rPr>
          <w:sz w:val="20"/>
          <w:lang w:eastAsia="zh-CN"/>
        </w:rPr>
        <w:t>作出实质性修改并经大幅改写</w:t>
      </w:r>
      <w:r w:rsidRPr="0054470B">
        <w:rPr>
          <w:sz w:val="20"/>
          <w:lang w:val="zh-CN" w:eastAsia="zh-CN"/>
        </w:rPr>
        <w:t>。</w:t>
      </w:r>
    </w:p>
  </w:footnote>
  <w:footnote w:id="7">
    <w:p w14:paraId="2C258D54" w14:textId="25F2A2D8" w:rsidR="00216E99" w:rsidRPr="00CB3D79" w:rsidRDefault="00216E99" w:rsidP="00216E99">
      <w:pPr>
        <w:pStyle w:val="FootnoteText"/>
        <w:rPr>
          <w:sz w:val="20"/>
          <w:szCs w:val="21"/>
          <w:lang w:eastAsia="zh-CN"/>
        </w:rPr>
      </w:pPr>
      <w:r w:rsidRPr="00CB3D79">
        <w:rPr>
          <w:rStyle w:val="FootnoteReference"/>
          <w:sz w:val="20"/>
          <w:szCs w:val="21"/>
          <w:lang w:val="zh-CN"/>
        </w:rPr>
        <w:footnoteRef/>
      </w:r>
      <w:r w:rsidRPr="00CB3D79">
        <w:rPr>
          <w:sz w:val="20"/>
          <w:szCs w:val="21"/>
          <w:lang w:val="zh-CN" w:eastAsia="zh-CN"/>
        </w:rPr>
        <w:t xml:space="preserve"> </w:t>
      </w:r>
      <w:r w:rsidR="00D9052C" w:rsidRPr="00CB3D79">
        <w:rPr>
          <w:rFonts w:hint="eastAsia"/>
          <w:sz w:val="20"/>
          <w:szCs w:val="21"/>
          <w:lang w:val="zh-CN" w:eastAsia="zh-CN"/>
        </w:rPr>
        <w:t>本</w:t>
      </w:r>
      <w:r w:rsidRPr="00CB3D79">
        <w:rPr>
          <w:sz w:val="20"/>
          <w:szCs w:val="21"/>
          <w:lang w:val="zh-CN" w:eastAsia="zh-CN"/>
        </w:rPr>
        <w:t>区域</w:t>
      </w:r>
      <w:r w:rsidR="00D9052C" w:rsidRPr="00CB3D79">
        <w:rPr>
          <w:rFonts w:hint="eastAsia"/>
          <w:sz w:val="20"/>
          <w:szCs w:val="21"/>
          <w:lang w:val="zh-CN" w:eastAsia="zh-CN"/>
        </w:rPr>
        <w:t>的描述形成于</w:t>
      </w:r>
      <w:r w:rsidRPr="00CB3D79">
        <w:rPr>
          <w:sz w:val="20"/>
          <w:szCs w:val="21"/>
          <w:lang w:val="zh-CN" w:eastAsia="zh-CN"/>
        </w:rPr>
        <w:t>2012</w:t>
      </w:r>
      <w:r w:rsidRPr="00CB3D79">
        <w:rPr>
          <w:sz w:val="20"/>
          <w:szCs w:val="21"/>
          <w:lang w:val="zh-CN" w:eastAsia="zh-CN"/>
        </w:rPr>
        <w:t>年</w:t>
      </w:r>
      <w:r w:rsidRPr="00CB3D79">
        <w:rPr>
          <w:sz w:val="20"/>
          <w:szCs w:val="21"/>
          <w:lang w:val="zh-CN" w:eastAsia="zh-CN"/>
        </w:rPr>
        <w:t>7</w:t>
      </w:r>
      <w:r w:rsidRPr="00CB3D79">
        <w:rPr>
          <w:sz w:val="20"/>
          <w:szCs w:val="21"/>
          <w:lang w:val="zh-CN" w:eastAsia="zh-CN"/>
        </w:rPr>
        <w:t>月</w:t>
      </w:r>
      <w:r w:rsidRPr="00CB3D79">
        <w:rPr>
          <w:sz w:val="20"/>
          <w:szCs w:val="21"/>
          <w:lang w:val="zh-CN" w:eastAsia="zh-CN"/>
        </w:rPr>
        <w:t>30</w:t>
      </w:r>
      <w:r w:rsidRPr="00CB3D79">
        <w:rPr>
          <w:sz w:val="20"/>
          <w:szCs w:val="21"/>
          <w:lang w:val="zh-CN" w:eastAsia="zh-CN"/>
        </w:rPr>
        <w:t>日至</w:t>
      </w:r>
      <w:r w:rsidRPr="00CB3D79">
        <w:rPr>
          <w:sz w:val="20"/>
          <w:szCs w:val="21"/>
          <w:lang w:val="zh-CN" w:eastAsia="zh-CN"/>
        </w:rPr>
        <w:t>8</w:t>
      </w:r>
      <w:r w:rsidRPr="00CB3D79">
        <w:rPr>
          <w:sz w:val="20"/>
          <w:szCs w:val="21"/>
          <w:lang w:val="zh-CN" w:eastAsia="zh-CN"/>
        </w:rPr>
        <w:t>月</w:t>
      </w:r>
      <w:r w:rsidRPr="00CB3D79">
        <w:rPr>
          <w:sz w:val="20"/>
          <w:szCs w:val="21"/>
          <w:lang w:val="zh-CN" w:eastAsia="zh-CN"/>
        </w:rPr>
        <w:t>3</w:t>
      </w:r>
      <w:r w:rsidRPr="00CB3D79">
        <w:rPr>
          <w:sz w:val="20"/>
          <w:szCs w:val="21"/>
          <w:lang w:val="zh-CN" w:eastAsia="zh-CN"/>
        </w:rPr>
        <w:t>日举行的</w:t>
      </w:r>
      <w:r w:rsidR="00D9052C" w:rsidRPr="00CB3D79">
        <w:rPr>
          <w:rFonts w:hint="eastAsia"/>
          <w:sz w:val="20"/>
          <w:szCs w:val="21"/>
          <w:lang w:val="zh-CN" w:eastAsia="zh-CN"/>
        </w:rPr>
        <w:t>“</w:t>
      </w:r>
      <w:r w:rsidRPr="00CB3D79">
        <w:rPr>
          <w:sz w:val="20"/>
          <w:szCs w:val="21"/>
          <w:lang w:val="zh-CN" w:eastAsia="zh-CN"/>
        </w:rPr>
        <w:t>促进描述南印度洋具有重要生态或生物意义的海洋区域</w:t>
      </w:r>
      <w:r w:rsidR="00D9052C" w:rsidRPr="00CB3D79">
        <w:rPr>
          <w:rFonts w:hint="eastAsia"/>
          <w:sz w:val="20"/>
          <w:szCs w:val="21"/>
          <w:lang w:val="zh-CN" w:eastAsia="zh-CN"/>
        </w:rPr>
        <w:t>的</w:t>
      </w:r>
      <w:r w:rsidRPr="00CB3D79">
        <w:rPr>
          <w:sz w:val="20"/>
          <w:szCs w:val="21"/>
          <w:lang w:val="zh-CN" w:eastAsia="zh-CN"/>
        </w:rPr>
        <w:t>区域研讨会</w:t>
      </w:r>
      <w:r w:rsidR="00D9052C" w:rsidRPr="00CB3D79">
        <w:rPr>
          <w:rFonts w:hint="eastAsia"/>
          <w:sz w:val="20"/>
          <w:szCs w:val="21"/>
          <w:lang w:val="zh-CN" w:eastAsia="zh-CN"/>
        </w:rPr>
        <w:t>”</w:t>
      </w:r>
      <w:r w:rsidRPr="00CB3D79">
        <w:rPr>
          <w:sz w:val="20"/>
          <w:szCs w:val="21"/>
          <w:lang w:val="zh-CN" w:eastAsia="zh-CN"/>
        </w:rPr>
        <w:t>，并经缔约方大会第十二届会议通过。文本、边界、地图</w:t>
      </w:r>
      <w:r w:rsidR="00D9052C" w:rsidRPr="00CB3D79">
        <w:rPr>
          <w:rFonts w:hint="eastAsia"/>
          <w:sz w:val="20"/>
          <w:szCs w:val="21"/>
          <w:lang w:val="zh-CN" w:eastAsia="zh-CN"/>
        </w:rPr>
        <w:t>及</w:t>
      </w:r>
      <w:r w:rsidRPr="00CB3D79">
        <w:rPr>
          <w:sz w:val="20"/>
          <w:szCs w:val="21"/>
          <w:lang w:val="zh-CN" w:eastAsia="zh-CN"/>
        </w:rPr>
        <w:t>描述</w:t>
      </w:r>
      <w:r w:rsidR="00D9052C" w:rsidRPr="00CB3D79">
        <w:rPr>
          <w:rFonts w:hint="eastAsia"/>
          <w:sz w:val="20"/>
          <w:szCs w:val="21"/>
          <w:lang w:val="zh-CN" w:eastAsia="zh-CN"/>
        </w:rPr>
        <w:t>内容</w:t>
      </w:r>
      <w:r w:rsidRPr="00CB3D79">
        <w:rPr>
          <w:sz w:val="20"/>
          <w:szCs w:val="21"/>
          <w:lang w:val="zh-CN" w:eastAsia="zh-CN"/>
        </w:rPr>
        <w:t>均已</w:t>
      </w:r>
      <w:r w:rsidR="00D9052C" w:rsidRPr="00CB3D79">
        <w:rPr>
          <w:sz w:val="20"/>
          <w:szCs w:val="21"/>
          <w:lang w:eastAsia="zh-CN"/>
        </w:rPr>
        <w:t>作出实质性</w:t>
      </w:r>
      <w:r w:rsidRPr="00CB3D79">
        <w:rPr>
          <w:sz w:val="20"/>
          <w:szCs w:val="21"/>
          <w:lang w:val="zh-CN" w:eastAsia="zh-CN"/>
        </w:rPr>
        <w:t>修改</w:t>
      </w:r>
      <w:r w:rsidR="00D9052C" w:rsidRPr="00CB3D79">
        <w:rPr>
          <w:sz w:val="20"/>
          <w:szCs w:val="21"/>
          <w:lang w:eastAsia="zh-CN"/>
        </w:rPr>
        <w:t>并经大幅改写</w:t>
      </w:r>
      <w:r w:rsidRPr="00CB3D79">
        <w:rPr>
          <w:sz w:val="20"/>
          <w:szCs w:val="21"/>
          <w:lang w:val="zh-CN" w:eastAsia="zh-CN"/>
        </w:rPr>
        <w:t>。现有</w:t>
      </w:r>
      <w:r w:rsidR="00D9052C" w:rsidRPr="00CB3D79">
        <w:rPr>
          <w:sz w:val="20"/>
          <w:szCs w:val="21"/>
          <w:lang w:val="zh-CN" w:eastAsia="zh-CN"/>
        </w:rPr>
        <w:t>具有重要生态或生物意义的海洋区域</w:t>
      </w:r>
      <w:r w:rsidRPr="00CB3D79">
        <w:rPr>
          <w:sz w:val="20"/>
          <w:szCs w:val="21"/>
          <w:lang w:val="zh-CN" w:eastAsia="zh-CN"/>
        </w:rPr>
        <w:t>还被拆分为两个部分</w:t>
      </w:r>
      <w:r w:rsidR="00B43934" w:rsidRPr="00CB3D79">
        <w:rPr>
          <w:rFonts w:hint="eastAsia"/>
          <w:sz w:val="20"/>
          <w:szCs w:val="21"/>
          <w:lang w:val="zh-CN" w:eastAsia="zh-CN"/>
        </w:rPr>
        <w:t>：</w:t>
      </w:r>
      <w:r w:rsidRPr="00CB3D79">
        <w:rPr>
          <w:sz w:val="20"/>
          <w:szCs w:val="21"/>
          <w:lang w:val="zh-CN" w:eastAsia="zh-CN"/>
        </w:rPr>
        <w:t>阿尔戈阿至阿马托勒和金克立普珊瑚区</w:t>
      </w:r>
      <w:r w:rsidR="00B43934" w:rsidRPr="00CB3D79">
        <w:rPr>
          <w:rFonts w:hint="eastAsia"/>
          <w:sz w:val="20"/>
          <w:szCs w:val="21"/>
          <w:lang w:val="zh-CN" w:eastAsia="zh-CN"/>
        </w:rPr>
        <w:t>，</w:t>
      </w:r>
      <w:r w:rsidRPr="00CB3D79">
        <w:rPr>
          <w:sz w:val="20"/>
          <w:szCs w:val="21"/>
          <w:lang w:val="zh-CN" w:eastAsia="zh-CN"/>
        </w:rPr>
        <w:t>以更</w:t>
      </w:r>
      <w:r w:rsidR="00197FB8" w:rsidRPr="00CB3D79">
        <w:rPr>
          <w:rFonts w:hint="eastAsia"/>
          <w:sz w:val="20"/>
          <w:szCs w:val="21"/>
          <w:lang w:val="zh-CN" w:eastAsia="zh-CN"/>
        </w:rPr>
        <w:t>准确</w:t>
      </w:r>
      <w:r w:rsidRPr="00CB3D79">
        <w:rPr>
          <w:sz w:val="20"/>
          <w:szCs w:val="21"/>
          <w:lang w:val="zh-CN" w:eastAsia="zh-CN"/>
        </w:rPr>
        <w:t>地反映</w:t>
      </w:r>
      <w:r w:rsidR="00197FB8" w:rsidRPr="00CB3D79">
        <w:rPr>
          <w:sz w:val="20"/>
          <w:szCs w:val="21"/>
          <w:lang w:eastAsia="zh-CN"/>
        </w:rPr>
        <w:t>各自独立</w:t>
      </w:r>
      <w:r w:rsidRPr="00CB3D79">
        <w:rPr>
          <w:sz w:val="20"/>
          <w:szCs w:val="21"/>
          <w:lang w:val="zh-CN" w:eastAsia="zh-CN"/>
        </w:rPr>
        <w:t>的生物多样性特征和生态过程。</w:t>
      </w:r>
    </w:p>
  </w:footnote>
  <w:footnote w:id="8">
    <w:p w14:paraId="5A4514FB" w14:textId="696EE8DB" w:rsidR="00C248C9" w:rsidRPr="003448D4" w:rsidRDefault="00C248C9" w:rsidP="00C248C9">
      <w:pPr>
        <w:pStyle w:val="FootnoteText"/>
        <w:rPr>
          <w:sz w:val="20"/>
          <w:szCs w:val="21"/>
          <w:lang w:val="en-US" w:eastAsia="zh-CN"/>
        </w:rPr>
      </w:pPr>
      <w:r w:rsidRPr="003448D4">
        <w:rPr>
          <w:rStyle w:val="FootnoteReference"/>
          <w:sz w:val="20"/>
          <w:szCs w:val="21"/>
        </w:rPr>
        <w:footnoteRef/>
      </w:r>
      <w:r w:rsidRPr="003448D4">
        <w:rPr>
          <w:sz w:val="20"/>
          <w:szCs w:val="21"/>
          <w:lang w:eastAsia="zh-CN"/>
        </w:rPr>
        <w:t xml:space="preserve"> </w:t>
      </w:r>
      <w:r w:rsidR="008F17F1" w:rsidRPr="003448D4">
        <w:rPr>
          <w:rFonts w:hint="eastAsia"/>
          <w:sz w:val="20"/>
          <w:szCs w:val="21"/>
          <w:lang w:eastAsia="zh-CN"/>
        </w:rPr>
        <w:t>本</w:t>
      </w:r>
      <w:r w:rsidRPr="003448D4">
        <w:rPr>
          <w:rFonts w:hint="eastAsia"/>
          <w:sz w:val="20"/>
          <w:szCs w:val="21"/>
          <w:lang w:eastAsia="zh-CN"/>
        </w:rPr>
        <w:t>区域</w:t>
      </w:r>
      <w:r w:rsidR="008F17F1" w:rsidRPr="003448D4">
        <w:rPr>
          <w:rFonts w:hint="eastAsia"/>
          <w:sz w:val="20"/>
          <w:szCs w:val="21"/>
          <w:lang w:val="zh-CN" w:eastAsia="zh-CN"/>
        </w:rPr>
        <w:t>的描述形成</w:t>
      </w:r>
      <w:r w:rsidRPr="003448D4">
        <w:rPr>
          <w:rFonts w:hint="eastAsia"/>
          <w:sz w:val="20"/>
          <w:szCs w:val="21"/>
          <w:lang w:eastAsia="zh-CN"/>
        </w:rPr>
        <w:t>于</w:t>
      </w:r>
      <w:r w:rsidRPr="003448D4">
        <w:rPr>
          <w:sz w:val="20"/>
          <w:szCs w:val="21"/>
          <w:lang w:eastAsia="zh-CN"/>
        </w:rPr>
        <w:t>2012</w:t>
      </w:r>
      <w:r w:rsidRPr="003448D4">
        <w:rPr>
          <w:rFonts w:hint="eastAsia"/>
          <w:sz w:val="20"/>
          <w:szCs w:val="21"/>
          <w:lang w:eastAsia="zh-CN"/>
        </w:rPr>
        <w:t>年</w:t>
      </w:r>
      <w:r w:rsidRPr="003448D4">
        <w:rPr>
          <w:sz w:val="20"/>
          <w:szCs w:val="21"/>
          <w:lang w:eastAsia="zh-CN"/>
        </w:rPr>
        <w:t>7</w:t>
      </w:r>
      <w:r w:rsidRPr="003448D4">
        <w:rPr>
          <w:rFonts w:hint="eastAsia"/>
          <w:sz w:val="20"/>
          <w:szCs w:val="21"/>
          <w:lang w:eastAsia="zh-CN"/>
        </w:rPr>
        <w:t>月</w:t>
      </w:r>
      <w:r w:rsidRPr="003448D4">
        <w:rPr>
          <w:sz w:val="20"/>
          <w:szCs w:val="21"/>
          <w:lang w:eastAsia="zh-CN"/>
        </w:rPr>
        <w:t>30</w:t>
      </w:r>
      <w:r w:rsidRPr="003448D4">
        <w:rPr>
          <w:rFonts w:hint="eastAsia"/>
          <w:sz w:val="20"/>
          <w:szCs w:val="21"/>
          <w:lang w:eastAsia="zh-CN"/>
        </w:rPr>
        <w:t>日至</w:t>
      </w:r>
      <w:r w:rsidRPr="003448D4">
        <w:rPr>
          <w:sz w:val="20"/>
          <w:szCs w:val="21"/>
          <w:lang w:eastAsia="zh-CN"/>
        </w:rPr>
        <w:t>8</w:t>
      </w:r>
      <w:r w:rsidRPr="003448D4">
        <w:rPr>
          <w:rFonts w:hint="eastAsia"/>
          <w:sz w:val="20"/>
          <w:szCs w:val="21"/>
          <w:lang w:eastAsia="zh-CN"/>
        </w:rPr>
        <w:t>月</w:t>
      </w:r>
      <w:r w:rsidRPr="003448D4">
        <w:rPr>
          <w:sz w:val="20"/>
          <w:szCs w:val="21"/>
          <w:lang w:eastAsia="zh-CN"/>
        </w:rPr>
        <w:t>3</w:t>
      </w:r>
      <w:r w:rsidRPr="003448D4">
        <w:rPr>
          <w:rFonts w:hint="eastAsia"/>
          <w:sz w:val="20"/>
          <w:szCs w:val="21"/>
          <w:lang w:eastAsia="zh-CN"/>
        </w:rPr>
        <w:t>日举行的“促进描述</w:t>
      </w:r>
      <w:r w:rsidR="008F17F1" w:rsidRPr="003448D4">
        <w:rPr>
          <w:rFonts w:hint="eastAsia"/>
          <w:sz w:val="20"/>
          <w:szCs w:val="21"/>
          <w:lang w:eastAsia="zh-CN"/>
        </w:rPr>
        <w:t>南印度洋</w:t>
      </w:r>
      <w:r w:rsidRPr="003448D4">
        <w:rPr>
          <w:rFonts w:hint="eastAsia"/>
          <w:sz w:val="20"/>
          <w:szCs w:val="21"/>
          <w:lang w:eastAsia="zh-CN"/>
        </w:rPr>
        <w:t>具有重要生态或生物意义的海洋区域的区域研讨会”，并经缔约方大会第十二届会议通过。文本、边界、地图及描述</w:t>
      </w:r>
      <w:r w:rsidR="008F17F1" w:rsidRPr="003448D4">
        <w:rPr>
          <w:rFonts w:hint="eastAsia"/>
          <w:sz w:val="20"/>
          <w:szCs w:val="21"/>
          <w:lang w:eastAsia="zh-CN"/>
        </w:rPr>
        <w:t>内容</w:t>
      </w:r>
      <w:r w:rsidRPr="003448D4">
        <w:rPr>
          <w:rFonts w:hint="eastAsia"/>
          <w:sz w:val="20"/>
          <w:szCs w:val="21"/>
          <w:lang w:eastAsia="zh-CN"/>
        </w:rPr>
        <w:t>均已</w:t>
      </w:r>
      <w:r w:rsidR="008F17F1" w:rsidRPr="003448D4">
        <w:rPr>
          <w:rFonts w:hint="eastAsia"/>
          <w:sz w:val="20"/>
          <w:szCs w:val="21"/>
          <w:lang w:eastAsia="zh-CN"/>
        </w:rPr>
        <w:t>作出</w:t>
      </w:r>
      <w:r w:rsidR="008F17F1" w:rsidRPr="003448D4">
        <w:rPr>
          <w:sz w:val="20"/>
          <w:szCs w:val="21"/>
          <w:lang w:eastAsia="zh-CN"/>
        </w:rPr>
        <w:t>实质性</w:t>
      </w:r>
      <w:r w:rsidRPr="003448D4">
        <w:rPr>
          <w:rFonts w:hint="eastAsia"/>
          <w:sz w:val="20"/>
          <w:szCs w:val="21"/>
          <w:lang w:eastAsia="zh-CN"/>
        </w:rPr>
        <w:t>修改和</w:t>
      </w:r>
      <w:r w:rsidR="008F17F1" w:rsidRPr="003448D4">
        <w:rPr>
          <w:rFonts w:hint="eastAsia"/>
          <w:sz w:val="20"/>
          <w:szCs w:val="21"/>
          <w:lang w:eastAsia="zh-CN"/>
        </w:rPr>
        <w:t>大幅改</w:t>
      </w:r>
      <w:r w:rsidRPr="003448D4">
        <w:rPr>
          <w:rFonts w:hint="eastAsia"/>
          <w:sz w:val="20"/>
          <w:szCs w:val="21"/>
          <w:lang w:eastAsia="zh-CN"/>
        </w:rPr>
        <w:t>写。区域名称也</w:t>
      </w:r>
      <w:r w:rsidR="00687792" w:rsidRPr="003448D4">
        <w:rPr>
          <w:rFonts w:hint="eastAsia"/>
          <w:sz w:val="20"/>
          <w:szCs w:val="21"/>
          <w:lang w:eastAsia="zh-CN"/>
        </w:rPr>
        <w:t>相应</w:t>
      </w:r>
      <w:r w:rsidRPr="003448D4">
        <w:rPr>
          <w:rFonts w:hint="eastAsia"/>
          <w:sz w:val="20"/>
          <w:szCs w:val="21"/>
          <w:lang w:eastAsia="zh-CN"/>
        </w:rPr>
        <w:t>修改，以更</w:t>
      </w:r>
      <w:r w:rsidR="00687792" w:rsidRPr="003448D4">
        <w:rPr>
          <w:rFonts w:hint="eastAsia"/>
          <w:sz w:val="20"/>
          <w:szCs w:val="21"/>
          <w:lang w:eastAsia="zh-CN"/>
        </w:rPr>
        <w:t>准确</w:t>
      </w:r>
      <w:r w:rsidRPr="003448D4">
        <w:rPr>
          <w:rFonts w:hint="eastAsia"/>
          <w:sz w:val="20"/>
          <w:szCs w:val="21"/>
          <w:lang w:eastAsia="zh-CN"/>
        </w:rPr>
        <w:t>地反映其特征。</w:t>
      </w:r>
    </w:p>
  </w:footnote>
  <w:footnote w:id="9">
    <w:p w14:paraId="5F533AE1" w14:textId="4BB94120" w:rsidR="00C87F9B" w:rsidRPr="003448D4" w:rsidRDefault="00C248C9" w:rsidP="00C87F9B">
      <w:pPr>
        <w:pStyle w:val="FootnoteText"/>
        <w:rPr>
          <w:sz w:val="20"/>
          <w:szCs w:val="21"/>
          <w:lang w:eastAsia="zh-CN"/>
        </w:rPr>
      </w:pPr>
      <w:r w:rsidRPr="003448D4">
        <w:rPr>
          <w:rStyle w:val="FootnoteReference"/>
          <w:sz w:val="20"/>
          <w:szCs w:val="21"/>
        </w:rPr>
        <w:footnoteRef/>
      </w:r>
      <w:r w:rsidR="00275248">
        <w:rPr>
          <w:rFonts w:hint="eastAsia"/>
          <w:sz w:val="20"/>
          <w:szCs w:val="21"/>
          <w:lang w:eastAsia="zh-CN"/>
        </w:rPr>
        <w:t xml:space="preserve"> </w:t>
      </w:r>
      <w:r w:rsidR="00C87F9B" w:rsidRPr="003448D4">
        <w:rPr>
          <w:rFonts w:hint="eastAsia"/>
          <w:sz w:val="20"/>
          <w:szCs w:val="21"/>
          <w:lang w:eastAsia="zh-CN"/>
        </w:rPr>
        <w:t>本</w:t>
      </w:r>
      <w:r w:rsidRPr="003448D4">
        <w:rPr>
          <w:rFonts w:hint="eastAsia"/>
          <w:sz w:val="20"/>
          <w:szCs w:val="21"/>
          <w:lang w:eastAsia="zh-CN"/>
        </w:rPr>
        <w:t>区域</w:t>
      </w:r>
      <w:r w:rsidR="00C87F9B" w:rsidRPr="003448D4">
        <w:rPr>
          <w:rFonts w:hint="eastAsia"/>
          <w:sz w:val="20"/>
          <w:szCs w:val="21"/>
          <w:lang w:val="zh-CN" w:eastAsia="zh-CN"/>
        </w:rPr>
        <w:t>的描述形成</w:t>
      </w:r>
      <w:r w:rsidRPr="003448D4">
        <w:rPr>
          <w:rFonts w:hint="eastAsia"/>
          <w:sz w:val="20"/>
          <w:szCs w:val="21"/>
          <w:lang w:eastAsia="zh-CN"/>
        </w:rPr>
        <w:t>于</w:t>
      </w:r>
      <w:r w:rsidRPr="003448D4">
        <w:rPr>
          <w:sz w:val="20"/>
          <w:szCs w:val="21"/>
          <w:lang w:eastAsia="zh-CN"/>
        </w:rPr>
        <w:t>2012</w:t>
      </w:r>
      <w:r w:rsidRPr="003448D4">
        <w:rPr>
          <w:rFonts w:hint="eastAsia"/>
          <w:sz w:val="20"/>
          <w:szCs w:val="21"/>
          <w:lang w:eastAsia="zh-CN"/>
        </w:rPr>
        <w:t>年</w:t>
      </w:r>
      <w:r w:rsidRPr="003448D4">
        <w:rPr>
          <w:sz w:val="20"/>
          <w:szCs w:val="21"/>
          <w:lang w:eastAsia="zh-CN"/>
        </w:rPr>
        <w:t>7</w:t>
      </w:r>
      <w:r w:rsidRPr="003448D4">
        <w:rPr>
          <w:rFonts w:hint="eastAsia"/>
          <w:sz w:val="20"/>
          <w:szCs w:val="21"/>
          <w:lang w:eastAsia="zh-CN"/>
        </w:rPr>
        <w:t>月</w:t>
      </w:r>
      <w:r w:rsidRPr="003448D4">
        <w:rPr>
          <w:sz w:val="20"/>
          <w:szCs w:val="21"/>
          <w:lang w:eastAsia="zh-CN"/>
        </w:rPr>
        <w:t>30</w:t>
      </w:r>
      <w:r w:rsidRPr="003448D4">
        <w:rPr>
          <w:rFonts w:hint="eastAsia"/>
          <w:sz w:val="20"/>
          <w:szCs w:val="21"/>
          <w:lang w:eastAsia="zh-CN"/>
        </w:rPr>
        <w:t>日至</w:t>
      </w:r>
      <w:r w:rsidRPr="003448D4">
        <w:rPr>
          <w:sz w:val="20"/>
          <w:szCs w:val="21"/>
          <w:lang w:eastAsia="zh-CN"/>
        </w:rPr>
        <w:t>8</w:t>
      </w:r>
      <w:r w:rsidRPr="003448D4">
        <w:rPr>
          <w:rFonts w:hint="eastAsia"/>
          <w:sz w:val="20"/>
          <w:szCs w:val="21"/>
          <w:lang w:eastAsia="zh-CN"/>
        </w:rPr>
        <w:t>月</w:t>
      </w:r>
      <w:r w:rsidRPr="003448D4">
        <w:rPr>
          <w:sz w:val="20"/>
          <w:szCs w:val="21"/>
          <w:lang w:eastAsia="zh-CN"/>
        </w:rPr>
        <w:t>3</w:t>
      </w:r>
      <w:r w:rsidRPr="003448D4">
        <w:rPr>
          <w:rFonts w:hint="eastAsia"/>
          <w:sz w:val="20"/>
          <w:szCs w:val="21"/>
          <w:lang w:eastAsia="zh-CN"/>
        </w:rPr>
        <w:t>日举行的“促进描述</w:t>
      </w:r>
      <w:r w:rsidR="00C87F9B" w:rsidRPr="003448D4">
        <w:rPr>
          <w:rFonts w:hint="eastAsia"/>
          <w:sz w:val="20"/>
          <w:szCs w:val="21"/>
          <w:lang w:eastAsia="zh-CN"/>
        </w:rPr>
        <w:t>南印度洋</w:t>
      </w:r>
      <w:r w:rsidRPr="003448D4">
        <w:rPr>
          <w:rFonts w:hint="eastAsia"/>
          <w:sz w:val="20"/>
          <w:szCs w:val="21"/>
          <w:lang w:eastAsia="zh-CN"/>
        </w:rPr>
        <w:t>具有重要生态或生物意义的海洋区域的区域研讨会”，并经缔约方大会第十二届会议通过。文本、边界、地图及描述</w:t>
      </w:r>
      <w:r w:rsidR="00C87F9B" w:rsidRPr="003448D4">
        <w:rPr>
          <w:rFonts w:hint="eastAsia"/>
          <w:sz w:val="20"/>
          <w:szCs w:val="21"/>
          <w:lang w:eastAsia="zh-CN"/>
        </w:rPr>
        <w:t>内容均已作出</w:t>
      </w:r>
      <w:r w:rsidR="00C87F9B" w:rsidRPr="003448D4">
        <w:rPr>
          <w:sz w:val="20"/>
          <w:szCs w:val="21"/>
          <w:lang w:eastAsia="zh-CN"/>
        </w:rPr>
        <w:t>实质性</w:t>
      </w:r>
      <w:r w:rsidR="00C87F9B" w:rsidRPr="003448D4">
        <w:rPr>
          <w:rFonts w:hint="eastAsia"/>
          <w:sz w:val="20"/>
          <w:szCs w:val="21"/>
          <w:lang w:eastAsia="zh-CN"/>
        </w:rPr>
        <w:t>修改和大幅改写</w:t>
      </w:r>
      <w:r w:rsidRPr="003448D4">
        <w:rPr>
          <w:rFonts w:hint="eastAsia"/>
          <w:sz w:val="20"/>
          <w:szCs w:val="21"/>
          <w:lang w:eastAsia="zh-CN"/>
        </w:rPr>
        <w:t>。原有的</w:t>
      </w:r>
      <w:r w:rsidR="00C87F9B" w:rsidRPr="003448D4">
        <w:rPr>
          <w:sz w:val="20"/>
          <w:szCs w:val="21"/>
          <w:lang w:val="zh-CN" w:eastAsia="zh-CN"/>
        </w:rPr>
        <w:t>具有重要生态或生物意义的海洋区域</w:t>
      </w:r>
      <w:r w:rsidRPr="003448D4">
        <w:rPr>
          <w:rFonts w:hint="eastAsia"/>
          <w:sz w:val="20"/>
          <w:szCs w:val="21"/>
          <w:lang w:eastAsia="zh-CN"/>
        </w:rPr>
        <w:t>还被拆分为两个组成部分</w:t>
      </w:r>
      <w:r w:rsidR="00C87F9B" w:rsidRPr="003448D4">
        <w:rPr>
          <w:rFonts w:hint="eastAsia"/>
          <w:sz w:val="20"/>
          <w:szCs w:val="21"/>
          <w:lang w:eastAsia="zh-CN"/>
        </w:rPr>
        <w:t>：</w:t>
      </w:r>
      <w:r w:rsidRPr="003448D4">
        <w:rPr>
          <w:rFonts w:hint="eastAsia"/>
          <w:sz w:val="20"/>
          <w:szCs w:val="21"/>
          <w:lang w:eastAsia="zh-CN"/>
        </w:rPr>
        <w:t>马洛里陡崖与海槽以及沙克尔顿海山群，以更</w:t>
      </w:r>
      <w:r w:rsidR="00C87F9B" w:rsidRPr="003448D4">
        <w:rPr>
          <w:rFonts w:hint="eastAsia"/>
          <w:sz w:val="20"/>
          <w:szCs w:val="21"/>
          <w:lang w:eastAsia="zh-CN"/>
        </w:rPr>
        <w:t>准确</w:t>
      </w:r>
      <w:r w:rsidRPr="003448D4">
        <w:rPr>
          <w:rFonts w:hint="eastAsia"/>
          <w:sz w:val="20"/>
          <w:szCs w:val="21"/>
          <w:lang w:eastAsia="zh-CN"/>
        </w:rPr>
        <w:t>地反映</w:t>
      </w:r>
      <w:r w:rsidR="00C87F9B" w:rsidRPr="003448D4">
        <w:rPr>
          <w:sz w:val="20"/>
          <w:szCs w:val="21"/>
          <w:lang w:eastAsia="zh-CN"/>
        </w:rPr>
        <w:t>各自独立</w:t>
      </w:r>
      <w:r w:rsidRPr="003448D4">
        <w:rPr>
          <w:rFonts w:hint="eastAsia"/>
          <w:sz w:val="20"/>
          <w:szCs w:val="21"/>
          <w:lang w:eastAsia="zh-CN"/>
        </w:rPr>
        <w:t>的生物多样性特征和生态过程。</w:t>
      </w:r>
    </w:p>
    <w:p w14:paraId="2742D600" w14:textId="1706A275" w:rsidR="00C248C9" w:rsidRPr="0054470B" w:rsidRDefault="00C248C9" w:rsidP="00C248C9">
      <w:pPr>
        <w:pStyle w:val="FootnoteText"/>
        <w:rPr>
          <w:sz w:val="20"/>
          <w:lang w:eastAsia="zh-CN"/>
        </w:rPr>
      </w:pPr>
    </w:p>
  </w:footnote>
  <w:footnote w:id="10">
    <w:p w14:paraId="27CBBB3A" w14:textId="06069E16" w:rsidR="00C248C9" w:rsidRPr="00E25256" w:rsidRDefault="00C248C9">
      <w:pPr>
        <w:pStyle w:val="FootnoteText"/>
        <w:rPr>
          <w:sz w:val="20"/>
          <w:szCs w:val="21"/>
          <w:lang w:eastAsia="zh-CN"/>
        </w:rPr>
      </w:pPr>
      <w:r w:rsidRPr="00E25256">
        <w:rPr>
          <w:rStyle w:val="FootnoteReference"/>
          <w:sz w:val="20"/>
          <w:szCs w:val="21"/>
        </w:rPr>
        <w:footnoteRef/>
      </w:r>
      <w:r w:rsidRPr="00E25256">
        <w:rPr>
          <w:sz w:val="20"/>
          <w:szCs w:val="21"/>
          <w:lang w:eastAsia="zh-CN"/>
        </w:rPr>
        <w:t xml:space="preserve"> </w:t>
      </w:r>
      <w:r w:rsidR="00985E43" w:rsidRPr="00E25256">
        <w:rPr>
          <w:rFonts w:hint="eastAsia"/>
          <w:sz w:val="20"/>
          <w:szCs w:val="21"/>
          <w:lang w:eastAsia="zh-CN"/>
        </w:rPr>
        <w:t>本</w:t>
      </w:r>
      <w:r w:rsidRPr="00E25256">
        <w:rPr>
          <w:rFonts w:hint="eastAsia"/>
          <w:sz w:val="20"/>
          <w:szCs w:val="21"/>
          <w:lang w:eastAsia="zh-CN"/>
        </w:rPr>
        <w:t>区域</w:t>
      </w:r>
      <w:r w:rsidR="00985E43" w:rsidRPr="00E25256">
        <w:rPr>
          <w:rFonts w:hint="eastAsia"/>
          <w:sz w:val="20"/>
          <w:szCs w:val="21"/>
          <w:lang w:val="zh-CN" w:eastAsia="zh-CN"/>
        </w:rPr>
        <w:t>的描述形成</w:t>
      </w:r>
      <w:r w:rsidRPr="00E25256">
        <w:rPr>
          <w:rFonts w:hint="eastAsia"/>
          <w:sz w:val="20"/>
          <w:szCs w:val="21"/>
          <w:lang w:eastAsia="zh-CN"/>
        </w:rPr>
        <w:t>于</w:t>
      </w:r>
      <w:r w:rsidRPr="00E25256">
        <w:rPr>
          <w:sz w:val="20"/>
          <w:szCs w:val="21"/>
          <w:lang w:eastAsia="zh-CN"/>
        </w:rPr>
        <w:t>2013</w:t>
      </w:r>
      <w:r w:rsidRPr="00E25256">
        <w:rPr>
          <w:rFonts w:hint="eastAsia"/>
          <w:sz w:val="20"/>
          <w:szCs w:val="21"/>
          <w:lang w:eastAsia="zh-CN"/>
        </w:rPr>
        <w:t>年</w:t>
      </w:r>
      <w:r w:rsidRPr="00E25256">
        <w:rPr>
          <w:sz w:val="20"/>
          <w:szCs w:val="21"/>
          <w:lang w:eastAsia="zh-CN"/>
        </w:rPr>
        <w:t>4</w:t>
      </w:r>
      <w:r w:rsidRPr="00E25256">
        <w:rPr>
          <w:rFonts w:hint="eastAsia"/>
          <w:sz w:val="20"/>
          <w:szCs w:val="21"/>
          <w:lang w:eastAsia="zh-CN"/>
        </w:rPr>
        <w:t>月</w:t>
      </w:r>
      <w:r w:rsidRPr="00E25256">
        <w:rPr>
          <w:sz w:val="20"/>
          <w:szCs w:val="21"/>
          <w:lang w:eastAsia="zh-CN"/>
        </w:rPr>
        <w:t>8</w:t>
      </w:r>
      <w:r w:rsidRPr="00E25256">
        <w:rPr>
          <w:rFonts w:hint="eastAsia"/>
          <w:sz w:val="20"/>
          <w:szCs w:val="21"/>
          <w:lang w:eastAsia="zh-CN"/>
        </w:rPr>
        <w:t>日至</w:t>
      </w:r>
      <w:r w:rsidRPr="00E25256">
        <w:rPr>
          <w:sz w:val="20"/>
          <w:szCs w:val="21"/>
          <w:lang w:eastAsia="zh-CN"/>
        </w:rPr>
        <w:t>12</w:t>
      </w:r>
      <w:r w:rsidRPr="00E25256">
        <w:rPr>
          <w:rFonts w:hint="eastAsia"/>
          <w:sz w:val="20"/>
          <w:szCs w:val="21"/>
          <w:lang w:eastAsia="zh-CN"/>
        </w:rPr>
        <w:t>日举行的“促进描述</w:t>
      </w:r>
      <w:r w:rsidR="00985E43" w:rsidRPr="00E25256">
        <w:rPr>
          <w:rFonts w:hint="eastAsia"/>
          <w:sz w:val="20"/>
          <w:szCs w:val="21"/>
          <w:lang w:eastAsia="zh-CN"/>
        </w:rPr>
        <w:t>东南大西洋</w:t>
      </w:r>
      <w:r w:rsidRPr="00E25256">
        <w:rPr>
          <w:rFonts w:hint="eastAsia"/>
          <w:sz w:val="20"/>
          <w:szCs w:val="21"/>
          <w:lang w:eastAsia="zh-CN"/>
        </w:rPr>
        <w:t>具有重要生态或生物意义的海洋区域的区域研讨会”，并经缔约方大会第十二届会议通过。文本和描述内容均已</w:t>
      </w:r>
      <w:r w:rsidR="00985E43" w:rsidRPr="00E25256">
        <w:rPr>
          <w:rFonts w:hint="eastAsia"/>
          <w:sz w:val="20"/>
          <w:szCs w:val="21"/>
          <w:lang w:eastAsia="zh-CN"/>
        </w:rPr>
        <w:t>作出</w:t>
      </w:r>
      <w:r w:rsidR="00985E43" w:rsidRPr="00E25256">
        <w:rPr>
          <w:sz w:val="20"/>
          <w:szCs w:val="21"/>
          <w:lang w:eastAsia="zh-CN"/>
        </w:rPr>
        <w:t>实质性</w:t>
      </w:r>
      <w:r w:rsidRPr="00E25256">
        <w:rPr>
          <w:rFonts w:hint="eastAsia"/>
          <w:sz w:val="20"/>
          <w:szCs w:val="21"/>
          <w:lang w:eastAsia="zh-CN"/>
        </w:rPr>
        <w:t>修改和</w:t>
      </w:r>
      <w:r w:rsidR="00985E43" w:rsidRPr="00E25256">
        <w:rPr>
          <w:rFonts w:hint="eastAsia"/>
          <w:sz w:val="20"/>
          <w:szCs w:val="21"/>
          <w:lang w:eastAsia="zh-CN"/>
        </w:rPr>
        <w:t>大幅改写</w:t>
      </w:r>
      <w:r w:rsidRPr="00E25256">
        <w:rPr>
          <w:rFonts w:hint="eastAsia"/>
          <w:sz w:val="20"/>
          <w:szCs w:val="21"/>
          <w:lang w:eastAsia="zh-CN"/>
        </w:rPr>
        <w:t>，边界划定也略有调整。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BC3145" w14:textId="13B4B085" w:rsidR="00534681" w:rsidRPr="003F1A75" w:rsidRDefault="00447F4A" w:rsidP="007C4951">
        <w:pPr>
          <w:pStyle w:val="Header"/>
          <w:spacing w:after="240"/>
          <w:rPr>
            <w:szCs w:val="20"/>
          </w:rPr>
        </w:pPr>
        <w:r w:rsidRPr="003F1A75">
          <w:rPr>
            <w:szCs w:val="20"/>
          </w:rPr>
          <w:t>CBD/</w:t>
        </w:r>
        <w:r w:rsidR="00D24E1F">
          <w:rPr>
            <w:szCs w:val="20"/>
          </w:rPr>
          <w:t>SBSTTA/28/</w:t>
        </w:r>
        <w:r w:rsidR="00C642C4">
          <w:rPr>
            <w:szCs w:val="20"/>
          </w:rPr>
          <w:t>7/Add1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266D914" w14:textId="29B9F74D" w:rsidR="009505C9" w:rsidRPr="003F1A75" w:rsidRDefault="00C642C4" w:rsidP="007C4951">
        <w:pPr>
          <w:pStyle w:val="Header"/>
          <w:spacing w:after="240"/>
          <w:jc w:val="right"/>
        </w:pPr>
        <w:r>
          <w:t>CBD/SBSTTA/28/7/Add1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9F7"/>
    <w:multiLevelType w:val="hybridMultilevel"/>
    <w:tmpl w:val="B95A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B33C3"/>
    <w:multiLevelType w:val="hybridMultilevel"/>
    <w:tmpl w:val="F090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61DEC"/>
    <w:multiLevelType w:val="hybridMultilevel"/>
    <w:tmpl w:val="5E1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540F7"/>
    <w:multiLevelType w:val="hybridMultilevel"/>
    <w:tmpl w:val="0CBA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50B7C"/>
    <w:multiLevelType w:val="hybridMultilevel"/>
    <w:tmpl w:val="A1E2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14AFA"/>
    <w:multiLevelType w:val="hybridMultilevel"/>
    <w:tmpl w:val="522A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A67ED"/>
    <w:multiLevelType w:val="hybridMultilevel"/>
    <w:tmpl w:val="7FFE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A5863"/>
    <w:multiLevelType w:val="hybridMultilevel"/>
    <w:tmpl w:val="26F2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32CB8"/>
    <w:multiLevelType w:val="hybridMultilevel"/>
    <w:tmpl w:val="840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D32B7"/>
    <w:multiLevelType w:val="hybridMultilevel"/>
    <w:tmpl w:val="9552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147EC"/>
    <w:multiLevelType w:val="hybridMultilevel"/>
    <w:tmpl w:val="8CC2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C151B7"/>
    <w:multiLevelType w:val="hybridMultilevel"/>
    <w:tmpl w:val="4FF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DD2C47"/>
    <w:multiLevelType w:val="hybridMultilevel"/>
    <w:tmpl w:val="941C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955720"/>
    <w:multiLevelType w:val="hybridMultilevel"/>
    <w:tmpl w:val="4C1E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D2C24"/>
    <w:multiLevelType w:val="hybridMultilevel"/>
    <w:tmpl w:val="5ABC4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BE05F7"/>
    <w:multiLevelType w:val="hybridMultilevel"/>
    <w:tmpl w:val="12E0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C2AFD"/>
    <w:multiLevelType w:val="hybridMultilevel"/>
    <w:tmpl w:val="B28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90FD3"/>
    <w:multiLevelType w:val="hybridMultilevel"/>
    <w:tmpl w:val="8E4C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D729BB"/>
    <w:multiLevelType w:val="hybridMultilevel"/>
    <w:tmpl w:val="64A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70F1A52"/>
    <w:multiLevelType w:val="hybridMultilevel"/>
    <w:tmpl w:val="D888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90985"/>
    <w:multiLevelType w:val="hybridMultilevel"/>
    <w:tmpl w:val="D98C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43BEE"/>
    <w:multiLevelType w:val="multilevel"/>
    <w:tmpl w:val="222A08B4"/>
    <w:numStyleLink w:val="ListCBD"/>
  </w:abstractNum>
  <w:abstractNum w:abstractNumId="29" w15:restartNumberingAfterBreak="0">
    <w:nsid w:val="65571097"/>
    <w:multiLevelType w:val="hybridMultilevel"/>
    <w:tmpl w:val="65F6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6B3CE4"/>
    <w:multiLevelType w:val="hybridMultilevel"/>
    <w:tmpl w:val="675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93005"/>
    <w:multiLevelType w:val="hybridMultilevel"/>
    <w:tmpl w:val="FBE0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636B13"/>
    <w:multiLevelType w:val="hybridMultilevel"/>
    <w:tmpl w:val="E6A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74943"/>
    <w:multiLevelType w:val="hybridMultilevel"/>
    <w:tmpl w:val="BD64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88343E"/>
    <w:multiLevelType w:val="hybridMultilevel"/>
    <w:tmpl w:val="E75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D349C"/>
    <w:multiLevelType w:val="hybridMultilevel"/>
    <w:tmpl w:val="1896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3F6307"/>
    <w:multiLevelType w:val="hybridMultilevel"/>
    <w:tmpl w:val="9A543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7915914">
    <w:abstractNumId w:val="24"/>
  </w:num>
  <w:num w:numId="2" w16cid:durableId="271326626">
    <w:abstractNumId w:val="22"/>
  </w:num>
  <w:num w:numId="3" w16cid:durableId="1772240688">
    <w:abstractNumId w:val="35"/>
  </w:num>
  <w:num w:numId="4" w16cid:durableId="36469494">
    <w:abstractNumId w:val="36"/>
  </w:num>
  <w:num w:numId="5" w16cid:durableId="2132940056">
    <w:abstractNumId w:val="23"/>
  </w:num>
  <w:num w:numId="6" w16cid:durableId="1599488805">
    <w:abstractNumId w:val="34"/>
  </w:num>
  <w:num w:numId="7" w16cid:durableId="212928092">
    <w:abstractNumId w:val="2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8" w16cid:durableId="1861316899">
    <w:abstractNumId w:val="11"/>
  </w:num>
  <w:num w:numId="9" w16cid:durableId="1741638658">
    <w:abstractNumId w:val="17"/>
  </w:num>
  <w:num w:numId="10" w16cid:durableId="858742684">
    <w:abstractNumId w:val="12"/>
  </w:num>
  <w:num w:numId="11" w16cid:durableId="11343790">
    <w:abstractNumId w:val="25"/>
  </w:num>
  <w:num w:numId="12" w16cid:durableId="1134102608">
    <w:abstractNumId w:val="28"/>
    <w:lvlOverride w:ilvl="0">
      <w:startOverride w:val="2"/>
    </w:lvlOverride>
  </w:num>
  <w:num w:numId="13" w16cid:durableId="1006133627">
    <w:abstractNumId w:val="28"/>
  </w:num>
  <w:num w:numId="14" w16cid:durableId="127281622">
    <w:abstractNumId w:val="28"/>
  </w:num>
  <w:num w:numId="15" w16cid:durableId="794252634">
    <w:abstractNumId w:val="34"/>
  </w:num>
  <w:num w:numId="16" w16cid:durableId="158153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3832905">
    <w:abstractNumId w:val="9"/>
  </w:num>
  <w:num w:numId="18" w16cid:durableId="250890895">
    <w:abstractNumId w:val="16"/>
  </w:num>
  <w:num w:numId="19" w16cid:durableId="219831207">
    <w:abstractNumId w:val="15"/>
  </w:num>
  <w:num w:numId="20" w16cid:durableId="158662727">
    <w:abstractNumId w:val="32"/>
  </w:num>
  <w:num w:numId="21" w16cid:durableId="2020233785">
    <w:abstractNumId w:val="27"/>
  </w:num>
  <w:num w:numId="22" w16cid:durableId="346714925">
    <w:abstractNumId w:val="1"/>
  </w:num>
  <w:num w:numId="23" w16cid:durableId="2051220617">
    <w:abstractNumId w:val="30"/>
  </w:num>
  <w:num w:numId="24" w16cid:durableId="1801729676">
    <w:abstractNumId w:val="3"/>
  </w:num>
  <w:num w:numId="25" w16cid:durableId="1288852809">
    <w:abstractNumId w:val="0"/>
  </w:num>
  <w:num w:numId="26" w16cid:durableId="1357004007">
    <w:abstractNumId w:val="14"/>
  </w:num>
  <w:num w:numId="27" w16cid:durableId="830949032">
    <w:abstractNumId w:val="33"/>
  </w:num>
  <w:num w:numId="28" w16cid:durableId="146628895">
    <w:abstractNumId w:val="26"/>
  </w:num>
  <w:num w:numId="29" w16cid:durableId="2031711995">
    <w:abstractNumId w:val="29"/>
  </w:num>
  <w:num w:numId="30" w16cid:durableId="1432704091">
    <w:abstractNumId w:val="13"/>
  </w:num>
  <w:num w:numId="31" w16cid:durableId="1454518162">
    <w:abstractNumId w:val="18"/>
  </w:num>
  <w:num w:numId="32" w16cid:durableId="2136215889">
    <w:abstractNumId w:val="4"/>
  </w:num>
  <w:num w:numId="33" w16cid:durableId="507132889">
    <w:abstractNumId w:val="19"/>
  </w:num>
  <w:num w:numId="34" w16cid:durableId="583151804">
    <w:abstractNumId w:val="2"/>
  </w:num>
  <w:num w:numId="35" w16cid:durableId="2083717591">
    <w:abstractNumId w:val="37"/>
  </w:num>
  <w:num w:numId="36" w16cid:durableId="822088680">
    <w:abstractNumId w:val="8"/>
  </w:num>
  <w:num w:numId="37" w16cid:durableId="143860212">
    <w:abstractNumId w:val="7"/>
  </w:num>
  <w:num w:numId="38" w16cid:durableId="355279432">
    <w:abstractNumId w:val="38"/>
  </w:num>
  <w:num w:numId="39" w16cid:durableId="2104377245">
    <w:abstractNumId w:val="5"/>
  </w:num>
  <w:num w:numId="40" w16cid:durableId="702753112">
    <w:abstractNumId w:val="31"/>
  </w:num>
  <w:num w:numId="41" w16cid:durableId="1618563473">
    <w:abstractNumId w:val="21"/>
  </w:num>
  <w:num w:numId="42" w16cid:durableId="1399475435">
    <w:abstractNumId w:val="39"/>
  </w:num>
  <w:num w:numId="43" w16cid:durableId="478497856">
    <w:abstractNumId w:val="20"/>
  </w:num>
  <w:num w:numId="44" w16cid:durableId="1045762127">
    <w:abstractNumId w:val="6"/>
  </w:num>
  <w:num w:numId="45" w16cid:durableId="1066413442">
    <w:abstractNumId w:val="10"/>
  </w:num>
  <w:num w:numId="46" w16cid:durableId="605162270">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8546990">
    <w:abstractNumId w:val="7"/>
  </w:num>
  <w:num w:numId="48" w16cid:durableId="407852574">
    <w:abstractNumId w:val="38"/>
  </w:num>
  <w:num w:numId="49" w16cid:durableId="763959995">
    <w:abstractNumId w:val="5"/>
  </w:num>
  <w:num w:numId="50" w16cid:durableId="727654434">
    <w:abstractNumId w:val="31"/>
  </w:num>
  <w:num w:numId="51" w16cid:durableId="1194923047">
    <w:abstractNumId w:val="21"/>
  </w:num>
  <w:num w:numId="52" w16cid:durableId="1543445302">
    <w:abstractNumId w:val="39"/>
  </w:num>
  <w:num w:numId="53" w16cid:durableId="1176844801">
    <w:abstractNumId w:val="20"/>
  </w:num>
  <w:num w:numId="54" w16cid:durableId="1121652696">
    <w:abstractNumId w:val="6"/>
  </w:num>
  <w:num w:numId="55" w16cid:durableId="948662783">
    <w:abstractNumId w:val="1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0D9"/>
    <w:rsid w:val="000003C0"/>
    <w:rsid w:val="00003ED6"/>
    <w:rsid w:val="00004744"/>
    <w:rsid w:val="00005AF6"/>
    <w:rsid w:val="00011335"/>
    <w:rsid w:val="00011DF0"/>
    <w:rsid w:val="0001258B"/>
    <w:rsid w:val="00012F0D"/>
    <w:rsid w:val="00013CBB"/>
    <w:rsid w:val="000141FA"/>
    <w:rsid w:val="0001538D"/>
    <w:rsid w:val="000172E7"/>
    <w:rsid w:val="00017387"/>
    <w:rsid w:val="00020557"/>
    <w:rsid w:val="00020E3B"/>
    <w:rsid w:val="00021E0F"/>
    <w:rsid w:val="00021EB4"/>
    <w:rsid w:val="0002274A"/>
    <w:rsid w:val="0002395A"/>
    <w:rsid w:val="00024260"/>
    <w:rsid w:val="00024415"/>
    <w:rsid w:val="0002509D"/>
    <w:rsid w:val="0002695E"/>
    <w:rsid w:val="00026DA9"/>
    <w:rsid w:val="0002741C"/>
    <w:rsid w:val="00030119"/>
    <w:rsid w:val="000308E5"/>
    <w:rsid w:val="000309D3"/>
    <w:rsid w:val="000338AE"/>
    <w:rsid w:val="0003478D"/>
    <w:rsid w:val="0003587B"/>
    <w:rsid w:val="00037C3D"/>
    <w:rsid w:val="0004075C"/>
    <w:rsid w:val="0004081B"/>
    <w:rsid w:val="00041A6E"/>
    <w:rsid w:val="00043641"/>
    <w:rsid w:val="00043AA8"/>
    <w:rsid w:val="00043E7B"/>
    <w:rsid w:val="000440C9"/>
    <w:rsid w:val="00045AA7"/>
    <w:rsid w:val="000467F3"/>
    <w:rsid w:val="00051C29"/>
    <w:rsid w:val="00051F04"/>
    <w:rsid w:val="0005252C"/>
    <w:rsid w:val="00052C9F"/>
    <w:rsid w:val="000555FD"/>
    <w:rsid w:val="00055DFE"/>
    <w:rsid w:val="00056797"/>
    <w:rsid w:val="000567D3"/>
    <w:rsid w:val="00056E40"/>
    <w:rsid w:val="00056E7A"/>
    <w:rsid w:val="000570C6"/>
    <w:rsid w:val="00057E49"/>
    <w:rsid w:val="00060AB7"/>
    <w:rsid w:val="00060CBB"/>
    <w:rsid w:val="000623A1"/>
    <w:rsid w:val="0006258F"/>
    <w:rsid w:val="000625DD"/>
    <w:rsid w:val="00064189"/>
    <w:rsid w:val="000643DA"/>
    <w:rsid w:val="000645BB"/>
    <w:rsid w:val="0006537C"/>
    <w:rsid w:val="00065EAE"/>
    <w:rsid w:val="00067209"/>
    <w:rsid w:val="0007055E"/>
    <w:rsid w:val="0007171B"/>
    <w:rsid w:val="00071BE9"/>
    <w:rsid w:val="00072721"/>
    <w:rsid w:val="00073B1D"/>
    <w:rsid w:val="00074141"/>
    <w:rsid w:val="000757EE"/>
    <w:rsid w:val="00076C0E"/>
    <w:rsid w:val="00077FB6"/>
    <w:rsid w:val="00080BE7"/>
    <w:rsid w:val="00080C76"/>
    <w:rsid w:val="00081B61"/>
    <w:rsid w:val="0008360B"/>
    <w:rsid w:val="00086309"/>
    <w:rsid w:val="00090042"/>
    <w:rsid w:val="00091F6C"/>
    <w:rsid w:val="0009255D"/>
    <w:rsid w:val="000925CC"/>
    <w:rsid w:val="00092BC4"/>
    <w:rsid w:val="0009381A"/>
    <w:rsid w:val="00095687"/>
    <w:rsid w:val="00096DDF"/>
    <w:rsid w:val="0009743B"/>
    <w:rsid w:val="000976E9"/>
    <w:rsid w:val="000978C5"/>
    <w:rsid w:val="000A1224"/>
    <w:rsid w:val="000A176B"/>
    <w:rsid w:val="000A1934"/>
    <w:rsid w:val="000A2468"/>
    <w:rsid w:val="000A26A6"/>
    <w:rsid w:val="000A400F"/>
    <w:rsid w:val="000A5621"/>
    <w:rsid w:val="000A5DE6"/>
    <w:rsid w:val="000A7A4D"/>
    <w:rsid w:val="000B002B"/>
    <w:rsid w:val="000B0E61"/>
    <w:rsid w:val="000B1123"/>
    <w:rsid w:val="000B2BDA"/>
    <w:rsid w:val="000B634C"/>
    <w:rsid w:val="000B638B"/>
    <w:rsid w:val="000B63FF"/>
    <w:rsid w:val="000B763D"/>
    <w:rsid w:val="000C0364"/>
    <w:rsid w:val="000C084F"/>
    <w:rsid w:val="000C0AE7"/>
    <w:rsid w:val="000C0BEC"/>
    <w:rsid w:val="000C16A2"/>
    <w:rsid w:val="000C26C1"/>
    <w:rsid w:val="000C5041"/>
    <w:rsid w:val="000C6DEB"/>
    <w:rsid w:val="000C7C60"/>
    <w:rsid w:val="000D0F68"/>
    <w:rsid w:val="000D21E9"/>
    <w:rsid w:val="000D4DB7"/>
    <w:rsid w:val="000D5938"/>
    <w:rsid w:val="000D7470"/>
    <w:rsid w:val="000E0D6C"/>
    <w:rsid w:val="000E35EA"/>
    <w:rsid w:val="000E37C2"/>
    <w:rsid w:val="000E3EB9"/>
    <w:rsid w:val="000E482C"/>
    <w:rsid w:val="000E51D3"/>
    <w:rsid w:val="000E5ADF"/>
    <w:rsid w:val="000E673A"/>
    <w:rsid w:val="000E6A95"/>
    <w:rsid w:val="000E6F8C"/>
    <w:rsid w:val="000E7BC2"/>
    <w:rsid w:val="000E7BF8"/>
    <w:rsid w:val="000F1984"/>
    <w:rsid w:val="000F2D34"/>
    <w:rsid w:val="000F4432"/>
    <w:rsid w:val="000F4C21"/>
    <w:rsid w:val="000F4D93"/>
    <w:rsid w:val="000F53FE"/>
    <w:rsid w:val="000F6945"/>
    <w:rsid w:val="000F6C44"/>
    <w:rsid w:val="000F74F5"/>
    <w:rsid w:val="000F78FC"/>
    <w:rsid w:val="000F7998"/>
    <w:rsid w:val="000F7D35"/>
    <w:rsid w:val="000F7F75"/>
    <w:rsid w:val="00100BCE"/>
    <w:rsid w:val="00100CCD"/>
    <w:rsid w:val="001028CD"/>
    <w:rsid w:val="001031DF"/>
    <w:rsid w:val="00103560"/>
    <w:rsid w:val="00103599"/>
    <w:rsid w:val="00105372"/>
    <w:rsid w:val="001054A6"/>
    <w:rsid w:val="001057C8"/>
    <w:rsid w:val="00106847"/>
    <w:rsid w:val="001070D8"/>
    <w:rsid w:val="001078A1"/>
    <w:rsid w:val="00111691"/>
    <w:rsid w:val="0011236C"/>
    <w:rsid w:val="00112493"/>
    <w:rsid w:val="001153A4"/>
    <w:rsid w:val="00121734"/>
    <w:rsid w:val="001234FA"/>
    <w:rsid w:val="001242FE"/>
    <w:rsid w:val="0012697E"/>
    <w:rsid w:val="001277B5"/>
    <w:rsid w:val="00130125"/>
    <w:rsid w:val="001312AD"/>
    <w:rsid w:val="00131E7A"/>
    <w:rsid w:val="00132477"/>
    <w:rsid w:val="00132B2D"/>
    <w:rsid w:val="00134846"/>
    <w:rsid w:val="00134C50"/>
    <w:rsid w:val="0013589F"/>
    <w:rsid w:val="00135DCC"/>
    <w:rsid w:val="00136115"/>
    <w:rsid w:val="001366D2"/>
    <w:rsid w:val="00137533"/>
    <w:rsid w:val="00143625"/>
    <w:rsid w:val="00144731"/>
    <w:rsid w:val="0014484C"/>
    <w:rsid w:val="00145BBD"/>
    <w:rsid w:val="00147909"/>
    <w:rsid w:val="001505D4"/>
    <w:rsid w:val="001509A2"/>
    <w:rsid w:val="00150BF5"/>
    <w:rsid w:val="00152206"/>
    <w:rsid w:val="00152A97"/>
    <w:rsid w:val="001549DB"/>
    <w:rsid w:val="001579DA"/>
    <w:rsid w:val="00157AC0"/>
    <w:rsid w:val="0016167B"/>
    <w:rsid w:val="00161B51"/>
    <w:rsid w:val="00161EEC"/>
    <w:rsid w:val="001625AD"/>
    <w:rsid w:val="0016310F"/>
    <w:rsid w:val="00163113"/>
    <w:rsid w:val="00163418"/>
    <w:rsid w:val="00165C94"/>
    <w:rsid w:val="00165F85"/>
    <w:rsid w:val="0016649A"/>
    <w:rsid w:val="00166937"/>
    <w:rsid w:val="00170D31"/>
    <w:rsid w:val="00170E83"/>
    <w:rsid w:val="00170EEA"/>
    <w:rsid w:val="00170F43"/>
    <w:rsid w:val="0017293F"/>
    <w:rsid w:val="00172AF6"/>
    <w:rsid w:val="00173E97"/>
    <w:rsid w:val="00174987"/>
    <w:rsid w:val="0017499B"/>
    <w:rsid w:val="00174E03"/>
    <w:rsid w:val="00174E98"/>
    <w:rsid w:val="00174E9E"/>
    <w:rsid w:val="00175EF6"/>
    <w:rsid w:val="00175F24"/>
    <w:rsid w:val="00176CEE"/>
    <w:rsid w:val="0018072E"/>
    <w:rsid w:val="00180829"/>
    <w:rsid w:val="001808ED"/>
    <w:rsid w:val="00181042"/>
    <w:rsid w:val="0018135C"/>
    <w:rsid w:val="00186112"/>
    <w:rsid w:val="001863D0"/>
    <w:rsid w:val="00186DD8"/>
    <w:rsid w:val="00190C16"/>
    <w:rsid w:val="0019116F"/>
    <w:rsid w:val="00191AC5"/>
    <w:rsid w:val="001921D9"/>
    <w:rsid w:val="001938EE"/>
    <w:rsid w:val="00194562"/>
    <w:rsid w:val="00194AFB"/>
    <w:rsid w:val="00194B1E"/>
    <w:rsid w:val="00195344"/>
    <w:rsid w:val="00196034"/>
    <w:rsid w:val="00197DA5"/>
    <w:rsid w:val="00197FB8"/>
    <w:rsid w:val="001A1BDF"/>
    <w:rsid w:val="001A35EC"/>
    <w:rsid w:val="001A4364"/>
    <w:rsid w:val="001A4F6C"/>
    <w:rsid w:val="001A615D"/>
    <w:rsid w:val="001A6792"/>
    <w:rsid w:val="001A67A3"/>
    <w:rsid w:val="001A6EFA"/>
    <w:rsid w:val="001A6FC0"/>
    <w:rsid w:val="001A7D4D"/>
    <w:rsid w:val="001B0F2E"/>
    <w:rsid w:val="001B13FE"/>
    <w:rsid w:val="001B1B46"/>
    <w:rsid w:val="001B2C6D"/>
    <w:rsid w:val="001B2C7D"/>
    <w:rsid w:val="001B379D"/>
    <w:rsid w:val="001B3A47"/>
    <w:rsid w:val="001B45B5"/>
    <w:rsid w:val="001B5E79"/>
    <w:rsid w:val="001B7118"/>
    <w:rsid w:val="001B7F4E"/>
    <w:rsid w:val="001C0782"/>
    <w:rsid w:val="001C0CDA"/>
    <w:rsid w:val="001C18FE"/>
    <w:rsid w:val="001C197F"/>
    <w:rsid w:val="001C1A4C"/>
    <w:rsid w:val="001C5BA1"/>
    <w:rsid w:val="001C6BB2"/>
    <w:rsid w:val="001D3D1D"/>
    <w:rsid w:val="001D4CF3"/>
    <w:rsid w:val="001D6609"/>
    <w:rsid w:val="001D748F"/>
    <w:rsid w:val="001E05CB"/>
    <w:rsid w:val="001E1375"/>
    <w:rsid w:val="001E16B0"/>
    <w:rsid w:val="001E1F1B"/>
    <w:rsid w:val="001E21D8"/>
    <w:rsid w:val="001E3EBF"/>
    <w:rsid w:val="001E414A"/>
    <w:rsid w:val="001E52E3"/>
    <w:rsid w:val="001E56E2"/>
    <w:rsid w:val="001E572D"/>
    <w:rsid w:val="001E5B67"/>
    <w:rsid w:val="001E6404"/>
    <w:rsid w:val="001E652F"/>
    <w:rsid w:val="001E675F"/>
    <w:rsid w:val="001E6829"/>
    <w:rsid w:val="001E7263"/>
    <w:rsid w:val="001F200D"/>
    <w:rsid w:val="001F2BFF"/>
    <w:rsid w:val="001F2CDC"/>
    <w:rsid w:val="001F3B35"/>
    <w:rsid w:val="001F6A73"/>
    <w:rsid w:val="001F7E35"/>
    <w:rsid w:val="00200686"/>
    <w:rsid w:val="00201293"/>
    <w:rsid w:val="002030E8"/>
    <w:rsid w:val="00203403"/>
    <w:rsid w:val="002114C1"/>
    <w:rsid w:val="00211CC0"/>
    <w:rsid w:val="002155ED"/>
    <w:rsid w:val="002163FC"/>
    <w:rsid w:val="00216E99"/>
    <w:rsid w:val="002177A2"/>
    <w:rsid w:val="00217BB0"/>
    <w:rsid w:val="00223403"/>
    <w:rsid w:val="00224470"/>
    <w:rsid w:val="00227D0F"/>
    <w:rsid w:val="00230674"/>
    <w:rsid w:val="00231AE4"/>
    <w:rsid w:val="0023439D"/>
    <w:rsid w:val="002346B5"/>
    <w:rsid w:val="0023550C"/>
    <w:rsid w:val="00235846"/>
    <w:rsid w:val="002363A5"/>
    <w:rsid w:val="00237D50"/>
    <w:rsid w:val="00241F19"/>
    <w:rsid w:val="00242294"/>
    <w:rsid w:val="0024291A"/>
    <w:rsid w:val="002442BA"/>
    <w:rsid w:val="0024517F"/>
    <w:rsid w:val="002459B3"/>
    <w:rsid w:val="00247B02"/>
    <w:rsid w:val="00250777"/>
    <w:rsid w:val="00250E0D"/>
    <w:rsid w:val="002533C8"/>
    <w:rsid w:val="002576AE"/>
    <w:rsid w:val="00257BBE"/>
    <w:rsid w:val="00260946"/>
    <w:rsid w:val="00262356"/>
    <w:rsid w:val="00262494"/>
    <w:rsid w:val="0026398D"/>
    <w:rsid w:val="00263A35"/>
    <w:rsid w:val="00263E59"/>
    <w:rsid w:val="00264967"/>
    <w:rsid w:val="00265222"/>
    <w:rsid w:val="00266228"/>
    <w:rsid w:val="00266FA4"/>
    <w:rsid w:val="00267FBB"/>
    <w:rsid w:val="00271123"/>
    <w:rsid w:val="0027115E"/>
    <w:rsid w:val="00272116"/>
    <w:rsid w:val="00272725"/>
    <w:rsid w:val="00272AD2"/>
    <w:rsid w:val="002736C1"/>
    <w:rsid w:val="00275248"/>
    <w:rsid w:val="00275801"/>
    <w:rsid w:val="00277178"/>
    <w:rsid w:val="00277968"/>
    <w:rsid w:val="00277E33"/>
    <w:rsid w:val="00280072"/>
    <w:rsid w:val="00282E35"/>
    <w:rsid w:val="00286A0B"/>
    <w:rsid w:val="0028758E"/>
    <w:rsid w:val="00290FBF"/>
    <w:rsid w:val="00291DEE"/>
    <w:rsid w:val="00291EBC"/>
    <w:rsid w:val="002924C7"/>
    <w:rsid w:val="00292C75"/>
    <w:rsid w:val="0029418D"/>
    <w:rsid w:val="002965FF"/>
    <w:rsid w:val="00297ECF"/>
    <w:rsid w:val="002A067C"/>
    <w:rsid w:val="002A0B22"/>
    <w:rsid w:val="002A0DC6"/>
    <w:rsid w:val="002A178D"/>
    <w:rsid w:val="002A1BB5"/>
    <w:rsid w:val="002A26FC"/>
    <w:rsid w:val="002A2B80"/>
    <w:rsid w:val="002A611E"/>
    <w:rsid w:val="002A6BC5"/>
    <w:rsid w:val="002B03E1"/>
    <w:rsid w:val="002B1145"/>
    <w:rsid w:val="002B16A5"/>
    <w:rsid w:val="002B18D8"/>
    <w:rsid w:val="002B1918"/>
    <w:rsid w:val="002B1A80"/>
    <w:rsid w:val="002B1FD1"/>
    <w:rsid w:val="002B20CB"/>
    <w:rsid w:val="002B41F9"/>
    <w:rsid w:val="002B50CF"/>
    <w:rsid w:val="002B643B"/>
    <w:rsid w:val="002B6599"/>
    <w:rsid w:val="002B7F77"/>
    <w:rsid w:val="002C11E9"/>
    <w:rsid w:val="002C3177"/>
    <w:rsid w:val="002C3FC0"/>
    <w:rsid w:val="002C728C"/>
    <w:rsid w:val="002C7BA5"/>
    <w:rsid w:val="002C7D5A"/>
    <w:rsid w:val="002D1382"/>
    <w:rsid w:val="002D14AE"/>
    <w:rsid w:val="002D403D"/>
    <w:rsid w:val="002D4645"/>
    <w:rsid w:val="002D5052"/>
    <w:rsid w:val="002D5E94"/>
    <w:rsid w:val="002D61AB"/>
    <w:rsid w:val="002D7A12"/>
    <w:rsid w:val="002E0FD7"/>
    <w:rsid w:val="002E1165"/>
    <w:rsid w:val="002E222F"/>
    <w:rsid w:val="002E354C"/>
    <w:rsid w:val="002E47AA"/>
    <w:rsid w:val="002E5B9D"/>
    <w:rsid w:val="002E5FCB"/>
    <w:rsid w:val="002E7EAE"/>
    <w:rsid w:val="002F1F9B"/>
    <w:rsid w:val="002F210A"/>
    <w:rsid w:val="002F4139"/>
    <w:rsid w:val="002F6AF2"/>
    <w:rsid w:val="002F70F1"/>
    <w:rsid w:val="002F7F14"/>
    <w:rsid w:val="003002AD"/>
    <w:rsid w:val="0030056A"/>
    <w:rsid w:val="003008FE"/>
    <w:rsid w:val="00300B41"/>
    <w:rsid w:val="00300F28"/>
    <w:rsid w:val="0030169D"/>
    <w:rsid w:val="00301CF5"/>
    <w:rsid w:val="00302B74"/>
    <w:rsid w:val="00303895"/>
    <w:rsid w:val="00303D11"/>
    <w:rsid w:val="003054C3"/>
    <w:rsid w:val="00305578"/>
    <w:rsid w:val="00305884"/>
    <w:rsid w:val="003060EB"/>
    <w:rsid w:val="00306690"/>
    <w:rsid w:val="00310221"/>
    <w:rsid w:val="00311EFE"/>
    <w:rsid w:val="003129A3"/>
    <w:rsid w:val="00312D4C"/>
    <w:rsid w:val="003130F5"/>
    <w:rsid w:val="00313FFF"/>
    <w:rsid w:val="00314831"/>
    <w:rsid w:val="00314893"/>
    <w:rsid w:val="00314C2F"/>
    <w:rsid w:val="003153EB"/>
    <w:rsid w:val="00315B88"/>
    <w:rsid w:val="00320B2A"/>
    <w:rsid w:val="0032136E"/>
    <w:rsid w:val="00321985"/>
    <w:rsid w:val="00322150"/>
    <w:rsid w:val="00322E69"/>
    <w:rsid w:val="003230A4"/>
    <w:rsid w:val="00324600"/>
    <w:rsid w:val="003247D4"/>
    <w:rsid w:val="00325B47"/>
    <w:rsid w:val="00327AD5"/>
    <w:rsid w:val="00327F6A"/>
    <w:rsid w:val="003305CB"/>
    <w:rsid w:val="0033159D"/>
    <w:rsid w:val="00332CCF"/>
    <w:rsid w:val="003337A9"/>
    <w:rsid w:val="00334065"/>
    <w:rsid w:val="003348A3"/>
    <w:rsid w:val="00335111"/>
    <w:rsid w:val="00335525"/>
    <w:rsid w:val="00340D15"/>
    <w:rsid w:val="003422F4"/>
    <w:rsid w:val="0034400D"/>
    <w:rsid w:val="00344624"/>
    <w:rsid w:val="003448D4"/>
    <w:rsid w:val="00346318"/>
    <w:rsid w:val="00346F05"/>
    <w:rsid w:val="0034749E"/>
    <w:rsid w:val="0035042D"/>
    <w:rsid w:val="00350704"/>
    <w:rsid w:val="0035104C"/>
    <w:rsid w:val="00351150"/>
    <w:rsid w:val="0035119E"/>
    <w:rsid w:val="00351205"/>
    <w:rsid w:val="00352F70"/>
    <w:rsid w:val="003532B8"/>
    <w:rsid w:val="003543B6"/>
    <w:rsid w:val="0035575B"/>
    <w:rsid w:val="0035632F"/>
    <w:rsid w:val="003566AA"/>
    <w:rsid w:val="00356836"/>
    <w:rsid w:val="003609A6"/>
    <w:rsid w:val="00360E03"/>
    <w:rsid w:val="003621C2"/>
    <w:rsid w:val="0036223B"/>
    <w:rsid w:val="00362AF9"/>
    <w:rsid w:val="00362B61"/>
    <w:rsid w:val="0036364F"/>
    <w:rsid w:val="003637DD"/>
    <w:rsid w:val="003659AE"/>
    <w:rsid w:val="00365B70"/>
    <w:rsid w:val="00367477"/>
    <w:rsid w:val="0036770D"/>
    <w:rsid w:val="00371778"/>
    <w:rsid w:val="00372DB3"/>
    <w:rsid w:val="00372F74"/>
    <w:rsid w:val="00373C81"/>
    <w:rsid w:val="00375227"/>
    <w:rsid w:val="00375470"/>
    <w:rsid w:val="00375CB2"/>
    <w:rsid w:val="0037642C"/>
    <w:rsid w:val="003809CF"/>
    <w:rsid w:val="00383471"/>
    <w:rsid w:val="00384493"/>
    <w:rsid w:val="0039140E"/>
    <w:rsid w:val="003920FA"/>
    <w:rsid w:val="00392337"/>
    <w:rsid w:val="00393644"/>
    <w:rsid w:val="003936FB"/>
    <w:rsid w:val="00393A1A"/>
    <w:rsid w:val="00393A5C"/>
    <w:rsid w:val="00395C87"/>
    <w:rsid w:val="00397DA9"/>
    <w:rsid w:val="003A0108"/>
    <w:rsid w:val="003A1683"/>
    <w:rsid w:val="003A1E21"/>
    <w:rsid w:val="003A69C1"/>
    <w:rsid w:val="003A6EB1"/>
    <w:rsid w:val="003B01A3"/>
    <w:rsid w:val="003B108E"/>
    <w:rsid w:val="003B2247"/>
    <w:rsid w:val="003B282E"/>
    <w:rsid w:val="003B3042"/>
    <w:rsid w:val="003B348E"/>
    <w:rsid w:val="003B47F6"/>
    <w:rsid w:val="003B54B1"/>
    <w:rsid w:val="003B56CB"/>
    <w:rsid w:val="003B5D6D"/>
    <w:rsid w:val="003B698C"/>
    <w:rsid w:val="003B74B5"/>
    <w:rsid w:val="003C0185"/>
    <w:rsid w:val="003C0545"/>
    <w:rsid w:val="003C07B9"/>
    <w:rsid w:val="003C09BE"/>
    <w:rsid w:val="003C1069"/>
    <w:rsid w:val="003C26BB"/>
    <w:rsid w:val="003C3447"/>
    <w:rsid w:val="003C3737"/>
    <w:rsid w:val="003C3AA3"/>
    <w:rsid w:val="003C3BAE"/>
    <w:rsid w:val="003C3F3B"/>
    <w:rsid w:val="003C5FA4"/>
    <w:rsid w:val="003C6EC4"/>
    <w:rsid w:val="003C7D4C"/>
    <w:rsid w:val="003D15D6"/>
    <w:rsid w:val="003D22BE"/>
    <w:rsid w:val="003D2AAF"/>
    <w:rsid w:val="003D38F3"/>
    <w:rsid w:val="003D4C1C"/>
    <w:rsid w:val="003D4C94"/>
    <w:rsid w:val="003D4D2D"/>
    <w:rsid w:val="003D5A52"/>
    <w:rsid w:val="003D67B0"/>
    <w:rsid w:val="003D6CBD"/>
    <w:rsid w:val="003D7DAC"/>
    <w:rsid w:val="003E024F"/>
    <w:rsid w:val="003E099B"/>
    <w:rsid w:val="003E30E4"/>
    <w:rsid w:val="003E3248"/>
    <w:rsid w:val="003E347F"/>
    <w:rsid w:val="003E3E6C"/>
    <w:rsid w:val="003E4F8F"/>
    <w:rsid w:val="003E55BE"/>
    <w:rsid w:val="003E5E46"/>
    <w:rsid w:val="003E7289"/>
    <w:rsid w:val="003E7BDF"/>
    <w:rsid w:val="003F061D"/>
    <w:rsid w:val="003F1A75"/>
    <w:rsid w:val="003F4DCB"/>
    <w:rsid w:val="003F553C"/>
    <w:rsid w:val="003F56FB"/>
    <w:rsid w:val="003F5B2B"/>
    <w:rsid w:val="003F60A4"/>
    <w:rsid w:val="003F7224"/>
    <w:rsid w:val="003F7967"/>
    <w:rsid w:val="004010AF"/>
    <w:rsid w:val="00401BBF"/>
    <w:rsid w:val="00402822"/>
    <w:rsid w:val="00402B0A"/>
    <w:rsid w:val="004054A7"/>
    <w:rsid w:val="004066C4"/>
    <w:rsid w:val="004068A2"/>
    <w:rsid w:val="00406E33"/>
    <w:rsid w:val="00407C08"/>
    <w:rsid w:val="00407F69"/>
    <w:rsid w:val="00410335"/>
    <w:rsid w:val="00412F2E"/>
    <w:rsid w:val="0041422D"/>
    <w:rsid w:val="0041538E"/>
    <w:rsid w:val="004153F8"/>
    <w:rsid w:val="00416FD5"/>
    <w:rsid w:val="00417E42"/>
    <w:rsid w:val="00421256"/>
    <w:rsid w:val="0042159E"/>
    <w:rsid w:val="00423272"/>
    <w:rsid w:val="004235B5"/>
    <w:rsid w:val="004273EA"/>
    <w:rsid w:val="00427D21"/>
    <w:rsid w:val="00427FA0"/>
    <w:rsid w:val="0043064C"/>
    <w:rsid w:val="004315A1"/>
    <w:rsid w:val="004318CD"/>
    <w:rsid w:val="0043212A"/>
    <w:rsid w:val="004321EB"/>
    <w:rsid w:val="00432EC9"/>
    <w:rsid w:val="00434E7B"/>
    <w:rsid w:val="004357CF"/>
    <w:rsid w:val="0043729D"/>
    <w:rsid w:val="00440988"/>
    <w:rsid w:val="00440B86"/>
    <w:rsid w:val="00440C59"/>
    <w:rsid w:val="00441071"/>
    <w:rsid w:val="00441C38"/>
    <w:rsid w:val="004420F5"/>
    <w:rsid w:val="00443456"/>
    <w:rsid w:val="004434AC"/>
    <w:rsid w:val="00444C7F"/>
    <w:rsid w:val="00446DB4"/>
    <w:rsid w:val="004472B7"/>
    <w:rsid w:val="004474B4"/>
    <w:rsid w:val="0044761C"/>
    <w:rsid w:val="00447ECE"/>
    <w:rsid w:val="00447F4A"/>
    <w:rsid w:val="0045028D"/>
    <w:rsid w:val="004505C4"/>
    <w:rsid w:val="00450811"/>
    <w:rsid w:val="00454D13"/>
    <w:rsid w:val="004553FA"/>
    <w:rsid w:val="0045617F"/>
    <w:rsid w:val="00456277"/>
    <w:rsid w:val="00456D1B"/>
    <w:rsid w:val="00456F67"/>
    <w:rsid w:val="00461BAE"/>
    <w:rsid w:val="0046225D"/>
    <w:rsid w:val="004627F5"/>
    <w:rsid w:val="004636AB"/>
    <w:rsid w:val="004644C2"/>
    <w:rsid w:val="0046587C"/>
    <w:rsid w:val="00465BBD"/>
    <w:rsid w:val="00467389"/>
    <w:rsid w:val="00467F9C"/>
    <w:rsid w:val="004707B8"/>
    <w:rsid w:val="00470BB0"/>
    <w:rsid w:val="00471508"/>
    <w:rsid w:val="004730CB"/>
    <w:rsid w:val="00473D90"/>
    <w:rsid w:val="0047423E"/>
    <w:rsid w:val="00476585"/>
    <w:rsid w:val="00480E14"/>
    <w:rsid w:val="0048267A"/>
    <w:rsid w:val="0048284C"/>
    <w:rsid w:val="00482EFE"/>
    <w:rsid w:val="00484273"/>
    <w:rsid w:val="004850DA"/>
    <w:rsid w:val="00485114"/>
    <w:rsid w:val="004853F7"/>
    <w:rsid w:val="004857EE"/>
    <w:rsid w:val="00486C3E"/>
    <w:rsid w:val="00491178"/>
    <w:rsid w:val="00491A98"/>
    <w:rsid w:val="00491AC5"/>
    <w:rsid w:val="0049216B"/>
    <w:rsid w:val="00493E83"/>
    <w:rsid w:val="00493E99"/>
    <w:rsid w:val="00493FDD"/>
    <w:rsid w:val="00494989"/>
    <w:rsid w:val="0049621A"/>
    <w:rsid w:val="00496C21"/>
    <w:rsid w:val="004979B7"/>
    <w:rsid w:val="004A0F00"/>
    <w:rsid w:val="004A1948"/>
    <w:rsid w:val="004A20B7"/>
    <w:rsid w:val="004A2287"/>
    <w:rsid w:val="004A26FB"/>
    <w:rsid w:val="004A2D7D"/>
    <w:rsid w:val="004A3389"/>
    <w:rsid w:val="004A3A8D"/>
    <w:rsid w:val="004A3C54"/>
    <w:rsid w:val="004A49CE"/>
    <w:rsid w:val="004B007F"/>
    <w:rsid w:val="004B048C"/>
    <w:rsid w:val="004B0561"/>
    <w:rsid w:val="004B1471"/>
    <w:rsid w:val="004B160F"/>
    <w:rsid w:val="004B2027"/>
    <w:rsid w:val="004B3B15"/>
    <w:rsid w:val="004B4C54"/>
    <w:rsid w:val="004B5CBB"/>
    <w:rsid w:val="004B7A61"/>
    <w:rsid w:val="004B7C42"/>
    <w:rsid w:val="004B7E11"/>
    <w:rsid w:val="004C020E"/>
    <w:rsid w:val="004C0AF2"/>
    <w:rsid w:val="004C20DF"/>
    <w:rsid w:val="004C4733"/>
    <w:rsid w:val="004C52A1"/>
    <w:rsid w:val="004C544D"/>
    <w:rsid w:val="004C63A2"/>
    <w:rsid w:val="004C6CE8"/>
    <w:rsid w:val="004C7B24"/>
    <w:rsid w:val="004C7C3A"/>
    <w:rsid w:val="004D00A9"/>
    <w:rsid w:val="004D039C"/>
    <w:rsid w:val="004D0D63"/>
    <w:rsid w:val="004D1094"/>
    <w:rsid w:val="004D15AE"/>
    <w:rsid w:val="004D1CA6"/>
    <w:rsid w:val="004D4090"/>
    <w:rsid w:val="004D5660"/>
    <w:rsid w:val="004D5BAA"/>
    <w:rsid w:val="004D6F62"/>
    <w:rsid w:val="004D6FE0"/>
    <w:rsid w:val="004E18C8"/>
    <w:rsid w:val="004E32E7"/>
    <w:rsid w:val="004E38AA"/>
    <w:rsid w:val="004E4296"/>
    <w:rsid w:val="004E5534"/>
    <w:rsid w:val="004E5658"/>
    <w:rsid w:val="004F0194"/>
    <w:rsid w:val="004F084B"/>
    <w:rsid w:val="004F15CA"/>
    <w:rsid w:val="004F1F3A"/>
    <w:rsid w:val="004F2FBE"/>
    <w:rsid w:val="004F4F52"/>
    <w:rsid w:val="004F4F5B"/>
    <w:rsid w:val="004F5017"/>
    <w:rsid w:val="004F5069"/>
    <w:rsid w:val="004F5C79"/>
    <w:rsid w:val="004F6BF3"/>
    <w:rsid w:val="004F6E02"/>
    <w:rsid w:val="004F742A"/>
    <w:rsid w:val="00501865"/>
    <w:rsid w:val="00501B4C"/>
    <w:rsid w:val="00503BEE"/>
    <w:rsid w:val="005043EC"/>
    <w:rsid w:val="00504EEE"/>
    <w:rsid w:val="00506061"/>
    <w:rsid w:val="00506732"/>
    <w:rsid w:val="005072FF"/>
    <w:rsid w:val="00507487"/>
    <w:rsid w:val="0051006C"/>
    <w:rsid w:val="00512833"/>
    <w:rsid w:val="0051320C"/>
    <w:rsid w:val="00513930"/>
    <w:rsid w:val="00515363"/>
    <w:rsid w:val="005177DA"/>
    <w:rsid w:val="005206B2"/>
    <w:rsid w:val="00520A90"/>
    <w:rsid w:val="00520B98"/>
    <w:rsid w:val="005213BA"/>
    <w:rsid w:val="00522542"/>
    <w:rsid w:val="00522A2E"/>
    <w:rsid w:val="00523D6C"/>
    <w:rsid w:val="00526170"/>
    <w:rsid w:val="00526722"/>
    <w:rsid w:val="00527740"/>
    <w:rsid w:val="005302E0"/>
    <w:rsid w:val="00530F16"/>
    <w:rsid w:val="00530F97"/>
    <w:rsid w:val="0053239D"/>
    <w:rsid w:val="0053293D"/>
    <w:rsid w:val="00532A31"/>
    <w:rsid w:val="00533AF8"/>
    <w:rsid w:val="00533C72"/>
    <w:rsid w:val="00534352"/>
    <w:rsid w:val="00534681"/>
    <w:rsid w:val="00535018"/>
    <w:rsid w:val="005356DB"/>
    <w:rsid w:val="0053583D"/>
    <w:rsid w:val="005367B5"/>
    <w:rsid w:val="00536B20"/>
    <w:rsid w:val="005375C9"/>
    <w:rsid w:val="005407DD"/>
    <w:rsid w:val="00540BB8"/>
    <w:rsid w:val="00541C39"/>
    <w:rsid w:val="00543125"/>
    <w:rsid w:val="0054470B"/>
    <w:rsid w:val="0054596A"/>
    <w:rsid w:val="0054787F"/>
    <w:rsid w:val="0055019A"/>
    <w:rsid w:val="005501BE"/>
    <w:rsid w:val="00550F65"/>
    <w:rsid w:val="0055133D"/>
    <w:rsid w:val="0055190D"/>
    <w:rsid w:val="00551BE1"/>
    <w:rsid w:val="00551CC3"/>
    <w:rsid w:val="00552BDB"/>
    <w:rsid w:val="00553FAC"/>
    <w:rsid w:val="005540F7"/>
    <w:rsid w:val="00554445"/>
    <w:rsid w:val="00554627"/>
    <w:rsid w:val="00555560"/>
    <w:rsid w:val="00557177"/>
    <w:rsid w:val="0056068E"/>
    <w:rsid w:val="00560811"/>
    <w:rsid w:val="00560BED"/>
    <w:rsid w:val="00560C0A"/>
    <w:rsid w:val="00563442"/>
    <w:rsid w:val="0056348E"/>
    <w:rsid w:val="00564584"/>
    <w:rsid w:val="00565B42"/>
    <w:rsid w:val="00566626"/>
    <w:rsid w:val="00566635"/>
    <w:rsid w:val="005674D8"/>
    <w:rsid w:val="0056751B"/>
    <w:rsid w:val="00572CD0"/>
    <w:rsid w:val="005742CD"/>
    <w:rsid w:val="00574780"/>
    <w:rsid w:val="00574BFB"/>
    <w:rsid w:val="005767D0"/>
    <w:rsid w:val="00580AE4"/>
    <w:rsid w:val="00582471"/>
    <w:rsid w:val="00584FD6"/>
    <w:rsid w:val="0058570F"/>
    <w:rsid w:val="00585E5D"/>
    <w:rsid w:val="00585F3C"/>
    <w:rsid w:val="00587F7E"/>
    <w:rsid w:val="00587FC4"/>
    <w:rsid w:val="00590515"/>
    <w:rsid w:val="00590D35"/>
    <w:rsid w:val="005910B0"/>
    <w:rsid w:val="005916E1"/>
    <w:rsid w:val="00591752"/>
    <w:rsid w:val="00592423"/>
    <w:rsid w:val="0059339A"/>
    <w:rsid w:val="005934C3"/>
    <w:rsid w:val="00593E15"/>
    <w:rsid w:val="005952A7"/>
    <w:rsid w:val="00595724"/>
    <w:rsid w:val="00595C40"/>
    <w:rsid w:val="005961C5"/>
    <w:rsid w:val="0059669D"/>
    <w:rsid w:val="00597EEA"/>
    <w:rsid w:val="005A0B86"/>
    <w:rsid w:val="005A1CD7"/>
    <w:rsid w:val="005A3986"/>
    <w:rsid w:val="005A4130"/>
    <w:rsid w:val="005A4169"/>
    <w:rsid w:val="005A5954"/>
    <w:rsid w:val="005A5FD4"/>
    <w:rsid w:val="005A66CD"/>
    <w:rsid w:val="005A6838"/>
    <w:rsid w:val="005A7C5A"/>
    <w:rsid w:val="005A7EF5"/>
    <w:rsid w:val="005B0769"/>
    <w:rsid w:val="005B0AB0"/>
    <w:rsid w:val="005B0D83"/>
    <w:rsid w:val="005B2B50"/>
    <w:rsid w:val="005B35E2"/>
    <w:rsid w:val="005B44AE"/>
    <w:rsid w:val="005B52F3"/>
    <w:rsid w:val="005B7C83"/>
    <w:rsid w:val="005C2283"/>
    <w:rsid w:val="005C2437"/>
    <w:rsid w:val="005C256E"/>
    <w:rsid w:val="005C2650"/>
    <w:rsid w:val="005C3A05"/>
    <w:rsid w:val="005C4CE6"/>
    <w:rsid w:val="005C4CF4"/>
    <w:rsid w:val="005C5F35"/>
    <w:rsid w:val="005C6D8F"/>
    <w:rsid w:val="005C7976"/>
    <w:rsid w:val="005D21F3"/>
    <w:rsid w:val="005D25EE"/>
    <w:rsid w:val="005D2E6F"/>
    <w:rsid w:val="005D3B92"/>
    <w:rsid w:val="005D3D66"/>
    <w:rsid w:val="005D48AE"/>
    <w:rsid w:val="005D495D"/>
    <w:rsid w:val="005D586A"/>
    <w:rsid w:val="005D5A01"/>
    <w:rsid w:val="005D6355"/>
    <w:rsid w:val="005D7958"/>
    <w:rsid w:val="005D79AE"/>
    <w:rsid w:val="005E019B"/>
    <w:rsid w:val="005E1F42"/>
    <w:rsid w:val="005E2494"/>
    <w:rsid w:val="005E251E"/>
    <w:rsid w:val="005E2B0A"/>
    <w:rsid w:val="005E30B1"/>
    <w:rsid w:val="005E3517"/>
    <w:rsid w:val="005E3D52"/>
    <w:rsid w:val="005E4EEB"/>
    <w:rsid w:val="005E59E6"/>
    <w:rsid w:val="005E5F67"/>
    <w:rsid w:val="005E6923"/>
    <w:rsid w:val="005E7BE9"/>
    <w:rsid w:val="005F1D0F"/>
    <w:rsid w:val="005F281B"/>
    <w:rsid w:val="005F2985"/>
    <w:rsid w:val="005F45D7"/>
    <w:rsid w:val="005F47A4"/>
    <w:rsid w:val="005F4FB5"/>
    <w:rsid w:val="005F5402"/>
    <w:rsid w:val="005F5AEC"/>
    <w:rsid w:val="005F607E"/>
    <w:rsid w:val="005F69BB"/>
    <w:rsid w:val="005F6DFF"/>
    <w:rsid w:val="005F77EC"/>
    <w:rsid w:val="005F7AA0"/>
    <w:rsid w:val="00601505"/>
    <w:rsid w:val="00603224"/>
    <w:rsid w:val="00603D51"/>
    <w:rsid w:val="00604FB6"/>
    <w:rsid w:val="006050D6"/>
    <w:rsid w:val="00605160"/>
    <w:rsid w:val="00605CA9"/>
    <w:rsid w:val="00605EB8"/>
    <w:rsid w:val="0060692A"/>
    <w:rsid w:val="006070F9"/>
    <w:rsid w:val="006075D9"/>
    <w:rsid w:val="006079DE"/>
    <w:rsid w:val="00607FEC"/>
    <w:rsid w:val="006106DD"/>
    <w:rsid w:val="00610A8D"/>
    <w:rsid w:val="006121DF"/>
    <w:rsid w:val="006122BA"/>
    <w:rsid w:val="0061298D"/>
    <w:rsid w:val="00612EED"/>
    <w:rsid w:val="00613649"/>
    <w:rsid w:val="0061395A"/>
    <w:rsid w:val="00614395"/>
    <w:rsid w:val="00615082"/>
    <w:rsid w:val="00615685"/>
    <w:rsid w:val="006205B3"/>
    <w:rsid w:val="0062063F"/>
    <w:rsid w:val="006212B5"/>
    <w:rsid w:val="006224B4"/>
    <w:rsid w:val="00623754"/>
    <w:rsid w:val="00623BAA"/>
    <w:rsid w:val="00623CF1"/>
    <w:rsid w:val="00624352"/>
    <w:rsid w:val="00624D1F"/>
    <w:rsid w:val="00625E2E"/>
    <w:rsid w:val="0062661E"/>
    <w:rsid w:val="00626828"/>
    <w:rsid w:val="006302D2"/>
    <w:rsid w:val="00631163"/>
    <w:rsid w:val="00631F77"/>
    <w:rsid w:val="00632173"/>
    <w:rsid w:val="006322A3"/>
    <w:rsid w:val="0063233D"/>
    <w:rsid w:val="00634518"/>
    <w:rsid w:val="0063657C"/>
    <w:rsid w:val="00640538"/>
    <w:rsid w:val="00640E12"/>
    <w:rsid w:val="00641C0E"/>
    <w:rsid w:val="0064211E"/>
    <w:rsid w:val="006427B9"/>
    <w:rsid w:val="006429A6"/>
    <w:rsid w:val="0064393C"/>
    <w:rsid w:val="00643DCC"/>
    <w:rsid w:val="00645917"/>
    <w:rsid w:val="00646020"/>
    <w:rsid w:val="006478BF"/>
    <w:rsid w:val="0065051B"/>
    <w:rsid w:val="00652D35"/>
    <w:rsid w:val="00652E72"/>
    <w:rsid w:val="00653074"/>
    <w:rsid w:val="006534DA"/>
    <w:rsid w:val="00654FE1"/>
    <w:rsid w:val="00655883"/>
    <w:rsid w:val="006565CA"/>
    <w:rsid w:val="006566CE"/>
    <w:rsid w:val="0065790D"/>
    <w:rsid w:val="00661557"/>
    <w:rsid w:val="00663726"/>
    <w:rsid w:val="00663C11"/>
    <w:rsid w:val="006652A2"/>
    <w:rsid w:val="00666B49"/>
    <w:rsid w:val="00666E8F"/>
    <w:rsid w:val="0066785A"/>
    <w:rsid w:val="00667BFB"/>
    <w:rsid w:val="00672348"/>
    <w:rsid w:val="00672BA5"/>
    <w:rsid w:val="00674BFF"/>
    <w:rsid w:val="00674E8F"/>
    <w:rsid w:val="006752DF"/>
    <w:rsid w:val="00675612"/>
    <w:rsid w:val="00676A80"/>
    <w:rsid w:val="006778F9"/>
    <w:rsid w:val="006807EC"/>
    <w:rsid w:val="006828AD"/>
    <w:rsid w:val="00682A6D"/>
    <w:rsid w:val="00683828"/>
    <w:rsid w:val="0068455A"/>
    <w:rsid w:val="00685532"/>
    <w:rsid w:val="00685AF5"/>
    <w:rsid w:val="00685B10"/>
    <w:rsid w:val="00685EB0"/>
    <w:rsid w:val="00686BE7"/>
    <w:rsid w:val="00687055"/>
    <w:rsid w:val="00687792"/>
    <w:rsid w:val="00690CCE"/>
    <w:rsid w:val="006912CC"/>
    <w:rsid w:val="00691430"/>
    <w:rsid w:val="0069283A"/>
    <w:rsid w:val="006941D8"/>
    <w:rsid w:val="00694FB1"/>
    <w:rsid w:val="006A2623"/>
    <w:rsid w:val="006A264C"/>
    <w:rsid w:val="006A290B"/>
    <w:rsid w:val="006A319D"/>
    <w:rsid w:val="006A3807"/>
    <w:rsid w:val="006A46A2"/>
    <w:rsid w:val="006A5B1B"/>
    <w:rsid w:val="006A5E16"/>
    <w:rsid w:val="006A63D9"/>
    <w:rsid w:val="006A727A"/>
    <w:rsid w:val="006A739A"/>
    <w:rsid w:val="006A73C1"/>
    <w:rsid w:val="006A75B9"/>
    <w:rsid w:val="006B109B"/>
    <w:rsid w:val="006B12AF"/>
    <w:rsid w:val="006B2290"/>
    <w:rsid w:val="006B35B9"/>
    <w:rsid w:val="006B3ABC"/>
    <w:rsid w:val="006B3B9A"/>
    <w:rsid w:val="006B4749"/>
    <w:rsid w:val="006B7B6E"/>
    <w:rsid w:val="006C1B02"/>
    <w:rsid w:val="006C3191"/>
    <w:rsid w:val="006C7079"/>
    <w:rsid w:val="006C70BF"/>
    <w:rsid w:val="006C7D50"/>
    <w:rsid w:val="006D35B7"/>
    <w:rsid w:val="006D3F61"/>
    <w:rsid w:val="006D412A"/>
    <w:rsid w:val="006D5F61"/>
    <w:rsid w:val="006D75EA"/>
    <w:rsid w:val="006E1659"/>
    <w:rsid w:val="006E173C"/>
    <w:rsid w:val="006E4008"/>
    <w:rsid w:val="006E5273"/>
    <w:rsid w:val="006E6838"/>
    <w:rsid w:val="006E6D02"/>
    <w:rsid w:val="006F2D4A"/>
    <w:rsid w:val="006F31F9"/>
    <w:rsid w:val="006F4E17"/>
    <w:rsid w:val="006F5302"/>
    <w:rsid w:val="006F644F"/>
    <w:rsid w:val="006F77C0"/>
    <w:rsid w:val="00700A53"/>
    <w:rsid w:val="00700DD3"/>
    <w:rsid w:val="00701C9B"/>
    <w:rsid w:val="00701D91"/>
    <w:rsid w:val="0070272E"/>
    <w:rsid w:val="00703AD4"/>
    <w:rsid w:val="00703C85"/>
    <w:rsid w:val="00704759"/>
    <w:rsid w:val="00705995"/>
    <w:rsid w:val="00705A81"/>
    <w:rsid w:val="00705AD8"/>
    <w:rsid w:val="00705DC2"/>
    <w:rsid w:val="00706B72"/>
    <w:rsid w:val="0071004E"/>
    <w:rsid w:val="00710E9E"/>
    <w:rsid w:val="00711971"/>
    <w:rsid w:val="00711BE5"/>
    <w:rsid w:val="00712132"/>
    <w:rsid w:val="00712B7F"/>
    <w:rsid w:val="00712E4E"/>
    <w:rsid w:val="00713E0E"/>
    <w:rsid w:val="00715123"/>
    <w:rsid w:val="007151D3"/>
    <w:rsid w:val="0071534E"/>
    <w:rsid w:val="0071540A"/>
    <w:rsid w:val="00715B21"/>
    <w:rsid w:val="00715B96"/>
    <w:rsid w:val="00716132"/>
    <w:rsid w:val="007161A0"/>
    <w:rsid w:val="00716AAF"/>
    <w:rsid w:val="00717D0B"/>
    <w:rsid w:val="00717D88"/>
    <w:rsid w:val="00721901"/>
    <w:rsid w:val="00722320"/>
    <w:rsid w:val="00722CDC"/>
    <w:rsid w:val="00724C8A"/>
    <w:rsid w:val="0072584A"/>
    <w:rsid w:val="00725ECC"/>
    <w:rsid w:val="00726A43"/>
    <w:rsid w:val="0072778E"/>
    <w:rsid w:val="007300DB"/>
    <w:rsid w:val="007317FC"/>
    <w:rsid w:val="00731D44"/>
    <w:rsid w:val="00731E6D"/>
    <w:rsid w:val="00732DA4"/>
    <w:rsid w:val="00734287"/>
    <w:rsid w:val="0073471E"/>
    <w:rsid w:val="00734750"/>
    <w:rsid w:val="0073676C"/>
    <w:rsid w:val="007369E4"/>
    <w:rsid w:val="00737195"/>
    <w:rsid w:val="00737244"/>
    <w:rsid w:val="00741D75"/>
    <w:rsid w:val="00744623"/>
    <w:rsid w:val="00744753"/>
    <w:rsid w:val="007453F5"/>
    <w:rsid w:val="00745A5E"/>
    <w:rsid w:val="00745B92"/>
    <w:rsid w:val="00747529"/>
    <w:rsid w:val="00750E0F"/>
    <w:rsid w:val="007523DE"/>
    <w:rsid w:val="00752ADE"/>
    <w:rsid w:val="00754647"/>
    <w:rsid w:val="00755FE4"/>
    <w:rsid w:val="0075779C"/>
    <w:rsid w:val="00760BBA"/>
    <w:rsid w:val="00762235"/>
    <w:rsid w:val="007636A5"/>
    <w:rsid w:val="007649E0"/>
    <w:rsid w:val="007649F2"/>
    <w:rsid w:val="00765E42"/>
    <w:rsid w:val="00766B21"/>
    <w:rsid w:val="00767BA4"/>
    <w:rsid w:val="007704D1"/>
    <w:rsid w:val="00770D79"/>
    <w:rsid w:val="00771F04"/>
    <w:rsid w:val="00772008"/>
    <w:rsid w:val="00772C70"/>
    <w:rsid w:val="007740DF"/>
    <w:rsid w:val="0077561F"/>
    <w:rsid w:val="00776041"/>
    <w:rsid w:val="00776BA6"/>
    <w:rsid w:val="00777955"/>
    <w:rsid w:val="00777E5E"/>
    <w:rsid w:val="0078090E"/>
    <w:rsid w:val="00780EDE"/>
    <w:rsid w:val="007814CF"/>
    <w:rsid w:val="007814D8"/>
    <w:rsid w:val="00781EEB"/>
    <w:rsid w:val="0078213F"/>
    <w:rsid w:val="00782609"/>
    <w:rsid w:val="00783E6F"/>
    <w:rsid w:val="00785B1B"/>
    <w:rsid w:val="00786056"/>
    <w:rsid w:val="007860EE"/>
    <w:rsid w:val="0078669D"/>
    <w:rsid w:val="00786C14"/>
    <w:rsid w:val="00787486"/>
    <w:rsid w:val="007909FE"/>
    <w:rsid w:val="007915F4"/>
    <w:rsid w:val="00793278"/>
    <w:rsid w:val="00793B51"/>
    <w:rsid w:val="007942D3"/>
    <w:rsid w:val="007947F0"/>
    <w:rsid w:val="00794DBB"/>
    <w:rsid w:val="007953E8"/>
    <w:rsid w:val="00796A48"/>
    <w:rsid w:val="00796C6E"/>
    <w:rsid w:val="00797634"/>
    <w:rsid w:val="007A07F1"/>
    <w:rsid w:val="007A23AC"/>
    <w:rsid w:val="007A5421"/>
    <w:rsid w:val="007A5BD4"/>
    <w:rsid w:val="007A6D6A"/>
    <w:rsid w:val="007A6F24"/>
    <w:rsid w:val="007A7759"/>
    <w:rsid w:val="007A7956"/>
    <w:rsid w:val="007B01CD"/>
    <w:rsid w:val="007B0534"/>
    <w:rsid w:val="007B2099"/>
    <w:rsid w:val="007B223F"/>
    <w:rsid w:val="007B6A67"/>
    <w:rsid w:val="007B6B94"/>
    <w:rsid w:val="007B6C09"/>
    <w:rsid w:val="007B7741"/>
    <w:rsid w:val="007C099F"/>
    <w:rsid w:val="007C12AD"/>
    <w:rsid w:val="007C22B2"/>
    <w:rsid w:val="007C2C86"/>
    <w:rsid w:val="007C4951"/>
    <w:rsid w:val="007C537C"/>
    <w:rsid w:val="007C57DF"/>
    <w:rsid w:val="007D0162"/>
    <w:rsid w:val="007D142D"/>
    <w:rsid w:val="007D19EE"/>
    <w:rsid w:val="007D1FB7"/>
    <w:rsid w:val="007D34B2"/>
    <w:rsid w:val="007D3F37"/>
    <w:rsid w:val="007D43C1"/>
    <w:rsid w:val="007D4BFC"/>
    <w:rsid w:val="007D4DB2"/>
    <w:rsid w:val="007D5271"/>
    <w:rsid w:val="007D5A23"/>
    <w:rsid w:val="007D6452"/>
    <w:rsid w:val="007D77AA"/>
    <w:rsid w:val="007D7D98"/>
    <w:rsid w:val="007E09DA"/>
    <w:rsid w:val="007E0D7C"/>
    <w:rsid w:val="007E0F8A"/>
    <w:rsid w:val="007E32F7"/>
    <w:rsid w:val="007E3AF2"/>
    <w:rsid w:val="007E4F07"/>
    <w:rsid w:val="007E50F6"/>
    <w:rsid w:val="007E7D32"/>
    <w:rsid w:val="007F026A"/>
    <w:rsid w:val="007F1B07"/>
    <w:rsid w:val="007F354A"/>
    <w:rsid w:val="007F3618"/>
    <w:rsid w:val="007F4843"/>
    <w:rsid w:val="007F4937"/>
    <w:rsid w:val="007F4DD6"/>
    <w:rsid w:val="007F5275"/>
    <w:rsid w:val="007F718D"/>
    <w:rsid w:val="007F79F1"/>
    <w:rsid w:val="00800053"/>
    <w:rsid w:val="008009AF"/>
    <w:rsid w:val="00800EC7"/>
    <w:rsid w:val="008019A8"/>
    <w:rsid w:val="008019FB"/>
    <w:rsid w:val="00801FAD"/>
    <w:rsid w:val="00803B4E"/>
    <w:rsid w:val="00803D50"/>
    <w:rsid w:val="00804C7A"/>
    <w:rsid w:val="00805FFE"/>
    <w:rsid w:val="008070A0"/>
    <w:rsid w:val="00807C24"/>
    <w:rsid w:val="0081088F"/>
    <w:rsid w:val="0081215E"/>
    <w:rsid w:val="00812B51"/>
    <w:rsid w:val="0081372E"/>
    <w:rsid w:val="008161A1"/>
    <w:rsid w:val="0081687D"/>
    <w:rsid w:val="008178B6"/>
    <w:rsid w:val="00817F44"/>
    <w:rsid w:val="0082176A"/>
    <w:rsid w:val="008252C5"/>
    <w:rsid w:val="00825A8B"/>
    <w:rsid w:val="00826E74"/>
    <w:rsid w:val="00827110"/>
    <w:rsid w:val="0082730C"/>
    <w:rsid w:val="00831C29"/>
    <w:rsid w:val="00832D56"/>
    <w:rsid w:val="008344AB"/>
    <w:rsid w:val="008347F7"/>
    <w:rsid w:val="00834800"/>
    <w:rsid w:val="00835073"/>
    <w:rsid w:val="00840FBB"/>
    <w:rsid w:val="0084103D"/>
    <w:rsid w:val="00841942"/>
    <w:rsid w:val="0084195E"/>
    <w:rsid w:val="00841E7E"/>
    <w:rsid w:val="008421FF"/>
    <w:rsid w:val="0084307F"/>
    <w:rsid w:val="00843983"/>
    <w:rsid w:val="00845519"/>
    <w:rsid w:val="00847AE1"/>
    <w:rsid w:val="00847F10"/>
    <w:rsid w:val="008519E6"/>
    <w:rsid w:val="00854A9E"/>
    <w:rsid w:val="00854E49"/>
    <w:rsid w:val="0085562B"/>
    <w:rsid w:val="00855F88"/>
    <w:rsid w:val="00856391"/>
    <w:rsid w:val="00857451"/>
    <w:rsid w:val="00860443"/>
    <w:rsid w:val="0086044A"/>
    <w:rsid w:val="00863CD5"/>
    <w:rsid w:val="00864EC6"/>
    <w:rsid w:val="00865B74"/>
    <w:rsid w:val="00866063"/>
    <w:rsid w:val="008747A7"/>
    <w:rsid w:val="008756B8"/>
    <w:rsid w:val="008764EB"/>
    <w:rsid w:val="00876A63"/>
    <w:rsid w:val="008806FA"/>
    <w:rsid w:val="008809FB"/>
    <w:rsid w:val="00880F65"/>
    <w:rsid w:val="0088160F"/>
    <w:rsid w:val="00881769"/>
    <w:rsid w:val="00881970"/>
    <w:rsid w:val="00883649"/>
    <w:rsid w:val="00884599"/>
    <w:rsid w:val="00884649"/>
    <w:rsid w:val="00886263"/>
    <w:rsid w:val="008863A7"/>
    <w:rsid w:val="008876D9"/>
    <w:rsid w:val="00887B4E"/>
    <w:rsid w:val="00887CBE"/>
    <w:rsid w:val="00887D42"/>
    <w:rsid w:val="008922B5"/>
    <w:rsid w:val="0089266E"/>
    <w:rsid w:val="008928A6"/>
    <w:rsid w:val="008938E7"/>
    <w:rsid w:val="00893C12"/>
    <w:rsid w:val="00894267"/>
    <w:rsid w:val="008947F4"/>
    <w:rsid w:val="008974F0"/>
    <w:rsid w:val="00897509"/>
    <w:rsid w:val="008A01AA"/>
    <w:rsid w:val="008A090B"/>
    <w:rsid w:val="008A0AFA"/>
    <w:rsid w:val="008A1499"/>
    <w:rsid w:val="008A3373"/>
    <w:rsid w:val="008A35A8"/>
    <w:rsid w:val="008A38D2"/>
    <w:rsid w:val="008A476A"/>
    <w:rsid w:val="008A4E41"/>
    <w:rsid w:val="008A60C9"/>
    <w:rsid w:val="008A770B"/>
    <w:rsid w:val="008B012A"/>
    <w:rsid w:val="008B1216"/>
    <w:rsid w:val="008B1C8F"/>
    <w:rsid w:val="008B3512"/>
    <w:rsid w:val="008B3671"/>
    <w:rsid w:val="008B3C83"/>
    <w:rsid w:val="008B4A21"/>
    <w:rsid w:val="008B4B9D"/>
    <w:rsid w:val="008B6AF4"/>
    <w:rsid w:val="008B7022"/>
    <w:rsid w:val="008C1718"/>
    <w:rsid w:val="008C1D47"/>
    <w:rsid w:val="008C24FE"/>
    <w:rsid w:val="008C4EA5"/>
    <w:rsid w:val="008C6076"/>
    <w:rsid w:val="008C65C5"/>
    <w:rsid w:val="008C6F6C"/>
    <w:rsid w:val="008C7E2B"/>
    <w:rsid w:val="008D039B"/>
    <w:rsid w:val="008D131C"/>
    <w:rsid w:val="008D21B0"/>
    <w:rsid w:val="008D4139"/>
    <w:rsid w:val="008E01C9"/>
    <w:rsid w:val="008E0B69"/>
    <w:rsid w:val="008E0D0C"/>
    <w:rsid w:val="008E2B32"/>
    <w:rsid w:val="008E37F5"/>
    <w:rsid w:val="008E3EE1"/>
    <w:rsid w:val="008E4706"/>
    <w:rsid w:val="008E5119"/>
    <w:rsid w:val="008E7346"/>
    <w:rsid w:val="008F02B6"/>
    <w:rsid w:val="008F17F1"/>
    <w:rsid w:val="008F3674"/>
    <w:rsid w:val="008F528D"/>
    <w:rsid w:val="008F652D"/>
    <w:rsid w:val="00900A6C"/>
    <w:rsid w:val="00900B60"/>
    <w:rsid w:val="00902AB3"/>
    <w:rsid w:val="0090566C"/>
    <w:rsid w:val="00905C5F"/>
    <w:rsid w:val="00906CAA"/>
    <w:rsid w:val="00906CF3"/>
    <w:rsid w:val="00906E17"/>
    <w:rsid w:val="009121C7"/>
    <w:rsid w:val="009122C7"/>
    <w:rsid w:val="00912457"/>
    <w:rsid w:val="009148F9"/>
    <w:rsid w:val="00915367"/>
    <w:rsid w:val="00915E1B"/>
    <w:rsid w:val="009168D4"/>
    <w:rsid w:val="009172F1"/>
    <w:rsid w:val="0091773D"/>
    <w:rsid w:val="009177E4"/>
    <w:rsid w:val="00920506"/>
    <w:rsid w:val="00920B82"/>
    <w:rsid w:val="0092127B"/>
    <w:rsid w:val="00921508"/>
    <w:rsid w:val="00922F3C"/>
    <w:rsid w:val="00923E02"/>
    <w:rsid w:val="009246CB"/>
    <w:rsid w:val="00925ACA"/>
    <w:rsid w:val="00926B88"/>
    <w:rsid w:val="00930BA1"/>
    <w:rsid w:val="0093169E"/>
    <w:rsid w:val="00931F70"/>
    <w:rsid w:val="009322CA"/>
    <w:rsid w:val="00932A3E"/>
    <w:rsid w:val="00932D34"/>
    <w:rsid w:val="00932DB0"/>
    <w:rsid w:val="009333BE"/>
    <w:rsid w:val="00936D75"/>
    <w:rsid w:val="00940C82"/>
    <w:rsid w:val="00941517"/>
    <w:rsid w:val="0094322E"/>
    <w:rsid w:val="00944464"/>
    <w:rsid w:val="0094728E"/>
    <w:rsid w:val="00947F98"/>
    <w:rsid w:val="0095049A"/>
    <w:rsid w:val="009505C9"/>
    <w:rsid w:val="00950752"/>
    <w:rsid w:val="00950860"/>
    <w:rsid w:val="0095087B"/>
    <w:rsid w:val="0095166A"/>
    <w:rsid w:val="009551BB"/>
    <w:rsid w:val="009563EF"/>
    <w:rsid w:val="00957BC1"/>
    <w:rsid w:val="009600C7"/>
    <w:rsid w:val="009602F4"/>
    <w:rsid w:val="0096035E"/>
    <w:rsid w:val="009604F2"/>
    <w:rsid w:val="0096065C"/>
    <w:rsid w:val="00960BF1"/>
    <w:rsid w:val="00962A49"/>
    <w:rsid w:val="00962BFF"/>
    <w:rsid w:val="00963B28"/>
    <w:rsid w:val="009654DE"/>
    <w:rsid w:val="009656AE"/>
    <w:rsid w:val="00966424"/>
    <w:rsid w:val="00967552"/>
    <w:rsid w:val="00967DE9"/>
    <w:rsid w:val="0097081C"/>
    <w:rsid w:val="00970CEE"/>
    <w:rsid w:val="00971175"/>
    <w:rsid w:val="009722A8"/>
    <w:rsid w:val="00973D08"/>
    <w:rsid w:val="009741D3"/>
    <w:rsid w:val="009753E1"/>
    <w:rsid w:val="00976607"/>
    <w:rsid w:val="009769A7"/>
    <w:rsid w:val="00977CEC"/>
    <w:rsid w:val="0098063E"/>
    <w:rsid w:val="00980F82"/>
    <w:rsid w:val="0098103F"/>
    <w:rsid w:val="00982473"/>
    <w:rsid w:val="0098269D"/>
    <w:rsid w:val="00983208"/>
    <w:rsid w:val="00983AAE"/>
    <w:rsid w:val="00983D46"/>
    <w:rsid w:val="00983DED"/>
    <w:rsid w:val="00985880"/>
    <w:rsid w:val="00985D17"/>
    <w:rsid w:val="00985E43"/>
    <w:rsid w:val="0098640B"/>
    <w:rsid w:val="00987D82"/>
    <w:rsid w:val="00987E76"/>
    <w:rsid w:val="00991B42"/>
    <w:rsid w:val="00992625"/>
    <w:rsid w:val="00992F34"/>
    <w:rsid w:val="00993590"/>
    <w:rsid w:val="009944F3"/>
    <w:rsid w:val="00995B94"/>
    <w:rsid w:val="00995E8B"/>
    <w:rsid w:val="00997027"/>
    <w:rsid w:val="009977D1"/>
    <w:rsid w:val="009A0578"/>
    <w:rsid w:val="009A0961"/>
    <w:rsid w:val="009A190E"/>
    <w:rsid w:val="009A38DE"/>
    <w:rsid w:val="009A54D2"/>
    <w:rsid w:val="009A590C"/>
    <w:rsid w:val="009A75E0"/>
    <w:rsid w:val="009B0218"/>
    <w:rsid w:val="009B08BC"/>
    <w:rsid w:val="009B12A4"/>
    <w:rsid w:val="009B40BA"/>
    <w:rsid w:val="009B4D11"/>
    <w:rsid w:val="009B66F4"/>
    <w:rsid w:val="009B6F09"/>
    <w:rsid w:val="009C1659"/>
    <w:rsid w:val="009C2446"/>
    <w:rsid w:val="009C2DE6"/>
    <w:rsid w:val="009C306A"/>
    <w:rsid w:val="009C37A0"/>
    <w:rsid w:val="009C37D3"/>
    <w:rsid w:val="009C4541"/>
    <w:rsid w:val="009C63CB"/>
    <w:rsid w:val="009C75FB"/>
    <w:rsid w:val="009C777B"/>
    <w:rsid w:val="009C78FD"/>
    <w:rsid w:val="009D0321"/>
    <w:rsid w:val="009D31ED"/>
    <w:rsid w:val="009D3C97"/>
    <w:rsid w:val="009D47FC"/>
    <w:rsid w:val="009D720E"/>
    <w:rsid w:val="009D758E"/>
    <w:rsid w:val="009E0A5E"/>
    <w:rsid w:val="009E0C21"/>
    <w:rsid w:val="009E19A1"/>
    <w:rsid w:val="009E3035"/>
    <w:rsid w:val="009E3D7F"/>
    <w:rsid w:val="009E4604"/>
    <w:rsid w:val="009E625C"/>
    <w:rsid w:val="009E66AC"/>
    <w:rsid w:val="009E70EA"/>
    <w:rsid w:val="009E7226"/>
    <w:rsid w:val="009F0E64"/>
    <w:rsid w:val="009F2C03"/>
    <w:rsid w:val="009F5A0F"/>
    <w:rsid w:val="009F5FC4"/>
    <w:rsid w:val="009F66D3"/>
    <w:rsid w:val="009F6893"/>
    <w:rsid w:val="00A0002C"/>
    <w:rsid w:val="00A0053B"/>
    <w:rsid w:val="00A009AA"/>
    <w:rsid w:val="00A00D20"/>
    <w:rsid w:val="00A01741"/>
    <w:rsid w:val="00A02A8C"/>
    <w:rsid w:val="00A02DA1"/>
    <w:rsid w:val="00A0317F"/>
    <w:rsid w:val="00A049BD"/>
    <w:rsid w:val="00A04DA4"/>
    <w:rsid w:val="00A05A6E"/>
    <w:rsid w:val="00A111D1"/>
    <w:rsid w:val="00A11695"/>
    <w:rsid w:val="00A139AA"/>
    <w:rsid w:val="00A14840"/>
    <w:rsid w:val="00A14DC0"/>
    <w:rsid w:val="00A15D11"/>
    <w:rsid w:val="00A16B6F"/>
    <w:rsid w:val="00A1722E"/>
    <w:rsid w:val="00A224D3"/>
    <w:rsid w:val="00A22EA9"/>
    <w:rsid w:val="00A23319"/>
    <w:rsid w:val="00A27893"/>
    <w:rsid w:val="00A30552"/>
    <w:rsid w:val="00A31345"/>
    <w:rsid w:val="00A31DAD"/>
    <w:rsid w:val="00A32230"/>
    <w:rsid w:val="00A327A0"/>
    <w:rsid w:val="00A32CE9"/>
    <w:rsid w:val="00A33016"/>
    <w:rsid w:val="00A33838"/>
    <w:rsid w:val="00A33CC2"/>
    <w:rsid w:val="00A35EE5"/>
    <w:rsid w:val="00A37DD4"/>
    <w:rsid w:val="00A40448"/>
    <w:rsid w:val="00A40757"/>
    <w:rsid w:val="00A412AE"/>
    <w:rsid w:val="00A42893"/>
    <w:rsid w:val="00A42B4E"/>
    <w:rsid w:val="00A43257"/>
    <w:rsid w:val="00A43DB0"/>
    <w:rsid w:val="00A450F1"/>
    <w:rsid w:val="00A464DB"/>
    <w:rsid w:val="00A46577"/>
    <w:rsid w:val="00A4707F"/>
    <w:rsid w:val="00A50D89"/>
    <w:rsid w:val="00A5143F"/>
    <w:rsid w:val="00A52BEE"/>
    <w:rsid w:val="00A53B9A"/>
    <w:rsid w:val="00A54DD1"/>
    <w:rsid w:val="00A54DD6"/>
    <w:rsid w:val="00A55D06"/>
    <w:rsid w:val="00A56B69"/>
    <w:rsid w:val="00A57CDA"/>
    <w:rsid w:val="00A62289"/>
    <w:rsid w:val="00A62F61"/>
    <w:rsid w:val="00A632E6"/>
    <w:rsid w:val="00A63E58"/>
    <w:rsid w:val="00A6497E"/>
    <w:rsid w:val="00A64CFB"/>
    <w:rsid w:val="00A6519F"/>
    <w:rsid w:val="00A6534F"/>
    <w:rsid w:val="00A654F6"/>
    <w:rsid w:val="00A658AA"/>
    <w:rsid w:val="00A67BAA"/>
    <w:rsid w:val="00A70A3B"/>
    <w:rsid w:val="00A71555"/>
    <w:rsid w:val="00A71A4E"/>
    <w:rsid w:val="00A73D0E"/>
    <w:rsid w:val="00A75314"/>
    <w:rsid w:val="00A7563D"/>
    <w:rsid w:val="00A75DBF"/>
    <w:rsid w:val="00A7643A"/>
    <w:rsid w:val="00A769C0"/>
    <w:rsid w:val="00A80043"/>
    <w:rsid w:val="00A80416"/>
    <w:rsid w:val="00A80865"/>
    <w:rsid w:val="00A81397"/>
    <w:rsid w:val="00A81DFF"/>
    <w:rsid w:val="00A82731"/>
    <w:rsid w:val="00A836B9"/>
    <w:rsid w:val="00A83C93"/>
    <w:rsid w:val="00A83D6E"/>
    <w:rsid w:val="00A8588E"/>
    <w:rsid w:val="00A85C2F"/>
    <w:rsid w:val="00A85CAA"/>
    <w:rsid w:val="00A868EF"/>
    <w:rsid w:val="00A87D13"/>
    <w:rsid w:val="00A9035A"/>
    <w:rsid w:val="00A91C07"/>
    <w:rsid w:val="00A91D4F"/>
    <w:rsid w:val="00A91FDB"/>
    <w:rsid w:val="00A92572"/>
    <w:rsid w:val="00A92CEC"/>
    <w:rsid w:val="00A92F61"/>
    <w:rsid w:val="00A936CD"/>
    <w:rsid w:val="00A97306"/>
    <w:rsid w:val="00A97BB1"/>
    <w:rsid w:val="00AA0293"/>
    <w:rsid w:val="00AA09FA"/>
    <w:rsid w:val="00AA645D"/>
    <w:rsid w:val="00AA6DFB"/>
    <w:rsid w:val="00AA6F92"/>
    <w:rsid w:val="00AA737E"/>
    <w:rsid w:val="00AB0D6D"/>
    <w:rsid w:val="00AB233E"/>
    <w:rsid w:val="00AB4C5C"/>
    <w:rsid w:val="00AB4CE2"/>
    <w:rsid w:val="00AB6934"/>
    <w:rsid w:val="00AC08DF"/>
    <w:rsid w:val="00AC0C3D"/>
    <w:rsid w:val="00AC0FED"/>
    <w:rsid w:val="00AC1D2E"/>
    <w:rsid w:val="00AC1F34"/>
    <w:rsid w:val="00AC2798"/>
    <w:rsid w:val="00AC2827"/>
    <w:rsid w:val="00AC2BC3"/>
    <w:rsid w:val="00AC34C2"/>
    <w:rsid w:val="00AC47B8"/>
    <w:rsid w:val="00AC5D1A"/>
    <w:rsid w:val="00AC60E7"/>
    <w:rsid w:val="00AC6346"/>
    <w:rsid w:val="00AC6556"/>
    <w:rsid w:val="00AC75E8"/>
    <w:rsid w:val="00AD051C"/>
    <w:rsid w:val="00AD242A"/>
    <w:rsid w:val="00AD2DE6"/>
    <w:rsid w:val="00AD34C1"/>
    <w:rsid w:val="00AD3846"/>
    <w:rsid w:val="00AD48CF"/>
    <w:rsid w:val="00AD62F1"/>
    <w:rsid w:val="00AD6778"/>
    <w:rsid w:val="00AD6DE3"/>
    <w:rsid w:val="00AD6EE0"/>
    <w:rsid w:val="00AD77D1"/>
    <w:rsid w:val="00AE1B29"/>
    <w:rsid w:val="00AE4992"/>
    <w:rsid w:val="00AE6A37"/>
    <w:rsid w:val="00AE6C1F"/>
    <w:rsid w:val="00AF0936"/>
    <w:rsid w:val="00AF2C0C"/>
    <w:rsid w:val="00AF42DE"/>
    <w:rsid w:val="00AF46EF"/>
    <w:rsid w:val="00AF4FD4"/>
    <w:rsid w:val="00AF6AB3"/>
    <w:rsid w:val="00AF7444"/>
    <w:rsid w:val="00AF768A"/>
    <w:rsid w:val="00B00324"/>
    <w:rsid w:val="00B01892"/>
    <w:rsid w:val="00B029B2"/>
    <w:rsid w:val="00B03620"/>
    <w:rsid w:val="00B03D1B"/>
    <w:rsid w:val="00B05D61"/>
    <w:rsid w:val="00B07AC6"/>
    <w:rsid w:val="00B07BB9"/>
    <w:rsid w:val="00B1098C"/>
    <w:rsid w:val="00B11D31"/>
    <w:rsid w:val="00B12CC6"/>
    <w:rsid w:val="00B12ED6"/>
    <w:rsid w:val="00B13BB4"/>
    <w:rsid w:val="00B1438C"/>
    <w:rsid w:val="00B14EFD"/>
    <w:rsid w:val="00B15AC3"/>
    <w:rsid w:val="00B20650"/>
    <w:rsid w:val="00B21A83"/>
    <w:rsid w:val="00B22B04"/>
    <w:rsid w:val="00B22E29"/>
    <w:rsid w:val="00B23909"/>
    <w:rsid w:val="00B23C0A"/>
    <w:rsid w:val="00B2469B"/>
    <w:rsid w:val="00B25AE9"/>
    <w:rsid w:val="00B2635A"/>
    <w:rsid w:val="00B2664D"/>
    <w:rsid w:val="00B26C53"/>
    <w:rsid w:val="00B27D8D"/>
    <w:rsid w:val="00B30F0C"/>
    <w:rsid w:val="00B32A42"/>
    <w:rsid w:val="00B32ED4"/>
    <w:rsid w:val="00B3369F"/>
    <w:rsid w:val="00B34395"/>
    <w:rsid w:val="00B350CB"/>
    <w:rsid w:val="00B36C1E"/>
    <w:rsid w:val="00B37B8F"/>
    <w:rsid w:val="00B40141"/>
    <w:rsid w:val="00B4107E"/>
    <w:rsid w:val="00B414F5"/>
    <w:rsid w:val="00B41D98"/>
    <w:rsid w:val="00B42266"/>
    <w:rsid w:val="00B43934"/>
    <w:rsid w:val="00B439FC"/>
    <w:rsid w:val="00B45353"/>
    <w:rsid w:val="00B507E1"/>
    <w:rsid w:val="00B50CCC"/>
    <w:rsid w:val="00B511AB"/>
    <w:rsid w:val="00B51FC6"/>
    <w:rsid w:val="00B52208"/>
    <w:rsid w:val="00B522E6"/>
    <w:rsid w:val="00B52325"/>
    <w:rsid w:val="00B528F4"/>
    <w:rsid w:val="00B52AB8"/>
    <w:rsid w:val="00B5346B"/>
    <w:rsid w:val="00B551E2"/>
    <w:rsid w:val="00B55D36"/>
    <w:rsid w:val="00B5686D"/>
    <w:rsid w:val="00B57319"/>
    <w:rsid w:val="00B576DF"/>
    <w:rsid w:val="00B610B6"/>
    <w:rsid w:val="00B62EBD"/>
    <w:rsid w:val="00B6335D"/>
    <w:rsid w:val="00B6462D"/>
    <w:rsid w:val="00B65A0E"/>
    <w:rsid w:val="00B71E61"/>
    <w:rsid w:val="00B72DC5"/>
    <w:rsid w:val="00B7548A"/>
    <w:rsid w:val="00B7755D"/>
    <w:rsid w:val="00B77AA0"/>
    <w:rsid w:val="00B82301"/>
    <w:rsid w:val="00B85058"/>
    <w:rsid w:val="00B871D3"/>
    <w:rsid w:val="00B877E1"/>
    <w:rsid w:val="00B87B66"/>
    <w:rsid w:val="00B90825"/>
    <w:rsid w:val="00B92514"/>
    <w:rsid w:val="00B925AD"/>
    <w:rsid w:val="00B94298"/>
    <w:rsid w:val="00B94E6C"/>
    <w:rsid w:val="00B953E5"/>
    <w:rsid w:val="00B9559D"/>
    <w:rsid w:val="00B957F3"/>
    <w:rsid w:val="00B95F1A"/>
    <w:rsid w:val="00B96A1B"/>
    <w:rsid w:val="00BA184D"/>
    <w:rsid w:val="00BA2393"/>
    <w:rsid w:val="00BA334C"/>
    <w:rsid w:val="00BA3946"/>
    <w:rsid w:val="00BA3DCA"/>
    <w:rsid w:val="00BA3DD7"/>
    <w:rsid w:val="00BA636C"/>
    <w:rsid w:val="00BA74EB"/>
    <w:rsid w:val="00BA78C9"/>
    <w:rsid w:val="00BB04EB"/>
    <w:rsid w:val="00BB19B2"/>
    <w:rsid w:val="00BB1D37"/>
    <w:rsid w:val="00BB4606"/>
    <w:rsid w:val="00BB642E"/>
    <w:rsid w:val="00BB785F"/>
    <w:rsid w:val="00BB7F68"/>
    <w:rsid w:val="00BC00B6"/>
    <w:rsid w:val="00BC01A8"/>
    <w:rsid w:val="00BC0E58"/>
    <w:rsid w:val="00BC1336"/>
    <w:rsid w:val="00BC1BDC"/>
    <w:rsid w:val="00BC216B"/>
    <w:rsid w:val="00BC2EBD"/>
    <w:rsid w:val="00BC34D4"/>
    <w:rsid w:val="00BC36CE"/>
    <w:rsid w:val="00BC5F35"/>
    <w:rsid w:val="00BC618B"/>
    <w:rsid w:val="00BC6C2C"/>
    <w:rsid w:val="00BC7A73"/>
    <w:rsid w:val="00BD0B3B"/>
    <w:rsid w:val="00BD3B5A"/>
    <w:rsid w:val="00BD3CF5"/>
    <w:rsid w:val="00BD5194"/>
    <w:rsid w:val="00BD57BF"/>
    <w:rsid w:val="00BD5B63"/>
    <w:rsid w:val="00BE0077"/>
    <w:rsid w:val="00BE0C46"/>
    <w:rsid w:val="00BE257F"/>
    <w:rsid w:val="00BE2714"/>
    <w:rsid w:val="00BE2E0A"/>
    <w:rsid w:val="00BE4809"/>
    <w:rsid w:val="00BE72A5"/>
    <w:rsid w:val="00BF0B4B"/>
    <w:rsid w:val="00BF12BD"/>
    <w:rsid w:val="00BF14A6"/>
    <w:rsid w:val="00BF286A"/>
    <w:rsid w:val="00BF5BF2"/>
    <w:rsid w:val="00BF6167"/>
    <w:rsid w:val="00C009AA"/>
    <w:rsid w:val="00C038EB"/>
    <w:rsid w:val="00C0507A"/>
    <w:rsid w:val="00C10A3E"/>
    <w:rsid w:val="00C1122B"/>
    <w:rsid w:val="00C122FC"/>
    <w:rsid w:val="00C123A9"/>
    <w:rsid w:val="00C141B3"/>
    <w:rsid w:val="00C15DB4"/>
    <w:rsid w:val="00C20322"/>
    <w:rsid w:val="00C231AE"/>
    <w:rsid w:val="00C23D2F"/>
    <w:rsid w:val="00C248C9"/>
    <w:rsid w:val="00C31A54"/>
    <w:rsid w:val="00C32182"/>
    <w:rsid w:val="00C350AF"/>
    <w:rsid w:val="00C37181"/>
    <w:rsid w:val="00C37CCA"/>
    <w:rsid w:val="00C40645"/>
    <w:rsid w:val="00C40793"/>
    <w:rsid w:val="00C40CFF"/>
    <w:rsid w:val="00C41579"/>
    <w:rsid w:val="00C417B7"/>
    <w:rsid w:val="00C423DF"/>
    <w:rsid w:val="00C42F0E"/>
    <w:rsid w:val="00C443BD"/>
    <w:rsid w:val="00C44ED5"/>
    <w:rsid w:val="00C45125"/>
    <w:rsid w:val="00C451C5"/>
    <w:rsid w:val="00C4535F"/>
    <w:rsid w:val="00C46072"/>
    <w:rsid w:val="00C464F3"/>
    <w:rsid w:val="00C47993"/>
    <w:rsid w:val="00C507EC"/>
    <w:rsid w:val="00C5094D"/>
    <w:rsid w:val="00C51099"/>
    <w:rsid w:val="00C51559"/>
    <w:rsid w:val="00C53288"/>
    <w:rsid w:val="00C53716"/>
    <w:rsid w:val="00C5741F"/>
    <w:rsid w:val="00C57522"/>
    <w:rsid w:val="00C619D1"/>
    <w:rsid w:val="00C61D9C"/>
    <w:rsid w:val="00C642C4"/>
    <w:rsid w:val="00C65EA0"/>
    <w:rsid w:val="00C66091"/>
    <w:rsid w:val="00C6617C"/>
    <w:rsid w:val="00C66187"/>
    <w:rsid w:val="00C66583"/>
    <w:rsid w:val="00C66739"/>
    <w:rsid w:val="00C67429"/>
    <w:rsid w:val="00C67698"/>
    <w:rsid w:val="00C725A3"/>
    <w:rsid w:val="00C73CA6"/>
    <w:rsid w:val="00C73F96"/>
    <w:rsid w:val="00C7426A"/>
    <w:rsid w:val="00C7624C"/>
    <w:rsid w:val="00C8238D"/>
    <w:rsid w:val="00C82925"/>
    <w:rsid w:val="00C8388F"/>
    <w:rsid w:val="00C8743B"/>
    <w:rsid w:val="00C87F9B"/>
    <w:rsid w:val="00C900B3"/>
    <w:rsid w:val="00C9056A"/>
    <w:rsid w:val="00C9161D"/>
    <w:rsid w:val="00C92402"/>
    <w:rsid w:val="00C931CE"/>
    <w:rsid w:val="00C93382"/>
    <w:rsid w:val="00C9691F"/>
    <w:rsid w:val="00CA0C1D"/>
    <w:rsid w:val="00CA257B"/>
    <w:rsid w:val="00CA2AD7"/>
    <w:rsid w:val="00CA2D95"/>
    <w:rsid w:val="00CA2E65"/>
    <w:rsid w:val="00CA55A4"/>
    <w:rsid w:val="00CA57D3"/>
    <w:rsid w:val="00CA5BC7"/>
    <w:rsid w:val="00CA6842"/>
    <w:rsid w:val="00CB0273"/>
    <w:rsid w:val="00CB07BC"/>
    <w:rsid w:val="00CB2FC7"/>
    <w:rsid w:val="00CB3D79"/>
    <w:rsid w:val="00CB683B"/>
    <w:rsid w:val="00CB7759"/>
    <w:rsid w:val="00CB7C7C"/>
    <w:rsid w:val="00CC10E9"/>
    <w:rsid w:val="00CC21A8"/>
    <w:rsid w:val="00CC6A3B"/>
    <w:rsid w:val="00CC719B"/>
    <w:rsid w:val="00CC73B7"/>
    <w:rsid w:val="00CD06DB"/>
    <w:rsid w:val="00CD142C"/>
    <w:rsid w:val="00CD1FCE"/>
    <w:rsid w:val="00CD1FFB"/>
    <w:rsid w:val="00CD3D35"/>
    <w:rsid w:val="00CD5150"/>
    <w:rsid w:val="00CD5F6B"/>
    <w:rsid w:val="00CD6406"/>
    <w:rsid w:val="00CD6AFD"/>
    <w:rsid w:val="00CD705A"/>
    <w:rsid w:val="00CD794D"/>
    <w:rsid w:val="00CE007A"/>
    <w:rsid w:val="00CE1328"/>
    <w:rsid w:val="00CE1D87"/>
    <w:rsid w:val="00CE2BFB"/>
    <w:rsid w:val="00CE516B"/>
    <w:rsid w:val="00CE5642"/>
    <w:rsid w:val="00CE57E5"/>
    <w:rsid w:val="00CE73C0"/>
    <w:rsid w:val="00CE76A9"/>
    <w:rsid w:val="00CF0BD2"/>
    <w:rsid w:val="00CF13C2"/>
    <w:rsid w:val="00CF1458"/>
    <w:rsid w:val="00CF1638"/>
    <w:rsid w:val="00CF1848"/>
    <w:rsid w:val="00CF26EB"/>
    <w:rsid w:val="00CF296C"/>
    <w:rsid w:val="00CF3616"/>
    <w:rsid w:val="00CF3D5A"/>
    <w:rsid w:val="00CF5698"/>
    <w:rsid w:val="00CF56D7"/>
    <w:rsid w:val="00CF6245"/>
    <w:rsid w:val="00CF78B9"/>
    <w:rsid w:val="00D0077B"/>
    <w:rsid w:val="00D018DE"/>
    <w:rsid w:val="00D027C6"/>
    <w:rsid w:val="00D029AB"/>
    <w:rsid w:val="00D03F4B"/>
    <w:rsid w:val="00D05834"/>
    <w:rsid w:val="00D11C23"/>
    <w:rsid w:val="00D12044"/>
    <w:rsid w:val="00D132A8"/>
    <w:rsid w:val="00D1357D"/>
    <w:rsid w:val="00D135D5"/>
    <w:rsid w:val="00D14114"/>
    <w:rsid w:val="00D1492D"/>
    <w:rsid w:val="00D170D9"/>
    <w:rsid w:val="00D2308A"/>
    <w:rsid w:val="00D230F8"/>
    <w:rsid w:val="00D24E1F"/>
    <w:rsid w:val="00D263F7"/>
    <w:rsid w:val="00D271DB"/>
    <w:rsid w:val="00D276FE"/>
    <w:rsid w:val="00D30A46"/>
    <w:rsid w:val="00D30A55"/>
    <w:rsid w:val="00D30D61"/>
    <w:rsid w:val="00D33EFC"/>
    <w:rsid w:val="00D34D93"/>
    <w:rsid w:val="00D36ADC"/>
    <w:rsid w:val="00D36B66"/>
    <w:rsid w:val="00D3715B"/>
    <w:rsid w:val="00D40DBC"/>
    <w:rsid w:val="00D435BD"/>
    <w:rsid w:val="00D44AA0"/>
    <w:rsid w:val="00D45864"/>
    <w:rsid w:val="00D46F96"/>
    <w:rsid w:val="00D4752D"/>
    <w:rsid w:val="00D5006D"/>
    <w:rsid w:val="00D50DE7"/>
    <w:rsid w:val="00D53ED1"/>
    <w:rsid w:val="00D54D8F"/>
    <w:rsid w:val="00D5699B"/>
    <w:rsid w:val="00D5792E"/>
    <w:rsid w:val="00D60D38"/>
    <w:rsid w:val="00D61C85"/>
    <w:rsid w:val="00D63479"/>
    <w:rsid w:val="00D63784"/>
    <w:rsid w:val="00D63FE3"/>
    <w:rsid w:val="00D64A38"/>
    <w:rsid w:val="00D65D83"/>
    <w:rsid w:val="00D67D10"/>
    <w:rsid w:val="00D70614"/>
    <w:rsid w:val="00D70673"/>
    <w:rsid w:val="00D716A6"/>
    <w:rsid w:val="00D7245C"/>
    <w:rsid w:val="00D72C7D"/>
    <w:rsid w:val="00D737DD"/>
    <w:rsid w:val="00D738B4"/>
    <w:rsid w:val="00D73C19"/>
    <w:rsid w:val="00D7421B"/>
    <w:rsid w:val="00D7543B"/>
    <w:rsid w:val="00D75CA6"/>
    <w:rsid w:val="00D7626B"/>
    <w:rsid w:val="00D76560"/>
    <w:rsid w:val="00D76A18"/>
    <w:rsid w:val="00D77A77"/>
    <w:rsid w:val="00D77EEC"/>
    <w:rsid w:val="00D80378"/>
    <w:rsid w:val="00D80849"/>
    <w:rsid w:val="00D81AE2"/>
    <w:rsid w:val="00D8246D"/>
    <w:rsid w:val="00D82E8F"/>
    <w:rsid w:val="00D86A2C"/>
    <w:rsid w:val="00D86B50"/>
    <w:rsid w:val="00D87F98"/>
    <w:rsid w:val="00D904C8"/>
    <w:rsid w:val="00D9052C"/>
    <w:rsid w:val="00D91962"/>
    <w:rsid w:val="00D920B7"/>
    <w:rsid w:val="00D9334C"/>
    <w:rsid w:val="00D9378A"/>
    <w:rsid w:val="00D94988"/>
    <w:rsid w:val="00D97CCF"/>
    <w:rsid w:val="00DA10D9"/>
    <w:rsid w:val="00DA1C63"/>
    <w:rsid w:val="00DA55E0"/>
    <w:rsid w:val="00DA5678"/>
    <w:rsid w:val="00DA6E47"/>
    <w:rsid w:val="00DA6F10"/>
    <w:rsid w:val="00DB225D"/>
    <w:rsid w:val="00DB2822"/>
    <w:rsid w:val="00DB391C"/>
    <w:rsid w:val="00DB3D7D"/>
    <w:rsid w:val="00DB4C3C"/>
    <w:rsid w:val="00DB5E0F"/>
    <w:rsid w:val="00DB60D1"/>
    <w:rsid w:val="00DB77A3"/>
    <w:rsid w:val="00DB7A6C"/>
    <w:rsid w:val="00DB7C33"/>
    <w:rsid w:val="00DC2C60"/>
    <w:rsid w:val="00DC41A6"/>
    <w:rsid w:val="00DC4D3F"/>
    <w:rsid w:val="00DC4E51"/>
    <w:rsid w:val="00DC50AE"/>
    <w:rsid w:val="00DC59E6"/>
    <w:rsid w:val="00DC6836"/>
    <w:rsid w:val="00DC6882"/>
    <w:rsid w:val="00DC6D7A"/>
    <w:rsid w:val="00DD0BC1"/>
    <w:rsid w:val="00DD118C"/>
    <w:rsid w:val="00DD1638"/>
    <w:rsid w:val="00DD1704"/>
    <w:rsid w:val="00DD1AE0"/>
    <w:rsid w:val="00DD20EE"/>
    <w:rsid w:val="00DD29EC"/>
    <w:rsid w:val="00DD3AC2"/>
    <w:rsid w:val="00DD3D9F"/>
    <w:rsid w:val="00DD4584"/>
    <w:rsid w:val="00DD4A9A"/>
    <w:rsid w:val="00DD5442"/>
    <w:rsid w:val="00DD6230"/>
    <w:rsid w:val="00DE004E"/>
    <w:rsid w:val="00DE0BFA"/>
    <w:rsid w:val="00DE203B"/>
    <w:rsid w:val="00DE2CB6"/>
    <w:rsid w:val="00DE605F"/>
    <w:rsid w:val="00DE765C"/>
    <w:rsid w:val="00DF195D"/>
    <w:rsid w:val="00DF4CFB"/>
    <w:rsid w:val="00DF4DA8"/>
    <w:rsid w:val="00DF5F08"/>
    <w:rsid w:val="00DF6184"/>
    <w:rsid w:val="00DF6195"/>
    <w:rsid w:val="00E00995"/>
    <w:rsid w:val="00E015A4"/>
    <w:rsid w:val="00E01E30"/>
    <w:rsid w:val="00E02DDB"/>
    <w:rsid w:val="00E02F45"/>
    <w:rsid w:val="00E075AA"/>
    <w:rsid w:val="00E07939"/>
    <w:rsid w:val="00E11582"/>
    <w:rsid w:val="00E11638"/>
    <w:rsid w:val="00E13089"/>
    <w:rsid w:val="00E134FF"/>
    <w:rsid w:val="00E13A51"/>
    <w:rsid w:val="00E17A84"/>
    <w:rsid w:val="00E17FBC"/>
    <w:rsid w:val="00E201D7"/>
    <w:rsid w:val="00E2085E"/>
    <w:rsid w:val="00E214DB"/>
    <w:rsid w:val="00E249C3"/>
    <w:rsid w:val="00E25256"/>
    <w:rsid w:val="00E25DF1"/>
    <w:rsid w:val="00E26306"/>
    <w:rsid w:val="00E30023"/>
    <w:rsid w:val="00E30039"/>
    <w:rsid w:val="00E30C87"/>
    <w:rsid w:val="00E30D6E"/>
    <w:rsid w:val="00E30D7D"/>
    <w:rsid w:val="00E30E0C"/>
    <w:rsid w:val="00E33CBC"/>
    <w:rsid w:val="00E36868"/>
    <w:rsid w:val="00E40CC6"/>
    <w:rsid w:val="00E4111A"/>
    <w:rsid w:val="00E43FB3"/>
    <w:rsid w:val="00E460C5"/>
    <w:rsid w:val="00E46670"/>
    <w:rsid w:val="00E4727F"/>
    <w:rsid w:val="00E47488"/>
    <w:rsid w:val="00E51BB6"/>
    <w:rsid w:val="00E520BD"/>
    <w:rsid w:val="00E52CF6"/>
    <w:rsid w:val="00E52DE3"/>
    <w:rsid w:val="00E53537"/>
    <w:rsid w:val="00E535AA"/>
    <w:rsid w:val="00E5572C"/>
    <w:rsid w:val="00E61B8C"/>
    <w:rsid w:val="00E62CAF"/>
    <w:rsid w:val="00E62D9C"/>
    <w:rsid w:val="00E6438C"/>
    <w:rsid w:val="00E64E64"/>
    <w:rsid w:val="00E65354"/>
    <w:rsid w:val="00E65615"/>
    <w:rsid w:val="00E65E9E"/>
    <w:rsid w:val="00E66235"/>
    <w:rsid w:val="00E66A6C"/>
    <w:rsid w:val="00E66AF4"/>
    <w:rsid w:val="00E704A4"/>
    <w:rsid w:val="00E70674"/>
    <w:rsid w:val="00E71F62"/>
    <w:rsid w:val="00E72290"/>
    <w:rsid w:val="00E729BF"/>
    <w:rsid w:val="00E74F74"/>
    <w:rsid w:val="00E75399"/>
    <w:rsid w:val="00E76072"/>
    <w:rsid w:val="00E76820"/>
    <w:rsid w:val="00E76B0A"/>
    <w:rsid w:val="00E77673"/>
    <w:rsid w:val="00E81108"/>
    <w:rsid w:val="00E81828"/>
    <w:rsid w:val="00E83C24"/>
    <w:rsid w:val="00E83CE6"/>
    <w:rsid w:val="00E83E4C"/>
    <w:rsid w:val="00E84294"/>
    <w:rsid w:val="00E850E0"/>
    <w:rsid w:val="00E850F0"/>
    <w:rsid w:val="00E85628"/>
    <w:rsid w:val="00E86B62"/>
    <w:rsid w:val="00E878E4"/>
    <w:rsid w:val="00E91754"/>
    <w:rsid w:val="00E93167"/>
    <w:rsid w:val="00E9318D"/>
    <w:rsid w:val="00E93F3E"/>
    <w:rsid w:val="00E95344"/>
    <w:rsid w:val="00E95B01"/>
    <w:rsid w:val="00E95B28"/>
    <w:rsid w:val="00E96214"/>
    <w:rsid w:val="00E969C0"/>
    <w:rsid w:val="00E969C4"/>
    <w:rsid w:val="00E96ADD"/>
    <w:rsid w:val="00E974FC"/>
    <w:rsid w:val="00EA1517"/>
    <w:rsid w:val="00EA431B"/>
    <w:rsid w:val="00EA4F28"/>
    <w:rsid w:val="00EA6598"/>
    <w:rsid w:val="00EA6843"/>
    <w:rsid w:val="00EA6E34"/>
    <w:rsid w:val="00EB0849"/>
    <w:rsid w:val="00EB42C0"/>
    <w:rsid w:val="00EB64C7"/>
    <w:rsid w:val="00EB6781"/>
    <w:rsid w:val="00EC0461"/>
    <w:rsid w:val="00EC1F41"/>
    <w:rsid w:val="00EC2414"/>
    <w:rsid w:val="00EC2CAE"/>
    <w:rsid w:val="00EC3072"/>
    <w:rsid w:val="00EC47E8"/>
    <w:rsid w:val="00EC6E59"/>
    <w:rsid w:val="00ED0455"/>
    <w:rsid w:val="00ED0D1B"/>
    <w:rsid w:val="00ED16C9"/>
    <w:rsid w:val="00ED23BC"/>
    <w:rsid w:val="00ED3827"/>
    <w:rsid w:val="00ED4DF2"/>
    <w:rsid w:val="00ED4E03"/>
    <w:rsid w:val="00ED50EC"/>
    <w:rsid w:val="00ED79DB"/>
    <w:rsid w:val="00ED7A0F"/>
    <w:rsid w:val="00ED7E68"/>
    <w:rsid w:val="00EE002C"/>
    <w:rsid w:val="00EE1995"/>
    <w:rsid w:val="00EE2123"/>
    <w:rsid w:val="00EE281B"/>
    <w:rsid w:val="00EE29E3"/>
    <w:rsid w:val="00EE6CCF"/>
    <w:rsid w:val="00EE7BBE"/>
    <w:rsid w:val="00EF07E0"/>
    <w:rsid w:val="00EF09F0"/>
    <w:rsid w:val="00EF3073"/>
    <w:rsid w:val="00F0122A"/>
    <w:rsid w:val="00F042E1"/>
    <w:rsid w:val="00F04FCA"/>
    <w:rsid w:val="00F063C2"/>
    <w:rsid w:val="00F068CF"/>
    <w:rsid w:val="00F102D0"/>
    <w:rsid w:val="00F113A3"/>
    <w:rsid w:val="00F113AD"/>
    <w:rsid w:val="00F115FD"/>
    <w:rsid w:val="00F11862"/>
    <w:rsid w:val="00F13AEB"/>
    <w:rsid w:val="00F14532"/>
    <w:rsid w:val="00F15130"/>
    <w:rsid w:val="00F159B6"/>
    <w:rsid w:val="00F15A0D"/>
    <w:rsid w:val="00F15C20"/>
    <w:rsid w:val="00F174CF"/>
    <w:rsid w:val="00F1788D"/>
    <w:rsid w:val="00F178AC"/>
    <w:rsid w:val="00F207F3"/>
    <w:rsid w:val="00F22CB2"/>
    <w:rsid w:val="00F231A4"/>
    <w:rsid w:val="00F2424F"/>
    <w:rsid w:val="00F243D5"/>
    <w:rsid w:val="00F24BC6"/>
    <w:rsid w:val="00F2621C"/>
    <w:rsid w:val="00F26387"/>
    <w:rsid w:val="00F26A64"/>
    <w:rsid w:val="00F26BED"/>
    <w:rsid w:val="00F27431"/>
    <w:rsid w:val="00F30BC6"/>
    <w:rsid w:val="00F340B1"/>
    <w:rsid w:val="00F3430F"/>
    <w:rsid w:val="00F36C45"/>
    <w:rsid w:val="00F375F4"/>
    <w:rsid w:val="00F40906"/>
    <w:rsid w:val="00F40A75"/>
    <w:rsid w:val="00F43902"/>
    <w:rsid w:val="00F43BEC"/>
    <w:rsid w:val="00F457DE"/>
    <w:rsid w:val="00F45A6C"/>
    <w:rsid w:val="00F46228"/>
    <w:rsid w:val="00F46943"/>
    <w:rsid w:val="00F5150D"/>
    <w:rsid w:val="00F519DD"/>
    <w:rsid w:val="00F53193"/>
    <w:rsid w:val="00F5357E"/>
    <w:rsid w:val="00F53647"/>
    <w:rsid w:val="00F541B4"/>
    <w:rsid w:val="00F55AA2"/>
    <w:rsid w:val="00F56BFD"/>
    <w:rsid w:val="00F63886"/>
    <w:rsid w:val="00F63955"/>
    <w:rsid w:val="00F64AC2"/>
    <w:rsid w:val="00F64CC4"/>
    <w:rsid w:val="00F64DE2"/>
    <w:rsid w:val="00F6586C"/>
    <w:rsid w:val="00F65A85"/>
    <w:rsid w:val="00F70D17"/>
    <w:rsid w:val="00F7100A"/>
    <w:rsid w:val="00F72C67"/>
    <w:rsid w:val="00F73858"/>
    <w:rsid w:val="00F74762"/>
    <w:rsid w:val="00F7487C"/>
    <w:rsid w:val="00F74880"/>
    <w:rsid w:val="00F7577D"/>
    <w:rsid w:val="00F75A5C"/>
    <w:rsid w:val="00F76D35"/>
    <w:rsid w:val="00F77F99"/>
    <w:rsid w:val="00F8036B"/>
    <w:rsid w:val="00F80DE9"/>
    <w:rsid w:val="00F813AD"/>
    <w:rsid w:val="00F81D6A"/>
    <w:rsid w:val="00F8214B"/>
    <w:rsid w:val="00F8345C"/>
    <w:rsid w:val="00F843A8"/>
    <w:rsid w:val="00F85CE6"/>
    <w:rsid w:val="00F8626A"/>
    <w:rsid w:val="00F86CE0"/>
    <w:rsid w:val="00F86D3F"/>
    <w:rsid w:val="00F87122"/>
    <w:rsid w:val="00F9038B"/>
    <w:rsid w:val="00F90635"/>
    <w:rsid w:val="00F938DA"/>
    <w:rsid w:val="00F94774"/>
    <w:rsid w:val="00F947F0"/>
    <w:rsid w:val="00F97AF7"/>
    <w:rsid w:val="00FA1119"/>
    <w:rsid w:val="00FA22DF"/>
    <w:rsid w:val="00FA2EC9"/>
    <w:rsid w:val="00FA3CEB"/>
    <w:rsid w:val="00FA41B1"/>
    <w:rsid w:val="00FA663B"/>
    <w:rsid w:val="00FA68E1"/>
    <w:rsid w:val="00FA7A2C"/>
    <w:rsid w:val="00FB1600"/>
    <w:rsid w:val="00FB265B"/>
    <w:rsid w:val="00FB379E"/>
    <w:rsid w:val="00FB3936"/>
    <w:rsid w:val="00FB42CE"/>
    <w:rsid w:val="00FB46D6"/>
    <w:rsid w:val="00FB4BB0"/>
    <w:rsid w:val="00FB7379"/>
    <w:rsid w:val="00FC00C9"/>
    <w:rsid w:val="00FC033E"/>
    <w:rsid w:val="00FC04E6"/>
    <w:rsid w:val="00FC1BC9"/>
    <w:rsid w:val="00FC2B0D"/>
    <w:rsid w:val="00FC31FB"/>
    <w:rsid w:val="00FC53DB"/>
    <w:rsid w:val="00FC5498"/>
    <w:rsid w:val="00FC6069"/>
    <w:rsid w:val="00FC7757"/>
    <w:rsid w:val="00FD02D9"/>
    <w:rsid w:val="00FD07F2"/>
    <w:rsid w:val="00FD0BE8"/>
    <w:rsid w:val="00FD1171"/>
    <w:rsid w:val="00FD16B5"/>
    <w:rsid w:val="00FD21A6"/>
    <w:rsid w:val="00FD327A"/>
    <w:rsid w:val="00FD34B7"/>
    <w:rsid w:val="00FD495A"/>
    <w:rsid w:val="00FD6993"/>
    <w:rsid w:val="00FD6A1E"/>
    <w:rsid w:val="00FD6E05"/>
    <w:rsid w:val="00FD7964"/>
    <w:rsid w:val="00FE0761"/>
    <w:rsid w:val="00FE0D69"/>
    <w:rsid w:val="00FE2C1A"/>
    <w:rsid w:val="00FE354C"/>
    <w:rsid w:val="00FE62C0"/>
    <w:rsid w:val="00FE662C"/>
    <w:rsid w:val="00FE76C3"/>
    <w:rsid w:val="00FF1F6D"/>
    <w:rsid w:val="00FF430A"/>
    <w:rsid w:val="00FF6C77"/>
    <w:rsid w:val="00FF763C"/>
    <w:rsid w:val="00FF794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683BA5"/>
  <w15:docId w15:val="{55DEB6B7-51F9-4AEF-9F4B-825EEC09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krasnorm">
    <w:name w:val="kras_norm"/>
    <w:basedOn w:val="Normal"/>
    <w:rsid w:val="004472B7"/>
    <w:pPr>
      <w:widowControl w:val="0"/>
      <w:tabs>
        <w:tab w:val="clear" w:pos="567"/>
        <w:tab w:val="clear" w:pos="1134"/>
        <w:tab w:val="clear" w:pos="1701"/>
        <w:tab w:val="clear" w:pos="2268"/>
        <w:tab w:val="num" w:pos="720"/>
      </w:tabs>
      <w:suppressAutoHyphens/>
      <w:spacing w:line="360" w:lineRule="auto"/>
      <w:ind w:firstLine="709"/>
    </w:pPr>
    <w:rPr>
      <w:rFonts w:ascii="Liberation Serif" w:eastAsia="Malgun Gothic" w:hAnsi="Liberation Serif" w:cs="Lohit Hindi"/>
      <w:kern w:val="1"/>
      <w:sz w:val="24"/>
      <w:szCs w:val="20"/>
      <w:lang w:val="x-none" w:eastAsia="zh-CN" w:bidi="hi-IN"/>
    </w:rPr>
  </w:style>
  <w:style w:type="character" w:customStyle="1" w:styleId="ItalicBlue">
    <w:name w:val="Italic Blue"/>
    <w:rsid w:val="00BE72A5"/>
    <w:rPr>
      <w:rFonts w:ascii="Times New Roman" w:eastAsia="Arial Unicode MS" w:hAnsi="Arial Unicode MS" w:cs="Arial Unicode MS"/>
      <w:b w:val="0"/>
      <w:bCs w:val="0"/>
      <w:i/>
      <w:iCs/>
      <w:color w:val="357CA2"/>
      <w:sz w:val="22"/>
      <w:szCs w:val="22"/>
      <w:u w:color="000000"/>
      <w:lang w:val="en-US"/>
    </w:rPr>
  </w:style>
  <w:style w:type="paragraph" w:customStyle="1" w:styleId="Default">
    <w:name w:val="Default"/>
    <w:rsid w:val="00367477"/>
    <w:pPr>
      <w:autoSpaceDE w:val="0"/>
      <w:autoSpaceDN w:val="0"/>
      <w:adjustRightInd w:val="0"/>
    </w:pPr>
    <w:rPr>
      <w:rFonts w:ascii="Times New Roman" w:hAnsi="Times New Roman" w:cs="Times New Roman"/>
      <w:color w:val="00000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440262">
      <w:bodyDiv w:val="1"/>
      <w:marLeft w:val="0"/>
      <w:marRight w:val="0"/>
      <w:marTop w:val="0"/>
      <w:marBottom w:val="0"/>
      <w:divBdr>
        <w:top w:val="none" w:sz="0" w:space="0" w:color="auto"/>
        <w:left w:val="none" w:sz="0" w:space="0" w:color="auto"/>
        <w:bottom w:val="none" w:sz="0" w:space="0" w:color="auto"/>
        <w:right w:val="none" w:sz="0" w:space="0" w:color="auto"/>
      </w:divBdr>
    </w:div>
    <w:div w:id="1473672976">
      <w:bodyDiv w:val="1"/>
      <w:marLeft w:val="0"/>
      <w:marRight w:val="0"/>
      <w:marTop w:val="0"/>
      <w:marBottom w:val="0"/>
      <w:divBdr>
        <w:top w:val="none" w:sz="0" w:space="0" w:color="auto"/>
        <w:left w:val="none" w:sz="0" w:space="0" w:color="auto"/>
        <w:bottom w:val="none" w:sz="0" w:space="0" w:color="auto"/>
        <w:right w:val="none" w:sz="0" w:space="0" w:color="auto"/>
      </w:divBdr>
      <w:divsChild>
        <w:div w:id="1385524389">
          <w:marLeft w:val="0"/>
          <w:marRight w:val="0"/>
          <w:marTop w:val="0"/>
          <w:marBottom w:val="0"/>
          <w:divBdr>
            <w:top w:val="none" w:sz="0" w:space="0" w:color="auto"/>
            <w:left w:val="none" w:sz="0" w:space="0" w:color="auto"/>
            <w:bottom w:val="none" w:sz="0" w:space="0" w:color="auto"/>
            <w:right w:val="none" w:sz="0" w:space="0" w:color="auto"/>
          </w:divBdr>
          <w:divsChild>
            <w:div w:id="96294987">
              <w:marLeft w:val="0"/>
              <w:marRight w:val="0"/>
              <w:marTop w:val="0"/>
              <w:marBottom w:val="0"/>
              <w:divBdr>
                <w:top w:val="none" w:sz="0" w:space="0" w:color="auto"/>
                <w:left w:val="none" w:sz="0" w:space="0" w:color="auto"/>
                <w:bottom w:val="none" w:sz="0" w:space="0" w:color="auto"/>
                <w:right w:val="none" w:sz="0" w:space="0" w:color="auto"/>
              </w:divBdr>
              <w:divsChild>
                <w:div w:id="573130006">
                  <w:marLeft w:val="0"/>
                  <w:marRight w:val="0"/>
                  <w:marTop w:val="0"/>
                  <w:marBottom w:val="0"/>
                  <w:divBdr>
                    <w:top w:val="none" w:sz="0" w:space="0" w:color="auto"/>
                    <w:left w:val="none" w:sz="0" w:space="0" w:color="auto"/>
                    <w:bottom w:val="none" w:sz="0" w:space="0" w:color="auto"/>
                    <w:right w:val="none" w:sz="0" w:space="0" w:color="auto"/>
                  </w:divBdr>
                  <w:divsChild>
                    <w:div w:id="192546674">
                      <w:marLeft w:val="0"/>
                      <w:marRight w:val="0"/>
                      <w:marTop w:val="0"/>
                      <w:marBottom w:val="0"/>
                      <w:divBdr>
                        <w:top w:val="none" w:sz="0" w:space="0" w:color="auto"/>
                        <w:left w:val="none" w:sz="0" w:space="0" w:color="auto"/>
                        <w:bottom w:val="none" w:sz="0" w:space="0" w:color="auto"/>
                        <w:right w:val="none" w:sz="0" w:space="0" w:color="auto"/>
                      </w:divBdr>
                      <w:divsChild>
                        <w:div w:id="1539389694">
                          <w:marLeft w:val="0"/>
                          <w:marRight w:val="0"/>
                          <w:marTop w:val="0"/>
                          <w:marBottom w:val="0"/>
                          <w:divBdr>
                            <w:top w:val="none" w:sz="0" w:space="0" w:color="auto"/>
                            <w:left w:val="none" w:sz="0" w:space="0" w:color="auto"/>
                            <w:bottom w:val="none" w:sz="0" w:space="0" w:color="auto"/>
                            <w:right w:val="none" w:sz="0" w:space="0" w:color="auto"/>
                          </w:divBdr>
                          <w:divsChild>
                            <w:div w:id="110705690">
                              <w:marLeft w:val="0"/>
                              <w:marRight w:val="0"/>
                              <w:marTop w:val="0"/>
                              <w:marBottom w:val="0"/>
                              <w:divBdr>
                                <w:top w:val="none" w:sz="0" w:space="0" w:color="auto"/>
                                <w:left w:val="none" w:sz="0" w:space="0" w:color="auto"/>
                                <w:bottom w:val="none" w:sz="0" w:space="0" w:color="auto"/>
                                <w:right w:val="none" w:sz="0" w:space="0" w:color="auto"/>
                              </w:divBdr>
                              <w:divsChild>
                                <w:div w:id="1219898324">
                                  <w:marLeft w:val="0"/>
                                  <w:marRight w:val="0"/>
                                  <w:marTop w:val="0"/>
                                  <w:marBottom w:val="0"/>
                                  <w:divBdr>
                                    <w:top w:val="none" w:sz="0" w:space="0" w:color="auto"/>
                                    <w:left w:val="none" w:sz="0" w:space="0" w:color="auto"/>
                                    <w:bottom w:val="none" w:sz="0" w:space="0" w:color="auto"/>
                                    <w:right w:val="none" w:sz="0" w:space="0" w:color="auto"/>
                                  </w:divBdr>
                                  <w:divsChild>
                                    <w:div w:id="1518812036">
                                      <w:marLeft w:val="0"/>
                                      <w:marRight w:val="0"/>
                                      <w:marTop w:val="0"/>
                                      <w:marBottom w:val="0"/>
                                      <w:divBdr>
                                        <w:top w:val="none" w:sz="0" w:space="0" w:color="auto"/>
                                        <w:left w:val="none" w:sz="0" w:space="0" w:color="auto"/>
                                        <w:bottom w:val="none" w:sz="0" w:space="0" w:color="auto"/>
                                        <w:right w:val="none" w:sz="0" w:space="0" w:color="auto"/>
                                      </w:divBdr>
                                      <w:divsChild>
                                        <w:div w:id="1049762720">
                                          <w:marLeft w:val="0"/>
                                          <w:marRight w:val="0"/>
                                          <w:marTop w:val="0"/>
                                          <w:marBottom w:val="0"/>
                                          <w:divBdr>
                                            <w:top w:val="none" w:sz="0" w:space="0" w:color="auto"/>
                                            <w:left w:val="none" w:sz="0" w:space="0" w:color="auto"/>
                                            <w:bottom w:val="none" w:sz="0" w:space="0" w:color="auto"/>
                                            <w:right w:val="none" w:sz="0" w:space="0" w:color="auto"/>
                                          </w:divBdr>
                                          <w:divsChild>
                                            <w:div w:id="321355230">
                                              <w:marLeft w:val="0"/>
                                              <w:marRight w:val="0"/>
                                              <w:marTop w:val="0"/>
                                              <w:marBottom w:val="0"/>
                                              <w:divBdr>
                                                <w:top w:val="none" w:sz="0" w:space="0" w:color="auto"/>
                                                <w:left w:val="none" w:sz="0" w:space="0" w:color="auto"/>
                                                <w:bottom w:val="none" w:sz="0" w:space="0" w:color="auto"/>
                                                <w:right w:val="none" w:sz="0" w:space="0" w:color="auto"/>
                                              </w:divBdr>
                                            </w:div>
                                            <w:div w:id="15046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122720">
                          <w:marLeft w:val="0"/>
                          <w:marRight w:val="0"/>
                          <w:marTop w:val="0"/>
                          <w:marBottom w:val="0"/>
                          <w:divBdr>
                            <w:top w:val="none" w:sz="0" w:space="0" w:color="auto"/>
                            <w:left w:val="none" w:sz="0" w:space="0" w:color="auto"/>
                            <w:bottom w:val="none" w:sz="0" w:space="0" w:color="auto"/>
                            <w:right w:val="none" w:sz="0" w:space="0" w:color="auto"/>
                          </w:divBdr>
                          <w:divsChild>
                            <w:div w:id="342323173">
                              <w:marLeft w:val="0"/>
                              <w:marRight w:val="0"/>
                              <w:marTop w:val="0"/>
                              <w:marBottom w:val="0"/>
                              <w:divBdr>
                                <w:top w:val="none" w:sz="0" w:space="0" w:color="auto"/>
                                <w:left w:val="none" w:sz="0" w:space="0" w:color="auto"/>
                                <w:bottom w:val="none" w:sz="0" w:space="0" w:color="auto"/>
                                <w:right w:val="none" w:sz="0" w:space="0" w:color="auto"/>
                              </w:divBdr>
                              <w:divsChild>
                                <w:div w:id="2018997533">
                                  <w:marLeft w:val="0"/>
                                  <w:marRight w:val="0"/>
                                  <w:marTop w:val="0"/>
                                  <w:marBottom w:val="0"/>
                                  <w:divBdr>
                                    <w:top w:val="none" w:sz="0" w:space="0" w:color="auto"/>
                                    <w:left w:val="none" w:sz="0" w:space="0" w:color="auto"/>
                                    <w:bottom w:val="none" w:sz="0" w:space="0" w:color="auto"/>
                                    <w:right w:val="none" w:sz="0" w:space="0" w:color="auto"/>
                                  </w:divBdr>
                                  <w:divsChild>
                                    <w:div w:id="20798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406222">
          <w:marLeft w:val="0"/>
          <w:marRight w:val="0"/>
          <w:marTop w:val="0"/>
          <w:marBottom w:val="0"/>
          <w:divBdr>
            <w:top w:val="none" w:sz="0" w:space="0" w:color="auto"/>
            <w:left w:val="none" w:sz="0" w:space="0" w:color="auto"/>
            <w:bottom w:val="none" w:sz="0" w:space="0" w:color="auto"/>
            <w:right w:val="none" w:sz="0" w:space="0" w:color="auto"/>
          </w:divBdr>
          <w:divsChild>
            <w:div w:id="820656855">
              <w:marLeft w:val="0"/>
              <w:marRight w:val="0"/>
              <w:marTop w:val="0"/>
              <w:marBottom w:val="0"/>
              <w:divBdr>
                <w:top w:val="none" w:sz="0" w:space="0" w:color="auto"/>
                <w:left w:val="none" w:sz="0" w:space="0" w:color="auto"/>
                <w:bottom w:val="none" w:sz="0" w:space="0" w:color="auto"/>
                <w:right w:val="none" w:sz="0" w:space="0" w:color="auto"/>
              </w:divBdr>
              <w:divsChild>
                <w:div w:id="237374059">
                  <w:marLeft w:val="0"/>
                  <w:marRight w:val="0"/>
                  <w:marTop w:val="0"/>
                  <w:marBottom w:val="0"/>
                  <w:divBdr>
                    <w:top w:val="none" w:sz="0" w:space="0" w:color="auto"/>
                    <w:left w:val="none" w:sz="0" w:space="0" w:color="auto"/>
                    <w:bottom w:val="none" w:sz="0" w:space="0" w:color="auto"/>
                    <w:right w:val="none" w:sz="0" w:space="0" w:color="auto"/>
                  </w:divBdr>
                  <w:divsChild>
                    <w:div w:id="2114394688">
                      <w:marLeft w:val="0"/>
                      <w:marRight w:val="0"/>
                      <w:marTop w:val="0"/>
                      <w:marBottom w:val="0"/>
                      <w:divBdr>
                        <w:top w:val="none" w:sz="0" w:space="0" w:color="auto"/>
                        <w:left w:val="none" w:sz="0" w:space="0" w:color="auto"/>
                        <w:bottom w:val="none" w:sz="0" w:space="0" w:color="auto"/>
                        <w:right w:val="none" w:sz="0" w:space="0" w:color="auto"/>
                      </w:divBdr>
                      <w:divsChild>
                        <w:div w:id="1597861525">
                          <w:marLeft w:val="0"/>
                          <w:marRight w:val="0"/>
                          <w:marTop w:val="0"/>
                          <w:marBottom w:val="0"/>
                          <w:divBdr>
                            <w:top w:val="none" w:sz="0" w:space="0" w:color="auto"/>
                            <w:left w:val="none" w:sz="0" w:space="0" w:color="auto"/>
                            <w:bottom w:val="none" w:sz="0" w:space="0" w:color="auto"/>
                            <w:right w:val="none" w:sz="0" w:space="0" w:color="auto"/>
                          </w:divBdr>
                          <w:divsChild>
                            <w:div w:id="1386641189">
                              <w:marLeft w:val="0"/>
                              <w:marRight w:val="0"/>
                              <w:marTop w:val="0"/>
                              <w:marBottom w:val="0"/>
                              <w:divBdr>
                                <w:top w:val="none" w:sz="0" w:space="0" w:color="auto"/>
                                <w:left w:val="none" w:sz="0" w:space="0" w:color="auto"/>
                                <w:bottom w:val="none" w:sz="0" w:space="0" w:color="auto"/>
                                <w:right w:val="none" w:sz="0" w:space="0" w:color="auto"/>
                              </w:divBdr>
                              <w:divsChild>
                                <w:div w:id="2077430100">
                                  <w:marLeft w:val="0"/>
                                  <w:marRight w:val="0"/>
                                  <w:marTop w:val="0"/>
                                  <w:marBottom w:val="0"/>
                                  <w:divBdr>
                                    <w:top w:val="none" w:sz="0" w:space="0" w:color="auto"/>
                                    <w:left w:val="none" w:sz="0" w:space="0" w:color="auto"/>
                                    <w:bottom w:val="none" w:sz="0" w:space="0" w:color="auto"/>
                                    <w:right w:val="none" w:sz="0" w:space="0" w:color="auto"/>
                                  </w:divBdr>
                                  <w:divsChild>
                                    <w:div w:id="34309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38432">
                              <w:marLeft w:val="0"/>
                              <w:marRight w:val="0"/>
                              <w:marTop w:val="0"/>
                              <w:marBottom w:val="0"/>
                              <w:divBdr>
                                <w:top w:val="none" w:sz="0" w:space="0" w:color="auto"/>
                                <w:left w:val="none" w:sz="0" w:space="0" w:color="auto"/>
                                <w:bottom w:val="none" w:sz="0" w:space="0" w:color="auto"/>
                                <w:right w:val="none" w:sz="0" w:space="0" w:color="auto"/>
                              </w:divBdr>
                              <w:divsChild>
                                <w:div w:id="648024096">
                                  <w:marLeft w:val="0"/>
                                  <w:marRight w:val="0"/>
                                  <w:marTop w:val="0"/>
                                  <w:marBottom w:val="0"/>
                                  <w:divBdr>
                                    <w:top w:val="none" w:sz="0" w:space="0" w:color="auto"/>
                                    <w:left w:val="none" w:sz="0" w:space="0" w:color="auto"/>
                                    <w:bottom w:val="none" w:sz="0" w:space="0" w:color="auto"/>
                                    <w:right w:val="none" w:sz="0" w:space="0" w:color="auto"/>
                                  </w:divBdr>
                                  <w:divsChild>
                                    <w:div w:id="1883051784">
                                      <w:marLeft w:val="0"/>
                                      <w:marRight w:val="0"/>
                                      <w:marTop w:val="0"/>
                                      <w:marBottom w:val="0"/>
                                      <w:divBdr>
                                        <w:top w:val="none" w:sz="0" w:space="0" w:color="auto"/>
                                        <w:left w:val="none" w:sz="0" w:space="0" w:color="auto"/>
                                        <w:bottom w:val="none" w:sz="0" w:space="0" w:color="auto"/>
                                        <w:right w:val="none" w:sz="0" w:space="0" w:color="auto"/>
                                      </w:divBdr>
                                    </w:div>
                                  </w:divsChild>
                                </w:div>
                                <w:div w:id="1426074446">
                                  <w:marLeft w:val="0"/>
                                  <w:marRight w:val="0"/>
                                  <w:marTop w:val="0"/>
                                  <w:marBottom w:val="0"/>
                                  <w:divBdr>
                                    <w:top w:val="none" w:sz="0" w:space="0" w:color="auto"/>
                                    <w:left w:val="none" w:sz="0" w:space="0" w:color="auto"/>
                                    <w:bottom w:val="none" w:sz="0" w:space="0" w:color="auto"/>
                                    <w:right w:val="none" w:sz="0" w:space="0" w:color="auto"/>
                                  </w:divBdr>
                                  <w:divsChild>
                                    <w:div w:id="743139788">
                                      <w:marLeft w:val="0"/>
                                      <w:marRight w:val="0"/>
                                      <w:marTop w:val="0"/>
                                      <w:marBottom w:val="0"/>
                                      <w:divBdr>
                                        <w:top w:val="none" w:sz="0" w:space="0" w:color="auto"/>
                                        <w:left w:val="none" w:sz="0" w:space="0" w:color="auto"/>
                                        <w:bottom w:val="none" w:sz="0" w:space="0" w:color="auto"/>
                                        <w:right w:val="none" w:sz="0" w:space="0" w:color="auto"/>
                                      </w:divBdr>
                                      <w:divsChild>
                                        <w:div w:id="256450096">
                                          <w:marLeft w:val="0"/>
                                          <w:marRight w:val="0"/>
                                          <w:marTop w:val="0"/>
                                          <w:marBottom w:val="0"/>
                                          <w:divBdr>
                                            <w:top w:val="none" w:sz="0" w:space="0" w:color="auto"/>
                                            <w:left w:val="none" w:sz="0" w:space="0" w:color="auto"/>
                                            <w:bottom w:val="none" w:sz="0" w:space="0" w:color="auto"/>
                                            <w:right w:val="none" w:sz="0" w:space="0" w:color="auto"/>
                                          </w:divBdr>
                                          <w:divsChild>
                                            <w:div w:id="76272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08454">
                                  <w:marLeft w:val="0"/>
                                  <w:marRight w:val="0"/>
                                  <w:marTop w:val="0"/>
                                  <w:marBottom w:val="0"/>
                                  <w:divBdr>
                                    <w:top w:val="none" w:sz="0" w:space="0" w:color="auto"/>
                                    <w:left w:val="none" w:sz="0" w:space="0" w:color="auto"/>
                                    <w:bottom w:val="none" w:sz="0" w:space="0" w:color="auto"/>
                                    <w:right w:val="none" w:sz="0" w:space="0" w:color="auto"/>
                                  </w:divBdr>
                                  <w:divsChild>
                                    <w:div w:id="14233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2590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hm.cbd.int/en/database/record?documentID=204082" TargetMode="External"/><Relationship Id="rId26" Type="http://schemas.openxmlformats.org/officeDocument/2006/relationships/hyperlink" Target="https://chm.cbd.int/en/database/record?documentID=204079" TargetMode="External"/><Relationship Id="rId39" Type="http://schemas.openxmlformats.org/officeDocument/2006/relationships/footer" Target="footer1.xml"/><Relationship Id="rId21" Type="http://schemas.openxmlformats.org/officeDocument/2006/relationships/hyperlink" Target="https://chm.cbd.int/en/database/record?documentID=204073" TargetMode="External"/><Relationship Id="rId34" Type="http://schemas.openxmlformats.org/officeDocument/2006/relationships/hyperlink" Target="https://chm.cbd.int/en/database/record?documentID=204081"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notifications/2025/ntf-2025-034-ebsa-en.pdf" TargetMode="External"/><Relationship Id="rId20" Type="http://schemas.openxmlformats.org/officeDocument/2006/relationships/hyperlink" Target="https://chm.cbd.int/en/database/record?documentID=204071" TargetMode="External"/><Relationship Id="rId29" Type="http://schemas.openxmlformats.org/officeDocument/2006/relationships/hyperlink" Target="https://chm.cbd.int/en/database/record?documentID=20407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hm.cbd.int/en/database/record?documentID=204080" TargetMode="External"/><Relationship Id="rId32" Type="http://schemas.openxmlformats.org/officeDocument/2006/relationships/hyperlink" Target="https://chm.cbd.int/en/database/record?documentID=203987"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chm.cbd.int/en/database/record?documentID=203988" TargetMode="External"/><Relationship Id="rId28" Type="http://schemas.openxmlformats.org/officeDocument/2006/relationships/hyperlink" Target="https://chm.cbd.int/en/database/record?documentID=204077" TargetMode="External"/><Relationship Id="rId36" Type="http://schemas.openxmlformats.org/officeDocument/2006/relationships/hyperlink" Target="https://chm.cbd.int/en/database/record?documentID=203987" TargetMode="External"/><Relationship Id="rId10" Type="http://schemas.openxmlformats.org/officeDocument/2006/relationships/footnotes" Target="footnotes.xml"/><Relationship Id="rId19" Type="http://schemas.openxmlformats.org/officeDocument/2006/relationships/hyperlink" Target="https://chm.cbd.int/en/database/record?documentID=204072" TargetMode="External"/><Relationship Id="rId31" Type="http://schemas.openxmlformats.org/officeDocument/2006/relationships/hyperlink" Target="https://chm.cbd.int/en/database/record?documentID=20399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chm.cbd.int/en/database/record?documentID=204076" TargetMode="External"/><Relationship Id="rId27" Type="http://schemas.openxmlformats.org/officeDocument/2006/relationships/hyperlink" Target="https://chm.cbd.int/en/database/record?documentID=204079" TargetMode="External"/><Relationship Id="rId30" Type="http://schemas.openxmlformats.org/officeDocument/2006/relationships/hyperlink" Target="https://chm.cbd.int/en/database/record?documentID=203988" TargetMode="External"/><Relationship Id="rId35" Type="http://schemas.openxmlformats.org/officeDocument/2006/relationships/hyperlink" Target="https://chm.cbd.int/en/database/record?documentID=203989"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hm.cbd.int/en/database/record?documentID=204070" TargetMode="External"/><Relationship Id="rId25" Type="http://schemas.openxmlformats.org/officeDocument/2006/relationships/hyperlink" Target="https://chm.cbd.int/en/database/record?documentID=204080" TargetMode="External"/><Relationship Id="rId33" Type="http://schemas.openxmlformats.org/officeDocument/2006/relationships/hyperlink" Target="https://chm.cbd.int/en/database/record?documentID=204078"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uments/CBD/SBSTTA/28/1" TargetMode="External"/><Relationship Id="rId4" Type="http://schemas.openxmlformats.org/officeDocument/2006/relationships/hyperlink" Target="https://www.cbd.int/doc/decisions/cop-09/cop-09-dec-20-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C8FE08CA-894C-4A8F-BFB7-574585188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 (1).dotm</Template>
  <TotalTime>269</TotalTime>
  <Pages>19</Pages>
  <Words>5001</Words>
  <Characters>14405</Characters>
  <Application>Microsoft Office Word</Application>
  <DocSecurity>0</DocSecurity>
  <Lines>1200</Lines>
  <Paragraphs>843</Paragraphs>
  <ScaleCrop>false</ScaleCrop>
  <HeadingPairs>
    <vt:vector size="2" baseType="variant">
      <vt:variant>
        <vt:lpstr>Title</vt:lpstr>
      </vt:variant>
      <vt:variant>
        <vt:i4>1</vt:i4>
      </vt:variant>
    </vt:vector>
  </HeadingPairs>
  <TitlesOfParts>
    <vt:vector size="1" baseType="lpstr">
      <vt:lpstr>Title</vt:lpstr>
    </vt:vector>
  </TitlesOfParts>
  <Manager>SCBD</Manager>
  <Company>SCBD</Company>
  <LinksUpToDate>false</LinksUpToDate>
  <CharactersWithSpaces>18563</CharactersWithSpaces>
  <SharedDoc>false</SharedDoc>
  <HLinks>
    <vt:vector size="150" baseType="variant">
      <vt:variant>
        <vt:i4>1703952</vt:i4>
      </vt:variant>
      <vt:variant>
        <vt:i4>132</vt:i4>
      </vt:variant>
      <vt:variant>
        <vt:i4>0</vt:i4>
      </vt:variant>
      <vt:variant>
        <vt:i4>5</vt:i4>
      </vt:variant>
      <vt:variant>
        <vt:lpwstr>https://chm.cbd.int/en/database/record?documentID=203987</vt:lpwstr>
      </vt:variant>
      <vt:variant>
        <vt:lpwstr/>
      </vt:variant>
      <vt:variant>
        <vt:i4>1310736</vt:i4>
      </vt:variant>
      <vt:variant>
        <vt:i4>126</vt:i4>
      </vt:variant>
      <vt:variant>
        <vt:i4>0</vt:i4>
      </vt:variant>
      <vt:variant>
        <vt:i4>5</vt:i4>
      </vt:variant>
      <vt:variant>
        <vt:lpwstr>https://chm.cbd.int/en/database/record?documentID=203989</vt:lpwstr>
      </vt:variant>
      <vt:variant>
        <vt:lpwstr/>
      </vt:variant>
      <vt:variant>
        <vt:i4>1376279</vt:i4>
      </vt:variant>
      <vt:variant>
        <vt:i4>120</vt:i4>
      </vt:variant>
      <vt:variant>
        <vt:i4>0</vt:i4>
      </vt:variant>
      <vt:variant>
        <vt:i4>5</vt:i4>
      </vt:variant>
      <vt:variant>
        <vt:lpwstr>https://chm.cbd.int/en/database/record?documentID=204081</vt:lpwstr>
      </vt:variant>
      <vt:variant>
        <vt:lpwstr/>
      </vt:variant>
      <vt:variant>
        <vt:i4>1835032</vt:i4>
      </vt:variant>
      <vt:variant>
        <vt:i4>114</vt:i4>
      </vt:variant>
      <vt:variant>
        <vt:i4>0</vt:i4>
      </vt:variant>
      <vt:variant>
        <vt:i4>5</vt:i4>
      </vt:variant>
      <vt:variant>
        <vt:lpwstr>https://chm.cbd.int/en/database/record?documentID=204078</vt:lpwstr>
      </vt:variant>
      <vt:variant>
        <vt:lpwstr/>
      </vt:variant>
      <vt:variant>
        <vt:i4>1703952</vt:i4>
      </vt:variant>
      <vt:variant>
        <vt:i4>108</vt:i4>
      </vt:variant>
      <vt:variant>
        <vt:i4>0</vt:i4>
      </vt:variant>
      <vt:variant>
        <vt:i4>5</vt:i4>
      </vt:variant>
      <vt:variant>
        <vt:lpwstr>https://chm.cbd.int/en/database/record?documentID=203987</vt:lpwstr>
      </vt:variant>
      <vt:variant>
        <vt:lpwstr/>
      </vt:variant>
      <vt:variant>
        <vt:i4>1900561</vt:i4>
      </vt:variant>
      <vt:variant>
        <vt:i4>102</vt:i4>
      </vt:variant>
      <vt:variant>
        <vt:i4>0</vt:i4>
      </vt:variant>
      <vt:variant>
        <vt:i4>5</vt:i4>
      </vt:variant>
      <vt:variant>
        <vt:lpwstr>https://chm.cbd.int/en/database/record?documentID=203990</vt:lpwstr>
      </vt:variant>
      <vt:variant>
        <vt:lpwstr/>
      </vt:variant>
      <vt:variant>
        <vt:i4>1376272</vt:i4>
      </vt:variant>
      <vt:variant>
        <vt:i4>93</vt:i4>
      </vt:variant>
      <vt:variant>
        <vt:i4>0</vt:i4>
      </vt:variant>
      <vt:variant>
        <vt:i4>5</vt:i4>
      </vt:variant>
      <vt:variant>
        <vt:lpwstr>https://chm.cbd.int/en/database/record?documentID=203988</vt:lpwstr>
      </vt:variant>
      <vt:variant>
        <vt:lpwstr/>
      </vt:variant>
      <vt:variant>
        <vt:i4>1245208</vt:i4>
      </vt:variant>
      <vt:variant>
        <vt:i4>84</vt:i4>
      </vt:variant>
      <vt:variant>
        <vt:i4>0</vt:i4>
      </vt:variant>
      <vt:variant>
        <vt:i4>5</vt:i4>
      </vt:variant>
      <vt:variant>
        <vt:lpwstr>https://chm.cbd.int/en/database/record?documentID=204077</vt:lpwstr>
      </vt:variant>
      <vt:variant>
        <vt:lpwstr/>
      </vt:variant>
      <vt:variant>
        <vt:i4>1900568</vt:i4>
      </vt:variant>
      <vt:variant>
        <vt:i4>75</vt:i4>
      </vt:variant>
      <vt:variant>
        <vt:i4>0</vt:i4>
      </vt:variant>
      <vt:variant>
        <vt:i4>5</vt:i4>
      </vt:variant>
      <vt:variant>
        <vt:lpwstr>https://chm.cbd.int/en/database/record?documentID=204079</vt:lpwstr>
      </vt:variant>
      <vt:variant>
        <vt:lpwstr/>
      </vt:variant>
      <vt:variant>
        <vt:i4>1310743</vt:i4>
      </vt:variant>
      <vt:variant>
        <vt:i4>66</vt:i4>
      </vt:variant>
      <vt:variant>
        <vt:i4>0</vt:i4>
      </vt:variant>
      <vt:variant>
        <vt:i4>5</vt:i4>
      </vt:variant>
      <vt:variant>
        <vt:lpwstr>https://chm.cbd.int/en/database/record?documentID=204080</vt:lpwstr>
      </vt:variant>
      <vt:variant>
        <vt:lpwstr/>
      </vt:variant>
      <vt:variant>
        <vt:i4>1376272</vt:i4>
      </vt:variant>
      <vt:variant>
        <vt:i4>60</vt:i4>
      </vt:variant>
      <vt:variant>
        <vt:i4>0</vt:i4>
      </vt:variant>
      <vt:variant>
        <vt:i4>5</vt:i4>
      </vt:variant>
      <vt:variant>
        <vt:lpwstr>https://chm.cbd.int/en/database/record?documentID=203988</vt:lpwstr>
      </vt:variant>
      <vt:variant>
        <vt:lpwstr/>
      </vt:variant>
      <vt:variant>
        <vt:i4>1769488</vt:i4>
      </vt:variant>
      <vt:variant>
        <vt:i4>54</vt:i4>
      </vt:variant>
      <vt:variant>
        <vt:i4>0</vt:i4>
      </vt:variant>
      <vt:variant>
        <vt:i4>5</vt:i4>
      </vt:variant>
      <vt:variant>
        <vt:lpwstr>https://chm.cbd.int/en/database/record?documentID=203986</vt:lpwstr>
      </vt:variant>
      <vt:variant>
        <vt:lpwstr/>
      </vt:variant>
      <vt:variant>
        <vt:i4>1179672</vt:i4>
      </vt:variant>
      <vt:variant>
        <vt:i4>45</vt:i4>
      </vt:variant>
      <vt:variant>
        <vt:i4>0</vt:i4>
      </vt:variant>
      <vt:variant>
        <vt:i4>5</vt:i4>
      </vt:variant>
      <vt:variant>
        <vt:lpwstr>https://chm.cbd.int/en/database/record?documentID=204076</vt:lpwstr>
      </vt:variant>
      <vt:variant>
        <vt:lpwstr/>
      </vt:variant>
      <vt:variant>
        <vt:i4>1507352</vt:i4>
      </vt:variant>
      <vt:variant>
        <vt:i4>36</vt:i4>
      </vt:variant>
      <vt:variant>
        <vt:i4>0</vt:i4>
      </vt:variant>
      <vt:variant>
        <vt:i4>5</vt:i4>
      </vt:variant>
      <vt:variant>
        <vt:lpwstr>https://chm.cbd.int/en/database/record?documentID=204073</vt:lpwstr>
      </vt:variant>
      <vt:variant>
        <vt:lpwstr/>
      </vt:variant>
      <vt:variant>
        <vt:i4>1376280</vt:i4>
      </vt:variant>
      <vt:variant>
        <vt:i4>27</vt:i4>
      </vt:variant>
      <vt:variant>
        <vt:i4>0</vt:i4>
      </vt:variant>
      <vt:variant>
        <vt:i4>5</vt:i4>
      </vt:variant>
      <vt:variant>
        <vt:lpwstr>https://chm.cbd.int/en/database/record?documentID=204071</vt:lpwstr>
      </vt:variant>
      <vt:variant>
        <vt:lpwstr/>
      </vt:variant>
      <vt:variant>
        <vt:i4>1441816</vt:i4>
      </vt:variant>
      <vt:variant>
        <vt:i4>18</vt:i4>
      </vt:variant>
      <vt:variant>
        <vt:i4>0</vt:i4>
      </vt:variant>
      <vt:variant>
        <vt:i4>5</vt:i4>
      </vt:variant>
      <vt:variant>
        <vt:lpwstr>https://chm.cbd.int/en/database/record?documentID=204072</vt:lpwstr>
      </vt:variant>
      <vt:variant>
        <vt:lpwstr/>
      </vt:variant>
      <vt:variant>
        <vt:i4>1441815</vt:i4>
      </vt:variant>
      <vt:variant>
        <vt:i4>9</vt:i4>
      </vt:variant>
      <vt:variant>
        <vt:i4>0</vt:i4>
      </vt:variant>
      <vt:variant>
        <vt:i4>5</vt:i4>
      </vt:variant>
      <vt:variant>
        <vt:lpwstr>https://chm.cbd.int/en/database/record?documentID=204082</vt:lpwstr>
      </vt:variant>
      <vt:variant>
        <vt:lpwstr/>
      </vt:variant>
      <vt:variant>
        <vt:i4>1310744</vt:i4>
      </vt:variant>
      <vt:variant>
        <vt:i4>6</vt:i4>
      </vt:variant>
      <vt:variant>
        <vt:i4>0</vt:i4>
      </vt:variant>
      <vt:variant>
        <vt:i4>5</vt:i4>
      </vt:variant>
      <vt:variant>
        <vt:lpwstr>https://chm.cbd.int/en/database/record?documentID=204070</vt:lpwstr>
      </vt:variant>
      <vt:variant>
        <vt:lpwstr/>
      </vt:variant>
      <vt:variant>
        <vt:i4>3211384</vt:i4>
      </vt:variant>
      <vt:variant>
        <vt:i4>3</vt:i4>
      </vt:variant>
      <vt:variant>
        <vt:i4>0</vt:i4>
      </vt:variant>
      <vt:variant>
        <vt:i4>5</vt:i4>
      </vt:variant>
      <vt:variant>
        <vt:lpwstr>https://www.cbd.int/doc/notifications/2025/ntf-2025-034-ebsa-en.pdf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196676</vt:i4>
      </vt:variant>
      <vt:variant>
        <vt:i4>9</vt:i4>
      </vt:variant>
      <vt:variant>
        <vt:i4>0</vt:i4>
      </vt:variant>
      <vt:variant>
        <vt:i4>5</vt:i4>
      </vt:variant>
      <vt:variant>
        <vt:lpwstr>https://www.cbd.int/doc/decisions/cop-09/cop-09-dec-20-en.pdf</vt:lpwstr>
      </vt:variant>
      <vt:variant>
        <vt:lpwstr/>
      </vt:variant>
      <vt:variant>
        <vt:i4>7274547</vt:i4>
      </vt:variant>
      <vt:variant>
        <vt:i4>6</vt:i4>
      </vt:variant>
      <vt:variant>
        <vt:i4>0</vt:i4>
      </vt:variant>
      <vt:variant>
        <vt:i4>5</vt:i4>
      </vt:variant>
      <vt:variant>
        <vt:lpwstr>https://www.cbd.int/notifications/2025-138</vt:lpwstr>
      </vt:variant>
      <vt:variant>
        <vt:lpwstr/>
      </vt:variant>
      <vt:variant>
        <vt:i4>4522002</vt:i4>
      </vt:variant>
      <vt:variant>
        <vt:i4>3</vt:i4>
      </vt:variant>
      <vt:variant>
        <vt:i4>0</vt:i4>
      </vt:variant>
      <vt:variant>
        <vt:i4>5</vt:i4>
      </vt:variant>
      <vt:variant>
        <vt:lpwstr>https://www.cbd.int/ebsa/ism/submissions/records1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5701636</vt:i4>
      </vt:variant>
      <vt:variant>
        <vt:i4>0</vt:i4>
      </vt:variant>
      <vt:variant>
        <vt:i4>0</vt:i4>
      </vt:variant>
      <vt:variant>
        <vt:i4>5</vt:i4>
      </vt:variant>
      <vt:variant>
        <vt:lpwstr>https://web.archive.org/web/20170123053247/http://www.met.gov.na/national-parks/tsau-khaeb-sperrgebiet-national-park/229/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CBD/SBSTTA/28/7/Add1</dc:subject>
  <dc:creator>SCBD</dc:creator>
  <cp:keywords>Convention on Biological Diversity</cp:keywords>
  <cp:lastModifiedBy>SCBD</cp:lastModifiedBy>
  <cp:revision>50</cp:revision>
  <cp:lastPrinted>2026-06-11T13:11:00Z</cp:lastPrinted>
  <dcterms:created xsi:type="dcterms:W3CDTF">2026-06-11T13:49:00Z</dcterms:created>
  <dcterms:modified xsi:type="dcterms:W3CDTF">2026-06-12T18:15:00Z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