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36EDB" w14:textId="3E2C329C" w:rsidR="00575B64" w:rsidRPr="00C97CB4" w:rsidRDefault="00575B64" w:rsidP="00575B64">
      <w:pPr>
        <w:pStyle w:val="Cornernotation-Item"/>
        <w:ind w:left="0" w:firstLine="0"/>
        <w:rPr>
          <w:b w:val="0"/>
          <w:bCs w:val="0"/>
        </w:rPr>
      </w:pPr>
      <w:bookmarkStart w:id="0" w:name="_Hlk137651738"/>
      <w:r w:rsidRPr="00C97CB4">
        <w:rPr>
          <w:b w:val="0"/>
          <w:bCs w:val="0"/>
        </w:rPr>
        <w:t xml:space="preserve">Review of the effectiveness of processes under the </w:t>
      </w:r>
      <w:r w:rsidRPr="00C97CB4">
        <w:rPr>
          <w:b w:val="0"/>
          <w:bCs w:val="0"/>
        </w:rPr>
        <w:br/>
        <w:t>Convention and its Protocols</w:t>
      </w:r>
    </w:p>
    <w:p w14:paraId="02778C2C" w14:textId="1DC16CDC" w:rsidR="00A96B21" w:rsidRPr="00575B64" w:rsidRDefault="0087582D" w:rsidP="00A96B21">
      <w:pPr>
        <w:pStyle w:val="Cornernotation-Item"/>
        <w:rPr>
          <w:b w:val="0"/>
          <w:bCs w:val="0"/>
        </w:rPr>
      </w:pPr>
      <w:r w:rsidRPr="00575B64">
        <w:rPr>
          <w:b w:val="0"/>
          <w:bCs w:val="0"/>
        </w:rPr>
        <w:t>Working Group I</w:t>
      </w:r>
    </w:p>
    <w:bookmarkEnd w:id="0"/>
    <w:p w14:paraId="3F49212B" w14:textId="659C53A0" w:rsidR="00A96B21" w:rsidRPr="00342C89" w:rsidRDefault="00000000" w:rsidP="001454DA">
      <w:pPr>
        <w:pStyle w:val="CBDTitle"/>
        <w:rPr>
          <w:szCs w:val="28"/>
        </w:rPr>
      </w:pPr>
      <w:sdt>
        <w:sdtPr>
          <w:rPr>
            <w:rFonts w:eastAsiaTheme="majorEastAsia" w:cstheme="majorBidi"/>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42C89" w:rsidRPr="00342C89">
            <w:rPr>
              <w:rFonts w:eastAsiaTheme="majorEastAsia" w:cstheme="majorBidi"/>
              <w:szCs w:val="28"/>
            </w:rPr>
            <w:t>Review of the effectiveness of the processes under the Convention and its Protocols</w:t>
          </w:r>
        </w:sdtContent>
      </w:sdt>
    </w:p>
    <w:p w14:paraId="738A3667" w14:textId="46586927" w:rsidR="00A96B21" w:rsidRDefault="005B6393" w:rsidP="001454DA">
      <w:pPr>
        <w:pStyle w:val="CBDSubTitle"/>
      </w:pPr>
      <w:r>
        <w:t>Non-paper</w:t>
      </w:r>
    </w:p>
    <w:p w14:paraId="7DF56DA4" w14:textId="77777777" w:rsidR="00342C89" w:rsidRPr="003A6A8A" w:rsidRDefault="00342C89" w:rsidP="00342C89">
      <w:pPr>
        <w:pStyle w:val="Heading2"/>
        <w:numPr>
          <w:ilvl w:val="0"/>
          <w:numId w:val="0"/>
        </w:numPr>
        <w:ind w:left="567"/>
        <w:rPr>
          <w:rFonts w:eastAsia="Times New Roman" w:cs="Times New Roman"/>
          <w:bCs/>
          <w:sz w:val="22"/>
          <w:szCs w:val="24"/>
        </w:rPr>
      </w:pPr>
      <w:r>
        <w:rPr>
          <w:bCs/>
        </w:rPr>
        <w:t>A</w:t>
      </w:r>
      <w:r w:rsidRPr="003A6A8A">
        <w:rPr>
          <w:bCs/>
        </w:rPr>
        <w:br/>
      </w:r>
      <w:r w:rsidRPr="00C93B05">
        <w:rPr>
          <w:bCs/>
        </w:rPr>
        <w:t xml:space="preserve">Options to further improve </w:t>
      </w:r>
      <w:r w:rsidRPr="003A6A8A">
        <w:rPr>
          <w:bCs/>
        </w:rPr>
        <w:t xml:space="preserve">the </w:t>
      </w:r>
      <w:r w:rsidRPr="00C93B05">
        <w:rPr>
          <w:bCs/>
        </w:rPr>
        <w:t>effectiveness of processes under the Convention and its Protocols</w:t>
      </w:r>
    </w:p>
    <w:p w14:paraId="4B7C34B9" w14:textId="77777777" w:rsidR="00342C89" w:rsidRPr="0065767F" w:rsidRDefault="00342C89" w:rsidP="00342C89">
      <w:pPr>
        <w:keepNext/>
        <w:tabs>
          <w:tab w:val="clear" w:pos="1134"/>
        </w:tabs>
        <w:spacing w:before="120" w:after="120"/>
        <w:ind w:left="567" w:firstLine="567"/>
        <w:rPr>
          <w:iCs/>
          <w:kern w:val="22"/>
        </w:rPr>
      </w:pPr>
      <w:r w:rsidRPr="0065767F">
        <w:rPr>
          <w:i/>
          <w:kern w:val="22"/>
        </w:rPr>
        <w:t>The Conference of the Parties</w:t>
      </w:r>
      <w:r w:rsidRPr="0065767F">
        <w:rPr>
          <w:iCs/>
          <w:kern w:val="22"/>
        </w:rPr>
        <w:t>,</w:t>
      </w:r>
    </w:p>
    <w:p w14:paraId="76FF78B1" w14:textId="77777777" w:rsidR="00342C89" w:rsidRPr="00C93B05" w:rsidRDefault="00342C89" w:rsidP="00342C89">
      <w:pPr>
        <w:tabs>
          <w:tab w:val="clear" w:pos="1134"/>
        </w:tabs>
        <w:spacing w:before="120" w:after="120"/>
        <w:ind w:left="567" w:firstLine="567"/>
      </w:pPr>
      <w:r w:rsidRPr="0065767F">
        <w:t>[</w:t>
      </w:r>
      <w:r w:rsidRPr="0065767F">
        <w:rPr>
          <w:i/>
          <w:iCs/>
        </w:rPr>
        <w:t xml:space="preserve">Recalling </w:t>
      </w:r>
      <w:r w:rsidRPr="0065767F">
        <w:t>decisions</w:t>
      </w:r>
      <w:r w:rsidRPr="0065767F">
        <w:rPr>
          <w:i/>
          <w:iCs/>
        </w:rPr>
        <w:t xml:space="preserve"> </w:t>
      </w:r>
      <w:r w:rsidRPr="0065767F">
        <w:t xml:space="preserve">XII/29 of 17 October 2014 and 15/18 </w:t>
      </w:r>
      <w:r w:rsidRPr="00967AE4">
        <w:t>of 10 December 2022</w:t>
      </w:r>
      <w:r w:rsidRPr="0065767F">
        <w:t>,</w:t>
      </w:r>
      <w:r w:rsidRPr="00C93B05">
        <w:t xml:space="preserve"> </w:t>
      </w:r>
    </w:p>
    <w:p w14:paraId="41C61630" w14:textId="77777777" w:rsidR="00342C89" w:rsidRPr="00C93B05" w:rsidRDefault="00342C89" w:rsidP="00342C89">
      <w:pPr>
        <w:tabs>
          <w:tab w:val="clear" w:pos="1134"/>
        </w:tabs>
        <w:spacing w:before="120" w:after="120"/>
        <w:ind w:left="567" w:firstLine="567"/>
      </w:pPr>
      <w:r w:rsidRPr="00C93B05">
        <w:rPr>
          <w:i/>
        </w:rPr>
        <w:t xml:space="preserve">Recognizing </w:t>
      </w:r>
      <w:r w:rsidRPr="00C93B05">
        <w:t>the need to further improve the effectiveness of meetings under the Convention on Biological Diversity and its Protocols,</w:t>
      </w:r>
    </w:p>
    <w:p w14:paraId="674DFAE3" w14:textId="77777777" w:rsidR="00342C89" w:rsidRPr="00C93B05" w:rsidRDefault="00342C89" w:rsidP="00342C89">
      <w:pPr>
        <w:tabs>
          <w:tab w:val="clear" w:pos="1134"/>
        </w:tabs>
        <w:spacing w:before="120" w:after="120"/>
        <w:ind w:left="567" w:firstLine="567"/>
      </w:pPr>
      <w:r w:rsidRPr="00C93B05">
        <w:t>1.</w:t>
      </w:r>
      <w:r w:rsidRPr="00C93B05">
        <w:rPr>
          <w:i/>
        </w:rPr>
        <w:tab/>
        <w:t xml:space="preserve">Takes note </w:t>
      </w:r>
      <w:r w:rsidRPr="00C93B05">
        <w:t>of the recent experience and further suggestions for improving the effectiveness of processes under the Convention and its Protocols summarized in document CBD/SBI/4/11;</w:t>
      </w:r>
    </w:p>
    <w:p w14:paraId="359ED34C" w14:textId="77777777" w:rsidR="00342C89" w:rsidRPr="00C93B05" w:rsidRDefault="00342C89" w:rsidP="00342C89">
      <w:pPr>
        <w:tabs>
          <w:tab w:val="clear" w:pos="1134"/>
        </w:tabs>
        <w:spacing w:before="120" w:after="120"/>
        <w:ind w:left="567" w:firstLine="567"/>
        <w:rPr>
          <w:u w:val="single"/>
        </w:rPr>
      </w:pPr>
      <w:r w:rsidRPr="00C93B05">
        <w:t>[2.</w:t>
      </w:r>
      <w:r w:rsidRPr="00C93B05">
        <w:tab/>
      </w:r>
      <w:bookmarkStart w:id="1" w:name="_Hlk167785703"/>
      <w:r w:rsidRPr="00C93B05">
        <w:rPr>
          <w:i/>
          <w:iCs/>
        </w:rPr>
        <w:t>Requests</w:t>
      </w:r>
      <w:r w:rsidRPr="00C93B05">
        <w:t xml:space="preserve"> the Executive Secretary </w:t>
      </w:r>
      <w:bookmarkEnd w:id="1"/>
      <w:r w:rsidRPr="00C93B05">
        <w:t xml:space="preserve">and the </w:t>
      </w:r>
      <w:proofErr w:type="spellStart"/>
      <w:r w:rsidRPr="00C93B05">
        <w:t>Bureaux</w:t>
      </w:r>
      <w:proofErr w:type="spellEnd"/>
      <w:r w:rsidRPr="00C93B05">
        <w:t xml:space="preserve"> to draw upon that experience when preparing the organization of work and scenario notes for future meetings</w:t>
      </w:r>
      <w:r w:rsidRPr="00C93B05">
        <w:rPr>
          <w:rFonts w:ascii="Raleway" w:eastAsia="Raleway Light" w:hAnsi="Raleway" w:cs="Raleway Light"/>
          <w:color w:val="FF0000"/>
        </w:rPr>
        <w:t xml:space="preserve"> </w:t>
      </w:r>
      <w:r w:rsidRPr="00C93B05">
        <w:t xml:space="preserve">and </w:t>
      </w:r>
      <w:r w:rsidRPr="003A6A8A">
        <w:t xml:space="preserve">to </w:t>
      </w:r>
      <w:r w:rsidRPr="00C93B05">
        <w:t>make th</w:t>
      </w:r>
      <w:r w:rsidRPr="003A6A8A">
        <w:t>os</w:t>
      </w:r>
      <w:r w:rsidRPr="00C93B05">
        <w:t xml:space="preserve">e </w:t>
      </w:r>
      <w:r w:rsidRPr="003A6A8A">
        <w:t xml:space="preserve">notes </w:t>
      </w:r>
      <w:r w:rsidRPr="00C93B05">
        <w:t>available to all Parties in advance of the meetings;]</w:t>
      </w:r>
    </w:p>
    <w:p w14:paraId="291CD59D" w14:textId="77777777" w:rsidR="00342C89" w:rsidRPr="00C93B05" w:rsidRDefault="00342C89" w:rsidP="00342C89">
      <w:pPr>
        <w:tabs>
          <w:tab w:val="clear" w:pos="1134"/>
        </w:tabs>
        <w:spacing w:before="120" w:after="120"/>
        <w:ind w:left="567" w:firstLine="567"/>
      </w:pPr>
      <w:r w:rsidRPr="00C93B05">
        <w:t>[3.</w:t>
      </w:r>
      <w:r w:rsidRPr="00C93B05">
        <w:tab/>
      </w:r>
      <w:r w:rsidRPr="003A6A8A">
        <w:rPr>
          <w:i/>
          <w:iCs/>
        </w:rPr>
        <w:t>R</w:t>
      </w:r>
      <w:r w:rsidRPr="00C93B05">
        <w:rPr>
          <w:i/>
          <w:iCs/>
        </w:rPr>
        <w:t>equests</w:t>
      </w:r>
      <w:r w:rsidRPr="00C93B05">
        <w:t xml:space="preserve"> the Executive Secretary, together with the </w:t>
      </w:r>
      <w:proofErr w:type="spellStart"/>
      <w:r w:rsidRPr="00C93B05">
        <w:t>Bureaux</w:t>
      </w:r>
      <w:proofErr w:type="spellEnd"/>
      <w:r w:rsidRPr="00C93B05">
        <w:t xml:space="preserve">, to continue to explore and make use of, as appropriate, </w:t>
      </w:r>
      <w:proofErr w:type="gramStart"/>
      <w:r w:rsidRPr="00C93B05">
        <w:t>relevant ways and</w:t>
      </w:r>
      <w:proofErr w:type="gramEnd"/>
      <w:r w:rsidRPr="00C93B05">
        <w:t xml:space="preserve"> means to facilitate early preparation</w:t>
      </w:r>
      <w:r w:rsidRPr="003A6A8A">
        <w:t>s</w:t>
      </w:r>
      <w:r w:rsidRPr="00C93B05">
        <w:t xml:space="preserve"> </w:t>
      </w:r>
      <w:r w:rsidRPr="003A6A8A">
        <w:t xml:space="preserve">for </w:t>
      </w:r>
      <w:r w:rsidRPr="00C93B05">
        <w:t xml:space="preserve">meetings, such as options for streamlining agendas </w:t>
      </w:r>
      <w:r w:rsidRPr="003A6A8A">
        <w:t xml:space="preserve">and the </w:t>
      </w:r>
      <w:r w:rsidRPr="00C93B05">
        <w:t>peer-review of documents in advance;]</w:t>
      </w:r>
    </w:p>
    <w:p w14:paraId="523BBB0E" w14:textId="77777777" w:rsidR="00342C89" w:rsidRPr="00C93B05" w:rsidRDefault="00342C89" w:rsidP="00342C89">
      <w:pPr>
        <w:tabs>
          <w:tab w:val="clear" w:pos="1134"/>
        </w:tabs>
        <w:spacing w:before="120" w:after="120"/>
        <w:ind w:left="567" w:firstLine="567"/>
      </w:pPr>
      <w:r w:rsidRPr="00C93B05">
        <w:t>[4.</w:t>
      </w:r>
      <w:r w:rsidRPr="00C93B05">
        <w:tab/>
      </w:r>
      <w:r w:rsidRPr="00C93B05">
        <w:rPr>
          <w:i/>
          <w:iCs/>
        </w:rPr>
        <w:t>Decides</w:t>
      </w:r>
      <w:r w:rsidRPr="00C93B05">
        <w:t xml:space="preserve"> that</w:t>
      </w:r>
      <w:r w:rsidRPr="003A6A8A">
        <w:t>,</w:t>
      </w:r>
      <w:r w:rsidRPr="00C93B05">
        <w:t xml:space="preserve"> during the meetings of the open-ended subsidiary bodies, the number of sessions of contact groups and </w:t>
      </w:r>
      <w:r w:rsidRPr="003A6A8A">
        <w:t>f</w:t>
      </w:r>
      <w:r w:rsidRPr="00C93B05">
        <w:t xml:space="preserve">riends of the Chair held in parallel shall be limited to the number of delegates per developing country </w:t>
      </w:r>
      <w:r w:rsidRPr="003A6A8A">
        <w:t>who</w:t>
      </w:r>
      <w:r w:rsidRPr="00C93B05">
        <w:t>se participation has been supported by the Secretariat;]</w:t>
      </w:r>
    </w:p>
    <w:p w14:paraId="5883EBD0" w14:textId="77777777" w:rsidR="00342C89" w:rsidRPr="00C93B05" w:rsidRDefault="00342C89" w:rsidP="00342C89">
      <w:pPr>
        <w:tabs>
          <w:tab w:val="clear" w:pos="1134"/>
        </w:tabs>
        <w:spacing w:before="120" w:after="120"/>
        <w:ind w:left="567" w:firstLine="567"/>
      </w:pPr>
      <w:r w:rsidRPr="00C93B05">
        <w:rPr>
          <w:iCs/>
        </w:rPr>
        <w:t>[5.</w:t>
      </w:r>
      <w:r w:rsidRPr="00C93B05">
        <w:rPr>
          <w:iCs/>
        </w:rPr>
        <w:tab/>
      </w:r>
      <w:r w:rsidRPr="00C93B05">
        <w:rPr>
          <w:i/>
          <w:iCs/>
        </w:rPr>
        <w:t>Requests</w:t>
      </w:r>
      <w:r w:rsidRPr="00C93B05">
        <w:t xml:space="preserve"> the Executive Secretary </w:t>
      </w:r>
      <w:r w:rsidRPr="00C93B05">
        <w:rPr>
          <w:iCs/>
        </w:rPr>
        <w:t>to facilitate the identification of additional financial support to increase participation of all focal points of the Convention and its Protocols, especially those from developing countries, and in particular least developed countries and small island developing States, as well as countries with economies in transition;]</w:t>
      </w:r>
    </w:p>
    <w:p w14:paraId="57FA81B3" w14:textId="77777777" w:rsidR="00342C89" w:rsidRPr="00C93B05" w:rsidRDefault="00342C89" w:rsidP="00342C89">
      <w:pPr>
        <w:tabs>
          <w:tab w:val="clear" w:pos="1134"/>
        </w:tabs>
        <w:spacing w:before="120" w:after="120"/>
        <w:ind w:left="567" w:firstLine="567"/>
      </w:pPr>
      <w:r w:rsidRPr="00C93B05">
        <w:t>[6.</w:t>
      </w:r>
      <w:r w:rsidRPr="00C93B05">
        <w:tab/>
      </w:r>
      <w:r w:rsidRPr="00C93B05">
        <w:rPr>
          <w:i/>
          <w:iCs/>
        </w:rPr>
        <w:t>Decides</w:t>
      </w:r>
      <w:r w:rsidRPr="00C93B05">
        <w:t xml:space="preserve"> that, in </w:t>
      </w:r>
      <w:r w:rsidRPr="003A6A8A">
        <w:t xml:space="preserve">the </w:t>
      </w:r>
      <w:r w:rsidRPr="00C93B05">
        <w:t xml:space="preserve">case of back-to-back intergovernmental meetings, a mandatory free day shall be scheduled every five days, during which no formal or informal activities shall take place, without </w:t>
      </w:r>
      <w:r w:rsidRPr="003A6A8A">
        <w:t xml:space="preserve">prejudice to </w:t>
      </w:r>
      <w:r w:rsidRPr="00C93B05">
        <w:t>the support provided to delegates from developing country Parties;]</w:t>
      </w:r>
    </w:p>
    <w:p w14:paraId="404E8286" w14:textId="77777777" w:rsidR="00342C89" w:rsidRPr="00C93B05" w:rsidRDefault="00342C89" w:rsidP="00342C89">
      <w:pPr>
        <w:tabs>
          <w:tab w:val="clear" w:pos="1134"/>
        </w:tabs>
        <w:spacing w:before="120" w:after="120"/>
        <w:ind w:left="567" w:firstLine="567"/>
      </w:pPr>
      <w:r w:rsidRPr="00C93B05">
        <w:t>[7.</w:t>
      </w:r>
      <w:r w:rsidRPr="00C93B05">
        <w:tab/>
      </w:r>
      <w:r w:rsidRPr="00C93B05">
        <w:rPr>
          <w:i/>
          <w:iCs/>
        </w:rPr>
        <w:t>Recognizes</w:t>
      </w:r>
      <w:r w:rsidRPr="00C93B05">
        <w:t xml:space="preserve"> the need to limit evening negotiating sessions to reasonable hours to preserve the health of delegates attending intergovernmental meetings, in particular delegates of small delegations</w:t>
      </w:r>
      <w:r w:rsidRPr="003A6A8A">
        <w:t>,</w:t>
      </w:r>
      <w:r w:rsidRPr="00C93B05">
        <w:t xml:space="preserve"> and</w:t>
      </w:r>
      <w:r w:rsidRPr="003A6A8A">
        <w:t>,</w:t>
      </w:r>
      <w:r w:rsidRPr="00C93B05">
        <w:t xml:space="preserve"> unless otherwise </w:t>
      </w:r>
      <w:proofErr w:type="gramStart"/>
      <w:r w:rsidRPr="003A6A8A">
        <w:t>agreed</w:t>
      </w:r>
      <w:proofErr w:type="gramEnd"/>
      <w:r w:rsidRPr="003A6A8A">
        <w:t xml:space="preserve">, </w:t>
      </w:r>
      <w:r w:rsidRPr="00C93B05">
        <w:t>decide</w:t>
      </w:r>
      <w:r w:rsidRPr="003A6A8A">
        <w:t xml:space="preserve">s that </w:t>
      </w:r>
      <w:r w:rsidRPr="00C93B05">
        <w:t>no session shall be scheduled beyond 13 hours from the start of the first open-ended meeting of the day;]</w:t>
      </w:r>
    </w:p>
    <w:p w14:paraId="1EF227FF" w14:textId="77777777" w:rsidR="00342C89" w:rsidRPr="00C93B05" w:rsidRDefault="00342C89" w:rsidP="00342C89">
      <w:pPr>
        <w:tabs>
          <w:tab w:val="clear" w:pos="1134"/>
        </w:tabs>
        <w:spacing w:before="120" w:after="120"/>
        <w:ind w:left="567" w:firstLine="567"/>
      </w:pPr>
      <w:r w:rsidRPr="00C93B05">
        <w:t>8.</w:t>
      </w:r>
      <w:r w:rsidRPr="00C93B05">
        <w:tab/>
      </w:r>
      <w:r w:rsidRPr="00C93B05">
        <w:rPr>
          <w:i/>
          <w:iCs/>
        </w:rPr>
        <w:t>Requests</w:t>
      </w:r>
      <w:r w:rsidRPr="00C93B05">
        <w:t xml:space="preserve"> </w:t>
      </w:r>
      <w:r w:rsidRPr="00C93B05">
        <w:rPr>
          <w:iCs/>
        </w:rPr>
        <w:t xml:space="preserve">the Bureau of the Conference of the Parties and the Bureau of the Subsidiary Body on Technical and Technological Advise to identify a pool of representatives to serve as chairs of working and contact groups or facilitators of friends of the </w:t>
      </w:r>
      <w:r>
        <w:rPr>
          <w:iCs/>
        </w:rPr>
        <w:t>C</w:t>
      </w:r>
      <w:r w:rsidRPr="00C93B05">
        <w:rPr>
          <w:iCs/>
        </w:rPr>
        <w:t>hair groups</w:t>
      </w:r>
      <w:r w:rsidRPr="00C93B05">
        <w:t xml:space="preserve"> on the basis of their skills in building trust and consensus among those with differing views and their demonstra</w:t>
      </w:r>
      <w:r>
        <w:t>ted</w:t>
      </w:r>
      <w:r w:rsidRPr="00C93B05">
        <w:t xml:space="preserve"> knowledge of the issues to be addressed by the group,</w:t>
      </w:r>
      <w:r w:rsidRPr="00C93B05">
        <w:rPr>
          <w:iCs/>
        </w:rPr>
        <w:t xml:space="preserve"> well in advance of intergovernmental meetings held under the Convention;</w:t>
      </w:r>
    </w:p>
    <w:p w14:paraId="4AF528E5" w14:textId="77777777" w:rsidR="00342C89" w:rsidRPr="00C93B05" w:rsidRDefault="00342C89" w:rsidP="00342C89">
      <w:pPr>
        <w:tabs>
          <w:tab w:val="clear" w:pos="1134"/>
        </w:tabs>
        <w:spacing w:before="120" w:after="120"/>
        <w:ind w:left="567" w:firstLine="567"/>
      </w:pPr>
      <w:r w:rsidRPr="00C93B05">
        <w:t>9.</w:t>
      </w:r>
      <w:r w:rsidRPr="00C93B05">
        <w:tab/>
      </w:r>
      <w:r w:rsidRPr="00C93B05">
        <w:rPr>
          <w:i/>
          <w:iCs/>
        </w:rPr>
        <w:t xml:space="preserve">Requests </w:t>
      </w:r>
      <w:r w:rsidRPr="00C93B05">
        <w:t xml:space="preserve">that the Executive Secretary, subject to the availability of resources, facilitate an orientation or training session for the representatives identified in paragraph 8 above ahead of the </w:t>
      </w:r>
      <w:r w:rsidRPr="00C93B05">
        <w:lastRenderedPageBreak/>
        <w:t>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3A2EA911" w14:textId="77777777" w:rsidR="00342C89" w:rsidRPr="00C93B05" w:rsidRDefault="00342C89" w:rsidP="00342C89">
      <w:pPr>
        <w:tabs>
          <w:tab w:val="clear" w:pos="1134"/>
        </w:tabs>
        <w:spacing w:before="120" w:after="120"/>
        <w:ind w:left="567" w:firstLine="567"/>
        <w:rPr>
          <w:iCs/>
        </w:rPr>
      </w:pPr>
      <w:r w:rsidRPr="00C93B05">
        <w:rPr>
          <w:iCs/>
        </w:rPr>
        <w:t>[10.</w:t>
      </w:r>
      <w:r w:rsidRPr="00C93B05">
        <w:rPr>
          <w:iCs/>
        </w:rPr>
        <w:tab/>
      </w:r>
      <w:r w:rsidRPr="00C93B05">
        <w:rPr>
          <w:i/>
        </w:rPr>
        <w:t>Also</w:t>
      </w:r>
      <w:r w:rsidRPr="00C93B05">
        <w:rPr>
          <w:iCs/>
        </w:rPr>
        <w:t xml:space="preserve"> </w:t>
      </w:r>
      <w:r w:rsidRPr="00C93B05">
        <w:rPr>
          <w:i/>
        </w:rPr>
        <w:t xml:space="preserve">requests </w:t>
      </w:r>
      <w:r w:rsidRPr="00C93B05">
        <w:rPr>
          <w:iCs/>
        </w:rPr>
        <w:t>that</w:t>
      </w:r>
      <w:r w:rsidRPr="00C93B05">
        <w:rPr>
          <w:i/>
        </w:rPr>
        <w:t xml:space="preserve"> </w:t>
      </w:r>
      <w:r w:rsidRPr="00C93B05">
        <w:rPr>
          <w:iCs/>
        </w:rPr>
        <w:t xml:space="preserve">the Executive Secretary [mobilize resources], [subject to the availability of resources,] [and] facilitate the attendance of the representatives from developing countries identified in paragraph 8 above to intergovernmental meetings held under the Convention, [without prejudice to the support provided for the participation of their delegations, where feasible];] </w:t>
      </w:r>
    </w:p>
    <w:p w14:paraId="2B18BCC8" w14:textId="77777777" w:rsidR="00342C89" w:rsidRPr="00C93B05" w:rsidRDefault="00342C89" w:rsidP="00342C89">
      <w:pPr>
        <w:tabs>
          <w:tab w:val="clear" w:pos="1134"/>
        </w:tabs>
        <w:spacing w:before="120" w:after="120"/>
        <w:ind w:left="567" w:firstLine="567"/>
      </w:pPr>
      <w:r w:rsidRPr="00C93B05">
        <w:t>[11.</w:t>
      </w:r>
      <w:r w:rsidRPr="00C93B05">
        <w:tab/>
      </w:r>
      <w:r w:rsidRPr="00C93B05">
        <w:rPr>
          <w:i/>
          <w:iCs/>
        </w:rPr>
        <w:t>Decides</w:t>
      </w:r>
      <w:r w:rsidRPr="00C93B05">
        <w:t xml:space="preserve"> that </w:t>
      </w:r>
      <w:r>
        <w:t xml:space="preserve">the organization of </w:t>
      </w:r>
      <w:r w:rsidRPr="00C93B05">
        <w:t xml:space="preserve">meetings should </w:t>
      </w:r>
      <w:r>
        <w:t xml:space="preserve">include </w:t>
      </w:r>
      <w:r w:rsidRPr="00C93B05">
        <w:t xml:space="preserve">more regular and earlier use of strategic pauses to enable discussions by small groups and friends of the Chair </w:t>
      </w:r>
      <w:r>
        <w:t xml:space="preserve">groups </w:t>
      </w:r>
      <w:r w:rsidRPr="00C93B05">
        <w:t xml:space="preserve">to find </w:t>
      </w:r>
      <w:r>
        <w:t>possible</w:t>
      </w:r>
      <w:r w:rsidRPr="00C93B05">
        <w:t xml:space="preserve"> solutions, </w:t>
      </w:r>
      <w:proofErr w:type="gramStart"/>
      <w:r w:rsidRPr="00C93B05">
        <w:t>in order to</w:t>
      </w:r>
      <w:proofErr w:type="gramEnd"/>
      <w:r w:rsidRPr="00C93B05">
        <w:t xml:space="preserve"> avoid protracted and </w:t>
      </w:r>
      <w:r>
        <w:t>unfruitful</w:t>
      </w:r>
      <w:r w:rsidRPr="00C93B05">
        <w:t xml:space="preserve"> discussions in plenary session;]</w:t>
      </w:r>
    </w:p>
    <w:p w14:paraId="6F0F02B2" w14:textId="77777777" w:rsidR="00342C89" w:rsidRPr="00C93B05" w:rsidRDefault="00342C89" w:rsidP="00342C89">
      <w:pPr>
        <w:tabs>
          <w:tab w:val="clear" w:pos="1134"/>
        </w:tabs>
        <w:spacing w:before="120" w:after="120"/>
        <w:ind w:left="567" w:firstLine="567"/>
      </w:pPr>
      <w:r w:rsidRPr="00C93B05">
        <w:t>[12.</w:t>
      </w:r>
      <w:r w:rsidRPr="00C93B05">
        <w:rPr>
          <w:i/>
        </w:rPr>
        <w:tab/>
        <w:t>Encourages</w:t>
      </w:r>
      <w:r w:rsidRPr="00C93B05">
        <w:t xml:space="preserve"> Parties and other Governments to engage with indigenous peoples,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C93B05">
        <w:t>taking into account</w:t>
      </w:r>
      <w:proofErr w:type="gramEnd"/>
      <w:r w:rsidRPr="00C93B05">
        <w:t xml:space="preserve"> national circumstances;]</w:t>
      </w:r>
    </w:p>
    <w:p w14:paraId="2DE74FCA" w14:textId="77777777" w:rsidR="00342C89" w:rsidRPr="00C93B05" w:rsidRDefault="00342C89" w:rsidP="00342C89">
      <w:pPr>
        <w:tabs>
          <w:tab w:val="clear" w:pos="1134"/>
        </w:tabs>
        <w:spacing w:before="120" w:after="120"/>
        <w:ind w:left="567" w:firstLine="567"/>
      </w:pPr>
      <w:r w:rsidRPr="00C93B05">
        <w:t>[13</w:t>
      </w:r>
      <w:r w:rsidRPr="00C93B05">
        <w:rPr>
          <w:i/>
        </w:rPr>
        <w:t>.</w:t>
      </w:r>
      <w:r w:rsidRPr="00C93B05">
        <w:rPr>
          <w:i/>
        </w:rPr>
        <w:tab/>
        <w:t>Requests</w:t>
      </w:r>
      <w:r w:rsidRPr="00C93B05">
        <w:t xml:space="preserve"> the Executive Secretary, under the guidance of the Bureau:</w:t>
      </w:r>
    </w:p>
    <w:p w14:paraId="1DECCC3B" w14:textId="77777777" w:rsidR="00342C89" w:rsidRPr="00C93B05" w:rsidRDefault="00342C89" w:rsidP="00342C89">
      <w:pPr>
        <w:tabs>
          <w:tab w:val="clear" w:pos="1134"/>
        </w:tabs>
        <w:spacing w:before="120" w:after="120"/>
        <w:ind w:left="567" w:firstLine="567"/>
      </w:pPr>
      <w:r w:rsidRPr="00C93B05">
        <w:t>(a)</w:t>
      </w:r>
      <w:r w:rsidRPr="00C93B05">
        <w:tab/>
        <w:t>To ensure that working documents are made available for meetings of the open-ended subsidiary bodies of the Convention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p>
    <w:p w14:paraId="2063B0BA" w14:textId="77777777" w:rsidR="00342C89" w:rsidRPr="00C93B05" w:rsidRDefault="00342C89" w:rsidP="00342C89">
      <w:pPr>
        <w:tabs>
          <w:tab w:val="clear" w:pos="1134"/>
          <w:tab w:val="left" w:pos="1843"/>
        </w:tabs>
        <w:ind w:left="567" w:firstLine="567"/>
      </w:pPr>
      <w:r w:rsidRPr="00C93B05">
        <w:t>[(b)</w:t>
      </w:r>
      <w:r w:rsidRPr="00C93B05">
        <w:tab/>
        <w:t xml:space="preserve">To follow rule 35 of the rules of procedure </w:t>
      </w:r>
      <w:r w:rsidRPr="003A6A8A">
        <w:t xml:space="preserve">for meetings of the Conference of the Parties </w:t>
      </w:r>
      <w:r w:rsidRPr="00C93B05">
        <w:t xml:space="preserve">for the preparation of conference room papers and </w:t>
      </w:r>
      <w:r w:rsidRPr="003A6A8A">
        <w:t>“</w:t>
      </w:r>
      <w:r w:rsidRPr="00C93B05">
        <w:t>L</w:t>
      </w:r>
      <w:r w:rsidRPr="003A6A8A">
        <w:t>”</w:t>
      </w:r>
      <w:r w:rsidRPr="00C93B05">
        <w:t xml:space="preserve"> documents;]</w:t>
      </w:r>
    </w:p>
    <w:p w14:paraId="2B7F9960" w14:textId="77777777" w:rsidR="00342C89" w:rsidRPr="00C93B05" w:rsidRDefault="00342C89" w:rsidP="00342C89">
      <w:pPr>
        <w:tabs>
          <w:tab w:val="clear" w:pos="1134"/>
        </w:tabs>
        <w:spacing w:before="120" w:after="120"/>
        <w:ind w:left="567" w:firstLine="567"/>
      </w:pPr>
      <w:r w:rsidRPr="00C93B05">
        <w:t>[(c)</w:t>
      </w:r>
      <w:r w:rsidRPr="00C93B05">
        <w:tab/>
        <w:t>To develop a clear schedule for the preparation</w:t>
      </w:r>
      <w:r w:rsidRPr="003A6A8A">
        <w:t>s</w:t>
      </w:r>
      <w:r w:rsidRPr="00C93B05">
        <w:t xml:space="preserve"> </w:t>
      </w:r>
      <w:r w:rsidRPr="003A6A8A">
        <w:t xml:space="preserve">for </w:t>
      </w:r>
      <w:r w:rsidRPr="00C93B05">
        <w:t>each meeting in a timely manner</w:t>
      </w:r>
      <w:r w:rsidRPr="003A6A8A">
        <w:t>;</w:t>
      </w:r>
      <w:r w:rsidRPr="00C93B05">
        <w:t>]</w:t>
      </w:r>
    </w:p>
    <w:p w14:paraId="592BCE7E" w14:textId="77777777" w:rsidR="00342C89" w:rsidRPr="00C93B05" w:rsidRDefault="00342C89" w:rsidP="00342C89">
      <w:pPr>
        <w:tabs>
          <w:tab w:val="clear" w:pos="1134"/>
          <w:tab w:val="left" w:pos="1843"/>
        </w:tabs>
        <w:spacing w:before="120" w:after="120"/>
        <w:ind w:left="567" w:firstLine="567"/>
        <w:rPr>
          <w:iCs/>
        </w:rPr>
      </w:pPr>
      <w:r w:rsidRPr="00C93B05">
        <w:t>[(d)</w:t>
      </w:r>
      <w:r w:rsidRPr="00C93B05">
        <w:rPr>
          <w:rFonts w:ascii="Arial" w:eastAsia="Arial" w:hAnsi="Arial" w:cs="Arial"/>
          <w:i/>
          <w:lang w:eastAsia="zh-CN"/>
        </w:rPr>
        <w:tab/>
      </w:r>
      <w:r w:rsidRPr="00C93B05">
        <w:rPr>
          <w:iCs/>
        </w:rPr>
        <w:t xml:space="preserve">To provide national focal points at the end of each year with a calendar of activities and actions expected </w:t>
      </w:r>
      <w:proofErr w:type="gramStart"/>
      <w:r w:rsidRPr="00C93B05">
        <w:rPr>
          <w:iCs/>
        </w:rPr>
        <w:t>in the course of</w:t>
      </w:r>
      <w:proofErr w:type="gramEnd"/>
      <w:r w:rsidRPr="00C93B05">
        <w:rPr>
          <w:iCs/>
        </w:rPr>
        <w:t xml:space="preserve"> the </w:t>
      </w:r>
      <w:r w:rsidRPr="00C93B05">
        <w:t>following</w:t>
      </w:r>
      <w:r w:rsidRPr="00C93B05">
        <w:rPr>
          <w:iCs/>
        </w:rPr>
        <w:t xml:space="preserve"> year, so as to rationalize intersessional activities and facilitate workflow management;]</w:t>
      </w:r>
    </w:p>
    <w:p w14:paraId="009D90B8" w14:textId="77777777" w:rsidR="00342C89" w:rsidRPr="00C93B05" w:rsidRDefault="00342C89" w:rsidP="00342C89">
      <w:pPr>
        <w:tabs>
          <w:tab w:val="clear" w:pos="1134"/>
        </w:tabs>
        <w:spacing w:before="120" w:after="120"/>
        <w:ind w:left="567" w:firstLine="567"/>
      </w:pPr>
      <w:r w:rsidRPr="00C93B05">
        <w:t>[(e)</w:t>
      </w:r>
      <w:r w:rsidRPr="00C93B05">
        <w:tab/>
        <w:t>To provide time limits for plenary discussions and clear indications for moving to a smaller setting for more focused discussions;]</w:t>
      </w:r>
    </w:p>
    <w:p w14:paraId="37C58742" w14:textId="77777777" w:rsidR="00342C89" w:rsidRPr="00C93B05" w:rsidRDefault="00342C89" w:rsidP="00342C89">
      <w:pPr>
        <w:tabs>
          <w:tab w:val="clear" w:pos="1134"/>
        </w:tabs>
        <w:spacing w:before="120" w:after="120"/>
        <w:ind w:left="567" w:firstLine="567"/>
      </w:pPr>
      <w:r w:rsidRPr="00C93B05">
        <w:t>[(f)</w:t>
      </w:r>
      <w:r w:rsidRPr="00C93B05">
        <w:tab/>
        <w:t>To formalize rules around not presenting new text, introducing new issues and making deletions unless flagged in initial interventions or written submissions;]</w:t>
      </w:r>
    </w:p>
    <w:p w14:paraId="2FE2D375" w14:textId="77777777" w:rsidR="00342C89" w:rsidRPr="00C93B05" w:rsidRDefault="00342C89" w:rsidP="00342C89">
      <w:pPr>
        <w:tabs>
          <w:tab w:val="clear" w:pos="1134"/>
        </w:tabs>
        <w:spacing w:before="120" w:after="120"/>
        <w:ind w:left="567" w:firstLine="567"/>
      </w:pPr>
      <w:r w:rsidRPr="00C93B05">
        <w:t>[(g)</w:t>
      </w:r>
      <w:r w:rsidRPr="00C93B05">
        <w:tab/>
        <w:t xml:space="preserve">To make efforts to limit the size of draft recommendations by subsidiary bodies or draft decisions by governing bodies, and to avoid duplication and redundancy with existing decisions, </w:t>
      </w:r>
      <w:r w:rsidRPr="00C93B05">
        <w:rPr>
          <w:iCs/>
        </w:rPr>
        <w:t xml:space="preserve">without prejudice to the ability of the Conference of the Parties to revisit previous decisions, </w:t>
      </w:r>
      <w:proofErr w:type="gramStart"/>
      <w:r w:rsidRPr="00C93B05">
        <w:rPr>
          <w:iCs/>
        </w:rPr>
        <w:t>in order to</w:t>
      </w:r>
      <w:proofErr w:type="gramEnd"/>
      <w:r w:rsidRPr="00C93B05">
        <w:rPr>
          <w:iCs/>
        </w:rPr>
        <w:t xml:space="preserve"> facilitate the subsequent implementation of decisions</w:t>
      </w:r>
      <w:r w:rsidRPr="00C93B05">
        <w:t>;]</w:t>
      </w:r>
    </w:p>
    <w:p w14:paraId="2BD704B3" w14:textId="77777777" w:rsidR="00342C89" w:rsidRPr="00C93B05" w:rsidRDefault="00342C89" w:rsidP="00342C89">
      <w:pPr>
        <w:tabs>
          <w:tab w:val="clear" w:pos="1134"/>
        </w:tabs>
        <w:spacing w:before="120" w:after="120"/>
        <w:ind w:left="567" w:firstLine="567"/>
      </w:pPr>
      <w:r w:rsidRPr="00C93B05">
        <w:t>[(h)</w:t>
      </w:r>
      <w:r w:rsidRPr="00C93B05">
        <w:tab/>
        <w:t xml:space="preserve">To limit the number of items that directly result in conference room papers to those </w:t>
      </w:r>
      <w:r>
        <w:t>on</w:t>
      </w:r>
      <w:r w:rsidRPr="00C93B05">
        <w:t xml:space="preserve"> which there is little disagreement, </w:t>
      </w:r>
      <w:r>
        <w:t xml:space="preserve">noting that it </w:t>
      </w:r>
      <w:r w:rsidRPr="00C93B05">
        <w:t xml:space="preserve">is more efficient </w:t>
      </w:r>
      <w:r>
        <w:t xml:space="preserve">to assign </w:t>
      </w:r>
      <w:r w:rsidRPr="00CF69CB">
        <w:t xml:space="preserve">items on which there are major differences of opinion </w:t>
      </w:r>
      <w:r w:rsidRPr="00C93B05">
        <w:t xml:space="preserve">to a contact group, </w:t>
      </w:r>
      <w:r>
        <w:t>even though</w:t>
      </w:r>
      <w:r w:rsidRPr="00C93B05">
        <w:t xml:space="preserve"> this would likely mean more contact groups</w:t>
      </w:r>
      <w:r>
        <w:t xml:space="preserve"> and, therefore, fewer sessions per contact group</w:t>
      </w:r>
      <w:r w:rsidRPr="00C93B05">
        <w:t>;]</w:t>
      </w:r>
    </w:p>
    <w:p w14:paraId="72DC0EA8" w14:textId="77777777" w:rsidR="00342C89" w:rsidRPr="00C93B05" w:rsidRDefault="00342C89" w:rsidP="00342C89">
      <w:pPr>
        <w:tabs>
          <w:tab w:val="clear" w:pos="1134"/>
          <w:tab w:val="left" w:pos="1560"/>
        </w:tabs>
        <w:spacing w:before="120" w:after="120"/>
        <w:ind w:left="567" w:firstLine="567"/>
      </w:pPr>
      <w:r w:rsidRPr="00C93B05">
        <w:t>[(i)</w:t>
      </w:r>
      <w:r w:rsidRPr="00C93B05">
        <w:tab/>
        <w:t xml:space="preserve">To review the structure of the website of the Convention to make it more user-friendly;] </w:t>
      </w:r>
    </w:p>
    <w:p w14:paraId="7F2B35BE" w14:textId="77777777" w:rsidR="00342C89" w:rsidRPr="00C93B05" w:rsidRDefault="00342C89" w:rsidP="00342C89">
      <w:pPr>
        <w:tabs>
          <w:tab w:val="clear" w:pos="1134"/>
        </w:tabs>
        <w:spacing w:before="120" w:after="120"/>
        <w:ind w:left="567" w:firstLine="567"/>
      </w:pPr>
      <w:r w:rsidRPr="003A6A8A">
        <w:rPr>
          <w:rFonts w:asciiTheme="majorBidi" w:hAnsiTheme="majorBidi" w:cstheme="majorBidi"/>
          <w:bCs/>
        </w:rPr>
        <w:t>1</w:t>
      </w:r>
      <w:r w:rsidRPr="00C93B05">
        <w:rPr>
          <w:rFonts w:asciiTheme="majorBidi" w:hAnsiTheme="majorBidi" w:cstheme="majorBidi"/>
          <w:bCs/>
        </w:rPr>
        <w:t>4</w:t>
      </w:r>
      <w:r w:rsidRPr="003A6A8A">
        <w:rPr>
          <w:rFonts w:asciiTheme="majorBidi" w:hAnsiTheme="majorBidi" w:cstheme="majorBidi"/>
          <w:bCs/>
        </w:rPr>
        <w:t>.</w:t>
      </w:r>
      <w:r w:rsidRPr="003A6A8A">
        <w:rPr>
          <w:rFonts w:asciiTheme="majorBidi" w:hAnsiTheme="majorBidi" w:cstheme="majorBidi"/>
          <w:bCs/>
        </w:rPr>
        <w:tab/>
      </w:r>
      <w:r w:rsidRPr="00C93B05">
        <w:rPr>
          <w:rFonts w:asciiTheme="majorBidi" w:hAnsiTheme="majorBidi" w:cstheme="majorBidi"/>
          <w:bCs/>
          <w:i/>
          <w:iCs/>
        </w:rPr>
        <w:t>Requests</w:t>
      </w:r>
      <w:r w:rsidRPr="00C93B05">
        <w:rPr>
          <w:rFonts w:asciiTheme="majorBidi" w:hAnsiTheme="majorBidi" w:cstheme="majorBidi"/>
          <w:bCs/>
        </w:rPr>
        <w:t xml:space="preserve"> the </w:t>
      </w:r>
      <w:bookmarkStart w:id="2" w:name="_Hlk172542561"/>
      <w:r w:rsidRPr="00C93B05">
        <w:rPr>
          <w:rFonts w:asciiTheme="majorBidi" w:hAnsiTheme="majorBidi" w:cstheme="majorBidi"/>
          <w:bCs/>
        </w:rPr>
        <w:t xml:space="preserve">Bureau of the Conference of the Parties and the Bureau of the Subsidiary Body on Scientific, Technical and Technological Advice </w:t>
      </w:r>
      <w:bookmarkEnd w:id="2"/>
      <w:r w:rsidRPr="00C93B05">
        <w:rPr>
          <w:rFonts w:asciiTheme="majorBidi" w:hAnsiTheme="majorBidi" w:cstheme="majorBidi"/>
          <w:bCs/>
        </w:rPr>
        <w:t>to consider the recommendations contained in annex I to the present decision when preparing meetings under the Convention;</w:t>
      </w:r>
    </w:p>
    <w:p w14:paraId="37B9BDD3" w14:textId="77777777" w:rsidR="00342C89" w:rsidRPr="00C93B05" w:rsidRDefault="00342C89" w:rsidP="00342C89">
      <w:pPr>
        <w:tabs>
          <w:tab w:val="clear" w:pos="1134"/>
        </w:tabs>
        <w:spacing w:before="120" w:after="120"/>
        <w:ind w:left="567" w:firstLine="567"/>
      </w:pPr>
      <w:r w:rsidRPr="00C93B05">
        <w:rPr>
          <w:rFonts w:asciiTheme="majorBidi" w:hAnsiTheme="majorBidi" w:cstheme="majorBidi"/>
          <w:bCs/>
        </w:rPr>
        <w:t>15.</w:t>
      </w:r>
      <w:r w:rsidRPr="00C93B05">
        <w:rPr>
          <w:rFonts w:asciiTheme="majorBidi" w:hAnsiTheme="majorBidi" w:cstheme="majorBidi"/>
          <w:bCs/>
        </w:rPr>
        <w:tab/>
      </w:r>
      <w:r w:rsidRPr="00C93B05">
        <w:rPr>
          <w:rFonts w:asciiTheme="majorBidi" w:hAnsiTheme="majorBidi" w:cstheme="majorBidi"/>
          <w:bCs/>
          <w:i/>
          <w:iCs/>
        </w:rPr>
        <w:t>Requests</w:t>
      </w:r>
      <w:r w:rsidRPr="00C93B05">
        <w:rPr>
          <w:rFonts w:asciiTheme="majorBidi" w:hAnsiTheme="majorBidi" w:cstheme="majorBidi"/>
          <w:bCs/>
        </w:rPr>
        <w:t xml:space="preserve"> the Executive Secretary to enable consultations with Parties, Bureau members, partners and stakeholders, with the support of qualified external experts in the field, as appropriate, </w:t>
      </w:r>
      <w:r w:rsidRPr="00C93B05">
        <w:rPr>
          <w:rFonts w:asciiTheme="majorBidi" w:hAnsiTheme="majorBidi" w:cstheme="majorBidi"/>
          <w:bCs/>
        </w:rPr>
        <w:lastRenderedPageBreak/>
        <w:t>to continue to develop options for further improving the effectiveness of meetings under the Convention, and to submit such proposals for consideration by the Subsidiary Body on Implementation at its sixth meeting, with a view to developing a draft decision for consideration by the Conference of the Parties at its seventeenth meeting, taking into account the compilation of submissions contained in annex II to the present decision.</w:t>
      </w:r>
    </w:p>
    <w:p w14:paraId="6BB40E9B" w14:textId="77777777" w:rsidR="00342C89" w:rsidRPr="00AF0E1F" w:rsidRDefault="00342C89" w:rsidP="00342C89">
      <w:pPr>
        <w:spacing w:before="240" w:after="120"/>
        <w:ind w:left="567"/>
        <w:jc w:val="left"/>
        <w:rPr>
          <w:b/>
          <w:bCs/>
          <w:sz w:val="24"/>
          <w:szCs w:val="24"/>
        </w:rPr>
      </w:pPr>
      <w:r w:rsidRPr="00AF0E1F">
        <w:rPr>
          <w:b/>
          <w:bCs/>
          <w:sz w:val="24"/>
          <w:szCs w:val="24"/>
        </w:rPr>
        <w:t>Annex I</w:t>
      </w:r>
      <w:bookmarkStart w:id="3" w:name="_Ref175734161"/>
      <w:r w:rsidRPr="00AF0E1F">
        <w:rPr>
          <w:rStyle w:val="FootnoteReference"/>
          <w:b/>
          <w:bCs/>
          <w:sz w:val="24"/>
          <w:szCs w:val="24"/>
        </w:rPr>
        <w:footnoteReference w:id="2"/>
      </w:r>
      <w:bookmarkEnd w:id="3"/>
      <w:r w:rsidRPr="00AF0E1F">
        <w:rPr>
          <w:b/>
          <w:bCs/>
          <w:sz w:val="24"/>
          <w:szCs w:val="24"/>
        </w:rPr>
        <w:t xml:space="preserve"> </w:t>
      </w:r>
      <w:r w:rsidRPr="00AF0E1F">
        <w:rPr>
          <w:b/>
          <w:bCs/>
          <w:sz w:val="24"/>
          <w:szCs w:val="24"/>
        </w:rPr>
        <w:br/>
        <w:t>R</w:t>
      </w:r>
      <w:r w:rsidRPr="00AF0E1F">
        <w:rPr>
          <w:b/>
          <w:bCs/>
          <w:color w:val="000000" w:themeColor="text1"/>
          <w:sz w:val="24"/>
          <w:szCs w:val="24"/>
        </w:rPr>
        <w:t xml:space="preserve">ecommendations </w:t>
      </w:r>
      <w:r w:rsidRPr="00AF0E1F">
        <w:rPr>
          <w:rFonts w:asciiTheme="majorBidi" w:hAnsiTheme="majorBidi" w:cstheme="majorBidi"/>
          <w:b/>
          <w:bCs/>
          <w:color w:val="000000" w:themeColor="text1"/>
          <w:sz w:val="24"/>
          <w:szCs w:val="24"/>
          <w:lang w:val="en-CA"/>
        </w:rPr>
        <w:t>to the Bureau in the preparation for meetings</w:t>
      </w:r>
    </w:p>
    <w:p w14:paraId="75A15108" w14:textId="77777777" w:rsidR="00342C89" w:rsidRPr="00C93B05" w:rsidRDefault="00342C89" w:rsidP="00342C89">
      <w:pPr>
        <w:tabs>
          <w:tab w:val="clear" w:pos="567"/>
        </w:tabs>
        <w:spacing w:before="120"/>
        <w:ind w:left="567"/>
      </w:pPr>
      <w:r w:rsidRPr="00C93B05">
        <w:t>[1.</w:t>
      </w:r>
      <w:r w:rsidRPr="00C93B05">
        <w:tab/>
        <w:t>Commission</w:t>
      </w:r>
      <w:r w:rsidRPr="005874C9">
        <w:t xml:space="preserve">ing of </w:t>
      </w:r>
      <w:r w:rsidRPr="00C93B05">
        <w:t>any studies requested by the Conference of the Parties to inform discussions and negotiations.</w:t>
      </w:r>
    </w:p>
    <w:p w14:paraId="48AEA282" w14:textId="77777777" w:rsidR="00342C89" w:rsidRPr="00C93B05" w:rsidRDefault="00342C89" w:rsidP="00342C89">
      <w:pPr>
        <w:tabs>
          <w:tab w:val="clear" w:pos="567"/>
        </w:tabs>
        <w:spacing w:before="120"/>
        <w:ind w:left="567"/>
      </w:pPr>
      <w:r w:rsidRPr="00C93B05">
        <w:t>2.</w:t>
      </w:r>
      <w:r w:rsidRPr="00C93B05">
        <w:tab/>
        <w:t>Making studies available for peer review.</w:t>
      </w:r>
    </w:p>
    <w:p w14:paraId="6E9D1FC7" w14:textId="77777777" w:rsidR="00342C89" w:rsidRPr="00C93B05" w:rsidRDefault="00342C89" w:rsidP="00342C89">
      <w:pPr>
        <w:tabs>
          <w:tab w:val="clear" w:pos="567"/>
        </w:tabs>
        <w:spacing w:before="120"/>
        <w:ind w:left="567"/>
      </w:pPr>
      <w:r w:rsidRPr="00C93B05">
        <w:t>3.</w:t>
      </w:r>
      <w:r w:rsidRPr="00C93B05">
        <w:tab/>
        <w:t>Publication of a scenario note for the meeting in question.</w:t>
      </w:r>
    </w:p>
    <w:p w14:paraId="1CD90B3C" w14:textId="77777777" w:rsidR="00342C89" w:rsidRPr="00C93B05" w:rsidRDefault="00342C89" w:rsidP="00342C89">
      <w:pPr>
        <w:tabs>
          <w:tab w:val="clear" w:pos="567"/>
        </w:tabs>
        <w:spacing w:before="120"/>
        <w:ind w:left="567"/>
      </w:pPr>
      <w:r w:rsidRPr="00C93B05">
        <w:t>4.</w:t>
      </w:r>
      <w:r w:rsidRPr="005874C9">
        <w:tab/>
        <w:t>The</w:t>
      </w:r>
      <w:r w:rsidRPr="00C93B05">
        <w:t xml:space="preserve"> timing of Bureau meetings at strategic points to guide the process.</w:t>
      </w:r>
    </w:p>
    <w:p w14:paraId="4D90ACAD" w14:textId="77777777" w:rsidR="00342C89" w:rsidRPr="00C93B05" w:rsidRDefault="00342C89" w:rsidP="00342C89">
      <w:pPr>
        <w:tabs>
          <w:tab w:val="clear" w:pos="567"/>
        </w:tabs>
        <w:spacing w:before="120"/>
        <w:ind w:left="567"/>
      </w:pPr>
      <w:r w:rsidRPr="00C93B05">
        <w:t>5.</w:t>
      </w:r>
      <w:r w:rsidRPr="00C93B05">
        <w:tab/>
        <w:t xml:space="preserve">Streamlining of the issuance of notifications relating to the meeting. </w:t>
      </w:r>
    </w:p>
    <w:p w14:paraId="423D454F" w14:textId="77777777" w:rsidR="00342C89" w:rsidRPr="005874C9" w:rsidRDefault="00342C89" w:rsidP="00342C89">
      <w:pPr>
        <w:tabs>
          <w:tab w:val="clear" w:pos="567"/>
        </w:tabs>
        <w:spacing w:before="120" w:after="120"/>
        <w:ind w:left="567"/>
      </w:pPr>
      <w:r w:rsidRPr="00C93B05">
        <w:rPr>
          <w:lang w:val="en-CA"/>
        </w:rPr>
        <w:t>6.</w:t>
      </w:r>
      <w:r w:rsidRPr="00C93B05">
        <w:rPr>
          <w:lang w:val="en-CA"/>
        </w:rPr>
        <w:tab/>
        <w:t>No first readings at meetings of the Conference of the Parties when item has already been addressed by the Subsidiary Body on Implementation or by the Subsidiary Body on Scientific, Technical and Technological Advice.</w:t>
      </w:r>
      <w:r w:rsidRPr="00C93B05">
        <w:t>]</w:t>
      </w:r>
    </w:p>
    <w:p w14:paraId="4398C715" w14:textId="5D930372" w:rsidR="00342C89" w:rsidRPr="00AF0E1F" w:rsidRDefault="00342C89" w:rsidP="00342C89">
      <w:pPr>
        <w:keepNext/>
        <w:spacing w:before="240" w:after="120"/>
        <w:ind w:left="567"/>
        <w:jc w:val="left"/>
        <w:rPr>
          <w:b/>
          <w:bCs/>
          <w:sz w:val="24"/>
          <w:szCs w:val="24"/>
        </w:rPr>
      </w:pPr>
      <w:r w:rsidRPr="00AF0E1F">
        <w:rPr>
          <w:b/>
          <w:bCs/>
          <w:sz w:val="24"/>
          <w:szCs w:val="24"/>
        </w:rPr>
        <w:t>Annex I</w:t>
      </w:r>
      <w:r w:rsidRPr="008627A9">
        <w:rPr>
          <w:b/>
          <w:bCs/>
          <w:sz w:val="24"/>
          <w:szCs w:val="24"/>
        </w:rPr>
        <w:t>I</w:t>
      </w:r>
      <w:r w:rsidRPr="00967AE4">
        <w:rPr>
          <w:b/>
          <w:bCs/>
          <w:sz w:val="24"/>
          <w:szCs w:val="24"/>
          <w:vertAlign w:val="superscript"/>
        </w:rPr>
        <w:fldChar w:fldCharType="begin"/>
      </w:r>
      <w:r w:rsidRPr="00967AE4">
        <w:rPr>
          <w:b/>
          <w:bCs/>
          <w:sz w:val="24"/>
          <w:szCs w:val="24"/>
          <w:vertAlign w:val="superscript"/>
        </w:rPr>
        <w:instrText xml:space="preserve"> NOTEREF _Ref175734161 \h  \* MERGEFORMAT </w:instrText>
      </w:r>
      <w:r w:rsidRPr="00967AE4">
        <w:rPr>
          <w:b/>
          <w:bCs/>
          <w:sz w:val="24"/>
          <w:szCs w:val="24"/>
          <w:vertAlign w:val="superscript"/>
        </w:rPr>
      </w:r>
      <w:r w:rsidRPr="00967AE4">
        <w:rPr>
          <w:b/>
          <w:bCs/>
          <w:sz w:val="24"/>
          <w:szCs w:val="24"/>
          <w:vertAlign w:val="superscript"/>
        </w:rPr>
        <w:fldChar w:fldCharType="separate"/>
      </w:r>
      <w:r w:rsidR="00CB29E5">
        <w:rPr>
          <w:b/>
          <w:bCs/>
          <w:sz w:val="24"/>
          <w:szCs w:val="24"/>
          <w:vertAlign w:val="superscript"/>
        </w:rPr>
        <w:t>1</w:t>
      </w:r>
      <w:r w:rsidRPr="00967AE4">
        <w:rPr>
          <w:b/>
          <w:bCs/>
          <w:sz w:val="24"/>
          <w:szCs w:val="24"/>
          <w:vertAlign w:val="superscript"/>
        </w:rPr>
        <w:fldChar w:fldCharType="end"/>
      </w:r>
      <w:r w:rsidRPr="00AF0E1F">
        <w:rPr>
          <w:b/>
          <w:bCs/>
          <w:sz w:val="24"/>
          <w:szCs w:val="24"/>
        </w:rPr>
        <w:t xml:space="preserve"> </w:t>
      </w:r>
      <w:r w:rsidRPr="00AF0E1F">
        <w:rPr>
          <w:b/>
          <w:bCs/>
          <w:sz w:val="24"/>
          <w:szCs w:val="24"/>
        </w:rPr>
        <w:br/>
        <w:t>Compilation of submissions received during the fourth meeting of the Subsidiary Body on Implementation for further consideration</w:t>
      </w:r>
    </w:p>
    <w:p w14:paraId="571A533C" w14:textId="6BF825B8" w:rsidR="00342C89" w:rsidRPr="00C93B05" w:rsidRDefault="00342C89" w:rsidP="00342C89">
      <w:pPr>
        <w:spacing w:before="120" w:after="120"/>
        <w:ind w:left="567"/>
      </w:pPr>
      <w:r w:rsidRPr="00C93B05">
        <w:t>[1.</w:t>
      </w:r>
      <w:r w:rsidRPr="00C93B05">
        <w:tab/>
        <w:t xml:space="preserve">Early submission of statements, and first reading of meeting documents in </w:t>
      </w:r>
      <w:r w:rsidR="00A44F50">
        <w:t>online</w:t>
      </w:r>
      <w:r w:rsidR="00A44F50" w:rsidRPr="00C93B05">
        <w:t xml:space="preserve"> </w:t>
      </w:r>
      <w:r w:rsidRPr="00C93B05">
        <w:t>plenary settings, to achieve the most efficient use of time during meetings.</w:t>
      </w:r>
    </w:p>
    <w:p w14:paraId="27F80023" w14:textId="77777777" w:rsidR="00342C89" w:rsidRPr="00C93B05" w:rsidRDefault="00342C89" w:rsidP="00342C89">
      <w:pPr>
        <w:spacing w:before="120" w:after="120"/>
        <w:ind w:left="567"/>
        <w:rPr>
          <w:lang w:val="en-CA"/>
        </w:rPr>
      </w:pPr>
      <w:r w:rsidRPr="00C93B05">
        <w:rPr>
          <w:lang w:val="en-CA"/>
        </w:rPr>
        <w:t>2.</w:t>
      </w:r>
      <w:r w:rsidRPr="00C93B05">
        <w:rPr>
          <w:i/>
          <w:iCs/>
          <w:lang w:val="en-CA"/>
        </w:rPr>
        <w:tab/>
      </w:r>
      <w:r w:rsidRPr="00C93B05">
        <w:rPr>
          <w:lang w:val="en-CA"/>
        </w:rPr>
        <w:t>To invite</w:t>
      </w:r>
      <w:r w:rsidRPr="00C93B05">
        <w:rPr>
          <w:i/>
          <w:iCs/>
          <w:lang w:val="en-CA"/>
        </w:rPr>
        <w:t xml:space="preserve"> </w:t>
      </w:r>
      <w:r w:rsidRPr="00C93B05">
        <w:rPr>
          <w:lang w:val="en-CA"/>
        </w:rPr>
        <w:t>each of the major stakeholder groups and observer organizations to consider sharing their views and proposals on relevant agenda items, including by early uploading, and encourages</w:t>
      </w:r>
      <w:r w:rsidRPr="00C93B05">
        <w:rPr>
          <w:i/>
          <w:iCs/>
          <w:lang w:val="en-CA"/>
        </w:rPr>
        <w:t xml:space="preserve"> </w:t>
      </w:r>
      <w:r w:rsidRPr="00C93B05">
        <w:rPr>
          <w:lang w:val="en-CA"/>
        </w:rPr>
        <w:t>Parties to review the views and proposals of observers, in advance of the meeting concerned and, if necessary, to engage with the relevant observer to develop a better understanding of the views and proposals.</w:t>
      </w:r>
    </w:p>
    <w:p w14:paraId="702A024C" w14:textId="77777777" w:rsidR="00342C89" w:rsidRPr="00C93B05" w:rsidRDefault="00342C89" w:rsidP="00342C89">
      <w:pPr>
        <w:tabs>
          <w:tab w:val="left" w:pos="1985"/>
        </w:tabs>
        <w:spacing w:before="120" w:after="120"/>
        <w:ind w:left="567"/>
      </w:pPr>
      <w:r w:rsidRPr="00C93B05">
        <w:rPr>
          <w:lang w:val="en-CA"/>
        </w:rPr>
        <w:t>3.</w:t>
      </w:r>
      <w:r w:rsidRPr="00C93B05">
        <w:rPr>
          <w:lang w:val="en-CA"/>
        </w:rPr>
        <w:tab/>
        <w:t>T</w:t>
      </w:r>
      <w:r w:rsidRPr="00C93B05">
        <w:t xml:space="preserve">o organize, </w:t>
      </w:r>
      <w:r w:rsidRPr="00C93B05">
        <w:rPr>
          <w:lang w:val="en-CA"/>
        </w:rPr>
        <w:t>subject to the availability of resources,</w:t>
      </w:r>
      <w:r w:rsidRPr="00C93B05">
        <w:t xml:space="preserve"> informational webinars with major groups, including interpretation into UN languages, and improved internet connection through access via government or other offices when needed, to facilitate exchange of views and to reach a common understanding about relevant agenda items, particularly for indigenous peoples and local communities. </w:t>
      </w:r>
    </w:p>
    <w:p w14:paraId="16A717AC" w14:textId="77777777" w:rsidR="00342C89" w:rsidRPr="00C93B05" w:rsidRDefault="00342C89" w:rsidP="00342C89">
      <w:pPr>
        <w:spacing w:before="120" w:after="120"/>
        <w:ind w:left="567"/>
      </w:pPr>
      <w:r w:rsidRPr="00C93B05">
        <w:t>4.</w:t>
      </w:r>
      <w:r w:rsidRPr="00C93B05">
        <w:tab/>
        <w:t xml:space="preserve">To develop, in collaboration with the </w:t>
      </w:r>
      <w:proofErr w:type="spellStart"/>
      <w:r w:rsidRPr="00C93B05">
        <w:t>Bureaux</w:t>
      </w:r>
      <w:proofErr w:type="spellEnd"/>
      <w:r w:rsidRPr="00C93B05">
        <w:t xml:space="preserve">, guidelines for the operation of plenary sessions, contact groups and friends of the </w:t>
      </w:r>
      <w:r>
        <w:t>C</w:t>
      </w:r>
      <w:r w:rsidRPr="00C93B05">
        <w:t>hair meetings to ensure consistency of approach, including:</w:t>
      </w:r>
    </w:p>
    <w:p w14:paraId="2343D0EB" w14:textId="29CC06F8" w:rsidR="00342C89" w:rsidRPr="00C93B05" w:rsidRDefault="00342C89" w:rsidP="006641BB">
      <w:pPr>
        <w:pStyle w:val="CBDNormalNumber"/>
        <w:numPr>
          <w:ilvl w:val="0"/>
          <w:numId w:val="0"/>
        </w:numPr>
        <w:ind w:left="1134"/>
      </w:pPr>
      <w:r w:rsidRPr="00C93B05">
        <w:t>(</w:t>
      </w:r>
      <w:r w:rsidR="00814AA3">
        <w:t>a</w:t>
      </w:r>
      <w:r w:rsidRPr="00C93B05">
        <w:t>)</w:t>
      </w:r>
      <w:r w:rsidRPr="00C93B05">
        <w:tab/>
        <w:t>Terms of engagement;</w:t>
      </w:r>
    </w:p>
    <w:p w14:paraId="7BB27A05" w14:textId="13342D24" w:rsidR="00342C89" w:rsidRPr="00C93B05" w:rsidRDefault="00342C89" w:rsidP="00342C89">
      <w:pPr>
        <w:spacing w:before="120" w:after="120"/>
        <w:ind w:left="567" w:firstLine="567"/>
      </w:pPr>
      <w:r w:rsidRPr="00C93B05">
        <w:t>(</w:t>
      </w:r>
      <w:r w:rsidR="00814AA3">
        <w:t>b</w:t>
      </w:r>
      <w:r w:rsidRPr="00C93B05">
        <w:t>)</w:t>
      </w:r>
      <w:r w:rsidRPr="00C93B05">
        <w:tab/>
        <w:t>How to deal with new text proposals at different stages of the process;</w:t>
      </w:r>
    </w:p>
    <w:p w14:paraId="090009EE" w14:textId="53B477C6" w:rsidR="00342C89" w:rsidRPr="00C93B05" w:rsidRDefault="00342C89" w:rsidP="00342C89">
      <w:pPr>
        <w:spacing w:before="120" w:after="120"/>
        <w:ind w:left="567" w:firstLine="567"/>
      </w:pPr>
      <w:r w:rsidRPr="00C93B05">
        <w:t>(</w:t>
      </w:r>
      <w:r w:rsidR="00814AA3">
        <w:t>c</w:t>
      </w:r>
      <w:r w:rsidRPr="00C93B05">
        <w:t>)</w:t>
      </w:r>
      <w:r w:rsidRPr="00C93B05">
        <w:tab/>
        <w:t xml:space="preserve">How to ensure operation of huddles in line with relevant the United Nations code of conduct and practice. </w:t>
      </w:r>
    </w:p>
    <w:p w14:paraId="6189A987" w14:textId="77777777" w:rsidR="00342C89" w:rsidRPr="00C93B05" w:rsidRDefault="00342C89" w:rsidP="00342C89">
      <w:pPr>
        <w:spacing w:before="120" w:after="120"/>
        <w:ind w:left="567"/>
        <w:rPr>
          <w:lang w:val="en-CA"/>
        </w:rPr>
      </w:pPr>
      <w:r w:rsidRPr="00C93B05">
        <w:rPr>
          <w:lang w:val="en-CA"/>
        </w:rPr>
        <w:t>5.</w:t>
      </w:r>
      <w:r w:rsidRPr="00C93B05">
        <w:rPr>
          <w:lang w:val="en-CA"/>
        </w:rPr>
        <w:tab/>
        <w:t>To continue to explore the availability and reliability of any methods or technology that may be used to expedite decision-making; and to report on any findings to the Subsidiary Body on Implementation, for its consideration and submission of a recommendation to the Conference of the Parties, at its seventeenth meeting.</w:t>
      </w:r>
    </w:p>
    <w:p w14:paraId="7939977A" w14:textId="715481F9" w:rsidR="00342C89" w:rsidRPr="00C93B05" w:rsidRDefault="00342C89" w:rsidP="00342C89">
      <w:pPr>
        <w:spacing w:before="120" w:after="120"/>
        <w:ind w:left="567"/>
        <w:rPr>
          <w:lang w:val="en-CA"/>
        </w:rPr>
      </w:pPr>
      <w:r w:rsidRPr="003C60C4">
        <w:rPr>
          <w:lang w:val="en-CA"/>
        </w:rPr>
        <w:lastRenderedPageBreak/>
        <w:t>6.</w:t>
      </w:r>
      <w:r w:rsidRPr="003C60C4">
        <w:rPr>
          <w:lang w:val="en-CA"/>
        </w:rPr>
        <w:tab/>
        <w:t>To further develop the decision-tracking tool, including by enhancing the user interface to facilitate intuitive navigation and improve the search function and interactive features, and to ensure that the tool tracks whether or not appropriate actions have been taken to address each decision and its elements, with a view to improving its usefulness to support implementation of decisions and the monitoring of implementation of decisions and to report on the outcomes to the Subsidiary Body on Implementation, for its consideration and submission of a recommendation to the Conference of the Parties, at its seventeenth meeting;</w:t>
      </w:r>
      <w:r w:rsidR="003B768B">
        <w:rPr>
          <w:rStyle w:val="FootnoteReference"/>
          <w:lang w:val="en-CA"/>
        </w:rPr>
        <w:footnoteReference w:customMarkFollows="1" w:id="3"/>
        <w:t>*</w:t>
      </w:r>
    </w:p>
    <w:p w14:paraId="317511B1" w14:textId="77777777" w:rsidR="00342C89" w:rsidRPr="00C93B05" w:rsidRDefault="00342C89" w:rsidP="00342C89">
      <w:pPr>
        <w:spacing w:before="120" w:after="120"/>
        <w:ind w:left="567"/>
        <w:rPr>
          <w:lang w:val="en-CA"/>
        </w:rPr>
      </w:pPr>
      <w:r w:rsidRPr="00C93B05">
        <w:rPr>
          <w:lang w:val="en-CA"/>
        </w:rPr>
        <w:t>7.</w:t>
      </w:r>
      <w:r w:rsidRPr="00C93B05">
        <w:rPr>
          <w:lang w:val="en-CA"/>
        </w:rPr>
        <w:tab/>
        <w:t>Keep the website as well as the app, updated to improve access to the tools and guidance available and enhance knowledge management by integrating the latest developments on tools and technology that are being implemented or explored.</w:t>
      </w:r>
    </w:p>
    <w:p w14:paraId="73347C34" w14:textId="77777777" w:rsidR="00342C89" w:rsidRPr="00C93B05" w:rsidRDefault="00342C89" w:rsidP="00342C89">
      <w:pPr>
        <w:spacing w:before="120" w:after="120"/>
        <w:ind w:left="567"/>
      </w:pPr>
      <w:r w:rsidRPr="00C93B05">
        <w:rPr>
          <w:lang w:val="en-CA"/>
        </w:rPr>
        <w:t>8.</w:t>
      </w:r>
      <w:r w:rsidRPr="00C93B05">
        <w:rPr>
          <w:lang w:val="en-CA"/>
        </w:rPr>
        <w:tab/>
        <w:t>First readings only online ahead of the meeting, so that meetings are started with a draft conference room paper or non-paper for contact group.</w:t>
      </w:r>
    </w:p>
    <w:p w14:paraId="3F8DCCFA" w14:textId="77777777" w:rsidR="00342C89" w:rsidRPr="00C93B05" w:rsidRDefault="00342C89" w:rsidP="00342C89">
      <w:pPr>
        <w:spacing w:before="120" w:after="120"/>
        <w:ind w:left="567"/>
      </w:pPr>
      <w:r w:rsidRPr="00C93B05">
        <w:rPr>
          <w:lang w:val="en-CA"/>
        </w:rPr>
        <w:t>9.</w:t>
      </w:r>
      <w:r w:rsidRPr="00C93B05">
        <w:rPr>
          <w:lang w:val="en-CA"/>
        </w:rPr>
        <w:tab/>
        <w:t>Online system for quick text suggestions instead of reading out text.</w:t>
      </w:r>
    </w:p>
    <w:p w14:paraId="3DFD76DA" w14:textId="77777777" w:rsidR="00342C89" w:rsidRPr="00C93B05" w:rsidRDefault="00342C89" w:rsidP="00342C89">
      <w:pPr>
        <w:spacing w:before="120" w:after="120"/>
        <w:ind w:left="567"/>
      </w:pPr>
      <w:r w:rsidRPr="00C93B05">
        <w:rPr>
          <w:lang w:val="en-CA"/>
        </w:rPr>
        <w:t>10.</w:t>
      </w:r>
      <w:r w:rsidRPr="00C93B05">
        <w:rPr>
          <w:lang w:val="en-CA"/>
        </w:rPr>
        <w:tab/>
        <w:t>Use of online text collaboration (i.e. google docs or other alternatives) to work collectively in plenary on resolving text problems and solutions. May require some initial training for delegates.</w:t>
      </w:r>
    </w:p>
    <w:p w14:paraId="3FC54F7A" w14:textId="77777777" w:rsidR="00342C89" w:rsidRPr="00C93B05" w:rsidRDefault="00342C89" w:rsidP="00342C89">
      <w:pPr>
        <w:spacing w:before="120" w:after="120"/>
        <w:ind w:left="567"/>
      </w:pPr>
      <w:r w:rsidRPr="00C93B05">
        <w:rPr>
          <w:lang w:val="en-CA"/>
        </w:rPr>
        <w:t>11.</w:t>
      </w:r>
      <w:r w:rsidRPr="00C93B05">
        <w:rPr>
          <w:lang w:val="en-CA"/>
        </w:rPr>
        <w:tab/>
        <w:t xml:space="preserve">Experiment with not having draft proposed decisions from the </w:t>
      </w:r>
      <w:proofErr w:type="gramStart"/>
      <w:r w:rsidRPr="00C93B05">
        <w:rPr>
          <w:lang w:val="en-CA"/>
        </w:rPr>
        <w:t>Secretariat, but</w:t>
      </w:r>
      <w:proofErr w:type="gramEnd"/>
      <w:r w:rsidRPr="00C93B05">
        <w:rPr>
          <w:lang w:val="en-CA"/>
        </w:rPr>
        <w:t xml:space="preserve"> allowing Parties to generate decision text.</w:t>
      </w:r>
      <w:r w:rsidRPr="00C93B05">
        <w:t xml:space="preserve"> </w:t>
      </w:r>
    </w:p>
    <w:p w14:paraId="0F86E3B3" w14:textId="77777777" w:rsidR="00342C89" w:rsidRPr="00C93B05" w:rsidRDefault="00342C89" w:rsidP="00342C89">
      <w:pPr>
        <w:spacing w:before="120" w:after="120"/>
        <w:ind w:left="567"/>
      </w:pPr>
      <w:r w:rsidRPr="00C93B05">
        <w:rPr>
          <w:lang w:val="en-CA"/>
        </w:rPr>
        <w:t>12.</w:t>
      </w:r>
      <w:r w:rsidRPr="00C93B05">
        <w:rPr>
          <w:lang w:val="en-CA"/>
        </w:rPr>
        <w:tab/>
        <w:t>Consider how to improve the management of the agenda, including through combining agenda items where there are crossovers.</w:t>
      </w:r>
    </w:p>
    <w:p w14:paraId="44D9FE7A" w14:textId="77777777" w:rsidR="00342C89" w:rsidRPr="00C93B05" w:rsidRDefault="00342C89" w:rsidP="00342C89">
      <w:pPr>
        <w:spacing w:before="120" w:after="120"/>
        <w:ind w:left="567"/>
      </w:pPr>
      <w:r w:rsidRPr="00C93B05">
        <w:rPr>
          <w:lang w:val="en-CA"/>
        </w:rPr>
        <w:t>13.</w:t>
      </w:r>
      <w:r w:rsidRPr="00C93B05">
        <w:rPr>
          <w:lang w:val="en-CA"/>
        </w:rPr>
        <w:tab/>
        <w:t>Use of screens for text-based negotiations.</w:t>
      </w:r>
    </w:p>
    <w:p w14:paraId="7A046DDA" w14:textId="77777777" w:rsidR="00342C89" w:rsidRPr="00C93B05" w:rsidRDefault="00342C89" w:rsidP="00342C89">
      <w:pPr>
        <w:spacing w:before="120" w:after="120"/>
        <w:ind w:left="567"/>
      </w:pPr>
      <w:r w:rsidRPr="00C93B05">
        <w:rPr>
          <w:lang w:val="en-CA"/>
        </w:rPr>
        <w:t>14.</w:t>
      </w:r>
      <w:r w:rsidRPr="00C93B05">
        <w:rPr>
          <w:lang w:val="en-CA"/>
        </w:rPr>
        <w:tab/>
        <w:t>Use of apps or other mechanisms to informally poll Parties on possible options to resolve issues. May require some initial training for delegates.</w:t>
      </w:r>
    </w:p>
    <w:p w14:paraId="16F734BE" w14:textId="77777777" w:rsidR="00342C89" w:rsidRPr="00486437" w:rsidRDefault="00342C89" w:rsidP="00342C89">
      <w:pPr>
        <w:spacing w:before="120" w:after="120"/>
        <w:ind w:left="567"/>
      </w:pPr>
      <w:r w:rsidRPr="00C93B05">
        <w:rPr>
          <w:lang w:val="en-CA"/>
        </w:rPr>
        <w:t>15.</w:t>
      </w:r>
      <w:r w:rsidRPr="00C93B05">
        <w:rPr>
          <w:lang w:val="en-CA"/>
        </w:rPr>
        <w:tab/>
        <w:t>Consider other new ICT techniques.</w:t>
      </w:r>
      <w:r w:rsidRPr="00C93B05">
        <w:t>]</w:t>
      </w:r>
      <w:r w:rsidRPr="005874C9">
        <w:rPr>
          <w:vertAlign w:val="superscript"/>
        </w:rPr>
        <w:footnoteReference w:id="4"/>
      </w:r>
      <w:r w:rsidRPr="005874C9">
        <w:t xml:space="preserve"> ]]</w:t>
      </w:r>
    </w:p>
    <w:p w14:paraId="24AF09E8" w14:textId="77777777" w:rsidR="00342C89" w:rsidRPr="00E3055C" w:rsidRDefault="00342C89" w:rsidP="00342C89"/>
    <w:p w14:paraId="708CBA56" w14:textId="77777777" w:rsidR="00537248" w:rsidRPr="00342C89" w:rsidRDefault="00537248" w:rsidP="005C0058">
      <w:pPr>
        <w:pStyle w:val="Para2"/>
        <w:rPr>
          <w:lang w:val="en-US"/>
        </w:rPr>
      </w:pPr>
    </w:p>
    <w:p w14:paraId="61D564E2" w14:textId="77777777" w:rsidR="002B559C" w:rsidRPr="004701EE" w:rsidRDefault="00ED3849" w:rsidP="006641BB">
      <w:pPr>
        <w:pStyle w:val="Para1"/>
        <w:numPr>
          <w:ilvl w:val="0"/>
          <w:numId w:val="0"/>
        </w:numPr>
        <w:ind w:left="567"/>
        <w:jc w:val="center"/>
      </w:pPr>
      <w:r>
        <w:t>__________</w:t>
      </w:r>
    </w:p>
    <w:sectPr w:rsidR="002B559C" w:rsidRPr="004701EE" w:rsidSect="00FD7945">
      <w:headerReference w:type="even" r:id="rId10"/>
      <w:headerReference w:type="default" r:id="rId11"/>
      <w:footerReference w:type="even" r:id="rId12"/>
      <w:footerReference w:type="default" r:id="rId13"/>
      <w:headerReference w:type="first" r:id="rId1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AB316" w14:textId="77777777" w:rsidR="00C30DCD" w:rsidRDefault="00C30DCD" w:rsidP="00A96B21">
      <w:r>
        <w:separator/>
      </w:r>
    </w:p>
  </w:endnote>
  <w:endnote w:type="continuationSeparator" w:id="0">
    <w:p w14:paraId="607EC4A3" w14:textId="77777777" w:rsidR="00C30DCD" w:rsidRDefault="00C30DCD" w:rsidP="00A96B21">
      <w:r>
        <w:continuationSeparator/>
      </w:r>
    </w:p>
  </w:endnote>
  <w:endnote w:type="continuationNotice" w:id="1">
    <w:p w14:paraId="17EF27C9" w14:textId="77777777" w:rsidR="00C30DCD" w:rsidRDefault="00C30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BCABE5" w14:textId="77777777" w:rsidR="00C30DCD" w:rsidRDefault="00C30DCD" w:rsidP="00A96B21">
      <w:r>
        <w:separator/>
      </w:r>
    </w:p>
  </w:footnote>
  <w:footnote w:type="continuationSeparator" w:id="0">
    <w:p w14:paraId="67D7D5E9" w14:textId="77777777" w:rsidR="00C30DCD" w:rsidRDefault="00C30DCD" w:rsidP="00A96B21">
      <w:r>
        <w:continuationSeparator/>
      </w:r>
    </w:p>
  </w:footnote>
  <w:footnote w:type="continuationNotice" w:id="1">
    <w:p w14:paraId="60095A8C" w14:textId="77777777" w:rsidR="00C30DCD" w:rsidRDefault="00C30DCD"/>
  </w:footnote>
  <w:footnote w:id="2">
    <w:p w14:paraId="51FD0896" w14:textId="77777777" w:rsidR="00342C89" w:rsidRPr="00C93668" w:rsidRDefault="00342C89" w:rsidP="00342C89">
      <w:pPr>
        <w:pStyle w:val="FootnoteText"/>
      </w:pPr>
      <w:r>
        <w:rPr>
          <w:rStyle w:val="FootnoteReference"/>
        </w:rPr>
        <w:footnoteRef/>
      </w:r>
      <w:r>
        <w:t xml:space="preserve"> Given their early drafting stage, annexes I and II have not been formally edited.</w:t>
      </w:r>
    </w:p>
  </w:footnote>
  <w:footnote w:id="3">
    <w:p w14:paraId="520B24F8" w14:textId="0CB80BAF" w:rsidR="003B768B" w:rsidRDefault="003B768B">
      <w:pPr>
        <w:pStyle w:val="FootnoteText"/>
      </w:pPr>
      <w:r>
        <w:rPr>
          <w:rStyle w:val="FootnoteReference"/>
        </w:rPr>
        <w:t>*</w:t>
      </w:r>
      <w:r>
        <w:t xml:space="preserve"> </w:t>
      </w:r>
      <w:r w:rsidRPr="003B768B">
        <w:t>This para</w:t>
      </w:r>
      <w:r>
        <w:t>graph</w:t>
      </w:r>
      <w:r w:rsidRPr="003B768B">
        <w:t xml:space="preserve"> is not included in the draft decisions of </w:t>
      </w:r>
      <w:r w:rsidR="00686795">
        <w:t xml:space="preserve">the </w:t>
      </w:r>
      <w:r w:rsidR="00663C26">
        <w:t xml:space="preserve">eleventh meeting of the </w:t>
      </w:r>
      <w:r w:rsidR="00F924CA">
        <w:t>Conference of the Parties serving as the meeting of the Conference of the Parties to the Cartagena Protocol</w:t>
      </w:r>
      <w:r w:rsidR="00663C26">
        <w:t xml:space="preserve"> under agenda item 10 and the fifth meeting of the Conference of the Parties s</w:t>
      </w:r>
      <w:r w:rsidR="000A16E5">
        <w:t xml:space="preserve">erving as the meeting of the Parties to the Nagoya Protocol under agenda item 12 </w:t>
      </w:r>
      <w:r w:rsidRPr="003B768B">
        <w:t xml:space="preserve">as no decision on the development of a decision-tracking tool </w:t>
      </w:r>
      <w:r w:rsidR="00FA5B32">
        <w:t xml:space="preserve">have been </w:t>
      </w:r>
      <w:r w:rsidR="00040BA6">
        <w:t>taken by the meetings of the Parties to</w:t>
      </w:r>
      <w:r w:rsidRPr="003B768B">
        <w:t xml:space="preserve"> the Protocols</w:t>
      </w:r>
      <w:r w:rsidR="00040BA6">
        <w:t>.</w:t>
      </w:r>
    </w:p>
  </w:footnote>
  <w:footnote w:id="4">
    <w:p w14:paraId="733F3C2E" w14:textId="77777777" w:rsidR="00342C89" w:rsidRPr="00E647C3" w:rsidRDefault="00342C89" w:rsidP="00342C89">
      <w:pPr>
        <w:pStyle w:val="FootnoteText"/>
        <w:rPr>
          <w:szCs w:val="18"/>
        </w:rPr>
      </w:pPr>
      <w:r w:rsidRPr="00E647C3">
        <w:rPr>
          <w:rStyle w:val="FootnoteReference"/>
          <w:szCs w:val="18"/>
        </w:rPr>
        <w:footnoteRef/>
      </w:r>
      <w:r w:rsidRPr="00E647C3">
        <w:rPr>
          <w:szCs w:val="18"/>
        </w:rPr>
        <w:t xml:space="preserve"> </w:t>
      </w:r>
      <w:r>
        <w:rPr>
          <w:szCs w:val="18"/>
        </w:rPr>
        <w:t>P</w:t>
      </w:r>
      <w:r w:rsidRPr="00E647C3">
        <w:rPr>
          <w:szCs w:val="18"/>
        </w:rPr>
        <w:t xml:space="preserve">roposal </w:t>
      </w:r>
      <w:r>
        <w:rPr>
          <w:szCs w:val="18"/>
        </w:rPr>
        <w:t xml:space="preserve">15 </w:t>
      </w:r>
      <w:r w:rsidRPr="00E647C3">
        <w:rPr>
          <w:szCs w:val="18"/>
        </w:rPr>
        <w:t>made as a placeholder</w:t>
      </w:r>
      <w:r>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18D3E9D" w14:textId="631C5E9E" w:rsidR="00A00234" w:rsidRPr="00EE5C23" w:rsidRDefault="00000000" w:rsidP="00342C89">
    <w:pPr>
      <w:pStyle w:val="Header"/>
      <w:spacing w:after="240"/>
      <w:rPr>
        <w:szCs w:val="20"/>
        <w:lang w:val="en-CA"/>
      </w:rPr>
    </w:pPr>
    <w:sdt>
      <w:sdtPr>
        <w:rPr>
          <w:sz w:val="18"/>
          <w:szCs w:val="18"/>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34931" w:rsidRPr="00334931">
          <w:rPr>
            <w:sz w:val="18"/>
            <w:szCs w:val="18"/>
            <w:lang w:val="en-CA"/>
          </w:rPr>
          <w:t>Non-paper on COP item 27 – CP item 10 – NP item 12 - options to further improve effectiveness of processes - 28 October 2024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E3CFCFA" w:rsidR="002B559C" w:rsidRPr="00EE5C23" w:rsidRDefault="006641BB" w:rsidP="00C97CB4">
        <w:pPr>
          <w:pStyle w:val="Header"/>
          <w:spacing w:after="240"/>
          <w:rPr>
            <w:szCs w:val="20"/>
            <w:lang w:val="en-CA"/>
          </w:rPr>
        </w:pPr>
        <w:r w:rsidRPr="00334931">
          <w:rPr>
            <w:sz w:val="18"/>
            <w:szCs w:val="18"/>
            <w:lang w:val="en-CA"/>
          </w:rPr>
          <w:t xml:space="preserve">Non-paper on </w:t>
        </w:r>
        <w:r w:rsidR="00334931" w:rsidRPr="00334931">
          <w:rPr>
            <w:sz w:val="18"/>
            <w:szCs w:val="18"/>
            <w:lang w:val="en-CA"/>
          </w:rPr>
          <w:t xml:space="preserve">COP </w:t>
        </w:r>
        <w:r w:rsidRPr="00334931">
          <w:rPr>
            <w:sz w:val="18"/>
            <w:szCs w:val="18"/>
            <w:lang w:val="en-CA"/>
          </w:rPr>
          <w:t xml:space="preserve">item 27 – </w:t>
        </w:r>
        <w:r w:rsidR="00334931" w:rsidRPr="00334931">
          <w:rPr>
            <w:sz w:val="18"/>
            <w:szCs w:val="18"/>
            <w:lang w:val="en-CA"/>
          </w:rPr>
          <w:t xml:space="preserve">CP item 10 – NP item 12 - </w:t>
        </w:r>
        <w:r w:rsidR="005F21F0" w:rsidRPr="00334931">
          <w:rPr>
            <w:sz w:val="18"/>
            <w:szCs w:val="18"/>
            <w:lang w:val="en-CA"/>
          </w:rPr>
          <w:t>options to further improve effectiveness of processes</w:t>
        </w:r>
        <w:r w:rsidRPr="00334931">
          <w:rPr>
            <w:sz w:val="18"/>
            <w:szCs w:val="18"/>
            <w:lang w:val="en-CA"/>
          </w:rPr>
          <w:t xml:space="preserve"> - </w:t>
        </w:r>
        <w:r w:rsidR="005F21F0" w:rsidRPr="00334931">
          <w:rPr>
            <w:sz w:val="18"/>
            <w:szCs w:val="18"/>
            <w:lang w:val="en-CA"/>
          </w:rPr>
          <w:t>2</w:t>
        </w:r>
        <w:r w:rsidRPr="00334931">
          <w:rPr>
            <w:sz w:val="18"/>
            <w:szCs w:val="18"/>
            <w:lang w:val="en-CA"/>
          </w:rPr>
          <w:t>8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0BA6"/>
    <w:rsid w:val="0006764E"/>
    <w:rsid w:val="000A16E5"/>
    <w:rsid w:val="000B1E29"/>
    <w:rsid w:val="000B4523"/>
    <w:rsid w:val="000F66FD"/>
    <w:rsid w:val="00132581"/>
    <w:rsid w:val="001454DA"/>
    <w:rsid w:val="001662BF"/>
    <w:rsid w:val="00184909"/>
    <w:rsid w:val="001A2527"/>
    <w:rsid w:val="001C1127"/>
    <w:rsid w:val="001D7501"/>
    <w:rsid w:val="001E4E16"/>
    <w:rsid w:val="002473EC"/>
    <w:rsid w:val="00260C70"/>
    <w:rsid w:val="002B00CA"/>
    <w:rsid w:val="002B559C"/>
    <w:rsid w:val="00303F0B"/>
    <w:rsid w:val="00310608"/>
    <w:rsid w:val="00323F22"/>
    <w:rsid w:val="003313B9"/>
    <w:rsid w:val="00334931"/>
    <w:rsid w:val="00342C89"/>
    <w:rsid w:val="003476A9"/>
    <w:rsid w:val="003B768B"/>
    <w:rsid w:val="003C25A2"/>
    <w:rsid w:val="003C3310"/>
    <w:rsid w:val="003C60C4"/>
    <w:rsid w:val="003C6F10"/>
    <w:rsid w:val="003D6731"/>
    <w:rsid w:val="003E068F"/>
    <w:rsid w:val="00441498"/>
    <w:rsid w:val="004701EE"/>
    <w:rsid w:val="00480A8D"/>
    <w:rsid w:val="0048237F"/>
    <w:rsid w:val="004A2A2D"/>
    <w:rsid w:val="004C6544"/>
    <w:rsid w:val="004E7BA2"/>
    <w:rsid w:val="00537248"/>
    <w:rsid w:val="00575B64"/>
    <w:rsid w:val="00595A79"/>
    <w:rsid w:val="005A206E"/>
    <w:rsid w:val="005B6393"/>
    <w:rsid w:val="005C0058"/>
    <w:rsid w:val="005E2605"/>
    <w:rsid w:val="005F21F0"/>
    <w:rsid w:val="006342C5"/>
    <w:rsid w:val="00650D46"/>
    <w:rsid w:val="00657ED6"/>
    <w:rsid w:val="00663C26"/>
    <w:rsid w:val="006641BB"/>
    <w:rsid w:val="00686795"/>
    <w:rsid w:val="0069332B"/>
    <w:rsid w:val="006B293D"/>
    <w:rsid w:val="006D719D"/>
    <w:rsid w:val="0070763A"/>
    <w:rsid w:val="0075018F"/>
    <w:rsid w:val="0076622F"/>
    <w:rsid w:val="00783CB8"/>
    <w:rsid w:val="007C6746"/>
    <w:rsid w:val="007C77BC"/>
    <w:rsid w:val="00814AA3"/>
    <w:rsid w:val="00874541"/>
    <w:rsid w:val="0087582D"/>
    <w:rsid w:val="00880330"/>
    <w:rsid w:val="00893D52"/>
    <w:rsid w:val="008B4CC1"/>
    <w:rsid w:val="008D2345"/>
    <w:rsid w:val="008E0581"/>
    <w:rsid w:val="00905CED"/>
    <w:rsid w:val="00935461"/>
    <w:rsid w:val="009459E3"/>
    <w:rsid w:val="00960746"/>
    <w:rsid w:val="00995DDC"/>
    <w:rsid w:val="009C1114"/>
    <w:rsid w:val="00A00234"/>
    <w:rsid w:val="00A349E1"/>
    <w:rsid w:val="00A44AA9"/>
    <w:rsid w:val="00A44F50"/>
    <w:rsid w:val="00A54FA0"/>
    <w:rsid w:val="00A61A74"/>
    <w:rsid w:val="00A749F9"/>
    <w:rsid w:val="00A77E53"/>
    <w:rsid w:val="00A96B21"/>
    <w:rsid w:val="00AE1A95"/>
    <w:rsid w:val="00AF291E"/>
    <w:rsid w:val="00B17A3C"/>
    <w:rsid w:val="00B36EA9"/>
    <w:rsid w:val="00B41BF6"/>
    <w:rsid w:val="00B47BB1"/>
    <w:rsid w:val="00B61A00"/>
    <w:rsid w:val="00B93533"/>
    <w:rsid w:val="00BB60F0"/>
    <w:rsid w:val="00C2354A"/>
    <w:rsid w:val="00C30DCD"/>
    <w:rsid w:val="00C97CB4"/>
    <w:rsid w:val="00CB0D9D"/>
    <w:rsid w:val="00CB29E5"/>
    <w:rsid w:val="00CF70AB"/>
    <w:rsid w:val="00D3059B"/>
    <w:rsid w:val="00D45C20"/>
    <w:rsid w:val="00D51712"/>
    <w:rsid w:val="00D60046"/>
    <w:rsid w:val="00D64F28"/>
    <w:rsid w:val="00D71FFB"/>
    <w:rsid w:val="00DE0FF5"/>
    <w:rsid w:val="00E01B79"/>
    <w:rsid w:val="00E1597C"/>
    <w:rsid w:val="00E44A51"/>
    <w:rsid w:val="00E740AC"/>
    <w:rsid w:val="00EB437C"/>
    <w:rsid w:val="00ED3849"/>
    <w:rsid w:val="00ED6050"/>
    <w:rsid w:val="00EE5C23"/>
    <w:rsid w:val="00F0122F"/>
    <w:rsid w:val="00F258FB"/>
    <w:rsid w:val="00F75F90"/>
    <w:rsid w:val="00F91295"/>
    <w:rsid w:val="00F924CA"/>
    <w:rsid w:val="00FA18C9"/>
    <w:rsid w:val="00FA494D"/>
    <w:rsid w:val="00FA5B32"/>
    <w:rsid w:val="00FD7945"/>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83B6D"/>
    <w:rsid w:val="002D1F36"/>
    <w:rsid w:val="00303F0B"/>
    <w:rsid w:val="003D6731"/>
    <w:rsid w:val="00693BBE"/>
    <w:rsid w:val="00764DF4"/>
    <w:rsid w:val="007E63E9"/>
    <w:rsid w:val="00811444"/>
    <w:rsid w:val="008D2345"/>
    <w:rsid w:val="00B41BF6"/>
    <w:rsid w:val="00D0778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13</TotalTime>
  <Pages>4</Pages>
  <Words>1855</Words>
  <Characters>10224</Characters>
  <Application>Microsoft Office Word</Application>
  <DocSecurity>0</DocSecurity>
  <Lines>157</Lines>
  <Paragraphs>67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effectiveness of the processes under the Convention and its Protocols</dc:title>
  <dc:subject>Non-paper on COP item 27 – CP item 10 – NP item 12 - options to further improve effectiveness of processes - 28 October 2024</dc:subject>
  <dc:creator>Secretariat of the Convention on Biological Diversity</dc:creator>
  <cp:keywords>Conference of the Parties to the Convention on Biological Diversity</cp:keywords>
  <dc:description/>
  <cp:lastModifiedBy>Veronique Lefebvre</cp:lastModifiedBy>
  <cp:revision>17</cp:revision>
  <dcterms:created xsi:type="dcterms:W3CDTF">2024-10-28T21:08:00Z</dcterms:created>
  <dcterms:modified xsi:type="dcterms:W3CDTF">2024-10-29T14:25:00Z</dcterms:modified>
</cp:coreProperties>
</file>