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160"/>
        <w:gridCol w:w="1440"/>
        <w:gridCol w:w="1620"/>
      </w:tblGrid>
      <w:tr w:rsidR="001E3423" w:rsidRPr="00482021" w:rsidTr="00282BBE">
        <w:trPr>
          <w:cantSplit/>
          <w:trHeight w:val="900"/>
        </w:trPr>
        <w:tc>
          <w:tcPr>
            <w:tcW w:w="6588" w:type="dxa"/>
            <w:gridSpan w:val="2"/>
            <w:tcBorders>
              <w:top w:val="nil"/>
              <w:left w:val="nil"/>
              <w:bottom w:val="single" w:sz="12" w:space="0" w:color="auto"/>
              <w:right w:val="nil"/>
            </w:tcBorders>
          </w:tcPr>
          <w:p w:rsidR="001E3423" w:rsidRPr="00E6057C" w:rsidRDefault="001E3423" w:rsidP="0066700D">
            <w:pPr>
              <w:pStyle w:val="Heading2"/>
              <w:bidi w:val="0"/>
              <w:spacing w:before="120" w:after="0"/>
              <w:jc w:val="left"/>
              <w:rPr>
                <w:rFonts w:ascii="Univers" w:hAnsi="Univers"/>
                <w:bCs w:val="0"/>
                <w:sz w:val="32"/>
                <w:szCs w:val="32"/>
                <w:lang w:val="en-US"/>
              </w:rPr>
            </w:pPr>
            <w:r w:rsidRPr="00482021">
              <w:rPr>
                <w:rFonts w:ascii="Univers" w:hAnsi="Univers"/>
                <w:bCs w:val="0"/>
                <w:iCs/>
                <w:sz w:val="32"/>
                <w:szCs w:val="32"/>
              </w:rPr>
              <w:t>CBD</w:t>
            </w:r>
          </w:p>
        </w:tc>
        <w:tc>
          <w:tcPr>
            <w:tcW w:w="1440" w:type="dxa"/>
            <w:tcBorders>
              <w:top w:val="nil"/>
              <w:left w:val="nil"/>
              <w:bottom w:val="single" w:sz="12" w:space="0" w:color="auto"/>
              <w:right w:val="nil"/>
            </w:tcBorders>
          </w:tcPr>
          <w:p w:rsidR="001E3423" w:rsidRPr="00F9708A" w:rsidRDefault="00443D6C" w:rsidP="00F9708A">
            <w:pPr>
              <w:tabs>
                <w:tab w:val="left" w:pos="-720"/>
                <w:tab w:val="left" w:pos="0"/>
              </w:tabs>
              <w:suppressAutoHyphens/>
              <w:jc w:val="right"/>
              <w:rPr>
                <w:b/>
                <w:bCs/>
                <w:rtl/>
                <w:lang w:val="en-US"/>
              </w:rPr>
            </w:pPr>
            <w:r>
              <w:rPr>
                <w:rFonts w:ascii="Simplified Arabic" w:hAnsi="Simplified Arabic" w:cs="Simplified Arabic"/>
                <w:b/>
                <w:bCs/>
                <w:noProof/>
                <w:rtl/>
                <w:lang w:val="en-GB" w:eastAsia="en-GB"/>
              </w:rPr>
              <w:drawing>
                <wp:anchor distT="0" distB="0" distL="114300" distR="114300" simplePos="0" relativeHeight="251663872" behindDoc="0" locked="0" layoutInCell="1" allowOverlap="1">
                  <wp:simplePos x="0" y="0"/>
                  <wp:positionH relativeFrom="column">
                    <wp:posOffset>-743712</wp:posOffset>
                  </wp:positionH>
                  <wp:positionV relativeFrom="paragraph">
                    <wp:posOffset>26125</wp:posOffset>
                  </wp:positionV>
                  <wp:extent cx="1996221" cy="540000"/>
                  <wp:effectExtent l="0" t="0" r="4445" b="0"/>
                  <wp:wrapNone/>
                  <wp:docPr id="14"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1996221" cy="540000"/>
                          </a:xfrm>
                          <a:prstGeom prst="rect">
                            <a:avLst/>
                          </a:prstGeom>
                          <a:noFill/>
                          <a:ln w="9525">
                            <a:noFill/>
                            <a:miter lim="800000"/>
                            <a:headEnd/>
                            <a:tailEnd/>
                          </a:ln>
                        </pic:spPr>
                      </pic:pic>
                    </a:graphicData>
                  </a:graphic>
                </wp:anchor>
              </w:drawing>
            </w:r>
          </w:p>
        </w:tc>
        <w:tc>
          <w:tcPr>
            <w:tcW w:w="1620" w:type="dxa"/>
            <w:tcBorders>
              <w:top w:val="nil"/>
              <w:left w:val="nil"/>
              <w:bottom w:val="single" w:sz="12" w:space="0" w:color="auto"/>
              <w:right w:val="nil"/>
            </w:tcBorders>
          </w:tcPr>
          <w:p w:rsidR="001E3423" w:rsidRPr="005136A5" w:rsidRDefault="00432AC4" w:rsidP="00BD1F03">
            <w:pPr>
              <w:tabs>
                <w:tab w:val="left" w:pos="-720"/>
              </w:tabs>
              <w:suppressAutoHyphens/>
              <w:spacing w:before="120"/>
              <w:jc w:val="center"/>
              <w:rPr>
                <w:lang w:val="en-US"/>
              </w:rPr>
            </w:pPr>
            <w:r>
              <w:rPr>
                <w:noProof/>
                <w:lang w:val="en-GB" w:eastAsia="en-GB"/>
              </w:rPr>
              <w:drawing>
                <wp:anchor distT="0" distB="0" distL="114300" distR="114300" simplePos="0" relativeHeight="251668480" behindDoc="0" locked="0" layoutInCell="1" allowOverlap="1">
                  <wp:simplePos x="0" y="0"/>
                  <wp:positionH relativeFrom="column">
                    <wp:posOffset>429169</wp:posOffset>
                  </wp:positionH>
                  <wp:positionV relativeFrom="paragraph">
                    <wp:posOffset>87267</wp:posOffset>
                  </wp:positionV>
                  <wp:extent cx="475615" cy="391795"/>
                  <wp:effectExtent l="0" t="0" r="0" b="0"/>
                  <wp:wrapNone/>
                  <wp:docPr id="7"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5615" cy="391795"/>
                          </a:xfrm>
                          <a:prstGeom prst="rect">
                            <a:avLst/>
                          </a:prstGeom>
                          <a:noFill/>
                        </pic:spPr>
                      </pic:pic>
                    </a:graphicData>
                  </a:graphic>
                </wp:anchor>
              </w:drawing>
            </w:r>
          </w:p>
          <w:p w:rsidR="001E3423" w:rsidRPr="005136A5" w:rsidRDefault="001E3423" w:rsidP="00BD1F03">
            <w:pPr>
              <w:tabs>
                <w:tab w:val="left" w:pos="-720"/>
              </w:tabs>
              <w:suppressAutoHyphens/>
              <w:spacing w:line="120" w:lineRule="auto"/>
              <w:rPr>
                <w:lang w:val="en-US"/>
              </w:rPr>
            </w:pPr>
          </w:p>
        </w:tc>
      </w:tr>
      <w:tr w:rsidR="001E3423" w:rsidRPr="00F9708A" w:rsidTr="00282BBE">
        <w:trPr>
          <w:cantSplit/>
          <w:trHeight w:val="1770"/>
        </w:trPr>
        <w:tc>
          <w:tcPr>
            <w:tcW w:w="4428" w:type="dxa"/>
            <w:tcBorders>
              <w:top w:val="single" w:sz="12" w:space="0" w:color="auto"/>
              <w:left w:val="nil"/>
              <w:bottom w:val="single" w:sz="12" w:space="0" w:color="auto"/>
              <w:right w:val="nil"/>
            </w:tcBorders>
          </w:tcPr>
          <w:p w:rsidR="001E3423" w:rsidRPr="00FC32BA" w:rsidRDefault="001E3423" w:rsidP="00BD1F03">
            <w:pPr>
              <w:spacing w:before="60"/>
              <w:rPr>
                <w:sz w:val="22"/>
                <w:szCs w:val="22"/>
              </w:rPr>
            </w:pPr>
            <w:r w:rsidRPr="00FC32BA">
              <w:rPr>
                <w:sz w:val="22"/>
                <w:szCs w:val="22"/>
              </w:rPr>
              <w:t>Distr.</w:t>
            </w:r>
          </w:p>
          <w:p w:rsidR="001E3423" w:rsidRPr="00FC32BA" w:rsidRDefault="001E3423" w:rsidP="00BD1F03">
            <w:pPr>
              <w:rPr>
                <w:sz w:val="22"/>
                <w:szCs w:val="22"/>
              </w:rPr>
            </w:pPr>
            <w:r>
              <w:rPr>
                <w:sz w:val="22"/>
                <w:szCs w:val="22"/>
              </w:rPr>
              <w:t>GENERAL</w:t>
            </w:r>
          </w:p>
          <w:p w:rsidR="001E3423" w:rsidRPr="00FC32BA" w:rsidRDefault="001E3423" w:rsidP="00BD1F03">
            <w:pPr>
              <w:pStyle w:val="Heading3"/>
              <w:bidi w:val="0"/>
              <w:spacing w:before="0" w:after="0" w:line="240" w:lineRule="auto"/>
              <w:jc w:val="left"/>
              <w:rPr>
                <w:sz w:val="22"/>
                <w:szCs w:val="22"/>
                <w:lang w:val="en-US"/>
              </w:rPr>
            </w:pPr>
          </w:p>
          <w:sdt>
            <w:sdtPr>
              <w:rPr>
                <w:sz w:val="22"/>
                <w:szCs w:val="22"/>
                <w:lang w:val="en-GB" w:eastAsia="en-US"/>
              </w:rPr>
              <w:alias w:val="Subject"/>
              <w:tag w:val=""/>
              <w:id w:val="-1379467044"/>
              <w:placeholder>
                <w:docPart w:val="43F19A3E0602404AB1382A00A2CC4646"/>
              </w:placeholder>
              <w:dataBinding w:prefixMappings="xmlns:ns0='http://purl.org/dc/elements/1.1/' xmlns:ns1='http://schemas.openxmlformats.org/package/2006/metadata/core-properties' " w:xpath="/ns1:coreProperties[1]/ns0:subject[1]" w:storeItemID="{6C3C8BC8-F283-45AE-878A-BAB7291924A1}"/>
              <w:text/>
            </w:sdtPr>
            <w:sdtEndPr/>
            <w:sdtContent>
              <w:p w:rsidR="00E550D7" w:rsidRPr="00E550D7" w:rsidRDefault="00712AD8" w:rsidP="00FF4B3D">
                <w:pPr>
                  <w:rPr>
                    <w:sz w:val="22"/>
                    <w:lang w:val="en-GB" w:eastAsia="en-US"/>
                  </w:rPr>
                </w:pPr>
                <w:r>
                  <w:rPr>
                    <w:sz w:val="22"/>
                    <w:szCs w:val="22"/>
                    <w:lang w:val="en-GB" w:eastAsia="en-US"/>
                  </w:rPr>
                  <w:t>CBD/COP/15/</w:t>
                </w:r>
                <w:r w:rsidR="00FF4B3D">
                  <w:rPr>
                    <w:sz w:val="22"/>
                    <w:szCs w:val="22"/>
                    <w:lang w:val="en-GB" w:eastAsia="en-US"/>
                  </w:rPr>
                  <w:t>Part-I/L.1</w:t>
                </w:r>
              </w:p>
            </w:sdtContent>
          </w:sdt>
          <w:p w:rsidR="001E3423" w:rsidRPr="00FC32BA" w:rsidRDefault="00FF4B3D" w:rsidP="00FF4B3D">
            <w:pPr>
              <w:rPr>
                <w:rFonts w:eastAsia="MS Mincho"/>
                <w:sz w:val="22"/>
                <w:szCs w:val="22"/>
                <w:lang w:eastAsia="ja-JP"/>
              </w:rPr>
            </w:pPr>
            <w:r>
              <w:rPr>
                <w:sz w:val="22"/>
                <w:szCs w:val="22"/>
              </w:rPr>
              <w:t>11</w:t>
            </w:r>
            <w:r w:rsidR="00E550D7">
              <w:rPr>
                <w:sz w:val="22"/>
                <w:szCs w:val="22"/>
              </w:rPr>
              <w:t xml:space="preserve"> </w:t>
            </w:r>
            <w:r>
              <w:rPr>
                <w:sz w:val="22"/>
                <w:szCs w:val="22"/>
              </w:rPr>
              <w:t>October</w:t>
            </w:r>
            <w:r w:rsidR="00E550D7">
              <w:rPr>
                <w:sz w:val="22"/>
                <w:szCs w:val="22"/>
              </w:rPr>
              <w:t xml:space="preserve"> 2021</w:t>
            </w:r>
          </w:p>
          <w:p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p>
          <w:p w:rsidR="001E3423" w:rsidRPr="00FC32BA" w:rsidRDefault="001E3423" w:rsidP="00BD1F03">
            <w:pPr>
              <w:pStyle w:val="Heading5"/>
              <w:tabs>
                <w:tab w:val="left" w:pos="-720"/>
              </w:tabs>
              <w:suppressAutoHyphens/>
              <w:bidi w:val="0"/>
              <w:spacing w:before="0" w:after="0"/>
              <w:rPr>
                <w:rFonts w:ascii="Times New Roman" w:hAnsi="Times New Roman" w:cs="Times New Roman"/>
                <w:b w:val="0"/>
                <w:bCs w:val="0"/>
                <w:szCs w:val="22"/>
                <w:lang w:eastAsia="en-US"/>
              </w:rPr>
            </w:pPr>
            <w:r w:rsidRPr="00FC32BA">
              <w:rPr>
                <w:rFonts w:ascii="Times New Roman" w:hAnsi="Times New Roman" w:cs="Times New Roman"/>
                <w:b w:val="0"/>
                <w:bCs w:val="0"/>
                <w:szCs w:val="22"/>
                <w:lang w:eastAsia="en-US"/>
              </w:rPr>
              <w:t>ARABIC</w:t>
            </w:r>
          </w:p>
          <w:p w:rsidR="001E3423" w:rsidRPr="00FC32BA" w:rsidRDefault="001E3423" w:rsidP="00BD1F03">
            <w:pPr>
              <w:tabs>
                <w:tab w:val="left" w:pos="-720"/>
              </w:tabs>
              <w:suppressAutoHyphens/>
              <w:spacing w:after="40"/>
              <w:rPr>
                <w:sz w:val="22"/>
                <w:szCs w:val="22"/>
              </w:rPr>
            </w:pPr>
            <w:r w:rsidRPr="00FC32BA">
              <w:rPr>
                <w:sz w:val="22"/>
                <w:szCs w:val="22"/>
              </w:rPr>
              <w:t xml:space="preserve">ORIGINAL: ENGLISH </w:t>
            </w:r>
          </w:p>
        </w:tc>
        <w:tc>
          <w:tcPr>
            <w:tcW w:w="5220" w:type="dxa"/>
            <w:gridSpan w:val="3"/>
            <w:tcBorders>
              <w:top w:val="single" w:sz="12" w:space="0" w:color="auto"/>
              <w:left w:val="nil"/>
              <w:bottom w:val="single" w:sz="12" w:space="0" w:color="auto"/>
              <w:right w:val="nil"/>
            </w:tcBorders>
          </w:tcPr>
          <w:p w:rsidR="001E3423" w:rsidRPr="00482021" w:rsidRDefault="001E3423" w:rsidP="00BD1F03">
            <w:pPr>
              <w:tabs>
                <w:tab w:val="left" w:pos="-720"/>
              </w:tabs>
              <w:suppressAutoHyphens/>
              <w:spacing w:before="120"/>
              <w:jc w:val="both"/>
              <w:rPr>
                <w:rtl/>
              </w:rPr>
            </w:pPr>
            <w:r>
              <w:rPr>
                <w:b/>
                <w:bCs/>
                <w:noProof/>
                <w:sz w:val="36"/>
                <w:szCs w:val="36"/>
                <w:rtl/>
                <w:lang w:val="en-GB" w:eastAsia="en-GB"/>
              </w:rPr>
              <w:drawing>
                <wp:anchor distT="0" distB="0" distL="114300" distR="114300" simplePos="0" relativeHeight="251656704" behindDoc="0" locked="0" layoutInCell="1" allowOverlap="1">
                  <wp:simplePos x="0" y="0"/>
                  <wp:positionH relativeFrom="margin">
                    <wp:align>right</wp:align>
                  </wp:positionH>
                  <wp:positionV relativeFrom="margin">
                    <wp:posOffset>57785</wp:posOffset>
                  </wp:positionV>
                  <wp:extent cx="2560320" cy="1026160"/>
                  <wp:effectExtent l="19050" t="0" r="0" b="0"/>
                  <wp:wrapSquare wrapText="bothSides"/>
                  <wp:docPr id="2"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0320" cy="1026160"/>
                          </a:xfrm>
                          <a:prstGeom prst="rect">
                            <a:avLst/>
                          </a:prstGeom>
                          <a:noFill/>
                          <a:ln w="9525">
                            <a:noFill/>
                            <a:miter lim="800000"/>
                            <a:headEnd/>
                            <a:tailEnd/>
                          </a:ln>
                        </pic:spPr>
                      </pic:pic>
                    </a:graphicData>
                  </a:graphic>
                </wp:anchor>
              </w:drawing>
            </w:r>
          </w:p>
        </w:tc>
      </w:tr>
    </w:tbl>
    <w:p w:rsidR="00A27159" w:rsidRDefault="00A27159" w:rsidP="004A5236">
      <w:pPr>
        <w:bidi/>
        <w:spacing w:before="60" w:line="216" w:lineRule="auto"/>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مؤتمر الأطراف في </w:t>
      </w:r>
    </w:p>
    <w:p w:rsidR="001E3423" w:rsidRPr="00A27159" w:rsidRDefault="00E550D7" w:rsidP="00047397">
      <w:pPr>
        <w:bidi/>
        <w:spacing w:line="216" w:lineRule="auto"/>
        <w:ind w:left="289"/>
        <w:rPr>
          <w:rFonts w:ascii="Simplified Arabic" w:hAnsi="Simplified Arabic" w:cs="Simplified Arabic"/>
          <w:b/>
          <w:bCs/>
          <w:sz w:val="28"/>
          <w:szCs w:val="28"/>
          <w:rtl/>
          <w:lang w:bidi="ar-EG"/>
        </w:rPr>
      </w:pPr>
      <w:r w:rsidRPr="00A27159">
        <w:rPr>
          <w:rFonts w:ascii="Simplified Arabic" w:hAnsi="Simplified Arabic" w:cs="Simplified Arabic" w:hint="cs"/>
          <w:b/>
          <w:bCs/>
          <w:sz w:val="28"/>
          <w:szCs w:val="28"/>
          <w:rtl/>
        </w:rPr>
        <w:t>الاتفاقية المتعلقة بالتنوع البيولوجي</w:t>
      </w:r>
    </w:p>
    <w:p w:rsidR="001E3423" w:rsidRPr="00F15332" w:rsidRDefault="001E3423" w:rsidP="00D74C52">
      <w:pPr>
        <w:bidi/>
        <w:spacing w:line="216" w:lineRule="auto"/>
        <w:rPr>
          <w:rFonts w:ascii="Simplified Arabic" w:hAnsi="Simplified Arabic" w:cs="Simplified Arabic"/>
          <w:rtl/>
        </w:rPr>
      </w:pPr>
      <w:r w:rsidRPr="00F15332">
        <w:rPr>
          <w:rFonts w:ascii="Simplified Arabic" w:hAnsi="Simplified Arabic" w:cs="Simplified Arabic"/>
          <w:rtl/>
        </w:rPr>
        <w:t xml:space="preserve">الاجتماع </w:t>
      </w:r>
      <w:r w:rsidR="00E550D7">
        <w:rPr>
          <w:rFonts w:ascii="Simplified Arabic" w:hAnsi="Simplified Arabic" w:cs="Simplified Arabic" w:hint="cs"/>
          <w:rtl/>
        </w:rPr>
        <w:t>الخامس عشر</w:t>
      </w:r>
      <w:r w:rsidR="003E2FBC">
        <w:rPr>
          <w:rFonts w:ascii="Simplified Arabic" w:hAnsi="Simplified Arabic" w:cs="Simplified Arabic" w:hint="cs"/>
          <w:rtl/>
        </w:rPr>
        <w:t xml:space="preserve"> (الجزء الأول)</w:t>
      </w:r>
    </w:p>
    <w:p w:rsidR="00F15332" w:rsidRDefault="00300F80" w:rsidP="001726C1">
      <w:pPr>
        <w:bidi/>
        <w:spacing w:line="216" w:lineRule="auto"/>
        <w:rPr>
          <w:rFonts w:ascii="Simplified Arabic" w:hAnsi="Simplified Arabic" w:cs="Simplified Arabic"/>
          <w:rtl/>
          <w:lang w:bidi="ar-EG"/>
        </w:rPr>
      </w:pPr>
      <w:r>
        <w:rPr>
          <w:rFonts w:ascii="Simplified Arabic" w:hAnsi="Simplified Arabic" w:cs="Simplified Arabic" w:hint="cs"/>
          <w:rtl/>
        </w:rPr>
        <w:t>عبر الانترنت</w:t>
      </w:r>
      <w:r w:rsidR="00FF674B" w:rsidRPr="00F15332">
        <w:rPr>
          <w:rFonts w:ascii="Simplified Arabic" w:hAnsi="Simplified Arabic" w:cs="Simplified Arabic"/>
          <w:rtl/>
        </w:rPr>
        <w:t>،</w:t>
      </w:r>
      <w:r w:rsidR="00A27159">
        <w:rPr>
          <w:rFonts w:ascii="Simplified Arabic" w:hAnsi="Simplified Arabic" w:cs="Simplified Arabic" w:hint="cs"/>
          <w:rtl/>
        </w:rPr>
        <w:t>11-</w:t>
      </w:r>
      <w:r w:rsidR="00712AD8">
        <w:rPr>
          <w:rFonts w:ascii="Simplified Arabic" w:hAnsi="Simplified Arabic" w:cs="Simplified Arabic" w:hint="cs"/>
          <w:rtl/>
        </w:rPr>
        <w:t>15</w:t>
      </w:r>
      <w:r w:rsidR="001726C1">
        <w:rPr>
          <w:rFonts w:ascii="Simplified Arabic" w:hAnsi="Simplified Arabic" w:cs="Simplified Arabic" w:hint="cs"/>
          <w:rtl/>
          <w:lang w:bidi="ar-EG"/>
        </w:rPr>
        <w:t xml:space="preserve"> </w:t>
      </w:r>
      <w:r w:rsidR="00A27159">
        <w:rPr>
          <w:rFonts w:ascii="Simplified Arabic" w:hAnsi="Simplified Arabic" w:cs="Simplified Arabic" w:hint="cs"/>
          <w:rtl/>
          <w:lang w:bidi="ar-EG"/>
        </w:rPr>
        <w:t>أكتوبر/تشرين الأول</w:t>
      </w:r>
      <w:r w:rsidR="00D74C52">
        <w:rPr>
          <w:rFonts w:ascii="Simplified Arabic" w:hAnsi="Simplified Arabic" w:cs="Simplified Arabic" w:hint="cs"/>
          <w:rtl/>
          <w:lang w:bidi="ar-EG"/>
        </w:rPr>
        <w:t xml:space="preserve"> 20</w:t>
      </w:r>
      <w:r w:rsidR="005821E4">
        <w:rPr>
          <w:rFonts w:ascii="Simplified Arabic" w:hAnsi="Simplified Arabic" w:cs="Simplified Arabic" w:hint="cs"/>
          <w:rtl/>
          <w:lang w:bidi="ar-EG"/>
        </w:rPr>
        <w:t>2</w:t>
      </w:r>
      <w:r w:rsidR="00A27159">
        <w:rPr>
          <w:rFonts w:ascii="Simplified Arabic" w:hAnsi="Simplified Arabic" w:cs="Simplified Arabic" w:hint="cs"/>
          <w:rtl/>
          <w:lang w:bidi="ar-EG"/>
        </w:rPr>
        <w:t>1</w:t>
      </w:r>
    </w:p>
    <w:p w:rsidR="0092760B" w:rsidRPr="0092760B" w:rsidRDefault="0092760B" w:rsidP="006B26F0">
      <w:pPr>
        <w:bidi/>
        <w:spacing w:line="216" w:lineRule="auto"/>
        <w:rPr>
          <w:rFonts w:ascii="Simplified Arabic" w:hAnsi="Simplified Arabic" w:cs="Simplified Arabic"/>
          <w:lang w:val="en-US" w:bidi="ar-EG"/>
        </w:rPr>
      </w:pPr>
      <w:r>
        <w:rPr>
          <w:rFonts w:ascii="Simplified Arabic" w:hAnsi="Simplified Arabic" w:cs="Simplified Arabic" w:hint="cs"/>
          <w:rtl/>
          <w:lang w:bidi="ar-EG"/>
        </w:rPr>
        <w:t>البند</w:t>
      </w:r>
      <w:r w:rsidR="006337E5">
        <w:rPr>
          <w:rFonts w:ascii="Simplified Arabic" w:hAnsi="Simplified Arabic" w:cs="Simplified Arabic" w:hint="cs"/>
          <w:rtl/>
          <w:lang w:bidi="ar-EG"/>
        </w:rPr>
        <w:t>29</w:t>
      </w:r>
      <w:bookmarkStart w:id="0" w:name="_GoBack"/>
      <w:bookmarkEnd w:id="0"/>
      <w:r>
        <w:rPr>
          <w:rFonts w:ascii="Simplified Arabic" w:hAnsi="Simplified Arabic" w:cs="Simplified Arabic" w:hint="cs"/>
          <w:rtl/>
          <w:lang w:bidi="ar-EG"/>
        </w:rPr>
        <w:t xml:space="preserve"> من جدول </w:t>
      </w:r>
      <w:r w:rsidR="00FF4B3D">
        <w:rPr>
          <w:rFonts w:ascii="Simplified Arabic" w:hAnsi="Simplified Arabic" w:cs="Simplified Arabic" w:hint="cs"/>
          <w:rtl/>
          <w:lang w:bidi="ar-EG"/>
        </w:rPr>
        <w:t>الأعمال</w:t>
      </w:r>
    </w:p>
    <w:p w:rsidR="00C5766C" w:rsidRDefault="00FF4B3D" w:rsidP="006B26F0">
      <w:pPr>
        <w:bidi/>
        <w:spacing w:before="120" w:after="120" w:line="216" w:lineRule="auto"/>
        <w:jc w:val="center"/>
        <w:rPr>
          <w:rFonts w:cs="Simplified Arabic"/>
          <w:b/>
          <w:bCs/>
          <w:szCs w:val="28"/>
          <w:rtl/>
        </w:rPr>
      </w:pPr>
      <w:r>
        <w:rPr>
          <w:rFonts w:cs="Simplified Arabic" w:hint="cs"/>
          <w:b/>
          <w:bCs/>
          <w:szCs w:val="28"/>
          <w:rtl/>
        </w:rPr>
        <w:t xml:space="preserve">مشروع </w:t>
      </w:r>
      <w:r w:rsidR="006B26F0">
        <w:rPr>
          <w:rFonts w:cs="Simplified Arabic" w:hint="cs"/>
          <w:b/>
          <w:bCs/>
          <w:szCs w:val="28"/>
          <w:rtl/>
        </w:rPr>
        <w:t>التقرير</w:t>
      </w:r>
    </w:p>
    <w:p w:rsidR="00FF4B3D" w:rsidRDefault="006B26F0" w:rsidP="006B26F0">
      <w:pPr>
        <w:bidi/>
        <w:spacing w:before="120" w:after="120" w:line="216" w:lineRule="auto"/>
        <w:jc w:val="center"/>
        <w:rPr>
          <w:rFonts w:cs="Simplified Arabic"/>
          <w:b/>
          <w:bCs/>
          <w:szCs w:val="28"/>
          <w:rtl/>
        </w:rPr>
      </w:pPr>
      <w:r>
        <w:rPr>
          <w:rFonts w:cs="Simplified Arabic" w:hint="cs"/>
          <w:b/>
          <w:bCs/>
          <w:szCs w:val="28"/>
          <w:rtl/>
        </w:rPr>
        <w:t>أولا -</w:t>
      </w:r>
      <w:r>
        <w:rPr>
          <w:rFonts w:cs="Simplified Arabic" w:hint="cs"/>
          <w:b/>
          <w:bCs/>
          <w:szCs w:val="28"/>
          <w:rtl/>
        </w:rPr>
        <w:tab/>
      </w:r>
      <w:r w:rsidR="00FF4B3D">
        <w:rPr>
          <w:rFonts w:cs="Simplified Arabic" w:hint="cs"/>
          <w:b/>
          <w:bCs/>
          <w:szCs w:val="28"/>
          <w:rtl/>
        </w:rPr>
        <w:t>وقائع الاجتماع</w:t>
      </w:r>
    </w:p>
    <w:p w:rsidR="00FF4B3D" w:rsidRPr="00FF4B3D" w:rsidRDefault="00FF4B3D" w:rsidP="006B26F0">
      <w:pPr>
        <w:bidi/>
        <w:spacing w:before="120" w:after="120" w:line="216" w:lineRule="auto"/>
        <w:jc w:val="center"/>
        <w:rPr>
          <w:rFonts w:cs="Simplified Arabic"/>
          <w:i/>
          <w:iCs/>
          <w:rtl/>
          <w:lang w:bidi="ar-EG"/>
        </w:rPr>
      </w:pPr>
      <w:r w:rsidRPr="00FF4B3D">
        <w:rPr>
          <w:rFonts w:cs="Simplified Arabic" w:hint="cs"/>
          <w:b/>
          <w:bCs/>
          <w:rtl/>
        </w:rPr>
        <w:t xml:space="preserve">المقرِّرة: </w:t>
      </w:r>
      <w:r w:rsidRPr="00FF4B3D">
        <w:rPr>
          <w:rFonts w:cs="Simplified Arabic" w:hint="cs"/>
          <w:i/>
          <w:iCs/>
          <w:rtl/>
        </w:rPr>
        <w:t>السيدة</w:t>
      </w:r>
      <w:r>
        <w:rPr>
          <w:rFonts w:cs="Simplified Arabic" w:hint="cs"/>
          <w:i/>
          <w:iCs/>
          <w:rtl/>
        </w:rPr>
        <w:t xml:space="preserve"> إلفانا راماج (ألبانيا)</w:t>
      </w:r>
    </w:p>
    <w:p w:rsidR="00BD1F03" w:rsidRPr="00BD1F03" w:rsidRDefault="00FF4B3D" w:rsidP="006B26F0">
      <w:pPr>
        <w:bidi/>
        <w:spacing w:after="120" w:line="216" w:lineRule="auto"/>
        <w:jc w:val="center"/>
        <w:rPr>
          <w:rFonts w:eastAsia="YouYuan" w:cs="Simplified Arabic"/>
          <w:b/>
          <w:bCs/>
          <w:kern w:val="2"/>
          <w:rtl/>
          <w:lang w:val="en-US" w:eastAsia="en-US" w:bidi="ar-EG"/>
        </w:rPr>
      </w:pPr>
      <w:r>
        <w:rPr>
          <w:rFonts w:eastAsia="YouYuan" w:cs="Simplified Arabic" w:hint="cs"/>
          <w:b/>
          <w:bCs/>
          <w:kern w:val="2"/>
          <w:rtl/>
          <w:lang w:val="en-US" w:eastAsia="en-US" w:bidi="ar-EG"/>
        </w:rPr>
        <w:t>ألف-</w:t>
      </w:r>
      <w:r>
        <w:rPr>
          <w:rFonts w:eastAsia="YouYuan" w:cs="Simplified Arabic" w:hint="cs"/>
          <w:b/>
          <w:bCs/>
          <w:kern w:val="2"/>
          <w:rtl/>
          <w:lang w:val="en-US" w:eastAsia="en-US" w:bidi="ar-EG"/>
        </w:rPr>
        <w:tab/>
        <w:t>معلومات أساسية</w:t>
      </w:r>
      <w:r w:rsidR="00520242">
        <w:rPr>
          <w:rFonts w:eastAsia="YouYuan" w:cs="Simplified Arabic" w:hint="cs"/>
          <w:b/>
          <w:bCs/>
          <w:kern w:val="2"/>
          <w:rtl/>
          <w:lang w:val="en-US" w:eastAsia="en-US" w:bidi="ar-EG"/>
        </w:rPr>
        <w:t xml:space="preserve"> </w:t>
      </w:r>
    </w:p>
    <w:p w:rsidR="00BD1F03" w:rsidRPr="00BD1F03" w:rsidRDefault="00BD1F03" w:rsidP="00C479DC">
      <w:pPr>
        <w:numPr>
          <w:ilvl w:val="0"/>
          <w:numId w:val="32"/>
        </w:numPr>
        <w:bidi/>
        <w:spacing w:after="120" w:line="216" w:lineRule="auto"/>
        <w:ind w:left="0" w:firstLine="0"/>
        <w:jc w:val="both"/>
        <w:rPr>
          <w:rFonts w:eastAsia="Malgun Gothic" w:cs="Simplified Arabic"/>
          <w:sz w:val="22"/>
          <w:lang w:val="en-GB" w:eastAsia="en-US" w:bidi="ar-EG"/>
        </w:rPr>
      </w:pPr>
      <w:r w:rsidRPr="00BD1F03">
        <w:rPr>
          <w:rFonts w:eastAsia="Malgun Gothic" w:cs="Simplified Arabic" w:hint="cs"/>
          <w:sz w:val="22"/>
          <w:rtl/>
          <w:lang w:val="en-GB" w:eastAsia="en-US" w:bidi="ar-LY"/>
        </w:rPr>
        <w:t xml:space="preserve">بناء على الدعوة من حكومة </w:t>
      </w:r>
      <w:r>
        <w:rPr>
          <w:rFonts w:eastAsia="Malgun Gothic" w:cs="Simplified Arabic" w:hint="cs"/>
          <w:sz w:val="22"/>
          <w:rtl/>
          <w:lang w:val="en-GB" w:eastAsia="en-US" w:bidi="ar-LY"/>
        </w:rPr>
        <w:t>الصين</w:t>
      </w:r>
      <w:r w:rsidRPr="00BD1F03">
        <w:rPr>
          <w:rFonts w:eastAsia="Malgun Gothic" w:cs="Simplified Arabic" w:hint="cs"/>
          <w:sz w:val="22"/>
          <w:rtl/>
          <w:lang w:val="en-GB" w:eastAsia="en-US" w:bidi="ar-LY"/>
        </w:rPr>
        <w:t>، وكما قرر مؤتمر الأطراف</w:t>
      </w:r>
      <w:r w:rsidR="00D728E7">
        <w:rPr>
          <w:rFonts w:eastAsia="Malgun Gothic" w:cs="Simplified Arabic" w:hint="cs"/>
          <w:sz w:val="22"/>
          <w:rtl/>
          <w:lang w:val="en-GB" w:eastAsia="en-US" w:bidi="ar-LY"/>
        </w:rPr>
        <w:t xml:space="preserve"> في اتفاقية التنوع البيولوجي</w:t>
      </w:r>
      <w:r w:rsidRPr="00BD1F03">
        <w:rPr>
          <w:rFonts w:eastAsia="Malgun Gothic" w:cs="Simplified Arabic" w:hint="cs"/>
          <w:sz w:val="22"/>
          <w:rtl/>
          <w:lang w:val="en-GB" w:eastAsia="en-US" w:bidi="ar-LY"/>
        </w:rPr>
        <w:t xml:space="preserve"> في </w:t>
      </w:r>
      <w:hyperlink r:id="rId11" w:history="1">
        <w:r w:rsidRPr="00BD1F03">
          <w:rPr>
            <w:rFonts w:eastAsia="Malgun Gothic" w:cs="Simplified Arabic" w:hint="cs"/>
            <w:color w:val="0000FF"/>
            <w:sz w:val="22"/>
            <w:u w:val="single"/>
            <w:rtl/>
            <w:lang w:val="en-GB" w:eastAsia="en-US" w:bidi="ar-LY"/>
          </w:rPr>
          <w:t>مقرره 13/33</w:t>
        </w:r>
      </w:hyperlink>
      <w:r w:rsidRPr="00BD1F03">
        <w:rPr>
          <w:rFonts w:eastAsia="Malgun Gothic" w:cs="Simplified Arabic" w:hint="cs"/>
          <w:sz w:val="22"/>
          <w:rtl/>
          <w:lang w:val="en-GB" w:eastAsia="en-US" w:bidi="ar-LY"/>
        </w:rPr>
        <w:t xml:space="preserve">، </w:t>
      </w:r>
      <w:r w:rsidR="004122C6">
        <w:rPr>
          <w:rFonts w:eastAsia="Malgun Gothic" w:cs="Simplified Arabic" w:hint="cs"/>
          <w:sz w:val="22"/>
          <w:rtl/>
          <w:lang w:val="en-GB" w:eastAsia="en-US" w:bidi="ar-LY"/>
        </w:rPr>
        <w:t>كان من الم</w:t>
      </w:r>
      <w:r w:rsidR="009C5634">
        <w:rPr>
          <w:rFonts w:eastAsia="Malgun Gothic" w:cs="Simplified Arabic" w:hint="cs"/>
          <w:sz w:val="22"/>
          <w:rtl/>
          <w:lang w:val="en-GB" w:eastAsia="en-US" w:bidi="ar-LY"/>
        </w:rPr>
        <w:t>زمع</w:t>
      </w:r>
      <w:r w:rsidR="004122C6">
        <w:rPr>
          <w:rFonts w:eastAsia="Malgun Gothic" w:cs="Simplified Arabic" w:hint="cs"/>
          <w:sz w:val="22"/>
          <w:rtl/>
          <w:lang w:val="en-GB" w:eastAsia="en-US" w:bidi="ar-LY"/>
        </w:rPr>
        <w:t xml:space="preserve"> </w:t>
      </w:r>
      <w:r w:rsidRPr="00BD1F03">
        <w:rPr>
          <w:rFonts w:eastAsia="Malgun Gothic" w:cs="Simplified Arabic" w:hint="cs"/>
          <w:sz w:val="22"/>
          <w:rtl/>
          <w:lang w:val="en-GB" w:eastAsia="en-US" w:bidi="ar-LY"/>
        </w:rPr>
        <w:t>عقد الاجتماع ال</w:t>
      </w:r>
      <w:r>
        <w:rPr>
          <w:rFonts w:eastAsia="Malgun Gothic" w:cs="Simplified Arabic" w:hint="cs"/>
          <w:sz w:val="22"/>
          <w:rtl/>
          <w:lang w:val="en-GB" w:eastAsia="en-US" w:bidi="ar-LY"/>
        </w:rPr>
        <w:t>خامس</w:t>
      </w:r>
      <w:r w:rsidRPr="00BD1F03">
        <w:rPr>
          <w:rFonts w:eastAsia="Malgun Gothic" w:cs="Simplified Arabic" w:hint="cs"/>
          <w:sz w:val="22"/>
          <w:rtl/>
          <w:lang w:val="en-GB" w:eastAsia="en-US" w:bidi="ar-LY"/>
        </w:rPr>
        <w:t xml:space="preserve"> عشر لمؤتمر الأطراف في </w:t>
      </w:r>
      <w:r w:rsidRPr="00BD1F03">
        <w:rPr>
          <w:rFonts w:eastAsia="Malgun Gothic" w:cs="Simplified Arabic"/>
          <w:sz w:val="22"/>
          <w:rtl/>
          <w:lang w:val="en-GB" w:eastAsia="en-US"/>
        </w:rPr>
        <w:t>كونمينغ، الصين</w:t>
      </w:r>
      <w:r w:rsidRPr="00BD1F03">
        <w:rPr>
          <w:rFonts w:eastAsia="Malgun Gothic" w:cs="Simplified Arabic" w:hint="cs"/>
          <w:sz w:val="22"/>
          <w:rtl/>
          <w:lang w:val="en-GB" w:eastAsia="en-US" w:bidi="ar-LY"/>
        </w:rPr>
        <w:t xml:space="preserve">، من </w:t>
      </w:r>
      <w:r>
        <w:rPr>
          <w:rFonts w:eastAsia="Malgun Gothic" w:cs="Simplified Arabic" w:hint="cs"/>
          <w:sz w:val="22"/>
          <w:rtl/>
          <w:lang w:val="en-GB" w:eastAsia="en-US" w:bidi="ar-LY"/>
        </w:rPr>
        <w:t>15</w:t>
      </w:r>
      <w:r w:rsidRPr="00BD1F03">
        <w:rPr>
          <w:rFonts w:eastAsia="Malgun Gothic" w:cs="Simplified Arabic" w:hint="cs"/>
          <w:sz w:val="22"/>
          <w:rtl/>
          <w:lang w:val="en-GB" w:eastAsia="en-US" w:bidi="ar-LY"/>
        </w:rPr>
        <w:t xml:space="preserve"> إلى 2</w:t>
      </w:r>
      <w:r>
        <w:rPr>
          <w:rFonts w:eastAsia="Malgun Gothic" w:cs="Simplified Arabic" w:hint="cs"/>
          <w:sz w:val="22"/>
          <w:rtl/>
          <w:lang w:val="en-GB" w:eastAsia="en-US" w:bidi="ar-LY"/>
        </w:rPr>
        <w:t>8</w:t>
      </w:r>
      <w:r w:rsidRPr="00BD1F03">
        <w:rPr>
          <w:rFonts w:eastAsia="Malgun Gothic" w:cs="Simplified Arabic" w:hint="cs"/>
          <w:sz w:val="22"/>
          <w:rtl/>
          <w:lang w:val="en-GB" w:eastAsia="en-US" w:bidi="ar-LY"/>
        </w:rPr>
        <w:t xml:space="preserve"> </w:t>
      </w:r>
      <w:r>
        <w:rPr>
          <w:rFonts w:eastAsia="Malgun Gothic" w:cs="Simplified Arabic" w:hint="cs"/>
          <w:sz w:val="22"/>
          <w:rtl/>
          <w:lang w:val="en-GB" w:eastAsia="en-US" w:bidi="ar-LY"/>
        </w:rPr>
        <w:t>أكتوبر</w:t>
      </w:r>
      <w:r w:rsidRPr="00BD1F03">
        <w:rPr>
          <w:rFonts w:eastAsia="Malgun Gothic" w:cs="Simplified Arabic" w:hint="cs"/>
          <w:sz w:val="22"/>
          <w:rtl/>
          <w:lang w:val="en-GB" w:eastAsia="en-US" w:bidi="ar-LY"/>
        </w:rPr>
        <w:t xml:space="preserve">/تشرين </w:t>
      </w:r>
      <w:r>
        <w:rPr>
          <w:rFonts w:eastAsia="Malgun Gothic" w:cs="Simplified Arabic" w:hint="cs"/>
          <w:sz w:val="22"/>
          <w:rtl/>
          <w:lang w:val="en-GB" w:eastAsia="en-US" w:bidi="ar-LY"/>
        </w:rPr>
        <w:t>الأول</w:t>
      </w:r>
      <w:r w:rsidRPr="00BD1F03">
        <w:rPr>
          <w:rFonts w:eastAsia="Malgun Gothic" w:cs="Simplified Arabic" w:hint="cs"/>
          <w:sz w:val="22"/>
          <w:rtl/>
          <w:lang w:val="en-GB" w:eastAsia="en-US" w:bidi="ar-LY"/>
        </w:rPr>
        <w:t xml:space="preserve"> </w:t>
      </w:r>
      <w:r w:rsidR="00733BFA">
        <w:rPr>
          <w:rFonts w:eastAsia="Malgun Gothic" w:cs="Simplified Arabic" w:hint="cs"/>
          <w:sz w:val="22"/>
          <w:rtl/>
          <w:lang w:val="en-GB" w:eastAsia="en-US" w:bidi="ar-LY"/>
        </w:rPr>
        <w:t>2020</w:t>
      </w:r>
      <w:r w:rsidR="00D728E7">
        <w:rPr>
          <w:rFonts w:eastAsia="Malgun Gothic" w:cs="Simplified Arabic" w:hint="cs"/>
          <w:sz w:val="22"/>
          <w:rtl/>
          <w:lang w:val="en-GB" w:eastAsia="en-US" w:bidi="ar-LY"/>
        </w:rPr>
        <w:t>، بالتزامن مع</w:t>
      </w:r>
      <w:r w:rsidR="004122C6">
        <w:rPr>
          <w:rFonts w:eastAsia="Malgun Gothic" w:cs="Simplified Arabic" w:hint="cs"/>
          <w:sz w:val="22"/>
          <w:rtl/>
          <w:lang w:val="en-GB" w:eastAsia="en-US" w:bidi="ar-LY"/>
        </w:rPr>
        <w:t xml:space="preserve"> </w:t>
      </w:r>
      <w:r w:rsidR="00195999" w:rsidRPr="00195999">
        <w:rPr>
          <w:rFonts w:eastAsia="Malgun Gothic" w:cs="Simplified Arabic"/>
          <w:sz w:val="22"/>
          <w:rtl/>
          <w:lang w:val="en-GB" w:eastAsia="en-US" w:bidi="ar-LY"/>
        </w:rPr>
        <w:t>الاجتماع العاشر لمؤتمر الأطراف العامل كاجتماع للأطراف في بروتوكول قرطاجنة للسلامة الأحيائية والاجتماع الرابع لمؤتمر الأطراف العامل كاجتماع للأطراف في بروتوكول ناغويا بشأن الحصول على الموارد الجينية والتقاسم العادل والمن</w:t>
      </w:r>
      <w:r w:rsidR="00D728E7">
        <w:rPr>
          <w:rFonts w:eastAsia="Malgun Gothic" w:cs="Simplified Arabic"/>
          <w:sz w:val="22"/>
          <w:rtl/>
          <w:lang w:val="en-GB" w:eastAsia="en-US" w:bidi="ar-LY"/>
        </w:rPr>
        <w:t>صف للمنافع الناشئة عن استخدامها</w:t>
      </w:r>
      <w:r w:rsidR="00D728E7">
        <w:rPr>
          <w:rFonts w:eastAsia="Malgun Gothic" w:cs="Simplified Arabic" w:hint="cs"/>
          <w:sz w:val="22"/>
          <w:rtl/>
          <w:lang w:val="en-GB" w:eastAsia="en-US" w:bidi="ar-LY"/>
        </w:rPr>
        <w:t>.</w:t>
      </w:r>
      <w:r w:rsidR="00195999" w:rsidRPr="00195999">
        <w:rPr>
          <w:rFonts w:eastAsia="Malgun Gothic" w:cs="Simplified Arabic"/>
          <w:sz w:val="22"/>
          <w:rtl/>
          <w:lang w:val="en-GB" w:eastAsia="en-US" w:bidi="ar-LY"/>
        </w:rPr>
        <w:t xml:space="preserve"> </w:t>
      </w:r>
      <w:r w:rsidR="00C479DC">
        <w:rPr>
          <w:rFonts w:eastAsia="Malgun Gothic" w:cs="Simplified Arabic" w:hint="cs"/>
          <w:sz w:val="22"/>
          <w:rtl/>
          <w:lang w:val="en-GB" w:eastAsia="en-US" w:bidi="ar-LY"/>
        </w:rPr>
        <w:t>ولكن</w:t>
      </w:r>
      <w:r w:rsidR="00B16689">
        <w:rPr>
          <w:rFonts w:eastAsia="Malgun Gothic" w:cs="Simplified Arabic"/>
          <w:sz w:val="22"/>
          <w:rtl/>
          <w:lang w:val="en-GB" w:eastAsia="en-US" w:bidi="ar-LY"/>
        </w:rPr>
        <w:t xml:space="preserve"> نظر</w:t>
      </w:r>
      <w:r w:rsidR="00195999" w:rsidRPr="00195999">
        <w:rPr>
          <w:rFonts w:eastAsia="Malgun Gothic" w:cs="Simplified Arabic"/>
          <w:sz w:val="22"/>
          <w:rtl/>
          <w:lang w:val="en-GB" w:eastAsia="en-US" w:bidi="ar-LY"/>
        </w:rPr>
        <w:t>ا لاستمرار انتشار جائحة</w:t>
      </w:r>
      <w:r w:rsidR="00D728E7">
        <w:rPr>
          <w:rFonts w:eastAsia="Malgun Gothic" w:cs="Simplified Arabic" w:hint="cs"/>
          <w:sz w:val="22"/>
          <w:rtl/>
          <w:lang w:val="en-GB" w:eastAsia="en-US" w:bidi="ar-LY"/>
        </w:rPr>
        <w:t xml:space="preserve"> فيروس كورونا</w:t>
      </w:r>
      <w:r w:rsidR="00195999" w:rsidRPr="00195999">
        <w:rPr>
          <w:rFonts w:eastAsia="Malgun Gothic" w:cs="Simplified Arabic"/>
          <w:sz w:val="22"/>
          <w:rtl/>
          <w:lang w:val="en-GB" w:eastAsia="en-US" w:bidi="ar-LY"/>
        </w:rPr>
        <w:t xml:space="preserve"> </w:t>
      </w:r>
      <w:r w:rsidR="00D728E7">
        <w:rPr>
          <w:rFonts w:eastAsia="Malgun Gothic" w:cs="Simplified Arabic" w:hint="cs"/>
          <w:sz w:val="22"/>
          <w:rtl/>
          <w:lang w:val="en-GB" w:eastAsia="en-US" w:bidi="ar-LY"/>
        </w:rPr>
        <w:t>(</w:t>
      </w:r>
      <w:r w:rsidR="00B16689">
        <w:rPr>
          <w:rFonts w:eastAsia="Malgun Gothic" w:cs="Simplified Arabic" w:hint="cs"/>
          <w:sz w:val="22"/>
          <w:rtl/>
          <w:lang w:val="en-GB" w:eastAsia="en-US" w:bidi="ar-LY"/>
        </w:rPr>
        <w:t>كوفيد-19</w:t>
      </w:r>
      <w:r w:rsidR="00D728E7">
        <w:rPr>
          <w:rFonts w:eastAsia="Malgun Gothic" w:cs="Simplified Arabic" w:hint="cs"/>
          <w:sz w:val="22"/>
          <w:rtl/>
          <w:lang w:val="en-GB" w:eastAsia="en-US" w:bidi="ar-LY"/>
        </w:rPr>
        <w:t>)</w:t>
      </w:r>
      <w:r w:rsidR="00195999" w:rsidRPr="00195999">
        <w:rPr>
          <w:rFonts w:eastAsia="Malgun Gothic" w:cs="Simplified Arabic"/>
          <w:sz w:val="22"/>
          <w:rtl/>
          <w:lang w:val="en-GB" w:eastAsia="en-US" w:bidi="ar-LY"/>
        </w:rPr>
        <w:t xml:space="preserve">، </w:t>
      </w:r>
      <w:r w:rsidR="00D728E7">
        <w:rPr>
          <w:rFonts w:eastAsia="Malgun Gothic" w:cs="Simplified Arabic" w:hint="cs"/>
          <w:sz w:val="22"/>
          <w:rtl/>
          <w:lang w:val="en-GB" w:eastAsia="en-US" w:bidi="ar-LY"/>
        </w:rPr>
        <w:t>أُجلت</w:t>
      </w:r>
      <w:r w:rsidR="00195999" w:rsidRPr="00195999">
        <w:rPr>
          <w:rFonts w:eastAsia="Malgun Gothic" w:cs="Simplified Arabic"/>
          <w:sz w:val="22"/>
          <w:rtl/>
          <w:lang w:val="en-GB" w:eastAsia="en-US" w:bidi="ar-LY"/>
        </w:rPr>
        <w:t xml:space="preserve"> الاجتماعات </w:t>
      </w:r>
      <w:r w:rsidR="00C479DC">
        <w:rPr>
          <w:rFonts w:eastAsia="Malgun Gothic" w:cs="Simplified Arabic" w:hint="cs"/>
          <w:sz w:val="22"/>
          <w:rtl/>
          <w:lang w:val="en-GB" w:eastAsia="en-US" w:bidi="ar-LY"/>
        </w:rPr>
        <w:t>في البداية</w:t>
      </w:r>
      <w:r w:rsidR="00D728E7">
        <w:rPr>
          <w:rFonts w:eastAsia="Malgun Gothic" w:cs="Simplified Arabic" w:hint="cs"/>
          <w:sz w:val="22"/>
          <w:rtl/>
          <w:lang w:val="en-GB" w:eastAsia="en-US" w:bidi="ar-LY"/>
        </w:rPr>
        <w:t xml:space="preserve"> إلى</w:t>
      </w:r>
      <w:r w:rsidR="00195999" w:rsidRPr="00195999">
        <w:rPr>
          <w:rFonts w:eastAsia="Malgun Gothic" w:cs="Simplified Arabic"/>
          <w:sz w:val="22"/>
          <w:rtl/>
          <w:lang w:val="en-GB" w:eastAsia="en-US" w:bidi="ar-LY"/>
        </w:rPr>
        <w:t xml:space="preserve"> مايو</w:t>
      </w:r>
      <w:r w:rsidR="00B16689">
        <w:rPr>
          <w:rFonts w:eastAsia="Malgun Gothic" w:cs="Simplified Arabic" w:hint="cs"/>
          <w:sz w:val="22"/>
          <w:rtl/>
          <w:lang w:val="en-GB" w:eastAsia="en-US" w:bidi="ar-LY"/>
        </w:rPr>
        <w:t>/أيار</w:t>
      </w:r>
      <w:r w:rsidR="00195999" w:rsidRPr="00195999">
        <w:rPr>
          <w:rFonts w:eastAsia="Malgun Gothic" w:cs="Simplified Arabic"/>
          <w:sz w:val="22"/>
          <w:rtl/>
          <w:lang w:val="en-GB" w:eastAsia="en-US" w:bidi="ar-LY"/>
        </w:rPr>
        <w:t xml:space="preserve"> 2021</w:t>
      </w:r>
      <w:r w:rsidR="00D728E7">
        <w:rPr>
          <w:rFonts w:eastAsia="Malgun Gothic" w:cs="Simplified Arabic" w:hint="cs"/>
          <w:sz w:val="22"/>
          <w:rtl/>
          <w:lang w:val="en-GB" w:eastAsia="en-US" w:bidi="ar-LY"/>
        </w:rPr>
        <w:t xml:space="preserve"> ثم</w:t>
      </w:r>
      <w:r w:rsidR="00422A77">
        <w:rPr>
          <w:rFonts w:eastAsia="Malgun Gothic" w:cs="Simplified Arabic" w:hint="cs"/>
          <w:sz w:val="22"/>
          <w:rtl/>
          <w:lang w:val="en-GB" w:eastAsia="en-US" w:bidi="ar-LY"/>
        </w:rPr>
        <w:t xml:space="preserve"> </w:t>
      </w:r>
      <w:r w:rsidR="00D728E7">
        <w:rPr>
          <w:rFonts w:eastAsia="Malgun Gothic" w:cs="Simplified Arabic" w:hint="cs"/>
          <w:sz w:val="22"/>
          <w:rtl/>
          <w:lang w:val="en-GB" w:eastAsia="en-US" w:bidi="ar-LY"/>
        </w:rPr>
        <w:t>أُجلت مرة أخرى في ظل استمرار الجائحة</w:t>
      </w:r>
      <w:r w:rsidR="00195999" w:rsidRPr="00195999">
        <w:rPr>
          <w:rFonts w:eastAsia="Malgun Gothic" w:cs="Simplified Arabic"/>
          <w:sz w:val="22"/>
          <w:rtl/>
          <w:lang w:val="en-GB" w:eastAsia="en-US" w:bidi="ar-LY"/>
        </w:rPr>
        <w:t>.</w:t>
      </w:r>
    </w:p>
    <w:p w:rsidR="00195999" w:rsidRDefault="007A434A" w:rsidP="00A9645B">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195999" w:rsidRPr="00195999">
        <w:rPr>
          <w:rFonts w:eastAsia="Malgun Gothic" w:cs="Simplified Arabic"/>
          <w:sz w:val="22"/>
          <w:rtl/>
          <w:lang w:val="en-GB" w:eastAsia="en-US" w:bidi="ar-EG"/>
        </w:rPr>
        <w:t>بعد مشاورات مستفيضة و</w:t>
      </w:r>
      <w:r>
        <w:rPr>
          <w:rFonts w:eastAsia="Malgun Gothic" w:cs="Simplified Arabic" w:hint="cs"/>
          <w:sz w:val="22"/>
          <w:rtl/>
          <w:lang w:val="en-GB" w:eastAsia="en-US" w:bidi="ar-EG"/>
        </w:rPr>
        <w:t>ب</w:t>
      </w:r>
      <w:r w:rsidR="00195999" w:rsidRPr="00195999">
        <w:rPr>
          <w:rFonts w:eastAsia="Malgun Gothic" w:cs="Simplified Arabic"/>
          <w:sz w:val="22"/>
          <w:rtl/>
          <w:lang w:val="en-GB" w:eastAsia="en-US" w:bidi="ar-EG"/>
        </w:rPr>
        <w:t xml:space="preserve">النظر </w:t>
      </w:r>
      <w:r>
        <w:rPr>
          <w:rFonts w:eastAsia="Malgun Gothic" w:cs="Simplified Arabic" w:hint="cs"/>
          <w:sz w:val="22"/>
          <w:rtl/>
          <w:lang w:val="en-GB" w:eastAsia="en-US" w:bidi="ar-EG"/>
        </w:rPr>
        <w:t>إلى</w:t>
      </w:r>
      <w:r w:rsidR="00195999" w:rsidRPr="00195999">
        <w:rPr>
          <w:rFonts w:eastAsia="Malgun Gothic" w:cs="Simplified Arabic"/>
          <w:sz w:val="22"/>
          <w:rtl/>
          <w:lang w:val="en-GB" w:eastAsia="en-US" w:bidi="ar-EG"/>
        </w:rPr>
        <w:t xml:space="preserve"> التحديات التي لا تزال</w:t>
      </w:r>
      <w:r>
        <w:rPr>
          <w:rFonts w:eastAsia="Malgun Gothic" w:cs="Simplified Arabic" w:hint="cs"/>
          <w:sz w:val="22"/>
          <w:rtl/>
          <w:lang w:val="en-GB" w:eastAsia="en-US" w:bidi="ar-EG"/>
        </w:rPr>
        <w:t xml:space="preserve"> تطرحها</w:t>
      </w:r>
      <w:r w:rsidR="00195999" w:rsidRPr="00195999">
        <w:rPr>
          <w:rFonts w:eastAsia="Malgun Gothic" w:cs="Simplified Arabic"/>
          <w:sz w:val="22"/>
          <w:rtl/>
          <w:lang w:val="en-GB" w:eastAsia="en-US" w:bidi="ar-EG"/>
        </w:rPr>
        <w:t xml:space="preserve"> الجائحة </w:t>
      </w:r>
      <w:r>
        <w:rPr>
          <w:rFonts w:eastAsia="Malgun Gothic" w:cs="Simplified Arabic" w:hint="cs"/>
          <w:sz w:val="22"/>
          <w:rtl/>
          <w:lang w:val="en-GB" w:eastAsia="en-US" w:bidi="ar-EG"/>
        </w:rPr>
        <w:t xml:space="preserve">أمام </w:t>
      </w:r>
      <w:r w:rsidR="00195999" w:rsidRPr="00195999">
        <w:rPr>
          <w:rFonts w:eastAsia="Malgun Gothic" w:cs="Simplified Arabic"/>
          <w:sz w:val="22"/>
          <w:rtl/>
          <w:lang w:val="en-GB" w:eastAsia="en-US" w:bidi="ar-EG"/>
        </w:rPr>
        <w:t xml:space="preserve">عقد </w:t>
      </w:r>
      <w:r w:rsidR="005B49F7">
        <w:rPr>
          <w:rFonts w:eastAsia="Malgun Gothic" w:cs="Simplified Arabic" w:hint="cs"/>
          <w:sz w:val="22"/>
          <w:rtl/>
          <w:lang w:val="en-GB" w:eastAsia="en-US" w:bidi="ar-EG"/>
        </w:rPr>
        <w:t>الاجتماعات</w:t>
      </w:r>
      <w:r w:rsidR="006527EE">
        <w:rPr>
          <w:rFonts w:eastAsia="Malgun Gothic" w:cs="Simplified Arabic" w:hint="cs"/>
          <w:sz w:val="22"/>
          <w:rtl/>
          <w:lang w:val="en-GB" w:eastAsia="en-US" w:bidi="ar-EG"/>
        </w:rPr>
        <w:t xml:space="preserve"> حضوريا</w:t>
      </w:r>
      <w:r w:rsidR="00195999" w:rsidRPr="00195999">
        <w:rPr>
          <w:rFonts w:eastAsia="Malgun Gothic" w:cs="Simplified Arabic"/>
          <w:sz w:val="22"/>
          <w:rtl/>
          <w:lang w:val="en-GB" w:eastAsia="en-US" w:bidi="ar-EG"/>
        </w:rPr>
        <w:t xml:space="preserve">، وافق </w:t>
      </w:r>
      <w:r w:rsidR="005B49F7">
        <w:rPr>
          <w:rFonts w:eastAsia="Malgun Gothic" w:cs="Simplified Arabic" w:hint="cs"/>
          <w:sz w:val="22"/>
          <w:rtl/>
          <w:lang w:val="en-GB" w:eastAsia="en-US" w:bidi="ar-EG"/>
        </w:rPr>
        <w:t>مكتب مؤتمر الأطراف في اتفاقية التنوع البيولوجي،</w:t>
      </w:r>
      <w:r w:rsidR="00195999" w:rsidRPr="00195999">
        <w:rPr>
          <w:rFonts w:eastAsia="Malgun Gothic" w:cs="Simplified Arabic"/>
          <w:sz w:val="22"/>
          <w:rtl/>
          <w:lang w:val="en-GB" w:eastAsia="en-US" w:bidi="ar-EG"/>
        </w:rPr>
        <w:t xml:space="preserve"> في اجتماعه </w:t>
      </w:r>
      <w:r>
        <w:rPr>
          <w:rFonts w:eastAsia="Malgun Gothic" w:cs="Simplified Arabic" w:hint="cs"/>
          <w:sz w:val="22"/>
          <w:rtl/>
          <w:lang w:val="en-GB" w:eastAsia="en-US" w:bidi="ar-EG"/>
        </w:rPr>
        <w:t>المنعقد في</w:t>
      </w:r>
      <w:r w:rsidR="00195999" w:rsidRPr="00195999">
        <w:rPr>
          <w:rFonts w:eastAsia="Malgun Gothic" w:cs="Simplified Arabic"/>
          <w:sz w:val="22"/>
          <w:rtl/>
          <w:lang w:val="en-GB" w:eastAsia="en-US" w:bidi="ar-EG"/>
        </w:rPr>
        <w:t xml:space="preserve"> 14 يوليو</w:t>
      </w:r>
      <w:r>
        <w:rPr>
          <w:rFonts w:eastAsia="Malgun Gothic" w:cs="Simplified Arabic" w:hint="cs"/>
          <w:sz w:val="22"/>
          <w:rtl/>
          <w:lang w:val="en-GB" w:eastAsia="en-US" w:bidi="ar-EG"/>
        </w:rPr>
        <w:t>/تموز</w:t>
      </w:r>
      <w:r>
        <w:rPr>
          <w:rFonts w:eastAsia="Malgun Gothic" w:cs="Simplified Arabic"/>
          <w:sz w:val="22"/>
          <w:rtl/>
          <w:lang w:val="en-GB" w:eastAsia="en-US" w:bidi="ar-EG"/>
        </w:rPr>
        <w:t xml:space="preserve"> 2021</w:t>
      </w:r>
      <w:r w:rsidR="00195999" w:rsidRPr="00195999">
        <w:rPr>
          <w:rFonts w:eastAsia="Malgun Gothic" w:cs="Simplified Arabic"/>
          <w:sz w:val="22"/>
          <w:rtl/>
          <w:lang w:val="en-GB" w:eastAsia="en-US" w:bidi="ar-EG"/>
        </w:rPr>
        <w:t xml:space="preserve">، </w:t>
      </w:r>
      <w:r>
        <w:rPr>
          <w:rFonts w:eastAsia="Malgun Gothic" w:cs="Simplified Arabic" w:hint="cs"/>
          <w:sz w:val="22"/>
          <w:rtl/>
          <w:lang w:val="en-GB" w:eastAsia="en-US" w:bidi="ar-EG"/>
        </w:rPr>
        <w:t xml:space="preserve">على </w:t>
      </w:r>
      <w:r w:rsidR="00195999" w:rsidRPr="00195999">
        <w:rPr>
          <w:rFonts w:eastAsia="Malgun Gothic" w:cs="Simplified Arabic"/>
          <w:sz w:val="22"/>
          <w:rtl/>
          <w:lang w:val="en-GB" w:eastAsia="en-US" w:bidi="ar-EG"/>
        </w:rPr>
        <w:t>عقد هذه الاجتماعات ف</w:t>
      </w:r>
      <w:r>
        <w:rPr>
          <w:rFonts w:eastAsia="Malgun Gothic" w:cs="Simplified Arabic"/>
          <w:sz w:val="22"/>
          <w:rtl/>
          <w:lang w:val="en-GB" w:eastAsia="en-US" w:bidi="ar-EG"/>
        </w:rPr>
        <w:t>ي جزأين: الجزء الأول</w:t>
      </w:r>
      <w:r w:rsidR="00195999" w:rsidRPr="00195999">
        <w:rPr>
          <w:rFonts w:eastAsia="Malgun Gothic" w:cs="Simplified Arabic"/>
          <w:sz w:val="22"/>
          <w:rtl/>
          <w:lang w:val="en-GB" w:eastAsia="en-US" w:bidi="ar-EG"/>
        </w:rPr>
        <w:t xml:space="preserve"> سي</w:t>
      </w:r>
      <w:r w:rsidR="006527EE">
        <w:rPr>
          <w:rFonts w:eastAsia="Malgun Gothic" w:cs="Simplified Arabic" w:hint="cs"/>
          <w:sz w:val="22"/>
          <w:rtl/>
          <w:lang w:val="en-GB" w:eastAsia="en-US" w:bidi="ar-EG"/>
        </w:rPr>
        <w:t>ُ</w:t>
      </w:r>
      <w:r w:rsidR="00195999" w:rsidRPr="00195999">
        <w:rPr>
          <w:rFonts w:eastAsia="Malgun Gothic" w:cs="Simplified Arabic"/>
          <w:sz w:val="22"/>
          <w:rtl/>
          <w:lang w:val="en-GB" w:eastAsia="en-US" w:bidi="ar-EG"/>
        </w:rPr>
        <w:t xml:space="preserve">عقد عبر الإنترنت </w:t>
      </w:r>
      <w:r w:rsidR="00C479DC">
        <w:rPr>
          <w:rFonts w:eastAsia="Malgun Gothic" w:cs="Simplified Arabic" w:hint="cs"/>
          <w:sz w:val="22"/>
          <w:rtl/>
          <w:lang w:val="en-GB" w:eastAsia="en-US" w:bidi="ar-EG"/>
        </w:rPr>
        <w:t xml:space="preserve">في الفترة </w:t>
      </w:r>
      <w:r w:rsidR="00195999" w:rsidRPr="00195999">
        <w:rPr>
          <w:rFonts w:eastAsia="Malgun Gothic" w:cs="Simplified Arabic"/>
          <w:sz w:val="22"/>
          <w:rtl/>
          <w:lang w:val="en-GB" w:eastAsia="en-US" w:bidi="ar-EG"/>
        </w:rPr>
        <w:t>من 11 إلى 15 أكتوبر</w:t>
      </w:r>
      <w:r>
        <w:rPr>
          <w:rFonts w:eastAsia="Malgun Gothic" w:cs="Simplified Arabic" w:hint="cs"/>
          <w:sz w:val="22"/>
          <w:rtl/>
          <w:lang w:val="en-GB" w:eastAsia="en-US" w:bidi="ar-EG"/>
        </w:rPr>
        <w:t>/تشرين الأول</w:t>
      </w:r>
      <w:r>
        <w:rPr>
          <w:rFonts w:eastAsia="Malgun Gothic" w:cs="Simplified Arabic"/>
          <w:sz w:val="22"/>
          <w:rtl/>
          <w:lang w:val="en-GB" w:eastAsia="en-US" w:bidi="ar-EG"/>
        </w:rPr>
        <w:t xml:space="preserve"> 2021</w:t>
      </w:r>
      <w:r w:rsidR="00195999" w:rsidRPr="00195999">
        <w:rPr>
          <w:rFonts w:eastAsia="Malgun Gothic" w:cs="Simplified Arabic"/>
          <w:sz w:val="22"/>
          <w:rtl/>
          <w:lang w:val="en-GB" w:eastAsia="en-US" w:bidi="ar-EG"/>
        </w:rPr>
        <w:t>، والجزء الثاني سي</w:t>
      </w:r>
      <w:r w:rsidR="005B49F7">
        <w:rPr>
          <w:rFonts w:eastAsia="Malgun Gothic" w:cs="Simplified Arabic" w:hint="cs"/>
          <w:sz w:val="22"/>
          <w:rtl/>
          <w:lang w:val="en-GB" w:eastAsia="en-US" w:bidi="ar-EG"/>
        </w:rPr>
        <w:t>ُ</w:t>
      </w:r>
      <w:r w:rsidR="00195999" w:rsidRPr="00195999">
        <w:rPr>
          <w:rFonts w:eastAsia="Malgun Gothic" w:cs="Simplified Arabic"/>
          <w:sz w:val="22"/>
          <w:rtl/>
          <w:lang w:val="en-GB" w:eastAsia="en-US" w:bidi="ar-EG"/>
        </w:rPr>
        <w:t xml:space="preserve">عقد </w:t>
      </w:r>
      <w:r>
        <w:rPr>
          <w:rFonts w:eastAsia="Malgun Gothic" w:cs="Simplified Arabic" w:hint="cs"/>
          <w:sz w:val="22"/>
          <w:rtl/>
          <w:lang w:val="en-GB" w:eastAsia="en-US" w:bidi="ar-EG"/>
        </w:rPr>
        <w:t>حضوريا</w:t>
      </w:r>
      <w:r>
        <w:rPr>
          <w:rFonts w:eastAsia="Malgun Gothic" w:cs="Simplified Arabic"/>
          <w:sz w:val="22"/>
          <w:rtl/>
          <w:lang w:val="en-GB" w:eastAsia="en-US" w:bidi="ar-EG"/>
        </w:rPr>
        <w:t xml:space="preserve"> في كونمينغ، الصين</w:t>
      </w:r>
      <w:r w:rsidR="00195999" w:rsidRPr="00195999">
        <w:rPr>
          <w:rFonts w:eastAsia="Malgun Gothic" w:cs="Simplified Arabic"/>
          <w:sz w:val="22"/>
          <w:rtl/>
          <w:lang w:val="en-GB" w:eastAsia="en-US" w:bidi="ar-EG"/>
        </w:rPr>
        <w:t>، في الفترة من 25 أبريل</w:t>
      </w:r>
      <w:r>
        <w:rPr>
          <w:rFonts w:eastAsia="Malgun Gothic" w:cs="Simplified Arabic" w:hint="cs"/>
          <w:sz w:val="22"/>
          <w:rtl/>
          <w:lang w:val="en-GB" w:eastAsia="en-US" w:bidi="ar-EG"/>
        </w:rPr>
        <w:t>/نيسان</w:t>
      </w:r>
      <w:r w:rsidR="00195999" w:rsidRPr="00195999">
        <w:rPr>
          <w:rFonts w:eastAsia="Malgun Gothic" w:cs="Simplified Arabic"/>
          <w:sz w:val="22"/>
          <w:rtl/>
          <w:lang w:val="en-GB" w:eastAsia="en-US" w:bidi="ar-EG"/>
        </w:rPr>
        <w:t xml:space="preserve"> إلى 8 مايو</w:t>
      </w:r>
      <w:r>
        <w:rPr>
          <w:rFonts w:eastAsia="Malgun Gothic" w:cs="Simplified Arabic" w:hint="cs"/>
          <w:sz w:val="22"/>
          <w:rtl/>
          <w:lang w:val="en-GB" w:eastAsia="en-US" w:bidi="ar-EG"/>
        </w:rPr>
        <w:t>/أيار</w:t>
      </w:r>
      <w:r w:rsidR="00195999" w:rsidRPr="00195999">
        <w:rPr>
          <w:rFonts w:eastAsia="Malgun Gothic" w:cs="Simplified Arabic"/>
          <w:sz w:val="22"/>
          <w:rtl/>
          <w:lang w:val="en-GB" w:eastAsia="en-US" w:bidi="ar-EG"/>
        </w:rPr>
        <w:t xml:space="preserve"> 2022.</w:t>
      </w:r>
      <w:r>
        <w:rPr>
          <w:rFonts w:eastAsia="Malgun Gothic" w:cs="Simplified Arabic"/>
          <w:sz w:val="22"/>
          <w:rtl/>
          <w:lang w:val="en-GB" w:eastAsia="en-US" w:bidi="ar-EG"/>
        </w:rPr>
        <w:t xml:space="preserve"> </w:t>
      </w:r>
      <w:r w:rsidR="005B49F7">
        <w:rPr>
          <w:rFonts w:eastAsia="Malgun Gothic" w:cs="Simplified Arabic" w:hint="cs"/>
          <w:sz w:val="22"/>
          <w:rtl/>
          <w:lang w:val="en-GB" w:eastAsia="en-US" w:bidi="ar-EG"/>
        </w:rPr>
        <w:t>وعُقد</w:t>
      </w:r>
      <w:r>
        <w:rPr>
          <w:rFonts w:eastAsia="Malgun Gothic" w:cs="Simplified Arabic"/>
          <w:sz w:val="22"/>
          <w:rtl/>
          <w:lang w:val="en-GB" w:eastAsia="en-US" w:bidi="ar-EG"/>
        </w:rPr>
        <w:t xml:space="preserve"> الجزء الأول من الاجتماع</w:t>
      </w:r>
      <w:r>
        <w:rPr>
          <w:rFonts w:eastAsia="Malgun Gothic" w:cs="Simplified Arabic" w:hint="cs"/>
          <w:sz w:val="22"/>
          <w:rtl/>
          <w:lang w:val="en-GB" w:eastAsia="en-US" w:bidi="ar-EG"/>
        </w:rPr>
        <w:t xml:space="preserve"> </w:t>
      </w:r>
      <w:r w:rsidR="006B26F0">
        <w:rPr>
          <w:rFonts w:eastAsia="Malgun Gothic" w:cs="Simplified Arabic" w:hint="cs"/>
          <w:sz w:val="22"/>
          <w:rtl/>
          <w:lang w:val="en-GB" w:eastAsia="en-US" w:bidi="ar-EG"/>
        </w:rPr>
        <w:t>عبر الانترنت</w:t>
      </w:r>
      <w:r w:rsidR="00195999" w:rsidRPr="00195999">
        <w:rPr>
          <w:rFonts w:eastAsia="Malgun Gothic" w:cs="Simplified Arabic"/>
          <w:sz w:val="22"/>
          <w:rtl/>
          <w:lang w:val="en-GB" w:eastAsia="en-US" w:bidi="ar-EG"/>
        </w:rPr>
        <w:t>.</w:t>
      </w:r>
    </w:p>
    <w:p w:rsidR="005B49F7" w:rsidRDefault="005B49F7" w:rsidP="00A9645B">
      <w:pPr>
        <w:bidi/>
        <w:spacing w:after="120" w:line="216" w:lineRule="auto"/>
        <w:jc w:val="center"/>
        <w:rPr>
          <w:rFonts w:eastAsia="YouYuan" w:cs="Simplified Arabic"/>
          <w:b/>
          <w:bCs/>
          <w:kern w:val="2"/>
          <w:rtl/>
          <w:lang w:val="en-US" w:eastAsia="en-US" w:bidi="ar-EG"/>
        </w:rPr>
      </w:pPr>
      <w:r>
        <w:rPr>
          <w:rFonts w:eastAsia="YouYuan" w:cs="Simplified Arabic" w:hint="cs"/>
          <w:b/>
          <w:bCs/>
          <w:kern w:val="2"/>
          <w:rtl/>
          <w:lang w:val="en-US" w:eastAsia="en-US" w:bidi="ar-EG"/>
        </w:rPr>
        <w:t>باء-</w:t>
      </w:r>
      <w:r>
        <w:rPr>
          <w:rFonts w:eastAsia="YouYuan" w:cs="Simplified Arabic" w:hint="cs"/>
          <w:b/>
          <w:bCs/>
          <w:kern w:val="2"/>
          <w:rtl/>
          <w:lang w:val="en-US" w:eastAsia="en-US" w:bidi="ar-EG"/>
        </w:rPr>
        <w:tab/>
        <w:t>الحضور</w:t>
      </w:r>
    </w:p>
    <w:p w:rsidR="005B49F7" w:rsidRDefault="005B49F7" w:rsidP="00992B34">
      <w:pPr>
        <w:numPr>
          <w:ilvl w:val="0"/>
          <w:numId w:val="32"/>
        </w:numPr>
        <w:bidi/>
        <w:spacing w:after="120" w:line="216" w:lineRule="auto"/>
        <w:ind w:left="0" w:firstLine="0"/>
        <w:jc w:val="both"/>
        <w:rPr>
          <w:rFonts w:eastAsia="YouYuan" w:cs="Simplified Arabic"/>
          <w:b/>
          <w:bCs/>
          <w:kern w:val="2"/>
          <w:rtl/>
          <w:lang w:val="en-US" w:eastAsia="en-US" w:bidi="ar-EG"/>
        </w:rPr>
      </w:pPr>
      <w:r>
        <w:rPr>
          <w:rFonts w:eastAsia="Malgun Gothic" w:cs="Simplified Arabic" w:hint="cs"/>
          <w:sz w:val="22"/>
          <w:rtl/>
          <w:lang w:val="en-GB" w:eastAsia="en-US" w:bidi="ar-EG"/>
        </w:rPr>
        <w:t>[</w:t>
      </w:r>
      <w:r w:rsidRPr="00902407">
        <w:rPr>
          <w:rFonts w:eastAsia="Malgun Gothic" w:cs="Simplified Arabic" w:hint="cs"/>
          <w:sz w:val="22"/>
          <w:rtl/>
          <w:lang w:val="en-GB" w:eastAsia="en-US" w:bidi="ar-EG"/>
        </w:rPr>
        <w:t>تُستكمل فيما بعد</w:t>
      </w:r>
      <w:r>
        <w:rPr>
          <w:rFonts w:eastAsia="Malgun Gothic" w:cs="Simplified Arabic" w:hint="cs"/>
          <w:sz w:val="22"/>
          <w:rtl/>
          <w:lang w:val="en-GB" w:eastAsia="en-US" w:bidi="ar-EG"/>
        </w:rPr>
        <w:t>]</w:t>
      </w:r>
    </w:p>
    <w:p w:rsidR="005B49F7" w:rsidRDefault="005B49F7" w:rsidP="00A9645B">
      <w:pPr>
        <w:bidi/>
        <w:spacing w:after="120" w:line="216" w:lineRule="auto"/>
        <w:jc w:val="center"/>
        <w:rPr>
          <w:rFonts w:eastAsia="YouYuan" w:cs="Simplified Arabic"/>
          <w:b/>
          <w:bCs/>
          <w:kern w:val="2"/>
          <w:rtl/>
          <w:lang w:val="en-US" w:eastAsia="en-US" w:bidi="ar-EG"/>
        </w:rPr>
      </w:pPr>
      <w:r>
        <w:rPr>
          <w:rFonts w:eastAsia="YouYuan" w:cs="Simplified Arabic" w:hint="cs"/>
          <w:b/>
          <w:bCs/>
          <w:kern w:val="2"/>
          <w:rtl/>
          <w:lang w:val="en-US" w:eastAsia="en-US" w:bidi="ar-EG"/>
        </w:rPr>
        <w:t>جيم-</w:t>
      </w:r>
      <w:r>
        <w:rPr>
          <w:rFonts w:eastAsia="YouYuan" w:cs="Simplified Arabic" w:hint="cs"/>
          <w:b/>
          <w:bCs/>
          <w:kern w:val="2"/>
          <w:rtl/>
          <w:lang w:val="en-US" w:eastAsia="en-US" w:bidi="ar-EG"/>
        </w:rPr>
        <w:tab/>
        <w:t>المسائل التنظيمية</w:t>
      </w:r>
    </w:p>
    <w:p w:rsidR="00BD1F03" w:rsidRPr="00BD1F03" w:rsidRDefault="00BD1F03" w:rsidP="00A9645B">
      <w:pPr>
        <w:tabs>
          <w:tab w:val="left" w:pos="1080"/>
        </w:tabs>
        <w:bidi/>
        <w:spacing w:after="120" w:line="216" w:lineRule="auto"/>
        <w:jc w:val="center"/>
        <w:rPr>
          <w:rFonts w:eastAsia="Malgun Gothic" w:cs="Simplified Arabic"/>
          <w:b/>
          <w:bCs/>
          <w:sz w:val="22"/>
          <w:lang w:val="en-GB" w:eastAsia="en-US" w:bidi="ar-EG"/>
        </w:rPr>
      </w:pPr>
      <w:r w:rsidRPr="00BD1F03">
        <w:rPr>
          <w:rFonts w:eastAsia="Malgun Gothic" w:cs="Simplified Arabic" w:hint="cs"/>
          <w:b/>
          <w:bCs/>
          <w:sz w:val="22"/>
          <w:rtl/>
          <w:lang w:val="en-GB" w:eastAsia="en-US" w:bidi="ar-EG"/>
        </w:rPr>
        <w:t>البند 1-</w:t>
      </w:r>
      <w:r w:rsidRPr="00BD1F03">
        <w:rPr>
          <w:rFonts w:eastAsia="Malgun Gothic" w:cs="Simplified Arabic" w:hint="cs"/>
          <w:b/>
          <w:bCs/>
          <w:sz w:val="22"/>
          <w:rtl/>
          <w:lang w:val="en-GB" w:eastAsia="en-US" w:bidi="ar-EG"/>
        </w:rPr>
        <w:tab/>
        <w:t>افتتاح الاجتماع</w:t>
      </w:r>
    </w:p>
    <w:p w:rsidR="006B26F0" w:rsidRDefault="006B26F0" w:rsidP="00A9645B">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lastRenderedPageBreak/>
        <w:t xml:space="preserve">افتتحت الاجتماع </w:t>
      </w:r>
      <w:r w:rsidR="00A9645B">
        <w:rPr>
          <w:rFonts w:eastAsia="Malgun Gothic" w:cs="Simplified Arabic" w:hint="cs"/>
          <w:sz w:val="22"/>
          <w:rtl/>
          <w:lang w:val="en-GB" w:eastAsia="en-US" w:bidi="ar-EG"/>
        </w:rPr>
        <w:t xml:space="preserve">الخامس عشر لمؤتمر الأطراف </w:t>
      </w:r>
      <w:r>
        <w:rPr>
          <w:rFonts w:eastAsia="Malgun Gothic" w:cs="Simplified Arabic" w:hint="cs"/>
          <w:sz w:val="22"/>
          <w:rtl/>
          <w:lang w:val="en-GB" w:eastAsia="en-US" w:bidi="ar-EG"/>
        </w:rPr>
        <w:t>السيدة ياسمين فؤاد، وزيرة البيئة في مصر ورئيسة الاجتماع الرابع عشر لمؤتمر الأطراف، في الساعة الثالثة والربع زوالا</w:t>
      </w:r>
      <w:r>
        <w:rPr>
          <w:rStyle w:val="FootnoteReference"/>
          <w:rFonts w:eastAsia="Malgun Gothic" w:cs="Simplified Arabic"/>
          <w:sz w:val="22"/>
          <w:lang w:val="en-GB" w:eastAsia="en-US" w:bidi="ar-EG"/>
        </w:rPr>
        <w:footnoteReference w:id="1"/>
      </w:r>
      <w:r w:rsidR="00A9645B">
        <w:rPr>
          <w:rFonts w:eastAsia="Malgun Gothic" w:cs="Simplified Arabic" w:hint="cs"/>
          <w:sz w:val="22"/>
          <w:rtl/>
          <w:lang w:val="en-GB" w:eastAsia="en-US" w:bidi="ar-EG"/>
        </w:rPr>
        <w:t xml:space="preserve"> في 11 أكتوبر/تشرين الأول 2021، التي قدمت ملاحظات إفتتاحية. وفي ملاحظاتها، استعرضت الرئيسة المنتهية ولايتها النتائج الرئيسية للاجتماع الرابع عشر، فضلا عن العمل اللاحق للاتفاقية المنفذ خلال الرئاسة المصرية. ولاحظت أن الصعوبات والتأخيرات التي سببتها جائحة فيروس كورونا كوفيد-19، التي أدت إلى الحاجة إلى إجراء اجتماعات كثيرة عبر الانترنت. وأعربت عن شكرها لجميع من عمل لضمان أن تستمر عمليات الاتفاقية وقالت إنها تتطلع للعمل على إعداد إطار عالمي فعال للتنوع البيولوجي لما بعد عام 2020.</w:t>
      </w:r>
    </w:p>
    <w:p w:rsidR="006B26F0" w:rsidRDefault="00A9645B"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وبعد مداخلة السيدة فؤاد، </w:t>
      </w:r>
      <w:r w:rsidR="00406A92">
        <w:rPr>
          <w:rFonts w:eastAsia="Malgun Gothic" w:cs="Simplified Arabic" w:hint="cs"/>
          <w:sz w:val="22"/>
          <w:rtl/>
          <w:lang w:val="en-GB" w:eastAsia="en-US" w:bidi="ar-EG"/>
        </w:rPr>
        <w:t>عُرض على الشاشة عرض بالفيديو أعدته حكومة الصين عن زيادة أعداد الأفيال الآسيوية وهجرتها في مقاطعة يونان، تلاه عرض موسيقي قدمته مجموعتان من الفنانين الأصليين من يونان.</w:t>
      </w:r>
    </w:p>
    <w:p w:rsidR="00E73587" w:rsidRPr="00406A92" w:rsidRDefault="00A9645B"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367143">
        <w:rPr>
          <w:rFonts w:eastAsia="Malgun Gothic" w:cs="Simplified Arabic" w:hint="cs"/>
          <w:sz w:val="22"/>
          <w:rtl/>
          <w:lang w:val="en-GB" w:eastAsia="en-US" w:bidi="ar-EG"/>
        </w:rPr>
        <w:t>نقل رئاسة مؤتمر الأطراف سفير مصر لدى جمهورية الصين الشعبية، السيد محمد البدري، نيابة عن السيدة ياسمين فؤاد</w:t>
      </w:r>
      <w:r w:rsidR="00406A92">
        <w:rPr>
          <w:rFonts w:eastAsia="Malgun Gothic" w:cs="Simplified Arabic" w:hint="cs"/>
          <w:sz w:val="22"/>
          <w:rtl/>
          <w:lang w:val="en-GB" w:eastAsia="en-US" w:bidi="ar-EG"/>
        </w:rPr>
        <w:t>.</w:t>
      </w:r>
      <w:r w:rsidR="00367143">
        <w:rPr>
          <w:rFonts w:eastAsia="Malgun Gothic" w:cs="Simplified Arabic" w:hint="cs"/>
          <w:sz w:val="22"/>
          <w:rtl/>
          <w:lang w:val="en-GB" w:eastAsia="en-US" w:bidi="ar-EG"/>
        </w:rPr>
        <w:t xml:space="preserve"> </w:t>
      </w:r>
      <w:r w:rsidR="00406A92">
        <w:rPr>
          <w:rFonts w:eastAsia="Malgun Gothic" w:cs="Simplified Arabic" w:hint="cs"/>
          <w:sz w:val="22"/>
          <w:rtl/>
          <w:lang w:val="en-GB" w:eastAsia="en-US" w:bidi="ar-EG"/>
        </w:rPr>
        <w:t>وانتخب</w:t>
      </w:r>
      <w:r w:rsidR="00367143">
        <w:rPr>
          <w:rFonts w:eastAsia="Malgun Gothic" w:cs="Simplified Arabic" w:hint="cs"/>
          <w:sz w:val="22"/>
          <w:rtl/>
          <w:lang w:val="en-GB" w:eastAsia="en-US" w:bidi="ar-EG"/>
        </w:rPr>
        <w:t xml:space="preserve"> السيد رون</w:t>
      </w:r>
      <w:r w:rsidR="00406A92">
        <w:rPr>
          <w:rFonts w:eastAsia="Malgun Gothic" w:cs="Simplified Arabic" w:hint="cs"/>
          <w:sz w:val="22"/>
          <w:rtl/>
          <w:lang w:val="en-GB" w:eastAsia="en-US" w:bidi="ar-EG"/>
        </w:rPr>
        <w:t xml:space="preserve"> تشيو</w:t>
      </w:r>
      <w:r w:rsidR="00367143">
        <w:rPr>
          <w:rFonts w:eastAsia="Malgun Gothic" w:cs="Simplified Arabic" w:hint="cs"/>
          <w:sz w:val="22"/>
          <w:rtl/>
          <w:lang w:val="en-GB" w:eastAsia="en-US" w:bidi="ar-EG"/>
        </w:rPr>
        <w:t xml:space="preserve"> هوانغ، وزير الإيكولوجيا </w:t>
      </w:r>
      <w:r w:rsidR="00406A92">
        <w:rPr>
          <w:rFonts w:eastAsia="Malgun Gothic" w:cs="Simplified Arabic" w:hint="cs"/>
          <w:sz w:val="22"/>
          <w:rtl/>
          <w:lang w:val="en-GB" w:eastAsia="en-US" w:bidi="ar-EG"/>
        </w:rPr>
        <w:t xml:space="preserve">والبيئة </w:t>
      </w:r>
      <w:r w:rsidR="00367143">
        <w:rPr>
          <w:rFonts w:eastAsia="Malgun Gothic" w:cs="Simplified Arabic" w:hint="cs"/>
          <w:sz w:val="22"/>
          <w:rtl/>
          <w:lang w:val="en-GB" w:eastAsia="en-US" w:bidi="ar-EG"/>
        </w:rPr>
        <w:t xml:space="preserve">في الصين، </w:t>
      </w:r>
      <w:r w:rsidR="00406A92">
        <w:rPr>
          <w:rFonts w:eastAsia="Malgun Gothic" w:cs="Simplified Arabic" w:hint="cs"/>
          <w:sz w:val="22"/>
          <w:rtl/>
          <w:lang w:val="en-GB" w:eastAsia="en-US" w:bidi="ar-EG"/>
        </w:rPr>
        <w:t>رئيسا لكؤتكر الأطراف بالتزكية.</w:t>
      </w:r>
    </w:p>
    <w:p w:rsidR="00E73587" w:rsidRDefault="00406A92"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وأدلى</w:t>
      </w:r>
      <w:r w:rsidR="00E73587">
        <w:rPr>
          <w:rFonts w:eastAsia="Malgun Gothic" w:cs="Simplified Arabic" w:hint="cs"/>
          <w:sz w:val="22"/>
          <w:rtl/>
          <w:lang w:val="en-GB" w:eastAsia="en-US" w:bidi="ar-EG"/>
        </w:rPr>
        <w:t xml:space="preserve"> ببيانات </w:t>
      </w:r>
      <w:r>
        <w:rPr>
          <w:rFonts w:eastAsia="Malgun Gothic" w:cs="Simplified Arabic" w:hint="cs"/>
          <w:sz w:val="22"/>
          <w:rtl/>
          <w:lang w:val="en-GB" w:eastAsia="en-US" w:bidi="ar-EG"/>
        </w:rPr>
        <w:t xml:space="preserve">إفتتاحية بعد ذلك </w:t>
      </w:r>
      <w:r w:rsidR="00E73587">
        <w:rPr>
          <w:rFonts w:eastAsia="Malgun Gothic" w:cs="Simplified Arabic" w:hint="cs"/>
          <w:sz w:val="22"/>
          <w:rtl/>
          <w:lang w:val="en-GB" w:eastAsia="en-US" w:bidi="ar-EG"/>
        </w:rPr>
        <w:t>السيد تشانغ هان، نائب رئيس مجلس الدول</w:t>
      </w:r>
      <w:r>
        <w:rPr>
          <w:rFonts w:eastAsia="Malgun Gothic" w:cs="Simplified Arabic" w:hint="cs"/>
          <w:sz w:val="22"/>
          <w:rtl/>
          <w:lang w:val="en-GB" w:eastAsia="en-US" w:bidi="ar-EG"/>
        </w:rPr>
        <w:t>ة</w:t>
      </w:r>
      <w:r w:rsidR="00E73587">
        <w:rPr>
          <w:rFonts w:eastAsia="Malgun Gothic" w:cs="Simplified Arabic" w:hint="cs"/>
          <w:sz w:val="22"/>
          <w:rtl/>
          <w:lang w:val="en-GB" w:eastAsia="en-US" w:bidi="ar-EG"/>
        </w:rPr>
        <w:t xml:space="preserve"> </w:t>
      </w:r>
      <w:r>
        <w:rPr>
          <w:rFonts w:eastAsia="Malgun Gothic" w:cs="Simplified Arabic" w:hint="cs"/>
          <w:sz w:val="22"/>
          <w:rtl/>
          <w:lang w:val="en-GB" w:eastAsia="en-US" w:bidi="ar-EG"/>
        </w:rPr>
        <w:t>في الصين</w:t>
      </w:r>
      <w:r w:rsidR="00E73587">
        <w:rPr>
          <w:rFonts w:eastAsia="Malgun Gothic" w:cs="Simplified Arabic" w:hint="cs"/>
          <w:sz w:val="22"/>
          <w:rtl/>
          <w:lang w:val="en-GB" w:eastAsia="en-US" w:bidi="ar-EG"/>
        </w:rPr>
        <w:t>؛ والسيدة إنغر أندرسن، المديرة التنفيذية لبرنامج الأمم المتحدة للبيئة، نيابة عن السيدة أمينة محمد، نائبة الأمين العام للأمم المتحدة (عبر الفيديو)؛ والسيد تشنغفا روان، أمين الحزب الشيوعي لمقاطعة يونان؛ والسيدة إليزابيث ماروما مريما، الأمينة التنف</w:t>
      </w:r>
      <w:r w:rsidR="00A507D7">
        <w:rPr>
          <w:rFonts w:eastAsia="Malgun Gothic" w:cs="Simplified Arabic" w:hint="cs"/>
          <w:sz w:val="22"/>
          <w:rtl/>
          <w:lang w:val="en-GB" w:eastAsia="en-US" w:bidi="ar-EG"/>
        </w:rPr>
        <w:t>يذية لاتفاقية التنوع البيولوجي.</w:t>
      </w:r>
    </w:p>
    <w:p w:rsidR="00406A92" w:rsidRDefault="00406A92" w:rsidP="00A507D7">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وقال السيد </w:t>
      </w:r>
      <w:r w:rsidR="00A507D7">
        <w:rPr>
          <w:rFonts w:eastAsia="Malgun Gothic" w:cs="Simplified Arabic" w:hint="cs"/>
          <w:sz w:val="22"/>
          <w:rtl/>
          <w:lang w:val="en-GB" w:eastAsia="en-US" w:bidi="ar-EG"/>
        </w:rPr>
        <w:t>هان</w:t>
      </w:r>
      <w:r>
        <w:rPr>
          <w:rFonts w:eastAsia="Malgun Gothic" w:cs="Simplified Arabic" w:hint="cs"/>
          <w:sz w:val="22"/>
          <w:rtl/>
          <w:lang w:val="en-GB" w:eastAsia="en-US" w:bidi="ar-EG"/>
        </w:rPr>
        <w:t xml:space="preserve"> ....</w:t>
      </w:r>
    </w:p>
    <w:p w:rsidR="00406A92" w:rsidRDefault="00406A92"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ودعت السيدة أندرسن إلى الطموح والعمل لضمان التقدم في صنع السلام مع الطبيعة، التي إسماها الأمين العام تعريف المهمة للقرن الحادي والعشرين. وقالت إن السجلات العامة للعمل والطموح والأثر لأهداف أيشي للتنوع البيولوجي كان غير كافيا، وأن الإطار العالمي للتنوع البيولوجي لما بعد عام 2020 يمثل فرصة لرسم مسار جديد. وأضافت أن </w:t>
      </w:r>
      <w:r w:rsidR="00BC006F">
        <w:rPr>
          <w:rFonts w:eastAsia="Malgun Gothic" w:cs="Simplified Arabic" w:hint="cs"/>
          <w:sz w:val="22"/>
          <w:rtl/>
          <w:lang w:val="en-GB" w:eastAsia="en-US" w:bidi="ar-EG"/>
        </w:rPr>
        <w:t>خناك حاجة إلى العمل الواضح والملموس وأن الزخم بشأن جدول أعمال التنوع البيولوجي في المؤتمر الحالي سيرسل رسالة إلى الحكومات في مؤتمر الأمم المتحدة لتغير المناخ في عام 2021 بالغرض العالمي المشترك لتحقيق ذلك إلى الناس والكوكب.</w:t>
      </w:r>
    </w:p>
    <w:p w:rsidR="00406A92" w:rsidRDefault="00BC006F"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وقال السيد شنغفا ...</w:t>
      </w:r>
    </w:p>
    <w:p w:rsidR="00406A92" w:rsidRDefault="00BC006F" w:rsidP="00BC006F">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ولاحظت السيدة مريما التقدم المحرز غير الكافي في العقد الماضي ولكنها رحبت بالمشاركة المتزايدة للجهات الفاعلة من غير الأطراف، التي أشارت إلى تحول عميق في الإدراك بالعلاقات المترابطة للتنوع البيولوجي وتغير المناخ والطوارئ الصحية التي تواجه العالم. ومن شأن الالتزامات الجريئة التي قدمت في السنوات القليلة السابقة استجابة للحاجة العاحلة للعمل أن تترجم الآن إلى سياسات وإجراءات ونتائج. وحثت المشاركين على العمل معا من أجل رسم وتحقيق إطار عالمي جرئوشامل وطموح للتنوع البيولوجي لما بعد عام 2020 التي يحفز التغييرات اللازمة للوصول إلى أهداف عام 2030 ورؤية عام 2050 استنادا إلى الحضارة الإيكولوجية والمستقبل المتشارك لكافة الحياة على الأرض.</w:t>
      </w:r>
    </w:p>
    <w:p w:rsidR="00C525D4" w:rsidRDefault="00C525D4" w:rsidP="00406A92">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وأدلى ببيانات عامة ممثلو الأرجنتين (نيابة عن مجموعة أمريكا اللاتينية والبحر الكاريبي)، وجمهورية الكونغو الديمقراطية (نيابة عن المجموعة الأفريقية)، وجورجيا (نيابة عن بلدان أوروبا الوسطى والشرقية)، والكويت (نيابة عن منطقة آسيا والمحيط الهادئ)، ونيوزيلندا (نيابة عن أستراليا وإسرائيل، </w:t>
      </w:r>
      <w:r w:rsidR="00C479DC">
        <w:rPr>
          <w:rFonts w:eastAsia="Malgun Gothic" w:cs="Simplified Arabic" w:hint="cs"/>
          <w:sz w:val="22"/>
          <w:rtl/>
          <w:lang w:val="en-GB" w:eastAsia="en-US" w:bidi="ar-EG"/>
        </w:rPr>
        <w:t xml:space="preserve">وآيسلندا، وجمهورية كوريا، وسويسرا، وكندا، والمملكة المتحدة </w:t>
      </w:r>
      <w:r w:rsidR="00C479DC">
        <w:rPr>
          <w:rFonts w:eastAsia="Malgun Gothic" w:cs="Simplified Arabic" w:hint="cs"/>
          <w:sz w:val="22"/>
          <w:rtl/>
          <w:lang w:val="en-GB" w:eastAsia="en-US" w:bidi="ar-EG"/>
        </w:rPr>
        <w:lastRenderedPageBreak/>
        <w:t>لبريطانيا العظمى وأيرلندا الشمالية، وموناكو، والنرويج، والولايات المتحدة الأمريكية</w:t>
      </w:r>
      <w:r>
        <w:rPr>
          <w:rFonts w:eastAsia="Malgun Gothic" w:cs="Simplified Arabic" w:hint="cs"/>
          <w:sz w:val="22"/>
          <w:rtl/>
          <w:lang w:val="en-GB" w:eastAsia="en-US" w:bidi="ar-EG"/>
        </w:rPr>
        <w:t>) وسلوفينيا (نيابة عن الاتحا</w:t>
      </w:r>
      <w:r w:rsidR="005D15AC">
        <w:rPr>
          <w:rFonts w:eastAsia="Malgun Gothic" w:cs="Simplified Arabic" w:hint="cs"/>
          <w:sz w:val="22"/>
          <w:rtl/>
          <w:lang w:val="en-GB" w:eastAsia="en-US" w:bidi="ar-EG"/>
        </w:rPr>
        <w:t>د الأوروبي والدول الأعضاء فيه).</w:t>
      </w:r>
      <w:r w:rsidR="005D15AC">
        <w:rPr>
          <w:rStyle w:val="FootnoteReference"/>
          <w:rFonts w:eastAsia="Malgun Gothic" w:cs="Simplified Arabic"/>
          <w:sz w:val="22"/>
          <w:lang w:val="en-GB" w:eastAsia="en-US" w:bidi="ar-EG"/>
        </w:rPr>
        <w:footnoteReference w:id="2"/>
      </w:r>
    </w:p>
    <w:p w:rsidR="00A31E22" w:rsidRDefault="00A31E22" w:rsidP="00992B34">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وأدلى ببيان أيضا ممثل منظمة مع</w:t>
      </w:r>
      <w:r w:rsidR="005D15AC">
        <w:rPr>
          <w:rFonts w:eastAsia="Malgun Gothic" w:cs="Simplified Arabic" w:hint="cs"/>
          <w:sz w:val="22"/>
          <w:rtl/>
          <w:lang w:val="en-GB" w:eastAsia="en-US" w:bidi="ar-EG"/>
        </w:rPr>
        <w:t>اهدة التعاون في منطقة الأمازون.</w:t>
      </w:r>
    </w:p>
    <w:p w:rsidR="00992B34" w:rsidRPr="00722763" w:rsidRDefault="00951D77" w:rsidP="00722763">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وأدلى ببيانات أخرى ممثلو التجمع النسائي لاتفاقية التنوع البيولوجي، والشبكة العالمية للشباب من أجل التنوع البيولوجي، والمنتدى الدولي للشعوب الأصلية المعني بالتنوع البيولوجي، وشعب هاني في مقاطعة يونان، والمجلس الدولي للمبادرات البيئية المحلية (أيضا نيابة عن اللجنة الاستشارية للحكومات دون الوطنية (بتنسيق من شبكة </w:t>
      </w:r>
      <w:r>
        <w:rPr>
          <w:rFonts w:eastAsia="Malgun Gothic" w:cs="Simplified Arabic"/>
          <w:sz w:val="22"/>
          <w:lang w:val="en-GB" w:eastAsia="en-US" w:bidi="ar-EG"/>
        </w:rPr>
        <w:t>Regions4</w:t>
      </w:r>
      <w:r>
        <w:rPr>
          <w:rFonts w:eastAsia="Malgun Gothic" w:cs="Simplified Arabic" w:hint="cs"/>
          <w:sz w:val="22"/>
          <w:rtl/>
          <w:lang w:val="en-GB" w:eastAsia="en-US" w:bidi="ar-EG"/>
        </w:rPr>
        <w:t xml:space="preserve"> وحكومة كيبيك) ومجموعة الحكومات دون الوطنية الرائدة نحو أهداف أيشي للتنوع البيولوجي (بتنسيق</w:t>
      </w:r>
      <w:r w:rsidR="00992B34">
        <w:rPr>
          <w:rFonts w:eastAsia="Malgun Gothic" w:cs="Simplified Arabic" w:hint="cs"/>
          <w:sz w:val="22"/>
          <w:rtl/>
          <w:lang w:val="en-GB" w:eastAsia="en-US" w:bidi="ar-EG"/>
        </w:rPr>
        <w:t xml:space="preserve"> من محافظة أيشي)،</w:t>
      </w:r>
      <w:r>
        <w:rPr>
          <w:rFonts w:eastAsia="Malgun Gothic" w:cs="Simplified Arabic" w:hint="cs"/>
          <w:sz w:val="22"/>
          <w:rtl/>
          <w:lang w:val="en-GB" w:eastAsia="en-US" w:bidi="ar-EG"/>
        </w:rPr>
        <w:t xml:space="preserve"> </w:t>
      </w:r>
      <w:r w:rsidR="00992B34">
        <w:rPr>
          <w:rFonts w:eastAsia="Malgun Gothic" w:cs="Simplified Arabic" w:hint="cs"/>
          <w:sz w:val="22"/>
          <w:rtl/>
          <w:lang w:val="en-GB" w:eastAsia="en-US" w:bidi="ar-EG"/>
        </w:rPr>
        <w:t>و</w:t>
      </w:r>
      <w:r>
        <w:rPr>
          <w:rFonts w:eastAsia="Malgun Gothic" w:cs="Simplified Arabic" w:hint="cs"/>
          <w:sz w:val="22"/>
          <w:rtl/>
          <w:lang w:val="en-GB" w:eastAsia="en-US" w:bidi="ar-EG"/>
        </w:rPr>
        <w:t xml:space="preserve">اللجنة الأوروبية للمناطق وشركاء عملية إدنبره) ورابطة الحفاظ على الطبيعة الحقيقية (أيضا نيابة عن شباب الصين). </w:t>
      </w:r>
    </w:p>
    <w:p w:rsidR="00BD1F03" w:rsidRPr="00BD1F03" w:rsidRDefault="00BD1F03" w:rsidP="00A76238">
      <w:pPr>
        <w:tabs>
          <w:tab w:val="left" w:pos="1080"/>
        </w:tabs>
        <w:bidi/>
        <w:spacing w:after="120" w:line="216" w:lineRule="auto"/>
        <w:jc w:val="center"/>
        <w:rPr>
          <w:rFonts w:eastAsia="Malgun Gothic" w:cs="Simplified Arabic"/>
          <w:b/>
          <w:bCs/>
          <w:sz w:val="22"/>
          <w:lang w:val="en-GB" w:eastAsia="en-US" w:bidi="ar-EG"/>
        </w:rPr>
      </w:pPr>
      <w:r w:rsidRPr="00BD1F03">
        <w:rPr>
          <w:rFonts w:eastAsia="Malgun Gothic" w:cs="Simplified Arabic" w:hint="cs"/>
          <w:b/>
          <w:bCs/>
          <w:sz w:val="22"/>
          <w:rtl/>
          <w:lang w:val="en-GB" w:eastAsia="en-US" w:bidi="ar-EG"/>
        </w:rPr>
        <w:t>البند 2-</w:t>
      </w:r>
      <w:r w:rsidRPr="00BD1F03">
        <w:rPr>
          <w:rFonts w:eastAsia="Malgun Gothic" w:cs="Simplified Arabic" w:hint="cs"/>
          <w:b/>
          <w:bCs/>
          <w:sz w:val="22"/>
          <w:rtl/>
          <w:lang w:val="en-GB" w:eastAsia="en-US" w:bidi="ar-EG"/>
        </w:rPr>
        <w:tab/>
        <w:t>المسائل التنظيمية</w:t>
      </w:r>
    </w:p>
    <w:p w:rsidR="00992B34" w:rsidRPr="00BD1F03" w:rsidRDefault="00992B34" w:rsidP="00992B34">
      <w:pPr>
        <w:keepNext/>
        <w:tabs>
          <w:tab w:val="left" w:pos="1080"/>
        </w:tabs>
        <w:bidi/>
        <w:spacing w:after="120" w:line="216" w:lineRule="auto"/>
        <w:jc w:val="center"/>
        <w:rPr>
          <w:rFonts w:eastAsia="Malgun Gothic" w:cs="Simplified Arabic"/>
          <w:b/>
          <w:bCs/>
          <w:sz w:val="22"/>
          <w:lang w:val="en-GB" w:eastAsia="en-US" w:bidi="ar-EG"/>
        </w:rPr>
      </w:pPr>
      <w:r>
        <w:rPr>
          <w:rFonts w:eastAsia="Malgun Gothic" w:cs="Simplified Arabic" w:hint="cs"/>
          <w:b/>
          <w:bCs/>
          <w:sz w:val="22"/>
          <w:rtl/>
          <w:lang w:val="en-GB" w:eastAsia="en-US" w:bidi="ar-EG"/>
        </w:rPr>
        <w:t>إقرار جدول الأعمال</w:t>
      </w:r>
    </w:p>
    <w:p w:rsidR="00BD1F03" w:rsidRDefault="00992B34" w:rsidP="005D15AC">
      <w:pPr>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hint="cs"/>
          <w:sz w:val="22"/>
          <w:rtl/>
          <w:lang w:val="en-GB" w:eastAsia="en-US" w:bidi="ar-EG"/>
        </w:rPr>
        <w:t xml:space="preserve">في </w:t>
      </w:r>
      <w:r w:rsidR="00C479DC">
        <w:rPr>
          <w:rFonts w:eastAsia="Malgun Gothic" w:cs="Simplified Arabic" w:hint="cs"/>
          <w:sz w:val="22"/>
          <w:rtl/>
          <w:lang w:val="en-GB" w:eastAsia="en-US" w:bidi="ar-EG"/>
        </w:rPr>
        <w:t>الجلسة</w:t>
      </w:r>
      <w:r>
        <w:rPr>
          <w:rFonts w:eastAsia="Malgun Gothic" w:cs="Simplified Arabic" w:hint="cs"/>
          <w:sz w:val="22"/>
          <w:rtl/>
          <w:lang w:val="en-GB" w:eastAsia="en-US" w:bidi="ar-EG"/>
        </w:rPr>
        <w:t xml:space="preserve"> العامة الأولى </w:t>
      </w:r>
      <w:r w:rsidR="00C479DC">
        <w:rPr>
          <w:rFonts w:eastAsia="Malgun Gothic" w:cs="Simplified Arabic" w:hint="cs"/>
          <w:sz w:val="22"/>
          <w:rtl/>
          <w:lang w:val="en-GB" w:eastAsia="en-US" w:bidi="ar-EG"/>
        </w:rPr>
        <w:t>ل</w:t>
      </w:r>
      <w:r>
        <w:rPr>
          <w:rFonts w:eastAsia="Malgun Gothic" w:cs="Simplified Arabic" w:hint="cs"/>
          <w:sz w:val="22"/>
          <w:rtl/>
          <w:lang w:val="en-GB" w:eastAsia="en-US" w:bidi="ar-EG"/>
        </w:rPr>
        <w:t>لجزء الأول من الاجتماع،</w:t>
      </w:r>
      <w:r w:rsidR="00C479DC">
        <w:rPr>
          <w:rFonts w:eastAsia="Malgun Gothic" w:cs="Simplified Arabic" w:hint="cs"/>
          <w:sz w:val="22"/>
          <w:rtl/>
          <w:lang w:val="en-GB" w:eastAsia="en-US" w:bidi="ar-EG"/>
        </w:rPr>
        <w:t xml:space="preserve"> </w:t>
      </w:r>
      <w:r>
        <w:rPr>
          <w:rFonts w:eastAsia="Malgun Gothic" w:cs="Simplified Arabic" w:hint="cs"/>
          <w:sz w:val="22"/>
          <w:rtl/>
          <w:lang w:val="en-GB" w:eastAsia="en-US" w:bidi="ar-EG"/>
        </w:rPr>
        <w:t>المنعقدة في 11 أكتوبر/تشرين الأول،</w:t>
      </w:r>
      <w:r w:rsidR="00C479DC">
        <w:rPr>
          <w:rFonts w:eastAsia="Malgun Gothic" w:cs="Simplified Arabic" w:hint="cs"/>
          <w:sz w:val="22"/>
          <w:rtl/>
          <w:lang w:val="en-GB" w:eastAsia="en-US" w:bidi="ar-EG"/>
        </w:rPr>
        <w:t xml:space="preserve"> </w:t>
      </w:r>
      <w:r w:rsidR="005D15AC">
        <w:rPr>
          <w:rFonts w:eastAsia="Malgun Gothic" w:cs="Simplified Arabic" w:hint="cs"/>
          <w:sz w:val="22"/>
          <w:rtl/>
          <w:lang w:val="en-GB" w:eastAsia="en-US" w:bidi="ar-EG"/>
        </w:rPr>
        <w:t>أقر</w:t>
      </w:r>
      <w:r w:rsidR="00C479DC">
        <w:rPr>
          <w:rFonts w:eastAsia="Malgun Gothic" w:cs="Simplified Arabic" w:hint="cs"/>
          <w:sz w:val="22"/>
          <w:rtl/>
          <w:lang w:val="en-GB" w:eastAsia="en-US" w:bidi="ar-EG"/>
        </w:rPr>
        <w:t xml:space="preserve"> مؤتمر الأطراف</w:t>
      </w:r>
      <w:r>
        <w:rPr>
          <w:rFonts w:eastAsia="Malgun Gothic" w:cs="Simplified Arabic" w:hint="cs"/>
          <w:sz w:val="22"/>
          <w:rtl/>
          <w:lang w:val="en-GB" w:eastAsia="en-US" w:bidi="ar-EG"/>
        </w:rPr>
        <w:t xml:space="preserve"> جدول الأعمال التالي على أساس جدول الأعمال المؤقت الذي أعدته الأمينة التنفيذية بالتشاور مع المكتب </w:t>
      </w:r>
      <w:r>
        <w:rPr>
          <w:rFonts w:eastAsia="Malgun Gothic" w:cs="Simplified Arabic"/>
          <w:sz w:val="22"/>
          <w:lang w:val="en-GB" w:eastAsia="en-US" w:bidi="ar-EG"/>
        </w:rPr>
        <w:t>(CBD/COP/15/1/Rev.1)</w:t>
      </w:r>
      <w:r>
        <w:rPr>
          <w:rFonts w:eastAsia="Malgun Gothic" w:cs="Simplified Arabic" w:hint="cs"/>
          <w:sz w:val="22"/>
          <w:rtl/>
          <w:lang w:val="en-GB" w:eastAsia="en-US" w:bidi="ar-EG"/>
        </w:rPr>
        <w:t>:</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افتتاح الاجتماع.</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المسائل التنظيمية.</w:t>
      </w:r>
    </w:p>
    <w:p w:rsidR="00992B34" w:rsidRDefault="00992B34" w:rsidP="00CB6CA8">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تقرير عن وثائق تفويض الممثلين إلى الاجتماع الخامس</w:t>
      </w:r>
      <w:r w:rsidR="00CB6CA8">
        <w:rPr>
          <w:rFonts w:eastAsia="Malgun Gothic" w:cs="Simplified Arabic"/>
          <w:sz w:val="22"/>
          <w:lang w:val="en-GB" w:eastAsia="en-US" w:bidi="ar-EG"/>
        </w:rPr>
        <w:t xml:space="preserve"> </w:t>
      </w:r>
      <w:r>
        <w:rPr>
          <w:rFonts w:eastAsia="Malgun Gothic" w:cs="Simplified Arabic" w:hint="cs"/>
          <w:sz w:val="22"/>
          <w:rtl/>
          <w:lang w:val="en-GB" w:eastAsia="en-US" w:bidi="ar-EG"/>
        </w:rPr>
        <w:t>عشر لمؤتمر الأطراف.</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القضايا المعلقة.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تاريخ ومكان الاجتماعات القادمة لمؤتمر الأطراف.</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تقارير الاجتماعات المنعقدة بين الدورات والاجتماعات التحضيرية الإقليمية.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إدارة الاتفاقية وميزانية الصناديق الاستئمانية.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استعراض التقدم المحرز في تنفيذ الاتفاقية والخطة الاستراتيجية للتنوع البيولوجي 2011-2020 وتحقيق أهداف أيشي للتنوع البيولوجي.</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الإطار العالمي للتنوع البيولوجي لما بعد عام 2020.</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تعزيز التكامل فيما يتصل بالأحكام المتعلقة بالمادة 8 (ي) والأحكام المتصلة بها.</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معلومات التسلسل الرقمي بشأن الموارد الجينية.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حشد الموارد والآلية المالية.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بناء القدرات والتعاون التقني والعلمي وإدارة المعارف والاتصال.</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lastRenderedPageBreak/>
        <w:t>آليات للتخطيط والرصد والإبلاغ والاستعراض.</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التعاون مع الاتفاقيات والمنظمات الدولية الأخرى.</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تعميم التنوع البيولوجي في القطاعات وعبرها.</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استعراض فعالية العمليات في إطار الاتفاقية وبروتوكوليها.</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برنامج العمل المتعدد السنوات لمؤتمر الأطراف.</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المناطق المحمية وتدابير الحفظ الفعالة الأخرى القائمة على المنطقة.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التنوع البيولوجي البحري والساحلي.</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الأنواع الغريبة الغازية.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الإدارة المستدامة للأحياء البرية.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التنوع البيولوجي وتغير المناخ.</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التنوع البيولوجي والزراعة.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التنوع البيولوجي والصحة.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الطبيعة والثقافة.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البيولوجيا التركيبية.</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مسائل أخرى.</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اعتماد التقرير.</w:t>
      </w:r>
    </w:p>
    <w:p w:rsidR="00992B34" w:rsidRDefault="00992B34" w:rsidP="00992B34">
      <w:pPr>
        <w:pStyle w:val="ListParagraph"/>
        <w:numPr>
          <w:ilvl w:val="0"/>
          <w:numId w:val="35"/>
        </w:numPr>
        <w:bidi/>
        <w:spacing w:after="120" w:line="216" w:lineRule="auto"/>
        <w:ind w:left="1287" w:hanging="567"/>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 xml:space="preserve">اختتام الاجتماع. </w:t>
      </w:r>
    </w:p>
    <w:p w:rsidR="00A22FD6" w:rsidRPr="00BD1F03" w:rsidRDefault="00A22FD6" w:rsidP="00A22FD6">
      <w:pPr>
        <w:keepNext/>
        <w:tabs>
          <w:tab w:val="left" w:pos="1080"/>
        </w:tabs>
        <w:bidi/>
        <w:spacing w:after="120" w:line="216" w:lineRule="auto"/>
        <w:jc w:val="center"/>
        <w:rPr>
          <w:rFonts w:eastAsia="Malgun Gothic" w:cs="Simplified Arabic"/>
          <w:b/>
          <w:bCs/>
          <w:sz w:val="22"/>
          <w:lang w:val="en-GB" w:eastAsia="en-US" w:bidi="ar-EG"/>
        </w:rPr>
      </w:pPr>
      <w:r>
        <w:rPr>
          <w:rFonts w:eastAsia="Malgun Gothic" w:cs="Simplified Arabic" w:hint="cs"/>
          <w:b/>
          <w:bCs/>
          <w:sz w:val="22"/>
          <w:rtl/>
          <w:lang w:val="en-GB" w:eastAsia="en-US" w:bidi="ar-EG"/>
        </w:rPr>
        <w:t>تنظيم العمل</w:t>
      </w:r>
    </w:p>
    <w:p w:rsidR="00A22FD6" w:rsidRPr="005D15AC" w:rsidRDefault="00A22FD6" w:rsidP="005D15AC">
      <w:pPr>
        <w:pStyle w:val="ListParagraph"/>
        <w:numPr>
          <w:ilvl w:val="0"/>
          <w:numId w:val="32"/>
        </w:numPr>
        <w:bidi/>
        <w:spacing w:after="120" w:line="216" w:lineRule="auto"/>
        <w:ind w:left="0" w:firstLine="0"/>
        <w:jc w:val="both"/>
        <w:rPr>
          <w:rFonts w:eastAsia="Malgun Gothic" w:cs="Simplified Arabic"/>
          <w:sz w:val="22"/>
          <w:lang w:val="en-GB" w:eastAsia="en-US" w:bidi="ar-EG"/>
        </w:rPr>
      </w:pPr>
      <w:r w:rsidRPr="005D15AC">
        <w:rPr>
          <w:rFonts w:eastAsia="Malgun Gothic" w:cs="Simplified Arabic" w:hint="cs"/>
          <w:sz w:val="22"/>
          <w:rtl/>
          <w:lang w:val="en-GB" w:eastAsia="en-US" w:bidi="ar-EG"/>
        </w:rPr>
        <w:t xml:space="preserve">في الجلسة العامة الأولى للاجتماع، المنعقدة في 11 أكتوبر/تشرين الأول 2021، وافق مؤتمر الأطراف على تناول البنود من 1 إلى 4 و6 و7 ومن 28 إلى 30 خلال الجزء الأول من الاجتماع، وفقا للجدول الزمني المبين في المرفق الأول لتنظيم العمل المقترح </w:t>
      </w:r>
      <w:r w:rsidRPr="005D15AC">
        <w:rPr>
          <w:rFonts w:eastAsia="Malgun Gothic" w:cs="Simplified Arabic"/>
          <w:sz w:val="22"/>
          <w:lang w:val="en-GB" w:eastAsia="en-US" w:bidi="ar-EG"/>
        </w:rPr>
        <w:t>(CBD/COP/15/1/Add.2)</w:t>
      </w:r>
      <w:r w:rsidRPr="005D15AC">
        <w:rPr>
          <w:rFonts w:eastAsia="Malgun Gothic" w:cs="Simplified Arabic" w:hint="cs"/>
          <w:sz w:val="22"/>
          <w:rtl/>
          <w:lang w:val="en-GB" w:eastAsia="en-US" w:bidi="ar-EG"/>
        </w:rPr>
        <w:t>. وكان من المفهوم أنه سيتم تناول هذه البنود في جلسة عامة وأن معظمها يحتاج إلى مزيد من الدراسة خلال الجزء الثاني من الاجتماع، الذي سيتم فيه أيضا تناول بنود جدول الأعمال 5 ومن 8 إلى 27، وقد يقرر مؤتمر الأطراف تشكيل أفرقة عاملة لدعم عمله، وفقا للممارسات المتبعة</w:t>
      </w:r>
      <w:r w:rsidR="003661D2" w:rsidRPr="005D15AC">
        <w:rPr>
          <w:rFonts w:eastAsia="Malgun Gothic" w:cs="Simplified Arabic" w:hint="cs"/>
          <w:sz w:val="22"/>
          <w:rtl/>
          <w:lang w:val="en-GB" w:eastAsia="en-US" w:bidi="ar-EG"/>
        </w:rPr>
        <w:t>.</w:t>
      </w:r>
      <w:r w:rsidR="00BD2592" w:rsidRPr="005D15AC">
        <w:rPr>
          <w:rFonts w:eastAsia="Malgun Gothic" w:cs="Simplified Arabic" w:hint="cs"/>
          <w:sz w:val="22"/>
          <w:rtl/>
          <w:lang w:val="en-GB" w:eastAsia="en-US" w:bidi="ar-EG"/>
        </w:rPr>
        <w:t xml:space="preserve"> </w:t>
      </w:r>
    </w:p>
    <w:p w:rsidR="00CB6CA8" w:rsidRDefault="00033FF4" w:rsidP="00AB3FEE">
      <w:pPr>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انتخاب أعضاء المكتب</w:t>
      </w:r>
    </w:p>
    <w:p w:rsidR="00033FF4" w:rsidRDefault="00033FF4" w:rsidP="00033FF4">
      <w:pPr>
        <w:bidi/>
        <w:spacing w:after="120" w:line="216" w:lineRule="auto"/>
        <w:jc w:val="both"/>
        <w:rPr>
          <w:rFonts w:eastAsia="Malgun Gothic" w:cs="Simplified Arabic"/>
          <w:i/>
          <w:iCs/>
          <w:sz w:val="22"/>
          <w:rtl/>
          <w:lang w:val="en-GB" w:eastAsia="en-US" w:bidi="ar-EG"/>
        </w:rPr>
      </w:pPr>
      <w:r>
        <w:rPr>
          <w:rFonts w:eastAsia="Malgun Gothic" w:cs="Simplified Arabic" w:hint="cs"/>
          <w:i/>
          <w:iCs/>
          <w:sz w:val="22"/>
          <w:rtl/>
          <w:lang w:val="en-GB" w:eastAsia="en-US" w:bidi="ar-EG"/>
        </w:rPr>
        <w:t>انتخاب الرئيس</w:t>
      </w:r>
    </w:p>
    <w:p w:rsidR="00033FF4" w:rsidRDefault="00BA4B74" w:rsidP="005D15AC">
      <w:pPr>
        <w:pStyle w:val="ListParagraph"/>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sz w:val="22"/>
          <w:rtl/>
          <w:lang w:val="en-GB" w:eastAsia="en-US" w:bidi="ar-EG"/>
        </w:rPr>
        <w:t>وفقا للمادة 21 من النظام الداخلي</w:t>
      </w:r>
      <w:r w:rsidR="00033FF4" w:rsidRPr="00033FF4">
        <w:rPr>
          <w:rFonts w:eastAsia="Malgun Gothic" w:cs="Simplified Arabic"/>
          <w:sz w:val="22"/>
          <w:rtl/>
          <w:lang w:val="en-GB" w:eastAsia="en-US" w:bidi="ar-EG"/>
        </w:rPr>
        <w:t>، في الجلسة العامة الا</w:t>
      </w:r>
      <w:r>
        <w:rPr>
          <w:rFonts w:eastAsia="Malgun Gothic" w:cs="Simplified Arabic"/>
          <w:sz w:val="22"/>
          <w:rtl/>
          <w:lang w:val="en-GB" w:eastAsia="en-US" w:bidi="ar-EG"/>
        </w:rPr>
        <w:t>فتتاحية للجزء الأول من الاجتماع</w:t>
      </w:r>
      <w:r w:rsidR="00033FF4" w:rsidRPr="00033FF4">
        <w:rPr>
          <w:rFonts w:eastAsia="Malgun Gothic" w:cs="Simplified Arabic"/>
          <w:sz w:val="22"/>
          <w:rtl/>
          <w:lang w:val="en-GB" w:eastAsia="en-US" w:bidi="ar-EG"/>
        </w:rPr>
        <w:t>، المنعقدة في 11 أكتوبر/</w:t>
      </w:r>
      <w:r>
        <w:rPr>
          <w:rFonts w:eastAsia="Malgun Gothic" w:cs="Simplified Arabic"/>
          <w:sz w:val="22"/>
          <w:rtl/>
          <w:lang w:val="en-GB" w:eastAsia="en-US" w:bidi="ar-EG"/>
        </w:rPr>
        <w:t>تشرين الأول 2021</w:t>
      </w:r>
      <w:r w:rsidR="00033FF4" w:rsidRPr="00033FF4">
        <w:rPr>
          <w:rFonts w:eastAsia="Malgun Gothic" w:cs="Simplified Arabic"/>
          <w:sz w:val="22"/>
          <w:rtl/>
          <w:lang w:val="en-GB" w:eastAsia="en-US" w:bidi="ar-EG"/>
        </w:rPr>
        <w:t xml:space="preserve">، انتخب مؤتمر الأطراف </w:t>
      </w:r>
      <w:r>
        <w:rPr>
          <w:rFonts w:eastAsia="Malgun Gothic" w:cs="Simplified Arabic"/>
          <w:sz w:val="22"/>
          <w:rtl/>
          <w:lang w:val="en-GB" w:eastAsia="en-US" w:bidi="ar-EG"/>
        </w:rPr>
        <w:t>السيد رون</w:t>
      </w:r>
      <w:r w:rsidR="005D15AC">
        <w:rPr>
          <w:rFonts w:eastAsia="Malgun Gothic" w:cs="Simplified Arabic" w:hint="cs"/>
          <w:sz w:val="22"/>
          <w:rtl/>
          <w:lang w:val="en-GB" w:eastAsia="en-US" w:bidi="ar-EG"/>
        </w:rPr>
        <w:t xml:space="preserve"> </w:t>
      </w:r>
      <w:r>
        <w:rPr>
          <w:rFonts w:eastAsia="Malgun Gothic" w:cs="Simplified Arabic"/>
          <w:sz w:val="22"/>
          <w:rtl/>
          <w:lang w:val="en-GB" w:eastAsia="en-US" w:bidi="ar-EG"/>
        </w:rPr>
        <w:t>ت</w:t>
      </w:r>
      <w:r w:rsidR="005D15AC">
        <w:rPr>
          <w:rFonts w:eastAsia="Malgun Gothic" w:cs="Simplified Arabic" w:hint="cs"/>
          <w:sz w:val="22"/>
          <w:rtl/>
          <w:lang w:val="en-GB" w:eastAsia="en-US" w:bidi="ar-EG"/>
        </w:rPr>
        <w:t>ش</w:t>
      </w:r>
      <w:r>
        <w:rPr>
          <w:rFonts w:eastAsia="Malgun Gothic" w:cs="Simplified Arabic"/>
          <w:sz w:val="22"/>
          <w:rtl/>
          <w:lang w:val="en-GB" w:eastAsia="en-US" w:bidi="ar-EG"/>
        </w:rPr>
        <w:t>يو هوانغ</w:t>
      </w:r>
      <w:r w:rsidR="00033FF4" w:rsidRPr="00033FF4">
        <w:rPr>
          <w:rFonts w:eastAsia="Malgun Gothic" w:cs="Simplified Arabic"/>
          <w:sz w:val="22"/>
          <w:rtl/>
          <w:lang w:val="en-GB" w:eastAsia="en-US" w:bidi="ar-EG"/>
        </w:rPr>
        <w:t xml:space="preserve">، وزير الإيكولوجيا </w:t>
      </w:r>
      <w:r w:rsidR="005D15AC">
        <w:rPr>
          <w:rFonts w:eastAsia="Malgun Gothic" w:cs="Simplified Arabic" w:hint="cs"/>
          <w:sz w:val="22"/>
          <w:rtl/>
          <w:lang w:val="en-GB" w:eastAsia="en-US" w:bidi="ar-EG"/>
        </w:rPr>
        <w:t xml:space="preserve">والبيئة </w:t>
      </w:r>
      <w:r w:rsidR="00033FF4" w:rsidRPr="00033FF4">
        <w:rPr>
          <w:rFonts w:eastAsia="Malgun Gothic" w:cs="Simplified Arabic"/>
          <w:sz w:val="22"/>
          <w:rtl/>
          <w:lang w:val="en-GB" w:eastAsia="en-US" w:bidi="ar-EG"/>
        </w:rPr>
        <w:t>في الصين رئيسا لاجتماعها الخامس عشر</w:t>
      </w:r>
      <w:r w:rsidR="00D22833" w:rsidRPr="00D22833">
        <w:rPr>
          <w:rFonts w:eastAsia="Malgun Gothic" w:cs="Simplified Arabic"/>
          <w:sz w:val="22"/>
          <w:rtl/>
          <w:lang w:val="en-GB" w:eastAsia="en-US" w:bidi="ar-EG"/>
        </w:rPr>
        <w:t>، بالتزكية</w:t>
      </w:r>
      <w:r w:rsidR="00033FF4" w:rsidRPr="00033FF4">
        <w:rPr>
          <w:rFonts w:eastAsia="Malgun Gothic" w:cs="Simplified Arabic"/>
          <w:sz w:val="22"/>
          <w:rtl/>
          <w:lang w:val="en-GB" w:eastAsia="en-US" w:bidi="ar-EG"/>
        </w:rPr>
        <w:t>.</w:t>
      </w:r>
    </w:p>
    <w:p w:rsidR="00033FF4" w:rsidRDefault="00033FF4" w:rsidP="00E765F2">
      <w:pPr>
        <w:bidi/>
        <w:spacing w:before="240" w:after="120" w:line="216" w:lineRule="auto"/>
        <w:jc w:val="both"/>
        <w:rPr>
          <w:rFonts w:eastAsia="Malgun Gothic" w:cs="Simplified Arabic"/>
          <w:i/>
          <w:iCs/>
          <w:sz w:val="22"/>
          <w:rtl/>
          <w:lang w:val="en-GB" w:eastAsia="en-US" w:bidi="ar-EG"/>
        </w:rPr>
      </w:pPr>
      <w:r>
        <w:rPr>
          <w:rFonts w:eastAsia="Malgun Gothic" w:cs="Simplified Arabic" w:hint="cs"/>
          <w:i/>
          <w:iCs/>
          <w:sz w:val="22"/>
          <w:rtl/>
          <w:lang w:val="en-GB" w:eastAsia="en-US" w:bidi="ar-EG"/>
        </w:rPr>
        <w:lastRenderedPageBreak/>
        <w:t>انتخاب أعضاء المكتب بخلاف الرئيس</w:t>
      </w:r>
    </w:p>
    <w:p w:rsidR="00033FF4" w:rsidRDefault="00D22833" w:rsidP="0090275F">
      <w:pPr>
        <w:pStyle w:val="ListParagraph"/>
        <w:numPr>
          <w:ilvl w:val="0"/>
          <w:numId w:val="32"/>
        </w:numPr>
        <w:bidi/>
        <w:spacing w:after="120" w:line="216" w:lineRule="auto"/>
        <w:ind w:left="0" w:firstLine="0"/>
        <w:jc w:val="both"/>
        <w:rPr>
          <w:rFonts w:eastAsia="Malgun Gothic" w:cs="Simplified Arabic"/>
          <w:sz w:val="22"/>
          <w:lang w:val="en-GB" w:eastAsia="en-US" w:bidi="ar-EG"/>
        </w:rPr>
      </w:pPr>
      <w:r>
        <w:rPr>
          <w:rFonts w:eastAsia="Malgun Gothic" w:cs="Simplified Arabic"/>
          <w:sz w:val="22"/>
          <w:rtl/>
          <w:lang w:val="en-GB" w:eastAsia="en-US" w:bidi="ar-EG"/>
        </w:rPr>
        <w:t>وفقا للمادة 21 من النظام الداخلي</w:t>
      </w:r>
      <w:r w:rsidR="00033FF4" w:rsidRPr="00033FF4">
        <w:rPr>
          <w:rFonts w:eastAsia="Malgun Gothic" w:cs="Simplified Arabic"/>
          <w:sz w:val="22"/>
          <w:rtl/>
          <w:lang w:val="en-GB" w:eastAsia="en-US" w:bidi="ar-EG"/>
        </w:rPr>
        <w:t xml:space="preserve">، انتخب مؤتمر الأطراف 10 نواب للرئيس في اجتماعه الرابع عشر </w:t>
      </w:r>
      <w:r w:rsidR="004D228A">
        <w:rPr>
          <w:rFonts w:eastAsia="Malgun Gothic" w:cs="Simplified Arabic" w:hint="cs"/>
          <w:sz w:val="22"/>
          <w:rtl/>
          <w:lang w:val="en-GB" w:eastAsia="en-US" w:bidi="ar-EG"/>
        </w:rPr>
        <w:t>لتستمر ولايتهم</w:t>
      </w:r>
      <w:r w:rsidR="00033FF4" w:rsidRPr="00033FF4">
        <w:rPr>
          <w:rFonts w:eastAsia="Malgun Gothic" w:cs="Simplified Arabic"/>
          <w:sz w:val="22"/>
          <w:rtl/>
          <w:lang w:val="en-GB" w:eastAsia="en-US" w:bidi="ar-EG"/>
        </w:rPr>
        <w:t xml:space="preserve"> حتى اختتا</w:t>
      </w:r>
      <w:r w:rsidR="004D228A">
        <w:rPr>
          <w:rFonts w:eastAsia="Malgun Gothic" w:cs="Simplified Arabic"/>
          <w:sz w:val="22"/>
          <w:rtl/>
          <w:lang w:val="en-GB" w:eastAsia="en-US" w:bidi="ar-EG"/>
        </w:rPr>
        <w:t>م الاجتماع الخامس عشر. وبعد ذلك</w:t>
      </w:r>
      <w:r w:rsidR="00033FF4" w:rsidRPr="00033FF4">
        <w:rPr>
          <w:rFonts w:eastAsia="Malgun Gothic" w:cs="Simplified Arabic"/>
          <w:sz w:val="22"/>
          <w:rtl/>
          <w:lang w:val="en-GB" w:eastAsia="en-US" w:bidi="ar-EG"/>
        </w:rPr>
        <w:t xml:space="preserve">، </w:t>
      </w:r>
      <w:r w:rsidR="004D228A">
        <w:rPr>
          <w:rFonts w:eastAsia="Malgun Gothic" w:cs="Simplified Arabic" w:hint="cs"/>
          <w:sz w:val="22"/>
          <w:rtl/>
          <w:lang w:val="en-GB" w:eastAsia="en-US" w:bidi="ar-EG"/>
        </w:rPr>
        <w:t xml:space="preserve">تم </w:t>
      </w:r>
      <w:r w:rsidR="00033FF4" w:rsidRPr="00033FF4">
        <w:rPr>
          <w:rFonts w:eastAsia="Malgun Gothic" w:cs="Simplified Arabic"/>
          <w:sz w:val="22"/>
          <w:rtl/>
          <w:lang w:val="en-GB" w:eastAsia="en-US" w:bidi="ar-EG"/>
        </w:rPr>
        <w:t>استبد</w:t>
      </w:r>
      <w:r w:rsidR="004D228A">
        <w:rPr>
          <w:rFonts w:eastAsia="Malgun Gothic" w:cs="Simplified Arabic" w:hint="cs"/>
          <w:sz w:val="22"/>
          <w:rtl/>
          <w:lang w:val="en-GB" w:eastAsia="en-US" w:bidi="ar-EG"/>
        </w:rPr>
        <w:t>ا</w:t>
      </w:r>
      <w:r w:rsidR="00033FF4" w:rsidRPr="00033FF4">
        <w:rPr>
          <w:rFonts w:eastAsia="Malgun Gothic" w:cs="Simplified Arabic"/>
          <w:sz w:val="22"/>
          <w:rtl/>
          <w:lang w:val="en-GB" w:eastAsia="en-US" w:bidi="ar-EG"/>
        </w:rPr>
        <w:t>ل</w:t>
      </w:r>
      <w:r w:rsidR="004D228A">
        <w:rPr>
          <w:rFonts w:eastAsia="Malgun Gothic" w:cs="Simplified Arabic" w:hint="cs"/>
          <w:sz w:val="22"/>
          <w:rtl/>
          <w:lang w:val="en-GB" w:eastAsia="en-US" w:bidi="ar-EG"/>
        </w:rPr>
        <w:t xml:space="preserve"> عضوين من أعضاء المكتب من جانب ال</w:t>
      </w:r>
      <w:r w:rsidR="00717705">
        <w:rPr>
          <w:rFonts w:eastAsia="Malgun Gothic" w:cs="Simplified Arabic" w:hint="cs"/>
          <w:sz w:val="22"/>
          <w:rtl/>
          <w:lang w:val="en-GB" w:eastAsia="en-US" w:bidi="ar-EG"/>
        </w:rPr>
        <w:t>طر</w:t>
      </w:r>
      <w:r w:rsidR="004D228A">
        <w:rPr>
          <w:rFonts w:eastAsia="Malgun Gothic" w:cs="Simplified Arabic" w:hint="cs"/>
          <w:sz w:val="22"/>
          <w:rtl/>
          <w:lang w:val="en-GB" w:eastAsia="en-US" w:bidi="ar-EG"/>
        </w:rPr>
        <w:t>ف</w:t>
      </w:r>
      <w:r w:rsidR="00717705">
        <w:rPr>
          <w:rFonts w:eastAsia="Malgun Gothic" w:cs="Simplified Arabic" w:hint="cs"/>
          <w:sz w:val="22"/>
          <w:rtl/>
          <w:lang w:val="en-GB" w:eastAsia="en-US" w:bidi="ar-EG"/>
        </w:rPr>
        <w:t>ين</w:t>
      </w:r>
      <w:r w:rsidR="004D228A">
        <w:rPr>
          <w:rFonts w:eastAsia="Malgun Gothic" w:cs="Simplified Arabic" w:hint="cs"/>
          <w:sz w:val="22"/>
          <w:rtl/>
          <w:lang w:val="en-GB" w:eastAsia="en-US" w:bidi="ar-EG"/>
        </w:rPr>
        <w:t xml:space="preserve"> المعني</w:t>
      </w:r>
      <w:r w:rsidR="00717705">
        <w:rPr>
          <w:rFonts w:eastAsia="Malgun Gothic" w:cs="Simplified Arabic" w:hint="cs"/>
          <w:sz w:val="22"/>
          <w:rtl/>
          <w:lang w:val="en-GB" w:eastAsia="en-US" w:bidi="ar-EG"/>
        </w:rPr>
        <w:t>ين</w:t>
      </w:r>
      <w:r w:rsidR="00033FF4" w:rsidRPr="00033FF4">
        <w:rPr>
          <w:rFonts w:eastAsia="Malgun Gothic" w:cs="Simplified Arabic"/>
          <w:sz w:val="22"/>
          <w:rtl/>
          <w:lang w:val="en-GB" w:eastAsia="en-US" w:bidi="ar-EG"/>
        </w:rPr>
        <w:t xml:space="preserve">. </w:t>
      </w:r>
      <w:r w:rsidR="00717705">
        <w:rPr>
          <w:rFonts w:eastAsia="Malgun Gothic" w:cs="Simplified Arabic" w:hint="cs"/>
          <w:sz w:val="22"/>
          <w:rtl/>
          <w:lang w:val="en-GB" w:eastAsia="en-US" w:bidi="ar-EG"/>
        </w:rPr>
        <w:t>و</w:t>
      </w:r>
      <w:r w:rsidR="00033FF4" w:rsidRPr="00033FF4">
        <w:rPr>
          <w:rFonts w:eastAsia="Malgun Gothic" w:cs="Simplified Arabic"/>
          <w:sz w:val="22"/>
          <w:rtl/>
          <w:lang w:val="en-GB" w:eastAsia="en-US" w:bidi="ar-EG"/>
        </w:rPr>
        <w:t>عمل الممثلون التالية أسما</w:t>
      </w:r>
      <w:r w:rsidR="00717705">
        <w:rPr>
          <w:rFonts w:eastAsia="Malgun Gothic" w:cs="Simplified Arabic"/>
          <w:sz w:val="22"/>
          <w:rtl/>
          <w:lang w:val="en-GB" w:eastAsia="en-US" w:bidi="ar-EG"/>
        </w:rPr>
        <w:t>ؤهم نوابا</w:t>
      </w:r>
      <w:r w:rsidR="00033FF4" w:rsidRPr="00033FF4">
        <w:rPr>
          <w:rFonts w:eastAsia="Malgun Gothic" w:cs="Simplified Arabic"/>
          <w:sz w:val="22"/>
          <w:rtl/>
          <w:lang w:val="en-GB" w:eastAsia="en-US" w:bidi="ar-EG"/>
        </w:rPr>
        <w:t xml:space="preserve"> لرئيس الاجتماع الخامس عشر لمؤتمر الأطراف:</w:t>
      </w:r>
    </w:p>
    <w:p w:rsidR="00244F22" w:rsidRDefault="00244F22"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 إريك أوكوري (غانا)</w:t>
      </w:r>
    </w:p>
    <w:p w:rsidR="00033FF4" w:rsidRDefault="00033FF4"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 ميليس ماريو (إثيوبيا)</w:t>
      </w:r>
    </w:p>
    <w:p w:rsidR="00033FF4" w:rsidRDefault="00033FF4"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 فينود ماثور (الهند) (يحل محل السيدة سوجاتا أرورا)</w:t>
      </w:r>
    </w:p>
    <w:p w:rsidR="00033FF4" w:rsidRDefault="00033FF4"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السيدة لينا العوضي (الكويت)</w:t>
      </w:r>
    </w:p>
    <w:p w:rsidR="00033FF4" w:rsidRDefault="00033FF4"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السيدة تيونا كرشافا (جورجيا)</w:t>
      </w:r>
    </w:p>
    <w:p w:rsidR="00033FF4" w:rsidRDefault="00033FF4" w:rsidP="0090275F">
      <w:pPr>
        <w:pStyle w:val="ListParagraph"/>
        <w:bidi/>
        <w:spacing w:after="120" w:line="216" w:lineRule="auto"/>
        <w:ind w:left="2160"/>
        <w:jc w:val="both"/>
        <w:rPr>
          <w:rFonts w:eastAsia="Malgun Gothic" w:cs="Simplified Arabic"/>
          <w:sz w:val="22"/>
          <w:rtl/>
          <w:lang w:val="en-GB" w:eastAsia="en-US" w:bidi="ar-EG"/>
        </w:rPr>
      </w:pPr>
      <w:r>
        <w:rPr>
          <w:rFonts w:eastAsia="Malgun Gothic" w:cs="Simplified Arabic" w:hint="cs"/>
          <w:sz w:val="22"/>
          <w:rtl/>
          <w:lang w:val="en-GB" w:eastAsia="en-US" w:bidi="ar-EG"/>
        </w:rPr>
        <w:t>السيدة إلفانا راماج</w:t>
      </w:r>
      <w:r w:rsidR="00766162">
        <w:rPr>
          <w:rFonts w:eastAsia="Malgun Gothic" w:cs="Simplified Arabic" w:hint="cs"/>
          <w:sz w:val="22"/>
          <w:rtl/>
          <w:lang w:val="en-GB" w:eastAsia="en-US" w:bidi="ar-EG"/>
        </w:rPr>
        <w:t xml:space="preserve"> (ألبانيا)</w:t>
      </w:r>
    </w:p>
    <w:p w:rsidR="00766162" w:rsidRDefault="00766162" w:rsidP="0090275F">
      <w:pPr>
        <w:pStyle w:val="ListParagraph"/>
        <w:bidi/>
        <w:spacing w:after="120" w:line="216" w:lineRule="auto"/>
        <w:ind w:left="2160"/>
        <w:jc w:val="both"/>
        <w:rPr>
          <w:rFonts w:eastAsia="Malgun Gothic" w:cs="Simplified Arabic"/>
          <w:sz w:val="22"/>
          <w:rtl/>
          <w:lang w:val="en-GB" w:eastAsia="en-US"/>
        </w:rPr>
      </w:pPr>
      <w:r>
        <w:rPr>
          <w:rFonts w:eastAsia="Malgun Gothic" w:cs="Simplified Arabic" w:hint="cs"/>
          <w:sz w:val="22"/>
          <w:rtl/>
          <w:lang w:val="en-GB" w:eastAsia="en-US" w:bidi="ar-EG"/>
        </w:rPr>
        <w:t>السيدة أندريا ميزا موريللو (</w:t>
      </w:r>
      <w:r w:rsidRPr="00766162">
        <w:rPr>
          <w:rFonts w:eastAsia="Malgun Gothic" w:cs="Simplified Arabic"/>
          <w:sz w:val="22"/>
          <w:rtl/>
          <w:lang w:val="en-GB" w:eastAsia="en-US"/>
        </w:rPr>
        <w:t>كوستاريكا</w:t>
      </w:r>
      <w:r>
        <w:rPr>
          <w:rFonts w:eastAsia="Malgun Gothic" w:cs="Simplified Arabic" w:hint="cs"/>
          <w:sz w:val="22"/>
          <w:rtl/>
          <w:lang w:val="en-GB" w:eastAsia="en-US"/>
        </w:rPr>
        <w:t>) (تحل محل السيد كارلوس مانويل رودريغس)</w:t>
      </w:r>
    </w:p>
    <w:p w:rsidR="00766162" w:rsidRDefault="00766162" w:rsidP="0090275F">
      <w:pPr>
        <w:pStyle w:val="ListParagraph"/>
        <w:bidi/>
        <w:spacing w:after="120" w:line="216" w:lineRule="auto"/>
        <w:ind w:left="2160"/>
        <w:jc w:val="both"/>
        <w:rPr>
          <w:rFonts w:eastAsia="Malgun Gothic" w:cs="Simplified Arabic"/>
          <w:sz w:val="22"/>
          <w:rtl/>
          <w:lang w:val="en-GB" w:eastAsia="en-US"/>
        </w:rPr>
      </w:pPr>
      <w:r>
        <w:rPr>
          <w:rFonts w:eastAsia="Malgun Gothic" w:cs="Simplified Arabic" w:hint="cs"/>
          <w:sz w:val="22"/>
          <w:rtl/>
          <w:lang w:val="en-GB" w:eastAsia="en-US"/>
        </w:rPr>
        <w:t>السيدة هيلينا جيفري براون (</w:t>
      </w:r>
      <w:r w:rsidRPr="00766162">
        <w:rPr>
          <w:rFonts w:eastAsia="Malgun Gothic" w:cs="Simplified Arabic"/>
          <w:sz w:val="22"/>
          <w:rtl/>
          <w:lang w:val="en-GB" w:eastAsia="en-US"/>
        </w:rPr>
        <w:t>أنتيغوا وبربودا</w:t>
      </w:r>
      <w:r>
        <w:rPr>
          <w:rFonts w:eastAsia="Malgun Gothic" w:cs="Simplified Arabic" w:hint="cs"/>
          <w:sz w:val="22"/>
          <w:rtl/>
          <w:lang w:val="en-GB" w:eastAsia="en-US"/>
        </w:rPr>
        <w:t>)</w:t>
      </w:r>
    </w:p>
    <w:p w:rsidR="00766162" w:rsidRDefault="00766162" w:rsidP="0090275F">
      <w:pPr>
        <w:pStyle w:val="ListParagraph"/>
        <w:bidi/>
        <w:spacing w:after="120" w:line="216" w:lineRule="auto"/>
        <w:ind w:left="2160"/>
        <w:jc w:val="both"/>
        <w:rPr>
          <w:rFonts w:eastAsia="Malgun Gothic" w:cs="Simplified Arabic"/>
          <w:sz w:val="22"/>
          <w:rtl/>
          <w:lang w:val="en-GB" w:eastAsia="en-US"/>
        </w:rPr>
      </w:pPr>
      <w:r>
        <w:rPr>
          <w:rFonts w:eastAsia="Malgun Gothic" w:cs="Simplified Arabic" w:hint="cs"/>
          <w:sz w:val="22"/>
          <w:rtl/>
          <w:lang w:val="en-GB" w:eastAsia="en-US"/>
        </w:rPr>
        <w:t>السيدة غبريال أوبرماير (النمسا)</w:t>
      </w:r>
    </w:p>
    <w:p w:rsidR="00766162" w:rsidRDefault="00766162" w:rsidP="0090275F">
      <w:pPr>
        <w:pStyle w:val="ListParagraph"/>
        <w:bidi/>
        <w:spacing w:after="120" w:line="216" w:lineRule="auto"/>
        <w:ind w:left="2160"/>
        <w:jc w:val="both"/>
        <w:rPr>
          <w:rFonts w:eastAsia="Malgun Gothic" w:cs="Simplified Arabic"/>
          <w:sz w:val="22"/>
          <w:rtl/>
          <w:lang w:val="en-GB" w:eastAsia="en-US"/>
        </w:rPr>
      </w:pPr>
      <w:r>
        <w:rPr>
          <w:rFonts w:eastAsia="Malgun Gothic" w:cs="Simplified Arabic" w:hint="cs"/>
          <w:sz w:val="22"/>
          <w:rtl/>
          <w:lang w:val="en-GB" w:eastAsia="en-US"/>
        </w:rPr>
        <w:t>السيدة روزماري باترسون (</w:t>
      </w:r>
      <w:r w:rsidRPr="00766162">
        <w:rPr>
          <w:rFonts w:eastAsia="Malgun Gothic" w:cs="Simplified Arabic"/>
          <w:sz w:val="22"/>
          <w:rtl/>
          <w:lang w:val="en-GB" w:eastAsia="en-US"/>
        </w:rPr>
        <w:t>نيوزيلندا</w:t>
      </w:r>
      <w:r>
        <w:rPr>
          <w:rFonts w:eastAsia="Malgun Gothic" w:cs="Simplified Arabic" w:hint="cs"/>
          <w:sz w:val="22"/>
          <w:rtl/>
          <w:lang w:val="en-GB" w:eastAsia="en-US"/>
        </w:rPr>
        <w:t>)</w:t>
      </w:r>
    </w:p>
    <w:p w:rsidR="00766162" w:rsidRPr="00766162" w:rsidRDefault="00717705" w:rsidP="004074AD">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واتُفق على أنه سيتم النظر بمزيد من التفصيل في انتخاب</w:t>
      </w:r>
      <w:r w:rsidR="00766162" w:rsidRPr="00766162">
        <w:rPr>
          <w:rFonts w:eastAsia="Malgun Gothic" w:cs="Simplified Arabic"/>
          <w:sz w:val="22"/>
          <w:rtl/>
          <w:lang w:val="en-GB" w:eastAsia="en-US" w:bidi="ar-EG"/>
        </w:rPr>
        <w:t xml:space="preserve"> أعضاء المكتب في إطار البند 2 من جدول </w:t>
      </w:r>
      <w:r w:rsidR="004074AD">
        <w:rPr>
          <w:rFonts w:eastAsia="Malgun Gothic" w:cs="Simplified Arabic" w:hint="cs"/>
          <w:sz w:val="22"/>
          <w:rtl/>
          <w:lang w:val="en-GB" w:eastAsia="en-US" w:bidi="ar-EG"/>
        </w:rPr>
        <w:t>ال</w:t>
      </w:r>
      <w:r w:rsidR="00766162" w:rsidRPr="00766162">
        <w:rPr>
          <w:rFonts w:eastAsia="Malgun Gothic" w:cs="Simplified Arabic"/>
          <w:sz w:val="22"/>
          <w:rtl/>
          <w:lang w:val="en-GB" w:eastAsia="en-US" w:bidi="ar-EG"/>
        </w:rPr>
        <w:t>أعمال في الجزء الثاني من</w:t>
      </w:r>
      <w:r w:rsidR="00244F22">
        <w:rPr>
          <w:rFonts w:eastAsia="Malgun Gothic" w:cs="Simplified Arabic" w:hint="cs"/>
          <w:sz w:val="22"/>
          <w:rtl/>
          <w:lang w:val="en-GB" w:eastAsia="en-US" w:bidi="ar-EG"/>
        </w:rPr>
        <w:t>ه</w:t>
      </w:r>
      <w:r w:rsidR="00766162" w:rsidRPr="00766162">
        <w:rPr>
          <w:rFonts w:eastAsia="Malgun Gothic" w:cs="Simplified Arabic"/>
          <w:sz w:val="22"/>
          <w:rtl/>
          <w:lang w:val="en-GB" w:eastAsia="en-US" w:bidi="ar-EG"/>
        </w:rPr>
        <w:t xml:space="preserve">. </w:t>
      </w: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دُعيت المجموعا</w:t>
      </w:r>
      <w:r>
        <w:rPr>
          <w:rFonts w:eastAsia="Malgun Gothic" w:cs="Simplified Arabic"/>
          <w:sz w:val="22"/>
          <w:rtl/>
          <w:lang w:val="en-GB" w:eastAsia="en-US" w:bidi="ar-EG"/>
        </w:rPr>
        <w:t>ت الإقليمية إلى تقديم ترشيحاتها</w:t>
      </w:r>
      <w:r w:rsidR="00766162" w:rsidRPr="00766162">
        <w:rPr>
          <w:rFonts w:eastAsia="Malgun Gothic" w:cs="Simplified Arabic"/>
          <w:sz w:val="22"/>
          <w:rtl/>
          <w:lang w:val="en-GB" w:eastAsia="en-US" w:bidi="ar-EG"/>
        </w:rPr>
        <w:t>، ويفضل أن يكون ذلك قبل الجزء الثاني من الاجتماع لتمك</w:t>
      </w:r>
      <w:r>
        <w:rPr>
          <w:rFonts w:eastAsia="Malgun Gothic" w:cs="Simplified Arabic"/>
          <w:sz w:val="22"/>
          <w:rtl/>
          <w:lang w:val="en-GB" w:eastAsia="en-US" w:bidi="ar-EG"/>
        </w:rPr>
        <w:t>ين أعضاء المكتب المنتخبين حديثا</w:t>
      </w:r>
      <w:r w:rsidR="00766162" w:rsidRPr="00766162">
        <w:rPr>
          <w:rFonts w:eastAsia="Malgun Gothic" w:cs="Simplified Arabic"/>
          <w:sz w:val="22"/>
          <w:rtl/>
          <w:lang w:val="en-GB" w:eastAsia="en-US" w:bidi="ar-EG"/>
        </w:rPr>
        <w:t xml:space="preserve"> من حضور اجتماعات المكتب التي ستُعقد أثناء الجزء الثاني من اجتماع مؤتمر الأطراف</w:t>
      </w:r>
      <w:r w:rsidRPr="00717705">
        <w:rPr>
          <w:rFonts w:eastAsia="Malgun Gothic" w:cs="Simplified Arabic"/>
          <w:sz w:val="22"/>
          <w:rtl/>
          <w:lang w:val="en-GB" w:eastAsia="en-US" w:bidi="ar-EG"/>
        </w:rPr>
        <w:t xml:space="preserve"> بصفة مراقبين،</w:t>
      </w:r>
      <w:r>
        <w:rPr>
          <w:rFonts w:eastAsia="Malgun Gothic" w:cs="Simplified Arabic"/>
          <w:sz w:val="22"/>
          <w:rtl/>
          <w:lang w:val="en-GB" w:eastAsia="en-US" w:bidi="ar-EG"/>
        </w:rPr>
        <w:t xml:space="preserve"> و</w:t>
      </w:r>
      <w:r w:rsidR="00766162" w:rsidRPr="00766162">
        <w:rPr>
          <w:rFonts w:eastAsia="Malgun Gothic" w:cs="Simplified Arabic"/>
          <w:sz w:val="22"/>
          <w:rtl/>
          <w:lang w:val="en-GB" w:eastAsia="en-US" w:bidi="ar-EG"/>
        </w:rPr>
        <w:t>ضمان الانتقال السلس بين أعضاء المكتب</w:t>
      </w:r>
      <w:r>
        <w:rPr>
          <w:rFonts w:eastAsia="Malgun Gothic" w:cs="Simplified Arabic" w:hint="cs"/>
          <w:sz w:val="22"/>
          <w:rtl/>
          <w:lang w:val="en-GB" w:eastAsia="en-US" w:bidi="ar-EG"/>
        </w:rPr>
        <w:t xml:space="preserve"> الجدد وأعضاء المكتب </w:t>
      </w:r>
      <w:r w:rsidR="00766162" w:rsidRPr="00766162">
        <w:rPr>
          <w:rFonts w:eastAsia="Malgun Gothic" w:cs="Simplified Arabic"/>
          <w:sz w:val="22"/>
          <w:rtl/>
          <w:lang w:val="en-GB" w:eastAsia="en-US" w:bidi="ar-EG"/>
        </w:rPr>
        <w:t>المنتهية ولايتهم.</w:t>
      </w:r>
    </w:p>
    <w:p w:rsidR="00766162" w:rsidRPr="00766162" w:rsidRDefault="00606AFF" w:rsidP="004074AD">
      <w:pPr>
        <w:pStyle w:val="ListParagraph"/>
        <w:numPr>
          <w:ilvl w:val="0"/>
          <w:numId w:val="32"/>
        </w:numPr>
        <w:bidi/>
        <w:spacing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 xml:space="preserve">بما أن بعض الأعمال التي كلف بها مؤتمر الأطراف </w:t>
      </w:r>
      <w:r w:rsidR="004074AD">
        <w:rPr>
          <w:rFonts w:eastAsia="Malgun Gothic" w:cs="Simplified Arabic" w:hint="cs"/>
          <w:sz w:val="22"/>
          <w:rtl/>
          <w:lang w:val="en-GB" w:eastAsia="en-US" w:bidi="ar-EG"/>
        </w:rPr>
        <w:t xml:space="preserve">في اجتماعه الرابع عشر </w:t>
      </w:r>
      <w:r w:rsidR="00766162" w:rsidRPr="00766162">
        <w:rPr>
          <w:rFonts w:eastAsia="Malgun Gothic" w:cs="Simplified Arabic"/>
          <w:sz w:val="22"/>
          <w:rtl/>
          <w:lang w:val="en-GB" w:eastAsia="en-US" w:bidi="ar-EG"/>
        </w:rPr>
        <w:t>ستستمر حتى اختتام الجز</w:t>
      </w:r>
      <w:r>
        <w:rPr>
          <w:rFonts w:eastAsia="Malgun Gothic" w:cs="Simplified Arabic"/>
          <w:sz w:val="22"/>
          <w:rtl/>
          <w:lang w:val="en-GB" w:eastAsia="en-US" w:bidi="ar-EG"/>
        </w:rPr>
        <w:t>ء الثاني من الاجتماع الخامس عشر</w:t>
      </w:r>
      <w:r w:rsidR="00766162" w:rsidRPr="00766162">
        <w:rPr>
          <w:rFonts w:eastAsia="Malgun Gothic" w:cs="Simplified Arabic"/>
          <w:sz w:val="22"/>
          <w:rtl/>
          <w:lang w:val="en-GB" w:eastAsia="en-US" w:bidi="ar-EG"/>
        </w:rPr>
        <w:t>، فقد تمت دعوة السيد حمدالله زيدان (مصر) للبقاء في عضوية ال</w:t>
      </w:r>
      <w:r w:rsidR="004074AD">
        <w:rPr>
          <w:rFonts w:eastAsia="Malgun Gothic" w:cs="Simplified Arabic" w:hint="cs"/>
          <w:sz w:val="22"/>
          <w:rtl/>
          <w:lang w:val="en-GB" w:eastAsia="en-US" w:bidi="ar-EG"/>
        </w:rPr>
        <w:t>مكتب</w:t>
      </w:r>
      <w:r w:rsidR="00766162" w:rsidRPr="00766162">
        <w:rPr>
          <w:rFonts w:eastAsia="Malgun Gothic" w:cs="Simplified Arabic"/>
          <w:sz w:val="22"/>
          <w:rtl/>
          <w:lang w:val="en-GB" w:eastAsia="en-US" w:bidi="ar-EG"/>
        </w:rPr>
        <w:t xml:space="preserve"> بحكم منصبه</w:t>
      </w:r>
      <w:r>
        <w:rPr>
          <w:rFonts w:eastAsia="Malgun Gothic" w:cs="Simplified Arabic" w:hint="cs"/>
          <w:sz w:val="22"/>
          <w:rtl/>
          <w:lang w:val="en-GB" w:eastAsia="en-US" w:bidi="ar-EG"/>
        </w:rPr>
        <w:t>،</w:t>
      </w:r>
      <w:r w:rsidR="00766162" w:rsidRPr="00766162">
        <w:rPr>
          <w:rFonts w:eastAsia="Malgun Gothic" w:cs="Simplified Arabic"/>
          <w:sz w:val="22"/>
          <w:rtl/>
          <w:lang w:val="en-GB" w:eastAsia="en-US" w:bidi="ar-EG"/>
        </w:rPr>
        <w:t xml:space="preserve"> كممثل لرئاسة الاجتماع الرابع عشر.</w:t>
      </w:r>
    </w:p>
    <w:p w:rsidR="00766162" w:rsidRDefault="00E70F19" w:rsidP="0090275F">
      <w:pPr>
        <w:pStyle w:val="ListParagraph"/>
        <w:numPr>
          <w:ilvl w:val="0"/>
          <w:numId w:val="32"/>
        </w:numPr>
        <w:bidi/>
        <w:spacing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في الجلسة العامة الا</w:t>
      </w:r>
      <w:r>
        <w:rPr>
          <w:rFonts w:eastAsia="Malgun Gothic" w:cs="Simplified Arabic"/>
          <w:sz w:val="22"/>
          <w:rtl/>
          <w:lang w:val="en-GB" w:eastAsia="en-US" w:bidi="ar-EG"/>
        </w:rPr>
        <w:t>فتتاحية للجزء الأول من الاجتماع، المنعقدة في 11 أكتوبر/تشرين الأول 2021</w:t>
      </w:r>
      <w:r w:rsidR="00766162" w:rsidRPr="00766162">
        <w:rPr>
          <w:rFonts w:eastAsia="Malgun Gothic" w:cs="Simplified Arabic"/>
          <w:sz w:val="22"/>
          <w:rtl/>
          <w:lang w:val="en-GB" w:eastAsia="en-US" w:bidi="ar-EG"/>
        </w:rPr>
        <w:t xml:space="preserve">، وافق مؤتمر الأطراف على انتخاب السيدة إلفانا راماج (ألبانيا) </w:t>
      </w:r>
      <w:r>
        <w:rPr>
          <w:rFonts w:eastAsia="Malgun Gothic" w:cs="Simplified Arabic" w:hint="cs"/>
          <w:sz w:val="22"/>
          <w:rtl/>
          <w:lang w:val="en-GB" w:eastAsia="en-US" w:bidi="ar-EG"/>
        </w:rPr>
        <w:t>ك</w:t>
      </w:r>
      <w:r w:rsidR="00766162" w:rsidRPr="00766162">
        <w:rPr>
          <w:rFonts w:eastAsia="Malgun Gothic" w:cs="Simplified Arabic"/>
          <w:sz w:val="22"/>
          <w:rtl/>
          <w:lang w:val="en-GB" w:eastAsia="en-US" w:bidi="ar-EG"/>
        </w:rPr>
        <w:t xml:space="preserve">مقررة. </w:t>
      </w: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انتخب</w:t>
      </w:r>
      <w:r>
        <w:rPr>
          <w:rFonts w:eastAsia="Malgun Gothic" w:cs="Simplified Arabic"/>
          <w:sz w:val="22"/>
          <w:rtl/>
          <w:lang w:val="en-GB" w:eastAsia="en-US" w:bidi="ar-EG"/>
        </w:rPr>
        <w:t xml:space="preserve"> السيد إريك أوكوري (غانا) ممثلا</w:t>
      </w:r>
      <w:r w:rsidR="00766162" w:rsidRPr="00766162">
        <w:rPr>
          <w:rFonts w:eastAsia="Malgun Gothic" w:cs="Simplified Arabic"/>
          <w:sz w:val="22"/>
          <w:rtl/>
          <w:lang w:val="en-GB" w:eastAsia="en-US" w:bidi="ar-EG"/>
        </w:rPr>
        <w:t xml:space="preserve"> للمكتب ل</w:t>
      </w:r>
      <w:r w:rsidR="00244F22">
        <w:rPr>
          <w:rFonts w:eastAsia="Malgun Gothic" w:cs="Simplified Arabic" w:hint="cs"/>
          <w:sz w:val="22"/>
          <w:rtl/>
          <w:lang w:val="en-GB" w:eastAsia="en-US" w:bidi="ar-EG"/>
        </w:rPr>
        <w:t>يقوم ب</w:t>
      </w:r>
      <w:r w:rsidR="00766162" w:rsidRPr="00766162">
        <w:rPr>
          <w:rFonts w:eastAsia="Malgun Gothic" w:cs="Simplified Arabic"/>
          <w:sz w:val="22"/>
          <w:rtl/>
          <w:lang w:val="en-GB" w:eastAsia="en-US" w:bidi="ar-EG"/>
        </w:rPr>
        <w:t>استعراض وثائق التفويض.</w:t>
      </w:r>
    </w:p>
    <w:p w:rsidR="00766162" w:rsidRDefault="00766162" w:rsidP="00E765F2">
      <w:pPr>
        <w:bidi/>
        <w:spacing w:before="240" w:after="120" w:line="216" w:lineRule="auto"/>
        <w:jc w:val="both"/>
        <w:rPr>
          <w:rFonts w:eastAsia="Malgun Gothic" w:cs="Simplified Arabic"/>
          <w:i/>
          <w:iCs/>
          <w:sz w:val="22"/>
          <w:rtl/>
          <w:lang w:val="en-GB" w:eastAsia="en-US" w:bidi="ar-EG"/>
        </w:rPr>
      </w:pPr>
      <w:r w:rsidRPr="00766162">
        <w:rPr>
          <w:rFonts w:eastAsia="Malgun Gothic" w:cs="Simplified Arabic"/>
          <w:i/>
          <w:iCs/>
          <w:sz w:val="22"/>
          <w:rtl/>
          <w:lang w:val="en-GB" w:eastAsia="en-US" w:bidi="ar-EG"/>
        </w:rPr>
        <w:t>انتخاب أعضاء مكاتب الهيئات الفرعية والاجتماعات الأخرى</w:t>
      </w:r>
    </w:p>
    <w:p w:rsidR="00766162" w:rsidRDefault="00766162" w:rsidP="0090275F">
      <w:pPr>
        <w:pStyle w:val="ListParagraph"/>
        <w:numPr>
          <w:ilvl w:val="0"/>
          <w:numId w:val="32"/>
        </w:numPr>
        <w:bidi/>
        <w:spacing w:after="120" w:line="216" w:lineRule="auto"/>
        <w:ind w:left="0" w:firstLine="0"/>
        <w:jc w:val="both"/>
        <w:rPr>
          <w:rFonts w:eastAsia="Malgun Gothic" w:cs="Simplified Arabic"/>
          <w:sz w:val="22"/>
          <w:lang w:val="en-GB" w:eastAsia="en-US" w:bidi="ar-EG"/>
        </w:rPr>
      </w:pPr>
      <w:r w:rsidRPr="00766162">
        <w:rPr>
          <w:rFonts w:eastAsia="Malgun Gothic" w:cs="Simplified Arabic"/>
          <w:sz w:val="22"/>
          <w:rtl/>
          <w:lang w:val="en-GB" w:eastAsia="en-US" w:bidi="ar-EG"/>
        </w:rPr>
        <w:t>في الجلسة العامة الا</w:t>
      </w:r>
      <w:r w:rsidR="00E70F19">
        <w:rPr>
          <w:rFonts w:eastAsia="Malgun Gothic" w:cs="Simplified Arabic"/>
          <w:sz w:val="22"/>
          <w:rtl/>
          <w:lang w:val="en-GB" w:eastAsia="en-US" w:bidi="ar-EG"/>
        </w:rPr>
        <w:t>فتتاحية للجزء الأول من الاجتماع، المنعقدة في 11 أكتوبر/تشرين الأول 2021</w:t>
      </w:r>
      <w:r w:rsidRPr="00766162">
        <w:rPr>
          <w:rFonts w:eastAsia="Malgun Gothic" w:cs="Simplified Arabic"/>
          <w:sz w:val="22"/>
          <w:rtl/>
          <w:lang w:val="en-GB" w:eastAsia="en-US" w:bidi="ar-EG"/>
        </w:rPr>
        <w:t>، وافق مؤتمر الأطراف على تأجيل انتخاب رئيس الهيئة الفرعية للمشورة العلمية والتقنية والتكنولوجية ورئيس الهيئة الفرعية</w:t>
      </w:r>
      <w:r w:rsidR="00E70F19">
        <w:rPr>
          <w:rFonts w:eastAsia="Malgun Gothic" w:cs="Simplified Arabic" w:hint="cs"/>
          <w:sz w:val="22"/>
          <w:rtl/>
          <w:lang w:val="en-GB" w:eastAsia="en-US" w:bidi="ar-EG"/>
        </w:rPr>
        <w:t xml:space="preserve"> ل</w:t>
      </w:r>
      <w:r w:rsidRPr="00766162">
        <w:rPr>
          <w:rFonts w:eastAsia="Malgun Gothic" w:cs="Simplified Arabic"/>
          <w:sz w:val="22"/>
          <w:rtl/>
          <w:lang w:val="en-GB" w:eastAsia="en-US" w:bidi="ar-EG"/>
        </w:rPr>
        <w:t>لتنفيذ حتى نهاية الجزء الثاني من الاجتماع. كما وافق مؤتمر الأطراف على الاحتفاظ بالرئيسين المشاركين للفريق العامل المفتوح العضوية المعني بالإطار العالمي للتنوع البيولوجي لما بعد عام 2020 في منصب</w:t>
      </w:r>
      <w:r w:rsidR="00E70F19">
        <w:rPr>
          <w:rFonts w:eastAsia="Malgun Gothic" w:cs="Simplified Arabic" w:hint="cs"/>
          <w:sz w:val="22"/>
          <w:rtl/>
          <w:lang w:val="en-GB" w:eastAsia="en-US" w:bidi="ar-EG"/>
        </w:rPr>
        <w:t>ي</w:t>
      </w:r>
      <w:r w:rsidRPr="00766162">
        <w:rPr>
          <w:rFonts w:eastAsia="Malgun Gothic" w:cs="Simplified Arabic"/>
          <w:sz w:val="22"/>
          <w:rtl/>
          <w:lang w:val="en-GB" w:eastAsia="en-US" w:bidi="ar-EG"/>
        </w:rPr>
        <w:t>هم</w:t>
      </w:r>
      <w:r w:rsidR="00E70F19">
        <w:rPr>
          <w:rFonts w:eastAsia="Malgun Gothic" w:cs="Simplified Arabic" w:hint="cs"/>
          <w:sz w:val="22"/>
          <w:rtl/>
          <w:lang w:val="en-GB" w:eastAsia="en-US" w:bidi="ar-EG"/>
        </w:rPr>
        <w:t>ا</w:t>
      </w:r>
      <w:r w:rsidRPr="00766162">
        <w:rPr>
          <w:rFonts w:eastAsia="Malgun Gothic" w:cs="Simplified Arabic"/>
          <w:sz w:val="22"/>
          <w:rtl/>
          <w:lang w:val="en-GB" w:eastAsia="en-US" w:bidi="ar-EG"/>
        </w:rPr>
        <w:t xml:space="preserve"> حتى الجزء الثاني من الاجتماع.</w:t>
      </w:r>
    </w:p>
    <w:p w:rsidR="00A76238" w:rsidRPr="00BD1F03" w:rsidRDefault="00A76238" w:rsidP="00A76238">
      <w:pPr>
        <w:tabs>
          <w:tab w:val="left" w:pos="1080"/>
        </w:tabs>
        <w:bidi/>
        <w:spacing w:after="120" w:line="216" w:lineRule="auto"/>
        <w:jc w:val="center"/>
        <w:rPr>
          <w:rFonts w:eastAsia="Malgun Gothic" w:cs="Simplified Arabic"/>
          <w:b/>
          <w:bCs/>
          <w:sz w:val="22"/>
          <w:lang w:val="en-GB" w:eastAsia="en-US" w:bidi="ar-EG"/>
        </w:rPr>
      </w:pPr>
      <w:r w:rsidRPr="00BD1F03">
        <w:rPr>
          <w:rFonts w:eastAsia="Malgun Gothic" w:cs="Simplified Arabic" w:hint="cs"/>
          <w:b/>
          <w:bCs/>
          <w:sz w:val="22"/>
          <w:rtl/>
          <w:lang w:val="en-GB" w:eastAsia="en-US" w:bidi="ar-EG"/>
        </w:rPr>
        <w:t xml:space="preserve">البند </w:t>
      </w:r>
      <w:r>
        <w:rPr>
          <w:rFonts w:eastAsia="Malgun Gothic" w:cs="Simplified Arabic"/>
          <w:b/>
          <w:bCs/>
          <w:sz w:val="22"/>
          <w:lang w:val="en-GB" w:eastAsia="en-US" w:bidi="ar-EG"/>
        </w:rPr>
        <w:t>3</w:t>
      </w:r>
      <w:r w:rsidRPr="00BD1F03">
        <w:rPr>
          <w:rFonts w:eastAsia="Malgun Gothic" w:cs="Simplified Arabic" w:hint="cs"/>
          <w:b/>
          <w:bCs/>
          <w:sz w:val="22"/>
          <w:rtl/>
          <w:lang w:val="en-GB" w:eastAsia="en-US" w:bidi="ar-EG"/>
        </w:rPr>
        <w:t>-</w:t>
      </w:r>
      <w:r w:rsidRPr="00BD1F03">
        <w:rPr>
          <w:rFonts w:eastAsia="Malgun Gothic" w:cs="Simplified Arabic" w:hint="cs"/>
          <w:b/>
          <w:bCs/>
          <w:sz w:val="22"/>
          <w:rtl/>
          <w:lang w:val="en-GB" w:eastAsia="en-US" w:bidi="ar-EG"/>
        </w:rPr>
        <w:tab/>
      </w:r>
      <w:r w:rsidRPr="00766162">
        <w:rPr>
          <w:rFonts w:eastAsia="Malgun Gothic" w:cs="Simplified Arabic" w:hint="cs"/>
          <w:b/>
          <w:bCs/>
          <w:sz w:val="22"/>
          <w:rtl/>
          <w:lang w:val="en-GB" w:eastAsia="en-US" w:bidi="ar-EG"/>
        </w:rPr>
        <w:t>تقرير عن وثائق تفويض الممثلين إلى الاجتماع الخامس</w:t>
      </w:r>
      <w:r w:rsidRPr="00766162">
        <w:rPr>
          <w:rFonts w:eastAsia="Malgun Gothic" w:cs="Simplified Arabic"/>
          <w:b/>
          <w:bCs/>
          <w:sz w:val="22"/>
          <w:lang w:val="en-GB" w:eastAsia="en-US" w:bidi="ar-EG"/>
        </w:rPr>
        <w:t xml:space="preserve"> </w:t>
      </w:r>
      <w:r w:rsidRPr="00766162">
        <w:rPr>
          <w:rFonts w:eastAsia="Malgun Gothic" w:cs="Simplified Arabic" w:hint="cs"/>
          <w:b/>
          <w:bCs/>
          <w:sz w:val="22"/>
          <w:rtl/>
          <w:lang w:val="en-GB" w:eastAsia="en-US" w:bidi="ar-EG"/>
        </w:rPr>
        <w:t>عشر لمؤتمر الأطراف</w:t>
      </w:r>
    </w:p>
    <w:p w:rsidR="00766162" w:rsidRPr="00766162" w:rsidRDefault="00766162" w:rsidP="004074AD">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766162">
        <w:rPr>
          <w:rFonts w:eastAsia="Malgun Gothic" w:cs="Simplified Arabic"/>
          <w:sz w:val="22"/>
          <w:rtl/>
          <w:lang w:val="en-GB" w:eastAsia="en-US" w:bidi="ar-EG"/>
        </w:rPr>
        <w:t>تم النظر في البند 3 من جدول الأعمال في الجلسة العامة الا</w:t>
      </w:r>
      <w:r w:rsidR="00E70F19">
        <w:rPr>
          <w:rFonts w:eastAsia="Malgun Gothic" w:cs="Simplified Arabic"/>
          <w:sz w:val="22"/>
          <w:rtl/>
          <w:lang w:val="en-GB" w:eastAsia="en-US" w:bidi="ar-EG"/>
        </w:rPr>
        <w:t>فتتاحية للجزء الأول من الاجتماع</w:t>
      </w:r>
      <w:r w:rsidRPr="00766162">
        <w:rPr>
          <w:rFonts w:eastAsia="Malgun Gothic" w:cs="Simplified Arabic"/>
          <w:sz w:val="22"/>
          <w:rtl/>
          <w:lang w:val="en-GB" w:eastAsia="en-US" w:bidi="ar-EG"/>
        </w:rPr>
        <w:t>، المنعقدة في 11 أكتوبر</w:t>
      </w:r>
      <w:r w:rsidR="00E70F19">
        <w:rPr>
          <w:rFonts w:eastAsia="Malgun Gothic" w:cs="Simplified Arabic"/>
          <w:sz w:val="22"/>
          <w:rtl/>
          <w:lang w:val="en-GB" w:eastAsia="en-US" w:bidi="ar-EG"/>
        </w:rPr>
        <w:t>/تشرين الأول 2021. ووفقا للمادة 19 من النظام الداخلي</w:t>
      </w:r>
      <w:r w:rsidRPr="00766162">
        <w:rPr>
          <w:rFonts w:eastAsia="Malgun Gothic" w:cs="Simplified Arabic"/>
          <w:sz w:val="22"/>
          <w:rtl/>
          <w:lang w:val="en-GB" w:eastAsia="en-US" w:bidi="ar-EG"/>
        </w:rPr>
        <w:t xml:space="preserve">، كان على المكتب أن يفحص </w:t>
      </w:r>
      <w:r w:rsidR="00E70F19">
        <w:rPr>
          <w:rFonts w:eastAsia="Malgun Gothic" w:cs="Simplified Arabic"/>
          <w:sz w:val="22"/>
          <w:rtl/>
          <w:lang w:val="en-GB" w:eastAsia="en-US" w:bidi="ar-EG"/>
        </w:rPr>
        <w:t>وثائق تفويض الوفود و</w:t>
      </w:r>
      <w:r w:rsidR="00E70F19">
        <w:rPr>
          <w:rFonts w:eastAsia="Malgun Gothic" w:cs="Simplified Arabic" w:hint="cs"/>
          <w:sz w:val="22"/>
          <w:rtl/>
          <w:lang w:val="en-GB" w:eastAsia="en-US" w:bidi="ar-EG"/>
        </w:rPr>
        <w:t xml:space="preserve">أن </w:t>
      </w:r>
      <w:r w:rsidR="00E70F19">
        <w:rPr>
          <w:rFonts w:eastAsia="Malgun Gothic" w:cs="Simplified Arabic"/>
          <w:sz w:val="22"/>
          <w:rtl/>
          <w:lang w:val="en-GB" w:eastAsia="en-US" w:bidi="ar-EG"/>
        </w:rPr>
        <w:t xml:space="preserve">يقدم </w:t>
      </w:r>
      <w:r w:rsidR="00E70F19">
        <w:rPr>
          <w:rFonts w:eastAsia="Malgun Gothic" w:cs="Simplified Arabic"/>
          <w:sz w:val="22"/>
          <w:rtl/>
          <w:lang w:val="en-GB" w:eastAsia="en-US" w:bidi="ar-EG"/>
        </w:rPr>
        <w:lastRenderedPageBreak/>
        <w:t>تقريرا عنها، وبناء عليه</w:t>
      </w:r>
      <w:r w:rsidRPr="00766162">
        <w:rPr>
          <w:rFonts w:eastAsia="Malgun Gothic" w:cs="Simplified Arabic"/>
          <w:sz w:val="22"/>
          <w:rtl/>
          <w:lang w:val="en-GB" w:eastAsia="en-US" w:bidi="ar-EG"/>
        </w:rPr>
        <w:t xml:space="preserve">، أبلغ الرئيس </w:t>
      </w:r>
      <w:r w:rsidR="004074AD">
        <w:rPr>
          <w:rFonts w:eastAsia="Malgun Gothic" w:cs="Simplified Arabic" w:hint="cs"/>
          <w:sz w:val="22"/>
          <w:rtl/>
          <w:lang w:val="en-GB" w:eastAsia="en-US" w:bidi="ar-EG"/>
        </w:rPr>
        <w:t>مؤتمر الأطراف</w:t>
      </w:r>
      <w:r w:rsidRPr="00766162">
        <w:rPr>
          <w:rFonts w:eastAsia="Malgun Gothic" w:cs="Simplified Arabic"/>
          <w:sz w:val="22"/>
          <w:rtl/>
          <w:lang w:val="en-GB" w:eastAsia="en-US" w:bidi="ar-EG"/>
        </w:rPr>
        <w:t xml:space="preserve"> أن المكتب قد عين السيد إريك أوكوري (غانا)</w:t>
      </w:r>
      <w:r w:rsidR="004074AD">
        <w:rPr>
          <w:rFonts w:eastAsia="Malgun Gothic" w:cs="Simplified Arabic" w:hint="cs"/>
          <w:sz w:val="22"/>
          <w:rtl/>
          <w:lang w:val="en-GB" w:eastAsia="en-US" w:bidi="ar-EG"/>
        </w:rPr>
        <w:t>، نائب رئيس المكتب،</w:t>
      </w:r>
      <w:r w:rsidRPr="00766162">
        <w:rPr>
          <w:rFonts w:eastAsia="Malgun Gothic" w:cs="Simplified Arabic"/>
          <w:sz w:val="22"/>
          <w:rtl/>
          <w:lang w:val="en-GB" w:eastAsia="en-US" w:bidi="ar-EG"/>
        </w:rPr>
        <w:t xml:space="preserve"> ل</w:t>
      </w:r>
      <w:r w:rsidR="00244F22">
        <w:rPr>
          <w:rFonts w:eastAsia="Malgun Gothic" w:cs="Simplified Arabic" w:hint="cs"/>
          <w:sz w:val="22"/>
          <w:rtl/>
          <w:lang w:val="en-GB" w:eastAsia="en-US" w:bidi="ar-EG"/>
        </w:rPr>
        <w:t>يقوم ب</w:t>
      </w:r>
      <w:r w:rsidRPr="00766162">
        <w:rPr>
          <w:rFonts w:eastAsia="Malgun Gothic" w:cs="Simplified Arabic"/>
          <w:sz w:val="22"/>
          <w:rtl/>
          <w:lang w:val="en-GB" w:eastAsia="en-US" w:bidi="ar-EG"/>
        </w:rPr>
        <w:t xml:space="preserve">فحص </w:t>
      </w:r>
      <w:r w:rsidR="004074AD">
        <w:rPr>
          <w:rFonts w:eastAsia="Malgun Gothic" w:cs="Simplified Arabic" w:hint="cs"/>
          <w:sz w:val="22"/>
          <w:rtl/>
          <w:lang w:val="en-GB" w:eastAsia="en-US" w:bidi="ar-EG"/>
        </w:rPr>
        <w:t>وثائق</w:t>
      </w:r>
      <w:r w:rsidRPr="00766162">
        <w:rPr>
          <w:rFonts w:eastAsia="Malgun Gothic" w:cs="Simplified Arabic"/>
          <w:sz w:val="22"/>
          <w:rtl/>
          <w:lang w:val="en-GB" w:eastAsia="en-US" w:bidi="ar-EG"/>
        </w:rPr>
        <w:t xml:space="preserve"> </w:t>
      </w:r>
      <w:r w:rsidR="004074AD">
        <w:rPr>
          <w:rFonts w:eastAsia="Malgun Gothic" w:cs="Simplified Arabic" w:hint="cs"/>
          <w:sz w:val="22"/>
          <w:rtl/>
          <w:lang w:val="en-GB" w:eastAsia="en-US" w:bidi="ar-EG"/>
        </w:rPr>
        <w:t>التوثيق</w:t>
      </w:r>
      <w:r w:rsidRPr="00766162">
        <w:rPr>
          <w:rFonts w:eastAsia="Malgun Gothic" w:cs="Simplified Arabic"/>
          <w:sz w:val="22"/>
          <w:rtl/>
          <w:lang w:val="en-GB" w:eastAsia="en-US" w:bidi="ar-EG"/>
        </w:rPr>
        <w:t xml:space="preserve"> وتقديم تقرير عنها.</w:t>
      </w:r>
    </w:p>
    <w:p w:rsidR="00766162" w:rsidRPr="00766162" w:rsidRDefault="00CF6BF3" w:rsidP="004074AD">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في الجلسة [</w:t>
      </w:r>
      <w:r>
        <w:rPr>
          <w:rFonts w:eastAsia="Malgun Gothic" w:cs="Simplified Arabic" w:hint="cs"/>
          <w:sz w:val="22"/>
          <w:rtl/>
          <w:lang w:val="en-GB" w:eastAsia="en-US" w:bidi="ar-EG"/>
        </w:rPr>
        <w:t>تس</w:t>
      </w:r>
      <w:r w:rsidR="00766162" w:rsidRPr="00766162">
        <w:rPr>
          <w:rFonts w:eastAsia="Malgun Gothic" w:cs="Simplified Arabic"/>
          <w:sz w:val="22"/>
          <w:rtl/>
          <w:lang w:val="en-GB" w:eastAsia="en-US" w:bidi="ar-EG"/>
        </w:rPr>
        <w:t>تكمل</w:t>
      </w:r>
      <w:r>
        <w:rPr>
          <w:rFonts w:eastAsia="Malgun Gothic" w:cs="Simplified Arabic" w:hint="cs"/>
          <w:sz w:val="22"/>
          <w:rtl/>
          <w:lang w:val="en-GB" w:eastAsia="en-US" w:bidi="ar-EG"/>
        </w:rPr>
        <w:t xml:space="preserve"> فيما بعد</w:t>
      </w:r>
      <w:r w:rsidR="00766162" w:rsidRPr="00766162">
        <w:rPr>
          <w:rFonts w:eastAsia="Malgun Gothic" w:cs="Simplified Arabic"/>
          <w:sz w:val="22"/>
          <w:rtl/>
          <w:lang w:val="en-GB" w:eastAsia="en-US" w:bidi="ar-EG"/>
        </w:rPr>
        <w:t xml:space="preserve">] من </w:t>
      </w:r>
      <w:r w:rsidR="004074AD">
        <w:rPr>
          <w:rFonts w:eastAsia="Malgun Gothic" w:cs="Simplified Arabic" w:hint="cs"/>
          <w:sz w:val="22"/>
          <w:rtl/>
          <w:lang w:val="en-GB" w:eastAsia="en-US" w:bidi="ar-EG"/>
        </w:rPr>
        <w:t xml:space="preserve">الجزء الأول من </w:t>
      </w:r>
      <w:r w:rsidR="00766162" w:rsidRPr="00766162">
        <w:rPr>
          <w:rFonts w:eastAsia="Malgun Gothic" w:cs="Simplified Arabic"/>
          <w:sz w:val="22"/>
          <w:rtl/>
          <w:lang w:val="en-GB" w:eastAsia="en-US" w:bidi="ar-EG"/>
        </w:rPr>
        <w:t>الاجتماع</w:t>
      </w:r>
      <w:r w:rsidR="004074AD">
        <w:rPr>
          <w:rFonts w:eastAsia="Malgun Gothic" w:cs="Simplified Arabic" w:hint="cs"/>
          <w:sz w:val="22"/>
          <w:rtl/>
          <w:lang w:val="en-GB" w:eastAsia="en-US" w:bidi="ar-EG"/>
        </w:rPr>
        <w:t>،</w:t>
      </w:r>
      <w:r w:rsidR="00766162" w:rsidRPr="00766162">
        <w:rPr>
          <w:rFonts w:eastAsia="Malgun Gothic" w:cs="Simplified Arabic"/>
          <w:sz w:val="22"/>
          <w:rtl/>
          <w:lang w:val="en-GB" w:eastAsia="en-US" w:bidi="ar-EG"/>
        </w:rPr>
        <w:t xml:space="preserve"> </w:t>
      </w:r>
      <w:r>
        <w:rPr>
          <w:rFonts w:eastAsia="Malgun Gothic" w:cs="Simplified Arabic" w:hint="cs"/>
          <w:sz w:val="22"/>
          <w:rtl/>
          <w:lang w:val="en-GB" w:eastAsia="en-US" w:bidi="ar-EG"/>
        </w:rPr>
        <w:t>المنعقدة في</w:t>
      </w:r>
      <w:r w:rsidR="00766162" w:rsidRPr="00766162">
        <w:rPr>
          <w:rFonts w:eastAsia="Malgun Gothic" w:cs="Simplified Arabic"/>
          <w:sz w:val="22"/>
          <w:rtl/>
          <w:lang w:val="en-GB" w:eastAsia="en-US" w:bidi="ar-EG"/>
        </w:rPr>
        <w:t xml:space="preserve"> [تستكمل</w:t>
      </w:r>
      <w:r>
        <w:rPr>
          <w:rFonts w:eastAsia="Malgun Gothic" w:cs="Simplified Arabic" w:hint="cs"/>
          <w:sz w:val="22"/>
          <w:rtl/>
          <w:lang w:val="en-GB" w:eastAsia="en-US" w:bidi="ar-EG"/>
        </w:rPr>
        <w:t xml:space="preserve"> فيما بعد</w:t>
      </w:r>
      <w:r>
        <w:rPr>
          <w:rFonts w:eastAsia="Malgun Gothic" w:cs="Simplified Arabic"/>
          <w:sz w:val="22"/>
          <w:rtl/>
          <w:lang w:val="en-GB" w:eastAsia="en-US" w:bidi="ar-EG"/>
        </w:rPr>
        <w:t>]</w:t>
      </w:r>
      <w:r w:rsidR="00766162" w:rsidRPr="00766162">
        <w:rPr>
          <w:rFonts w:eastAsia="Malgun Gothic" w:cs="Simplified Arabic"/>
          <w:sz w:val="22"/>
          <w:rtl/>
          <w:lang w:val="en-GB" w:eastAsia="en-US" w:bidi="ar-EG"/>
        </w:rPr>
        <w:t>، أبلغ</w:t>
      </w:r>
      <w:r>
        <w:rPr>
          <w:rFonts w:eastAsia="Malgun Gothic" w:cs="Simplified Arabic" w:hint="cs"/>
          <w:sz w:val="22"/>
          <w:rtl/>
          <w:lang w:val="en-GB" w:eastAsia="en-US" w:bidi="ar-EG"/>
        </w:rPr>
        <w:t xml:space="preserve"> </w:t>
      </w:r>
      <w:r w:rsidR="004074AD">
        <w:rPr>
          <w:rFonts w:eastAsia="Malgun Gothic" w:cs="Simplified Arabic" w:hint="cs"/>
          <w:sz w:val="22"/>
          <w:rtl/>
          <w:lang w:val="en-GB" w:eastAsia="en-US" w:bidi="ar-EG"/>
        </w:rPr>
        <w:t>السيد أوكوري</w:t>
      </w:r>
      <w:r w:rsidR="00766162" w:rsidRPr="00766162">
        <w:rPr>
          <w:rFonts w:eastAsia="Malgun Gothic" w:cs="Simplified Arabic"/>
          <w:sz w:val="22"/>
          <w:rtl/>
          <w:lang w:val="en-GB" w:eastAsia="en-US" w:bidi="ar-EG"/>
        </w:rPr>
        <w:t xml:space="preserve"> مؤتمر الأطراف أن الأطراف [</w:t>
      </w:r>
      <w:r>
        <w:rPr>
          <w:rFonts w:eastAsia="Malgun Gothic" w:cs="Simplified Arabic" w:hint="cs"/>
          <w:sz w:val="22"/>
          <w:rtl/>
          <w:lang w:val="en-GB" w:eastAsia="en-US" w:bidi="ar-EG"/>
        </w:rPr>
        <w:t>ت</w:t>
      </w:r>
      <w:r w:rsidR="00766162" w:rsidRPr="00766162">
        <w:rPr>
          <w:rFonts w:eastAsia="Malgun Gothic" w:cs="Simplified Arabic"/>
          <w:sz w:val="22"/>
          <w:rtl/>
          <w:lang w:val="en-GB" w:eastAsia="en-US" w:bidi="ar-EG"/>
        </w:rPr>
        <w:t>ستكمل</w:t>
      </w:r>
      <w:r>
        <w:rPr>
          <w:rFonts w:eastAsia="Malgun Gothic" w:cs="Simplified Arabic" w:hint="cs"/>
          <w:sz w:val="22"/>
          <w:rtl/>
          <w:lang w:val="en-GB" w:eastAsia="en-US" w:bidi="ar-EG"/>
        </w:rPr>
        <w:t xml:space="preserve"> فيما بعد</w:t>
      </w:r>
      <w:r w:rsidR="00766162" w:rsidRPr="00766162">
        <w:rPr>
          <w:rFonts w:eastAsia="Malgun Gothic" w:cs="Simplified Arabic"/>
          <w:sz w:val="22"/>
          <w:rtl/>
          <w:lang w:val="en-GB" w:eastAsia="en-US" w:bidi="ar-EG"/>
        </w:rPr>
        <w:t xml:space="preserve">] قد </w:t>
      </w:r>
      <w:r>
        <w:rPr>
          <w:rFonts w:eastAsia="Malgun Gothic" w:cs="Simplified Arabic" w:hint="cs"/>
          <w:sz w:val="22"/>
          <w:rtl/>
          <w:lang w:val="en-GB" w:eastAsia="en-US" w:bidi="ar-EG"/>
        </w:rPr>
        <w:t>تم ت</w:t>
      </w:r>
      <w:r w:rsidR="00766162" w:rsidRPr="00766162">
        <w:rPr>
          <w:rFonts w:eastAsia="Malgun Gothic" w:cs="Simplified Arabic"/>
          <w:sz w:val="22"/>
          <w:rtl/>
          <w:lang w:val="en-GB" w:eastAsia="en-US" w:bidi="ar-EG"/>
        </w:rPr>
        <w:t>سج</w:t>
      </w:r>
      <w:r>
        <w:rPr>
          <w:rFonts w:eastAsia="Malgun Gothic" w:cs="Simplified Arabic" w:hint="cs"/>
          <w:sz w:val="22"/>
          <w:rtl/>
          <w:lang w:val="en-GB" w:eastAsia="en-US" w:bidi="ar-EG"/>
        </w:rPr>
        <w:t>ي</w:t>
      </w:r>
      <w:r w:rsidR="00766162" w:rsidRPr="00766162">
        <w:rPr>
          <w:rFonts w:eastAsia="Malgun Gothic" w:cs="Simplified Arabic"/>
          <w:sz w:val="22"/>
          <w:rtl/>
          <w:lang w:val="en-GB" w:eastAsia="en-US" w:bidi="ar-EG"/>
        </w:rPr>
        <w:t>ل</w:t>
      </w:r>
      <w:r>
        <w:rPr>
          <w:rFonts w:eastAsia="Malgun Gothic" w:cs="Simplified Arabic" w:hint="cs"/>
          <w:sz w:val="22"/>
          <w:rtl/>
          <w:lang w:val="en-GB" w:eastAsia="en-US" w:bidi="ar-EG"/>
        </w:rPr>
        <w:t>ها</w:t>
      </w:r>
      <w:r w:rsidR="00766162" w:rsidRPr="00766162">
        <w:rPr>
          <w:rFonts w:eastAsia="Malgun Gothic" w:cs="Simplified Arabic"/>
          <w:sz w:val="22"/>
          <w:rtl/>
          <w:lang w:val="en-GB" w:eastAsia="en-US" w:bidi="ar-EG"/>
        </w:rPr>
        <w:t xml:space="preserve"> </w:t>
      </w:r>
      <w:r>
        <w:rPr>
          <w:rFonts w:eastAsia="Malgun Gothic" w:cs="Simplified Arabic" w:hint="cs"/>
          <w:sz w:val="22"/>
          <w:rtl/>
          <w:lang w:val="en-GB" w:eastAsia="en-US" w:bidi="ar-EG"/>
        </w:rPr>
        <w:t>ل</w:t>
      </w:r>
      <w:r w:rsidR="00766162" w:rsidRPr="00766162">
        <w:rPr>
          <w:rFonts w:eastAsia="Malgun Gothic" w:cs="Simplified Arabic"/>
          <w:sz w:val="22"/>
          <w:rtl/>
          <w:lang w:val="en-GB" w:eastAsia="en-US" w:bidi="ar-EG"/>
        </w:rPr>
        <w:t>حض</w:t>
      </w: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 xml:space="preserve">ر الاجتماع. </w:t>
      </w:r>
      <w:r>
        <w:rPr>
          <w:rFonts w:eastAsia="Malgun Gothic" w:cs="Simplified Arabic" w:hint="cs"/>
          <w:sz w:val="22"/>
          <w:rtl/>
          <w:lang w:val="en-GB" w:eastAsia="en-US" w:bidi="ar-EG"/>
        </w:rPr>
        <w:t>و</w:t>
      </w:r>
      <w:r w:rsidR="00766162" w:rsidRPr="00766162">
        <w:rPr>
          <w:rFonts w:eastAsia="Malgun Gothic" w:cs="Simplified Arabic"/>
          <w:sz w:val="22"/>
          <w:rtl/>
          <w:lang w:val="en-GB" w:eastAsia="en-US" w:bidi="ar-EG"/>
        </w:rPr>
        <w:t>قام المكتب بفحص وثائق تفويض ممثلي الأطراف [</w:t>
      </w:r>
      <w:r>
        <w:rPr>
          <w:rFonts w:eastAsia="Malgun Gothic" w:cs="Simplified Arabic" w:hint="cs"/>
          <w:sz w:val="22"/>
          <w:rtl/>
          <w:lang w:val="en-GB" w:eastAsia="en-US" w:bidi="ar-EG"/>
        </w:rPr>
        <w:t>ت</w:t>
      </w:r>
      <w:r w:rsidR="00766162" w:rsidRPr="00766162">
        <w:rPr>
          <w:rFonts w:eastAsia="Malgun Gothic" w:cs="Simplified Arabic"/>
          <w:sz w:val="22"/>
          <w:rtl/>
          <w:lang w:val="en-GB" w:eastAsia="en-US" w:bidi="ar-EG"/>
        </w:rPr>
        <w:t>ستكمل</w:t>
      </w:r>
      <w:r>
        <w:rPr>
          <w:rFonts w:eastAsia="Malgun Gothic" w:cs="Simplified Arabic" w:hint="cs"/>
          <w:sz w:val="22"/>
          <w:rtl/>
          <w:lang w:val="en-GB" w:eastAsia="en-US" w:bidi="ar-EG"/>
        </w:rPr>
        <w:t xml:space="preserve"> فيما بعد</w:t>
      </w:r>
      <w:r w:rsidR="00766162" w:rsidRPr="00766162">
        <w:rPr>
          <w:rFonts w:eastAsia="Malgun Gothic" w:cs="Simplified Arabic"/>
          <w:sz w:val="22"/>
          <w:rtl/>
          <w:lang w:val="en-GB" w:eastAsia="en-US" w:bidi="ar-EG"/>
        </w:rPr>
        <w:t xml:space="preserve">] التي كانت </w:t>
      </w:r>
      <w:r>
        <w:rPr>
          <w:rFonts w:eastAsia="Malgun Gothic" w:cs="Simplified Arabic" w:hint="cs"/>
          <w:sz w:val="22"/>
          <w:rtl/>
          <w:lang w:val="en-GB" w:eastAsia="en-US" w:bidi="ar-EG"/>
        </w:rPr>
        <w:t>حاضرة في</w:t>
      </w:r>
      <w:r w:rsidR="00766162" w:rsidRPr="00766162">
        <w:rPr>
          <w:rFonts w:eastAsia="Malgun Gothic" w:cs="Simplified Arabic"/>
          <w:sz w:val="22"/>
          <w:rtl/>
          <w:lang w:val="en-GB" w:eastAsia="en-US" w:bidi="ar-EG"/>
        </w:rPr>
        <w:t xml:space="preserve"> الاجتماع.</w:t>
      </w:r>
      <w:r w:rsidR="004074AD">
        <w:rPr>
          <w:rFonts w:eastAsia="Malgun Gothic" w:cs="Simplified Arabic" w:hint="cs"/>
          <w:sz w:val="22"/>
          <w:rtl/>
          <w:lang w:val="en-GB" w:eastAsia="en-US" w:bidi="ar-EG"/>
        </w:rPr>
        <w:t xml:space="preserve"> ووجد أن وثائق تفويض [...] وفودا كانت تمتثل بالكامل للمادة 18 من النظام الداخلي. والوفود [...] لم تمتثل بالكامل للمادة 18 وولم يقدم [...] وفدا آخرين وثائق تفويضهم ححتى الآن.</w:t>
      </w:r>
    </w:p>
    <w:p w:rsidR="00A76238" w:rsidRPr="00BD1F03" w:rsidRDefault="00A76238" w:rsidP="00A76238">
      <w:pPr>
        <w:tabs>
          <w:tab w:val="left" w:pos="1080"/>
        </w:tabs>
        <w:bidi/>
        <w:spacing w:after="120" w:line="216" w:lineRule="auto"/>
        <w:jc w:val="center"/>
        <w:rPr>
          <w:rFonts w:eastAsia="Malgun Gothic" w:cs="Simplified Arabic"/>
          <w:b/>
          <w:bCs/>
          <w:sz w:val="22"/>
          <w:lang w:val="en-GB" w:eastAsia="en-US" w:bidi="ar-EG"/>
        </w:rPr>
      </w:pPr>
      <w:r w:rsidRPr="00BD1F03">
        <w:rPr>
          <w:rFonts w:eastAsia="Malgun Gothic" w:cs="Simplified Arabic" w:hint="cs"/>
          <w:b/>
          <w:bCs/>
          <w:sz w:val="22"/>
          <w:rtl/>
          <w:lang w:val="en-GB" w:eastAsia="en-US" w:bidi="ar-EG"/>
        </w:rPr>
        <w:t xml:space="preserve">البند </w:t>
      </w:r>
      <w:r>
        <w:rPr>
          <w:rFonts w:eastAsia="Malgun Gothic" w:cs="Simplified Arabic" w:hint="cs"/>
          <w:b/>
          <w:bCs/>
          <w:sz w:val="22"/>
          <w:rtl/>
          <w:lang w:val="en-GB" w:eastAsia="en-US" w:bidi="ar-EG"/>
        </w:rPr>
        <w:t>4</w:t>
      </w:r>
      <w:r w:rsidRPr="00BD1F03">
        <w:rPr>
          <w:rFonts w:eastAsia="Malgun Gothic" w:cs="Simplified Arabic" w:hint="cs"/>
          <w:b/>
          <w:bCs/>
          <w:sz w:val="22"/>
          <w:rtl/>
          <w:lang w:val="en-GB" w:eastAsia="en-US" w:bidi="ar-EG"/>
        </w:rPr>
        <w:t>-</w:t>
      </w:r>
      <w:r w:rsidRPr="00BD1F03">
        <w:rPr>
          <w:rFonts w:eastAsia="Malgun Gothic" w:cs="Simplified Arabic" w:hint="cs"/>
          <w:b/>
          <w:bCs/>
          <w:sz w:val="22"/>
          <w:rtl/>
          <w:lang w:val="en-GB" w:eastAsia="en-US" w:bidi="ar-EG"/>
        </w:rPr>
        <w:tab/>
      </w:r>
      <w:r w:rsidRPr="00766162">
        <w:rPr>
          <w:rFonts w:eastAsia="Malgun Gothic" w:cs="Simplified Arabic" w:hint="cs"/>
          <w:b/>
          <w:bCs/>
          <w:sz w:val="22"/>
          <w:rtl/>
          <w:lang w:val="en-GB" w:eastAsia="en-US" w:bidi="ar-EG"/>
        </w:rPr>
        <w:t>القضايا المعلقة</w:t>
      </w:r>
    </w:p>
    <w:p w:rsidR="00766162" w:rsidRPr="00766162" w:rsidRDefault="00766162" w:rsidP="004074AD">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766162">
        <w:rPr>
          <w:rFonts w:eastAsia="Malgun Gothic" w:cs="Simplified Arabic"/>
          <w:sz w:val="22"/>
          <w:rtl/>
          <w:lang w:val="en-GB" w:eastAsia="en-US" w:bidi="ar-EG"/>
        </w:rPr>
        <w:t>تم النظر في البند 4 من جدول الأعمال في الجلسة [</w:t>
      </w:r>
      <w:r w:rsidR="0033154C">
        <w:rPr>
          <w:rFonts w:eastAsia="Malgun Gothic" w:cs="Simplified Arabic" w:hint="cs"/>
          <w:sz w:val="22"/>
          <w:rtl/>
          <w:lang w:val="en-GB" w:eastAsia="en-US" w:bidi="ar-EG"/>
        </w:rPr>
        <w:t>تستكمل فيما بعد</w:t>
      </w:r>
      <w:r w:rsidRPr="00766162">
        <w:rPr>
          <w:rFonts w:eastAsia="Malgun Gothic" w:cs="Simplified Arabic"/>
          <w:sz w:val="22"/>
          <w:rtl/>
          <w:lang w:val="en-GB" w:eastAsia="en-US" w:bidi="ar-EG"/>
        </w:rPr>
        <w:t xml:space="preserve">] </w:t>
      </w:r>
      <w:r w:rsidR="0033154C">
        <w:rPr>
          <w:rFonts w:eastAsia="Malgun Gothic" w:cs="Simplified Arabic" w:hint="cs"/>
          <w:sz w:val="22"/>
          <w:rtl/>
          <w:lang w:val="en-GB" w:eastAsia="en-US" w:bidi="ar-EG"/>
        </w:rPr>
        <w:t>من ا</w:t>
      </w:r>
      <w:r w:rsidRPr="00766162">
        <w:rPr>
          <w:rFonts w:eastAsia="Malgun Gothic" w:cs="Simplified Arabic"/>
          <w:sz w:val="22"/>
          <w:rtl/>
          <w:lang w:val="en-GB" w:eastAsia="en-US" w:bidi="ar-EG"/>
        </w:rPr>
        <w:t>لاجتماع</w:t>
      </w:r>
      <w:r w:rsidR="0033154C">
        <w:rPr>
          <w:rFonts w:eastAsia="Malgun Gothic" w:cs="Simplified Arabic" w:hint="cs"/>
          <w:sz w:val="22"/>
          <w:rtl/>
          <w:lang w:val="en-GB" w:eastAsia="en-US" w:bidi="ar-EG"/>
        </w:rPr>
        <w:t xml:space="preserve"> المنعقدة في</w:t>
      </w:r>
      <w:r w:rsidRPr="00766162">
        <w:rPr>
          <w:rFonts w:eastAsia="Malgun Gothic" w:cs="Simplified Arabic"/>
          <w:sz w:val="22"/>
          <w:rtl/>
          <w:lang w:val="en-GB" w:eastAsia="en-US" w:bidi="ar-EG"/>
        </w:rPr>
        <w:t xml:space="preserve"> [تستكمل</w:t>
      </w:r>
      <w:r w:rsidR="0033154C">
        <w:rPr>
          <w:rFonts w:eastAsia="Malgun Gothic" w:cs="Simplified Arabic" w:hint="cs"/>
          <w:sz w:val="22"/>
          <w:rtl/>
          <w:lang w:val="en-GB" w:eastAsia="en-US" w:bidi="ar-EG"/>
        </w:rPr>
        <w:t xml:space="preserve"> فيما بعد</w:t>
      </w:r>
      <w:r w:rsidRPr="00766162">
        <w:rPr>
          <w:rFonts w:eastAsia="Malgun Gothic" w:cs="Simplified Arabic"/>
          <w:sz w:val="22"/>
          <w:rtl/>
          <w:lang w:val="en-GB" w:eastAsia="en-US" w:bidi="ar-EG"/>
        </w:rPr>
        <w:t xml:space="preserve">]. </w:t>
      </w:r>
      <w:r w:rsidR="0033154C">
        <w:rPr>
          <w:rFonts w:eastAsia="Malgun Gothic" w:cs="Simplified Arabic" w:hint="cs"/>
          <w:sz w:val="22"/>
          <w:rtl/>
          <w:lang w:val="en-GB" w:eastAsia="en-US" w:bidi="ar-EG"/>
        </w:rPr>
        <w:t xml:space="preserve">وتتعلق </w:t>
      </w:r>
      <w:r w:rsidRPr="00766162">
        <w:rPr>
          <w:rFonts w:eastAsia="Malgun Gothic" w:cs="Simplified Arabic"/>
          <w:sz w:val="22"/>
          <w:rtl/>
          <w:lang w:val="en-GB" w:eastAsia="en-US" w:bidi="ar-EG"/>
        </w:rPr>
        <w:t>القضية الوحيدة المعلقة المعروضة على مؤتمر الأطراف بالفقرة 1 من المادة 40 من النظام الداخلي والفقرتين 4 و</w:t>
      </w:r>
      <w:r w:rsidR="0033154C">
        <w:rPr>
          <w:rFonts w:eastAsia="Malgun Gothic" w:cs="Simplified Arabic"/>
          <w:sz w:val="22"/>
          <w:rtl/>
          <w:lang w:val="en-GB" w:eastAsia="en-US" w:bidi="ar-EG"/>
        </w:rPr>
        <w:t>16 من القواعد المالية</w:t>
      </w:r>
      <w:r w:rsidRPr="00766162">
        <w:rPr>
          <w:rFonts w:eastAsia="Malgun Gothic" w:cs="Simplified Arabic"/>
          <w:sz w:val="22"/>
          <w:rtl/>
          <w:lang w:val="en-GB" w:eastAsia="en-US" w:bidi="ar-EG"/>
        </w:rPr>
        <w:t xml:space="preserve">، والتي ظلت بين قوسين بسبب عدم وجود توافق في الآراء بين الأطراف </w:t>
      </w:r>
      <w:r w:rsidR="004074AD">
        <w:rPr>
          <w:rFonts w:eastAsia="Malgun Gothic" w:cs="Simplified Arabic" w:hint="cs"/>
          <w:sz w:val="22"/>
          <w:rtl/>
          <w:lang w:val="en-GB" w:eastAsia="en-US" w:bidi="ar-EG"/>
        </w:rPr>
        <w:t xml:space="preserve">بخصوص الأغلبية المطلوبة </w:t>
      </w:r>
      <w:r w:rsidRPr="00766162">
        <w:rPr>
          <w:rFonts w:eastAsia="Malgun Gothic" w:cs="Simplified Arabic"/>
          <w:sz w:val="22"/>
          <w:rtl/>
          <w:lang w:val="en-GB" w:eastAsia="en-US" w:bidi="ar-EG"/>
        </w:rPr>
        <w:t xml:space="preserve">بشأن طريقة اتخاذ القرار في شؤون </w:t>
      </w:r>
      <w:r w:rsidR="00B80CD7">
        <w:rPr>
          <w:rFonts w:eastAsia="Malgun Gothic" w:cs="Simplified Arabic" w:hint="cs"/>
          <w:sz w:val="22"/>
          <w:rtl/>
          <w:lang w:val="en-GB" w:eastAsia="en-US" w:bidi="ar-EG"/>
        </w:rPr>
        <w:t>جوهرية</w:t>
      </w:r>
      <w:r w:rsidR="004074AD">
        <w:rPr>
          <w:rFonts w:eastAsia="Malgun Gothic" w:cs="Simplified Arabic"/>
          <w:sz w:val="22"/>
          <w:rtl/>
          <w:lang w:val="en-GB" w:eastAsia="en-US" w:bidi="ar-EG"/>
        </w:rPr>
        <w:t>.</w:t>
      </w:r>
    </w:p>
    <w:p w:rsidR="00766162" w:rsidRDefault="00766162"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766162">
        <w:rPr>
          <w:rFonts w:eastAsia="Malgun Gothic" w:cs="Simplified Arabic"/>
          <w:sz w:val="22"/>
          <w:rtl/>
          <w:lang w:val="en-GB" w:eastAsia="en-US" w:bidi="ar-EG"/>
        </w:rPr>
        <w:t>[تستكمل</w:t>
      </w:r>
      <w:r>
        <w:rPr>
          <w:rFonts w:eastAsia="Malgun Gothic" w:cs="Simplified Arabic" w:hint="cs"/>
          <w:sz w:val="22"/>
          <w:rtl/>
          <w:lang w:val="en-GB" w:eastAsia="en-US" w:bidi="ar-EG"/>
        </w:rPr>
        <w:t xml:space="preserve"> فيما بعد</w:t>
      </w:r>
      <w:r w:rsidRPr="00766162">
        <w:rPr>
          <w:rFonts w:eastAsia="Malgun Gothic" w:cs="Simplified Arabic"/>
          <w:sz w:val="22"/>
          <w:rtl/>
          <w:lang w:val="en-GB" w:eastAsia="en-US" w:bidi="ar-EG"/>
        </w:rPr>
        <w:t>]</w:t>
      </w:r>
    </w:p>
    <w:p w:rsidR="00766162" w:rsidRDefault="00F02336" w:rsidP="0090275F">
      <w:pPr>
        <w:keepNext/>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ثانيا-</w:t>
      </w:r>
      <w:r>
        <w:rPr>
          <w:rFonts w:eastAsia="Malgun Gothic" w:cs="Simplified Arabic" w:hint="cs"/>
          <w:b/>
          <w:bCs/>
          <w:sz w:val="22"/>
          <w:rtl/>
          <w:lang w:val="en-GB" w:eastAsia="en-US" w:bidi="ar-EG"/>
        </w:rPr>
        <w:tab/>
        <w:t>التقارير</w:t>
      </w:r>
    </w:p>
    <w:p w:rsidR="00F02336" w:rsidRDefault="00A76238" w:rsidP="00A76238">
      <w:pPr>
        <w:tabs>
          <w:tab w:val="left" w:pos="1080"/>
        </w:tabs>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البند 6-</w:t>
      </w:r>
      <w:r>
        <w:rPr>
          <w:rFonts w:eastAsia="Malgun Gothic" w:cs="Simplified Arabic"/>
          <w:b/>
          <w:bCs/>
          <w:sz w:val="22"/>
          <w:rtl/>
          <w:lang w:val="en-GB" w:eastAsia="en-US" w:bidi="ar-EG"/>
        </w:rPr>
        <w:tab/>
      </w:r>
      <w:r w:rsidR="00F02336" w:rsidRPr="00F02336">
        <w:rPr>
          <w:rFonts w:eastAsia="Malgun Gothic" w:cs="Simplified Arabic" w:hint="cs"/>
          <w:b/>
          <w:bCs/>
          <w:sz w:val="22"/>
          <w:rtl/>
          <w:lang w:val="en-GB" w:eastAsia="en-US" w:bidi="ar-EG"/>
        </w:rPr>
        <w:t>تقارير الاجتماعات المنعقدة بين الدورات والاجتماعات التحضيرية الإقليمية</w:t>
      </w:r>
    </w:p>
    <w:p w:rsidR="00F02336" w:rsidRPr="00F02336" w:rsidRDefault="00F02336" w:rsidP="007A15D3">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تم النظر في البند 6 من جدول الأعمال في الجلسة [</w:t>
      </w:r>
      <w:r w:rsidR="0033154C">
        <w:rPr>
          <w:rFonts w:eastAsia="Malgun Gothic" w:cs="Simplified Arabic" w:hint="cs"/>
          <w:sz w:val="22"/>
          <w:rtl/>
          <w:lang w:val="en-GB" w:eastAsia="en-US" w:bidi="ar-EG"/>
        </w:rPr>
        <w:t>ت</w:t>
      </w:r>
      <w:r w:rsidRPr="00F02336">
        <w:rPr>
          <w:rFonts w:eastAsia="Malgun Gothic" w:cs="Simplified Arabic"/>
          <w:sz w:val="22"/>
          <w:rtl/>
          <w:lang w:val="en-GB" w:eastAsia="en-US" w:bidi="ar-EG"/>
        </w:rPr>
        <w:t>ستكمل</w:t>
      </w:r>
      <w:r w:rsidR="0033154C">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 xml:space="preserve">] من </w:t>
      </w:r>
      <w:r w:rsidR="004074AD">
        <w:rPr>
          <w:rFonts w:eastAsia="Malgun Gothic" w:cs="Simplified Arabic" w:hint="cs"/>
          <w:sz w:val="22"/>
          <w:rtl/>
          <w:lang w:val="en-GB" w:eastAsia="en-US" w:bidi="ar-EG"/>
        </w:rPr>
        <w:t xml:space="preserve">الجزء الأول </w:t>
      </w:r>
      <w:r w:rsidRPr="00F02336">
        <w:rPr>
          <w:rFonts w:eastAsia="Malgun Gothic" w:cs="Simplified Arabic"/>
          <w:sz w:val="22"/>
          <w:rtl/>
          <w:lang w:val="en-GB" w:eastAsia="en-US" w:bidi="ar-EG"/>
        </w:rPr>
        <w:t xml:space="preserve">الاجتماع </w:t>
      </w:r>
      <w:r w:rsidR="0033154C">
        <w:rPr>
          <w:rFonts w:eastAsia="Malgun Gothic" w:cs="Simplified Arabic" w:hint="cs"/>
          <w:sz w:val="22"/>
          <w:rtl/>
          <w:lang w:val="en-GB" w:eastAsia="en-US" w:bidi="ar-EG"/>
        </w:rPr>
        <w:t>المنعقدة في</w:t>
      </w:r>
      <w:r w:rsidRPr="00F02336">
        <w:rPr>
          <w:rFonts w:eastAsia="Malgun Gothic" w:cs="Simplified Arabic"/>
          <w:sz w:val="22"/>
          <w:rtl/>
          <w:lang w:val="en-GB" w:eastAsia="en-US" w:bidi="ar-EG"/>
        </w:rPr>
        <w:t xml:space="preserve"> [تستكمل</w:t>
      </w:r>
      <w:r w:rsidR="0033154C">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 xml:space="preserve">]. </w:t>
      </w:r>
      <w:r w:rsidR="0033154C">
        <w:rPr>
          <w:rFonts w:eastAsia="Malgun Gothic" w:cs="Simplified Arabic" w:hint="cs"/>
          <w:sz w:val="22"/>
          <w:rtl/>
          <w:lang w:val="en-GB" w:eastAsia="en-US" w:bidi="ar-EG"/>
        </w:rPr>
        <w:t>و</w:t>
      </w:r>
      <w:r w:rsidR="0033154C">
        <w:rPr>
          <w:rFonts w:eastAsia="Malgun Gothic" w:cs="Simplified Arabic"/>
          <w:sz w:val="22"/>
          <w:rtl/>
          <w:lang w:val="en-GB" w:eastAsia="en-US" w:bidi="ar-EG"/>
        </w:rPr>
        <w:t>عند النظر في هذا البند</w:t>
      </w:r>
      <w:r w:rsidRPr="00F02336">
        <w:rPr>
          <w:rFonts w:eastAsia="Malgun Gothic" w:cs="Simplified Arabic"/>
          <w:sz w:val="22"/>
          <w:rtl/>
          <w:lang w:val="en-GB" w:eastAsia="en-US" w:bidi="ar-EG"/>
        </w:rPr>
        <w:t xml:space="preserve">، كان أمام مؤتمر الأطراف تقارير </w:t>
      </w:r>
      <w:r w:rsidR="004074AD">
        <w:rPr>
          <w:rFonts w:eastAsia="Malgun Gothic" w:cs="Simplified Arabic" w:hint="cs"/>
          <w:sz w:val="22"/>
          <w:rtl/>
          <w:lang w:val="en-GB" w:eastAsia="en-US" w:bidi="ar-EG"/>
        </w:rPr>
        <w:t>ا</w:t>
      </w:r>
      <w:r w:rsidR="00B95300" w:rsidRPr="00B95300">
        <w:rPr>
          <w:rFonts w:eastAsia="Malgun Gothic" w:cs="Simplified Arabic"/>
          <w:sz w:val="22"/>
          <w:rtl/>
          <w:lang w:val="en-GB" w:eastAsia="en-US"/>
        </w:rPr>
        <w:t xml:space="preserve">لفريق المفتوح العضوية العامل بين الدورات المخصص للمادة </w:t>
      </w:r>
      <w:r w:rsidR="00B95300">
        <w:rPr>
          <w:rFonts w:eastAsia="Malgun Gothic" w:cs="Simplified Arabic" w:hint="cs"/>
          <w:sz w:val="22"/>
          <w:rtl/>
          <w:lang w:val="en-GB" w:eastAsia="en-US"/>
        </w:rPr>
        <w:t>8</w:t>
      </w:r>
      <w:r w:rsidR="00B95300" w:rsidRPr="00B95300">
        <w:rPr>
          <w:rFonts w:eastAsia="Malgun Gothic" w:cs="Simplified Arabic"/>
          <w:sz w:val="22"/>
          <w:rtl/>
          <w:lang w:val="en-GB" w:eastAsia="en-US"/>
        </w:rPr>
        <w:t>(ي</w:t>
      </w:r>
      <w:r w:rsidR="00B95300" w:rsidRPr="00B95300">
        <w:rPr>
          <w:rFonts w:eastAsia="Malgun Gothic" w:cs="Simplified Arabic"/>
          <w:sz w:val="22"/>
          <w:lang w:eastAsia="en-US" w:bidi="ar-EG"/>
        </w:rPr>
        <w:t>(</w:t>
      </w:r>
      <w:r w:rsidRPr="00F02336">
        <w:rPr>
          <w:rFonts w:eastAsia="Malgun Gothic" w:cs="Simplified Arabic"/>
          <w:sz w:val="22"/>
          <w:rtl/>
          <w:lang w:val="en-GB" w:eastAsia="en-US" w:bidi="ar-EG"/>
        </w:rPr>
        <w:t xml:space="preserve"> والأحكام </w:t>
      </w:r>
      <w:r w:rsidR="00B95300">
        <w:rPr>
          <w:rFonts w:eastAsia="Malgun Gothic" w:cs="Simplified Arabic" w:hint="cs"/>
          <w:sz w:val="22"/>
          <w:rtl/>
          <w:lang w:val="en-GB" w:eastAsia="en-US" w:bidi="ar-EG"/>
        </w:rPr>
        <w:t>المتصلة بها في</w:t>
      </w:r>
      <w:r w:rsidRPr="00F02336">
        <w:rPr>
          <w:rFonts w:eastAsia="Malgun Gothic" w:cs="Simplified Arabic"/>
          <w:sz w:val="22"/>
          <w:rtl/>
          <w:lang w:val="en-GB" w:eastAsia="en-US" w:bidi="ar-EG"/>
        </w:rPr>
        <w:t xml:space="preserve"> اتفاقية التنوع البيولوجي</w:t>
      </w:r>
      <w:r w:rsidR="007A15D3">
        <w:rPr>
          <w:rFonts w:eastAsia="Malgun Gothic" w:cs="Simplified Arabic" w:hint="cs"/>
          <w:sz w:val="22"/>
          <w:rtl/>
          <w:lang w:val="en-GB" w:eastAsia="en-US" w:bidi="ar-EG"/>
        </w:rPr>
        <w:t xml:space="preserve"> عن اجتماعه الحادي عشر</w:t>
      </w:r>
      <w:r w:rsidRPr="00F02336">
        <w:rPr>
          <w:rFonts w:eastAsia="Malgun Gothic" w:cs="Simplified Arabic"/>
          <w:sz w:val="22"/>
          <w:rtl/>
          <w:lang w:val="en-GB" w:eastAsia="en-US" w:bidi="ar-EG"/>
        </w:rPr>
        <w:t xml:space="preserve"> </w:t>
      </w:r>
      <w:r w:rsidRPr="007A15D3">
        <w:rPr>
          <w:rFonts w:eastAsia="Malgun Gothic"/>
          <w:sz w:val="22"/>
          <w:szCs w:val="22"/>
          <w:rtl/>
          <w:lang w:val="en-GB" w:eastAsia="en-US" w:bidi="ar-EG"/>
        </w:rPr>
        <w:t>(</w:t>
      </w:r>
      <w:hyperlink r:id="rId12" w:history="1">
        <w:r w:rsidRPr="007A15D3">
          <w:rPr>
            <w:rStyle w:val="Hyperlink"/>
            <w:rFonts w:eastAsia="Malgun Gothic"/>
            <w:color w:val="auto"/>
            <w:sz w:val="22"/>
            <w:szCs w:val="22"/>
            <w:u w:val="none"/>
            <w:lang w:val="en-GB" w:eastAsia="en-US" w:bidi="ar-EG"/>
          </w:rPr>
          <w:t>CBD/WG8J/11/7</w:t>
        </w:r>
      </w:hyperlink>
      <w:r w:rsidR="00B95300" w:rsidRPr="007A15D3">
        <w:rPr>
          <w:rFonts w:eastAsia="Malgun Gothic"/>
          <w:sz w:val="22"/>
          <w:szCs w:val="22"/>
          <w:rtl/>
          <w:lang w:val="en-GB" w:eastAsia="en-US" w:bidi="ar-EG"/>
        </w:rPr>
        <w:t>)</w:t>
      </w:r>
      <w:r w:rsidRPr="00F02336">
        <w:rPr>
          <w:rFonts w:eastAsia="Malgun Gothic" w:cs="Simplified Arabic"/>
          <w:sz w:val="22"/>
          <w:rtl/>
          <w:lang w:val="en-GB" w:eastAsia="en-US" w:bidi="ar-EG"/>
        </w:rPr>
        <w:t xml:space="preserve">، </w:t>
      </w:r>
      <w:r w:rsidR="007A15D3">
        <w:rPr>
          <w:rFonts w:eastAsia="Malgun Gothic" w:cs="Simplified Arabic" w:hint="cs"/>
          <w:sz w:val="22"/>
          <w:rtl/>
          <w:lang w:val="en-GB" w:eastAsia="en-US" w:bidi="ar-EG"/>
        </w:rPr>
        <w:t>و</w:t>
      </w:r>
      <w:r w:rsidRPr="00F02336">
        <w:rPr>
          <w:rFonts w:eastAsia="Malgun Gothic" w:cs="Simplified Arabic"/>
          <w:sz w:val="22"/>
          <w:rtl/>
          <w:lang w:val="en-GB" w:eastAsia="en-US" w:bidi="ar-EG"/>
        </w:rPr>
        <w:t>لهيئة الفرعية للمشورة العلمية والتقنية والتكنولوجية</w:t>
      </w:r>
      <w:r w:rsidR="007A15D3">
        <w:rPr>
          <w:rFonts w:eastAsia="Malgun Gothic" w:cs="Simplified Arabic" w:hint="cs"/>
          <w:sz w:val="22"/>
          <w:rtl/>
          <w:lang w:val="en-GB" w:eastAsia="en-US" w:bidi="ar-EG"/>
        </w:rPr>
        <w:t xml:space="preserve"> عن اجتماعها الثالث والعشرين</w:t>
      </w:r>
      <w:r w:rsidRPr="00F02336">
        <w:rPr>
          <w:rFonts w:eastAsia="Malgun Gothic" w:cs="Simplified Arabic"/>
          <w:sz w:val="22"/>
          <w:rtl/>
          <w:lang w:val="en-GB" w:eastAsia="en-US" w:bidi="ar-EG"/>
        </w:rPr>
        <w:t xml:space="preserve"> </w:t>
      </w:r>
      <w:r w:rsidRPr="007A15D3">
        <w:rPr>
          <w:rFonts w:eastAsia="Malgun Gothic"/>
          <w:sz w:val="22"/>
          <w:szCs w:val="22"/>
          <w:rtl/>
          <w:lang w:val="en-GB" w:eastAsia="en-US" w:bidi="ar-EG"/>
        </w:rPr>
        <w:t>(</w:t>
      </w:r>
      <w:hyperlink r:id="rId13" w:history="1">
        <w:r w:rsidRPr="007A15D3">
          <w:rPr>
            <w:rStyle w:val="Hyperlink"/>
            <w:rFonts w:eastAsia="Malgun Gothic"/>
            <w:color w:val="auto"/>
            <w:sz w:val="22"/>
            <w:szCs w:val="22"/>
            <w:u w:val="none"/>
            <w:lang w:val="en-GB" w:eastAsia="en-US" w:bidi="ar-EG"/>
          </w:rPr>
          <w:t>CBD/SBSTTA/23/9</w:t>
        </w:r>
      </w:hyperlink>
      <w:r w:rsidR="00B95300" w:rsidRPr="007A15D3">
        <w:rPr>
          <w:rFonts w:eastAsia="Malgun Gothic"/>
          <w:sz w:val="22"/>
          <w:szCs w:val="22"/>
          <w:rtl/>
          <w:lang w:val="en-GB" w:eastAsia="en-US" w:bidi="ar-EG"/>
        </w:rPr>
        <w:t>)</w:t>
      </w:r>
      <w:r w:rsidRPr="00F02336">
        <w:rPr>
          <w:rFonts w:eastAsia="Malgun Gothic" w:cs="Simplified Arabic"/>
          <w:sz w:val="22"/>
          <w:rtl/>
          <w:lang w:val="en-GB" w:eastAsia="en-US" w:bidi="ar-EG"/>
        </w:rPr>
        <w:t xml:space="preserve">، </w:t>
      </w:r>
      <w:r w:rsidR="007A15D3">
        <w:rPr>
          <w:rFonts w:eastAsia="Malgun Gothic" w:cs="Simplified Arabic" w:hint="cs"/>
          <w:sz w:val="22"/>
          <w:rtl/>
          <w:lang w:val="en-GB" w:eastAsia="en-US" w:bidi="ar-EG"/>
        </w:rPr>
        <w:t>ا</w:t>
      </w:r>
      <w:r w:rsidRPr="00F02336">
        <w:rPr>
          <w:rFonts w:eastAsia="Malgun Gothic" w:cs="Simplified Arabic"/>
          <w:sz w:val="22"/>
          <w:rtl/>
          <w:lang w:val="en-GB" w:eastAsia="en-US" w:bidi="ar-EG"/>
        </w:rPr>
        <w:t xml:space="preserve">لفريق العامل المفتوح العضوية المعني </w:t>
      </w:r>
      <w:r w:rsidR="00B95300">
        <w:rPr>
          <w:rFonts w:eastAsia="Malgun Gothic" w:cs="Simplified Arabic" w:hint="cs"/>
          <w:sz w:val="22"/>
          <w:rtl/>
          <w:lang w:val="en-GB" w:eastAsia="en-US" w:bidi="ar-EG"/>
        </w:rPr>
        <w:t>بالإطار العالمي للتنوع البيولوجي لما بعد عام</w:t>
      </w:r>
      <w:r w:rsidRPr="00F02336">
        <w:rPr>
          <w:rFonts w:eastAsia="Malgun Gothic" w:cs="Simplified Arabic"/>
          <w:sz w:val="22"/>
          <w:rtl/>
          <w:lang w:val="en-GB" w:eastAsia="en-US" w:bidi="ar-EG"/>
        </w:rPr>
        <w:t xml:space="preserve"> 2020</w:t>
      </w:r>
      <w:r w:rsidR="007A15D3">
        <w:rPr>
          <w:rFonts w:eastAsia="Malgun Gothic" w:cs="Simplified Arabic" w:hint="cs"/>
          <w:sz w:val="22"/>
          <w:rtl/>
          <w:lang w:val="en-GB" w:eastAsia="en-US" w:bidi="ar-EG"/>
        </w:rPr>
        <w:t xml:space="preserve"> عن اجتماعيه الأول والثاني</w:t>
      </w:r>
      <w:r w:rsidRPr="00F02336">
        <w:rPr>
          <w:rFonts w:eastAsia="Malgun Gothic" w:cs="Simplified Arabic"/>
          <w:sz w:val="22"/>
          <w:rtl/>
          <w:lang w:val="en-GB" w:eastAsia="en-US" w:bidi="ar-EG"/>
        </w:rPr>
        <w:t xml:space="preserve"> </w:t>
      </w:r>
      <w:r w:rsidRPr="007A15D3">
        <w:rPr>
          <w:rFonts w:eastAsia="Malgun Gothic"/>
          <w:sz w:val="22"/>
          <w:szCs w:val="22"/>
          <w:rtl/>
          <w:lang w:val="en-GB" w:eastAsia="en-US" w:bidi="ar-EG"/>
        </w:rPr>
        <w:t>(</w:t>
      </w:r>
      <w:hyperlink r:id="rId14" w:history="1">
        <w:r w:rsidRPr="007A15D3">
          <w:rPr>
            <w:rStyle w:val="Hyperlink"/>
            <w:rFonts w:eastAsia="Malgun Gothic"/>
            <w:color w:val="auto"/>
            <w:sz w:val="22"/>
            <w:szCs w:val="22"/>
            <w:u w:val="none"/>
            <w:lang w:val="en-GB" w:eastAsia="en-US" w:bidi="ar-EG"/>
          </w:rPr>
          <w:t>CBD/WG2020/1/5</w:t>
        </w:r>
      </w:hyperlink>
      <w:r w:rsidR="007A15D3">
        <w:rPr>
          <w:rFonts w:eastAsia="Malgun Gothic" w:hint="cs"/>
          <w:sz w:val="22"/>
          <w:szCs w:val="22"/>
          <w:rtl/>
          <w:lang w:val="en-GB" w:eastAsia="en-US" w:bidi="ar-EG"/>
        </w:rPr>
        <w:t xml:space="preserve"> و</w:t>
      </w:r>
      <w:r w:rsidRPr="007A15D3">
        <w:rPr>
          <w:rFonts w:eastAsia="Malgun Gothic"/>
          <w:sz w:val="22"/>
          <w:szCs w:val="22"/>
          <w:rtl/>
          <w:lang w:val="en-GB" w:eastAsia="en-US" w:bidi="ar-EG"/>
        </w:rPr>
        <w:t xml:space="preserve"> </w:t>
      </w:r>
      <w:hyperlink r:id="rId15" w:history="1">
        <w:r w:rsidRPr="007A15D3">
          <w:rPr>
            <w:rStyle w:val="Hyperlink"/>
            <w:rFonts w:eastAsia="Malgun Gothic"/>
            <w:color w:val="auto"/>
            <w:sz w:val="22"/>
            <w:szCs w:val="22"/>
            <w:u w:val="none"/>
            <w:lang w:val="en-GB" w:eastAsia="en-US" w:bidi="ar-EG"/>
          </w:rPr>
          <w:t>CBD/WG2020/2/4</w:t>
        </w:r>
      </w:hyperlink>
      <w:r w:rsidRPr="007A15D3">
        <w:rPr>
          <w:rFonts w:eastAsia="Malgun Gothic"/>
          <w:sz w:val="22"/>
          <w:szCs w:val="22"/>
          <w:rtl/>
          <w:lang w:val="en-GB" w:eastAsia="en-US" w:bidi="ar-EG"/>
        </w:rPr>
        <w:t>)</w:t>
      </w:r>
      <w:r w:rsidRPr="00F02336">
        <w:rPr>
          <w:rFonts w:eastAsia="Malgun Gothic" w:cs="Simplified Arabic"/>
          <w:sz w:val="22"/>
          <w:rtl/>
          <w:lang w:val="en-GB" w:eastAsia="en-US" w:bidi="ar-EG"/>
        </w:rPr>
        <w:t>.</w:t>
      </w:r>
    </w:p>
    <w:p w:rsidR="00F02336" w:rsidRPr="00F02336" w:rsidRDefault="00B95300" w:rsidP="007A15D3">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w:t>
      </w:r>
      <w:r w:rsidR="00F02336" w:rsidRPr="00F02336">
        <w:rPr>
          <w:rFonts w:eastAsia="Malgun Gothic" w:cs="Simplified Arabic"/>
          <w:sz w:val="22"/>
          <w:rtl/>
          <w:lang w:val="en-GB" w:eastAsia="en-US" w:bidi="ar-EG"/>
        </w:rPr>
        <w:t xml:space="preserve">أحاط مؤتمر الأطراف علما بالتقارير المتعلقة باجتماعات الهيئات الفرعية </w:t>
      </w:r>
      <w:r>
        <w:rPr>
          <w:rFonts w:eastAsia="Malgun Gothic" w:cs="Simplified Arabic" w:hint="cs"/>
          <w:sz w:val="22"/>
          <w:rtl/>
          <w:lang w:val="en-GB" w:eastAsia="en-US" w:bidi="ar-EG"/>
        </w:rPr>
        <w:t>المنعقدة</w:t>
      </w:r>
      <w:r w:rsidR="00F02336" w:rsidRPr="00F02336">
        <w:rPr>
          <w:rFonts w:eastAsia="Malgun Gothic" w:cs="Simplified Arabic"/>
          <w:sz w:val="22"/>
          <w:rtl/>
          <w:lang w:val="en-GB" w:eastAsia="en-US" w:bidi="ar-EG"/>
        </w:rPr>
        <w:t xml:space="preserve"> بين الدورات </w:t>
      </w:r>
      <w:r w:rsidR="007A15D3">
        <w:rPr>
          <w:rFonts w:eastAsia="Malgun Gothic" w:cs="Simplified Arabic" w:hint="cs"/>
          <w:sz w:val="22"/>
          <w:rtl/>
          <w:lang w:val="en-GB" w:eastAsia="en-US" w:bidi="ar-EG"/>
        </w:rPr>
        <w:t>وقرر</w:t>
      </w:r>
      <w:r w:rsidR="00F02336" w:rsidRPr="00F02336">
        <w:rPr>
          <w:rFonts w:eastAsia="Malgun Gothic" w:cs="Simplified Arabic"/>
          <w:sz w:val="22"/>
          <w:rtl/>
          <w:lang w:val="en-GB" w:eastAsia="en-US" w:bidi="ar-EG"/>
        </w:rPr>
        <w:t xml:space="preserve"> النظر في التوصيات الواردة في التقارير تحت </w:t>
      </w:r>
      <w:r>
        <w:rPr>
          <w:rFonts w:eastAsia="Malgun Gothic" w:cs="Simplified Arabic" w:hint="cs"/>
          <w:sz w:val="22"/>
          <w:rtl/>
          <w:lang w:val="en-GB" w:eastAsia="en-US" w:bidi="ar-EG"/>
        </w:rPr>
        <w:t>ال</w:t>
      </w:r>
      <w:r w:rsidR="00F02336" w:rsidRPr="00F02336">
        <w:rPr>
          <w:rFonts w:eastAsia="Malgun Gothic" w:cs="Simplified Arabic"/>
          <w:sz w:val="22"/>
          <w:rtl/>
          <w:lang w:val="en-GB" w:eastAsia="en-US" w:bidi="ar-EG"/>
        </w:rPr>
        <w:t>بنود</w:t>
      </w:r>
      <w:r>
        <w:rPr>
          <w:rFonts w:eastAsia="Malgun Gothic" w:cs="Simplified Arabic" w:hint="cs"/>
          <w:sz w:val="22"/>
          <w:rtl/>
          <w:lang w:val="en-GB" w:eastAsia="en-US" w:bidi="ar-EG"/>
        </w:rPr>
        <w:t xml:space="preserve"> المعنية من</w:t>
      </w:r>
      <w:r w:rsidR="00F02336" w:rsidRPr="00F02336">
        <w:rPr>
          <w:rFonts w:eastAsia="Malgun Gothic" w:cs="Simplified Arabic"/>
          <w:sz w:val="22"/>
          <w:rtl/>
          <w:lang w:val="en-GB" w:eastAsia="en-US" w:bidi="ar-EG"/>
        </w:rPr>
        <w:t xml:space="preserve"> جدول الأعمال في الجزء الثاني من ا</w:t>
      </w:r>
      <w:r w:rsidR="007A15D3">
        <w:rPr>
          <w:rFonts w:eastAsia="Malgun Gothic" w:cs="Simplified Arabic" w:hint="cs"/>
          <w:sz w:val="22"/>
          <w:rtl/>
          <w:lang w:val="en-GB" w:eastAsia="en-US" w:bidi="ar-EG"/>
        </w:rPr>
        <w:t>لا</w:t>
      </w:r>
      <w:r w:rsidR="00F02336" w:rsidRPr="00F02336">
        <w:rPr>
          <w:rFonts w:eastAsia="Malgun Gothic" w:cs="Simplified Arabic"/>
          <w:sz w:val="22"/>
          <w:rtl/>
          <w:lang w:val="en-GB" w:eastAsia="en-US" w:bidi="ar-EG"/>
        </w:rPr>
        <w:t>جتماع.</w:t>
      </w:r>
    </w:p>
    <w:p w:rsidR="00F02336" w:rsidRDefault="00F02336"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[تستكمل</w:t>
      </w:r>
      <w:r>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w:t>
      </w:r>
    </w:p>
    <w:p w:rsidR="00F02336" w:rsidRDefault="00F02336" w:rsidP="0090275F">
      <w:pPr>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ثالثا-</w:t>
      </w:r>
      <w:r>
        <w:rPr>
          <w:rFonts w:eastAsia="Malgun Gothic" w:cs="Simplified Arabic" w:hint="cs"/>
          <w:b/>
          <w:bCs/>
          <w:sz w:val="22"/>
          <w:rtl/>
          <w:lang w:val="en-GB" w:eastAsia="en-US" w:bidi="ar-EG"/>
        </w:rPr>
        <w:tab/>
        <w:t>الإدارة والميزانية</w:t>
      </w:r>
    </w:p>
    <w:p w:rsidR="00F02336" w:rsidRDefault="00A76238" w:rsidP="00A76238">
      <w:pPr>
        <w:tabs>
          <w:tab w:val="left" w:pos="1080"/>
        </w:tabs>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البند 7-</w:t>
      </w:r>
      <w:r>
        <w:rPr>
          <w:rFonts w:eastAsia="Malgun Gothic" w:cs="Simplified Arabic" w:hint="cs"/>
          <w:b/>
          <w:bCs/>
          <w:sz w:val="22"/>
          <w:rtl/>
          <w:lang w:val="en-GB" w:eastAsia="en-US" w:bidi="ar-EG"/>
        </w:rPr>
        <w:tab/>
      </w:r>
      <w:r w:rsidR="00F02336" w:rsidRPr="00F02336">
        <w:rPr>
          <w:rFonts w:eastAsia="Malgun Gothic" w:cs="Simplified Arabic" w:hint="cs"/>
          <w:b/>
          <w:bCs/>
          <w:sz w:val="22"/>
          <w:rtl/>
          <w:lang w:val="en-GB" w:eastAsia="en-US" w:bidi="ar-EG"/>
        </w:rPr>
        <w:t>إدارة الاتفاقية وميزانية الصناديق الاستئمانية</w:t>
      </w:r>
    </w:p>
    <w:p w:rsidR="00F02336" w:rsidRPr="00F02336" w:rsidRDefault="00F02336"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تم تناول البند 7 من جدول الأعمال في الجلسة العامة الافتتاحية للجزء الأول من ال</w:t>
      </w:r>
      <w:r w:rsidR="00F82E31">
        <w:rPr>
          <w:rFonts w:eastAsia="Malgun Gothic" w:cs="Simplified Arabic"/>
          <w:sz w:val="22"/>
          <w:rtl/>
          <w:lang w:val="en-GB" w:eastAsia="en-US" w:bidi="ar-EG"/>
        </w:rPr>
        <w:t>اجتماع</w:t>
      </w:r>
      <w:r w:rsidRPr="00F02336">
        <w:rPr>
          <w:rFonts w:eastAsia="Malgun Gothic" w:cs="Simplified Arabic"/>
          <w:sz w:val="22"/>
          <w:rtl/>
          <w:lang w:val="en-GB" w:eastAsia="en-US" w:bidi="ar-EG"/>
        </w:rPr>
        <w:t>، المنعقدة في 11 أكتوبر/تشرين الأول 2021.</w:t>
      </w:r>
    </w:p>
    <w:p w:rsidR="00F02336" w:rsidRPr="00F02336" w:rsidRDefault="00F82E31"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lastRenderedPageBreak/>
        <w:t>و</w:t>
      </w:r>
      <w:r>
        <w:rPr>
          <w:rFonts w:eastAsia="Malgun Gothic" w:cs="Simplified Arabic"/>
          <w:sz w:val="22"/>
          <w:rtl/>
          <w:lang w:val="en-GB" w:eastAsia="en-US" w:bidi="ar-EG"/>
        </w:rPr>
        <w:t>عند النظر في هذا البند</w:t>
      </w:r>
      <w:r w:rsidR="00F02336" w:rsidRPr="00F02336">
        <w:rPr>
          <w:rFonts w:eastAsia="Malgun Gothic" w:cs="Simplified Arabic"/>
          <w:sz w:val="22"/>
          <w:rtl/>
          <w:lang w:val="en-GB" w:eastAsia="en-US" w:bidi="ar-EG"/>
        </w:rPr>
        <w:t>، كان أمام مؤتمر الأطراف تقرير مؤقت من الأمين</w:t>
      </w:r>
      <w:r>
        <w:rPr>
          <w:rFonts w:eastAsia="Malgun Gothic" w:cs="Simplified Arabic" w:hint="cs"/>
          <w:sz w:val="22"/>
          <w:rtl/>
          <w:lang w:val="en-GB" w:eastAsia="en-US" w:bidi="ar-EG"/>
        </w:rPr>
        <w:t>ة</w:t>
      </w:r>
      <w:r w:rsidR="00F02336" w:rsidRPr="00F02336">
        <w:rPr>
          <w:rFonts w:eastAsia="Malgun Gothic" w:cs="Simplified Arabic"/>
          <w:sz w:val="22"/>
          <w:rtl/>
          <w:lang w:val="en-GB" w:eastAsia="en-US" w:bidi="ar-EG"/>
        </w:rPr>
        <w:t xml:space="preserve"> التنفيذي</w:t>
      </w:r>
      <w:r>
        <w:rPr>
          <w:rFonts w:eastAsia="Malgun Gothic" w:cs="Simplified Arabic" w:hint="cs"/>
          <w:sz w:val="22"/>
          <w:rtl/>
          <w:lang w:val="en-GB" w:eastAsia="en-US" w:bidi="ar-EG"/>
        </w:rPr>
        <w:t>ة</w:t>
      </w:r>
      <w:r>
        <w:rPr>
          <w:rFonts w:eastAsia="Malgun Gothic" w:cs="Simplified Arabic"/>
          <w:sz w:val="22"/>
          <w:rtl/>
          <w:lang w:val="en-GB" w:eastAsia="en-US" w:bidi="ar-EG"/>
        </w:rPr>
        <w:t xml:space="preserve"> عن إدارة الاتفاقية</w:t>
      </w:r>
      <w:r w:rsidR="00F02336" w:rsidRPr="00F02336">
        <w:rPr>
          <w:rFonts w:eastAsia="Malgun Gothic" w:cs="Simplified Arabic"/>
          <w:sz w:val="22"/>
          <w:rtl/>
          <w:lang w:val="en-GB" w:eastAsia="en-US" w:bidi="ar-EG"/>
        </w:rPr>
        <w:t>، بما في ذلك ميزانية</w:t>
      </w:r>
      <w:r>
        <w:rPr>
          <w:rFonts w:eastAsia="Malgun Gothic" w:cs="Simplified Arabic"/>
          <w:sz w:val="22"/>
          <w:rtl/>
          <w:lang w:val="en-GB" w:eastAsia="en-US" w:bidi="ar-EG"/>
        </w:rPr>
        <w:t xml:space="preserve"> الصناديق الاستئمانية للاتفاقية</w:t>
      </w:r>
      <w:r w:rsidR="00F02336" w:rsidRPr="00F02336">
        <w:rPr>
          <w:rFonts w:eastAsia="Malgun Gothic" w:cs="Simplified Arabic"/>
          <w:sz w:val="22"/>
          <w:rtl/>
          <w:lang w:val="en-GB" w:eastAsia="en-US" w:bidi="ar-EG"/>
        </w:rPr>
        <w:t>، ل</w:t>
      </w:r>
      <w:r>
        <w:rPr>
          <w:rFonts w:eastAsia="Malgun Gothic" w:cs="Simplified Arabic" w:hint="cs"/>
          <w:sz w:val="22"/>
          <w:rtl/>
          <w:lang w:val="en-GB" w:eastAsia="en-US" w:bidi="ar-EG"/>
        </w:rPr>
        <w:t>ي</w:t>
      </w:r>
      <w:r w:rsidR="00F02336" w:rsidRPr="00F02336">
        <w:rPr>
          <w:rFonts w:eastAsia="Malgun Gothic" w:cs="Simplified Arabic"/>
          <w:sz w:val="22"/>
          <w:rtl/>
          <w:lang w:val="en-GB" w:eastAsia="en-US" w:bidi="ar-EG"/>
        </w:rPr>
        <w:t xml:space="preserve">نظر فيه </w:t>
      </w:r>
      <w:r w:rsidR="00F02336" w:rsidRPr="007A15D3">
        <w:rPr>
          <w:rFonts w:eastAsia="Malgun Gothic"/>
          <w:sz w:val="22"/>
          <w:szCs w:val="22"/>
          <w:rtl/>
          <w:lang w:val="en-GB" w:eastAsia="en-US" w:bidi="ar-EG"/>
        </w:rPr>
        <w:t>(</w:t>
      </w:r>
      <w:hyperlink r:id="rId16" w:history="1">
        <w:r w:rsidR="00F02336" w:rsidRPr="007A15D3">
          <w:rPr>
            <w:rStyle w:val="Hyperlink"/>
            <w:rFonts w:eastAsia="Malgun Gothic"/>
            <w:color w:val="auto"/>
            <w:sz w:val="22"/>
            <w:szCs w:val="22"/>
            <w:u w:val="none"/>
            <w:lang w:val="en-GB" w:eastAsia="en-US" w:bidi="ar-EG"/>
          </w:rPr>
          <w:t>CBD/COP/15/3</w:t>
        </w:r>
      </w:hyperlink>
      <w:r w:rsidR="00F02336" w:rsidRPr="007A15D3">
        <w:rPr>
          <w:rFonts w:eastAsia="Malgun Gothic"/>
          <w:sz w:val="22"/>
          <w:szCs w:val="22"/>
          <w:rtl/>
          <w:lang w:val="en-GB" w:eastAsia="en-US" w:bidi="ar-EG"/>
        </w:rPr>
        <w:t>)</w:t>
      </w:r>
      <w:r w:rsidR="00F02336" w:rsidRPr="00F02336">
        <w:rPr>
          <w:rFonts w:eastAsia="Malgun Gothic" w:cs="Simplified Arabic"/>
          <w:sz w:val="22"/>
          <w:rtl/>
          <w:lang w:val="en-GB" w:eastAsia="en-US" w:bidi="ar-EG"/>
        </w:rPr>
        <w:t>.</w:t>
      </w:r>
    </w:p>
    <w:p w:rsidR="00F02336" w:rsidRPr="00F02336" w:rsidRDefault="007A15D3" w:rsidP="007A15D3">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hint="cs"/>
          <w:sz w:val="22"/>
          <w:rtl/>
          <w:lang w:val="en-GB" w:eastAsia="en-US" w:bidi="ar-EG"/>
        </w:rPr>
        <w:t>وقرر</w:t>
      </w:r>
      <w:r w:rsidR="00F02336" w:rsidRPr="00F02336">
        <w:rPr>
          <w:rFonts w:eastAsia="Malgun Gothic" w:cs="Simplified Arabic"/>
          <w:sz w:val="22"/>
          <w:rtl/>
          <w:lang w:val="en-GB" w:eastAsia="en-US" w:bidi="ar-EG"/>
        </w:rPr>
        <w:t xml:space="preserve"> مؤتمر الأطراف إ</w:t>
      </w:r>
      <w:r w:rsidR="00F82E31">
        <w:rPr>
          <w:rFonts w:eastAsia="Malgun Gothic" w:cs="Simplified Arabic"/>
          <w:sz w:val="22"/>
          <w:rtl/>
          <w:lang w:val="en-GB" w:eastAsia="en-US" w:bidi="ar-EG"/>
        </w:rPr>
        <w:t>نشاء فريق اتصال معني بالميزانية</w:t>
      </w:r>
      <w:r w:rsidR="00F02336" w:rsidRPr="00F02336">
        <w:rPr>
          <w:rFonts w:eastAsia="Malgun Gothic" w:cs="Simplified Arabic"/>
          <w:sz w:val="22"/>
          <w:rtl/>
          <w:lang w:val="en-GB" w:eastAsia="en-US" w:bidi="ar-EG"/>
        </w:rPr>
        <w:t xml:space="preserve">، مع </w:t>
      </w:r>
      <w:r w:rsidR="00F82E31">
        <w:rPr>
          <w:rFonts w:eastAsia="Malgun Gothic" w:cs="Simplified Arabic" w:hint="cs"/>
          <w:sz w:val="22"/>
          <w:rtl/>
          <w:lang w:val="en-GB" w:eastAsia="en-US" w:bidi="ar-EG"/>
        </w:rPr>
        <w:t xml:space="preserve">الاضطلاع بمهمة </w:t>
      </w:r>
      <w:r w:rsidR="00F02336" w:rsidRPr="00F02336">
        <w:rPr>
          <w:rFonts w:eastAsia="Malgun Gothic" w:cs="Simplified Arabic"/>
          <w:sz w:val="22"/>
          <w:rtl/>
          <w:lang w:val="en-GB" w:eastAsia="en-US" w:bidi="ar-EG"/>
        </w:rPr>
        <w:t xml:space="preserve">استعراض المسألة وإعداد مشروع </w:t>
      </w:r>
      <w:r w:rsidR="00F82E31">
        <w:rPr>
          <w:rFonts w:eastAsia="Malgun Gothic" w:cs="Simplified Arabic"/>
          <w:sz w:val="22"/>
          <w:rtl/>
          <w:lang w:val="en-GB" w:eastAsia="en-US" w:bidi="ar-EG"/>
        </w:rPr>
        <w:t>ميزانية لبرنامج العمل لعام 2022</w:t>
      </w:r>
      <w:r w:rsidR="00F02336" w:rsidRPr="00F02336">
        <w:rPr>
          <w:rFonts w:eastAsia="Malgun Gothic" w:cs="Simplified Arabic"/>
          <w:sz w:val="22"/>
          <w:rtl/>
          <w:lang w:val="en-GB" w:eastAsia="en-US" w:bidi="ar-EG"/>
        </w:rPr>
        <w:t>، لكي تنظر فيه الأطراف. وترأس فريق الات</w:t>
      </w:r>
      <w:r w:rsidR="00F82E31">
        <w:rPr>
          <w:rFonts w:eastAsia="Malgun Gothic" w:cs="Simplified Arabic"/>
          <w:sz w:val="22"/>
          <w:rtl/>
          <w:lang w:val="en-GB" w:eastAsia="en-US" w:bidi="ar-EG"/>
        </w:rPr>
        <w:t>صال السيد سبنسر توماس (غرينادا)، وكان مفتوح</w:t>
      </w:r>
      <w:r w:rsidR="00F02336" w:rsidRPr="00F02336">
        <w:rPr>
          <w:rFonts w:eastAsia="Malgun Gothic" w:cs="Simplified Arabic"/>
          <w:sz w:val="22"/>
          <w:rtl/>
          <w:lang w:val="en-GB" w:eastAsia="en-US" w:bidi="ar-EG"/>
        </w:rPr>
        <w:t>ا لجميع الأطراف. وس</w:t>
      </w:r>
      <w:r w:rsidR="00F82E31">
        <w:rPr>
          <w:rFonts w:eastAsia="Malgun Gothic" w:cs="Simplified Arabic" w:hint="cs"/>
          <w:sz w:val="22"/>
          <w:rtl/>
          <w:lang w:val="en-GB" w:eastAsia="en-US" w:bidi="ar-EG"/>
        </w:rPr>
        <w:t>وف ي</w:t>
      </w:r>
      <w:r w:rsidR="00F02336" w:rsidRPr="00F02336">
        <w:rPr>
          <w:rFonts w:eastAsia="Malgun Gothic" w:cs="Simplified Arabic"/>
          <w:sz w:val="22"/>
          <w:rtl/>
          <w:lang w:val="en-GB" w:eastAsia="en-US" w:bidi="ar-EG"/>
        </w:rPr>
        <w:t>جتمع</w:t>
      </w:r>
      <w:r w:rsidR="00F82E31">
        <w:rPr>
          <w:rFonts w:eastAsia="Malgun Gothic" w:cs="Simplified Arabic" w:hint="cs"/>
          <w:sz w:val="22"/>
          <w:rtl/>
          <w:lang w:val="en-GB" w:eastAsia="en-US" w:bidi="ar-EG"/>
        </w:rPr>
        <w:t xml:space="preserve"> فريق الاتصال</w:t>
      </w:r>
      <w:r w:rsidR="00F02336" w:rsidRPr="00F02336">
        <w:rPr>
          <w:rFonts w:eastAsia="Malgun Gothic" w:cs="Simplified Arabic"/>
          <w:sz w:val="22"/>
          <w:rtl/>
          <w:lang w:val="en-GB" w:eastAsia="en-US" w:bidi="ar-EG"/>
        </w:rPr>
        <w:t xml:space="preserve"> بشكل غير رسمي بناء على دعوة من الرئي</w:t>
      </w:r>
      <w:r w:rsidR="00F82E31">
        <w:rPr>
          <w:rFonts w:eastAsia="Malgun Gothic" w:cs="Simplified Arabic"/>
          <w:sz w:val="22"/>
          <w:rtl/>
          <w:lang w:val="en-GB" w:eastAsia="en-US" w:bidi="ar-EG"/>
        </w:rPr>
        <w:t>س مع الإعلان عن الاجتماعات مسبق</w:t>
      </w:r>
      <w:r w:rsidR="00F02336" w:rsidRPr="00F02336">
        <w:rPr>
          <w:rFonts w:eastAsia="Malgun Gothic" w:cs="Simplified Arabic"/>
          <w:sz w:val="22"/>
          <w:rtl/>
          <w:lang w:val="en-GB" w:eastAsia="en-US" w:bidi="ar-EG"/>
        </w:rPr>
        <w:t>ا في الجدول الزمني اليومي للاجتماعات.</w:t>
      </w:r>
    </w:p>
    <w:p w:rsidR="00F02336" w:rsidRPr="00F02336" w:rsidRDefault="00F02336"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وفي الجلسة العامة [</w:t>
      </w:r>
      <w:r w:rsidR="00F82E31">
        <w:rPr>
          <w:rFonts w:eastAsia="Malgun Gothic" w:cs="Simplified Arabic" w:hint="cs"/>
          <w:sz w:val="22"/>
          <w:rtl/>
          <w:lang w:val="en-GB" w:eastAsia="en-US" w:bidi="ar-EG"/>
        </w:rPr>
        <w:t>تستكمل فيما بعد</w:t>
      </w:r>
      <w:r w:rsidRPr="00F02336">
        <w:rPr>
          <w:rFonts w:eastAsia="Malgun Gothic" w:cs="Simplified Arabic"/>
          <w:sz w:val="22"/>
          <w:rtl/>
          <w:lang w:val="en-GB" w:eastAsia="en-US" w:bidi="ar-EG"/>
        </w:rPr>
        <w:t xml:space="preserve">] </w:t>
      </w:r>
      <w:r w:rsidR="00F82E31">
        <w:rPr>
          <w:rFonts w:eastAsia="Malgun Gothic" w:cs="Simplified Arabic" w:hint="cs"/>
          <w:sz w:val="22"/>
          <w:rtl/>
          <w:lang w:val="en-GB" w:eastAsia="en-US" w:bidi="ar-EG"/>
        </w:rPr>
        <w:t>المنعقدة في</w:t>
      </w:r>
      <w:r w:rsidRPr="00F02336">
        <w:rPr>
          <w:rFonts w:eastAsia="Malgun Gothic" w:cs="Simplified Arabic"/>
          <w:sz w:val="22"/>
          <w:rtl/>
          <w:lang w:val="en-GB" w:eastAsia="en-US" w:bidi="ar-EG"/>
        </w:rPr>
        <w:t xml:space="preserve"> [تستكمل</w:t>
      </w:r>
      <w:r w:rsidR="00F82E31">
        <w:rPr>
          <w:rFonts w:eastAsia="Malgun Gothic" w:cs="Simplified Arabic" w:hint="cs"/>
          <w:sz w:val="22"/>
          <w:rtl/>
          <w:lang w:val="en-GB" w:eastAsia="en-US" w:bidi="ar-EG"/>
        </w:rPr>
        <w:t xml:space="preserve"> فيما بعد</w:t>
      </w:r>
      <w:r w:rsidR="00F82E31">
        <w:rPr>
          <w:rFonts w:eastAsia="Malgun Gothic" w:cs="Simplified Arabic"/>
          <w:sz w:val="22"/>
          <w:rtl/>
          <w:lang w:val="en-GB" w:eastAsia="en-US" w:bidi="ar-EG"/>
        </w:rPr>
        <w:t>]</w:t>
      </w:r>
      <w:r w:rsidRPr="00F02336">
        <w:rPr>
          <w:rFonts w:eastAsia="Malgun Gothic" w:cs="Simplified Arabic"/>
          <w:sz w:val="22"/>
          <w:rtl/>
          <w:lang w:val="en-GB" w:eastAsia="en-US" w:bidi="ar-EG"/>
        </w:rPr>
        <w:t>، استمع مؤتمر الأطراف إلى تحديث عن عمل فريق الاتصال المعني بالميزانية.</w:t>
      </w:r>
    </w:p>
    <w:p w:rsidR="00F02336" w:rsidRDefault="00F02336"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[تستكمل</w:t>
      </w:r>
      <w:r>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w:t>
      </w:r>
    </w:p>
    <w:p w:rsidR="00F02336" w:rsidRDefault="00F02336" w:rsidP="0090275F">
      <w:pPr>
        <w:pStyle w:val="ListParagraph"/>
        <w:bidi/>
        <w:spacing w:after="120" w:line="216" w:lineRule="auto"/>
        <w:ind w:left="0"/>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رابعا-</w:t>
      </w:r>
      <w:r>
        <w:rPr>
          <w:rFonts w:eastAsia="Malgun Gothic" w:cs="Simplified Arabic" w:hint="cs"/>
          <w:b/>
          <w:bCs/>
          <w:sz w:val="22"/>
          <w:rtl/>
          <w:lang w:val="en-GB" w:eastAsia="en-US" w:bidi="ar-EG"/>
        </w:rPr>
        <w:tab/>
        <w:t>المسائل الختامية</w:t>
      </w:r>
    </w:p>
    <w:p w:rsidR="00F02336" w:rsidRDefault="00A76238" w:rsidP="00A76238">
      <w:pPr>
        <w:tabs>
          <w:tab w:val="left" w:pos="1080"/>
        </w:tabs>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البند 28-</w:t>
      </w:r>
      <w:r>
        <w:rPr>
          <w:rFonts w:eastAsia="Malgun Gothic" w:cs="Simplified Arabic" w:hint="cs"/>
          <w:b/>
          <w:bCs/>
          <w:sz w:val="22"/>
          <w:rtl/>
          <w:lang w:val="en-GB" w:eastAsia="en-US" w:bidi="ar-EG"/>
        </w:rPr>
        <w:tab/>
      </w:r>
      <w:r w:rsidR="00F02336">
        <w:rPr>
          <w:rFonts w:eastAsia="Malgun Gothic" w:cs="Simplified Arabic" w:hint="cs"/>
          <w:b/>
          <w:bCs/>
          <w:sz w:val="22"/>
          <w:rtl/>
          <w:lang w:val="en-GB" w:eastAsia="en-US" w:bidi="ar-EG"/>
        </w:rPr>
        <w:t>مسائل أخرى</w:t>
      </w:r>
    </w:p>
    <w:p w:rsidR="00F02336" w:rsidRDefault="00F02336" w:rsidP="0090275F">
      <w:pPr>
        <w:pStyle w:val="ListParagraph"/>
        <w:numPr>
          <w:ilvl w:val="0"/>
          <w:numId w:val="32"/>
        </w:numPr>
        <w:bidi/>
        <w:spacing w:before="240" w:after="120" w:line="216" w:lineRule="auto"/>
        <w:contextualSpacing w:val="0"/>
        <w:jc w:val="both"/>
        <w:rPr>
          <w:rFonts w:eastAsia="Malgun Gothic" w:cs="Simplified Arabic"/>
          <w:sz w:val="22"/>
          <w:lang w:val="en-GB" w:eastAsia="en-US" w:bidi="ar-EG"/>
        </w:rPr>
      </w:pPr>
      <w:r w:rsidRPr="00F02336">
        <w:rPr>
          <w:rFonts w:eastAsia="Malgun Gothic" w:cs="Simplified Arabic"/>
          <w:sz w:val="22"/>
          <w:rtl/>
          <w:lang w:val="en-GB" w:eastAsia="en-US" w:bidi="ar-EG"/>
        </w:rPr>
        <w:t>تم تناول البند 28 من جدول الأعمال في الجلسة [تستكمل</w:t>
      </w:r>
      <w:r>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 xml:space="preserve">] </w:t>
      </w:r>
      <w:r w:rsidR="00F82E31">
        <w:rPr>
          <w:rFonts w:eastAsia="Malgun Gothic" w:cs="Simplified Arabic" w:hint="cs"/>
          <w:sz w:val="22"/>
          <w:rtl/>
          <w:lang w:val="en-GB" w:eastAsia="en-US" w:bidi="ar-EG"/>
        </w:rPr>
        <w:t>من ا</w:t>
      </w:r>
      <w:r w:rsidRPr="00F02336">
        <w:rPr>
          <w:rFonts w:eastAsia="Malgun Gothic" w:cs="Simplified Arabic"/>
          <w:sz w:val="22"/>
          <w:rtl/>
          <w:lang w:val="en-GB" w:eastAsia="en-US" w:bidi="ar-EG"/>
        </w:rPr>
        <w:t xml:space="preserve">لاجتماع </w:t>
      </w:r>
      <w:r w:rsidR="00F82E31">
        <w:rPr>
          <w:rFonts w:eastAsia="Malgun Gothic" w:cs="Simplified Arabic" w:hint="cs"/>
          <w:sz w:val="22"/>
          <w:rtl/>
          <w:lang w:val="en-GB" w:eastAsia="en-US" w:bidi="ar-EG"/>
        </w:rPr>
        <w:t>المنعقدة في</w:t>
      </w:r>
      <w:r w:rsidRPr="00F02336">
        <w:rPr>
          <w:rFonts w:eastAsia="Malgun Gothic" w:cs="Simplified Arabic"/>
          <w:sz w:val="22"/>
          <w:rtl/>
          <w:lang w:val="en-GB" w:eastAsia="en-US" w:bidi="ar-EG"/>
        </w:rPr>
        <w:t xml:space="preserve"> [تستكمل</w:t>
      </w:r>
      <w:r>
        <w:rPr>
          <w:rFonts w:eastAsia="Malgun Gothic" w:cs="Simplified Arabic" w:hint="cs"/>
          <w:sz w:val="22"/>
          <w:rtl/>
          <w:lang w:val="en-GB" w:eastAsia="en-US" w:bidi="ar-EG"/>
        </w:rPr>
        <w:t xml:space="preserve"> فيما بعد</w:t>
      </w:r>
      <w:r w:rsidRPr="00F02336">
        <w:rPr>
          <w:rFonts w:eastAsia="Malgun Gothic" w:cs="Simplified Arabic"/>
          <w:sz w:val="22"/>
          <w:rtl/>
          <w:lang w:val="en-GB" w:eastAsia="en-US" w:bidi="ar-EG"/>
        </w:rPr>
        <w:t>].</w:t>
      </w:r>
    </w:p>
    <w:p w:rsidR="00F02336" w:rsidRDefault="00A76238" w:rsidP="00A76238">
      <w:pPr>
        <w:tabs>
          <w:tab w:val="left" w:pos="1080"/>
        </w:tabs>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البند 29-</w:t>
      </w:r>
      <w:r>
        <w:rPr>
          <w:rFonts w:eastAsia="Malgun Gothic" w:cs="Simplified Arabic" w:hint="cs"/>
          <w:b/>
          <w:bCs/>
          <w:sz w:val="22"/>
          <w:rtl/>
          <w:lang w:val="en-GB" w:eastAsia="en-US" w:bidi="ar-EG"/>
        </w:rPr>
        <w:tab/>
      </w:r>
      <w:r w:rsidR="00BA4B74">
        <w:rPr>
          <w:rFonts w:eastAsia="Malgun Gothic" w:cs="Simplified Arabic" w:hint="cs"/>
          <w:b/>
          <w:bCs/>
          <w:sz w:val="22"/>
          <w:rtl/>
          <w:lang w:val="en-GB" w:eastAsia="en-US" w:bidi="ar-EG"/>
        </w:rPr>
        <w:t>اعتماد التقرير</w:t>
      </w:r>
    </w:p>
    <w:p w:rsidR="00BA4B74" w:rsidRDefault="00BA4B74" w:rsidP="0090275F">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sidRPr="00BA4B74">
        <w:rPr>
          <w:rFonts w:eastAsia="Malgun Gothic" w:cs="Simplified Arabic"/>
          <w:sz w:val="22"/>
          <w:rtl/>
          <w:lang w:val="en-GB" w:eastAsia="en-US" w:bidi="ar-EG"/>
        </w:rPr>
        <w:t>اعتُمد التقرير الحالي في الجلسة العامة [</w:t>
      </w:r>
      <w:r>
        <w:rPr>
          <w:rFonts w:eastAsia="Malgun Gothic" w:cs="Simplified Arabic"/>
          <w:sz w:val="22"/>
          <w:rtl/>
          <w:lang w:val="en-GB" w:eastAsia="en-US" w:bidi="ar-EG"/>
        </w:rPr>
        <w:t>ت</w:t>
      </w:r>
      <w:r w:rsidRPr="00BA4B74">
        <w:rPr>
          <w:rFonts w:eastAsia="Malgun Gothic" w:cs="Simplified Arabic"/>
          <w:sz w:val="22"/>
          <w:rtl/>
          <w:lang w:val="en-GB" w:eastAsia="en-US" w:bidi="ar-EG"/>
        </w:rPr>
        <w:t>ستكمل</w:t>
      </w:r>
      <w:r>
        <w:rPr>
          <w:rFonts w:eastAsia="Malgun Gothic" w:cs="Simplified Arabic" w:hint="cs"/>
          <w:sz w:val="22"/>
          <w:rtl/>
          <w:lang w:val="en-GB" w:eastAsia="en-US" w:bidi="ar-EG"/>
        </w:rPr>
        <w:t xml:space="preserve"> فيما بعد</w:t>
      </w:r>
      <w:r w:rsidRPr="00BA4B74">
        <w:rPr>
          <w:rFonts w:eastAsia="Malgun Gothic" w:cs="Simplified Arabic"/>
          <w:sz w:val="22"/>
          <w:rtl/>
          <w:lang w:val="en-GB" w:eastAsia="en-US" w:bidi="ar-EG"/>
        </w:rPr>
        <w:t xml:space="preserve">] </w:t>
      </w:r>
      <w:r w:rsidR="00F82E31">
        <w:rPr>
          <w:rFonts w:eastAsia="Malgun Gothic" w:cs="Simplified Arabic" w:hint="cs"/>
          <w:sz w:val="22"/>
          <w:rtl/>
          <w:lang w:val="en-GB" w:eastAsia="en-US" w:bidi="ar-EG"/>
        </w:rPr>
        <w:t>من ا</w:t>
      </w:r>
      <w:r w:rsidR="00F82E31">
        <w:rPr>
          <w:rFonts w:eastAsia="Malgun Gothic" w:cs="Simplified Arabic"/>
          <w:sz w:val="22"/>
          <w:rtl/>
          <w:lang w:val="en-GB" w:eastAsia="en-US" w:bidi="ar-EG"/>
        </w:rPr>
        <w:t>لاجتماع</w:t>
      </w:r>
      <w:r w:rsidRPr="00BA4B74">
        <w:rPr>
          <w:rFonts w:eastAsia="Malgun Gothic" w:cs="Simplified Arabic"/>
          <w:sz w:val="22"/>
          <w:rtl/>
          <w:lang w:val="en-GB" w:eastAsia="en-US" w:bidi="ar-EG"/>
        </w:rPr>
        <w:t xml:space="preserve">، </w:t>
      </w:r>
      <w:r w:rsidR="00F82E31">
        <w:rPr>
          <w:rFonts w:eastAsia="Malgun Gothic" w:cs="Simplified Arabic" w:hint="cs"/>
          <w:sz w:val="22"/>
          <w:rtl/>
          <w:lang w:val="en-GB" w:eastAsia="en-US" w:bidi="ar-EG"/>
        </w:rPr>
        <w:t>المنعقدة في</w:t>
      </w:r>
      <w:r w:rsidRPr="00BA4B74">
        <w:rPr>
          <w:rFonts w:eastAsia="Malgun Gothic" w:cs="Simplified Arabic"/>
          <w:sz w:val="22"/>
          <w:rtl/>
          <w:lang w:val="en-GB" w:eastAsia="en-US" w:bidi="ar-EG"/>
        </w:rPr>
        <w:t xml:space="preserve"> [تستكمل</w:t>
      </w:r>
      <w:r>
        <w:rPr>
          <w:rFonts w:eastAsia="Malgun Gothic" w:cs="Simplified Arabic" w:hint="cs"/>
          <w:sz w:val="22"/>
          <w:rtl/>
          <w:lang w:val="en-GB" w:eastAsia="en-US" w:bidi="ar-EG"/>
        </w:rPr>
        <w:t xml:space="preserve"> فيما بعد</w:t>
      </w:r>
      <w:r w:rsidR="00F82E31">
        <w:rPr>
          <w:rFonts w:eastAsia="Malgun Gothic" w:cs="Simplified Arabic"/>
          <w:sz w:val="22"/>
          <w:rtl/>
          <w:lang w:val="en-GB" w:eastAsia="en-US" w:bidi="ar-EG"/>
        </w:rPr>
        <w:t>]، بناء</w:t>
      </w:r>
      <w:r w:rsidRPr="00BA4B74">
        <w:rPr>
          <w:rFonts w:eastAsia="Malgun Gothic" w:cs="Simplified Arabic"/>
          <w:sz w:val="22"/>
          <w:rtl/>
          <w:lang w:val="en-GB" w:eastAsia="en-US" w:bidi="ar-EG"/>
        </w:rPr>
        <w:t xml:space="preserve"> على مشروع التقرير الذي قدم</w:t>
      </w:r>
      <w:r w:rsidR="00F82E31">
        <w:rPr>
          <w:rFonts w:eastAsia="Malgun Gothic" w:cs="Simplified Arabic" w:hint="cs"/>
          <w:sz w:val="22"/>
          <w:rtl/>
          <w:lang w:val="en-GB" w:eastAsia="en-US" w:bidi="ar-EG"/>
        </w:rPr>
        <w:t>ت</w:t>
      </w:r>
      <w:r w:rsidRPr="00BA4B74">
        <w:rPr>
          <w:rFonts w:eastAsia="Malgun Gothic" w:cs="Simplified Arabic"/>
          <w:sz w:val="22"/>
          <w:rtl/>
          <w:lang w:val="en-GB" w:eastAsia="en-US" w:bidi="ar-EG"/>
        </w:rPr>
        <w:t>ه المقرر</w:t>
      </w:r>
      <w:r w:rsidR="00F82E31">
        <w:rPr>
          <w:rFonts w:eastAsia="Malgun Gothic" w:cs="Simplified Arabic" w:hint="cs"/>
          <w:sz w:val="22"/>
          <w:rtl/>
          <w:lang w:val="en-GB" w:eastAsia="en-US" w:bidi="ar-EG"/>
        </w:rPr>
        <w:t>ة</w:t>
      </w:r>
      <w:r w:rsidRPr="00BA4B74">
        <w:rPr>
          <w:rFonts w:eastAsia="Malgun Gothic" w:cs="Simplified Arabic"/>
          <w:sz w:val="22"/>
          <w:rtl/>
          <w:lang w:val="en-GB" w:eastAsia="en-US" w:bidi="ar-EG"/>
        </w:rPr>
        <w:t xml:space="preserve"> </w:t>
      </w:r>
      <w:r w:rsidRPr="007A15D3">
        <w:rPr>
          <w:rFonts w:eastAsia="Malgun Gothic"/>
          <w:sz w:val="22"/>
          <w:szCs w:val="22"/>
          <w:rtl/>
          <w:lang w:val="en-GB" w:eastAsia="en-US" w:bidi="ar-EG"/>
        </w:rPr>
        <w:t>(</w:t>
      </w:r>
      <w:r w:rsidRPr="007A15D3">
        <w:rPr>
          <w:rFonts w:eastAsia="Malgun Gothic"/>
          <w:sz w:val="22"/>
          <w:szCs w:val="22"/>
          <w:lang w:val="en-GB" w:eastAsia="en-US" w:bidi="ar-EG"/>
        </w:rPr>
        <w:t>CBD/COP/15/Part-1-L.1</w:t>
      </w:r>
      <w:r w:rsidRPr="007A15D3">
        <w:rPr>
          <w:rFonts w:eastAsia="Malgun Gothic"/>
          <w:sz w:val="22"/>
          <w:szCs w:val="22"/>
          <w:rtl/>
          <w:lang w:val="en-GB" w:eastAsia="en-US" w:bidi="ar-EG"/>
        </w:rPr>
        <w:t>)</w:t>
      </w:r>
      <w:r w:rsidRPr="00BA4B74">
        <w:rPr>
          <w:rFonts w:eastAsia="Malgun Gothic" w:cs="Simplified Arabic"/>
          <w:sz w:val="22"/>
          <w:rtl/>
          <w:lang w:val="en-GB" w:eastAsia="en-US" w:bidi="ar-EG"/>
        </w:rPr>
        <w:t xml:space="preserve">، على أساس </w:t>
      </w:r>
      <w:r w:rsidR="00F82E31">
        <w:rPr>
          <w:rFonts w:eastAsia="Malgun Gothic" w:cs="Simplified Arabic" w:hint="cs"/>
          <w:sz w:val="22"/>
          <w:rtl/>
          <w:lang w:val="en-GB" w:eastAsia="en-US" w:bidi="ar-EG"/>
        </w:rPr>
        <w:t>است</w:t>
      </w:r>
      <w:r w:rsidRPr="00BA4B74">
        <w:rPr>
          <w:rFonts w:eastAsia="Malgun Gothic" w:cs="Simplified Arabic"/>
          <w:sz w:val="22"/>
          <w:rtl/>
          <w:lang w:val="en-GB" w:eastAsia="en-US" w:bidi="ar-EG"/>
        </w:rPr>
        <w:t>كم</w:t>
      </w:r>
      <w:r w:rsidR="00F82E31">
        <w:rPr>
          <w:rFonts w:eastAsia="Malgun Gothic" w:cs="Simplified Arabic" w:hint="cs"/>
          <w:sz w:val="22"/>
          <w:rtl/>
          <w:lang w:val="en-GB" w:eastAsia="en-US" w:bidi="ar-EG"/>
        </w:rPr>
        <w:t>ا</w:t>
      </w:r>
      <w:r w:rsidRPr="00BA4B74">
        <w:rPr>
          <w:rFonts w:eastAsia="Malgun Gothic" w:cs="Simplified Arabic"/>
          <w:sz w:val="22"/>
          <w:rtl/>
          <w:lang w:val="en-GB" w:eastAsia="en-US" w:bidi="ar-EG"/>
        </w:rPr>
        <w:t>ل</w:t>
      </w:r>
      <w:r w:rsidR="00F82E31">
        <w:rPr>
          <w:rFonts w:eastAsia="Malgun Gothic" w:cs="Simplified Arabic" w:hint="cs"/>
          <w:sz w:val="22"/>
          <w:rtl/>
          <w:lang w:val="en-GB" w:eastAsia="en-US" w:bidi="ar-EG"/>
        </w:rPr>
        <w:t>ه</w:t>
      </w:r>
      <w:r w:rsidRPr="00BA4B74">
        <w:rPr>
          <w:rFonts w:eastAsia="Malgun Gothic" w:cs="Simplified Arabic"/>
          <w:sz w:val="22"/>
          <w:rtl/>
          <w:lang w:val="en-GB" w:eastAsia="en-US" w:bidi="ar-EG"/>
        </w:rPr>
        <w:t xml:space="preserve"> ليعكس وقائع الاجتماع الحالي بالكامل </w:t>
      </w:r>
      <w:r w:rsidR="00B80CD7">
        <w:rPr>
          <w:rFonts w:eastAsia="Malgun Gothic" w:cs="Simplified Arabic" w:hint="cs"/>
          <w:sz w:val="22"/>
          <w:rtl/>
          <w:lang w:val="en-GB" w:eastAsia="en-US" w:bidi="ar-EG"/>
        </w:rPr>
        <w:t>و</w:t>
      </w:r>
      <w:r w:rsidR="008F1806">
        <w:rPr>
          <w:rFonts w:eastAsia="Malgun Gothic" w:cs="Simplified Arabic" w:hint="cs"/>
          <w:sz w:val="22"/>
          <w:rtl/>
          <w:lang w:val="en-GB" w:eastAsia="en-US" w:bidi="ar-EG"/>
        </w:rPr>
        <w:t>النظر في</w:t>
      </w:r>
      <w:r w:rsidRPr="00BA4B74">
        <w:rPr>
          <w:rFonts w:eastAsia="Malgun Gothic" w:cs="Simplified Arabic"/>
          <w:sz w:val="22"/>
          <w:rtl/>
          <w:lang w:val="en-GB" w:eastAsia="en-US" w:bidi="ar-EG"/>
        </w:rPr>
        <w:t xml:space="preserve"> التقرير الكامل و</w:t>
      </w:r>
      <w:r w:rsidR="00B80CD7">
        <w:rPr>
          <w:rFonts w:eastAsia="Malgun Gothic" w:cs="Simplified Arabic" w:hint="cs"/>
          <w:sz w:val="22"/>
          <w:rtl/>
          <w:lang w:val="en-GB" w:eastAsia="en-US" w:bidi="ar-EG"/>
        </w:rPr>
        <w:t>ا</w:t>
      </w:r>
      <w:r w:rsidRPr="00BA4B74">
        <w:rPr>
          <w:rFonts w:eastAsia="Malgun Gothic" w:cs="Simplified Arabic"/>
          <w:sz w:val="22"/>
          <w:rtl/>
          <w:lang w:val="en-GB" w:eastAsia="en-US" w:bidi="ar-EG"/>
        </w:rPr>
        <w:t>عتم</w:t>
      </w:r>
      <w:r w:rsidR="008F1806">
        <w:rPr>
          <w:rFonts w:eastAsia="Malgun Gothic" w:cs="Simplified Arabic" w:hint="cs"/>
          <w:sz w:val="22"/>
          <w:rtl/>
          <w:lang w:val="en-GB" w:eastAsia="en-US" w:bidi="ar-EG"/>
        </w:rPr>
        <w:t>ا</w:t>
      </w:r>
      <w:r w:rsidRPr="00BA4B74">
        <w:rPr>
          <w:rFonts w:eastAsia="Malgun Gothic" w:cs="Simplified Arabic"/>
          <w:sz w:val="22"/>
          <w:rtl/>
          <w:lang w:val="en-GB" w:eastAsia="en-US" w:bidi="ar-EG"/>
        </w:rPr>
        <w:t>د</w:t>
      </w:r>
      <w:r w:rsidR="008F1806">
        <w:rPr>
          <w:rFonts w:eastAsia="Malgun Gothic" w:cs="Simplified Arabic" w:hint="cs"/>
          <w:sz w:val="22"/>
          <w:rtl/>
          <w:lang w:val="en-GB" w:eastAsia="en-US" w:bidi="ar-EG"/>
        </w:rPr>
        <w:t>ه</w:t>
      </w:r>
      <w:r w:rsidRPr="00BA4B74">
        <w:rPr>
          <w:rFonts w:eastAsia="Malgun Gothic" w:cs="Simplified Arabic"/>
          <w:sz w:val="22"/>
          <w:rtl/>
          <w:lang w:val="en-GB" w:eastAsia="en-US" w:bidi="ar-EG"/>
        </w:rPr>
        <w:t xml:space="preserve"> في الجزء الثاني من الاجتماع.</w:t>
      </w:r>
    </w:p>
    <w:p w:rsidR="00BA4B74" w:rsidRDefault="00A76238" w:rsidP="00A76238">
      <w:pPr>
        <w:tabs>
          <w:tab w:val="left" w:pos="1080"/>
        </w:tabs>
        <w:bidi/>
        <w:spacing w:after="120" w:line="216" w:lineRule="auto"/>
        <w:jc w:val="center"/>
        <w:rPr>
          <w:rFonts w:eastAsia="Malgun Gothic" w:cs="Simplified Arabic"/>
          <w:b/>
          <w:bCs/>
          <w:sz w:val="22"/>
          <w:rtl/>
          <w:lang w:val="en-GB" w:eastAsia="en-US" w:bidi="ar-EG"/>
        </w:rPr>
      </w:pPr>
      <w:r>
        <w:rPr>
          <w:rFonts w:eastAsia="Malgun Gothic" w:cs="Simplified Arabic" w:hint="cs"/>
          <w:b/>
          <w:bCs/>
          <w:sz w:val="22"/>
          <w:rtl/>
          <w:lang w:val="en-GB" w:eastAsia="en-US" w:bidi="ar-EG"/>
        </w:rPr>
        <w:t>البند 30-</w:t>
      </w:r>
      <w:r>
        <w:rPr>
          <w:rFonts w:eastAsia="Malgun Gothic" w:cs="Simplified Arabic" w:hint="cs"/>
          <w:b/>
          <w:bCs/>
          <w:sz w:val="22"/>
          <w:rtl/>
          <w:lang w:val="en-GB" w:eastAsia="en-US" w:bidi="ar-EG"/>
        </w:rPr>
        <w:tab/>
      </w:r>
      <w:r w:rsidR="00BA4B74">
        <w:rPr>
          <w:rFonts w:eastAsia="Malgun Gothic" w:cs="Simplified Arabic" w:hint="cs"/>
          <w:b/>
          <w:bCs/>
          <w:sz w:val="22"/>
          <w:rtl/>
          <w:lang w:val="en-GB" w:eastAsia="en-US" w:bidi="ar-EG"/>
        </w:rPr>
        <w:t>اختتام الاجتماع</w:t>
      </w:r>
    </w:p>
    <w:p w:rsidR="00BA4B74" w:rsidRPr="00BA4B74" w:rsidRDefault="008F1806" w:rsidP="007A15D3">
      <w:pPr>
        <w:pStyle w:val="ListParagraph"/>
        <w:numPr>
          <w:ilvl w:val="0"/>
          <w:numId w:val="32"/>
        </w:numPr>
        <w:bidi/>
        <w:spacing w:before="240" w:after="120" w:line="216" w:lineRule="auto"/>
        <w:ind w:left="0" w:firstLine="0"/>
        <w:contextualSpacing w:val="0"/>
        <w:jc w:val="both"/>
        <w:rPr>
          <w:rFonts w:eastAsia="Malgun Gothic" w:cs="Simplified Arabic"/>
          <w:sz w:val="22"/>
          <w:lang w:val="en-GB" w:eastAsia="en-US" w:bidi="ar-EG"/>
        </w:rPr>
      </w:pPr>
      <w:r>
        <w:rPr>
          <w:rFonts w:eastAsia="Malgun Gothic" w:cs="Simplified Arabic"/>
          <w:sz w:val="22"/>
          <w:rtl/>
          <w:lang w:val="en-GB" w:eastAsia="en-US" w:bidi="ar-EG"/>
        </w:rPr>
        <w:t>وافق مؤتمر الأطراف</w:t>
      </w:r>
      <w:r w:rsidR="00BA4B74" w:rsidRPr="00BA4B74">
        <w:rPr>
          <w:rFonts w:eastAsia="Malgun Gothic" w:cs="Simplified Arabic"/>
          <w:sz w:val="22"/>
          <w:rtl/>
          <w:lang w:val="en-GB" w:eastAsia="en-US" w:bidi="ar-EG"/>
        </w:rPr>
        <w:t>، في جلسته [</w:t>
      </w:r>
      <w:r w:rsidR="00BA4B74">
        <w:rPr>
          <w:rFonts w:eastAsia="Malgun Gothic" w:cs="Simplified Arabic"/>
          <w:sz w:val="22"/>
          <w:rtl/>
          <w:lang w:val="en-GB" w:eastAsia="en-US" w:bidi="ar-EG"/>
        </w:rPr>
        <w:t>ت</w:t>
      </w:r>
      <w:r w:rsidR="00BA4B74" w:rsidRPr="00BA4B74">
        <w:rPr>
          <w:rFonts w:eastAsia="Malgun Gothic" w:cs="Simplified Arabic"/>
          <w:sz w:val="22"/>
          <w:rtl/>
          <w:lang w:val="en-GB" w:eastAsia="en-US" w:bidi="ar-EG"/>
        </w:rPr>
        <w:t>ستكمل</w:t>
      </w:r>
      <w:r w:rsidR="00BA4B74">
        <w:rPr>
          <w:rFonts w:eastAsia="Malgun Gothic" w:cs="Simplified Arabic" w:hint="cs"/>
          <w:sz w:val="22"/>
          <w:rtl/>
          <w:lang w:val="en-GB" w:eastAsia="en-US" w:bidi="ar-EG"/>
        </w:rPr>
        <w:t xml:space="preserve"> فيما بعد</w:t>
      </w:r>
      <w:r>
        <w:rPr>
          <w:rFonts w:eastAsia="Malgun Gothic" w:cs="Simplified Arabic"/>
          <w:sz w:val="22"/>
          <w:rtl/>
          <w:lang w:val="en-GB" w:eastAsia="en-US" w:bidi="ar-EG"/>
        </w:rPr>
        <w:t>]</w:t>
      </w:r>
      <w:r w:rsidR="00BA4B74" w:rsidRPr="00BA4B74">
        <w:rPr>
          <w:rFonts w:eastAsia="Malgun Gothic" w:cs="Simplified Arabic"/>
          <w:sz w:val="22"/>
          <w:rtl/>
          <w:lang w:val="en-GB" w:eastAsia="en-US" w:bidi="ar-EG"/>
        </w:rPr>
        <w:t xml:space="preserve">، </w:t>
      </w:r>
      <w:r>
        <w:rPr>
          <w:rFonts w:eastAsia="Malgun Gothic" w:cs="Simplified Arabic" w:hint="cs"/>
          <w:sz w:val="22"/>
          <w:rtl/>
          <w:lang w:val="en-GB" w:eastAsia="en-US" w:bidi="ar-EG"/>
        </w:rPr>
        <w:t xml:space="preserve">المنعقدة في </w:t>
      </w:r>
      <w:r w:rsidR="00BA4B74" w:rsidRPr="00BA4B74">
        <w:rPr>
          <w:rFonts w:eastAsia="Malgun Gothic" w:cs="Simplified Arabic"/>
          <w:sz w:val="22"/>
          <w:rtl/>
          <w:lang w:val="en-GB" w:eastAsia="en-US" w:bidi="ar-EG"/>
        </w:rPr>
        <w:t>[تستكمل</w:t>
      </w:r>
      <w:r w:rsidR="00BA4B74">
        <w:rPr>
          <w:rFonts w:eastAsia="Malgun Gothic" w:cs="Simplified Arabic" w:hint="cs"/>
          <w:sz w:val="22"/>
          <w:rtl/>
          <w:lang w:val="en-GB" w:eastAsia="en-US" w:bidi="ar-EG"/>
        </w:rPr>
        <w:t xml:space="preserve"> فيما بعد</w:t>
      </w:r>
      <w:r>
        <w:rPr>
          <w:rFonts w:eastAsia="Malgun Gothic" w:cs="Simplified Arabic"/>
          <w:sz w:val="22"/>
          <w:rtl/>
          <w:lang w:val="en-GB" w:eastAsia="en-US" w:bidi="ar-EG"/>
        </w:rPr>
        <w:t>]</w:t>
      </w:r>
      <w:r w:rsidR="00BA4B74" w:rsidRPr="00BA4B74">
        <w:rPr>
          <w:rFonts w:eastAsia="Malgun Gothic" w:cs="Simplified Arabic"/>
          <w:sz w:val="22"/>
          <w:rtl/>
          <w:lang w:val="en-GB" w:eastAsia="en-US" w:bidi="ar-EG"/>
        </w:rPr>
        <w:t xml:space="preserve">، على تعليق اجتماعه الخامس عشر واستئنافه في الفترة من 25 </w:t>
      </w:r>
      <w:r>
        <w:rPr>
          <w:rFonts w:eastAsia="Malgun Gothic" w:cs="Simplified Arabic" w:hint="cs"/>
          <w:sz w:val="22"/>
          <w:rtl/>
          <w:lang w:val="en-GB" w:eastAsia="en-US" w:bidi="ar-EG"/>
        </w:rPr>
        <w:t>أبريل</w:t>
      </w:r>
      <w:r w:rsidR="00BA4B74" w:rsidRPr="00BA4B74">
        <w:rPr>
          <w:rFonts w:eastAsia="Malgun Gothic" w:cs="Simplified Arabic"/>
          <w:sz w:val="22"/>
          <w:rtl/>
          <w:lang w:val="en-GB" w:eastAsia="en-US" w:bidi="ar-EG"/>
        </w:rPr>
        <w:t>/</w:t>
      </w:r>
      <w:r>
        <w:rPr>
          <w:rFonts w:eastAsia="Malgun Gothic" w:cs="Simplified Arabic" w:hint="cs"/>
          <w:sz w:val="22"/>
          <w:rtl/>
          <w:lang w:val="en-GB" w:eastAsia="en-US" w:bidi="ar-EG"/>
        </w:rPr>
        <w:t>نيسان</w:t>
      </w:r>
      <w:r w:rsidR="00BA4B74" w:rsidRPr="00BA4B74">
        <w:rPr>
          <w:rFonts w:eastAsia="Malgun Gothic" w:cs="Simplified Arabic"/>
          <w:sz w:val="22"/>
          <w:rtl/>
          <w:lang w:val="en-GB" w:eastAsia="en-US" w:bidi="ar-EG"/>
        </w:rPr>
        <w:t xml:space="preserve"> إلى 8 </w:t>
      </w:r>
      <w:r>
        <w:rPr>
          <w:rFonts w:eastAsia="Malgun Gothic" w:cs="Simplified Arabic" w:hint="cs"/>
          <w:sz w:val="22"/>
          <w:rtl/>
          <w:lang w:val="en-GB" w:eastAsia="en-US" w:bidi="ar-EG"/>
        </w:rPr>
        <w:t>مايو</w:t>
      </w:r>
      <w:r w:rsidR="00BA4B74" w:rsidRPr="00BA4B74">
        <w:rPr>
          <w:rFonts w:eastAsia="Malgun Gothic" w:cs="Simplified Arabic"/>
          <w:sz w:val="22"/>
          <w:rtl/>
          <w:lang w:val="en-GB" w:eastAsia="en-US" w:bidi="ar-EG"/>
        </w:rPr>
        <w:t>/</w:t>
      </w:r>
      <w:r>
        <w:rPr>
          <w:rFonts w:eastAsia="Malgun Gothic" w:cs="Simplified Arabic" w:hint="cs"/>
          <w:sz w:val="22"/>
          <w:rtl/>
          <w:lang w:val="en-GB" w:eastAsia="en-US" w:bidi="ar-EG"/>
        </w:rPr>
        <w:t>أيار</w:t>
      </w:r>
      <w:r>
        <w:rPr>
          <w:rFonts w:eastAsia="Malgun Gothic" w:cs="Simplified Arabic"/>
          <w:sz w:val="22"/>
          <w:rtl/>
          <w:lang w:val="en-GB" w:eastAsia="en-US" w:bidi="ar-EG"/>
        </w:rPr>
        <w:t xml:space="preserve"> 2022، في كونمينغ</w:t>
      </w:r>
      <w:r w:rsidR="00BA4B74" w:rsidRPr="00BA4B74">
        <w:rPr>
          <w:rFonts w:eastAsia="Malgun Gothic" w:cs="Simplified Arabic"/>
          <w:sz w:val="22"/>
          <w:rtl/>
          <w:lang w:val="en-GB" w:eastAsia="en-US" w:bidi="ar-EG"/>
        </w:rPr>
        <w:t>، الصين.</w:t>
      </w:r>
    </w:p>
    <w:p w:rsidR="00BA4B74" w:rsidRPr="00BA4B74" w:rsidRDefault="008F1806" w:rsidP="0090275F">
      <w:pPr>
        <w:pStyle w:val="ListParagraph"/>
        <w:numPr>
          <w:ilvl w:val="0"/>
          <w:numId w:val="32"/>
        </w:numPr>
        <w:bidi/>
        <w:spacing w:before="240" w:after="120" w:line="216" w:lineRule="auto"/>
        <w:ind w:left="0" w:firstLine="0"/>
        <w:contextualSpacing w:val="0"/>
        <w:jc w:val="both"/>
        <w:rPr>
          <w:rFonts w:eastAsia="Malgun Gothic" w:cs="Simplified Arabic"/>
          <w:sz w:val="22"/>
          <w:rtl/>
          <w:lang w:val="en-GB" w:eastAsia="en-US" w:bidi="ar-EG"/>
        </w:rPr>
      </w:pPr>
      <w:r>
        <w:rPr>
          <w:rFonts w:eastAsia="Malgun Gothic" w:cs="Simplified Arabic" w:hint="cs"/>
          <w:sz w:val="22"/>
          <w:rtl/>
          <w:lang w:val="en-GB" w:eastAsia="en-US" w:bidi="ar-EG"/>
        </w:rPr>
        <w:t>و</w:t>
      </w:r>
      <w:r w:rsidR="00BA4B74" w:rsidRPr="00BA4B74">
        <w:rPr>
          <w:rFonts w:eastAsia="Malgun Gothic" w:cs="Simplified Arabic"/>
          <w:sz w:val="22"/>
          <w:rtl/>
          <w:lang w:val="en-GB" w:eastAsia="en-US" w:bidi="ar-EG"/>
        </w:rPr>
        <w:t>عقب</w:t>
      </w:r>
      <w:r>
        <w:rPr>
          <w:rFonts w:eastAsia="Malgun Gothic" w:cs="Simplified Arabic"/>
          <w:sz w:val="22"/>
          <w:rtl/>
          <w:lang w:val="en-GB" w:eastAsia="en-US" w:bidi="ar-EG"/>
        </w:rPr>
        <w:t xml:space="preserve"> تبادل عبارات المجاملة المعتادة</w:t>
      </w:r>
      <w:r w:rsidR="00BA4B74" w:rsidRPr="00BA4B74">
        <w:rPr>
          <w:rFonts w:eastAsia="Malgun Gothic" w:cs="Simplified Arabic"/>
          <w:sz w:val="22"/>
          <w:rtl/>
          <w:lang w:val="en-GB" w:eastAsia="en-US" w:bidi="ar-EG"/>
        </w:rPr>
        <w:t>، اختُت</w:t>
      </w:r>
      <w:r>
        <w:rPr>
          <w:rFonts w:eastAsia="Malgun Gothic" w:cs="Simplified Arabic"/>
          <w:sz w:val="22"/>
          <w:rtl/>
          <w:lang w:val="en-GB" w:eastAsia="en-US" w:bidi="ar-EG"/>
        </w:rPr>
        <w:t>م الجزء الأول من الاجتماع رسميا</w:t>
      </w:r>
      <w:r w:rsidR="00BA4B74" w:rsidRPr="00BA4B74">
        <w:rPr>
          <w:rFonts w:eastAsia="Malgun Gothic" w:cs="Simplified Arabic"/>
          <w:sz w:val="22"/>
          <w:rtl/>
          <w:lang w:val="en-GB" w:eastAsia="en-US" w:bidi="ar-EG"/>
        </w:rPr>
        <w:t xml:space="preserve"> </w:t>
      </w:r>
      <w:r>
        <w:rPr>
          <w:rFonts w:eastAsia="Malgun Gothic" w:cs="Simplified Arabic" w:hint="cs"/>
          <w:sz w:val="22"/>
          <w:rtl/>
          <w:lang w:val="en-GB" w:eastAsia="en-US" w:bidi="ar-EG"/>
        </w:rPr>
        <w:t>على الساعة</w:t>
      </w:r>
      <w:r w:rsidR="00BA4B74" w:rsidRPr="00BA4B74">
        <w:rPr>
          <w:rFonts w:eastAsia="Malgun Gothic" w:cs="Simplified Arabic"/>
          <w:sz w:val="22"/>
          <w:rtl/>
          <w:lang w:val="en-GB" w:eastAsia="en-US" w:bidi="ar-EG"/>
        </w:rPr>
        <w:t xml:space="preserve"> [</w:t>
      </w:r>
      <w:r w:rsidR="00BA4B74">
        <w:rPr>
          <w:rFonts w:eastAsia="Malgun Gothic" w:cs="Simplified Arabic" w:hint="cs"/>
          <w:sz w:val="22"/>
          <w:rtl/>
          <w:lang w:val="en-GB" w:eastAsia="en-US" w:bidi="ar-EG"/>
        </w:rPr>
        <w:t>ت</w:t>
      </w:r>
      <w:r w:rsidR="00BA4B74" w:rsidRPr="00BA4B74">
        <w:rPr>
          <w:rFonts w:eastAsia="Malgun Gothic" w:cs="Simplified Arabic"/>
          <w:sz w:val="22"/>
          <w:rtl/>
          <w:lang w:val="en-GB" w:eastAsia="en-US" w:bidi="ar-EG"/>
        </w:rPr>
        <w:t>ستكمل</w:t>
      </w:r>
      <w:r w:rsidR="00BA4B74">
        <w:rPr>
          <w:rFonts w:eastAsia="Malgun Gothic" w:cs="Simplified Arabic" w:hint="cs"/>
          <w:sz w:val="22"/>
          <w:rtl/>
          <w:lang w:val="en-GB" w:eastAsia="en-US" w:bidi="ar-EG"/>
        </w:rPr>
        <w:t xml:space="preserve"> فيما بعد</w:t>
      </w:r>
      <w:r w:rsidR="00BA4B74" w:rsidRPr="00BA4B74">
        <w:rPr>
          <w:rFonts w:eastAsia="Malgun Gothic" w:cs="Simplified Arabic"/>
          <w:sz w:val="22"/>
          <w:rtl/>
          <w:lang w:val="en-GB" w:eastAsia="en-US" w:bidi="ar-EG"/>
        </w:rPr>
        <w:t xml:space="preserve">] </w:t>
      </w:r>
      <w:r>
        <w:rPr>
          <w:rFonts w:eastAsia="Malgun Gothic" w:cs="Simplified Arabic" w:hint="cs"/>
          <w:sz w:val="22"/>
          <w:rtl/>
          <w:lang w:val="en-GB" w:eastAsia="en-US" w:bidi="ar-EG"/>
        </w:rPr>
        <w:t xml:space="preserve">من </w:t>
      </w:r>
      <w:r w:rsidR="00BA4B74" w:rsidRPr="00BA4B74">
        <w:rPr>
          <w:rFonts w:eastAsia="Malgun Gothic" w:cs="Simplified Arabic"/>
          <w:sz w:val="22"/>
          <w:rtl/>
          <w:lang w:val="en-GB" w:eastAsia="en-US" w:bidi="ar-EG"/>
        </w:rPr>
        <w:t>يوم [</w:t>
      </w:r>
      <w:r w:rsidR="00BA4B74">
        <w:rPr>
          <w:rFonts w:eastAsia="Malgun Gothic" w:cs="Simplified Arabic" w:hint="cs"/>
          <w:sz w:val="22"/>
          <w:rtl/>
          <w:lang w:val="en-GB" w:eastAsia="en-US" w:bidi="ar-EG"/>
        </w:rPr>
        <w:t>ت</w:t>
      </w:r>
      <w:r w:rsidR="00BA4B74" w:rsidRPr="00BA4B74">
        <w:rPr>
          <w:rFonts w:eastAsia="Malgun Gothic" w:cs="Simplified Arabic"/>
          <w:sz w:val="22"/>
          <w:rtl/>
          <w:lang w:val="en-GB" w:eastAsia="en-US" w:bidi="ar-EG"/>
        </w:rPr>
        <w:t>ستكمل</w:t>
      </w:r>
      <w:r w:rsidR="00BA4B74">
        <w:rPr>
          <w:rFonts w:eastAsia="Malgun Gothic" w:cs="Simplified Arabic" w:hint="cs"/>
          <w:sz w:val="22"/>
          <w:rtl/>
          <w:lang w:val="en-GB" w:eastAsia="en-US" w:bidi="ar-EG"/>
        </w:rPr>
        <w:t xml:space="preserve"> فيما بعد</w:t>
      </w:r>
      <w:r w:rsidR="00BA4B74" w:rsidRPr="00BA4B74">
        <w:rPr>
          <w:rFonts w:eastAsia="Malgun Gothic" w:cs="Simplified Arabic"/>
          <w:sz w:val="22"/>
          <w:rtl/>
          <w:lang w:val="en-GB" w:eastAsia="en-US" w:bidi="ar-EG"/>
        </w:rPr>
        <w:t>].</w:t>
      </w:r>
    </w:p>
    <w:p w:rsidR="00386300" w:rsidRPr="006C5C25" w:rsidRDefault="00386300" w:rsidP="00386300">
      <w:pPr>
        <w:pStyle w:val="ListParagraph"/>
        <w:bidi/>
        <w:spacing w:after="120" w:line="216" w:lineRule="auto"/>
        <w:ind w:left="0"/>
        <w:contextualSpacing w:val="0"/>
        <w:jc w:val="center"/>
        <w:rPr>
          <w:rFonts w:cs="Simplified Arabic"/>
          <w:sz w:val="22"/>
          <w:rtl/>
          <w:lang w:bidi="ar-EG"/>
        </w:rPr>
      </w:pPr>
      <w:r w:rsidRPr="006C5C25">
        <w:rPr>
          <w:rFonts w:cs="Simplified Arabic" w:hint="cs"/>
          <w:sz w:val="22"/>
          <w:rtl/>
          <w:lang w:bidi="ar-EG"/>
        </w:rPr>
        <w:t>__________</w:t>
      </w:r>
    </w:p>
    <w:p w:rsidR="009933FC" w:rsidRDefault="009933FC" w:rsidP="0066700D">
      <w:pPr>
        <w:bidi/>
        <w:rPr>
          <w:rFonts w:cs="Simplified Arabic"/>
          <w:sz w:val="22"/>
          <w:rtl/>
          <w:lang w:bidi="ar-EG"/>
        </w:rPr>
      </w:pPr>
    </w:p>
    <w:sectPr w:rsidR="009933FC" w:rsidSect="004076F6">
      <w:headerReference w:type="even" r:id="rId17"/>
      <w:headerReference w:type="default" r:id="rId18"/>
      <w:headerReference w:type="first" r:id="rId19"/>
      <w:footnotePr>
        <w:numRestart w:val="eachSect"/>
      </w:footnotePr>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09B8" w:rsidRDefault="00A209B8" w:rsidP="00C005BD">
      <w:r>
        <w:separator/>
      </w:r>
    </w:p>
  </w:endnote>
  <w:endnote w:type="continuationSeparator" w:id="0">
    <w:p w:rsidR="00A209B8" w:rsidRDefault="00A209B8" w:rsidP="00C00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YouYuan">
    <w:altName w:val="Arial Unicode MS"/>
    <w:charset w:val="86"/>
    <w:family w:val="modern"/>
    <w:pitch w:val="fixed"/>
    <w:sig w:usb0="00000000"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09B8" w:rsidRDefault="00A209B8" w:rsidP="00A319AA">
      <w:pPr>
        <w:bidi/>
      </w:pPr>
      <w:r>
        <w:separator/>
      </w:r>
    </w:p>
  </w:footnote>
  <w:footnote w:type="continuationSeparator" w:id="0">
    <w:p w:rsidR="00A209B8" w:rsidRDefault="00A209B8" w:rsidP="00C005BD">
      <w:r>
        <w:continuationSeparator/>
      </w:r>
    </w:p>
  </w:footnote>
  <w:footnote w:id="1">
    <w:p w:rsidR="006B26F0" w:rsidRPr="006B26F0" w:rsidRDefault="006B26F0" w:rsidP="00A507D7">
      <w:pPr>
        <w:pStyle w:val="FootnoteText"/>
        <w:bidi/>
        <w:jc w:val="both"/>
        <w:rPr>
          <w:rFonts w:ascii="Simplified Arabic" w:hAnsi="Simplified Arabic" w:cs="Simplified Arabic"/>
          <w:lang w:val="en-US" w:bidi="ar-EG"/>
        </w:rPr>
      </w:pPr>
      <w:r>
        <w:rPr>
          <w:rStyle w:val="FootnoteReference"/>
        </w:rPr>
        <w:footnoteRef/>
      </w:r>
      <w:r>
        <w:rPr>
          <w:rFonts w:hint="cs"/>
          <w:rtl/>
          <w:lang w:bidi="ar-EG"/>
        </w:rPr>
        <w:t xml:space="preserve"> </w:t>
      </w:r>
      <w:r>
        <w:rPr>
          <w:rFonts w:ascii="Simplified Arabic" w:hAnsi="Simplified Arabic" w:cs="Simplified Arabic" w:hint="cs"/>
          <w:rtl/>
          <w:lang w:bidi="ar-EG"/>
        </w:rPr>
        <w:t xml:space="preserve">جميع الأوقات </w:t>
      </w:r>
      <w:r w:rsidR="00BC006F">
        <w:rPr>
          <w:rFonts w:ascii="Simplified Arabic" w:hAnsi="Simplified Arabic" w:cs="Simplified Arabic" w:hint="cs"/>
          <w:rtl/>
          <w:lang w:bidi="ar-EG"/>
        </w:rPr>
        <w:t xml:space="preserve">الزمنية </w:t>
      </w:r>
      <w:r>
        <w:rPr>
          <w:rFonts w:ascii="Simplified Arabic" w:hAnsi="Simplified Arabic" w:cs="Simplified Arabic" w:hint="cs"/>
          <w:rtl/>
          <w:lang w:bidi="ar-EG"/>
        </w:rPr>
        <w:t>المبينة في</w:t>
      </w:r>
      <w:r w:rsidR="00A507D7">
        <w:rPr>
          <w:rFonts w:ascii="Simplified Arabic" w:hAnsi="Simplified Arabic" w:cs="Simplified Arabic" w:hint="cs"/>
          <w:rtl/>
          <w:lang w:bidi="ar-EG"/>
        </w:rPr>
        <w:t xml:space="preserve"> هذا</w:t>
      </w:r>
      <w:r>
        <w:rPr>
          <w:rFonts w:ascii="Simplified Arabic" w:hAnsi="Simplified Arabic" w:cs="Simplified Arabic" w:hint="cs"/>
          <w:rtl/>
          <w:lang w:bidi="ar-EG"/>
        </w:rPr>
        <w:t xml:space="preserve"> التقرير هي بتوقيت الصين القياسي </w:t>
      </w:r>
      <w:r w:rsidRPr="006B26F0">
        <w:rPr>
          <w:sz w:val="18"/>
          <w:szCs w:val="18"/>
          <w:lang w:val="en-US" w:bidi="ar-EG"/>
        </w:rPr>
        <w:t>(UTC+8)</w:t>
      </w:r>
      <w:r>
        <w:rPr>
          <w:rFonts w:ascii="Simplified Arabic" w:hAnsi="Simplified Arabic" w:cs="Simplified Arabic" w:hint="cs"/>
          <w:rtl/>
          <w:lang w:val="en-US" w:bidi="ar-EG"/>
        </w:rPr>
        <w:t>.</w:t>
      </w:r>
    </w:p>
  </w:footnote>
  <w:footnote w:id="2">
    <w:p w:rsidR="005D15AC" w:rsidRDefault="005D15AC" w:rsidP="005D15AC">
      <w:pPr>
        <w:pStyle w:val="FootnoteText"/>
        <w:bidi/>
        <w:jc w:val="both"/>
        <w:rPr>
          <w:rFonts w:ascii="Simplified Arabic" w:hAnsi="Simplified Arabic" w:cs="Simplified Arabic"/>
          <w:rtl/>
          <w:lang w:bidi="ar-EG"/>
        </w:rPr>
      </w:pPr>
      <w:r>
        <w:rPr>
          <w:rStyle w:val="FootnoteReference"/>
        </w:rPr>
        <w:footnoteRef/>
      </w:r>
      <w:r>
        <w:rPr>
          <w:rFonts w:ascii="Simplified Arabic" w:hAnsi="Simplified Arabic" w:cs="Simplified Arabic" w:hint="cs"/>
          <w:rtl/>
          <w:lang w:bidi="ar-EG"/>
        </w:rPr>
        <w:t xml:space="preserve"> يمكن الاطلاع على البيانات التي أدلى بها الممثلون، التي قدمت إلى الأمانة، على العنوان:</w:t>
      </w:r>
    </w:p>
    <w:p w:rsidR="005D15AC" w:rsidRPr="005D15AC" w:rsidRDefault="005D15AC" w:rsidP="005D15AC">
      <w:pPr>
        <w:pStyle w:val="FootnoteText"/>
        <w:bidi/>
        <w:jc w:val="both"/>
        <w:rPr>
          <w:rFonts w:ascii="Simplified Arabic" w:hAnsi="Simplified Arabic" w:cs="Simplified Arabic"/>
          <w:rtl/>
          <w:lang w:bidi="ar-EG"/>
        </w:rPr>
      </w:pPr>
      <w:r w:rsidRPr="00FD1050">
        <w:rPr>
          <w:rFonts w:ascii="Simplified Arabic" w:hAnsi="Simplified Arabic" w:cs="Simplified Arabic" w:hint="cs"/>
          <w:color w:val="0000FF"/>
          <w:rtl/>
          <w:lang w:bidi="ar-EG"/>
        </w:rPr>
        <w:t xml:space="preserve"> </w:t>
      </w:r>
      <w:hyperlink r:id="rId1" w:history="1">
        <w:r w:rsidR="009C7877" w:rsidRPr="00FD1050">
          <w:rPr>
            <w:rStyle w:val="Hyperlink"/>
            <w:color w:val="0000FF"/>
            <w:kern w:val="18"/>
            <w:sz w:val="18"/>
            <w:szCs w:val="18"/>
          </w:rPr>
          <w:t>https://www.cbd.int/conferences/2021-2022/cop-15/documents</w:t>
        </w:r>
      </w:hyperlink>
      <w:r>
        <w:rPr>
          <w:rFonts w:ascii="Simplified Arabic" w:hAnsi="Simplified Arabic" w:cs="Simplified Arabic" w:hint="cs"/>
          <w:rtl/>
          <w:lang w:bidi="ar-EG"/>
        </w:rPr>
        <w:t xml:space="preserve"> حسب استلامها من الطرف أو المراقب المعني.</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rtl/>
        <w:lang w:val="en-GB" w:eastAsia="en-US"/>
      </w:rPr>
      <w:alias w:val="Subject"/>
      <w:tag w:val=""/>
      <w:id w:val="250095391"/>
      <w:placeholder>
        <w:docPart w:val="D2F541D2D9774D9C80D18600868033FE"/>
      </w:placeholder>
      <w:dataBinding w:prefixMappings="xmlns:ns0='http://purl.org/dc/elements/1.1/' xmlns:ns1='http://schemas.openxmlformats.org/package/2006/metadata/core-properties' " w:xpath="/ns1:coreProperties[1]/ns0:subject[1]" w:storeItemID="{6C3C8BC8-F283-45AE-878A-BAB7291924A1}"/>
      <w:text/>
    </w:sdtPr>
    <w:sdtEndPr/>
    <w:sdtContent>
      <w:p w:rsidR="00960AF4" w:rsidRPr="006D75A6" w:rsidRDefault="00FF4B3D" w:rsidP="004076F6">
        <w:pPr>
          <w:bidi/>
          <w:rPr>
            <w:sz w:val="22"/>
            <w:szCs w:val="22"/>
            <w:lang w:val="en-GB" w:eastAsia="en-US"/>
          </w:rPr>
        </w:pPr>
        <w:r>
          <w:rPr>
            <w:sz w:val="22"/>
            <w:szCs w:val="22"/>
            <w:lang w:val="en-GB" w:eastAsia="en-US"/>
          </w:rPr>
          <w:t>CBD/COP/15/Part-I/L.1</w:t>
        </w:r>
      </w:p>
    </w:sdtContent>
  </w:sdt>
  <w:p w:rsidR="00960AF4" w:rsidRPr="006D75A6" w:rsidRDefault="009C7877" w:rsidP="00211F29">
    <w:pPr>
      <w:pStyle w:val="Header"/>
      <w:bidi/>
      <w:rPr>
        <w:sz w:val="22"/>
        <w:szCs w:val="22"/>
      </w:rPr>
    </w:pPr>
    <w:r w:rsidRPr="00211F29">
      <w:rPr>
        <w:sz w:val="22"/>
        <w:szCs w:val="22"/>
      </w:rPr>
      <w:fldChar w:fldCharType="begin"/>
    </w:r>
    <w:r w:rsidR="00211F29" w:rsidRPr="00211F29">
      <w:rPr>
        <w:sz w:val="22"/>
        <w:szCs w:val="22"/>
      </w:rPr>
      <w:instrText xml:space="preserve"> PAGE   \* MERGEFORMAT </w:instrText>
    </w:r>
    <w:r w:rsidRPr="00211F29">
      <w:rPr>
        <w:sz w:val="22"/>
        <w:szCs w:val="22"/>
      </w:rPr>
      <w:fldChar w:fldCharType="separate"/>
    </w:r>
    <w:r w:rsidR="00A507D7">
      <w:rPr>
        <w:noProof/>
        <w:sz w:val="22"/>
        <w:szCs w:val="22"/>
        <w:rtl/>
      </w:rPr>
      <w:t>2</w:t>
    </w:r>
    <w:r w:rsidRPr="00211F29">
      <w:rPr>
        <w:noProof/>
        <w:sz w:val="22"/>
        <w:szCs w:val="22"/>
      </w:rPr>
      <w:fldChar w:fldCharType="end"/>
    </w:r>
    <w:r w:rsidR="00960AF4" w:rsidRPr="006D75A6">
      <w:rPr>
        <w:sz w:val="22"/>
        <w:szCs w:val="22"/>
      </w:rPr>
      <w:t xml:space="preserve">Page </w:t>
    </w:r>
  </w:p>
  <w:p w:rsidR="00960AF4" w:rsidRDefault="00960A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2"/>
        <w:szCs w:val="22"/>
        <w:lang w:val="en-GB" w:eastAsia="en-US"/>
      </w:rPr>
      <w:alias w:val="Subject"/>
      <w:tag w:val=""/>
      <w:id w:val="-1912071744"/>
      <w:placeholder>
        <w:docPart w:val="E53A1D3F6EF6439E81DCC12B00954438"/>
      </w:placeholder>
      <w:dataBinding w:prefixMappings="xmlns:ns0='http://purl.org/dc/elements/1.1/' xmlns:ns1='http://schemas.openxmlformats.org/package/2006/metadata/core-properties' " w:xpath="/ns1:coreProperties[1]/ns0:subject[1]" w:storeItemID="{6C3C8BC8-F283-45AE-878A-BAB7291924A1}"/>
      <w:text/>
    </w:sdtPr>
    <w:sdtEndPr/>
    <w:sdtContent>
      <w:p w:rsidR="00960AF4" w:rsidRPr="006D75A6" w:rsidRDefault="00FF4B3D" w:rsidP="00211F29">
        <w:pPr>
          <w:rPr>
            <w:sz w:val="22"/>
            <w:szCs w:val="22"/>
            <w:lang w:val="en-GB" w:eastAsia="en-US"/>
          </w:rPr>
        </w:pPr>
        <w:r>
          <w:rPr>
            <w:sz w:val="22"/>
            <w:szCs w:val="22"/>
            <w:lang w:val="en-GB" w:eastAsia="en-US"/>
          </w:rPr>
          <w:t>CBD/COP/15/Part-I/L.1</w:t>
        </w:r>
      </w:p>
    </w:sdtContent>
  </w:sdt>
  <w:p w:rsidR="00960AF4" w:rsidRPr="006D75A6" w:rsidRDefault="00960AF4" w:rsidP="00211F29">
    <w:pPr>
      <w:pStyle w:val="Header"/>
      <w:rPr>
        <w:sz w:val="22"/>
        <w:szCs w:val="22"/>
      </w:rPr>
    </w:pPr>
    <w:r w:rsidRPr="006D75A6">
      <w:rPr>
        <w:sz w:val="22"/>
        <w:szCs w:val="22"/>
      </w:rPr>
      <w:t xml:space="preserve">Page </w:t>
    </w:r>
    <w:r w:rsidR="009C7877" w:rsidRPr="006D75A6">
      <w:rPr>
        <w:sz w:val="22"/>
        <w:szCs w:val="22"/>
      </w:rPr>
      <w:fldChar w:fldCharType="begin"/>
    </w:r>
    <w:r w:rsidRPr="006D75A6">
      <w:rPr>
        <w:sz w:val="22"/>
        <w:szCs w:val="22"/>
      </w:rPr>
      <w:instrText xml:space="preserve"> PAGE   \* MERGEFORMAT </w:instrText>
    </w:r>
    <w:r w:rsidR="009C7877" w:rsidRPr="006D75A6">
      <w:rPr>
        <w:sz w:val="22"/>
        <w:szCs w:val="22"/>
      </w:rPr>
      <w:fldChar w:fldCharType="separate"/>
    </w:r>
    <w:r w:rsidR="00A507D7">
      <w:rPr>
        <w:noProof/>
        <w:sz w:val="22"/>
        <w:szCs w:val="22"/>
      </w:rPr>
      <w:t>3</w:t>
    </w:r>
    <w:r w:rsidR="009C7877" w:rsidRPr="006D75A6">
      <w:rPr>
        <w:noProof/>
        <w:sz w:val="22"/>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0AF4" w:rsidRPr="00C005BD" w:rsidRDefault="00960AF4" w:rsidP="008366DE">
    <w:pPr>
      <w:pStyle w:val="Header"/>
      <w:tabs>
        <w:tab w:val="clear" w:pos="4680"/>
        <w:tab w:val="clear" w:pos="9360"/>
      </w:tabs>
      <w:jc w:val="right"/>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D121B"/>
    <w:multiLevelType w:val="hybridMultilevel"/>
    <w:tmpl w:val="5B96EF88"/>
    <w:lvl w:ilvl="0" w:tplc="65AE4682">
      <w:start w:val="1"/>
      <w:numFmt w:val="arabicAlpha"/>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06EF3146"/>
    <w:multiLevelType w:val="hybridMultilevel"/>
    <w:tmpl w:val="09B60D1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8501837"/>
    <w:multiLevelType w:val="hybridMultilevel"/>
    <w:tmpl w:val="6B481BAE"/>
    <w:lvl w:ilvl="0" w:tplc="F9282056">
      <w:start w:val="1"/>
      <w:numFmt w:val="decimal"/>
      <w:lvlText w:val="%1-"/>
      <w:lvlJc w:val="left"/>
      <w:pPr>
        <w:ind w:left="720" w:hanging="720"/>
      </w:pPr>
      <w:rPr>
        <w:rFonts w:hint="default"/>
        <w:b w:val="0"/>
        <w:bCs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C401DD"/>
    <w:multiLevelType w:val="hybridMultilevel"/>
    <w:tmpl w:val="6FF0CAB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09AD581E"/>
    <w:multiLevelType w:val="hybridMultilevel"/>
    <w:tmpl w:val="8E98E24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F921258"/>
    <w:multiLevelType w:val="hybridMultilevel"/>
    <w:tmpl w:val="D6CAB5A4"/>
    <w:lvl w:ilvl="0" w:tplc="79CAA806">
      <w:start w:val="1"/>
      <w:numFmt w:val="decimal"/>
      <w:lvlText w:val="%1-"/>
      <w:lvlJc w:val="left"/>
      <w:pPr>
        <w:ind w:left="2468" w:hanging="720"/>
      </w:pPr>
      <w:rPr>
        <w:rFonts w:hint="default"/>
        <w:b w:val="0"/>
        <w:i w:val="0"/>
        <w:iCs w:val="0"/>
        <w:color w:val="000000"/>
        <w:sz w:val="22"/>
        <w:szCs w:val="22"/>
        <w:lang w:bidi="ar-EG"/>
      </w:rPr>
    </w:lvl>
    <w:lvl w:ilvl="1" w:tplc="04090019">
      <w:start w:val="1"/>
      <w:numFmt w:val="lowerLetter"/>
      <w:lvlText w:val="%2."/>
      <w:lvlJc w:val="left"/>
      <w:pPr>
        <w:ind w:left="2828" w:hanging="360"/>
      </w:pPr>
    </w:lvl>
    <w:lvl w:ilvl="2" w:tplc="0409001B" w:tentative="1">
      <w:start w:val="1"/>
      <w:numFmt w:val="lowerRoman"/>
      <w:lvlText w:val="%3."/>
      <w:lvlJc w:val="right"/>
      <w:pPr>
        <w:ind w:left="3548" w:hanging="180"/>
      </w:pPr>
    </w:lvl>
    <w:lvl w:ilvl="3" w:tplc="0409000F" w:tentative="1">
      <w:start w:val="1"/>
      <w:numFmt w:val="decimal"/>
      <w:lvlText w:val="%4."/>
      <w:lvlJc w:val="left"/>
      <w:pPr>
        <w:ind w:left="4268" w:hanging="360"/>
      </w:pPr>
    </w:lvl>
    <w:lvl w:ilvl="4" w:tplc="04090019" w:tentative="1">
      <w:start w:val="1"/>
      <w:numFmt w:val="lowerLetter"/>
      <w:lvlText w:val="%5."/>
      <w:lvlJc w:val="left"/>
      <w:pPr>
        <w:ind w:left="4988" w:hanging="360"/>
      </w:pPr>
    </w:lvl>
    <w:lvl w:ilvl="5" w:tplc="0409001B" w:tentative="1">
      <w:start w:val="1"/>
      <w:numFmt w:val="lowerRoman"/>
      <w:lvlText w:val="%6."/>
      <w:lvlJc w:val="right"/>
      <w:pPr>
        <w:ind w:left="5708" w:hanging="180"/>
      </w:pPr>
    </w:lvl>
    <w:lvl w:ilvl="6" w:tplc="0409000F" w:tentative="1">
      <w:start w:val="1"/>
      <w:numFmt w:val="decimal"/>
      <w:lvlText w:val="%7."/>
      <w:lvlJc w:val="left"/>
      <w:pPr>
        <w:ind w:left="6428" w:hanging="360"/>
      </w:pPr>
    </w:lvl>
    <w:lvl w:ilvl="7" w:tplc="04090019" w:tentative="1">
      <w:start w:val="1"/>
      <w:numFmt w:val="lowerLetter"/>
      <w:lvlText w:val="%8."/>
      <w:lvlJc w:val="left"/>
      <w:pPr>
        <w:ind w:left="7148" w:hanging="360"/>
      </w:pPr>
    </w:lvl>
    <w:lvl w:ilvl="8" w:tplc="0409001B" w:tentative="1">
      <w:start w:val="1"/>
      <w:numFmt w:val="lowerRoman"/>
      <w:lvlText w:val="%9."/>
      <w:lvlJc w:val="right"/>
      <w:pPr>
        <w:ind w:left="7868" w:hanging="180"/>
      </w:pPr>
    </w:lvl>
  </w:abstractNum>
  <w:abstractNum w:abstractNumId="6" w15:restartNumberingAfterBreak="0">
    <w:nsid w:val="1417644D"/>
    <w:multiLevelType w:val="hybridMultilevel"/>
    <w:tmpl w:val="49640E66"/>
    <w:lvl w:ilvl="0" w:tplc="EFE01D2A">
      <w:start w:val="1"/>
      <w:numFmt w:val="arabicAbjad"/>
      <w:lvlText w:val="(%1)"/>
      <w:lvlJc w:val="left"/>
      <w:pPr>
        <w:ind w:left="19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4630C4"/>
    <w:multiLevelType w:val="hybridMultilevel"/>
    <w:tmpl w:val="FBACBB96"/>
    <w:lvl w:ilvl="0" w:tplc="CEE823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D5864B1"/>
    <w:multiLevelType w:val="hybridMultilevel"/>
    <w:tmpl w:val="BE9E2D60"/>
    <w:lvl w:ilvl="0" w:tplc="2592DA28">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0033E7E"/>
    <w:multiLevelType w:val="hybridMultilevel"/>
    <w:tmpl w:val="894EDAD0"/>
    <w:lvl w:ilvl="0" w:tplc="E6A868D4">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00474EC"/>
    <w:multiLevelType w:val="hybridMultilevel"/>
    <w:tmpl w:val="B442FE2C"/>
    <w:lvl w:ilvl="0" w:tplc="BEE84536">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3471A10"/>
    <w:multiLevelType w:val="hybridMultilevel"/>
    <w:tmpl w:val="596CFED2"/>
    <w:lvl w:ilvl="0" w:tplc="5CF48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CF7098"/>
    <w:multiLevelType w:val="hybridMultilevel"/>
    <w:tmpl w:val="75E68FE0"/>
    <w:lvl w:ilvl="0" w:tplc="9FE207E8">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29027E88"/>
    <w:multiLevelType w:val="hybridMultilevel"/>
    <w:tmpl w:val="B25ABC72"/>
    <w:lvl w:ilvl="0" w:tplc="8EBAF0A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210012"/>
    <w:multiLevelType w:val="hybridMultilevel"/>
    <w:tmpl w:val="BE600C42"/>
    <w:lvl w:ilvl="0" w:tplc="FA64561A">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2F010225"/>
    <w:multiLevelType w:val="hybridMultilevel"/>
    <w:tmpl w:val="966AD83C"/>
    <w:lvl w:ilvl="0" w:tplc="43A47EA6">
      <w:start w:val="1"/>
      <w:numFmt w:val="decimal"/>
      <w:lvlText w:val="%1-"/>
      <w:lvlJc w:val="left"/>
      <w:pPr>
        <w:ind w:left="1080" w:hanging="720"/>
      </w:pPr>
      <w:rPr>
        <w:rFonts w:ascii="Simplified Arabic" w:hAnsi="Simplified Arabic" w:cs="Simplified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B67B68"/>
    <w:multiLevelType w:val="hybridMultilevel"/>
    <w:tmpl w:val="7F72AF3E"/>
    <w:lvl w:ilvl="0" w:tplc="F212456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1122D71"/>
    <w:multiLevelType w:val="multilevel"/>
    <w:tmpl w:val="128A93FE"/>
    <w:lvl w:ilvl="0">
      <w:start w:val="9"/>
      <w:numFmt w:val="decimal"/>
      <w:lvlText w:val="%1"/>
      <w:lvlJc w:val="left"/>
      <w:pPr>
        <w:ind w:left="360" w:hanging="360"/>
      </w:pPr>
      <w:rPr>
        <w:rFonts w:hint="default"/>
      </w:rPr>
    </w:lvl>
    <w:lvl w:ilvl="1">
      <w:start w:val="4"/>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6720" w:hanging="1440"/>
      </w:pPr>
      <w:rPr>
        <w:rFonts w:hint="default"/>
      </w:rPr>
    </w:lvl>
  </w:abstractNum>
  <w:abstractNum w:abstractNumId="18" w15:restartNumberingAfterBreak="0">
    <w:nsid w:val="36201BB9"/>
    <w:multiLevelType w:val="hybridMultilevel"/>
    <w:tmpl w:val="0434B3D8"/>
    <w:lvl w:ilvl="0" w:tplc="AFB088D0">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39FE0306"/>
    <w:multiLevelType w:val="hybridMultilevel"/>
    <w:tmpl w:val="80B41A90"/>
    <w:lvl w:ilvl="0" w:tplc="A93CE1E2">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0" w15:restartNumberingAfterBreak="0">
    <w:nsid w:val="3F9D3C20"/>
    <w:multiLevelType w:val="hybridMultilevel"/>
    <w:tmpl w:val="B53A1032"/>
    <w:lvl w:ilvl="0" w:tplc="997A871C">
      <w:start w:val="1"/>
      <w:numFmt w:val="decimal"/>
      <w:lvlText w:val="%1-"/>
      <w:lvlJc w:val="left"/>
      <w:pPr>
        <w:ind w:left="720" w:hanging="360"/>
      </w:pPr>
      <w:rPr>
        <w:rFonts w:ascii="Simplified Arabic" w:hAnsi="Simplified Arabic" w:cs="Simplified Arabic" w:hint="default"/>
        <w:i w:val="0"/>
        <w:iCs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C63F7E"/>
    <w:multiLevelType w:val="hybridMultilevel"/>
    <w:tmpl w:val="FBACBB96"/>
    <w:lvl w:ilvl="0" w:tplc="CEE82364">
      <w:start w:val="1"/>
      <w:numFmt w:val="decimal"/>
      <w:lvlText w:val="%1-"/>
      <w:lvlJc w:val="left"/>
      <w:pPr>
        <w:ind w:left="720" w:hanging="72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2" w15:restartNumberingAfterBreak="0">
    <w:nsid w:val="467E09EF"/>
    <w:multiLevelType w:val="hybridMultilevel"/>
    <w:tmpl w:val="9EEAE7E2"/>
    <w:lvl w:ilvl="0" w:tplc="601476DA">
      <w:start w:val="1"/>
      <w:numFmt w:val="bullet"/>
      <w:lvlText w:val=""/>
      <w:lvlJc w:val="left"/>
      <w:pPr>
        <w:ind w:left="720" w:hanging="360"/>
      </w:pPr>
      <w:rPr>
        <w:rFonts w:ascii="Symbol" w:hAnsi="Symbol" w:hint="default"/>
        <w:sz w:val="22"/>
        <w:szCs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BF37F68"/>
    <w:multiLevelType w:val="hybridMultilevel"/>
    <w:tmpl w:val="5E2AD2B0"/>
    <w:lvl w:ilvl="0" w:tplc="29E6BF3E">
      <w:start w:val="1"/>
      <w:numFmt w:val="decimal"/>
      <w:lvlText w:val="%1-"/>
      <w:lvlJc w:val="left"/>
      <w:pPr>
        <w:tabs>
          <w:tab w:val="num" w:pos="720"/>
        </w:tabs>
        <w:ind w:left="0" w:firstLine="0"/>
      </w:pPr>
      <w:rPr>
        <w:rFonts w:hint="default"/>
        <w:lang w:val="en-US"/>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4" w15:restartNumberingAfterBreak="0">
    <w:nsid w:val="4E0442B4"/>
    <w:multiLevelType w:val="multilevel"/>
    <w:tmpl w:val="A5FA0138"/>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51975573"/>
    <w:multiLevelType w:val="hybridMultilevel"/>
    <w:tmpl w:val="E7FEAC52"/>
    <w:lvl w:ilvl="0" w:tplc="B54EE2F0">
      <w:start w:val="1"/>
      <w:numFmt w:val="arabicAbjad"/>
      <w:lvlText w:val="(%1)"/>
      <w:lvlJc w:val="left"/>
      <w:pPr>
        <w:ind w:left="1080" w:hanging="360"/>
      </w:pPr>
      <w:rPr>
        <w:rFonts w:hint="default"/>
        <w:b w:val="0"/>
        <w:i w:val="0"/>
        <w:sz w:val="22"/>
        <w:szCs w:val="24"/>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42E327A"/>
    <w:multiLevelType w:val="hybridMultilevel"/>
    <w:tmpl w:val="81681BFC"/>
    <w:lvl w:ilvl="0" w:tplc="2A321150">
      <w:start w:val="1"/>
      <w:numFmt w:val="decimal"/>
      <w:lvlText w:val="%1-"/>
      <w:lvlJc w:val="left"/>
      <w:pPr>
        <w:tabs>
          <w:tab w:val="num" w:pos="720"/>
        </w:tabs>
        <w:ind w:left="0" w:firstLine="0"/>
      </w:pPr>
      <w:rPr>
        <w:rFonts w:hint="default"/>
      </w:rPr>
    </w:lvl>
    <w:lvl w:ilvl="1" w:tplc="1009000F">
      <w:start w:val="1"/>
      <w:numFmt w:val="decimal"/>
      <w:lvlText w:val="%2."/>
      <w:lvlJc w:val="left"/>
      <w:pPr>
        <w:tabs>
          <w:tab w:val="num" w:pos="1440"/>
        </w:tabs>
        <w:ind w:left="1440" w:hanging="360"/>
      </w:pPr>
      <w:rPr>
        <w:rFonts w:hint="default"/>
      </w:rPr>
    </w:lvl>
    <w:lvl w:ilvl="2" w:tplc="A5AC5660">
      <w:start w:val="22"/>
      <w:numFmt w:val="bullet"/>
      <w:lvlText w:val="-"/>
      <w:lvlJc w:val="left"/>
      <w:pPr>
        <w:tabs>
          <w:tab w:val="num" w:pos="2700"/>
        </w:tabs>
        <w:ind w:left="2700" w:hanging="720"/>
      </w:pPr>
      <w:rPr>
        <w:rFonts w:ascii="Times New Roman" w:eastAsia="YouYuan" w:hAnsi="Times New Roman" w:cs="Simplified Arabic" w:hint="default"/>
      </w:r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7" w15:restartNumberingAfterBreak="0">
    <w:nsid w:val="556B2B3F"/>
    <w:multiLevelType w:val="hybridMultilevel"/>
    <w:tmpl w:val="9F1CA6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F5D2AF9"/>
    <w:multiLevelType w:val="hybridMultilevel"/>
    <w:tmpl w:val="CE5429E6"/>
    <w:lvl w:ilvl="0" w:tplc="F856AC42">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3A5045C"/>
    <w:multiLevelType w:val="hybridMultilevel"/>
    <w:tmpl w:val="F5C88B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9ED7213"/>
    <w:multiLevelType w:val="hybridMultilevel"/>
    <w:tmpl w:val="B5C4C9C0"/>
    <w:lvl w:ilvl="0" w:tplc="7B446BCA">
      <w:start w:val="1"/>
      <w:numFmt w:val="decimal"/>
      <w:lvlText w:val="%1-"/>
      <w:lvlJc w:val="left"/>
      <w:pPr>
        <w:ind w:left="1080" w:hanging="360"/>
      </w:pPr>
      <w:rPr>
        <w:rFonts w:hint="default"/>
        <w:sz w:val="24"/>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FFA1625"/>
    <w:multiLevelType w:val="hybridMultilevel"/>
    <w:tmpl w:val="85A201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8B4E2F"/>
    <w:multiLevelType w:val="hybridMultilevel"/>
    <w:tmpl w:val="5032213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797C5CFB"/>
    <w:multiLevelType w:val="multilevel"/>
    <w:tmpl w:val="1244037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5" w15:restartNumberingAfterBreak="0">
    <w:nsid w:val="7AEE5E3A"/>
    <w:multiLevelType w:val="hybridMultilevel"/>
    <w:tmpl w:val="104A2A24"/>
    <w:lvl w:ilvl="0" w:tplc="56AC8094">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0"/>
  </w:num>
  <w:num w:numId="2">
    <w:abstractNumId w:val="27"/>
  </w:num>
  <w:num w:numId="3">
    <w:abstractNumId w:val="11"/>
  </w:num>
  <w:num w:numId="4">
    <w:abstractNumId w:val="20"/>
  </w:num>
  <w:num w:numId="5">
    <w:abstractNumId w:val="14"/>
  </w:num>
  <w:num w:numId="6">
    <w:abstractNumId w:val="28"/>
  </w:num>
  <w:num w:numId="7">
    <w:abstractNumId w:val="23"/>
  </w:num>
  <w:num w:numId="8">
    <w:abstractNumId w:val="31"/>
  </w:num>
  <w:num w:numId="9">
    <w:abstractNumId w:val="22"/>
  </w:num>
  <w:num w:numId="10">
    <w:abstractNumId w:val="19"/>
  </w:num>
  <w:num w:numId="11">
    <w:abstractNumId w:val="3"/>
  </w:num>
  <w:num w:numId="12">
    <w:abstractNumId w:val="9"/>
  </w:num>
  <w:num w:numId="13">
    <w:abstractNumId w:val="24"/>
  </w:num>
  <w:num w:numId="14">
    <w:abstractNumId w:val="34"/>
  </w:num>
  <w:num w:numId="15">
    <w:abstractNumId w:val="17"/>
  </w:num>
  <w:num w:numId="16">
    <w:abstractNumId w:val="16"/>
  </w:num>
  <w:num w:numId="17">
    <w:abstractNumId w:val="18"/>
  </w:num>
  <w:num w:numId="18">
    <w:abstractNumId w:val="2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1"/>
  </w:num>
  <w:num w:numId="21">
    <w:abstractNumId w:val="12"/>
  </w:num>
  <w:num w:numId="22">
    <w:abstractNumId w:val="1"/>
  </w:num>
  <w:num w:numId="23">
    <w:abstractNumId w:val="30"/>
  </w:num>
  <w:num w:numId="24">
    <w:abstractNumId w:val="4"/>
  </w:num>
  <w:num w:numId="25">
    <w:abstractNumId w:val="29"/>
  </w:num>
  <w:num w:numId="26">
    <w:abstractNumId w:val="0"/>
  </w:num>
  <w:num w:numId="27">
    <w:abstractNumId w:val="5"/>
  </w:num>
  <w:num w:numId="28">
    <w:abstractNumId w:val="25"/>
  </w:num>
  <w:num w:numId="29">
    <w:abstractNumId w:val="35"/>
  </w:num>
  <w:num w:numId="30">
    <w:abstractNumId w:val="8"/>
  </w:num>
  <w:num w:numId="31">
    <w:abstractNumId w:val="33"/>
  </w:num>
  <w:num w:numId="32">
    <w:abstractNumId w:val="2"/>
  </w:num>
  <w:num w:numId="33">
    <w:abstractNumId w:val="6"/>
  </w:num>
  <w:num w:numId="34">
    <w:abstractNumId w:val="15"/>
  </w:num>
  <w:num w:numId="35">
    <w:abstractNumId w:val="13"/>
  </w:num>
  <w:num w:numId="3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ar-EG" w:vendorID="64" w:dllVersion="6" w:nlCheck="1" w:checkStyle="0"/>
  <w:activeWritingStyle w:appName="MSWord" w:lang="ar-SA" w:vendorID="64" w:dllVersion="6" w:nlCheck="1" w:checkStyle="0"/>
  <w:activeWritingStyle w:appName="MSWord" w:lang="en-GB" w:vendorID="64" w:dllVersion="6" w:nlCheck="1" w:checkStyle="1"/>
  <w:activeWritingStyle w:appName="MSWord" w:lang="en-CA" w:vendorID="64" w:dllVersion="6" w:nlCheck="1" w:checkStyle="1"/>
  <w:activeWritingStyle w:appName="MSWord" w:lang="ar-LY" w:vendorID="64" w:dllVersion="6" w:nlCheck="1" w:checkStyle="0"/>
  <w:activeWritingStyle w:appName="MSWord" w:lang="fr-CA" w:vendorID="64" w:dllVersion="6" w:nlCheck="1" w:checkStyle="1"/>
  <w:activeWritingStyle w:appName="MSWord" w:lang="en-US" w:vendorID="64" w:dllVersion="6" w:nlCheck="1" w:checkStyle="1"/>
  <w:activeWritingStyle w:appName="MSWord" w:lang="fr-CA" w:vendorID="64" w:dllVersion="0" w:nlCheck="1" w:checkStyle="0"/>
  <w:activeWritingStyle w:appName="MSWord" w:lang="en-CA" w:vendorID="64" w:dllVersion="0"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noPunctuationKerning/>
  <w:characterSpacingControl w:val="doNotCompress"/>
  <w:hdrShapeDefaults>
    <o:shapedefaults v:ext="edit" spidmax="4097"/>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B692F"/>
    <w:rsid w:val="00000001"/>
    <w:rsid w:val="00001595"/>
    <w:rsid w:val="00004421"/>
    <w:rsid w:val="00004DD2"/>
    <w:rsid w:val="0000742A"/>
    <w:rsid w:val="000141A3"/>
    <w:rsid w:val="00015E2F"/>
    <w:rsid w:val="000160AF"/>
    <w:rsid w:val="00020BC7"/>
    <w:rsid w:val="000212CF"/>
    <w:rsid w:val="00022635"/>
    <w:rsid w:val="00024707"/>
    <w:rsid w:val="00024CE7"/>
    <w:rsid w:val="000324B4"/>
    <w:rsid w:val="0003386B"/>
    <w:rsid w:val="00033D91"/>
    <w:rsid w:val="00033FF4"/>
    <w:rsid w:val="00037DBB"/>
    <w:rsid w:val="00042B1A"/>
    <w:rsid w:val="00045762"/>
    <w:rsid w:val="00047397"/>
    <w:rsid w:val="00054071"/>
    <w:rsid w:val="00054292"/>
    <w:rsid w:val="00054459"/>
    <w:rsid w:val="00054EEE"/>
    <w:rsid w:val="00056FE5"/>
    <w:rsid w:val="00057CA3"/>
    <w:rsid w:val="00060D26"/>
    <w:rsid w:val="00061C13"/>
    <w:rsid w:val="000640EA"/>
    <w:rsid w:val="00064EBE"/>
    <w:rsid w:val="00070BB8"/>
    <w:rsid w:val="0007346F"/>
    <w:rsid w:val="00076B2B"/>
    <w:rsid w:val="0008009C"/>
    <w:rsid w:val="000833CF"/>
    <w:rsid w:val="00085E7C"/>
    <w:rsid w:val="00090564"/>
    <w:rsid w:val="00093D6C"/>
    <w:rsid w:val="0009438F"/>
    <w:rsid w:val="00096D07"/>
    <w:rsid w:val="000A1725"/>
    <w:rsid w:val="000A1F60"/>
    <w:rsid w:val="000A20D2"/>
    <w:rsid w:val="000A2909"/>
    <w:rsid w:val="000A2A00"/>
    <w:rsid w:val="000A33A3"/>
    <w:rsid w:val="000A5943"/>
    <w:rsid w:val="000A6CB0"/>
    <w:rsid w:val="000B0CB7"/>
    <w:rsid w:val="000B1263"/>
    <w:rsid w:val="000B551A"/>
    <w:rsid w:val="000B7A1A"/>
    <w:rsid w:val="000C2646"/>
    <w:rsid w:val="000C3645"/>
    <w:rsid w:val="000C53C8"/>
    <w:rsid w:val="000C63A5"/>
    <w:rsid w:val="000C777F"/>
    <w:rsid w:val="000C7B4D"/>
    <w:rsid w:val="000D1320"/>
    <w:rsid w:val="000D139B"/>
    <w:rsid w:val="000D219A"/>
    <w:rsid w:val="000D2250"/>
    <w:rsid w:val="000D277A"/>
    <w:rsid w:val="000D3B0A"/>
    <w:rsid w:val="000D6C75"/>
    <w:rsid w:val="000E0446"/>
    <w:rsid w:val="000E32DA"/>
    <w:rsid w:val="000E546F"/>
    <w:rsid w:val="000E7936"/>
    <w:rsid w:val="000F1926"/>
    <w:rsid w:val="000F3905"/>
    <w:rsid w:val="000F3A16"/>
    <w:rsid w:val="000F4451"/>
    <w:rsid w:val="000F7B51"/>
    <w:rsid w:val="000F7BB3"/>
    <w:rsid w:val="00100A70"/>
    <w:rsid w:val="00101222"/>
    <w:rsid w:val="00102FAB"/>
    <w:rsid w:val="0010332B"/>
    <w:rsid w:val="00106A41"/>
    <w:rsid w:val="00106E2A"/>
    <w:rsid w:val="0010711F"/>
    <w:rsid w:val="001101BB"/>
    <w:rsid w:val="001156DD"/>
    <w:rsid w:val="00115F68"/>
    <w:rsid w:val="00116206"/>
    <w:rsid w:val="00121644"/>
    <w:rsid w:val="00121F4C"/>
    <w:rsid w:val="00123952"/>
    <w:rsid w:val="00124B46"/>
    <w:rsid w:val="00133246"/>
    <w:rsid w:val="00133263"/>
    <w:rsid w:val="0013484F"/>
    <w:rsid w:val="00134D0E"/>
    <w:rsid w:val="001350D0"/>
    <w:rsid w:val="00145854"/>
    <w:rsid w:val="00147FFE"/>
    <w:rsid w:val="00152B14"/>
    <w:rsid w:val="001539CC"/>
    <w:rsid w:val="0015580C"/>
    <w:rsid w:val="00155E91"/>
    <w:rsid w:val="0016095A"/>
    <w:rsid w:val="00163136"/>
    <w:rsid w:val="00163F91"/>
    <w:rsid w:val="001659B2"/>
    <w:rsid w:val="00165BB5"/>
    <w:rsid w:val="00167330"/>
    <w:rsid w:val="00167386"/>
    <w:rsid w:val="00170407"/>
    <w:rsid w:val="001726C1"/>
    <w:rsid w:val="0017273D"/>
    <w:rsid w:val="0017304B"/>
    <w:rsid w:val="0017324C"/>
    <w:rsid w:val="00175177"/>
    <w:rsid w:val="00175959"/>
    <w:rsid w:val="00177342"/>
    <w:rsid w:val="0017742B"/>
    <w:rsid w:val="00180260"/>
    <w:rsid w:val="001805E2"/>
    <w:rsid w:val="0018180F"/>
    <w:rsid w:val="00181BFF"/>
    <w:rsid w:val="00184344"/>
    <w:rsid w:val="00184A6B"/>
    <w:rsid w:val="0018663F"/>
    <w:rsid w:val="00192403"/>
    <w:rsid w:val="0019265E"/>
    <w:rsid w:val="00193D48"/>
    <w:rsid w:val="001940BF"/>
    <w:rsid w:val="001957F1"/>
    <w:rsid w:val="00195999"/>
    <w:rsid w:val="001A25FA"/>
    <w:rsid w:val="001A35BC"/>
    <w:rsid w:val="001A7098"/>
    <w:rsid w:val="001B24E9"/>
    <w:rsid w:val="001B4E49"/>
    <w:rsid w:val="001B5A8D"/>
    <w:rsid w:val="001B692F"/>
    <w:rsid w:val="001B7237"/>
    <w:rsid w:val="001B7B39"/>
    <w:rsid w:val="001C0675"/>
    <w:rsid w:val="001C15F2"/>
    <w:rsid w:val="001C1706"/>
    <w:rsid w:val="001C2612"/>
    <w:rsid w:val="001C34B7"/>
    <w:rsid w:val="001C38FE"/>
    <w:rsid w:val="001C534C"/>
    <w:rsid w:val="001D2679"/>
    <w:rsid w:val="001D4386"/>
    <w:rsid w:val="001D547B"/>
    <w:rsid w:val="001D757D"/>
    <w:rsid w:val="001D7A40"/>
    <w:rsid w:val="001D7B4D"/>
    <w:rsid w:val="001D7E3A"/>
    <w:rsid w:val="001E3423"/>
    <w:rsid w:val="001E3508"/>
    <w:rsid w:val="001E4870"/>
    <w:rsid w:val="001E643D"/>
    <w:rsid w:val="001E7A22"/>
    <w:rsid w:val="001F0236"/>
    <w:rsid w:val="001F0FC7"/>
    <w:rsid w:val="001F19E8"/>
    <w:rsid w:val="001F59FC"/>
    <w:rsid w:val="001F71F6"/>
    <w:rsid w:val="00205B9C"/>
    <w:rsid w:val="00205E7F"/>
    <w:rsid w:val="002067EE"/>
    <w:rsid w:val="00206CF2"/>
    <w:rsid w:val="00211F29"/>
    <w:rsid w:val="00212595"/>
    <w:rsid w:val="00212919"/>
    <w:rsid w:val="0021469A"/>
    <w:rsid w:val="00216421"/>
    <w:rsid w:val="00217178"/>
    <w:rsid w:val="002176F3"/>
    <w:rsid w:val="00227535"/>
    <w:rsid w:val="0023174B"/>
    <w:rsid w:val="0023231D"/>
    <w:rsid w:val="0023529D"/>
    <w:rsid w:val="0023552C"/>
    <w:rsid w:val="00235CD9"/>
    <w:rsid w:val="002364EA"/>
    <w:rsid w:val="0023694F"/>
    <w:rsid w:val="00237438"/>
    <w:rsid w:val="00241EF9"/>
    <w:rsid w:val="0024239F"/>
    <w:rsid w:val="0024436A"/>
    <w:rsid w:val="00244DEA"/>
    <w:rsid w:val="00244F22"/>
    <w:rsid w:val="002453E7"/>
    <w:rsid w:val="00246EF2"/>
    <w:rsid w:val="00251206"/>
    <w:rsid w:val="00252185"/>
    <w:rsid w:val="00254A8C"/>
    <w:rsid w:val="002560D1"/>
    <w:rsid w:val="002566BF"/>
    <w:rsid w:val="00256A36"/>
    <w:rsid w:val="00257139"/>
    <w:rsid w:val="0025795E"/>
    <w:rsid w:val="002601F7"/>
    <w:rsid w:val="00260700"/>
    <w:rsid w:val="00261BFB"/>
    <w:rsid w:val="002639AA"/>
    <w:rsid w:val="002663FF"/>
    <w:rsid w:val="00272F2E"/>
    <w:rsid w:val="00272F77"/>
    <w:rsid w:val="002760B5"/>
    <w:rsid w:val="00276B6D"/>
    <w:rsid w:val="00280F5A"/>
    <w:rsid w:val="00281DF6"/>
    <w:rsid w:val="00282BBE"/>
    <w:rsid w:val="00282E7A"/>
    <w:rsid w:val="00283F92"/>
    <w:rsid w:val="0028448E"/>
    <w:rsid w:val="00284E10"/>
    <w:rsid w:val="002852C1"/>
    <w:rsid w:val="00286DE5"/>
    <w:rsid w:val="002878B1"/>
    <w:rsid w:val="00291B31"/>
    <w:rsid w:val="00292A01"/>
    <w:rsid w:val="00292CA1"/>
    <w:rsid w:val="00295420"/>
    <w:rsid w:val="00295A6C"/>
    <w:rsid w:val="00297C59"/>
    <w:rsid w:val="002A0E05"/>
    <w:rsid w:val="002A5BE1"/>
    <w:rsid w:val="002A6320"/>
    <w:rsid w:val="002B0B2B"/>
    <w:rsid w:val="002B0EE3"/>
    <w:rsid w:val="002B168C"/>
    <w:rsid w:val="002B65CB"/>
    <w:rsid w:val="002B7B3C"/>
    <w:rsid w:val="002C04FC"/>
    <w:rsid w:val="002C3088"/>
    <w:rsid w:val="002C3D9F"/>
    <w:rsid w:val="002C4E10"/>
    <w:rsid w:val="002C5105"/>
    <w:rsid w:val="002C5D87"/>
    <w:rsid w:val="002C623A"/>
    <w:rsid w:val="002D5703"/>
    <w:rsid w:val="002D74F7"/>
    <w:rsid w:val="002D77E0"/>
    <w:rsid w:val="002E239D"/>
    <w:rsid w:val="002E3989"/>
    <w:rsid w:val="002E53FE"/>
    <w:rsid w:val="002E5908"/>
    <w:rsid w:val="002E6B50"/>
    <w:rsid w:val="002E6EBF"/>
    <w:rsid w:val="002F1EA6"/>
    <w:rsid w:val="002F2AC6"/>
    <w:rsid w:val="002F2D34"/>
    <w:rsid w:val="00300F80"/>
    <w:rsid w:val="003016F9"/>
    <w:rsid w:val="003028B1"/>
    <w:rsid w:val="00303422"/>
    <w:rsid w:val="00305F22"/>
    <w:rsid w:val="003065EF"/>
    <w:rsid w:val="0030754F"/>
    <w:rsid w:val="003077BF"/>
    <w:rsid w:val="00310AB0"/>
    <w:rsid w:val="00311F73"/>
    <w:rsid w:val="003140AF"/>
    <w:rsid w:val="003140EC"/>
    <w:rsid w:val="003142D5"/>
    <w:rsid w:val="00314893"/>
    <w:rsid w:val="00315FA0"/>
    <w:rsid w:val="0031642F"/>
    <w:rsid w:val="00317820"/>
    <w:rsid w:val="00320D8E"/>
    <w:rsid w:val="00322B56"/>
    <w:rsid w:val="00324779"/>
    <w:rsid w:val="00326B76"/>
    <w:rsid w:val="0033154C"/>
    <w:rsid w:val="0033337E"/>
    <w:rsid w:val="003334D5"/>
    <w:rsid w:val="003365D8"/>
    <w:rsid w:val="00336F2F"/>
    <w:rsid w:val="00337348"/>
    <w:rsid w:val="00337C93"/>
    <w:rsid w:val="00340B98"/>
    <w:rsid w:val="00341291"/>
    <w:rsid w:val="003472F1"/>
    <w:rsid w:val="00350776"/>
    <w:rsid w:val="00351C77"/>
    <w:rsid w:val="00352117"/>
    <w:rsid w:val="003523AF"/>
    <w:rsid w:val="0035396C"/>
    <w:rsid w:val="00353A8D"/>
    <w:rsid w:val="00356521"/>
    <w:rsid w:val="00360C07"/>
    <w:rsid w:val="00360FBE"/>
    <w:rsid w:val="003615C5"/>
    <w:rsid w:val="00361A63"/>
    <w:rsid w:val="00361BFB"/>
    <w:rsid w:val="00364BA9"/>
    <w:rsid w:val="0036580F"/>
    <w:rsid w:val="003661D2"/>
    <w:rsid w:val="00366553"/>
    <w:rsid w:val="003669F9"/>
    <w:rsid w:val="00367143"/>
    <w:rsid w:val="00371027"/>
    <w:rsid w:val="003726CE"/>
    <w:rsid w:val="003748F0"/>
    <w:rsid w:val="00380AF8"/>
    <w:rsid w:val="00380F06"/>
    <w:rsid w:val="0038248F"/>
    <w:rsid w:val="003839C6"/>
    <w:rsid w:val="00386300"/>
    <w:rsid w:val="00386368"/>
    <w:rsid w:val="003901AC"/>
    <w:rsid w:val="003966D1"/>
    <w:rsid w:val="003A0742"/>
    <w:rsid w:val="003A0946"/>
    <w:rsid w:val="003A2339"/>
    <w:rsid w:val="003A2343"/>
    <w:rsid w:val="003A3207"/>
    <w:rsid w:val="003A44FF"/>
    <w:rsid w:val="003A5142"/>
    <w:rsid w:val="003A54A7"/>
    <w:rsid w:val="003A7795"/>
    <w:rsid w:val="003B0ED0"/>
    <w:rsid w:val="003B18FD"/>
    <w:rsid w:val="003B4B7E"/>
    <w:rsid w:val="003B6733"/>
    <w:rsid w:val="003B6C97"/>
    <w:rsid w:val="003C12BD"/>
    <w:rsid w:val="003C5B65"/>
    <w:rsid w:val="003C63B5"/>
    <w:rsid w:val="003C6791"/>
    <w:rsid w:val="003C7F66"/>
    <w:rsid w:val="003D1B59"/>
    <w:rsid w:val="003D22BC"/>
    <w:rsid w:val="003D46F4"/>
    <w:rsid w:val="003D754B"/>
    <w:rsid w:val="003E0848"/>
    <w:rsid w:val="003E2267"/>
    <w:rsid w:val="003E2FBC"/>
    <w:rsid w:val="003E440B"/>
    <w:rsid w:val="003F2BF1"/>
    <w:rsid w:val="003F3973"/>
    <w:rsid w:val="003F423A"/>
    <w:rsid w:val="003F426D"/>
    <w:rsid w:val="003F58E2"/>
    <w:rsid w:val="003F7896"/>
    <w:rsid w:val="0040036B"/>
    <w:rsid w:val="0040211C"/>
    <w:rsid w:val="00404F83"/>
    <w:rsid w:val="00405F77"/>
    <w:rsid w:val="00406A92"/>
    <w:rsid w:val="004074AD"/>
    <w:rsid w:val="004076F6"/>
    <w:rsid w:val="0041108B"/>
    <w:rsid w:val="004122C6"/>
    <w:rsid w:val="00412703"/>
    <w:rsid w:val="00413277"/>
    <w:rsid w:val="0041522D"/>
    <w:rsid w:val="004206BD"/>
    <w:rsid w:val="004219B3"/>
    <w:rsid w:val="00421FCD"/>
    <w:rsid w:val="00422789"/>
    <w:rsid w:val="00422A77"/>
    <w:rsid w:val="00426521"/>
    <w:rsid w:val="00426C39"/>
    <w:rsid w:val="00431F3C"/>
    <w:rsid w:val="00432AC4"/>
    <w:rsid w:val="00433F2D"/>
    <w:rsid w:val="00434A4A"/>
    <w:rsid w:val="0043646A"/>
    <w:rsid w:val="004369AE"/>
    <w:rsid w:val="00436E76"/>
    <w:rsid w:val="00442228"/>
    <w:rsid w:val="004427FF"/>
    <w:rsid w:val="00443D6C"/>
    <w:rsid w:val="004477D7"/>
    <w:rsid w:val="00450333"/>
    <w:rsid w:val="00450F86"/>
    <w:rsid w:val="00451599"/>
    <w:rsid w:val="00452E62"/>
    <w:rsid w:val="00453795"/>
    <w:rsid w:val="0045763A"/>
    <w:rsid w:val="00460F11"/>
    <w:rsid w:val="004610C0"/>
    <w:rsid w:val="00461BA0"/>
    <w:rsid w:val="00462E5D"/>
    <w:rsid w:val="00465311"/>
    <w:rsid w:val="0046560D"/>
    <w:rsid w:val="00466282"/>
    <w:rsid w:val="00470BE5"/>
    <w:rsid w:val="00471E92"/>
    <w:rsid w:val="0047236B"/>
    <w:rsid w:val="00472FC1"/>
    <w:rsid w:val="00473210"/>
    <w:rsid w:val="00473C44"/>
    <w:rsid w:val="004740F7"/>
    <w:rsid w:val="00480564"/>
    <w:rsid w:val="004820B7"/>
    <w:rsid w:val="00484CEF"/>
    <w:rsid w:val="00487860"/>
    <w:rsid w:val="004901EE"/>
    <w:rsid w:val="00491FDE"/>
    <w:rsid w:val="00492A4E"/>
    <w:rsid w:val="0049407E"/>
    <w:rsid w:val="004960F6"/>
    <w:rsid w:val="00496383"/>
    <w:rsid w:val="004A2AF0"/>
    <w:rsid w:val="004A3737"/>
    <w:rsid w:val="004A4A82"/>
    <w:rsid w:val="004A5236"/>
    <w:rsid w:val="004A5F51"/>
    <w:rsid w:val="004A777D"/>
    <w:rsid w:val="004B07C9"/>
    <w:rsid w:val="004B1C73"/>
    <w:rsid w:val="004B3429"/>
    <w:rsid w:val="004B3E36"/>
    <w:rsid w:val="004B5A11"/>
    <w:rsid w:val="004B6450"/>
    <w:rsid w:val="004C04E4"/>
    <w:rsid w:val="004C1B27"/>
    <w:rsid w:val="004C2D39"/>
    <w:rsid w:val="004C437C"/>
    <w:rsid w:val="004C6718"/>
    <w:rsid w:val="004C71CB"/>
    <w:rsid w:val="004D228A"/>
    <w:rsid w:val="004D45B4"/>
    <w:rsid w:val="004E1FAF"/>
    <w:rsid w:val="004E29B4"/>
    <w:rsid w:val="004E67B5"/>
    <w:rsid w:val="004E72FC"/>
    <w:rsid w:val="004F0AF8"/>
    <w:rsid w:val="004F0BF8"/>
    <w:rsid w:val="004F1EB2"/>
    <w:rsid w:val="004F67AD"/>
    <w:rsid w:val="00500517"/>
    <w:rsid w:val="005016D5"/>
    <w:rsid w:val="0050206C"/>
    <w:rsid w:val="00502161"/>
    <w:rsid w:val="005026EB"/>
    <w:rsid w:val="00503721"/>
    <w:rsid w:val="00503C13"/>
    <w:rsid w:val="005046A0"/>
    <w:rsid w:val="00505696"/>
    <w:rsid w:val="005136A5"/>
    <w:rsid w:val="005142BF"/>
    <w:rsid w:val="00515C7C"/>
    <w:rsid w:val="005162DE"/>
    <w:rsid w:val="00516BC5"/>
    <w:rsid w:val="00517032"/>
    <w:rsid w:val="0052012E"/>
    <w:rsid w:val="00520242"/>
    <w:rsid w:val="00520532"/>
    <w:rsid w:val="00521A89"/>
    <w:rsid w:val="00523CCE"/>
    <w:rsid w:val="0052444F"/>
    <w:rsid w:val="00525469"/>
    <w:rsid w:val="0053011D"/>
    <w:rsid w:val="00530F38"/>
    <w:rsid w:val="0053146D"/>
    <w:rsid w:val="005369EE"/>
    <w:rsid w:val="005377ED"/>
    <w:rsid w:val="00544756"/>
    <w:rsid w:val="00545577"/>
    <w:rsid w:val="005466EF"/>
    <w:rsid w:val="00552AF8"/>
    <w:rsid w:val="00554A13"/>
    <w:rsid w:val="00560D1E"/>
    <w:rsid w:val="00562E5F"/>
    <w:rsid w:val="00563077"/>
    <w:rsid w:val="00565C12"/>
    <w:rsid w:val="00567DE0"/>
    <w:rsid w:val="00570235"/>
    <w:rsid w:val="005727A8"/>
    <w:rsid w:val="005729FC"/>
    <w:rsid w:val="00574111"/>
    <w:rsid w:val="00574A6B"/>
    <w:rsid w:val="00576140"/>
    <w:rsid w:val="005821E4"/>
    <w:rsid w:val="005866CB"/>
    <w:rsid w:val="00586A55"/>
    <w:rsid w:val="00587DC9"/>
    <w:rsid w:val="00591622"/>
    <w:rsid w:val="0059297C"/>
    <w:rsid w:val="00592E04"/>
    <w:rsid w:val="005960C0"/>
    <w:rsid w:val="005A07F3"/>
    <w:rsid w:val="005A2116"/>
    <w:rsid w:val="005A7AC9"/>
    <w:rsid w:val="005B0447"/>
    <w:rsid w:val="005B0523"/>
    <w:rsid w:val="005B49F7"/>
    <w:rsid w:val="005B6051"/>
    <w:rsid w:val="005B6222"/>
    <w:rsid w:val="005B6379"/>
    <w:rsid w:val="005B794B"/>
    <w:rsid w:val="005C0388"/>
    <w:rsid w:val="005C1343"/>
    <w:rsid w:val="005C1724"/>
    <w:rsid w:val="005C2FF9"/>
    <w:rsid w:val="005C31CE"/>
    <w:rsid w:val="005C37F9"/>
    <w:rsid w:val="005C46F1"/>
    <w:rsid w:val="005C529A"/>
    <w:rsid w:val="005C5845"/>
    <w:rsid w:val="005C5AFC"/>
    <w:rsid w:val="005D0FAD"/>
    <w:rsid w:val="005D14C8"/>
    <w:rsid w:val="005D15AC"/>
    <w:rsid w:val="005D4774"/>
    <w:rsid w:val="005D743F"/>
    <w:rsid w:val="005D75BA"/>
    <w:rsid w:val="005E056D"/>
    <w:rsid w:val="005E2E5A"/>
    <w:rsid w:val="005E6305"/>
    <w:rsid w:val="005F2F57"/>
    <w:rsid w:val="005F4272"/>
    <w:rsid w:val="005F527A"/>
    <w:rsid w:val="005F5293"/>
    <w:rsid w:val="005F5E79"/>
    <w:rsid w:val="006031B6"/>
    <w:rsid w:val="00603268"/>
    <w:rsid w:val="00603B5B"/>
    <w:rsid w:val="00606AFF"/>
    <w:rsid w:val="00610559"/>
    <w:rsid w:val="006118FD"/>
    <w:rsid w:val="0061398F"/>
    <w:rsid w:val="00613B45"/>
    <w:rsid w:val="00616EC2"/>
    <w:rsid w:val="00622141"/>
    <w:rsid w:val="0062303C"/>
    <w:rsid w:val="00623EE7"/>
    <w:rsid w:val="00624D7E"/>
    <w:rsid w:val="00626166"/>
    <w:rsid w:val="00627052"/>
    <w:rsid w:val="006319EE"/>
    <w:rsid w:val="00631FA9"/>
    <w:rsid w:val="00632CC3"/>
    <w:rsid w:val="006337E5"/>
    <w:rsid w:val="0063499A"/>
    <w:rsid w:val="006360E8"/>
    <w:rsid w:val="00636112"/>
    <w:rsid w:val="00636D99"/>
    <w:rsid w:val="006376CA"/>
    <w:rsid w:val="006424EA"/>
    <w:rsid w:val="00642546"/>
    <w:rsid w:val="00642F94"/>
    <w:rsid w:val="00644609"/>
    <w:rsid w:val="00647A37"/>
    <w:rsid w:val="006505B7"/>
    <w:rsid w:val="00651D73"/>
    <w:rsid w:val="00652115"/>
    <w:rsid w:val="006527EE"/>
    <w:rsid w:val="0065310A"/>
    <w:rsid w:val="00654181"/>
    <w:rsid w:val="006541BF"/>
    <w:rsid w:val="00654ECC"/>
    <w:rsid w:val="00661315"/>
    <w:rsid w:val="0066700D"/>
    <w:rsid w:val="00667E12"/>
    <w:rsid w:val="00671BEC"/>
    <w:rsid w:val="00672E7F"/>
    <w:rsid w:val="00673653"/>
    <w:rsid w:val="006737F8"/>
    <w:rsid w:val="006753B9"/>
    <w:rsid w:val="0068085D"/>
    <w:rsid w:val="006811F2"/>
    <w:rsid w:val="00681476"/>
    <w:rsid w:val="00681EDE"/>
    <w:rsid w:val="0068736E"/>
    <w:rsid w:val="006877D8"/>
    <w:rsid w:val="0068788B"/>
    <w:rsid w:val="006953DA"/>
    <w:rsid w:val="00696560"/>
    <w:rsid w:val="00697371"/>
    <w:rsid w:val="00697B91"/>
    <w:rsid w:val="006A3912"/>
    <w:rsid w:val="006A54A6"/>
    <w:rsid w:val="006A61F9"/>
    <w:rsid w:val="006A6264"/>
    <w:rsid w:val="006A6890"/>
    <w:rsid w:val="006B036C"/>
    <w:rsid w:val="006B26F0"/>
    <w:rsid w:val="006B4ECF"/>
    <w:rsid w:val="006B6008"/>
    <w:rsid w:val="006B7CD4"/>
    <w:rsid w:val="006C08A7"/>
    <w:rsid w:val="006C204D"/>
    <w:rsid w:val="006C3AE4"/>
    <w:rsid w:val="006C5C25"/>
    <w:rsid w:val="006D05DF"/>
    <w:rsid w:val="006D0753"/>
    <w:rsid w:val="006D0959"/>
    <w:rsid w:val="006D35DA"/>
    <w:rsid w:val="006D75A6"/>
    <w:rsid w:val="006D7BB5"/>
    <w:rsid w:val="006E09E2"/>
    <w:rsid w:val="006E0CC9"/>
    <w:rsid w:val="006E1B44"/>
    <w:rsid w:val="006E248E"/>
    <w:rsid w:val="006E2B67"/>
    <w:rsid w:val="006E57EE"/>
    <w:rsid w:val="006E6CF9"/>
    <w:rsid w:val="006F2FD1"/>
    <w:rsid w:val="006F32A6"/>
    <w:rsid w:val="006F4B01"/>
    <w:rsid w:val="00706007"/>
    <w:rsid w:val="00712417"/>
    <w:rsid w:val="00712AD8"/>
    <w:rsid w:val="00716901"/>
    <w:rsid w:val="00717705"/>
    <w:rsid w:val="0072151A"/>
    <w:rsid w:val="007219A3"/>
    <w:rsid w:val="00722763"/>
    <w:rsid w:val="00723747"/>
    <w:rsid w:val="007255A2"/>
    <w:rsid w:val="00733BFA"/>
    <w:rsid w:val="00736D88"/>
    <w:rsid w:val="00740C98"/>
    <w:rsid w:val="0074523B"/>
    <w:rsid w:val="0074539A"/>
    <w:rsid w:val="00747446"/>
    <w:rsid w:val="00747BB0"/>
    <w:rsid w:val="00747E7D"/>
    <w:rsid w:val="00751256"/>
    <w:rsid w:val="00751AEA"/>
    <w:rsid w:val="007541ED"/>
    <w:rsid w:val="007557A8"/>
    <w:rsid w:val="00756D85"/>
    <w:rsid w:val="007605FC"/>
    <w:rsid w:val="00762466"/>
    <w:rsid w:val="00766162"/>
    <w:rsid w:val="0077220C"/>
    <w:rsid w:val="007744CC"/>
    <w:rsid w:val="00774776"/>
    <w:rsid w:val="007762AC"/>
    <w:rsid w:val="007769F8"/>
    <w:rsid w:val="00776BD1"/>
    <w:rsid w:val="0077711C"/>
    <w:rsid w:val="007778E4"/>
    <w:rsid w:val="00780CB3"/>
    <w:rsid w:val="007836F5"/>
    <w:rsid w:val="007839D3"/>
    <w:rsid w:val="00785A9E"/>
    <w:rsid w:val="007925F1"/>
    <w:rsid w:val="00792F29"/>
    <w:rsid w:val="00793C0E"/>
    <w:rsid w:val="007946F9"/>
    <w:rsid w:val="00794E96"/>
    <w:rsid w:val="007A0E00"/>
    <w:rsid w:val="007A15D3"/>
    <w:rsid w:val="007A1E7B"/>
    <w:rsid w:val="007A24C2"/>
    <w:rsid w:val="007A31ED"/>
    <w:rsid w:val="007A434A"/>
    <w:rsid w:val="007A4A05"/>
    <w:rsid w:val="007A55FF"/>
    <w:rsid w:val="007B0B22"/>
    <w:rsid w:val="007B15AC"/>
    <w:rsid w:val="007B2A7A"/>
    <w:rsid w:val="007B4C84"/>
    <w:rsid w:val="007B5160"/>
    <w:rsid w:val="007C4A83"/>
    <w:rsid w:val="007C58A5"/>
    <w:rsid w:val="007C78ED"/>
    <w:rsid w:val="007D32AF"/>
    <w:rsid w:val="007D401D"/>
    <w:rsid w:val="007D4AD9"/>
    <w:rsid w:val="007D7C63"/>
    <w:rsid w:val="007E063B"/>
    <w:rsid w:val="007E2EC1"/>
    <w:rsid w:val="007E7EB3"/>
    <w:rsid w:val="007F474C"/>
    <w:rsid w:val="007F78EF"/>
    <w:rsid w:val="007F7932"/>
    <w:rsid w:val="008012C5"/>
    <w:rsid w:val="00806667"/>
    <w:rsid w:val="0081231E"/>
    <w:rsid w:val="00814010"/>
    <w:rsid w:val="008142FA"/>
    <w:rsid w:val="0081603A"/>
    <w:rsid w:val="0081695B"/>
    <w:rsid w:val="00816D69"/>
    <w:rsid w:val="00816DDF"/>
    <w:rsid w:val="00817E7B"/>
    <w:rsid w:val="008207EB"/>
    <w:rsid w:val="00821723"/>
    <w:rsid w:val="0082437D"/>
    <w:rsid w:val="00825124"/>
    <w:rsid w:val="0082535D"/>
    <w:rsid w:val="00826DE5"/>
    <w:rsid w:val="00832BB6"/>
    <w:rsid w:val="0083376A"/>
    <w:rsid w:val="0083382D"/>
    <w:rsid w:val="0083503D"/>
    <w:rsid w:val="008366DE"/>
    <w:rsid w:val="00837868"/>
    <w:rsid w:val="00840AF2"/>
    <w:rsid w:val="00840E5C"/>
    <w:rsid w:val="00844EFF"/>
    <w:rsid w:val="00845E92"/>
    <w:rsid w:val="008539A7"/>
    <w:rsid w:val="008542D4"/>
    <w:rsid w:val="008548F4"/>
    <w:rsid w:val="008556EF"/>
    <w:rsid w:val="008568F5"/>
    <w:rsid w:val="008573EF"/>
    <w:rsid w:val="00860E67"/>
    <w:rsid w:val="00861A0B"/>
    <w:rsid w:val="008638F1"/>
    <w:rsid w:val="00866660"/>
    <w:rsid w:val="00876763"/>
    <w:rsid w:val="0087712A"/>
    <w:rsid w:val="008827CF"/>
    <w:rsid w:val="00884B48"/>
    <w:rsid w:val="00887E0E"/>
    <w:rsid w:val="00894253"/>
    <w:rsid w:val="008951C6"/>
    <w:rsid w:val="008953FF"/>
    <w:rsid w:val="008955F8"/>
    <w:rsid w:val="00896463"/>
    <w:rsid w:val="00897734"/>
    <w:rsid w:val="00897CA5"/>
    <w:rsid w:val="00897D76"/>
    <w:rsid w:val="008A0406"/>
    <w:rsid w:val="008A20F7"/>
    <w:rsid w:val="008A2284"/>
    <w:rsid w:val="008A2FCA"/>
    <w:rsid w:val="008A3ADF"/>
    <w:rsid w:val="008A3C8F"/>
    <w:rsid w:val="008A5839"/>
    <w:rsid w:val="008A5B7B"/>
    <w:rsid w:val="008A63D9"/>
    <w:rsid w:val="008A6B7B"/>
    <w:rsid w:val="008A7CA0"/>
    <w:rsid w:val="008A7DC6"/>
    <w:rsid w:val="008B0631"/>
    <w:rsid w:val="008B25FF"/>
    <w:rsid w:val="008B601E"/>
    <w:rsid w:val="008B703B"/>
    <w:rsid w:val="008B71B5"/>
    <w:rsid w:val="008C0134"/>
    <w:rsid w:val="008C0498"/>
    <w:rsid w:val="008C20E9"/>
    <w:rsid w:val="008C266F"/>
    <w:rsid w:val="008C287C"/>
    <w:rsid w:val="008C2C4A"/>
    <w:rsid w:val="008C3884"/>
    <w:rsid w:val="008C411C"/>
    <w:rsid w:val="008D3027"/>
    <w:rsid w:val="008D37BB"/>
    <w:rsid w:val="008D5974"/>
    <w:rsid w:val="008D7E1D"/>
    <w:rsid w:val="008E376D"/>
    <w:rsid w:val="008E391B"/>
    <w:rsid w:val="008E52EB"/>
    <w:rsid w:val="008E599C"/>
    <w:rsid w:val="008E6B2B"/>
    <w:rsid w:val="008E6C12"/>
    <w:rsid w:val="008E734D"/>
    <w:rsid w:val="008F0EF5"/>
    <w:rsid w:val="008F1806"/>
    <w:rsid w:val="008F2AB2"/>
    <w:rsid w:val="008F46E3"/>
    <w:rsid w:val="008F663E"/>
    <w:rsid w:val="008F763F"/>
    <w:rsid w:val="008F7DF1"/>
    <w:rsid w:val="0090119B"/>
    <w:rsid w:val="00902407"/>
    <w:rsid w:val="0090275F"/>
    <w:rsid w:val="00905E82"/>
    <w:rsid w:val="00906F18"/>
    <w:rsid w:val="0091173B"/>
    <w:rsid w:val="0091278A"/>
    <w:rsid w:val="00916997"/>
    <w:rsid w:val="0092105D"/>
    <w:rsid w:val="00921075"/>
    <w:rsid w:val="00924712"/>
    <w:rsid w:val="00925AC4"/>
    <w:rsid w:val="00925EB0"/>
    <w:rsid w:val="00926B32"/>
    <w:rsid w:val="0092760B"/>
    <w:rsid w:val="009276C7"/>
    <w:rsid w:val="00933091"/>
    <w:rsid w:val="00933712"/>
    <w:rsid w:val="00935A2D"/>
    <w:rsid w:val="0093638E"/>
    <w:rsid w:val="00936C55"/>
    <w:rsid w:val="00940047"/>
    <w:rsid w:val="00940093"/>
    <w:rsid w:val="00940445"/>
    <w:rsid w:val="009434BC"/>
    <w:rsid w:val="00944DE6"/>
    <w:rsid w:val="00944E7F"/>
    <w:rsid w:val="00950247"/>
    <w:rsid w:val="009503CA"/>
    <w:rsid w:val="00951D77"/>
    <w:rsid w:val="00953C37"/>
    <w:rsid w:val="00954811"/>
    <w:rsid w:val="0096000A"/>
    <w:rsid w:val="00960AF4"/>
    <w:rsid w:val="00961BAB"/>
    <w:rsid w:val="00962406"/>
    <w:rsid w:val="009630CB"/>
    <w:rsid w:val="00970E0B"/>
    <w:rsid w:val="00973D8A"/>
    <w:rsid w:val="00974BF6"/>
    <w:rsid w:val="009751A1"/>
    <w:rsid w:val="00975A4E"/>
    <w:rsid w:val="00976ED6"/>
    <w:rsid w:val="00982AB4"/>
    <w:rsid w:val="009831C0"/>
    <w:rsid w:val="0098321A"/>
    <w:rsid w:val="00983D9E"/>
    <w:rsid w:val="00984F2F"/>
    <w:rsid w:val="009856BF"/>
    <w:rsid w:val="00986228"/>
    <w:rsid w:val="00990642"/>
    <w:rsid w:val="0099130E"/>
    <w:rsid w:val="00991803"/>
    <w:rsid w:val="00992B34"/>
    <w:rsid w:val="009933FC"/>
    <w:rsid w:val="00995D81"/>
    <w:rsid w:val="009A33D7"/>
    <w:rsid w:val="009A469B"/>
    <w:rsid w:val="009A4963"/>
    <w:rsid w:val="009A56DF"/>
    <w:rsid w:val="009A6AF9"/>
    <w:rsid w:val="009B2AF9"/>
    <w:rsid w:val="009B3767"/>
    <w:rsid w:val="009B4D8D"/>
    <w:rsid w:val="009C3BC4"/>
    <w:rsid w:val="009C5634"/>
    <w:rsid w:val="009C702B"/>
    <w:rsid w:val="009C7877"/>
    <w:rsid w:val="009D1EBA"/>
    <w:rsid w:val="009D5052"/>
    <w:rsid w:val="009D7533"/>
    <w:rsid w:val="009D7980"/>
    <w:rsid w:val="009E00BF"/>
    <w:rsid w:val="009E2BCB"/>
    <w:rsid w:val="009E52E5"/>
    <w:rsid w:val="009E610B"/>
    <w:rsid w:val="009E674F"/>
    <w:rsid w:val="009E6B25"/>
    <w:rsid w:val="009E7547"/>
    <w:rsid w:val="009F0921"/>
    <w:rsid w:val="009F6F49"/>
    <w:rsid w:val="00A00C29"/>
    <w:rsid w:val="00A03BCD"/>
    <w:rsid w:val="00A054DB"/>
    <w:rsid w:val="00A06276"/>
    <w:rsid w:val="00A06F9E"/>
    <w:rsid w:val="00A10AE0"/>
    <w:rsid w:val="00A10B97"/>
    <w:rsid w:val="00A12CC2"/>
    <w:rsid w:val="00A12EFE"/>
    <w:rsid w:val="00A16B4B"/>
    <w:rsid w:val="00A174ED"/>
    <w:rsid w:val="00A209B8"/>
    <w:rsid w:val="00A21F91"/>
    <w:rsid w:val="00A22FD6"/>
    <w:rsid w:val="00A23B3A"/>
    <w:rsid w:val="00A27078"/>
    <w:rsid w:val="00A27159"/>
    <w:rsid w:val="00A27FCF"/>
    <w:rsid w:val="00A30B99"/>
    <w:rsid w:val="00A30E02"/>
    <w:rsid w:val="00A317A4"/>
    <w:rsid w:val="00A319AA"/>
    <w:rsid w:val="00A31E22"/>
    <w:rsid w:val="00A37185"/>
    <w:rsid w:val="00A37FC9"/>
    <w:rsid w:val="00A41940"/>
    <w:rsid w:val="00A41C43"/>
    <w:rsid w:val="00A41EE8"/>
    <w:rsid w:val="00A507D7"/>
    <w:rsid w:val="00A50EF1"/>
    <w:rsid w:val="00A528DB"/>
    <w:rsid w:val="00A57B20"/>
    <w:rsid w:val="00A609E2"/>
    <w:rsid w:val="00A60A7A"/>
    <w:rsid w:val="00A61C0F"/>
    <w:rsid w:val="00A663C6"/>
    <w:rsid w:val="00A72462"/>
    <w:rsid w:val="00A759F3"/>
    <w:rsid w:val="00A75B94"/>
    <w:rsid w:val="00A76238"/>
    <w:rsid w:val="00A763F6"/>
    <w:rsid w:val="00A80B51"/>
    <w:rsid w:val="00A81861"/>
    <w:rsid w:val="00A81F2E"/>
    <w:rsid w:val="00A82BC6"/>
    <w:rsid w:val="00A832BA"/>
    <w:rsid w:val="00A83E90"/>
    <w:rsid w:val="00A86CCA"/>
    <w:rsid w:val="00A86CF4"/>
    <w:rsid w:val="00A87523"/>
    <w:rsid w:val="00A87E1D"/>
    <w:rsid w:val="00A903BA"/>
    <w:rsid w:val="00A9377A"/>
    <w:rsid w:val="00A94AED"/>
    <w:rsid w:val="00A95815"/>
    <w:rsid w:val="00A959F9"/>
    <w:rsid w:val="00A9645B"/>
    <w:rsid w:val="00A971B3"/>
    <w:rsid w:val="00A97578"/>
    <w:rsid w:val="00AA08A7"/>
    <w:rsid w:val="00AA3FC2"/>
    <w:rsid w:val="00AA516C"/>
    <w:rsid w:val="00AA559B"/>
    <w:rsid w:val="00AA588A"/>
    <w:rsid w:val="00AB0612"/>
    <w:rsid w:val="00AB0E9F"/>
    <w:rsid w:val="00AB2592"/>
    <w:rsid w:val="00AB25EC"/>
    <w:rsid w:val="00AB3E61"/>
    <w:rsid w:val="00AB3FEE"/>
    <w:rsid w:val="00AB6DC5"/>
    <w:rsid w:val="00AB79DB"/>
    <w:rsid w:val="00AC08A3"/>
    <w:rsid w:val="00AC0F51"/>
    <w:rsid w:val="00AC1689"/>
    <w:rsid w:val="00AC1F82"/>
    <w:rsid w:val="00AC59BE"/>
    <w:rsid w:val="00AD0D3F"/>
    <w:rsid w:val="00AD1C59"/>
    <w:rsid w:val="00AD220C"/>
    <w:rsid w:val="00AE0F61"/>
    <w:rsid w:val="00AF062B"/>
    <w:rsid w:val="00AF1EA9"/>
    <w:rsid w:val="00AF20C1"/>
    <w:rsid w:val="00B021B8"/>
    <w:rsid w:val="00B0281B"/>
    <w:rsid w:val="00B05C9C"/>
    <w:rsid w:val="00B063F8"/>
    <w:rsid w:val="00B10398"/>
    <w:rsid w:val="00B1094B"/>
    <w:rsid w:val="00B11044"/>
    <w:rsid w:val="00B115C5"/>
    <w:rsid w:val="00B129BC"/>
    <w:rsid w:val="00B132D9"/>
    <w:rsid w:val="00B1349B"/>
    <w:rsid w:val="00B1368F"/>
    <w:rsid w:val="00B14FC5"/>
    <w:rsid w:val="00B16689"/>
    <w:rsid w:val="00B1745B"/>
    <w:rsid w:val="00B23B2B"/>
    <w:rsid w:val="00B250E9"/>
    <w:rsid w:val="00B27F16"/>
    <w:rsid w:val="00B3403A"/>
    <w:rsid w:val="00B347C8"/>
    <w:rsid w:val="00B35613"/>
    <w:rsid w:val="00B35EF0"/>
    <w:rsid w:val="00B36CD0"/>
    <w:rsid w:val="00B37DB9"/>
    <w:rsid w:val="00B4209C"/>
    <w:rsid w:val="00B45A2D"/>
    <w:rsid w:val="00B47646"/>
    <w:rsid w:val="00B51B10"/>
    <w:rsid w:val="00B52230"/>
    <w:rsid w:val="00B544AB"/>
    <w:rsid w:val="00B54867"/>
    <w:rsid w:val="00B55763"/>
    <w:rsid w:val="00B5582F"/>
    <w:rsid w:val="00B5666B"/>
    <w:rsid w:val="00B57ABD"/>
    <w:rsid w:val="00B60AC4"/>
    <w:rsid w:val="00B6186F"/>
    <w:rsid w:val="00B61A4E"/>
    <w:rsid w:val="00B63589"/>
    <w:rsid w:val="00B63BEB"/>
    <w:rsid w:val="00B6495D"/>
    <w:rsid w:val="00B6654C"/>
    <w:rsid w:val="00B668D3"/>
    <w:rsid w:val="00B66CFB"/>
    <w:rsid w:val="00B67941"/>
    <w:rsid w:val="00B7190B"/>
    <w:rsid w:val="00B73EAB"/>
    <w:rsid w:val="00B80CD7"/>
    <w:rsid w:val="00B82EA8"/>
    <w:rsid w:val="00B85E71"/>
    <w:rsid w:val="00B92B50"/>
    <w:rsid w:val="00B9426A"/>
    <w:rsid w:val="00B94696"/>
    <w:rsid w:val="00B949B9"/>
    <w:rsid w:val="00B95300"/>
    <w:rsid w:val="00B9530C"/>
    <w:rsid w:val="00B96B78"/>
    <w:rsid w:val="00B973A6"/>
    <w:rsid w:val="00BA29CC"/>
    <w:rsid w:val="00BA4B74"/>
    <w:rsid w:val="00BA60E1"/>
    <w:rsid w:val="00BA6121"/>
    <w:rsid w:val="00BA72D6"/>
    <w:rsid w:val="00BB0128"/>
    <w:rsid w:val="00BB23E1"/>
    <w:rsid w:val="00BB3198"/>
    <w:rsid w:val="00BB5A42"/>
    <w:rsid w:val="00BB6B02"/>
    <w:rsid w:val="00BC006F"/>
    <w:rsid w:val="00BC1F59"/>
    <w:rsid w:val="00BC34E2"/>
    <w:rsid w:val="00BC5CAC"/>
    <w:rsid w:val="00BC78AF"/>
    <w:rsid w:val="00BD0480"/>
    <w:rsid w:val="00BD0523"/>
    <w:rsid w:val="00BD05FD"/>
    <w:rsid w:val="00BD1364"/>
    <w:rsid w:val="00BD1F03"/>
    <w:rsid w:val="00BD2592"/>
    <w:rsid w:val="00BD321B"/>
    <w:rsid w:val="00BD3FAF"/>
    <w:rsid w:val="00BD4A09"/>
    <w:rsid w:val="00BD57FF"/>
    <w:rsid w:val="00BD69D9"/>
    <w:rsid w:val="00BE05B0"/>
    <w:rsid w:val="00BE35F1"/>
    <w:rsid w:val="00BE3FFF"/>
    <w:rsid w:val="00BE4033"/>
    <w:rsid w:val="00BE569A"/>
    <w:rsid w:val="00BE6240"/>
    <w:rsid w:val="00BE676B"/>
    <w:rsid w:val="00BE76F1"/>
    <w:rsid w:val="00BF0867"/>
    <w:rsid w:val="00BF1B84"/>
    <w:rsid w:val="00BF383A"/>
    <w:rsid w:val="00BF39F5"/>
    <w:rsid w:val="00BF6BA5"/>
    <w:rsid w:val="00BF7D04"/>
    <w:rsid w:val="00C005BD"/>
    <w:rsid w:val="00C0066B"/>
    <w:rsid w:val="00C010FF"/>
    <w:rsid w:val="00C02BAD"/>
    <w:rsid w:val="00C03F83"/>
    <w:rsid w:val="00C05CE3"/>
    <w:rsid w:val="00C05EDA"/>
    <w:rsid w:val="00C0607F"/>
    <w:rsid w:val="00C06A97"/>
    <w:rsid w:val="00C107A9"/>
    <w:rsid w:val="00C16C72"/>
    <w:rsid w:val="00C17BA4"/>
    <w:rsid w:val="00C22AB3"/>
    <w:rsid w:val="00C23E8F"/>
    <w:rsid w:val="00C24DA7"/>
    <w:rsid w:val="00C25B90"/>
    <w:rsid w:val="00C26C86"/>
    <w:rsid w:val="00C31765"/>
    <w:rsid w:val="00C3185A"/>
    <w:rsid w:val="00C34E83"/>
    <w:rsid w:val="00C4104B"/>
    <w:rsid w:val="00C41632"/>
    <w:rsid w:val="00C41CD9"/>
    <w:rsid w:val="00C44583"/>
    <w:rsid w:val="00C45CE4"/>
    <w:rsid w:val="00C45E85"/>
    <w:rsid w:val="00C47325"/>
    <w:rsid w:val="00C479DC"/>
    <w:rsid w:val="00C47C87"/>
    <w:rsid w:val="00C525D4"/>
    <w:rsid w:val="00C535BB"/>
    <w:rsid w:val="00C5410B"/>
    <w:rsid w:val="00C54B78"/>
    <w:rsid w:val="00C55C34"/>
    <w:rsid w:val="00C56648"/>
    <w:rsid w:val="00C5766C"/>
    <w:rsid w:val="00C60504"/>
    <w:rsid w:val="00C610F4"/>
    <w:rsid w:val="00C627E8"/>
    <w:rsid w:val="00C6407D"/>
    <w:rsid w:val="00C6458A"/>
    <w:rsid w:val="00C65C76"/>
    <w:rsid w:val="00C71667"/>
    <w:rsid w:val="00C71FBB"/>
    <w:rsid w:val="00C73E8A"/>
    <w:rsid w:val="00C750D8"/>
    <w:rsid w:val="00C75179"/>
    <w:rsid w:val="00C81732"/>
    <w:rsid w:val="00C82B67"/>
    <w:rsid w:val="00C82E08"/>
    <w:rsid w:val="00C84220"/>
    <w:rsid w:val="00C86FE7"/>
    <w:rsid w:val="00C87683"/>
    <w:rsid w:val="00C91A4C"/>
    <w:rsid w:val="00C92EAA"/>
    <w:rsid w:val="00C93019"/>
    <w:rsid w:val="00CA03C2"/>
    <w:rsid w:val="00CA1758"/>
    <w:rsid w:val="00CA6019"/>
    <w:rsid w:val="00CA614E"/>
    <w:rsid w:val="00CA6A56"/>
    <w:rsid w:val="00CB2680"/>
    <w:rsid w:val="00CB33BD"/>
    <w:rsid w:val="00CB576D"/>
    <w:rsid w:val="00CB6B06"/>
    <w:rsid w:val="00CB6CA8"/>
    <w:rsid w:val="00CC057A"/>
    <w:rsid w:val="00CC125F"/>
    <w:rsid w:val="00CC1BBC"/>
    <w:rsid w:val="00CC205D"/>
    <w:rsid w:val="00CC31AF"/>
    <w:rsid w:val="00CC3AE2"/>
    <w:rsid w:val="00CC46A5"/>
    <w:rsid w:val="00CC5EA8"/>
    <w:rsid w:val="00CC5EFD"/>
    <w:rsid w:val="00CC6B7B"/>
    <w:rsid w:val="00CC6D16"/>
    <w:rsid w:val="00CC7156"/>
    <w:rsid w:val="00CC7931"/>
    <w:rsid w:val="00CD026B"/>
    <w:rsid w:val="00CD55D0"/>
    <w:rsid w:val="00CD5855"/>
    <w:rsid w:val="00CD5A25"/>
    <w:rsid w:val="00CE4098"/>
    <w:rsid w:val="00CE47C5"/>
    <w:rsid w:val="00CF01BF"/>
    <w:rsid w:val="00CF172E"/>
    <w:rsid w:val="00CF2E13"/>
    <w:rsid w:val="00CF373B"/>
    <w:rsid w:val="00CF6BF3"/>
    <w:rsid w:val="00D00229"/>
    <w:rsid w:val="00D00BC8"/>
    <w:rsid w:val="00D01601"/>
    <w:rsid w:val="00D03ADC"/>
    <w:rsid w:val="00D054A4"/>
    <w:rsid w:val="00D05B94"/>
    <w:rsid w:val="00D05C3A"/>
    <w:rsid w:val="00D06331"/>
    <w:rsid w:val="00D10FA6"/>
    <w:rsid w:val="00D12223"/>
    <w:rsid w:val="00D12A62"/>
    <w:rsid w:val="00D12DE7"/>
    <w:rsid w:val="00D130F0"/>
    <w:rsid w:val="00D1394F"/>
    <w:rsid w:val="00D14D5E"/>
    <w:rsid w:val="00D15D5B"/>
    <w:rsid w:val="00D17846"/>
    <w:rsid w:val="00D17B7A"/>
    <w:rsid w:val="00D22833"/>
    <w:rsid w:val="00D24A2B"/>
    <w:rsid w:val="00D24A36"/>
    <w:rsid w:val="00D25E6A"/>
    <w:rsid w:val="00D336FE"/>
    <w:rsid w:val="00D34978"/>
    <w:rsid w:val="00D34F35"/>
    <w:rsid w:val="00D400BE"/>
    <w:rsid w:val="00D42150"/>
    <w:rsid w:val="00D50733"/>
    <w:rsid w:val="00D51306"/>
    <w:rsid w:val="00D51549"/>
    <w:rsid w:val="00D547C2"/>
    <w:rsid w:val="00D612E4"/>
    <w:rsid w:val="00D62A7C"/>
    <w:rsid w:val="00D65265"/>
    <w:rsid w:val="00D66235"/>
    <w:rsid w:val="00D7005F"/>
    <w:rsid w:val="00D715D4"/>
    <w:rsid w:val="00D71DBB"/>
    <w:rsid w:val="00D728E7"/>
    <w:rsid w:val="00D73612"/>
    <w:rsid w:val="00D73BF9"/>
    <w:rsid w:val="00D73F39"/>
    <w:rsid w:val="00D74C52"/>
    <w:rsid w:val="00D76455"/>
    <w:rsid w:val="00D830B3"/>
    <w:rsid w:val="00D850BD"/>
    <w:rsid w:val="00D85360"/>
    <w:rsid w:val="00D90ABD"/>
    <w:rsid w:val="00D93162"/>
    <w:rsid w:val="00D94694"/>
    <w:rsid w:val="00D94BE7"/>
    <w:rsid w:val="00D94C21"/>
    <w:rsid w:val="00D94EE2"/>
    <w:rsid w:val="00D970D6"/>
    <w:rsid w:val="00DA0866"/>
    <w:rsid w:val="00DA25E8"/>
    <w:rsid w:val="00DA3B1F"/>
    <w:rsid w:val="00DA62A6"/>
    <w:rsid w:val="00DA6D64"/>
    <w:rsid w:val="00DB0DAE"/>
    <w:rsid w:val="00DB1845"/>
    <w:rsid w:val="00DB1CC3"/>
    <w:rsid w:val="00DB3CC7"/>
    <w:rsid w:val="00DB5847"/>
    <w:rsid w:val="00DB5CD2"/>
    <w:rsid w:val="00DB6684"/>
    <w:rsid w:val="00DB68EC"/>
    <w:rsid w:val="00DB6917"/>
    <w:rsid w:val="00DB7E4C"/>
    <w:rsid w:val="00DC1DB1"/>
    <w:rsid w:val="00DC28BB"/>
    <w:rsid w:val="00DC50E1"/>
    <w:rsid w:val="00DC58D0"/>
    <w:rsid w:val="00DC60D6"/>
    <w:rsid w:val="00DC660E"/>
    <w:rsid w:val="00DC685F"/>
    <w:rsid w:val="00DD0AAF"/>
    <w:rsid w:val="00DD10E5"/>
    <w:rsid w:val="00DD257D"/>
    <w:rsid w:val="00DD4262"/>
    <w:rsid w:val="00DD46C1"/>
    <w:rsid w:val="00DD494C"/>
    <w:rsid w:val="00DE0457"/>
    <w:rsid w:val="00DE211C"/>
    <w:rsid w:val="00DE33A6"/>
    <w:rsid w:val="00DE36A9"/>
    <w:rsid w:val="00DE4A61"/>
    <w:rsid w:val="00DF0050"/>
    <w:rsid w:val="00DF1A28"/>
    <w:rsid w:val="00DF297A"/>
    <w:rsid w:val="00DF3C0C"/>
    <w:rsid w:val="00DF666C"/>
    <w:rsid w:val="00E0139B"/>
    <w:rsid w:val="00E101C1"/>
    <w:rsid w:val="00E124AB"/>
    <w:rsid w:val="00E129CB"/>
    <w:rsid w:val="00E17E94"/>
    <w:rsid w:val="00E25B1C"/>
    <w:rsid w:val="00E26D32"/>
    <w:rsid w:val="00E31002"/>
    <w:rsid w:val="00E32D05"/>
    <w:rsid w:val="00E335FD"/>
    <w:rsid w:val="00E33F9F"/>
    <w:rsid w:val="00E40CB8"/>
    <w:rsid w:val="00E428EA"/>
    <w:rsid w:val="00E43C92"/>
    <w:rsid w:val="00E50155"/>
    <w:rsid w:val="00E51019"/>
    <w:rsid w:val="00E550D7"/>
    <w:rsid w:val="00E55191"/>
    <w:rsid w:val="00E55ACE"/>
    <w:rsid w:val="00E6057C"/>
    <w:rsid w:val="00E61663"/>
    <w:rsid w:val="00E61F4B"/>
    <w:rsid w:val="00E64298"/>
    <w:rsid w:val="00E646AA"/>
    <w:rsid w:val="00E65A21"/>
    <w:rsid w:val="00E70AF3"/>
    <w:rsid w:val="00E70F19"/>
    <w:rsid w:val="00E722BD"/>
    <w:rsid w:val="00E73587"/>
    <w:rsid w:val="00E745F1"/>
    <w:rsid w:val="00E74B24"/>
    <w:rsid w:val="00E74EF2"/>
    <w:rsid w:val="00E765F2"/>
    <w:rsid w:val="00E7665C"/>
    <w:rsid w:val="00E81890"/>
    <w:rsid w:val="00E843B0"/>
    <w:rsid w:val="00E912FB"/>
    <w:rsid w:val="00E91EF8"/>
    <w:rsid w:val="00E92328"/>
    <w:rsid w:val="00E95A16"/>
    <w:rsid w:val="00E97122"/>
    <w:rsid w:val="00EA08D9"/>
    <w:rsid w:val="00EA09DC"/>
    <w:rsid w:val="00EA1921"/>
    <w:rsid w:val="00EA49B0"/>
    <w:rsid w:val="00EB0022"/>
    <w:rsid w:val="00EB5152"/>
    <w:rsid w:val="00EB53CF"/>
    <w:rsid w:val="00EB609B"/>
    <w:rsid w:val="00EB6250"/>
    <w:rsid w:val="00EC2521"/>
    <w:rsid w:val="00EC30DD"/>
    <w:rsid w:val="00EC3F13"/>
    <w:rsid w:val="00EC4958"/>
    <w:rsid w:val="00EC64D0"/>
    <w:rsid w:val="00EC70BE"/>
    <w:rsid w:val="00ED75DC"/>
    <w:rsid w:val="00ED77D1"/>
    <w:rsid w:val="00EE0486"/>
    <w:rsid w:val="00EE0E48"/>
    <w:rsid w:val="00EE261F"/>
    <w:rsid w:val="00EE6A47"/>
    <w:rsid w:val="00EE6AC7"/>
    <w:rsid w:val="00EE7D2B"/>
    <w:rsid w:val="00EE7DF5"/>
    <w:rsid w:val="00EF1065"/>
    <w:rsid w:val="00EF34BE"/>
    <w:rsid w:val="00EF51B0"/>
    <w:rsid w:val="00EF7F31"/>
    <w:rsid w:val="00F02336"/>
    <w:rsid w:val="00F02AF0"/>
    <w:rsid w:val="00F03389"/>
    <w:rsid w:val="00F053C9"/>
    <w:rsid w:val="00F06929"/>
    <w:rsid w:val="00F06B7D"/>
    <w:rsid w:val="00F07970"/>
    <w:rsid w:val="00F07B53"/>
    <w:rsid w:val="00F1337A"/>
    <w:rsid w:val="00F15332"/>
    <w:rsid w:val="00F15F8E"/>
    <w:rsid w:val="00F176FA"/>
    <w:rsid w:val="00F17BBB"/>
    <w:rsid w:val="00F22186"/>
    <w:rsid w:val="00F23DB3"/>
    <w:rsid w:val="00F30D14"/>
    <w:rsid w:val="00F31B6D"/>
    <w:rsid w:val="00F31CDC"/>
    <w:rsid w:val="00F31DC9"/>
    <w:rsid w:val="00F36946"/>
    <w:rsid w:val="00F41AAC"/>
    <w:rsid w:val="00F43EB7"/>
    <w:rsid w:val="00F443AF"/>
    <w:rsid w:val="00F469A9"/>
    <w:rsid w:val="00F47B94"/>
    <w:rsid w:val="00F50D46"/>
    <w:rsid w:val="00F53638"/>
    <w:rsid w:val="00F54A05"/>
    <w:rsid w:val="00F562C0"/>
    <w:rsid w:val="00F57424"/>
    <w:rsid w:val="00F60947"/>
    <w:rsid w:val="00F62355"/>
    <w:rsid w:val="00F649FB"/>
    <w:rsid w:val="00F657C8"/>
    <w:rsid w:val="00F676D3"/>
    <w:rsid w:val="00F677FC"/>
    <w:rsid w:val="00F700BA"/>
    <w:rsid w:val="00F709D3"/>
    <w:rsid w:val="00F726E2"/>
    <w:rsid w:val="00F73746"/>
    <w:rsid w:val="00F73B36"/>
    <w:rsid w:val="00F765A2"/>
    <w:rsid w:val="00F76C9B"/>
    <w:rsid w:val="00F77611"/>
    <w:rsid w:val="00F803A1"/>
    <w:rsid w:val="00F82E31"/>
    <w:rsid w:val="00F837C6"/>
    <w:rsid w:val="00F84551"/>
    <w:rsid w:val="00F84901"/>
    <w:rsid w:val="00F84F6A"/>
    <w:rsid w:val="00F85526"/>
    <w:rsid w:val="00F87F81"/>
    <w:rsid w:val="00F9003B"/>
    <w:rsid w:val="00F913A9"/>
    <w:rsid w:val="00F9643E"/>
    <w:rsid w:val="00F9708A"/>
    <w:rsid w:val="00F9761D"/>
    <w:rsid w:val="00FA1BA3"/>
    <w:rsid w:val="00FA24D8"/>
    <w:rsid w:val="00FA3962"/>
    <w:rsid w:val="00FA3BD0"/>
    <w:rsid w:val="00FA4868"/>
    <w:rsid w:val="00FA5EBF"/>
    <w:rsid w:val="00FB07D2"/>
    <w:rsid w:val="00FB2865"/>
    <w:rsid w:val="00FB3A85"/>
    <w:rsid w:val="00FB4127"/>
    <w:rsid w:val="00FC002E"/>
    <w:rsid w:val="00FC0E5A"/>
    <w:rsid w:val="00FC2F31"/>
    <w:rsid w:val="00FC4AAA"/>
    <w:rsid w:val="00FC6C20"/>
    <w:rsid w:val="00FC7037"/>
    <w:rsid w:val="00FD1050"/>
    <w:rsid w:val="00FD1547"/>
    <w:rsid w:val="00FD43A0"/>
    <w:rsid w:val="00FD6C56"/>
    <w:rsid w:val="00FE1F9A"/>
    <w:rsid w:val="00FE28F7"/>
    <w:rsid w:val="00FE3614"/>
    <w:rsid w:val="00FE3700"/>
    <w:rsid w:val="00FE3F4E"/>
    <w:rsid w:val="00FE4EC8"/>
    <w:rsid w:val="00FF4B3D"/>
    <w:rsid w:val="00FF5D52"/>
    <w:rsid w:val="00FF674B"/>
    <w:rsid w:val="00FF679D"/>
    <w:rsid w:val="00FF73C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C3FCDF3"/>
  <w15:docId w15:val="{87FC8985-5FDF-43E7-BA23-06360DF37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663F"/>
    <w:rPr>
      <w:sz w:val="24"/>
      <w:szCs w:val="24"/>
    </w:rPr>
  </w:style>
  <w:style w:type="paragraph" w:styleId="Heading1">
    <w:name w:val="heading 1"/>
    <w:basedOn w:val="Normal"/>
    <w:next w:val="Normal"/>
    <w:link w:val="Heading1Char"/>
    <w:qFormat/>
    <w:rsid w:val="00BD1F03"/>
    <w:pPr>
      <w:keepNext/>
      <w:bidi/>
      <w:spacing w:after="120" w:line="216" w:lineRule="auto"/>
      <w:jc w:val="lowKashida"/>
      <w:outlineLvl w:val="0"/>
    </w:pPr>
    <w:rPr>
      <w:rFonts w:ascii="Simplified Arabic" w:hAnsi="Simplified Arabic" w:cs="Simplified Arabic"/>
      <w:b/>
      <w:bCs/>
      <w:kern w:val="32"/>
      <w:sz w:val="22"/>
      <w:lang w:val="en-US" w:eastAsia="en-US" w:bidi="ar-EG"/>
    </w:rPr>
  </w:style>
  <w:style w:type="paragraph" w:styleId="Heading2">
    <w:name w:val="heading 2"/>
    <w:basedOn w:val="Normal"/>
    <w:next w:val="Normal"/>
    <w:link w:val="Heading2Char"/>
    <w:qFormat/>
    <w:rsid w:val="001E3423"/>
    <w:pPr>
      <w:keepNext/>
      <w:bidi/>
      <w:spacing w:before="360" w:after="120" w:line="216" w:lineRule="auto"/>
      <w:jc w:val="center"/>
      <w:outlineLvl w:val="1"/>
    </w:pPr>
    <w:rPr>
      <w:rFonts w:ascii="CG Times Bold" w:hAnsi="CG Times Bold"/>
      <w:b/>
      <w:bCs/>
      <w:kern w:val="2"/>
      <w:lang w:val="fr-CA" w:eastAsia="en-US" w:bidi="ar-EG"/>
    </w:rPr>
  </w:style>
  <w:style w:type="paragraph" w:styleId="Heading3">
    <w:name w:val="heading 3"/>
    <w:basedOn w:val="Normal"/>
    <w:next w:val="Normal"/>
    <w:link w:val="Heading3Char"/>
    <w:qFormat/>
    <w:rsid w:val="001E3423"/>
    <w:pPr>
      <w:keepNext/>
      <w:bidi/>
      <w:spacing w:before="240" w:after="120" w:line="211" w:lineRule="auto"/>
      <w:jc w:val="center"/>
      <w:outlineLvl w:val="2"/>
    </w:pPr>
    <w:rPr>
      <w:kern w:val="2"/>
      <w:lang w:val="fr-CA" w:eastAsia="en-US" w:bidi="ar-EG"/>
    </w:rPr>
  </w:style>
  <w:style w:type="paragraph" w:styleId="Heading4">
    <w:name w:val="heading 4"/>
    <w:basedOn w:val="Normal"/>
    <w:next w:val="Normal"/>
    <w:link w:val="Heading4Char"/>
    <w:semiHidden/>
    <w:unhideWhenUsed/>
    <w:qFormat/>
    <w:rsid w:val="00BD1F03"/>
    <w:pPr>
      <w:keepNext/>
      <w:bidi/>
      <w:spacing w:before="240" w:after="60" w:line="216" w:lineRule="auto"/>
      <w:jc w:val="lowKashida"/>
      <w:outlineLvl w:val="3"/>
    </w:pPr>
    <w:rPr>
      <w:rFonts w:ascii="Calibri" w:hAnsi="Calibri"/>
      <w:b/>
      <w:bCs/>
      <w:kern w:val="2"/>
      <w:sz w:val="28"/>
      <w:szCs w:val="28"/>
      <w:lang w:val="en-US" w:eastAsia="en-US" w:bidi="ar-EG"/>
    </w:rPr>
  </w:style>
  <w:style w:type="paragraph" w:styleId="Heading5">
    <w:name w:val="heading 5"/>
    <w:basedOn w:val="Normal"/>
    <w:next w:val="Normal"/>
    <w:link w:val="Heading5Char"/>
    <w:qFormat/>
    <w:rsid w:val="001E3423"/>
    <w:pPr>
      <w:keepNext/>
      <w:bidi/>
      <w:spacing w:before="120" w:after="120"/>
      <w:outlineLvl w:val="4"/>
    </w:pPr>
    <w:rPr>
      <w:rFonts w:ascii="Times New Roman Bold" w:eastAsia="PMingLiU" w:hAnsi="Times New Roman Bold" w:cs="Simplified Arabic"/>
      <w:b/>
      <w:bCs/>
      <w:spacing w:val="-2"/>
      <w:sz w:val="22"/>
      <w:lang w:val="en-US" w:eastAsia="ar-SA" w:bidi="ar-E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92F"/>
    <w:pPr>
      <w:ind w:left="720"/>
      <w:contextualSpacing/>
    </w:pPr>
  </w:style>
  <w:style w:type="paragraph" w:styleId="Header">
    <w:name w:val="header"/>
    <w:basedOn w:val="Normal"/>
    <w:link w:val="HeaderChar"/>
    <w:rsid w:val="00C005BD"/>
    <w:pPr>
      <w:tabs>
        <w:tab w:val="center" w:pos="4680"/>
        <w:tab w:val="right" w:pos="9360"/>
      </w:tabs>
    </w:pPr>
  </w:style>
  <w:style w:type="character" w:customStyle="1" w:styleId="HeaderChar">
    <w:name w:val="Header Char"/>
    <w:basedOn w:val="DefaultParagraphFont"/>
    <w:link w:val="Header"/>
    <w:rsid w:val="00C005BD"/>
    <w:rPr>
      <w:sz w:val="24"/>
      <w:szCs w:val="24"/>
    </w:rPr>
  </w:style>
  <w:style w:type="paragraph" w:styleId="Footer">
    <w:name w:val="footer"/>
    <w:basedOn w:val="Normal"/>
    <w:link w:val="FooterChar"/>
    <w:rsid w:val="00C005BD"/>
    <w:pPr>
      <w:tabs>
        <w:tab w:val="center" w:pos="4680"/>
        <w:tab w:val="right" w:pos="9360"/>
      </w:tabs>
    </w:pPr>
  </w:style>
  <w:style w:type="character" w:customStyle="1" w:styleId="FooterChar">
    <w:name w:val="Footer Char"/>
    <w:basedOn w:val="DefaultParagraphFont"/>
    <w:link w:val="Footer"/>
    <w:rsid w:val="00C005BD"/>
    <w:rPr>
      <w:sz w:val="24"/>
      <w:szCs w:val="24"/>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n3,footnote text3"/>
    <w:basedOn w:val="Normal"/>
    <w:link w:val="FootnoteTextChar"/>
    <w:qFormat/>
    <w:rsid w:val="00A319AA"/>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rsid w:val="00A319AA"/>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16 Point"/>
    <w:basedOn w:val="DefaultParagraphFont"/>
    <w:qFormat/>
    <w:rsid w:val="00A319AA"/>
    <w:rPr>
      <w:vertAlign w:val="superscript"/>
    </w:rPr>
  </w:style>
  <w:style w:type="character" w:styleId="Hyperlink">
    <w:name w:val="Hyperlink"/>
    <w:basedOn w:val="DefaultParagraphFont"/>
    <w:rsid w:val="00C26C86"/>
    <w:rPr>
      <w:color w:val="0000FF" w:themeColor="hyperlink"/>
      <w:u w:val="single"/>
    </w:rPr>
  </w:style>
  <w:style w:type="character" w:customStyle="1" w:styleId="Heading2Char">
    <w:name w:val="Heading 2 Char"/>
    <w:basedOn w:val="DefaultParagraphFont"/>
    <w:link w:val="Heading2"/>
    <w:rsid w:val="001E3423"/>
    <w:rPr>
      <w:rFonts w:ascii="CG Times Bold" w:hAnsi="CG Times Bold"/>
      <w:b/>
      <w:bCs/>
      <w:kern w:val="2"/>
      <w:sz w:val="24"/>
      <w:szCs w:val="24"/>
      <w:lang w:val="fr-CA" w:eastAsia="en-US" w:bidi="ar-EG"/>
    </w:rPr>
  </w:style>
  <w:style w:type="character" w:customStyle="1" w:styleId="Heading3Char">
    <w:name w:val="Heading 3 Char"/>
    <w:basedOn w:val="DefaultParagraphFont"/>
    <w:link w:val="Heading3"/>
    <w:rsid w:val="001E3423"/>
    <w:rPr>
      <w:kern w:val="2"/>
      <w:sz w:val="24"/>
      <w:szCs w:val="24"/>
      <w:lang w:val="fr-CA" w:eastAsia="en-US" w:bidi="ar-EG"/>
    </w:rPr>
  </w:style>
  <w:style w:type="character" w:customStyle="1" w:styleId="Heading5Char">
    <w:name w:val="Heading 5 Char"/>
    <w:basedOn w:val="DefaultParagraphFont"/>
    <w:link w:val="Heading5"/>
    <w:rsid w:val="001E3423"/>
    <w:rPr>
      <w:rFonts w:ascii="Times New Roman Bold" w:eastAsia="PMingLiU" w:hAnsi="Times New Roman Bold" w:cs="Simplified Arabic"/>
      <w:b/>
      <w:bCs/>
      <w:spacing w:val="-2"/>
      <w:sz w:val="22"/>
      <w:szCs w:val="24"/>
      <w:lang w:val="en-US" w:eastAsia="ar-SA" w:bidi="ar-EG"/>
    </w:rPr>
  </w:style>
  <w:style w:type="character" w:styleId="PlaceholderText">
    <w:name w:val="Placeholder Text"/>
    <w:basedOn w:val="DefaultParagraphFont"/>
    <w:uiPriority w:val="99"/>
    <w:semiHidden/>
    <w:rsid w:val="00E550D7"/>
    <w:rPr>
      <w:color w:val="808080"/>
    </w:rPr>
  </w:style>
  <w:style w:type="paragraph" w:styleId="BalloonText">
    <w:name w:val="Balloon Text"/>
    <w:basedOn w:val="Normal"/>
    <w:link w:val="BalloonTextChar"/>
    <w:semiHidden/>
    <w:unhideWhenUsed/>
    <w:rsid w:val="0092760B"/>
    <w:rPr>
      <w:rFonts w:ascii="Tahoma" w:hAnsi="Tahoma" w:cs="Tahoma"/>
      <w:sz w:val="16"/>
      <w:szCs w:val="16"/>
    </w:rPr>
  </w:style>
  <w:style w:type="character" w:customStyle="1" w:styleId="BalloonTextChar">
    <w:name w:val="Balloon Text Char"/>
    <w:basedOn w:val="DefaultParagraphFont"/>
    <w:link w:val="BalloonText"/>
    <w:semiHidden/>
    <w:rsid w:val="0092760B"/>
    <w:rPr>
      <w:rFonts w:ascii="Tahoma" w:hAnsi="Tahoma" w:cs="Tahoma"/>
      <w:sz w:val="16"/>
      <w:szCs w:val="16"/>
    </w:rPr>
  </w:style>
  <w:style w:type="character" w:customStyle="1" w:styleId="Heading1Char">
    <w:name w:val="Heading 1 Char"/>
    <w:basedOn w:val="DefaultParagraphFont"/>
    <w:link w:val="Heading1"/>
    <w:rsid w:val="00BD1F03"/>
    <w:rPr>
      <w:rFonts w:ascii="Simplified Arabic" w:hAnsi="Simplified Arabic" w:cs="Simplified Arabic"/>
      <w:b/>
      <w:bCs/>
      <w:kern w:val="32"/>
      <w:sz w:val="22"/>
      <w:szCs w:val="24"/>
      <w:lang w:val="en-US" w:eastAsia="en-US" w:bidi="ar-EG"/>
    </w:rPr>
  </w:style>
  <w:style w:type="character" w:customStyle="1" w:styleId="Heading4Char">
    <w:name w:val="Heading 4 Char"/>
    <w:basedOn w:val="DefaultParagraphFont"/>
    <w:link w:val="Heading4"/>
    <w:semiHidden/>
    <w:rsid w:val="00BD1F03"/>
    <w:rPr>
      <w:rFonts w:ascii="Calibri" w:hAnsi="Calibri"/>
      <w:b/>
      <w:bCs/>
      <w:kern w:val="2"/>
      <w:sz w:val="28"/>
      <w:szCs w:val="28"/>
      <w:lang w:val="en-US" w:eastAsia="en-US" w:bidi="ar-EG"/>
    </w:rPr>
  </w:style>
  <w:style w:type="numbering" w:customStyle="1" w:styleId="NoList1">
    <w:name w:val="No List1"/>
    <w:next w:val="NoList"/>
    <w:uiPriority w:val="99"/>
    <w:semiHidden/>
    <w:unhideWhenUsed/>
    <w:rsid w:val="00BD1F03"/>
  </w:style>
  <w:style w:type="paragraph" w:customStyle="1" w:styleId="Activity">
    <w:name w:val="Activity"/>
    <w:basedOn w:val="Normal"/>
    <w:rsid w:val="00BD1F03"/>
    <w:pPr>
      <w:keepNext/>
      <w:numPr>
        <w:ilvl w:val="1"/>
        <w:numId w:val="8"/>
      </w:numPr>
      <w:tabs>
        <w:tab w:val="clear" w:pos="1440"/>
        <w:tab w:val="left" w:pos="720"/>
      </w:tabs>
      <w:autoSpaceDE w:val="0"/>
      <w:autoSpaceDN w:val="0"/>
      <w:spacing w:before="120" w:after="120" w:line="216" w:lineRule="auto"/>
      <w:jc w:val="both"/>
    </w:pPr>
    <w:rPr>
      <w:b/>
      <w:bCs/>
      <w:sz w:val="22"/>
      <w:szCs w:val="18"/>
      <w:lang w:val="en-GB" w:eastAsia="en-US" w:bidi="ar-EG"/>
    </w:rPr>
  </w:style>
  <w:style w:type="character" w:styleId="PageNumber">
    <w:name w:val="page number"/>
    <w:rsid w:val="00BD1F03"/>
    <w:rPr>
      <w:rFonts w:ascii="Times New Roman" w:hAnsi="Times New Roman"/>
      <w:sz w:val="22"/>
    </w:rPr>
  </w:style>
  <w:style w:type="paragraph" w:customStyle="1" w:styleId="Para1">
    <w:name w:val="Para1"/>
    <w:basedOn w:val="Normal"/>
    <w:link w:val="Para1Char"/>
    <w:rsid w:val="00BD1F03"/>
    <w:pPr>
      <w:numPr>
        <w:numId w:val="13"/>
      </w:numPr>
      <w:spacing w:before="120" w:after="120"/>
      <w:jc w:val="both"/>
    </w:pPr>
    <w:rPr>
      <w:rFonts w:eastAsia="Malgun Gothic"/>
      <w:snapToGrid w:val="0"/>
      <w:sz w:val="22"/>
      <w:szCs w:val="18"/>
      <w:lang w:val="en-GB" w:eastAsia="en-US" w:bidi="ar-EG"/>
    </w:rPr>
  </w:style>
  <w:style w:type="paragraph" w:styleId="BodyText2">
    <w:name w:val="Body Text 2"/>
    <w:basedOn w:val="Normal"/>
    <w:link w:val="BodyText2Char"/>
    <w:rsid w:val="00BD1F03"/>
    <w:pPr>
      <w:tabs>
        <w:tab w:val="left" w:pos="-1440"/>
        <w:tab w:val="left" w:pos="-720"/>
        <w:tab w:val="left" w:pos="0"/>
        <w:tab w:val="left" w:pos="720"/>
        <w:tab w:val="right" w:pos="1080"/>
        <w:tab w:val="left" w:pos="1440"/>
      </w:tabs>
      <w:suppressAutoHyphens/>
      <w:spacing w:after="120" w:line="288" w:lineRule="auto"/>
      <w:ind w:left="2160" w:hanging="2160"/>
      <w:jc w:val="both"/>
    </w:pPr>
    <w:rPr>
      <w:rFonts w:eastAsia="Malgun Gothic"/>
      <w:sz w:val="22"/>
      <w:lang w:val="en-GB" w:eastAsia="en-US" w:bidi="ar-EG"/>
    </w:rPr>
  </w:style>
  <w:style w:type="character" w:customStyle="1" w:styleId="BodyText2Char">
    <w:name w:val="Body Text 2 Char"/>
    <w:basedOn w:val="DefaultParagraphFont"/>
    <w:link w:val="BodyText2"/>
    <w:rsid w:val="00BD1F03"/>
    <w:rPr>
      <w:rFonts w:eastAsia="Malgun Gothic"/>
      <w:sz w:val="22"/>
      <w:szCs w:val="24"/>
      <w:lang w:val="en-GB" w:eastAsia="en-US" w:bidi="ar-EG"/>
    </w:rPr>
  </w:style>
  <w:style w:type="character" w:customStyle="1" w:styleId="Para1Char">
    <w:name w:val="Para1 Char"/>
    <w:link w:val="Para1"/>
    <w:locked/>
    <w:rsid w:val="00BD1F03"/>
    <w:rPr>
      <w:rFonts w:eastAsia="Malgun Gothic"/>
      <w:snapToGrid w:val="0"/>
      <w:sz w:val="22"/>
      <w:szCs w:val="18"/>
      <w:lang w:val="en-GB" w:eastAsia="en-US" w:bidi="ar-EG"/>
    </w:rPr>
  </w:style>
  <w:style w:type="paragraph" w:styleId="BodyText">
    <w:name w:val="Body Text"/>
    <w:basedOn w:val="Normal"/>
    <w:link w:val="BodyTextChar"/>
    <w:rsid w:val="00BD1F03"/>
    <w:pPr>
      <w:bidi/>
      <w:spacing w:after="120" w:line="216" w:lineRule="auto"/>
      <w:jc w:val="lowKashida"/>
    </w:pPr>
    <w:rPr>
      <w:rFonts w:eastAsia="YouYuan" w:cs="Simplified Arabic"/>
      <w:kern w:val="2"/>
      <w:sz w:val="20"/>
      <w:lang w:val="en-US" w:eastAsia="en-US" w:bidi="ar-EG"/>
    </w:rPr>
  </w:style>
  <w:style w:type="character" w:customStyle="1" w:styleId="BodyTextChar">
    <w:name w:val="Body Text Char"/>
    <w:basedOn w:val="DefaultParagraphFont"/>
    <w:link w:val="BodyText"/>
    <w:rsid w:val="00BD1F03"/>
    <w:rPr>
      <w:rFonts w:eastAsia="YouYuan" w:cs="Simplified Arabic"/>
      <w:kern w:val="2"/>
      <w:szCs w:val="24"/>
      <w:lang w:val="en-US" w:eastAsia="en-US" w:bidi="ar-EG"/>
    </w:rPr>
  </w:style>
  <w:style w:type="paragraph" w:customStyle="1" w:styleId="Para3">
    <w:name w:val="Para3"/>
    <w:basedOn w:val="Normal"/>
    <w:rsid w:val="00BD1F03"/>
    <w:pPr>
      <w:tabs>
        <w:tab w:val="num" w:pos="1440"/>
        <w:tab w:val="left" w:pos="1980"/>
      </w:tabs>
      <w:spacing w:before="80" w:after="80"/>
      <w:ind w:left="1440" w:hanging="360"/>
      <w:jc w:val="both"/>
    </w:pPr>
    <w:rPr>
      <w:sz w:val="22"/>
      <w:szCs w:val="20"/>
      <w:lang w:val="en-GB" w:eastAsia="en-US"/>
    </w:rPr>
  </w:style>
  <w:style w:type="character" w:styleId="FollowedHyperlink">
    <w:name w:val="FollowedHyperlink"/>
    <w:rsid w:val="00BD1F03"/>
    <w:rPr>
      <w:color w:val="800080"/>
      <w:u w:val="single"/>
    </w:rPr>
  </w:style>
  <w:style w:type="paragraph" w:styleId="NormalWeb">
    <w:name w:val="Normal (Web)"/>
    <w:basedOn w:val="Normal"/>
    <w:rsid w:val="00BD1F03"/>
    <w:pPr>
      <w:bidi/>
      <w:spacing w:line="216" w:lineRule="auto"/>
      <w:jc w:val="lowKashida"/>
    </w:pPr>
    <w:rPr>
      <w:rFonts w:eastAsia="YouYuan"/>
      <w:kern w:val="2"/>
      <w:lang w:val="en-US" w:eastAsia="en-US"/>
    </w:rPr>
  </w:style>
  <w:style w:type="character" w:customStyle="1" w:styleId="preferred">
    <w:name w:val="preferred"/>
    <w:rsid w:val="00BD1F03"/>
  </w:style>
  <w:style w:type="character" w:styleId="Emphasis">
    <w:name w:val="Emphasis"/>
    <w:uiPriority w:val="20"/>
    <w:qFormat/>
    <w:rsid w:val="00BD1F03"/>
    <w:rPr>
      <w:i/>
      <w:iCs/>
    </w:rPr>
  </w:style>
  <w:style w:type="character" w:customStyle="1" w:styleId="shorttext">
    <w:name w:val="short_text"/>
    <w:rsid w:val="00BD1F03"/>
  </w:style>
  <w:style w:type="paragraph" w:customStyle="1" w:styleId="TOCHeading1">
    <w:name w:val="TOC Heading1"/>
    <w:basedOn w:val="Heading1"/>
    <w:next w:val="Normal"/>
    <w:uiPriority w:val="39"/>
    <w:semiHidden/>
    <w:unhideWhenUsed/>
    <w:qFormat/>
    <w:rsid w:val="00BD1F03"/>
    <w:pPr>
      <w:keepLines/>
      <w:bidi w:val="0"/>
      <w:spacing w:before="480" w:after="0" w:line="276" w:lineRule="auto"/>
      <w:jc w:val="left"/>
      <w:outlineLvl w:val="9"/>
    </w:pPr>
    <w:rPr>
      <w:rFonts w:ascii="Cambria" w:hAnsi="Cambria" w:cs="Times New Roman"/>
      <w:color w:val="365F91"/>
      <w:kern w:val="0"/>
      <w:sz w:val="28"/>
      <w:szCs w:val="28"/>
      <w:lang w:bidi="ar-SA"/>
    </w:rPr>
  </w:style>
  <w:style w:type="paragraph" w:styleId="TOC2">
    <w:name w:val="toc 2"/>
    <w:basedOn w:val="Normal"/>
    <w:next w:val="Normal"/>
    <w:autoRedefine/>
    <w:uiPriority w:val="39"/>
    <w:qFormat/>
    <w:rsid w:val="00BD1F03"/>
    <w:pPr>
      <w:bidi/>
      <w:spacing w:after="100" w:line="216" w:lineRule="auto"/>
      <w:ind w:left="200"/>
      <w:jc w:val="lowKashida"/>
    </w:pPr>
    <w:rPr>
      <w:rFonts w:eastAsia="YouYuan" w:cs="Simplified Arabic"/>
      <w:kern w:val="2"/>
      <w:sz w:val="20"/>
      <w:lang w:val="en-US" w:eastAsia="en-US" w:bidi="ar-EG"/>
    </w:rPr>
  </w:style>
  <w:style w:type="paragraph" w:customStyle="1" w:styleId="TOC11">
    <w:name w:val="TOC 11"/>
    <w:basedOn w:val="Normal"/>
    <w:next w:val="Normal"/>
    <w:autoRedefine/>
    <w:uiPriority w:val="39"/>
    <w:unhideWhenUsed/>
    <w:qFormat/>
    <w:rsid w:val="00BD1F03"/>
    <w:pPr>
      <w:tabs>
        <w:tab w:val="left" w:pos="1080"/>
        <w:tab w:val="right" w:leader="dot" w:pos="9090"/>
      </w:tabs>
      <w:bidi/>
      <w:spacing w:after="100" w:line="216" w:lineRule="auto"/>
      <w:ind w:left="1080" w:right="1350" w:hanging="1080"/>
    </w:pPr>
    <w:rPr>
      <w:rFonts w:ascii="Simplified Arabic" w:hAnsi="Simplified Arabic" w:cs="Arial"/>
      <w:szCs w:val="22"/>
      <w:lang w:val="en-US" w:eastAsia="en-US"/>
    </w:rPr>
  </w:style>
  <w:style w:type="paragraph" w:customStyle="1" w:styleId="TOC31">
    <w:name w:val="TOC 31"/>
    <w:basedOn w:val="Normal"/>
    <w:next w:val="Normal"/>
    <w:autoRedefine/>
    <w:uiPriority w:val="39"/>
    <w:unhideWhenUsed/>
    <w:qFormat/>
    <w:rsid w:val="00BD1F03"/>
    <w:pPr>
      <w:spacing w:after="100" w:line="276" w:lineRule="auto"/>
      <w:ind w:left="440"/>
    </w:pPr>
    <w:rPr>
      <w:rFonts w:ascii="Calibri" w:hAnsi="Calibri" w:cs="Arial"/>
      <w:sz w:val="22"/>
      <w:szCs w:val="22"/>
      <w:lang w:val="en-US" w:eastAsia="en-US"/>
    </w:rPr>
  </w:style>
  <w:style w:type="table" w:styleId="TableGrid">
    <w:name w:val="Table Grid"/>
    <w:basedOn w:val="TableNormal"/>
    <w:rsid w:val="00C22A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bd.int/doc/c/283a/ba8e/73117360cc72126eb52afcbd/sbstta-23-09-ar.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s://www.cbd.int/doc/c/1210/3920/1d67c17abc5345a245176d28/wg8j-11-07-ar.pdf"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bd.int/doc/c/8c03/ef6d/9296e4bc58a2c6faee55b2e9/cop-15-03-ar.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bd.int/doc/decisions/cop-13/cop-13-dec-33-ar.pdf" TargetMode="External"/><Relationship Id="rId5" Type="http://schemas.openxmlformats.org/officeDocument/2006/relationships/webSettings" Target="webSettings.xml"/><Relationship Id="rId15" Type="http://schemas.openxmlformats.org/officeDocument/2006/relationships/hyperlink" Target="https://www.cbd.int/doc/c/7896/0068/979f277dd40e8ed353e35ab0/wg2020-02-04-ar.pdf" TargetMode="Externa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yperlink" Target="https://www.cbd.int/doc/c/e0f2/6d93/b12472d9491bbce35b25f906/wg2020-01-05-ar.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cbd.int/conferences/2021-2022/cop-15/docum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3F19A3E0602404AB1382A00A2CC4646"/>
        <w:category>
          <w:name w:val="General"/>
          <w:gallery w:val="placeholder"/>
        </w:category>
        <w:types>
          <w:type w:val="bbPlcHdr"/>
        </w:types>
        <w:behaviors>
          <w:behavior w:val="content"/>
        </w:behaviors>
        <w:guid w:val="{4CB85193-A445-46C3-BCD4-6E113566E0D5}"/>
      </w:docPartPr>
      <w:docPartBody>
        <w:p w:rsidR="00A50574" w:rsidRDefault="001F67AB" w:rsidP="00DC47EC">
          <w:pPr>
            <w:pStyle w:val="43F19A3E0602404AB1382A00A2CC4646"/>
          </w:pPr>
          <w:r w:rsidRPr="00F45BFA">
            <w:rPr>
              <w:rStyle w:val="PlaceholderText"/>
            </w:rPr>
            <w:t>[Subject]</w:t>
          </w:r>
        </w:p>
      </w:docPartBody>
    </w:docPart>
    <w:docPart>
      <w:docPartPr>
        <w:name w:val="E53A1D3F6EF6439E81DCC12B00954438"/>
        <w:category>
          <w:name w:val="General"/>
          <w:gallery w:val="placeholder"/>
        </w:category>
        <w:types>
          <w:type w:val="bbPlcHdr"/>
        </w:types>
        <w:behaviors>
          <w:behavior w:val="content"/>
        </w:behaviors>
        <w:guid w:val="{88F53E12-0CF2-4F55-9C2A-D83A67E682DD}"/>
      </w:docPartPr>
      <w:docPartBody>
        <w:p w:rsidR="00A50574" w:rsidRDefault="001F67AB" w:rsidP="00DC47EC">
          <w:pPr>
            <w:pStyle w:val="E53A1D3F6EF6439E81DCC12B00954438"/>
          </w:pPr>
          <w:r w:rsidRPr="00F45BFA">
            <w:rPr>
              <w:rStyle w:val="PlaceholderText"/>
            </w:rPr>
            <w:t>[Subject]</w:t>
          </w:r>
        </w:p>
      </w:docPartBody>
    </w:docPart>
    <w:docPart>
      <w:docPartPr>
        <w:name w:val="D2F541D2D9774D9C80D18600868033FE"/>
        <w:category>
          <w:name w:val="General"/>
          <w:gallery w:val="placeholder"/>
        </w:category>
        <w:types>
          <w:type w:val="bbPlcHdr"/>
        </w:types>
        <w:behaviors>
          <w:behavior w:val="content"/>
        </w:behaviors>
        <w:guid w:val="{884B9121-4617-41BB-B8B4-828EC3BA9F0B}"/>
      </w:docPartPr>
      <w:docPartBody>
        <w:p w:rsidR="00F117A7" w:rsidRDefault="001F67AB" w:rsidP="00CA7C61">
          <w:pPr>
            <w:pStyle w:val="D2F541D2D9774D9C80D18600868033FE"/>
          </w:pPr>
          <w:r w:rsidRPr="00F45BFA">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YouYuan">
    <w:altName w:val="Arial Unicode MS"/>
    <w:charset w:val="86"/>
    <w:family w:val="modern"/>
    <w:pitch w:val="fixed"/>
    <w:sig w:usb0="00000000" w:usb1="080E0000" w:usb2="00000010" w:usb3="00000000" w:csb0="00040000" w:csb1="00000000"/>
  </w:font>
  <w:font w:name="CG Times Bold">
    <w:altName w:val="Arial"/>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Univers">
    <w:altName w:val="Univers"/>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C47EC"/>
    <w:rsid w:val="000D55CF"/>
    <w:rsid w:val="001B0D1E"/>
    <w:rsid w:val="001F67AB"/>
    <w:rsid w:val="00474730"/>
    <w:rsid w:val="00732B84"/>
    <w:rsid w:val="00840F38"/>
    <w:rsid w:val="008C08F0"/>
    <w:rsid w:val="008E2A79"/>
    <w:rsid w:val="00A50574"/>
    <w:rsid w:val="00C74178"/>
    <w:rsid w:val="00CA7C61"/>
    <w:rsid w:val="00CB7C1E"/>
    <w:rsid w:val="00D55C48"/>
    <w:rsid w:val="00DC47EC"/>
    <w:rsid w:val="00F117A7"/>
    <w:rsid w:val="00F44384"/>
    <w:rsid w:val="00F45BF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55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7C61"/>
    <w:rPr>
      <w:color w:val="808080"/>
    </w:rPr>
  </w:style>
  <w:style w:type="paragraph" w:customStyle="1" w:styleId="43F19A3E0602404AB1382A00A2CC4646">
    <w:name w:val="43F19A3E0602404AB1382A00A2CC4646"/>
    <w:rsid w:val="00DC47EC"/>
  </w:style>
  <w:style w:type="paragraph" w:customStyle="1" w:styleId="E53A1D3F6EF6439E81DCC12B00954438">
    <w:name w:val="E53A1D3F6EF6439E81DCC12B00954438"/>
    <w:rsid w:val="00DC47EC"/>
  </w:style>
  <w:style w:type="paragraph" w:customStyle="1" w:styleId="D2F541D2D9774D9C80D18600868033FE">
    <w:name w:val="D2F541D2D9774D9C80D18600868033FE"/>
    <w:rsid w:val="00CA7C6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B99471-460D-4FC3-93FC-5F5A0F649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2092</Words>
  <Characters>11927</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COP-15-1-ar</vt:lpstr>
    </vt:vector>
  </TitlesOfParts>
  <Company/>
  <LinksUpToDate>false</LinksUpToDate>
  <CharactersWithSpaces>13992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COP-15-1-ar</dc:title>
  <dc:subject>CBD/COP/15/Part-I/L.1</dc:subject>
  <dc:creator>SCBD</dc:creator>
  <cp:lastModifiedBy>Angela Xuehe Yan</cp:lastModifiedBy>
  <cp:revision>7</cp:revision>
  <cp:lastPrinted>2021-10-13T22:23:00Z</cp:lastPrinted>
  <dcterms:created xsi:type="dcterms:W3CDTF">2021-10-13T22:21:00Z</dcterms:created>
  <dcterms:modified xsi:type="dcterms:W3CDTF">2021-10-14T12:06:00Z</dcterms:modified>
</cp:coreProperties>
</file>