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F68D7" w:rsidRPr="00F01139" w14:paraId="74A14CDE" w14:textId="77777777" w:rsidTr="00CE2AFA">
        <w:trPr>
          <w:cantSplit/>
          <w:trHeight w:val="900"/>
        </w:trPr>
        <w:tc>
          <w:tcPr>
            <w:tcW w:w="6588" w:type="dxa"/>
            <w:gridSpan w:val="2"/>
            <w:tcBorders>
              <w:top w:val="nil"/>
              <w:left w:val="nil"/>
              <w:bottom w:val="single" w:sz="12" w:space="0" w:color="auto"/>
              <w:right w:val="nil"/>
            </w:tcBorders>
            <w:vAlign w:val="center"/>
          </w:tcPr>
          <w:p w14:paraId="1EDF0701" w14:textId="23CC2745" w:rsidR="001F68D7" w:rsidRPr="008B3580" w:rsidRDefault="001F68D7" w:rsidP="001F68D7">
            <w:pPr>
              <w:spacing w:before="360"/>
              <w:rPr>
                <w:rFonts w:cs="Simplified Arabic"/>
                <w:b/>
                <w:bCs/>
                <w:szCs w:val="22"/>
                <w:lang w:val="en-US"/>
              </w:rPr>
            </w:pPr>
            <w:r w:rsidRPr="00F01139">
              <w:rPr>
                <w:rFonts w:cs="Simplified Arabic"/>
                <w:b/>
                <w:bCs/>
                <w:sz w:val="40"/>
                <w:szCs w:val="40"/>
                <w:lang w:val="en-US"/>
              </w:rPr>
              <w:t>CBD</w:t>
            </w:r>
            <w:r w:rsidR="00862027" w:rsidRPr="00862027">
              <w:rPr>
                <w:rFonts w:cs="Simplified Arabic"/>
                <w:szCs w:val="22"/>
              </w:rPr>
              <w:t>/SBSTTA/28/7</w:t>
            </w:r>
          </w:p>
        </w:tc>
        <w:tc>
          <w:tcPr>
            <w:tcW w:w="1917" w:type="dxa"/>
            <w:tcBorders>
              <w:top w:val="nil"/>
              <w:left w:val="nil"/>
              <w:bottom w:val="single" w:sz="12" w:space="0" w:color="auto"/>
              <w:right w:val="nil"/>
            </w:tcBorders>
          </w:tcPr>
          <w:p w14:paraId="6D1C7120" w14:textId="77777777" w:rsidR="001F68D7" w:rsidRPr="00F01139" w:rsidRDefault="001F68D7" w:rsidP="001F68D7">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58241" behindDoc="0" locked="0" layoutInCell="1" allowOverlap="1" wp14:anchorId="001EC464" wp14:editId="3760F13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58242" behindDoc="0" locked="0" layoutInCell="1" allowOverlap="1" wp14:anchorId="1D12B05D" wp14:editId="7104986E">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72CC891" w14:textId="77777777" w:rsidR="001F68D7" w:rsidRPr="00F01139" w:rsidRDefault="001F68D7" w:rsidP="001F68D7">
            <w:pPr>
              <w:tabs>
                <w:tab w:val="left" w:pos="-720"/>
              </w:tabs>
              <w:suppressAutoHyphens/>
              <w:spacing w:before="120"/>
              <w:jc w:val="center"/>
              <w:rPr>
                <w:rFonts w:cs="Simplified Arabic"/>
              </w:rPr>
            </w:pPr>
          </w:p>
          <w:p w14:paraId="0C174AE8" w14:textId="77777777" w:rsidR="001F68D7" w:rsidRPr="00F01139" w:rsidRDefault="001F68D7" w:rsidP="001F68D7">
            <w:pPr>
              <w:tabs>
                <w:tab w:val="left" w:pos="-720"/>
              </w:tabs>
              <w:suppressAutoHyphens/>
              <w:spacing w:line="120" w:lineRule="auto"/>
              <w:rPr>
                <w:rFonts w:cs="Simplified Arabic"/>
              </w:rPr>
            </w:pPr>
          </w:p>
        </w:tc>
      </w:tr>
      <w:tr w:rsidR="001F68D7" w:rsidRPr="00F01139" w14:paraId="40E950A4" w14:textId="77777777" w:rsidTr="00CE2AFA">
        <w:trPr>
          <w:cantSplit/>
          <w:trHeight w:val="1770"/>
        </w:trPr>
        <w:tc>
          <w:tcPr>
            <w:tcW w:w="4428" w:type="dxa"/>
            <w:tcBorders>
              <w:top w:val="nil"/>
              <w:left w:val="nil"/>
              <w:bottom w:val="single" w:sz="24" w:space="0" w:color="auto"/>
              <w:right w:val="nil"/>
            </w:tcBorders>
          </w:tcPr>
          <w:p w14:paraId="6B0ECF64" w14:textId="7C4B7483" w:rsidR="001F68D7" w:rsidRPr="00F01139" w:rsidRDefault="001F68D7" w:rsidP="001F68D7">
            <w:pPr>
              <w:spacing w:before="60"/>
              <w:ind w:left="881"/>
              <w:rPr>
                <w:rFonts w:cs="Simplified Arabic"/>
                <w:szCs w:val="22"/>
              </w:rPr>
            </w:pPr>
            <w:r w:rsidRPr="00F01139">
              <w:rPr>
                <w:rFonts w:cs="Simplified Arabic"/>
                <w:szCs w:val="22"/>
              </w:rPr>
              <w:t>Distr.</w:t>
            </w:r>
            <w:r w:rsidR="002164D0" w:rsidRPr="00F01139">
              <w:rPr>
                <w:rFonts w:cs="Simplified Arabic"/>
                <w:szCs w:val="22"/>
              </w:rPr>
              <w:t>:</w:t>
            </w:r>
            <w:r w:rsidRPr="00F01139">
              <w:rPr>
                <w:rFonts w:cs="Simplified Arabic"/>
                <w:szCs w:val="22"/>
              </w:rPr>
              <w:t xml:space="preserve"> General</w:t>
            </w:r>
          </w:p>
          <w:p w14:paraId="5C2FA25B" w14:textId="5D722237" w:rsidR="00F70574" w:rsidRPr="00CB5A75" w:rsidRDefault="00862027" w:rsidP="00752990">
            <w:pPr>
              <w:ind w:left="881"/>
              <w:rPr>
                <w:rFonts w:cs="Simplified Arabic"/>
                <w:szCs w:val="22"/>
                <w:lang w:val="en-US"/>
              </w:rPr>
            </w:pPr>
            <w:r>
              <w:rPr>
                <w:rFonts w:cs="Simplified Arabic"/>
                <w:szCs w:val="22"/>
                <w:lang w:val="en-US"/>
              </w:rPr>
              <w:t>20</w:t>
            </w:r>
            <w:r w:rsidR="00670102">
              <w:rPr>
                <w:rFonts w:cs="Simplified Arabic"/>
                <w:szCs w:val="22"/>
              </w:rPr>
              <w:t xml:space="preserve"> </w:t>
            </w:r>
            <w:r w:rsidR="00CB5A75">
              <w:rPr>
                <w:rFonts w:cs="Simplified Arabic"/>
                <w:szCs w:val="22"/>
              </w:rPr>
              <w:t>May</w:t>
            </w:r>
            <w:r w:rsidR="001F68D7" w:rsidRPr="00F01139">
              <w:rPr>
                <w:rFonts w:cs="Simplified Arabic"/>
                <w:szCs w:val="22"/>
              </w:rPr>
              <w:t xml:space="preserve"> </w:t>
            </w:r>
            <w:r w:rsidR="00CB5A75">
              <w:rPr>
                <w:rFonts w:cs="Simplified Arabic"/>
                <w:szCs w:val="22"/>
                <w:lang w:val="en-US"/>
              </w:rPr>
              <w:t>2026</w:t>
            </w:r>
          </w:p>
          <w:p w14:paraId="07196955" w14:textId="77777777"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Arabic</w:t>
            </w:r>
          </w:p>
          <w:p w14:paraId="74EAA443" w14:textId="2252B696"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Original</w:t>
            </w:r>
            <w:r w:rsidR="002164D0" w:rsidRPr="00F01139">
              <w:rPr>
                <w:rFonts w:cs="Simplified Arabic"/>
                <w:szCs w:val="22"/>
              </w:rPr>
              <w:t>:</w:t>
            </w:r>
            <w:r w:rsidRPr="00F01139">
              <w:rPr>
                <w:rFonts w:cs="Simplified Arabic"/>
                <w:szCs w:val="22"/>
              </w:rPr>
              <w:t xml:space="preserve"> English </w:t>
            </w:r>
          </w:p>
        </w:tc>
        <w:tc>
          <w:tcPr>
            <w:tcW w:w="5220" w:type="dxa"/>
            <w:gridSpan w:val="3"/>
            <w:tcBorders>
              <w:top w:val="nil"/>
              <w:left w:val="nil"/>
              <w:bottom w:val="single" w:sz="24" w:space="0" w:color="auto"/>
              <w:right w:val="nil"/>
            </w:tcBorders>
          </w:tcPr>
          <w:p w14:paraId="68AC9BFE" w14:textId="77777777" w:rsidR="001F68D7" w:rsidRPr="00F01139" w:rsidRDefault="001F68D7" w:rsidP="001F68D7">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8240" behindDoc="0" locked="0" layoutInCell="1" allowOverlap="1" wp14:anchorId="58589A16" wp14:editId="5A1C2E0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1C77699" w14:textId="77777777" w:rsidR="001F68D7" w:rsidRPr="00F01139" w:rsidRDefault="001F68D7" w:rsidP="001F68D7">
      <w:pPr>
        <w:bidi/>
        <w:spacing w:line="216" w:lineRule="auto"/>
        <w:rPr>
          <w:rFonts w:cs="Simplified Arabic"/>
          <w:b/>
          <w:bCs/>
          <w:rtl/>
        </w:rPr>
      </w:pPr>
      <w:r w:rsidRPr="00F01139">
        <w:rPr>
          <w:rFonts w:cs="Simplified Arabic"/>
          <w:b/>
          <w:bCs/>
          <w:rtl/>
        </w:rPr>
        <w:t>الهيئة الفرعية للمشورة العلمية</w:t>
      </w:r>
    </w:p>
    <w:p w14:paraId="6C1DAF4F" w14:textId="77777777" w:rsidR="001F68D7" w:rsidRPr="00F01139" w:rsidRDefault="001F68D7" w:rsidP="001F68D7">
      <w:pPr>
        <w:bidi/>
        <w:spacing w:line="216" w:lineRule="auto"/>
        <w:rPr>
          <w:rFonts w:cs="Simplified Arabic"/>
          <w:b/>
          <w:bCs/>
          <w:rtl/>
        </w:rPr>
      </w:pPr>
      <w:r w:rsidRPr="00F01139">
        <w:rPr>
          <w:rFonts w:cs="Simplified Arabic"/>
          <w:b/>
          <w:bCs/>
          <w:rtl/>
        </w:rPr>
        <w:t>والتقنية والتكنولوجية</w:t>
      </w:r>
    </w:p>
    <w:p w14:paraId="49DB60D6" w14:textId="6F4C0063" w:rsidR="001F68D7" w:rsidRPr="00F01139" w:rsidRDefault="001F68D7" w:rsidP="001F68D7">
      <w:pPr>
        <w:bidi/>
        <w:spacing w:line="216" w:lineRule="auto"/>
        <w:rPr>
          <w:rFonts w:cs="Simplified Arabic"/>
          <w:b/>
          <w:bCs/>
          <w:rtl/>
        </w:rPr>
      </w:pPr>
      <w:r w:rsidRPr="00F01139">
        <w:rPr>
          <w:rFonts w:cs="Simplified Arabic"/>
          <w:b/>
          <w:bCs/>
          <w:rtl/>
        </w:rPr>
        <w:t xml:space="preserve">الاجتماع </w:t>
      </w:r>
      <w:r w:rsidR="00CB5A75">
        <w:rPr>
          <w:rFonts w:cs="Simplified Arabic" w:hint="cs"/>
          <w:b/>
          <w:bCs/>
          <w:rtl/>
        </w:rPr>
        <w:t>الثامن</w:t>
      </w:r>
      <w:r w:rsidRPr="00F01139">
        <w:rPr>
          <w:rFonts w:cs="Simplified Arabic"/>
          <w:b/>
          <w:bCs/>
          <w:rtl/>
        </w:rPr>
        <w:t xml:space="preserve"> والعشرون</w:t>
      </w:r>
    </w:p>
    <w:p w14:paraId="2A62AB06" w14:textId="36B7ABC7" w:rsidR="00841A66" w:rsidRPr="00F01139" w:rsidRDefault="00CB5A75" w:rsidP="00841A66">
      <w:pPr>
        <w:bidi/>
        <w:spacing w:line="216" w:lineRule="auto"/>
        <w:jc w:val="left"/>
        <w:rPr>
          <w:rFonts w:cs="Simplified Arabic"/>
          <w:sz w:val="24"/>
          <w:rtl/>
          <w:lang w:val="en-CA" w:eastAsia="en-CA"/>
        </w:rPr>
      </w:pPr>
      <w:r>
        <w:rPr>
          <w:rFonts w:cs="Simplified Arabic" w:hint="cs"/>
          <w:sz w:val="24"/>
          <w:rtl/>
          <w:lang w:val="en-CA" w:eastAsia="en-CA"/>
        </w:rPr>
        <w:t>نيروبي</w:t>
      </w:r>
      <w:r w:rsidR="00841A66" w:rsidRPr="00F01139">
        <w:rPr>
          <w:rFonts w:cs="Simplified Arabic"/>
          <w:sz w:val="24"/>
          <w:rtl/>
          <w:lang w:val="en-CA" w:eastAsia="en-CA"/>
        </w:rPr>
        <w:t>،</w:t>
      </w:r>
      <w:r w:rsidR="00FC267A" w:rsidRPr="00F01139">
        <w:rPr>
          <w:rFonts w:cs="Simplified Arabic" w:hint="cs"/>
          <w:sz w:val="24"/>
          <w:rtl/>
          <w:lang w:val="en-CA" w:eastAsia="en-CA" w:bidi="ar-EG"/>
        </w:rPr>
        <w:t xml:space="preserve"> </w:t>
      </w:r>
      <w:r>
        <w:rPr>
          <w:rFonts w:cs="Simplified Arabic" w:hint="cs"/>
          <w:sz w:val="24"/>
          <w:rtl/>
          <w:lang w:val="en-CA" w:eastAsia="en-CA" w:bidi="ar-EG"/>
        </w:rPr>
        <w:t xml:space="preserve">27 يوليو/تموز </w:t>
      </w:r>
      <w:r>
        <w:rPr>
          <w:rFonts w:cs="Simplified Arabic"/>
          <w:sz w:val="24"/>
          <w:rtl/>
          <w:lang w:val="en-CA" w:eastAsia="en-CA" w:bidi="ar-EG"/>
        </w:rPr>
        <w:t>–</w:t>
      </w:r>
      <w:r>
        <w:rPr>
          <w:rFonts w:cs="Simplified Arabic" w:hint="cs"/>
          <w:sz w:val="24"/>
          <w:rtl/>
          <w:lang w:val="en-CA" w:eastAsia="en-CA" w:bidi="ar-EG"/>
        </w:rPr>
        <w:t xml:space="preserve"> 1 أغسطس/آب</w:t>
      </w:r>
      <w:r w:rsidRPr="00F01139">
        <w:rPr>
          <w:rFonts w:cs="Simplified Arabic" w:hint="cs"/>
          <w:sz w:val="24"/>
          <w:rtl/>
          <w:lang w:val="en-CA" w:eastAsia="en-CA" w:bidi="ar-EG"/>
        </w:rPr>
        <w:t xml:space="preserve"> 202</w:t>
      </w:r>
      <w:r>
        <w:rPr>
          <w:rFonts w:cs="Simplified Arabic" w:hint="cs"/>
          <w:sz w:val="24"/>
          <w:rtl/>
          <w:lang w:val="en-CA" w:eastAsia="en-CA" w:bidi="ar-EG"/>
        </w:rPr>
        <w:t>6</w:t>
      </w:r>
    </w:p>
    <w:p w14:paraId="39247C46" w14:textId="143288BD" w:rsidR="00724C16" w:rsidRPr="00F01139" w:rsidRDefault="00902CF4" w:rsidP="006F24DA">
      <w:pPr>
        <w:suppressLineNumbers/>
        <w:suppressAutoHyphens/>
        <w:kinsoku w:val="0"/>
        <w:overflowPunct w:val="0"/>
        <w:autoSpaceDE w:val="0"/>
        <w:autoSpaceDN w:val="0"/>
        <w:bidi/>
        <w:adjustRightInd w:val="0"/>
        <w:snapToGrid w:val="0"/>
        <w:rPr>
          <w:rFonts w:cs="Simplified Arabic"/>
          <w:b/>
          <w:bCs/>
          <w:rtl/>
          <w:lang w:bidi="ar-EG"/>
        </w:rPr>
      </w:pPr>
      <w:r w:rsidRPr="00F01139">
        <w:rPr>
          <w:rFonts w:cs="Simplified Arabic"/>
          <w:sz w:val="24"/>
          <w:rtl/>
        </w:rPr>
        <w:t>البند</w:t>
      </w:r>
      <w:r w:rsidR="00FC267A" w:rsidRPr="00F01139">
        <w:rPr>
          <w:rFonts w:cs="Simplified Arabic"/>
          <w:sz w:val="24"/>
          <w:rtl/>
        </w:rPr>
        <w:t xml:space="preserve"> </w:t>
      </w:r>
      <w:r w:rsidR="00862027">
        <w:rPr>
          <w:rFonts w:cs="Simplified Arabic"/>
          <w:sz w:val="24"/>
        </w:rPr>
        <w:t>8</w:t>
      </w:r>
      <w:r w:rsidR="00FC267A" w:rsidRPr="00F01139">
        <w:rPr>
          <w:rFonts w:cs="Simplified Arabic"/>
          <w:sz w:val="24"/>
          <w:rtl/>
        </w:rPr>
        <w:t xml:space="preserve"> </w:t>
      </w:r>
      <w:r w:rsidRPr="00F01139">
        <w:rPr>
          <w:rFonts w:cs="Simplified Arabic"/>
          <w:sz w:val="24"/>
          <w:rtl/>
        </w:rPr>
        <w:t>من</w:t>
      </w:r>
      <w:r w:rsidR="00FC267A" w:rsidRPr="00F01139">
        <w:rPr>
          <w:rFonts w:cs="Simplified Arabic"/>
          <w:sz w:val="24"/>
          <w:rtl/>
        </w:rPr>
        <w:t xml:space="preserve"> </w:t>
      </w:r>
      <w:r w:rsidRPr="00F01139">
        <w:rPr>
          <w:rFonts w:cs="Simplified Arabic"/>
          <w:sz w:val="24"/>
          <w:rtl/>
        </w:rPr>
        <w:t>جدول</w:t>
      </w:r>
      <w:r w:rsidR="00FC267A" w:rsidRPr="00F01139">
        <w:rPr>
          <w:rFonts w:cs="Simplified Arabic"/>
          <w:sz w:val="24"/>
          <w:rtl/>
        </w:rPr>
        <w:t xml:space="preserve"> </w:t>
      </w:r>
      <w:r w:rsidRPr="00F01139">
        <w:rPr>
          <w:rFonts w:cs="Simplified Arabic"/>
          <w:sz w:val="24"/>
          <w:rtl/>
        </w:rPr>
        <w:t>الأعمال</w:t>
      </w:r>
      <w:r w:rsidR="00FC267A" w:rsidRPr="00F01139">
        <w:rPr>
          <w:rFonts w:cs="Simplified Arabic"/>
          <w:sz w:val="24"/>
          <w:rtl/>
        </w:rPr>
        <w:t xml:space="preserve"> </w:t>
      </w:r>
      <w:r w:rsidRPr="00F01139">
        <w:rPr>
          <w:rFonts w:cs="Simplified Arabic"/>
          <w:sz w:val="24"/>
          <w:rtl/>
        </w:rPr>
        <w:t>المؤقت</w:t>
      </w:r>
      <w:r w:rsidR="003B0F3C" w:rsidRPr="00F01139">
        <w:rPr>
          <w:rStyle w:val="FootnoteReference"/>
          <w:rFonts w:cs="Simplified Arabic"/>
          <w:szCs w:val="22"/>
          <w:u w:val="none"/>
          <w:lang w:val="en-CA" w:eastAsia="en-CA"/>
        </w:rPr>
        <w:footnoteReference w:customMarkFollows="1" w:id="1"/>
        <w:t>*</w:t>
      </w:r>
    </w:p>
    <w:p w14:paraId="4B6767FF" w14:textId="0E6C0BFB" w:rsidR="006F24DA" w:rsidRPr="00F01139" w:rsidRDefault="00862027" w:rsidP="00862027">
      <w:pPr>
        <w:suppressLineNumbers/>
        <w:suppressAutoHyphens/>
        <w:kinsoku w:val="0"/>
        <w:overflowPunct w:val="0"/>
        <w:autoSpaceDE w:val="0"/>
        <w:autoSpaceDN w:val="0"/>
        <w:bidi/>
        <w:adjustRightInd w:val="0"/>
        <w:snapToGrid w:val="0"/>
        <w:rPr>
          <w:rFonts w:cs="Simplified Arabic"/>
          <w:b/>
          <w:bCs/>
          <w:sz w:val="24"/>
          <w:rtl/>
          <w:lang w:bidi="ar-EG"/>
        </w:rPr>
      </w:pPr>
      <w:r w:rsidRPr="00862027">
        <w:rPr>
          <w:rFonts w:cs="Simplified Arabic" w:hint="cs"/>
          <w:b/>
          <w:bCs/>
          <w:sz w:val="24"/>
          <w:rtl/>
        </w:rPr>
        <w:t>التنوع البيولوجي البحري والساحلي</w:t>
      </w:r>
    </w:p>
    <w:p w14:paraId="1700DC30" w14:textId="7433E114" w:rsidR="006F24DA" w:rsidRPr="0006516D" w:rsidRDefault="00862027" w:rsidP="006F24DA">
      <w:pPr>
        <w:keepNext/>
        <w:keepLines/>
        <w:kinsoku w:val="0"/>
        <w:overflowPunct w:val="0"/>
        <w:autoSpaceDE w:val="0"/>
        <w:autoSpaceDN w:val="0"/>
        <w:bidi/>
        <w:adjustRightInd w:val="0"/>
        <w:snapToGrid w:val="0"/>
        <w:spacing w:before="240" w:after="120" w:line="216" w:lineRule="auto"/>
        <w:ind w:left="567"/>
        <w:rPr>
          <w:rStyle w:val="hps"/>
          <w:rFonts w:cs="Simplified Arabic"/>
          <w:b/>
          <w:bCs/>
          <w:sz w:val="24"/>
          <w:szCs w:val="28"/>
          <w:rtl/>
        </w:rPr>
      </w:pPr>
      <w:sdt>
        <w:sdtPr>
          <w:rPr>
            <w:rFonts w:cs="Simplified Arabic"/>
            <w:b/>
            <w:bCs/>
            <w:sz w:val="24"/>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Content>
          <w:r w:rsidRPr="00862027">
            <w:rPr>
              <w:rFonts w:cs="Simplified Arabic"/>
              <w:b/>
              <w:bCs/>
              <w:sz w:val="24"/>
              <w:szCs w:val="28"/>
              <w:rtl/>
            </w:rPr>
            <w:t>التنوع البيولوجي البحري والساحلي</w:t>
          </w:r>
        </w:sdtContent>
      </w:sdt>
    </w:p>
    <w:p w14:paraId="43E6E771" w14:textId="28B4022F" w:rsidR="00292F67" w:rsidRPr="0006516D" w:rsidRDefault="00B853F0" w:rsidP="00B853F0">
      <w:pPr>
        <w:keepNext/>
        <w:keepLines/>
        <w:kinsoku w:val="0"/>
        <w:overflowPunct w:val="0"/>
        <w:autoSpaceDE w:val="0"/>
        <w:autoSpaceDN w:val="0"/>
        <w:bidi/>
        <w:adjustRightInd w:val="0"/>
        <w:snapToGrid w:val="0"/>
        <w:spacing w:before="240" w:after="120" w:line="216" w:lineRule="auto"/>
        <w:ind w:left="567"/>
        <w:rPr>
          <w:rFonts w:cs="Simplified Arabic"/>
          <w:b/>
          <w:bCs/>
          <w:rtl/>
          <w:lang w:val="en-US"/>
        </w:rPr>
      </w:pPr>
      <w:r w:rsidRPr="0006516D">
        <w:rPr>
          <w:rFonts w:cs="Simplified Arabic" w:hint="cs"/>
          <w:b/>
          <w:bCs/>
          <w:rtl/>
        </w:rPr>
        <w:t>مذكرة</w:t>
      </w:r>
      <w:r w:rsidRPr="0006516D">
        <w:rPr>
          <w:rFonts w:cs="Simplified Arabic" w:hint="cs"/>
          <w:b/>
          <w:bCs/>
          <w:rtl/>
          <w:lang w:val="en-US"/>
        </w:rPr>
        <w:t xml:space="preserve"> من الأمانة</w:t>
      </w:r>
    </w:p>
    <w:p w14:paraId="361B8472" w14:textId="4E3A1110" w:rsidR="00587252" w:rsidRPr="00F01139" w:rsidRDefault="00587252" w:rsidP="00025B5A">
      <w:pPr>
        <w:keepNext/>
        <w:keepLines/>
        <w:kinsoku w:val="0"/>
        <w:overflowPunct w:val="0"/>
        <w:autoSpaceDE w:val="0"/>
        <w:autoSpaceDN w:val="0"/>
        <w:bidi/>
        <w:adjustRightInd w:val="0"/>
        <w:snapToGrid w:val="0"/>
        <w:spacing w:before="240" w:after="120" w:line="216" w:lineRule="auto"/>
        <w:ind w:left="567" w:hanging="567"/>
        <w:rPr>
          <w:rFonts w:cs="Simplified Arabic" w:hint="cs"/>
          <w:b/>
          <w:bCs/>
          <w:sz w:val="24"/>
          <w:szCs w:val="28"/>
          <w:rtl/>
          <w:lang w:val="en-US" w:bidi="ar-SY"/>
        </w:rPr>
      </w:pPr>
      <w:r>
        <w:rPr>
          <w:rFonts w:cs="Simplified Arabic" w:hint="cs"/>
          <w:b/>
          <w:bCs/>
          <w:sz w:val="24"/>
          <w:szCs w:val="28"/>
          <w:rtl/>
          <w:lang w:val="en-US"/>
        </w:rPr>
        <w:t xml:space="preserve">أولا </w:t>
      </w:r>
      <w:r w:rsidR="00C756FC">
        <w:rPr>
          <w:rFonts w:cs="Simplified Arabic"/>
          <w:b/>
          <w:bCs/>
          <w:sz w:val="24"/>
          <w:szCs w:val="28"/>
          <w:rtl/>
          <w:lang w:val="en-US"/>
        </w:rPr>
        <w:t>–</w:t>
      </w:r>
      <w:r>
        <w:rPr>
          <w:rFonts w:cs="Simplified Arabic" w:hint="cs"/>
          <w:b/>
          <w:bCs/>
          <w:sz w:val="24"/>
          <w:szCs w:val="28"/>
          <w:rtl/>
          <w:lang w:val="en-US"/>
        </w:rPr>
        <w:t xml:space="preserve"> </w:t>
      </w:r>
      <w:r w:rsidR="00644EF7">
        <w:rPr>
          <w:rFonts w:cs="Simplified Arabic" w:hint="cs"/>
          <w:b/>
          <w:bCs/>
          <w:sz w:val="24"/>
          <w:szCs w:val="28"/>
          <w:rtl/>
          <w:lang w:val="en-US" w:bidi="ar-SY"/>
        </w:rPr>
        <w:t>مقدمة</w:t>
      </w:r>
    </w:p>
    <w:p w14:paraId="0000412B" w14:textId="79BE8F5E" w:rsidR="00CB5A75" w:rsidRPr="008C00DB" w:rsidRDefault="00862027" w:rsidP="00A128AB">
      <w:pPr>
        <w:pStyle w:val="ListParagraph"/>
        <w:numPr>
          <w:ilvl w:val="0"/>
          <w:numId w:val="7"/>
        </w:numPr>
        <w:tabs>
          <w:tab w:val="left" w:pos="1280"/>
        </w:tabs>
        <w:bidi/>
        <w:spacing w:before="120" w:line="216" w:lineRule="auto"/>
        <w:ind w:left="567" w:firstLine="0"/>
        <w:contextualSpacing w:val="0"/>
        <w:rPr>
          <w:rFonts w:cs="Simplified Arabic"/>
          <w:lang w:val="en-US"/>
        </w:rPr>
      </w:pPr>
      <w:r w:rsidRPr="00862027">
        <w:rPr>
          <w:rFonts w:cs="Simplified Arabic"/>
          <w:rtl/>
          <w:lang w:val="en-US"/>
        </w:rPr>
        <w:t xml:space="preserve">في اجتماعه السادس عشر، اعتمد مؤتمر الأطراف في </w:t>
      </w:r>
      <w:r w:rsidR="00B87D84">
        <w:rPr>
          <w:rFonts w:cs="Simplified Arabic" w:hint="cs"/>
          <w:rtl/>
          <w:lang w:val="en-US"/>
        </w:rPr>
        <w:t>ال</w:t>
      </w:r>
      <w:r w:rsidRPr="00862027">
        <w:rPr>
          <w:rFonts w:cs="Simplified Arabic"/>
          <w:rtl/>
          <w:lang w:val="en-US"/>
        </w:rPr>
        <w:t>اتفاقية</w:t>
      </w:r>
      <w:r w:rsidR="00B87D84">
        <w:rPr>
          <w:rFonts w:cs="Simplified Arabic" w:hint="cs"/>
          <w:rtl/>
          <w:lang w:val="en-US"/>
        </w:rPr>
        <w:t xml:space="preserve"> المتعلقة</w:t>
      </w:r>
      <w:r w:rsidRPr="00862027">
        <w:rPr>
          <w:rFonts w:cs="Simplified Arabic"/>
          <w:rtl/>
          <w:lang w:val="en-US"/>
        </w:rPr>
        <w:t xml:space="preserve"> </w:t>
      </w:r>
      <w:r w:rsidR="00B87D84">
        <w:rPr>
          <w:rFonts w:cs="Simplified Arabic" w:hint="cs"/>
          <w:rtl/>
          <w:lang w:val="en-US"/>
        </w:rPr>
        <w:t>ب</w:t>
      </w:r>
      <w:r w:rsidRPr="00862027">
        <w:rPr>
          <w:rFonts w:cs="Simplified Arabic"/>
          <w:rtl/>
          <w:lang w:val="en-US"/>
        </w:rPr>
        <w:t xml:space="preserve">التنوع البيولوجي </w:t>
      </w:r>
      <w:r>
        <w:rPr>
          <w:rFonts w:cs="Simplified Arabic" w:hint="cs"/>
          <w:rtl/>
          <w:lang w:val="en-US"/>
        </w:rPr>
        <w:t>المقرر</w:t>
      </w:r>
      <w:r w:rsidRPr="00862027">
        <w:rPr>
          <w:rFonts w:cs="Simplified Arabic"/>
          <w:rtl/>
          <w:lang w:val="en-US"/>
        </w:rPr>
        <w:t xml:space="preserve"> </w:t>
      </w:r>
      <w:r w:rsidR="00B87D84">
        <w:rPr>
          <w:rFonts w:cs="Simplified Arabic"/>
          <w:rtl/>
          <w:lang w:val="en-US"/>
        </w:rPr>
        <w:fldChar w:fldCharType="begin"/>
      </w:r>
      <w:r w:rsidR="00B87D84">
        <w:rPr>
          <w:rFonts w:cs="Simplified Arabic"/>
          <w:lang w:val="en-US"/>
        </w:rPr>
        <w:instrText>HYPERLINK</w:instrText>
      </w:r>
      <w:r w:rsidR="00B87D84">
        <w:rPr>
          <w:rFonts w:cs="Simplified Arabic"/>
          <w:rtl/>
          <w:lang w:val="en-US"/>
        </w:rPr>
        <w:instrText xml:space="preserve"> "</w:instrText>
      </w:r>
      <w:r w:rsidR="00B87D84">
        <w:rPr>
          <w:rFonts w:cs="Simplified Arabic"/>
          <w:lang w:val="en-US"/>
        </w:rPr>
        <w:instrText>https://www.cbd.int/decisions/cop?m=cop-16</w:instrText>
      </w:r>
      <w:r w:rsidR="00B87D84">
        <w:rPr>
          <w:rFonts w:cs="Simplified Arabic"/>
          <w:rtl/>
          <w:lang w:val="en-US"/>
        </w:rPr>
        <w:instrText>"</w:instrText>
      </w:r>
      <w:r w:rsidR="00B87D84">
        <w:rPr>
          <w:rFonts w:cs="Simplified Arabic"/>
          <w:rtl/>
          <w:lang w:val="en-US"/>
        </w:rPr>
      </w:r>
      <w:r w:rsidR="00B87D84">
        <w:rPr>
          <w:rFonts w:cs="Simplified Arabic"/>
          <w:rtl/>
          <w:lang w:val="en-US"/>
        </w:rPr>
        <w:fldChar w:fldCharType="separate"/>
      </w:r>
      <w:r w:rsidRPr="00B87D84">
        <w:rPr>
          <w:rStyle w:val="Hyperlink"/>
          <w:rFonts w:cs="Simplified Arabic"/>
          <w:rtl/>
          <w:lang w:val="en-US"/>
        </w:rPr>
        <w:t>1</w:t>
      </w:r>
      <w:r w:rsidRPr="00B87D84">
        <w:rPr>
          <w:rStyle w:val="Hyperlink"/>
          <w:rFonts w:cs="Simplified Arabic"/>
          <w:rtl/>
          <w:lang w:val="en-US"/>
        </w:rPr>
        <w:t>6</w:t>
      </w:r>
      <w:r w:rsidRPr="00B87D84">
        <w:rPr>
          <w:rStyle w:val="Hyperlink"/>
          <w:rFonts w:cs="Simplified Arabic"/>
          <w:rtl/>
          <w:lang w:val="en-US"/>
        </w:rPr>
        <w:t>/16</w:t>
      </w:r>
      <w:r w:rsidR="00B87D84">
        <w:rPr>
          <w:rFonts w:cs="Simplified Arabic"/>
          <w:rtl/>
          <w:lang w:val="en-US"/>
        </w:rPr>
        <w:fldChar w:fldCharType="end"/>
      </w:r>
      <w:r w:rsidRPr="00862027">
        <w:rPr>
          <w:rFonts w:cs="Simplified Arabic"/>
          <w:rtl/>
          <w:lang w:val="en-US"/>
        </w:rPr>
        <w:t xml:space="preserve"> بشأن مواصلة العمل على المناطق البحرية ذات الأهمية </w:t>
      </w:r>
      <w:r w:rsidR="00A128AB" w:rsidRPr="00A128AB">
        <w:rPr>
          <w:rFonts w:cs="Simplified Arabic"/>
          <w:rtl/>
          <w:lang w:val="en-US"/>
        </w:rPr>
        <w:t xml:space="preserve">الإيكولوجية </w:t>
      </w:r>
      <w:r w:rsidRPr="00862027">
        <w:rPr>
          <w:rFonts w:cs="Simplified Arabic"/>
          <w:rtl/>
          <w:lang w:val="en-US"/>
        </w:rPr>
        <w:t xml:space="preserve">أو البيولوجية </w:t>
      </w:r>
      <w:r>
        <w:rPr>
          <w:rFonts w:cs="Simplified Arabic" w:hint="cs"/>
          <w:rtl/>
          <w:lang w:val="en-US"/>
        </w:rPr>
        <w:t>والمقرر</w:t>
      </w:r>
      <w:r w:rsidRPr="00862027">
        <w:rPr>
          <w:rFonts w:cs="Simplified Arabic"/>
          <w:rtl/>
          <w:lang w:val="en-US"/>
        </w:rPr>
        <w:t xml:space="preserve"> </w:t>
      </w:r>
      <w:hyperlink r:id="rId14" w:history="1">
        <w:r w:rsidRPr="00B87D84">
          <w:rPr>
            <w:rStyle w:val="Hyperlink"/>
            <w:rFonts w:cs="Simplified Arabic"/>
            <w:rtl/>
            <w:lang w:val="en-US"/>
          </w:rPr>
          <w:t>16/17</w:t>
        </w:r>
      </w:hyperlink>
      <w:r w:rsidRPr="00862027">
        <w:rPr>
          <w:rFonts w:cs="Simplified Arabic"/>
          <w:rtl/>
          <w:lang w:val="en-US"/>
        </w:rPr>
        <w:t xml:space="preserve"> بشأن حفظ واستخدام التنوع البيولوجي البحري والساحلي والتنوع البيولوجي للجزر بشكل مستدام</w:t>
      </w:r>
      <w:r w:rsidR="00CB5A75" w:rsidRPr="008C00DB">
        <w:rPr>
          <w:rFonts w:cs="Simplified Arabic"/>
          <w:rtl/>
          <w:lang w:val="en-US"/>
        </w:rPr>
        <w:t>.</w:t>
      </w:r>
    </w:p>
    <w:p w14:paraId="10F2F74F" w14:textId="3149F51C" w:rsidR="00030081" w:rsidRDefault="00B87D84" w:rsidP="00030081">
      <w:pPr>
        <w:pStyle w:val="ListParagraph"/>
        <w:numPr>
          <w:ilvl w:val="0"/>
          <w:numId w:val="7"/>
        </w:numPr>
        <w:tabs>
          <w:tab w:val="left" w:pos="1280"/>
        </w:tabs>
        <w:bidi/>
        <w:spacing w:before="120" w:line="216" w:lineRule="auto"/>
        <w:ind w:left="567" w:firstLine="0"/>
        <w:contextualSpacing w:val="0"/>
        <w:rPr>
          <w:rFonts w:cs="Simplified Arabic"/>
          <w:lang w:val="en-US"/>
        </w:rPr>
      </w:pPr>
      <w:r>
        <w:rPr>
          <w:rFonts w:cs="Simplified Arabic" w:hint="cs"/>
          <w:rtl/>
          <w:lang w:val="en-US"/>
        </w:rPr>
        <w:t>و</w:t>
      </w:r>
      <w:r w:rsidR="00A90B3E" w:rsidRPr="00A90B3E">
        <w:rPr>
          <w:rFonts w:cs="Simplified Arabic"/>
          <w:rtl/>
          <w:lang w:val="en-US"/>
        </w:rPr>
        <w:t xml:space="preserve">في </w:t>
      </w:r>
      <w:r w:rsidR="00A90B3E">
        <w:rPr>
          <w:rFonts w:cs="Simplified Arabic" w:hint="cs"/>
          <w:rtl/>
          <w:lang w:val="en-US"/>
        </w:rPr>
        <w:t>المقرر</w:t>
      </w:r>
      <w:r w:rsidR="00A90B3E" w:rsidRPr="00A90B3E">
        <w:rPr>
          <w:rFonts w:cs="Simplified Arabic"/>
          <w:rtl/>
          <w:lang w:val="en-US"/>
        </w:rPr>
        <w:t xml:space="preserve"> </w:t>
      </w:r>
      <w:hyperlink r:id="rId15" w:history="1">
        <w:r w:rsidR="00A90B3E" w:rsidRPr="00A128AB">
          <w:rPr>
            <w:rStyle w:val="Hyperlink"/>
            <w:rFonts w:cs="Simplified Arabic"/>
            <w:rtl/>
            <w:lang w:val="en-US"/>
          </w:rPr>
          <w:t>16/16</w:t>
        </w:r>
      </w:hyperlink>
      <w:r w:rsidR="00A90B3E" w:rsidRPr="00A90B3E">
        <w:rPr>
          <w:rFonts w:cs="Simplified Arabic"/>
          <w:rtl/>
          <w:lang w:val="en-US"/>
        </w:rPr>
        <w:t xml:space="preserve">، اعتمد مؤتمر الأطراف آليات </w:t>
      </w:r>
      <w:r w:rsidR="00A128AB">
        <w:rPr>
          <w:rFonts w:cs="Simplified Arabic" w:hint="cs"/>
          <w:rtl/>
          <w:lang w:val="en-US"/>
        </w:rPr>
        <w:t>ل</w:t>
      </w:r>
      <w:r w:rsidR="00A90B3E" w:rsidRPr="00A90B3E">
        <w:rPr>
          <w:rFonts w:cs="Simplified Arabic"/>
          <w:rtl/>
          <w:lang w:val="en-US"/>
        </w:rPr>
        <w:t xml:space="preserve">تعديل </w:t>
      </w:r>
      <w:r w:rsidR="000F3CD6">
        <w:rPr>
          <w:rFonts w:cs="Simplified Arabic" w:hint="cs"/>
          <w:rtl/>
          <w:lang w:val="en-US"/>
        </w:rPr>
        <w:t>مواصفات</w:t>
      </w:r>
      <w:r w:rsidR="00A90B3E" w:rsidRPr="00A90B3E">
        <w:rPr>
          <w:rFonts w:cs="Simplified Arabic"/>
          <w:rtl/>
          <w:lang w:val="en-US"/>
        </w:rPr>
        <w:t xml:space="preserve"> </w:t>
      </w:r>
      <w:bookmarkStart w:id="0" w:name="_Hlk232530790"/>
      <w:bookmarkStart w:id="1" w:name="_Hlk232531794"/>
      <w:r w:rsidR="00A90B3E" w:rsidRPr="00A90B3E">
        <w:rPr>
          <w:rFonts w:cs="Simplified Arabic"/>
          <w:rtl/>
          <w:lang w:val="en-US"/>
        </w:rPr>
        <w:t xml:space="preserve">المناطق البحرية ذات الأهمية الإيكولوجية أو </w:t>
      </w:r>
      <w:r w:rsidR="00A90B3E" w:rsidRPr="00A90B3E">
        <w:rPr>
          <w:rFonts w:cs="Simplified Arabic" w:hint="cs"/>
          <w:rtl/>
          <w:lang w:val="en-US"/>
        </w:rPr>
        <w:t>البيولوجية</w:t>
      </w:r>
      <w:bookmarkEnd w:id="0"/>
      <w:r w:rsidR="00A90B3E" w:rsidRPr="00A90B3E">
        <w:rPr>
          <w:rFonts w:cs="Simplified Arabic" w:hint="cs"/>
          <w:rtl/>
          <w:lang w:val="en-US"/>
        </w:rPr>
        <w:t xml:space="preserve"> </w:t>
      </w:r>
      <w:bookmarkEnd w:id="1"/>
      <w:r w:rsidR="00A90B3E" w:rsidRPr="00A90B3E">
        <w:rPr>
          <w:rFonts w:cs="Simplified Arabic" w:hint="cs"/>
          <w:rtl/>
          <w:lang w:val="en-US"/>
        </w:rPr>
        <w:t>ووصف</w:t>
      </w:r>
      <w:r w:rsidR="00A90B3E" w:rsidRPr="00A90B3E">
        <w:rPr>
          <w:rFonts w:cs="Simplified Arabic"/>
          <w:rtl/>
          <w:lang w:val="en-US"/>
        </w:rPr>
        <w:t xml:space="preserve"> المناطق الجديدة، وطلب من الأمين</w:t>
      </w:r>
      <w:r w:rsidR="00A90B3E">
        <w:rPr>
          <w:rFonts w:cs="Simplified Arabic" w:hint="cs"/>
          <w:rtl/>
          <w:lang w:val="en-US"/>
        </w:rPr>
        <w:t>ة</w:t>
      </w:r>
      <w:r w:rsidR="00A90B3E" w:rsidRPr="00A90B3E">
        <w:rPr>
          <w:rFonts w:cs="Simplified Arabic"/>
          <w:rtl/>
          <w:lang w:val="en-US"/>
        </w:rPr>
        <w:t xml:space="preserve"> التنفيذي</w:t>
      </w:r>
      <w:r w:rsidR="00A90B3E">
        <w:rPr>
          <w:rFonts w:cs="Simplified Arabic" w:hint="cs"/>
          <w:rtl/>
          <w:lang w:val="en-US"/>
        </w:rPr>
        <w:t>ة</w:t>
      </w:r>
      <w:r w:rsidR="00A90B3E" w:rsidRPr="00A90B3E">
        <w:rPr>
          <w:rFonts w:cs="Simplified Arabic"/>
          <w:rtl/>
          <w:lang w:val="en-US"/>
        </w:rPr>
        <w:t xml:space="preserve"> تيسير تنفيذ </w:t>
      </w:r>
      <w:r w:rsidR="000F3CD6">
        <w:rPr>
          <w:rFonts w:cs="Simplified Arabic" w:hint="cs"/>
          <w:rtl/>
          <w:lang w:val="en-US"/>
        </w:rPr>
        <w:t>الأساليب</w:t>
      </w:r>
      <w:r w:rsidR="00A90B3E" w:rsidRPr="00A90B3E">
        <w:rPr>
          <w:rFonts w:cs="Simplified Arabic"/>
          <w:rtl/>
          <w:lang w:val="en-US"/>
        </w:rPr>
        <w:t xml:space="preserve">. وفي </w:t>
      </w:r>
      <w:r w:rsidR="00A128AB">
        <w:rPr>
          <w:rFonts w:cs="Simplified Arabic" w:hint="cs"/>
          <w:rtl/>
          <w:lang w:val="en-US"/>
        </w:rPr>
        <w:t>المقرر</w:t>
      </w:r>
      <w:r w:rsidR="00A90B3E" w:rsidRPr="00A90B3E">
        <w:rPr>
          <w:rFonts w:cs="Simplified Arabic"/>
          <w:rtl/>
          <w:lang w:val="en-US"/>
        </w:rPr>
        <w:t xml:space="preserve"> نفسه، قرر مؤتمر الأطراف تمديد ولاية الفريق الاستشاري غير الرسمي المعني بالمناطق البحرية ذات الأهمية الإيكولوجية أو البيولوجية، وطلب من الأمين</w:t>
      </w:r>
      <w:r w:rsidR="00A128AB">
        <w:rPr>
          <w:rFonts w:cs="Simplified Arabic" w:hint="cs"/>
          <w:rtl/>
          <w:lang w:val="en-US"/>
        </w:rPr>
        <w:t>ة</w:t>
      </w:r>
      <w:r w:rsidR="00A90B3E" w:rsidRPr="00A90B3E">
        <w:rPr>
          <w:rFonts w:cs="Simplified Arabic"/>
          <w:rtl/>
          <w:lang w:val="en-US"/>
        </w:rPr>
        <w:t xml:space="preserve"> التنفيذي</w:t>
      </w:r>
      <w:r w:rsidR="00A128AB">
        <w:rPr>
          <w:rFonts w:cs="Simplified Arabic" w:hint="cs"/>
          <w:rtl/>
          <w:lang w:val="en-US"/>
        </w:rPr>
        <w:t>ة</w:t>
      </w:r>
      <w:r w:rsidR="00A90B3E" w:rsidRPr="00A90B3E">
        <w:rPr>
          <w:rFonts w:cs="Simplified Arabic"/>
          <w:rtl/>
          <w:lang w:val="en-US"/>
        </w:rPr>
        <w:t xml:space="preserve"> </w:t>
      </w:r>
      <w:r w:rsidR="00A128AB">
        <w:rPr>
          <w:rFonts w:cs="Simplified Arabic" w:hint="cs"/>
          <w:rtl/>
          <w:lang w:val="en-US"/>
        </w:rPr>
        <w:t>تنقيح</w:t>
      </w:r>
      <w:r w:rsidR="00A90B3E" w:rsidRPr="00A90B3E">
        <w:rPr>
          <w:rFonts w:cs="Simplified Arabic"/>
          <w:rtl/>
          <w:lang w:val="en-US"/>
        </w:rPr>
        <w:t xml:space="preserve"> اختصاصاته بما يتماشى مع </w:t>
      </w:r>
      <w:r w:rsidR="00A128AB">
        <w:rPr>
          <w:rFonts w:cs="Simplified Arabic" w:hint="cs"/>
          <w:rtl/>
          <w:lang w:val="en-US"/>
        </w:rPr>
        <w:t>المقرر</w:t>
      </w:r>
      <w:r w:rsidR="00A90B3E" w:rsidRPr="00A90B3E">
        <w:rPr>
          <w:rFonts w:cs="Simplified Arabic"/>
          <w:rtl/>
          <w:lang w:val="en-US"/>
        </w:rPr>
        <w:t xml:space="preserve"> نفسه، وتيسير عمل الفريق وفقًا لاختصاصاته. كما طلب من الأمين</w:t>
      </w:r>
      <w:r w:rsidR="00A128AB">
        <w:rPr>
          <w:rFonts w:cs="Simplified Arabic" w:hint="cs"/>
          <w:rtl/>
          <w:lang w:val="en-US"/>
        </w:rPr>
        <w:t>ة</w:t>
      </w:r>
      <w:r w:rsidR="00A90B3E" w:rsidRPr="00A90B3E">
        <w:rPr>
          <w:rFonts w:cs="Simplified Arabic"/>
          <w:rtl/>
          <w:lang w:val="en-US"/>
        </w:rPr>
        <w:t xml:space="preserve"> التنفيذي</w:t>
      </w:r>
      <w:r w:rsidR="00A128AB">
        <w:rPr>
          <w:rFonts w:cs="Simplified Arabic" w:hint="cs"/>
          <w:rtl/>
          <w:lang w:val="en-US"/>
        </w:rPr>
        <w:t>ة</w:t>
      </w:r>
      <w:r w:rsidR="00A90B3E" w:rsidRPr="00A90B3E">
        <w:rPr>
          <w:rFonts w:cs="Simplified Arabic"/>
          <w:rtl/>
          <w:lang w:val="en-US"/>
        </w:rPr>
        <w:t xml:space="preserve"> وضع مبادئ توجيهية طوعية بشأن عمليات </w:t>
      </w:r>
      <w:bookmarkStart w:id="2" w:name="_Hlk232530552"/>
      <w:r w:rsidR="00A128AB">
        <w:rPr>
          <w:rFonts w:cs="Simplified Arabic" w:hint="cs"/>
          <w:rtl/>
          <w:lang w:val="en-US"/>
        </w:rPr>
        <w:t>استعراض الأقران</w:t>
      </w:r>
      <w:bookmarkEnd w:id="2"/>
      <w:r w:rsidR="00A90B3E" w:rsidRPr="00A90B3E">
        <w:rPr>
          <w:rFonts w:cs="Simplified Arabic"/>
          <w:rtl/>
          <w:lang w:val="en-US"/>
        </w:rPr>
        <w:t xml:space="preserve"> لوصف المناطق التي تستوفي معايير المناطق البحرية ذات الأهمية الإيكولوجية أو البيولوجية، وغيرها من المعايير العلمية المتوافقة </w:t>
      </w:r>
      <w:r w:rsidR="00C37AF9">
        <w:rPr>
          <w:rFonts w:cs="Simplified Arabic" w:hint="cs"/>
          <w:rtl/>
          <w:lang w:val="en-US"/>
        </w:rPr>
        <w:t>والتكميلية</w:t>
      </w:r>
      <w:r w:rsidR="00A90B3E" w:rsidRPr="00A90B3E">
        <w:rPr>
          <w:rFonts w:cs="Simplified Arabic"/>
          <w:rtl/>
          <w:lang w:val="en-US"/>
        </w:rPr>
        <w:t xml:space="preserve"> ذات الصلة، لكي تنظر فيها الهيئة الفرعية.</w:t>
      </w:r>
    </w:p>
    <w:p w14:paraId="45459AA7" w14:textId="65A231A2" w:rsidR="005364F9" w:rsidRPr="00491725" w:rsidRDefault="00A90B3E" w:rsidP="005364F9">
      <w:pPr>
        <w:pStyle w:val="ListParagraph"/>
        <w:numPr>
          <w:ilvl w:val="0"/>
          <w:numId w:val="7"/>
        </w:numPr>
        <w:tabs>
          <w:tab w:val="left" w:pos="1280"/>
        </w:tabs>
        <w:bidi/>
        <w:spacing w:before="120" w:line="216" w:lineRule="auto"/>
        <w:ind w:left="567" w:firstLine="0"/>
        <w:contextualSpacing w:val="0"/>
        <w:rPr>
          <w:rFonts w:cs="Simplified Arabic"/>
          <w:sz w:val="24"/>
          <w:lang w:val="en-US"/>
        </w:rPr>
      </w:pPr>
      <w:r w:rsidRPr="00A90B3E">
        <w:rPr>
          <w:rFonts w:cs="Simplified Arabic"/>
          <w:rtl/>
          <w:lang w:val="en-US"/>
        </w:rPr>
        <w:t xml:space="preserve">في </w:t>
      </w:r>
      <w:r>
        <w:rPr>
          <w:rFonts w:cs="Simplified Arabic" w:hint="cs"/>
          <w:rtl/>
          <w:lang w:val="en-US"/>
        </w:rPr>
        <w:t>المقرر</w:t>
      </w:r>
      <w:r w:rsidRPr="00A90B3E">
        <w:rPr>
          <w:rFonts w:cs="Simplified Arabic"/>
          <w:rtl/>
          <w:lang w:val="en-US"/>
        </w:rPr>
        <w:t xml:space="preserve"> </w:t>
      </w:r>
      <w:hyperlink r:id="rId16" w:history="1">
        <w:r w:rsidRPr="00C37AF9">
          <w:rPr>
            <w:rStyle w:val="Hyperlink"/>
            <w:rFonts w:cs="Simplified Arabic"/>
            <w:rtl/>
            <w:lang w:val="en-US"/>
          </w:rPr>
          <w:t>1</w:t>
        </w:r>
        <w:r w:rsidRPr="00C37AF9">
          <w:rPr>
            <w:rStyle w:val="Hyperlink"/>
            <w:rFonts w:cs="Simplified Arabic"/>
            <w:rtl/>
            <w:lang w:val="en-US"/>
          </w:rPr>
          <w:t>6</w:t>
        </w:r>
        <w:r w:rsidRPr="00C37AF9">
          <w:rPr>
            <w:rStyle w:val="Hyperlink"/>
            <w:rFonts w:cs="Simplified Arabic"/>
            <w:rtl/>
            <w:lang w:val="en-US"/>
          </w:rPr>
          <w:t>/17</w:t>
        </w:r>
      </w:hyperlink>
      <w:r w:rsidRPr="00A90B3E">
        <w:rPr>
          <w:rFonts w:cs="Simplified Arabic"/>
          <w:rtl/>
          <w:lang w:val="en-US"/>
        </w:rPr>
        <w:t xml:space="preserve">، تناول مؤتمر الأطراف مجموعة واسعة من القضايا المتعلقة بحفظ واستخدام التنوع البيولوجي البحري والساحلي والتنوع البيولوجي للجزر بشكل مستدام، بما في ذلك: الثغرات والمجالات التي تحتاج إلى مزيد من التركيز في إطار الاتفاقية لدعم تنفيذ إطار </w:t>
      </w:r>
      <w:proofErr w:type="spellStart"/>
      <w:r w:rsidRPr="00A90B3E">
        <w:rPr>
          <w:rFonts w:cs="Simplified Arabic"/>
          <w:rtl/>
          <w:lang w:val="en-US"/>
        </w:rPr>
        <w:t>كونمينغ</w:t>
      </w:r>
      <w:proofErr w:type="spellEnd"/>
      <w:r w:rsidRPr="00A90B3E">
        <w:rPr>
          <w:rFonts w:cs="Simplified Arabic"/>
          <w:rtl/>
          <w:lang w:val="en-US"/>
        </w:rPr>
        <w:t>-مونتريال العالمي للتنوع البيولوجي فيما يتعلق بالتنوع البيولوجي البحري والساحلي والتنوع البيولوجي للجزر؛ والتعاون مع المنظمات الدولية الأخرى؛ وبناء القدرات والشراكات</w:t>
      </w:r>
      <w:r w:rsidR="005364F9" w:rsidRPr="00491725">
        <w:rPr>
          <w:rFonts w:cs="Simplified Arabic"/>
          <w:sz w:val="24"/>
          <w:rtl/>
          <w:lang w:val="en-US"/>
        </w:rPr>
        <w:t>.</w:t>
      </w:r>
    </w:p>
    <w:p w14:paraId="0D4C9E85" w14:textId="31D49791" w:rsidR="00456629" w:rsidRPr="00456629" w:rsidRDefault="00897384" w:rsidP="00F61CC5">
      <w:pPr>
        <w:keepNext/>
        <w:keepLines/>
        <w:kinsoku w:val="0"/>
        <w:overflowPunct w:val="0"/>
        <w:autoSpaceDE w:val="0"/>
        <w:autoSpaceDN w:val="0"/>
        <w:bidi/>
        <w:adjustRightInd w:val="0"/>
        <w:snapToGrid w:val="0"/>
        <w:spacing w:before="240" w:after="120" w:line="216" w:lineRule="auto"/>
        <w:ind w:left="567" w:hanging="563"/>
        <w:rPr>
          <w:rFonts w:cs="Simplified Arabic"/>
          <w:b/>
          <w:bCs/>
          <w:sz w:val="24"/>
          <w:szCs w:val="28"/>
          <w:rtl/>
          <w:lang w:val="en-US"/>
        </w:rPr>
      </w:pPr>
      <w:r>
        <w:rPr>
          <w:rFonts w:cs="Simplified Arabic" w:hint="cs"/>
          <w:b/>
          <w:bCs/>
          <w:sz w:val="24"/>
          <w:szCs w:val="28"/>
          <w:rtl/>
          <w:lang w:val="en-US"/>
        </w:rPr>
        <w:lastRenderedPageBreak/>
        <w:t xml:space="preserve">ثانيا - </w:t>
      </w:r>
      <w:r w:rsidR="00F61CC5" w:rsidRPr="00F61CC5">
        <w:rPr>
          <w:rFonts w:cs="Simplified Arabic"/>
          <w:b/>
          <w:bCs/>
          <w:sz w:val="24"/>
          <w:szCs w:val="28"/>
          <w:rtl/>
          <w:lang w:val="en-US"/>
        </w:rPr>
        <w:t xml:space="preserve">المناطق البحرية ذات الأهمية الإيكولوجية أو </w:t>
      </w:r>
      <w:r w:rsidR="00F61CC5" w:rsidRPr="00F61CC5">
        <w:rPr>
          <w:rFonts w:cs="Simplified Arabic" w:hint="cs"/>
          <w:b/>
          <w:bCs/>
          <w:sz w:val="24"/>
          <w:szCs w:val="28"/>
          <w:rtl/>
          <w:lang w:val="en-US"/>
        </w:rPr>
        <w:t>البيولوجية</w:t>
      </w:r>
    </w:p>
    <w:p w14:paraId="4F69FE47" w14:textId="6B3E7891" w:rsidR="00456629" w:rsidRDefault="00A90B3E" w:rsidP="00C37AF9">
      <w:pPr>
        <w:pStyle w:val="ListParagraph"/>
        <w:numPr>
          <w:ilvl w:val="0"/>
          <w:numId w:val="7"/>
        </w:numPr>
        <w:tabs>
          <w:tab w:val="left" w:pos="1280"/>
        </w:tabs>
        <w:bidi/>
        <w:spacing w:before="120" w:line="216" w:lineRule="auto"/>
        <w:ind w:left="567" w:firstLine="0"/>
        <w:contextualSpacing w:val="0"/>
        <w:rPr>
          <w:rFonts w:cs="Simplified Arabic"/>
          <w:lang w:val="en-US"/>
        </w:rPr>
      </w:pPr>
      <w:r w:rsidRPr="00A90B3E">
        <w:rPr>
          <w:rFonts w:cs="Simplified Arabic"/>
          <w:rtl/>
          <w:lang w:val="en-US"/>
        </w:rPr>
        <w:t xml:space="preserve">عقب اعتماد مؤتمر الأطراف في </w:t>
      </w:r>
      <w:r w:rsidR="00C329B7">
        <w:rPr>
          <w:rFonts w:cs="Simplified Arabic" w:hint="cs"/>
          <w:rtl/>
          <w:lang w:val="en-US"/>
        </w:rPr>
        <w:t>المقرر</w:t>
      </w:r>
      <w:r w:rsidRPr="00A90B3E">
        <w:rPr>
          <w:rFonts w:cs="Simplified Arabic"/>
          <w:rtl/>
          <w:lang w:val="en-US"/>
        </w:rPr>
        <w:t xml:space="preserve"> </w:t>
      </w:r>
      <w:hyperlink r:id="rId17" w:history="1">
        <w:r w:rsidRPr="00C37AF9">
          <w:rPr>
            <w:rStyle w:val="Hyperlink"/>
            <w:rFonts w:cs="Simplified Arabic"/>
            <w:rtl/>
            <w:lang w:val="en-US"/>
          </w:rPr>
          <w:t>16/16</w:t>
        </w:r>
      </w:hyperlink>
      <w:r w:rsidRPr="00A90B3E">
        <w:rPr>
          <w:rFonts w:cs="Simplified Arabic"/>
          <w:rtl/>
          <w:lang w:val="en-US"/>
        </w:rPr>
        <w:t xml:space="preserve"> لآليات </w:t>
      </w:r>
      <w:r w:rsidR="00C37AF9">
        <w:rPr>
          <w:rFonts w:cs="Simplified Arabic" w:hint="cs"/>
          <w:rtl/>
          <w:lang w:val="en-US"/>
        </w:rPr>
        <w:t>ل</w:t>
      </w:r>
      <w:r w:rsidRPr="00A90B3E">
        <w:rPr>
          <w:rFonts w:cs="Simplified Arabic"/>
          <w:rtl/>
          <w:lang w:val="en-US"/>
        </w:rPr>
        <w:t xml:space="preserve">تعديل </w:t>
      </w:r>
      <w:r w:rsidR="000F3CD6">
        <w:rPr>
          <w:rFonts w:cs="Simplified Arabic" w:hint="cs"/>
          <w:rtl/>
          <w:lang w:val="en-US"/>
        </w:rPr>
        <w:t>مواصفات</w:t>
      </w:r>
      <w:r w:rsidRPr="00A90B3E">
        <w:rPr>
          <w:rFonts w:cs="Simplified Arabic"/>
          <w:rtl/>
          <w:lang w:val="en-US"/>
        </w:rPr>
        <w:t xml:space="preserve"> </w:t>
      </w:r>
      <w:r w:rsidR="00C37AF9" w:rsidRPr="00C37AF9">
        <w:rPr>
          <w:rFonts w:cs="Simplified Arabic"/>
          <w:rtl/>
          <w:lang w:val="en-US"/>
        </w:rPr>
        <w:t xml:space="preserve">المناطق البحرية </w:t>
      </w:r>
      <w:bookmarkStart w:id="3" w:name="_Hlk232531948"/>
      <w:r w:rsidR="00C37AF9" w:rsidRPr="00C37AF9">
        <w:rPr>
          <w:rFonts w:cs="Simplified Arabic"/>
          <w:rtl/>
          <w:lang w:val="en-US"/>
        </w:rPr>
        <w:t xml:space="preserve">ذات الأهمية الإيكولوجية أو </w:t>
      </w:r>
      <w:r w:rsidR="00C37AF9" w:rsidRPr="00C37AF9">
        <w:rPr>
          <w:rFonts w:cs="Simplified Arabic" w:hint="cs"/>
          <w:rtl/>
          <w:lang w:val="en-US"/>
        </w:rPr>
        <w:t>البيولوجية</w:t>
      </w:r>
      <w:r w:rsidRPr="00A90B3E">
        <w:rPr>
          <w:rFonts w:cs="Simplified Arabic"/>
          <w:rtl/>
          <w:lang w:val="en-US"/>
        </w:rPr>
        <w:t xml:space="preserve"> </w:t>
      </w:r>
      <w:bookmarkEnd w:id="3"/>
      <w:r w:rsidRPr="00A90B3E">
        <w:rPr>
          <w:rFonts w:cs="Simplified Arabic"/>
          <w:rtl/>
          <w:lang w:val="en-US"/>
        </w:rPr>
        <w:t xml:space="preserve">ووصف المناطق الجديدة، اتخذت الأمانة الخطوات التالية لتفعيل </w:t>
      </w:r>
      <w:r w:rsidR="000F3CD6">
        <w:rPr>
          <w:rFonts w:cs="Simplified Arabic" w:hint="cs"/>
          <w:rtl/>
          <w:lang w:val="en-US"/>
        </w:rPr>
        <w:t>الأساليب</w:t>
      </w:r>
      <w:r w:rsidRPr="00A90B3E">
        <w:rPr>
          <w:rFonts w:cs="Simplified Arabic"/>
          <w:rtl/>
          <w:lang w:val="en-US"/>
        </w:rPr>
        <w:t xml:space="preserve"> وتعزيز الوعي والفهم به</w:t>
      </w:r>
      <w:r w:rsidR="0042792D">
        <w:rPr>
          <w:rFonts w:cs="Simplified Arabic" w:hint="cs"/>
          <w:rtl/>
          <w:lang w:val="en-US"/>
        </w:rPr>
        <w:t>ا</w:t>
      </w:r>
      <w:r>
        <w:rPr>
          <w:rFonts w:cs="Simplified Arabic" w:hint="cs"/>
          <w:rtl/>
          <w:lang w:val="en-US"/>
        </w:rPr>
        <w:t>:</w:t>
      </w:r>
    </w:p>
    <w:p w14:paraId="32F0081B" w14:textId="46DFA408" w:rsidR="00A90B3E" w:rsidRDefault="002371FE" w:rsidP="0042792D">
      <w:pPr>
        <w:pStyle w:val="ListParagraph"/>
        <w:numPr>
          <w:ilvl w:val="0"/>
          <w:numId w:val="26"/>
        </w:numPr>
        <w:bidi/>
        <w:spacing w:before="120" w:line="216" w:lineRule="auto"/>
        <w:ind w:left="571" w:firstLine="709"/>
        <w:contextualSpacing w:val="0"/>
        <w:rPr>
          <w:rFonts w:cs="Simplified Arabic"/>
          <w:lang w:val="en-US"/>
        </w:rPr>
      </w:pPr>
      <w:r w:rsidRPr="002371FE">
        <w:rPr>
          <w:rFonts w:cs="Simplified Arabic"/>
          <w:rtl/>
          <w:lang w:val="en-US"/>
        </w:rPr>
        <w:t xml:space="preserve">إعادة هيكلة </w:t>
      </w:r>
      <w:r w:rsidR="0042792D">
        <w:rPr>
          <w:rFonts w:cs="Simplified Arabic" w:hint="cs"/>
          <w:rtl/>
          <w:lang w:val="en-US"/>
        </w:rPr>
        <w:t>ال</w:t>
      </w:r>
      <w:r w:rsidRPr="002371FE">
        <w:rPr>
          <w:rFonts w:cs="Simplified Arabic"/>
          <w:rtl/>
          <w:lang w:val="en-US"/>
        </w:rPr>
        <w:t xml:space="preserve">موقع </w:t>
      </w:r>
      <w:r w:rsidR="0042792D">
        <w:rPr>
          <w:rFonts w:cs="Simplified Arabic" w:hint="cs"/>
          <w:rtl/>
          <w:lang w:val="en-US"/>
        </w:rPr>
        <w:t>الشبكي</w:t>
      </w:r>
      <w:r w:rsidRPr="002371FE">
        <w:rPr>
          <w:rFonts w:cs="Simplified Arabic"/>
          <w:rtl/>
          <w:lang w:val="en-US"/>
        </w:rPr>
        <w:t xml:space="preserve"> الخاص </w:t>
      </w:r>
      <w:bookmarkStart w:id="4" w:name="_Hlk232532165"/>
      <w:r w:rsidRPr="002371FE">
        <w:rPr>
          <w:rFonts w:cs="Simplified Arabic"/>
          <w:rtl/>
          <w:lang w:val="en-US"/>
        </w:rPr>
        <w:t xml:space="preserve">بالمنطقة البحرية </w:t>
      </w:r>
      <w:r w:rsidR="0042792D" w:rsidRPr="0042792D">
        <w:rPr>
          <w:rFonts w:cs="Simplified Arabic"/>
          <w:rtl/>
          <w:lang w:val="en-US"/>
        </w:rPr>
        <w:t xml:space="preserve">ذات الأهمية الإيكولوجية أو </w:t>
      </w:r>
      <w:r w:rsidR="0042792D" w:rsidRPr="0042792D">
        <w:rPr>
          <w:rFonts w:cs="Simplified Arabic" w:hint="cs"/>
          <w:rtl/>
          <w:lang w:val="en-US"/>
        </w:rPr>
        <w:t>البيولوجية</w:t>
      </w:r>
      <w:bookmarkEnd w:id="4"/>
      <w:r w:rsidR="0042792D" w:rsidRPr="0042792D">
        <w:rPr>
          <w:rStyle w:val="FootnoteReference"/>
          <w:rFonts w:cs="Simplified Arabic"/>
          <w:u w:val="none"/>
          <w:vertAlign w:val="superscript"/>
          <w:rtl/>
          <w:lang w:val="en-US"/>
        </w:rPr>
        <w:footnoteReference w:id="2"/>
      </w:r>
      <w:r w:rsidR="0042792D" w:rsidRPr="0042792D">
        <w:rPr>
          <w:rFonts w:cs="Simplified Arabic"/>
          <w:rtl/>
          <w:lang w:val="en-US"/>
        </w:rPr>
        <w:t xml:space="preserve"> </w:t>
      </w:r>
      <w:r w:rsidRPr="002371FE">
        <w:rPr>
          <w:rFonts w:cs="Simplified Arabic"/>
          <w:rtl/>
          <w:lang w:val="en-US"/>
        </w:rPr>
        <w:t>لمواءمته مع الأساليب، بما في ذلك إنشاء نقاط دخول منفصلة للمستودع وآلية تبادل المعلومات، وإضافة محتوى وأقسام جديدة لمعالجة القضايا الرئيسية المتعلقة بالأساليب، بما في ذلك صفحة في آلية تبادل المعلومات حيث يتم نشر الطلبات الواردة بما يتماشى مع الأساليب؛</w:t>
      </w:r>
    </w:p>
    <w:p w14:paraId="4ADCDF90" w14:textId="002C2358" w:rsidR="002371FE" w:rsidRPr="00CC243C" w:rsidRDefault="00CC243C" w:rsidP="002371FE">
      <w:pPr>
        <w:pStyle w:val="ListParagraph"/>
        <w:numPr>
          <w:ilvl w:val="0"/>
          <w:numId w:val="26"/>
        </w:numPr>
        <w:bidi/>
        <w:spacing w:before="120" w:line="216" w:lineRule="auto"/>
        <w:ind w:left="571" w:firstLine="709"/>
        <w:contextualSpacing w:val="0"/>
        <w:rPr>
          <w:rFonts w:cs="Simplified Arabic"/>
          <w:lang w:val="en-US"/>
        </w:rPr>
      </w:pPr>
      <w:r>
        <w:rPr>
          <w:rFonts w:cs="Simplified Arabic" w:hint="cs"/>
          <w:rtl/>
          <w:lang w:val="en-US"/>
        </w:rPr>
        <w:t>وضع</w:t>
      </w:r>
      <w:r w:rsidR="002371FE" w:rsidRPr="002371FE">
        <w:rPr>
          <w:rFonts w:cs="Simplified Arabic"/>
          <w:rtl/>
          <w:lang w:val="en-US"/>
        </w:rPr>
        <w:t xml:space="preserve"> دليل لتوفير المزيد من المعلومات حول الأساليب، بما في ذلك تعليمات خطوة بخطوة للعمليات ذات الصلة</w:t>
      </w:r>
      <w:r w:rsidR="002371FE" w:rsidRPr="00CC243C">
        <w:rPr>
          <w:rFonts w:cs="Simplified Arabic"/>
          <w:rtl/>
          <w:lang w:val="en-US"/>
        </w:rPr>
        <w:t>؛</w:t>
      </w:r>
      <w:r w:rsidR="002371FE" w:rsidRPr="00CC243C">
        <w:rPr>
          <w:rStyle w:val="FootnoteReference"/>
          <w:rFonts w:cs="Simplified Arabic"/>
          <w:u w:val="none"/>
          <w:vertAlign w:val="superscript"/>
          <w:rtl/>
          <w:lang w:val="en-US"/>
        </w:rPr>
        <w:footnoteReference w:id="3"/>
      </w:r>
    </w:p>
    <w:p w14:paraId="5DC655E9" w14:textId="316A45B8" w:rsidR="002371FE" w:rsidRDefault="00DF286C" w:rsidP="000F3CD6">
      <w:pPr>
        <w:pStyle w:val="ListParagraph"/>
        <w:numPr>
          <w:ilvl w:val="0"/>
          <w:numId w:val="26"/>
        </w:numPr>
        <w:bidi/>
        <w:spacing w:before="120" w:line="216" w:lineRule="auto"/>
        <w:ind w:left="571" w:firstLine="709"/>
        <w:contextualSpacing w:val="0"/>
        <w:rPr>
          <w:rFonts w:cs="Simplified Arabic"/>
          <w:lang w:val="en-US"/>
        </w:rPr>
      </w:pPr>
      <w:r w:rsidRPr="00DF286C">
        <w:rPr>
          <w:rFonts w:cs="Simplified Arabic"/>
          <w:rtl/>
          <w:lang w:val="en-US"/>
        </w:rPr>
        <w:t xml:space="preserve">إصدار الإخطار رقم </w:t>
      </w:r>
      <w:hyperlink r:id="rId18" w:history="1">
        <w:r w:rsidRPr="00CC243C">
          <w:rPr>
            <w:rStyle w:val="Hyperlink"/>
            <w:rFonts w:cs="Simplified Arabic"/>
            <w:rtl/>
            <w:lang w:val="en-US"/>
          </w:rPr>
          <w:t>2</w:t>
        </w:r>
        <w:r w:rsidRPr="00CC243C">
          <w:rPr>
            <w:rStyle w:val="Hyperlink"/>
            <w:rFonts w:cs="Simplified Arabic"/>
            <w:rtl/>
            <w:lang w:val="en-US"/>
          </w:rPr>
          <w:t>0</w:t>
        </w:r>
        <w:r w:rsidRPr="00CC243C">
          <w:rPr>
            <w:rStyle w:val="Hyperlink"/>
            <w:rFonts w:cs="Simplified Arabic"/>
            <w:rtl/>
            <w:lang w:val="en-US"/>
          </w:rPr>
          <w:t>25-034</w:t>
        </w:r>
      </w:hyperlink>
      <w:r w:rsidRPr="00DF286C">
        <w:rPr>
          <w:rFonts w:cs="Simplified Arabic"/>
          <w:rtl/>
          <w:lang w:val="en-US"/>
        </w:rPr>
        <w:t xml:space="preserve"> بتاريخ 17 مارس</w:t>
      </w:r>
      <w:r w:rsidR="00CC243C">
        <w:rPr>
          <w:rFonts w:cs="Simplified Arabic"/>
        </w:rPr>
        <w:t>/</w:t>
      </w:r>
      <w:r w:rsidR="00CC243C">
        <w:rPr>
          <w:rFonts w:cs="Simplified Arabic" w:hint="cs"/>
          <w:rtl/>
          <w:lang w:bidi="ar-SY"/>
        </w:rPr>
        <w:t>آذار</w:t>
      </w:r>
      <w:r w:rsidRPr="00DF286C">
        <w:rPr>
          <w:rFonts w:cs="Simplified Arabic"/>
          <w:rtl/>
          <w:lang w:val="en-US"/>
        </w:rPr>
        <w:t xml:space="preserve"> 2025 لإبلاغ الأطراف والحكومات الأخرى بأن الأمانة باتت قادرة الآن على تلقي طلبات </w:t>
      </w:r>
      <w:r w:rsidR="000F3CD6">
        <w:rPr>
          <w:rFonts w:cs="Simplified Arabic" w:hint="cs"/>
          <w:rtl/>
          <w:lang w:val="en-US"/>
        </w:rPr>
        <w:t>لمواصفات</w:t>
      </w:r>
      <w:r w:rsidRPr="00DF286C">
        <w:rPr>
          <w:rFonts w:cs="Simplified Arabic"/>
          <w:rtl/>
          <w:lang w:val="en-US"/>
        </w:rPr>
        <w:t xml:space="preserve"> </w:t>
      </w:r>
      <w:r w:rsidR="000F3CD6" w:rsidRPr="000F3CD6">
        <w:rPr>
          <w:rFonts w:cs="Simplified Arabic"/>
          <w:rtl/>
          <w:lang w:val="en-US"/>
        </w:rPr>
        <w:t xml:space="preserve">المنطقة البحرية ذات الأهمية الإيكولوجية أو </w:t>
      </w:r>
      <w:r w:rsidR="000F3CD6" w:rsidRPr="000F3CD6">
        <w:rPr>
          <w:rFonts w:cs="Simplified Arabic" w:hint="cs"/>
          <w:rtl/>
          <w:lang w:val="en-US"/>
        </w:rPr>
        <w:t>البيولوجية</w:t>
      </w:r>
      <w:r w:rsidR="000F3CD6" w:rsidRPr="000F3CD6">
        <w:rPr>
          <w:rFonts w:cs="Simplified Arabic"/>
          <w:rtl/>
          <w:lang w:val="en-US"/>
        </w:rPr>
        <w:t xml:space="preserve"> </w:t>
      </w:r>
      <w:r w:rsidRPr="00DF286C">
        <w:rPr>
          <w:rFonts w:cs="Simplified Arabic"/>
          <w:rtl/>
          <w:lang w:val="en-US"/>
        </w:rPr>
        <w:t xml:space="preserve">الجديدة وتعديلات </w:t>
      </w:r>
      <w:r w:rsidR="000F3CD6">
        <w:rPr>
          <w:rFonts w:cs="Simplified Arabic" w:hint="cs"/>
          <w:rtl/>
          <w:lang w:val="en-US"/>
        </w:rPr>
        <w:t>مواصفات</w:t>
      </w:r>
      <w:r w:rsidRPr="00DF286C">
        <w:rPr>
          <w:rFonts w:cs="Simplified Arabic"/>
          <w:rtl/>
          <w:lang w:val="en-US"/>
        </w:rPr>
        <w:t xml:space="preserve"> </w:t>
      </w:r>
      <w:r w:rsidR="000F3CD6" w:rsidRPr="000F3CD6">
        <w:rPr>
          <w:rFonts w:cs="Simplified Arabic"/>
          <w:rtl/>
          <w:lang w:val="en-US"/>
        </w:rPr>
        <w:t xml:space="preserve">المنطقة البحرية ذات الأهمية الإيكولوجية أو </w:t>
      </w:r>
      <w:r w:rsidR="000F3CD6" w:rsidRPr="000F3CD6">
        <w:rPr>
          <w:rFonts w:cs="Simplified Arabic" w:hint="cs"/>
          <w:rtl/>
          <w:lang w:val="en-US"/>
        </w:rPr>
        <w:t>البيولوجية</w:t>
      </w:r>
      <w:r w:rsidR="000F3CD6" w:rsidRPr="000F3CD6">
        <w:rPr>
          <w:rFonts w:cs="Simplified Arabic"/>
          <w:rtl/>
          <w:lang w:val="en-US"/>
        </w:rPr>
        <w:t xml:space="preserve"> </w:t>
      </w:r>
      <w:r w:rsidRPr="00DF286C">
        <w:rPr>
          <w:rFonts w:cs="Simplified Arabic"/>
          <w:rtl/>
          <w:lang w:val="en-US"/>
        </w:rPr>
        <w:t xml:space="preserve">الحالية، بما يتماشى مع </w:t>
      </w:r>
      <w:r w:rsidR="000F3CD6">
        <w:rPr>
          <w:rFonts w:cs="Simplified Arabic" w:hint="cs"/>
          <w:rtl/>
          <w:lang w:val="en-US"/>
        </w:rPr>
        <w:t>الأساليب</w:t>
      </w:r>
      <w:r w:rsidRPr="00DF286C">
        <w:rPr>
          <w:rFonts w:cs="Simplified Arabic"/>
          <w:rtl/>
          <w:lang w:val="en-US"/>
        </w:rPr>
        <w:t>؛</w:t>
      </w:r>
    </w:p>
    <w:p w14:paraId="7C285040" w14:textId="08E92788" w:rsidR="00DF286C" w:rsidRPr="00897384" w:rsidRDefault="00DF286C" w:rsidP="00DF286C">
      <w:pPr>
        <w:pStyle w:val="ListParagraph"/>
        <w:numPr>
          <w:ilvl w:val="0"/>
          <w:numId w:val="26"/>
        </w:numPr>
        <w:bidi/>
        <w:spacing w:before="120" w:line="216" w:lineRule="auto"/>
        <w:ind w:left="571" w:firstLine="709"/>
        <w:contextualSpacing w:val="0"/>
        <w:rPr>
          <w:rFonts w:cs="Simplified Arabic"/>
          <w:rtl/>
          <w:lang w:val="en-US"/>
        </w:rPr>
      </w:pPr>
      <w:r w:rsidRPr="00DF286C">
        <w:rPr>
          <w:rFonts w:cs="Simplified Arabic"/>
          <w:rtl/>
          <w:lang w:val="en-US"/>
        </w:rPr>
        <w:t>عقد ندوة عبر الإنترنت في 9 أبريل</w:t>
      </w:r>
      <w:r w:rsidR="000F3CD6">
        <w:rPr>
          <w:rFonts w:cs="Simplified Arabic"/>
        </w:rPr>
        <w:t>/</w:t>
      </w:r>
      <w:r w:rsidR="000F3CD6">
        <w:rPr>
          <w:rFonts w:cs="Simplified Arabic" w:hint="cs"/>
          <w:rtl/>
          <w:lang w:bidi="ar-SY"/>
        </w:rPr>
        <w:t>نيسان</w:t>
      </w:r>
      <w:r w:rsidRPr="00DF286C">
        <w:rPr>
          <w:rFonts w:cs="Simplified Arabic"/>
          <w:rtl/>
          <w:lang w:val="en-US"/>
        </w:rPr>
        <w:t xml:space="preserve"> 2025 لتقديم لمحة عامة عن الأساليب.</w:t>
      </w:r>
    </w:p>
    <w:p w14:paraId="4C7921BE" w14:textId="2DB014BB" w:rsidR="00456629" w:rsidRPr="00CF7BD0" w:rsidRDefault="000F3CD6" w:rsidP="00897384">
      <w:pPr>
        <w:pStyle w:val="ListParagraph"/>
        <w:numPr>
          <w:ilvl w:val="0"/>
          <w:numId w:val="7"/>
        </w:numPr>
        <w:tabs>
          <w:tab w:val="left" w:pos="1280"/>
        </w:tabs>
        <w:bidi/>
        <w:spacing w:before="120" w:line="216" w:lineRule="auto"/>
        <w:ind w:left="567" w:firstLine="0"/>
        <w:contextualSpacing w:val="0"/>
        <w:rPr>
          <w:rFonts w:cs="Simplified Arabic"/>
          <w:lang w:val="en-US"/>
        </w:rPr>
      </w:pPr>
      <w:r>
        <w:rPr>
          <w:rFonts w:cs="Simplified Arabic" w:hint="cs"/>
          <w:rtl/>
          <w:lang w:val="en-US"/>
        </w:rPr>
        <w:t>و</w:t>
      </w:r>
      <w:r w:rsidR="002D5FE3" w:rsidRPr="002D5FE3">
        <w:rPr>
          <w:rFonts w:cs="Simplified Arabic"/>
          <w:rtl/>
          <w:lang w:val="en-US"/>
        </w:rPr>
        <w:t xml:space="preserve">بموجب </w:t>
      </w:r>
      <w:r>
        <w:rPr>
          <w:rFonts w:cs="Simplified Arabic" w:hint="cs"/>
          <w:rtl/>
          <w:lang w:val="en-US"/>
        </w:rPr>
        <w:t>الأساليب</w:t>
      </w:r>
      <w:r w:rsidR="002D5FE3" w:rsidRPr="002D5FE3">
        <w:rPr>
          <w:rFonts w:cs="Simplified Arabic"/>
          <w:rtl/>
          <w:lang w:val="en-US"/>
        </w:rPr>
        <w:t xml:space="preserve"> التي اعتمدها مؤتمر الأطراف في </w:t>
      </w:r>
      <w:r w:rsidR="00C329B7">
        <w:rPr>
          <w:rFonts w:cs="Simplified Arabic" w:hint="cs"/>
          <w:rtl/>
          <w:lang w:val="en-US"/>
        </w:rPr>
        <w:t>المقرر</w:t>
      </w:r>
      <w:r w:rsidR="002D5FE3" w:rsidRPr="002D5FE3">
        <w:rPr>
          <w:rFonts w:cs="Simplified Arabic"/>
          <w:rtl/>
          <w:lang w:val="en-US"/>
        </w:rPr>
        <w:t xml:space="preserve"> </w:t>
      </w:r>
      <w:hyperlink r:id="rId19" w:history="1">
        <w:r w:rsidR="002D5FE3" w:rsidRPr="000F3CD6">
          <w:rPr>
            <w:rStyle w:val="Hyperlink"/>
            <w:rFonts w:cs="Simplified Arabic"/>
            <w:rtl/>
            <w:lang w:val="en-US"/>
          </w:rPr>
          <w:t>16/16</w:t>
        </w:r>
      </w:hyperlink>
      <w:r w:rsidR="002D5FE3" w:rsidRPr="002D5FE3">
        <w:rPr>
          <w:rFonts w:cs="Simplified Arabic"/>
          <w:rtl/>
          <w:lang w:val="en-US"/>
        </w:rPr>
        <w:t xml:space="preserve">، يتعين على الجهات الراغبة في تعديل </w:t>
      </w:r>
      <w:r w:rsidR="00461E84">
        <w:rPr>
          <w:rFonts w:cs="Simplified Arabic" w:hint="cs"/>
          <w:rtl/>
          <w:lang w:val="en-US"/>
        </w:rPr>
        <w:t>مواصفات</w:t>
      </w:r>
      <w:r w:rsidR="002D5FE3" w:rsidRPr="002D5FE3">
        <w:rPr>
          <w:rFonts w:cs="Simplified Arabic"/>
          <w:rtl/>
          <w:lang w:val="en-US"/>
        </w:rPr>
        <w:t xml:space="preserve"> المناطق القائمة أو وصف مناطق جديدة </w:t>
      </w:r>
      <w:r w:rsidR="00461E84">
        <w:rPr>
          <w:rFonts w:cs="Simplified Arabic" w:hint="cs"/>
          <w:rtl/>
          <w:lang w:val="en-US"/>
        </w:rPr>
        <w:t>تقديم</w:t>
      </w:r>
      <w:r w:rsidR="002D5FE3" w:rsidRPr="002D5FE3">
        <w:rPr>
          <w:rFonts w:cs="Simplified Arabic"/>
          <w:rtl/>
          <w:lang w:val="en-US"/>
        </w:rPr>
        <w:t xml:space="preserve"> </w:t>
      </w:r>
      <w:r w:rsidR="00461E84">
        <w:rPr>
          <w:rFonts w:cs="Simplified Arabic" w:hint="cs"/>
          <w:rtl/>
          <w:lang w:val="en-US"/>
        </w:rPr>
        <w:t>طلباتها</w:t>
      </w:r>
      <w:r w:rsidR="002D5FE3" w:rsidRPr="002D5FE3">
        <w:rPr>
          <w:rFonts w:cs="Simplified Arabic"/>
          <w:rtl/>
          <w:lang w:val="en-US"/>
        </w:rPr>
        <w:t xml:space="preserve">، بشكل فردي أو مشترك، إلى الأمانة لمزيد من المعالجة. وقد بلغ إجمالي </w:t>
      </w:r>
      <w:r w:rsidR="00461E84">
        <w:rPr>
          <w:rFonts w:cs="Simplified Arabic" w:hint="cs"/>
          <w:rtl/>
          <w:lang w:val="en-US"/>
        </w:rPr>
        <w:t>الطلبات</w:t>
      </w:r>
      <w:r w:rsidR="002D5FE3" w:rsidRPr="002D5FE3">
        <w:rPr>
          <w:rFonts w:cs="Simplified Arabic"/>
          <w:rtl/>
          <w:lang w:val="en-US"/>
        </w:rPr>
        <w:t xml:space="preserve"> المقدمة إلى الأمانة حتى الآن 29 </w:t>
      </w:r>
      <w:r w:rsidR="00461E84">
        <w:rPr>
          <w:rFonts w:cs="Simplified Arabic" w:hint="cs"/>
          <w:rtl/>
          <w:lang w:val="en-US"/>
        </w:rPr>
        <w:t>طلباً</w:t>
      </w:r>
      <w:r w:rsidR="002D5FE3" w:rsidRPr="002D5FE3">
        <w:rPr>
          <w:rFonts w:cs="Simplified Arabic"/>
          <w:rtl/>
          <w:lang w:val="en-US"/>
        </w:rPr>
        <w:t xml:space="preserve"> من أربعة أطراف.</w:t>
      </w:r>
      <w:r w:rsidR="00461E84" w:rsidRPr="00461E84">
        <w:rPr>
          <w:rStyle w:val="FootnoteReference"/>
          <w:rFonts w:cs="Simplified Arabic"/>
          <w:u w:val="none"/>
          <w:vertAlign w:val="superscript"/>
          <w:rtl/>
          <w:lang w:val="en-US"/>
        </w:rPr>
        <w:footnoteReference w:id="4"/>
      </w:r>
      <w:r w:rsidR="002D5FE3" w:rsidRPr="002D5FE3">
        <w:rPr>
          <w:rFonts w:cs="Simplified Arabic"/>
          <w:rtl/>
          <w:lang w:val="en-US"/>
        </w:rPr>
        <w:t xml:space="preserve"> وتتعلق جميع </w:t>
      </w:r>
      <w:r w:rsidR="00461E84">
        <w:rPr>
          <w:rFonts w:cs="Simplified Arabic" w:hint="cs"/>
          <w:rtl/>
          <w:lang w:val="en-US"/>
        </w:rPr>
        <w:t>الطلبات</w:t>
      </w:r>
      <w:r w:rsidR="002D5FE3" w:rsidRPr="002D5FE3">
        <w:rPr>
          <w:rFonts w:cs="Simplified Arabic"/>
          <w:rtl/>
          <w:lang w:val="en-US"/>
        </w:rPr>
        <w:t xml:space="preserve"> بمناطق تقع ضمن نطاق </w:t>
      </w:r>
      <w:r w:rsidR="00461E84">
        <w:rPr>
          <w:rFonts w:cs="Simplified Arabic" w:hint="cs"/>
          <w:rtl/>
          <w:lang w:val="en-US"/>
        </w:rPr>
        <w:t>الولايات القضائية</w:t>
      </w:r>
      <w:r w:rsidR="002D5FE3" w:rsidRPr="002D5FE3">
        <w:rPr>
          <w:rFonts w:cs="Simplified Arabic"/>
          <w:rtl/>
          <w:lang w:val="en-US"/>
        </w:rPr>
        <w:t xml:space="preserve"> الوطنية، ثلاثة منها تقع ضمن نطاق </w:t>
      </w:r>
      <w:r w:rsidR="00461E84">
        <w:rPr>
          <w:rFonts w:cs="Simplified Arabic" w:hint="cs"/>
          <w:rtl/>
          <w:lang w:val="en-US"/>
        </w:rPr>
        <w:t>الولايات القضائية</w:t>
      </w:r>
      <w:r w:rsidR="002D5FE3" w:rsidRPr="002D5FE3">
        <w:rPr>
          <w:rFonts w:cs="Simplified Arabic"/>
          <w:rtl/>
          <w:lang w:val="en-US"/>
        </w:rPr>
        <w:t xml:space="preserve"> </w:t>
      </w:r>
      <w:r w:rsidR="00461E84">
        <w:rPr>
          <w:rFonts w:cs="Simplified Arabic" w:hint="cs"/>
          <w:rtl/>
          <w:lang w:val="en-US"/>
        </w:rPr>
        <w:t>ل</w:t>
      </w:r>
      <w:r w:rsidR="002D5FE3" w:rsidRPr="002D5FE3">
        <w:rPr>
          <w:rFonts w:cs="Simplified Arabic"/>
          <w:rtl/>
          <w:lang w:val="en-US"/>
        </w:rPr>
        <w:t xml:space="preserve">أكثر من طرف. ويتعلق 11 </w:t>
      </w:r>
      <w:r w:rsidR="002942E9">
        <w:rPr>
          <w:rFonts w:cs="Simplified Arabic" w:hint="cs"/>
          <w:rtl/>
          <w:lang w:val="en-US"/>
        </w:rPr>
        <w:t>طلباً</w:t>
      </w:r>
      <w:r w:rsidR="002D5FE3" w:rsidRPr="002D5FE3">
        <w:rPr>
          <w:rFonts w:cs="Simplified Arabic"/>
          <w:rtl/>
          <w:lang w:val="en-US"/>
        </w:rPr>
        <w:t xml:space="preserve"> بوصف مناطق جديدة، بينما يتعلق 18 </w:t>
      </w:r>
      <w:r w:rsidR="002942E9">
        <w:rPr>
          <w:rFonts w:cs="Simplified Arabic" w:hint="cs"/>
          <w:rtl/>
          <w:lang w:val="en-US"/>
        </w:rPr>
        <w:t>طلباً</w:t>
      </w:r>
      <w:r w:rsidR="002D5FE3" w:rsidRPr="002D5FE3">
        <w:rPr>
          <w:rFonts w:cs="Simplified Arabic"/>
          <w:rtl/>
          <w:lang w:val="en-US"/>
        </w:rPr>
        <w:t xml:space="preserve"> بتعديل مناطق قائمة. ومن المقترح إدراج جميع </w:t>
      </w:r>
      <w:r w:rsidR="002942E9">
        <w:rPr>
          <w:rFonts w:cs="Simplified Arabic" w:hint="cs"/>
          <w:rtl/>
          <w:lang w:val="en-US"/>
        </w:rPr>
        <w:t>الطلبات</w:t>
      </w:r>
      <w:r w:rsidR="002D5FE3" w:rsidRPr="002D5FE3">
        <w:rPr>
          <w:rFonts w:cs="Simplified Arabic"/>
          <w:rtl/>
          <w:lang w:val="en-US"/>
        </w:rPr>
        <w:t xml:space="preserve"> في المستودع، وبالتالي، فهي تتطلب </w:t>
      </w:r>
      <w:r w:rsidR="002942E9">
        <w:rPr>
          <w:rFonts w:cs="Simplified Arabic" w:hint="cs"/>
          <w:rtl/>
          <w:lang w:val="en-US"/>
        </w:rPr>
        <w:t>النظر بها</w:t>
      </w:r>
      <w:r w:rsidR="002D5FE3" w:rsidRPr="002D5FE3">
        <w:rPr>
          <w:rFonts w:cs="Simplified Arabic"/>
          <w:rtl/>
          <w:lang w:val="en-US"/>
        </w:rPr>
        <w:t xml:space="preserve"> من قبل الهيئة الفرعية ومؤتمر الأطراف. ووفقًا </w:t>
      </w:r>
      <w:r w:rsidR="002942E9">
        <w:rPr>
          <w:rFonts w:cs="Simplified Arabic" w:hint="cs"/>
          <w:rtl/>
          <w:lang w:val="en-US"/>
        </w:rPr>
        <w:t>للأساليب</w:t>
      </w:r>
      <w:r w:rsidR="002D5FE3" w:rsidRPr="002D5FE3">
        <w:rPr>
          <w:rFonts w:cs="Simplified Arabic"/>
          <w:rtl/>
          <w:lang w:val="en-US"/>
        </w:rPr>
        <w:t xml:space="preserve">، أصدرت الأمانة الإخطار رقم </w:t>
      </w:r>
      <w:hyperlink r:id="rId20" w:history="1">
        <w:r w:rsidR="002D5FE3" w:rsidRPr="002942E9">
          <w:rPr>
            <w:rStyle w:val="Hyperlink"/>
            <w:rFonts w:cs="Simplified Arabic"/>
            <w:rtl/>
            <w:lang w:val="en-US"/>
          </w:rPr>
          <w:t>2025-138</w:t>
        </w:r>
      </w:hyperlink>
      <w:r w:rsidR="002D5FE3" w:rsidRPr="002D5FE3">
        <w:rPr>
          <w:rFonts w:cs="Simplified Arabic"/>
          <w:rtl/>
          <w:lang w:val="en-US"/>
        </w:rPr>
        <w:t xml:space="preserve"> بتاريخ 1 نوفمبر/تشرين الثاني 2025 ل</w:t>
      </w:r>
      <w:r w:rsidR="00BD75E9">
        <w:rPr>
          <w:rFonts w:cs="Simplified Arabic" w:hint="cs"/>
          <w:rtl/>
          <w:lang w:val="en-US"/>
        </w:rPr>
        <w:t>ل</w:t>
      </w:r>
      <w:r w:rsidR="002D5FE3" w:rsidRPr="002D5FE3">
        <w:rPr>
          <w:rFonts w:cs="Simplified Arabic"/>
          <w:rtl/>
          <w:lang w:val="en-US"/>
        </w:rPr>
        <w:t xml:space="preserve">دعوة إلى تقديم تعليقات على </w:t>
      </w:r>
      <w:r w:rsidR="00270AA0">
        <w:rPr>
          <w:rFonts w:cs="Simplified Arabic" w:hint="cs"/>
          <w:rtl/>
          <w:lang w:val="en-US"/>
        </w:rPr>
        <w:t>الطلبات</w:t>
      </w:r>
      <w:r w:rsidR="002D5FE3" w:rsidRPr="002D5FE3">
        <w:rPr>
          <w:rFonts w:cs="Simplified Arabic"/>
          <w:rtl/>
          <w:lang w:val="en-US"/>
        </w:rPr>
        <w:t xml:space="preserve"> لمدة ستة أشهر حتى 1 مايو/أيار 2026.</w:t>
      </w:r>
      <w:r w:rsidR="00270AA0" w:rsidRPr="00270AA0">
        <w:rPr>
          <w:rStyle w:val="FootnoteReference"/>
          <w:rFonts w:cs="Simplified Arabic"/>
          <w:u w:val="none"/>
          <w:vertAlign w:val="superscript"/>
          <w:rtl/>
          <w:lang w:val="en-US"/>
        </w:rPr>
        <w:footnoteReference w:id="5"/>
      </w:r>
      <w:r w:rsidR="002D5FE3" w:rsidRPr="002D5FE3">
        <w:rPr>
          <w:rFonts w:cs="Simplified Arabic"/>
          <w:rtl/>
          <w:lang w:val="en-US"/>
        </w:rPr>
        <w:t xml:space="preserve"> و</w:t>
      </w:r>
      <w:r w:rsidR="00BD75E9">
        <w:rPr>
          <w:rFonts w:cs="Simplified Arabic" w:hint="cs"/>
          <w:rtl/>
          <w:lang w:val="en-US"/>
        </w:rPr>
        <w:t>ت</w:t>
      </w:r>
      <w:r w:rsidR="002D5FE3" w:rsidRPr="002D5FE3">
        <w:rPr>
          <w:rFonts w:cs="Simplified Arabic"/>
          <w:rtl/>
          <w:lang w:val="en-US"/>
        </w:rPr>
        <w:t xml:space="preserve">توفر </w:t>
      </w:r>
      <w:r w:rsidR="00BD75E9">
        <w:rPr>
          <w:rFonts w:cs="Simplified Arabic" w:hint="cs"/>
          <w:rtl/>
          <w:lang w:val="en-US"/>
        </w:rPr>
        <w:t>مجموعة</w:t>
      </w:r>
      <w:r w:rsidR="002D5FE3" w:rsidRPr="002D5FE3">
        <w:rPr>
          <w:rFonts w:cs="Simplified Arabic"/>
          <w:rtl/>
          <w:lang w:val="en-US"/>
        </w:rPr>
        <w:t xml:space="preserve"> </w:t>
      </w:r>
      <w:r w:rsidR="00BD75E9">
        <w:rPr>
          <w:rFonts w:cs="Simplified Arabic" w:hint="cs"/>
          <w:rtl/>
          <w:lang w:val="en-US"/>
        </w:rPr>
        <w:t>الطلبات</w:t>
      </w:r>
      <w:r w:rsidR="002D5FE3" w:rsidRPr="002D5FE3">
        <w:rPr>
          <w:rFonts w:cs="Simplified Arabic"/>
          <w:rtl/>
          <w:lang w:val="en-US"/>
        </w:rPr>
        <w:t xml:space="preserve"> في وثيقة معلومات. </w:t>
      </w:r>
      <w:r w:rsidR="00BD75E9">
        <w:rPr>
          <w:rFonts w:cs="Simplified Arabic" w:hint="cs"/>
          <w:rtl/>
          <w:lang w:val="en-US"/>
        </w:rPr>
        <w:t>و</w:t>
      </w:r>
      <w:r w:rsidR="002D5FE3" w:rsidRPr="002D5FE3">
        <w:rPr>
          <w:rFonts w:cs="Simplified Arabic"/>
          <w:rtl/>
          <w:lang w:val="en-US"/>
        </w:rPr>
        <w:t xml:space="preserve">يُقدّم تقرير موجز عن الطلبات في الوثيقة </w:t>
      </w:r>
      <w:r w:rsidR="002D5FE3" w:rsidRPr="002D5FE3">
        <w:rPr>
          <w:rFonts w:cs="Simplified Arabic"/>
          <w:lang w:val="en-US"/>
        </w:rPr>
        <w:t>CBD/SBSTTA/28/7/Add.1</w:t>
      </w:r>
      <w:r w:rsidR="002D5FE3" w:rsidRPr="002D5FE3">
        <w:rPr>
          <w:rFonts w:cs="Simplified Arabic"/>
          <w:rtl/>
          <w:lang w:val="en-US"/>
        </w:rPr>
        <w:t>. و</w:t>
      </w:r>
      <w:r w:rsidR="00BD75E9">
        <w:rPr>
          <w:rFonts w:cs="Simplified Arabic" w:hint="cs"/>
          <w:rtl/>
          <w:lang w:val="en-US"/>
        </w:rPr>
        <w:t>تُ</w:t>
      </w:r>
      <w:r w:rsidR="002D5FE3" w:rsidRPr="002D5FE3">
        <w:rPr>
          <w:rFonts w:cs="Simplified Arabic"/>
          <w:rtl/>
          <w:lang w:val="en-US"/>
        </w:rPr>
        <w:t>دعى الهيئة الفرعية إلى النظر في الطلبات</w:t>
      </w:r>
      <w:r w:rsidR="00456629" w:rsidRPr="00CF7BD0">
        <w:rPr>
          <w:rFonts w:cs="Simplified Arabic"/>
          <w:rtl/>
          <w:lang w:val="en-US"/>
        </w:rPr>
        <w:t>.</w:t>
      </w:r>
    </w:p>
    <w:p w14:paraId="111A6F3B" w14:textId="085368CF" w:rsidR="00313086" w:rsidRPr="002D5FE3" w:rsidRDefault="00BD75E9" w:rsidP="00313086">
      <w:pPr>
        <w:pStyle w:val="ListParagraph"/>
        <w:numPr>
          <w:ilvl w:val="0"/>
          <w:numId w:val="7"/>
        </w:numPr>
        <w:tabs>
          <w:tab w:val="left" w:pos="1280"/>
        </w:tabs>
        <w:bidi/>
        <w:spacing w:before="120" w:line="216" w:lineRule="auto"/>
        <w:ind w:left="567" w:firstLine="0"/>
        <w:contextualSpacing w:val="0"/>
        <w:rPr>
          <w:rFonts w:cs="Simplified Arabic"/>
          <w:rtl/>
          <w:lang w:val="en-US"/>
        </w:rPr>
      </w:pPr>
      <w:r>
        <w:rPr>
          <w:rFonts w:cs="Simplified Arabic" w:hint="cs"/>
          <w:rtl/>
          <w:lang w:val="en-US"/>
        </w:rPr>
        <w:t>و</w:t>
      </w:r>
      <w:r w:rsidR="002D5FE3" w:rsidRPr="002D5FE3">
        <w:rPr>
          <w:rFonts w:cs="Simplified Arabic"/>
          <w:rtl/>
          <w:lang w:val="en-US"/>
        </w:rPr>
        <w:t xml:space="preserve">فيما يتعلق بالفريق الاستشاري غير الرسمي المعني </w:t>
      </w:r>
      <w:bookmarkStart w:id="5" w:name="_Hlk232535389"/>
      <w:r w:rsidR="002D5FE3" w:rsidRPr="002D5FE3">
        <w:rPr>
          <w:rFonts w:cs="Simplified Arabic"/>
          <w:rtl/>
          <w:lang w:val="en-US"/>
        </w:rPr>
        <w:t xml:space="preserve">بالمناطق البحرية ذات الأهمية </w:t>
      </w:r>
      <w:r>
        <w:rPr>
          <w:rFonts w:cs="Simplified Arabic" w:hint="cs"/>
          <w:rtl/>
          <w:lang w:val="en-US"/>
        </w:rPr>
        <w:t>الإيكولوجية</w:t>
      </w:r>
      <w:r w:rsidR="002D5FE3" w:rsidRPr="002D5FE3">
        <w:rPr>
          <w:rFonts w:cs="Simplified Arabic"/>
          <w:rtl/>
          <w:lang w:val="en-US"/>
        </w:rPr>
        <w:t xml:space="preserve"> أو البيولوجية</w:t>
      </w:r>
      <w:bookmarkEnd w:id="5"/>
      <w:r w:rsidR="002D5FE3" w:rsidRPr="002D5FE3">
        <w:rPr>
          <w:rFonts w:cs="Simplified Arabic"/>
          <w:rtl/>
          <w:lang w:val="en-US"/>
        </w:rPr>
        <w:t xml:space="preserve">، أصدرت الأمانة الإخطار رقم </w:t>
      </w:r>
      <w:hyperlink r:id="rId21" w:history="1">
        <w:r w:rsidR="002D5FE3" w:rsidRPr="00BD75E9">
          <w:rPr>
            <w:rStyle w:val="Hyperlink"/>
            <w:rFonts w:cs="Simplified Arabic"/>
            <w:rtl/>
            <w:lang w:val="en-US"/>
          </w:rPr>
          <w:t>2025-064</w:t>
        </w:r>
      </w:hyperlink>
      <w:r w:rsidR="002D5FE3" w:rsidRPr="002D5FE3">
        <w:rPr>
          <w:rFonts w:cs="Simplified Arabic"/>
          <w:rtl/>
          <w:lang w:val="en-US"/>
        </w:rPr>
        <w:t xml:space="preserve"> بتاريخ 2 مايو/أيار 2025، دعت من خلاله الأطراف والحكومات الأخرى والشعوب الأصلية والمجتمعات المحلية والمنظمات والمبادرات ذات الصلة إلى ترشيح خبراء علميين وتقنيين للعمل في </w:t>
      </w:r>
      <w:r w:rsidR="002D5FE3" w:rsidRPr="002D5FE3">
        <w:rPr>
          <w:rFonts w:cs="Simplified Arabic"/>
          <w:rtl/>
          <w:lang w:val="en-US"/>
        </w:rPr>
        <w:lastRenderedPageBreak/>
        <w:t>الفريق الاستشاري غير الرسمي. واستجابةً لهذا الإخطار، وردت ترشيحات من 26 طرفًا</w:t>
      </w:r>
      <w:r w:rsidRPr="00BD75E9">
        <w:rPr>
          <w:rStyle w:val="FootnoteReference"/>
          <w:rFonts w:cs="Simplified Arabic"/>
          <w:u w:val="none"/>
          <w:vertAlign w:val="superscript"/>
          <w:rtl/>
          <w:lang w:val="en-US"/>
        </w:rPr>
        <w:footnoteReference w:id="6"/>
      </w:r>
      <w:r w:rsidR="002D5FE3" w:rsidRPr="002D5FE3">
        <w:rPr>
          <w:rFonts w:cs="Simplified Arabic"/>
          <w:rtl/>
          <w:lang w:val="en-US"/>
        </w:rPr>
        <w:t xml:space="preserve"> و19 منظمة.</w:t>
      </w:r>
      <w:r w:rsidRPr="00BD75E9">
        <w:rPr>
          <w:rStyle w:val="FootnoteReference"/>
          <w:rFonts w:cs="Simplified Arabic"/>
          <w:u w:val="none"/>
          <w:vertAlign w:val="superscript"/>
          <w:rtl/>
          <w:lang w:val="en-US"/>
        </w:rPr>
        <w:footnoteReference w:id="7"/>
      </w:r>
      <w:r w:rsidR="002D5FE3" w:rsidRPr="00BD75E9">
        <w:rPr>
          <w:rFonts w:cs="Simplified Arabic"/>
          <w:vertAlign w:val="superscript"/>
          <w:rtl/>
          <w:lang w:val="en-US"/>
        </w:rPr>
        <w:t xml:space="preserve"> </w:t>
      </w:r>
      <w:r w:rsidR="002D5FE3" w:rsidRPr="002D5FE3">
        <w:rPr>
          <w:rFonts w:cs="Simplified Arabic"/>
          <w:rtl/>
          <w:lang w:val="en-US"/>
        </w:rPr>
        <w:t>وبناءً على الترشيحات الواردة استجابةً للإخطار، تم اختيار</w:t>
      </w:r>
      <w:r w:rsidR="006B2169">
        <w:rPr>
          <w:rFonts w:cs="Simplified Arabic" w:hint="cs"/>
          <w:rtl/>
          <w:lang w:val="en-US"/>
        </w:rPr>
        <w:t xml:space="preserve"> ما مجموعه</w:t>
      </w:r>
      <w:r w:rsidR="002D5FE3" w:rsidRPr="002D5FE3">
        <w:rPr>
          <w:rFonts w:cs="Simplified Arabic"/>
          <w:rtl/>
          <w:lang w:val="en-US"/>
        </w:rPr>
        <w:t xml:space="preserve"> 30 خبيرًا (19 من الأطراف و11 من المنظمات) </w:t>
      </w:r>
      <w:r w:rsidR="006B2169">
        <w:rPr>
          <w:rFonts w:cs="Simplified Arabic" w:hint="cs"/>
          <w:rtl/>
          <w:lang w:val="en-US"/>
        </w:rPr>
        <w:t>ليصبحوا أعضاء</w:t>
      </w:r>
      <w:r w:rsidR="002D5FE3" w:rsidRPr="002D5FE3">
        <w:rPr>
          <w:rFonts w:cs="Simplified Arabic"/>
          <w:rtl/>
          <w:lang w:val="en-US"/>
        </w:rPr>
        <w:t xml:space="preserve"> </w:t>
      </w:r>
      <w:r w:rsidR="006B2169">
        <w:rPr>
          <w:rFonts w:cs="Simplified Arabic" w:hint="cs"/>
          <w:rtl/>
          <w:lang w:val="en-US"/>
        </w:rPr>
        <w:t>في</w:t>
      </w:r>
      <w:r w:rsidR="002D5FE3" w:rsidRPr="002D5FE3">
        <w:rPr>
          <w:rFonts w:cs="Simplified Arabic"/>
          <w:rtl/>
          <w:lang w:val="en-US"/>
        </w:rPr>
        <w:t xml:space="preserve"> الفريق، وفقًا لما أُعلن عنه في 10 سبتمبر/أيلول 2025 بموجب الإخطار رقم </w:t>
      </w:r>
      <w:hyperlink r:id="rId22" w:history="1">
        <w:r w:rsidR="002D5FE3" w:rsidRPr="006B2169">
          <w:rPr>
            <w:rStyle w:val="Hyperlink"/>
            <w:rFonts w:cs="Simplified Arabic"/>
            <w:rtl/>
            <w:lang w:val="en-US"/>
          </w:rPr>
          <w:t>2</w:t>
        </w:r>
        <w:r w:rsidR="002D5FE3" w:rsidRPr="006B2169">
          <w:rPr>
            <w:rStyle w:val="Hyperlink"/>
            <w:rFonts w:cs="Simplified Arabic"/>
            <w:rtl/>
            <w:lang w:val="en-US"/>
          </w:rPr>
          <w:t>0</w:t>
        </w:r>
        <w:r w:rsidR="002D5FE3" w:rsidRPr="006B2169">
          <w:rPr>
            <w:rStyle w:val="Hyperlink"/>
            <w:rFonts w:cs="Simplified Arabic"/>
            <w:rtl/>
            <w:lang w:val="en-US"/>
          </w:rPr>
          <w:t>25</w:t>
        </w:r>
        <w:r w:rsidR="002D5FE3" w:rsidRPr="006B2169">
          <w:rPr>
            <w:rStyle w:val="Hyperlink"/>
            <w:rFonts w:cs="Simplified Arabic"/>
            <w:rtl/>
            <w:lang w:val="en-US"/>
          </w:rPr>
          <w:t>-</w:t>
        </w:r>
        <w:r w:rsidR="002D5FE3" w:rsidRPr="006B2169">
          <w:rPr>
            <w:rStyle w:val="Hyperlink"/>
            <w:rFonts w:cs="Simplified Arabic"/>
            <w:rtl/>
            <w:lang w:val="en-US"/>
          </w:rPr>
          <w:t>11</w:t>
        </w:r>
        <w:r w:rsidR="002D5FE3" w:rsidRPr="006B2169">
          <w:rPr>
            <w:rStyle w:val="Hyperlink"/>
            <w:rFonts w:cs="Simplified Arabic"/>
            <w:rtl/>
            <w:lang w:val="en-US"/>
          </w:rPr>
          <w:t>4</w:t>
        </w:r>
      </w:hyperlink>
      <w:r w:rsidR="00307D69" w:rsidRPr="002D5FE3">
        <w:rPr>
          <w:rFonts w:cs="Simplified Arabic" w:hint="cs"/>
          <w:rtl/>
          <w:lang w:val="en-US"/>
        </w:rPr>
        <w:t>.</w:t>
      </w:r>
    </w:p>
    <w:p w14:paraId="669AAC2B" w14:textId="0BE64967" w:rsidR="00313086" w:rsidRPr="002D5FE3" w:rsidRDefault="00AC6C17" w:rsidP="00AF7377">
      <w:pPr>
        <w:pStyle w:val="ListParagraph"/>
        <w:numPr>
          <w:ilvl w:val="0"/>
          <w:numId w:val="7"/>
        </w:numPr>
        <w:tabs>
          <w:tab w:val="left" w:pos="1280"/>
        </w:tabs>
        <w:bidi/>
        <w:spacing w:before="120" w:line="216" w:lineRule="auto"/>
        <w:ind w:left="567" w:firstLine="0"/>
        <w:contextualSpacing w:val="0"/>
        <w:rPr>
          <w:rFonts w:cs="Simplified Arabic"/>
          <w:rtl/>
          <w:lang w:val="en-US"/>
        </w:rPr>
      </w:pPr>
      <w:r>
        <w:rPr>
          <w:rFonts w:cs="Simplified Arabic" w:hint="cs"/>
          <w:rtl/>
          <w:lang w:val="en-US"/>
        </w:rPr>
        <w:t>و</w:t>
      </w:r>
      <w:r w:rsidR="002D5FE3" w:rsidRPr="002D5FE3">
        <w:rPr>
          <w:rFonts w:cs="Simplified Arabic"/>
          <w:rtl/>
          <w:lang w:val="en-US"/>
        </w:rPr>
        <w:t xml:space="preserve">استجابةً </w:t>
      </w:r>
      <w:r w:rsidR="00C329B7">
        <w:rPr>
          <w:rFonts w:cs="Simplified Arabic" w:hint="cs"/>
          <w:rtl/>
          <w:lang w:val="en-US"/>
        </w:rPr>
        <w:t>للمقرر</w:t>
      </w:r>
      <w:r w:rsidR="002D5FE3" w:rsidRPr="002D5FE3">
        <w:rPr>
          <w:rFonts w:cs="Simplified Arabic"/>
          <w:rtl/>
          <w:lang w:val="en-US"/>
        </w:rPr>
        <w:t xml:space="preserve"> </w:t>
      </w:r>
      <w:r w:rsidR="00AF7377">
        <w:rPr>
          <w:rFonts w:cs="Simplified Arabic"/>
          <w:rtl/>
          <w:lang w:val="en-US"/>
        </w:rPr>
        <w:fldChar w:fldCharType="begin"/>
      </w:r>
      <w:r w:rsidR="00AF7377">
        <w:rPr>
          <w:rFonts w:cs="Simplified Arabic"/>
          <w:lang w:val="en-US"/>
        </w:rPr>
        <w:instrText>HYPERLINK</w:instrText>
      </w:r>
      <w:r w:rsidR="00AF7377">
        <w:rPr>
          <w:rFonts w:cs="Simplified Arabic"/>
          <w:rtl/>
          <w:lang w:val="en-US"/>
        </w:rPr>
        <w:instrText xml:space="preserve"> "</w:instrText>
      </w:r>
      <w:r w:rsidR="00AF7377">
        <w:rPr>
          <w:rFonts w:cs="Simplified Arabic"/>
          <w:lang w:val="en-US"/>
        </w:rPr>
        <w:instrText>https://www.cbd.int/decisions/cop?m=cop-16</w:instrText>
      </w:r>
      <w:r w:rsidR="00AF7377">
        <w:rPr>
          <w:rFonts w:cs="Simplified Arabic"/>
          <w:rtl/>
          <w:lang w:val="en-US"/>
        </w:rPr>
        <w:instrText>"</w:instrText>
      </w:r>
      <w:r w:rsidR="00AF7377">
        <w:rPr>
          <w:rFonts w:cs="Simplified Arabic"/>
          <w:rtl/>
          <w:lang w:val="en-US"/>
        </w:rPr>
      </w:r>
      <w:r w:rsidR="00AF7377">
        <w:rPr>
          <w:rFonts w:cs="Simplified Arabic"/>
          <w:rtl/>
          <w:lang w:val="en-US"/>
        </w:rPr>
        <w:fldChar w:fldCharType="separate"/>
      </w:r>
      <w:r w:rsidR="002D5FE3" w:rsidRPr="00AF7377">
        <w:rPr>
          <w:rStyle w:val="Hyperlink"/>
          <w:rFonts w:cs="Simplified Arabic"/>
          <w:rtl/>
          <w:lang w:val="en-US"/>
        </w:rPr>
        <w:t>16/16</w:t>
      </w:r>
      <w:r w:rsidR="00AF7377">
        <w:rPr>
          <w:rFonts w:cs="Simplified Arabic"/>
          <w:rtl/>
          <w:lang w:val="en-US"/>
        </w:rPr>
        <w:fldChar w:fldCharType="end"/>
      </w:r>
      <w:r w:rsidR="002D5FE3" w:rsidRPr="002D5FE3">
        <w:rPr>
          <w:rFonts w:cs="Simplified Arabic"/>
          <w:rtl/>
          <w:lang w:val="en-US"/>
        </w:rPr>
        <w:t xml:space="preserve">، تمّ تنقيح اختصاصات </w:t>
      </w:r>
      <w:r w:rsidR="00AF7377">
        <w:rPr>
          <w:rFonts w:cs="Simplified Arabic" w:hint="cs"/>
          <w:rtl/>
          <w:lang w:val="en-US"/>
        </w:rPr>
        <w:t>الفريق</w:t>
      </w:r>
      <w:r w:rsidR="002D5FE3" w:rsidRPr="002D5FE3">
        <w:rPr>
          <w:rFonts w:cs="Simplified Arabic"/>
          <w:rtl/>
          <w:lang w:val="en-US"/>
        </w:rPr>
        <w:t xml:space="preserve"> الاستشاري غير الرسمي لتتوافق مع </w:t>
      </w:r>
      <w:r w:rsidR="00AF7377">
        <w:rPr>
          <w:rFonts w:cs="Simplified Arabic" w:hint="cs"/>
          <w:rtl/>
          <w:lang w:val="en-US"/>
        </w:rPr>
        <w:t>أساليب</w:t>
      </w:r>
      <w:r w:rsidR="002D5FE3" w:rsidRPr="002D5FE3">
        <w:rPr>
          <w:rFonts w:cs="Simplified Arabic"/>
          <w:rtl/>
          <w:lang w:val="en-US"/>
        </w:rPr>
        <w:t xml:space="preserve"> تعديل </w:t>
      </w:r>
      <w:r w:rsidR="00AF7377">
        <w:rPr>
          <w:rFonts w:cs="Simplified Arabic" w:hint="cs"/>
          <w:rtl/>
          <w:lang w:val="en-US"/>
        </w:rPr>
        <w:t>مواصفات</w:t>
      </w:r>
      <w:r w:rsidR="002D5FE3" w:rsidRPr="002D5FE3">
        <w:rPr>
          <w:rFonts w:cs="Simplified Arabic"/>
          <w:rtl/>
          <w:lang w:val="en-US"/>
        </w:rPr>
        <w:t xml:space="preserve"> </w:t>
      </w:r>
      <w:r w:rsidR="00AF7377">
        <w:rPr>
          <w:rFonts w:cs="Simplified Arabic" w:hint="cs"/>
          <w:rtl/>
          <w:lang w:val="en-US"/>
        </w:rPr>
        <w:t>المنطقة</w:t>
      </w:r>
      <w:r w:rsidR="00AF7377" w:rsidRPr="00AF7377">
        <w:rPr>
          <w:rFonts w:cs="Simplified Arabic"/>
          <w:rtl/>
          <w:lang w:val="en-US"/>
        </w:rPr>
        <w:t xml:space="preserve"> البحرية ذات الأهمية </w:t>
      </w:r>
      <w:r w:rsidR="00AF7377" w:rsidRPr="00AF7377">
        <w:rPr>
          <w:rFonts w:cs="Simplified Arabic" w:hint="cs"/>
          <w:rtl/>
          <w:lang w:val="en-US"/>
        </w:rPr>
        <w:t>الإيكولوجية</w:t>
      </w:r>
      <w:r w:rsidR="00AF7377" w:rsidRPr="00AF7377">
        <w:rPr>
          <w:rFonts w:cs="Simplified Arabic"/>
          <w:rtl/>
          <w:lang w:val="en-US"/>
        </w:rPr>
        <w:t xml:space="preserve"> أو البيولوجية</w:t>
      </w:r>
      <w:r w:rsidR="002D5FE3" w:rsidRPr="002D5FE3">
        <w:rPr>
          <w:rFonts w:cs="Simplified Arabic"/>
          <w:rtl/>
          <w:lang w:val="en-US"/>
        </w:rPr>
        <w:t xml:space="preserve"> ووصف </w:t>
      </w:r>
      <w:bookmarkStart w:id="6" w:name="_Hlk232536345"/>
      <w:r w:rsidR="00AF7377" w:rsidRPr="00AF7377">
        <w:rPr>
          <w:rFonts w:cs="Simplified Arabic"/>
          <w:rtl/>
          <w:lang w:val="en-US"/>
        </w:rPr>
        <w:t xml:space="preserve">المناطق البحرية ذات الأهمية </w:t>
      </w:r>
      <w:r w:rsidR="00AF7377" w:rsidRPr="00AF7377">
        <w:rPr>
          <w:rFonts w:cs="Simplified Arabic" w:hint="cs"/>
          <w:rtl/>
          <w:lang w:val="en-US"/>
        </w:rPr>
        <w:t>الإيكولوجية</w:t>
      </w:r>
      <w:r w:rsidR="00AF7377" w:rsidRPr="00AF7377">
        <w:rPr>
          <w:rFonts w:cs="Simplified Arabic"/>
          <w:rtl/>
          <w:lang w:val="en-US"/>
        </w:rPr>
        <w:t xml:space="preserve"> أو البيولوجية</w:t>
      </w:r>
      <w:r w:rsidR="00AF7377" w:rsidRPr="00AF7377">
        <w:rPr>
          <w:rFonts w:cs="Simplified Arabic"/>
          <w:rtl/>
          <w:lang w:val="en-US"/>
        </w:rPr>
        <w:t xml:space="preserve"> </w:t>
      </w:r>
      <w:bookmarkEnd w:id="6"/>
      <w:r w:rsidR="002D5FE3" w:rsidRPr="002D5FE3">
        <w:rPr>
          <w:rFonts w:cs="Simplified Arabic"/>
          <w:rtl/>
          <w:lang w:val="en-US"/>
        </w:rPr>
        <w:t xml:space="preserve">الجديدة. </w:t>
      </w:r>
      <w:r w:rsidR="00AF7377">
        <w:rPr>
          <w:rFonts w:cs="Simplified Arabic" w:hint="cs"/>
          <w:rtl/>
          <w:lang w:val="en-US"/>
        </w:rPr>
        <w:t>وتُتاح</w:t>
      </w:r>
      <w:r w:rsidR="002D5FE3" w:rsidRPr="002D5FE3">
        <w:rPr>
          <w:rFonts w:cs="Simplified Arabic"/>
          <w:rtl/>
          <w:lang w:val="en-US"/>
        </w:rPr>
        <w:t xml:space="preserve"> الاختصاصات المنقحة عبر الإنترنت</w:t>
      </w:r>
      <w:r w:rsidR="00AF7377">
        <w:rPr>
          <w:rFonts w:cs="Simplified Arabic" w:hint="cs"/>
          <w:rtl/>
          <w:lang w:val="en-US"/>
        </w:rPr>
        <w:t>.</w:t>
      </w:r>
      <w:r w:rsidR="00AF7377" w:rsidRPr="00AF7377">
        <w:rPr>
          <w:rStyle w:val="FootnoteReference"/>
          <w:rFonts w:cs="Simplified Arabic"/>
          <w:u w:val="none"/>
          <w:vertAlign w:val="superscript"/>
          <w:rtl/>
          <w:lang w:val="en-US"/>
        </w:rPr>
        <w:footnoteReference w:id="8"/>
      </w:r>
    </w:p>
    <w:p w14:paraId="669AFE67" w14:textId="6A1F6EB7" w:rsidR="00313086" w:rsidRPr="002D5FE3" w:rsidRDefault="00AC6C17" w:rsidP="00313086">
      <w:pPr>
        <w:pStyle w:val="ListParagraph"/>
        <w:numPr>
          <w:ilvl w:val="0"/>
          <w:numId w:val="7"/>
        </w:numPr>
        <w:tabs>
          <w:tab w:val="left" w:pos="1280"/>
        </w:tabs>
        <w:bidi/>
        <w:spacing w:before="120" w:line="216" w:lineRule="auto"/>
        <w:ind w:left="567" w:firstLine="0"/>
        <w:contextualSpacing w:val="0"/>
        <w:rPr>
          <w:rFonts w:cs="Simplified Arabic"/>
          <w:rtl/>
          <w:lang w:val="en-US"/>
        </w:rPr>
      </w:pPr>
      <w:r>
        <w:rPr>
          <w:rFonts w:cs="Simplified Arabic" w:hint="cs"/>
          <w:rtl/>
          <w:lang w:val="en-US"/>
        </w:rPr>
        <w:t>و</w:t>
      </w:r>
      <w:r w:rsidR="002D5FE3" w:rsidRPr="002D5FE3">
        <w:rPr>
          <w:rFonts w:cs="Simplified Arabic"/>
          <w:rtl/>
          <w:lang w:val="en-US"/>
        </w:rPr>
        <w:t xml:space="preserve">عقد </w:t>
      </w:r>
      <w:r>
        <w:rPr>
          <w:rFonts w:cs="Simplified Arabic" w:hint="cs"/>
          <w:rtl/>
          <w:lang w:val="en-US"/>
        </w:rPr>
        <w:t>الفريق</w:t>
      </w:r>
      <w:r w:rsidR="002D5FE3" w:rsidRPr="002D5FE3">
        <w:rPr>
          <w:rFonts w:cs="Simplified Arabic"/>
          <w:rtl/>
          <w:lang w:val="en-US"/>
        </w:rPr>
        <w:t xml:space="preserve"> الاستشاري غير الرسمي اجتماعه الخامس عبر الإنترنت في 16 يناير</w:t>
      </w:r>
      <w:r>
        <w:rPr>
          <w:rFonts w:cs="Simplified Arabic"/>
        </w:rPr>
        <w:t>/</w:t>
      </w:r>
      <w:r>
        <w:rPr>
          <w:rFonts w:cs="Simplified Arabic" w:hint="cs"/>
          <w:rtl/>
          <w:lang w:bidi="ar-SY"/>
        </w:rPr>
        <w:t>كانون الثاني</w:t>
      </w:r>
      <w:r w:rsidR="002D5FE3" w:rsidRPr="002D5FE3">
        <w:rPr>
          <w:rFonts w:cs="Simplified Arabic"/>
          <w:rtl/>
          <w:lang w:val="en-US"/>
        </w:rPr>
        <w:t xml:space="preserve"> 2025، واجتماعه السادس عبر الإنترنت في 7 و8 أكتوبر</w:t>
      </w:r>
      <w:r>
        <w:rPr>
          <w:rFonts w:cs="Simplified Arabic"/>
        </w:rPr>
        <w:t>/</w:t>
      </w:r>
      <w:r>
        <w:rPr>
          <w:rFonts w:cs="Simplified Arabic" w:hint="cs"/>
          <w:rtl/>
          <w:lang w:bidi="ar-SY"/>
        </w:rPr>
        <w:t>تشرين الأول</w:t>
      </w:r>
      <w:r w:rsidR="002D5FE3" w:rsidRPr="002D5FE3">
        <w:rPr>
          <w:rFonts w:cs="Simplified Arabic"/>
          <w:rtl/>
          <w:lang w:val="en-US"/>
        </w:rPr>
        <w:t xml:space="preserve"> 2025.</w:t>
      </w:r>
      <w:r w:rsidRPr="00AC6C17">
        <w:rPr>
          <w:rStyle w:val="FootnoteReference"/>
          <w:rFonts w:cs="Simplified Arabic"/>
          <w:u w:val="none"/>
          <w:vertAlign w:val="superscript"/>
          <w:rtl/>
          <w:lang w:val="en-US"/>
        </w:rPr>
        <w:footnoteReference w:id="9"/>
      </w:r>
      <w:r w:rsidR="002D5FE3" w:rsidRPr="002D5FE3">
        <w:rPr>
          <w:rFonts w:cs="Simplified Arabic"/>
          <w:rtl/>
          <w:lang w:val="en-US"/>
        </w:rPr>
        <w:t xml:space="preserve"> كما عقدت </w:t>
      </w:r>
      <w:r w:rsidR="009B6A28">
        <w:rPr>
          <w:rFonts w:cs="Simplified Arabic" w:hint="cs"/>
          <w:rtl/>
          <w:lang w:val="en-US"/>
        </w:rPr>
        <w:t>دورة</w:t>
      </w:r>
      <w:r w:rsidR="002D5FE3" w:rsidRPr="002D5FE3">
        <w:rPr>
          <w:rFonts w:cs="Simplified Arabic"/>
          <w:rtl/>
          <w:lang w:val="en-US"/>
        </w:rPr>
        <w:t xml:space="preserve"> غير رسمية خاصة حول القضايا المتعلقة بالتنوع البيولوجي البحري للمناطق الواقعة خارج </w:t>
      </w:r>
      <w:r w:rsidR="00411115">
        <w:rPr>
          <w:rFonts w:cs="Simplified Arabic" w:hint="cs"/>
          <w:rtl/>
          <w:lang w:val="en-US"/>
        </w:rPr>
        <w:t>حدود</w:t>
      </w:r>
      <w:r w:rsidR="002D5FE3" w:rsidRPr="002D5FE3">
        <w:rPr>
          <w:rFonts w:cs="Simplified Arabic"/>
          <w:rtl/>
          <w:lang w:val="en-US"/>
        </w:rPr>
        <w:t xml:space="preserve"> الولاية الوطنية عبر الإنترنت في 25 نوفمبر</w:t>
      </w:r>
      <w:r w:rsidR="009B6A28">
        <w:rPr>
          <w:rFonts w:cs="Simplified Arabic"/>
        </w:rPr>
        <w:t>/</w:t>
      </w:r>
      <w:r w:rsidR="009B6A28">
        <w:rPr>
          <w:rFonts w:cs="Simplified Arabic" w:hint="cs"/>
          <w:rtl/>
          <w:lang w:bidi="ar-SY"/>
        </w:rPr>
        <w:t>تشرين الثاني</w:t>
      </w:r>
      <w:r w:rsidR="002D5FE3" w:rsidRPr="002D5FE3">
        <w:rPr>
          <w:rFonts w:cs="Simplified Arabic"/>
          <w:rtl/>
          <w:lang w:val="en-US"/>
        </w:rPr>
        <w:t xml:space="preserve"> 2025.</w:t>
      </w:r>
    </w:p>
    <w:p w14:paraId="2947A7AC" w14:textId="2AEF84E0" w:rsidR="00313086" w:rsidRPr="002D5FE3" w:rsidRDefault="009B6A28" w:rsidP="009B6A28">
      <w:pPr>
        <w:pStyle w:val="ListParagraph"/>
        <w:numPr>
          <w:ilvl w:val="0"/>
          <w:numId w:val="7"/>
        </w:numPr>
        <w:tabs>
          <w:tab w:val="left" w:pos="1280"/>
        </w:tabs>
        <w:bidi/>
        <w:spacing w:before="120" w:line="216" w:lineRule="auto"/>
        <w:ind w:left="567" w:firstLine="0"/>
        <w:contextualSpacing w:val="0"/>
        <w:rPr>
          <w:rFonts w:cs="Simplified Arabic"/>
          <w:rtl/>
          <w:lang w:val="en-US"/>
        </w:rPr>
      </w:pPr>
      <w:r>
        <w:rPr>
          <w:rFonts w:cs="Simplified Arabic" w:hint="cs"/>
          <w:rtl/>
          <w:lang w:val="en-US"/>
        </w:rPr>
        <w:t>و</w:t>
      </w:r>
      <w:r w:rsidR="002D5FE3" w:rsidRPr="002D5FE3">
        <w:rPr>
          <w:rFonts w:cs="Simplified Arabic"/>
          <w:rtl/>
          <w:lang w:val="en-US"/>
        </w:rPr>
        <w:t xml:space="preserve">خلال تلك الاجتماعات، ناقش </w:t>
      </w:r>
      <w:r>
        <w:rPr>
          <w:rFonts w:cs="Simplified Arabic" w:hint="cs"/>
          <w:rtl/>
          <w:lang w:val="en-US"/>
        </w:rPr>
        <w:t>الفريق</w:t>
      </w:r>
      <w:r w:rsidR="002D5FE3" w:rsidRPr="002D5FE3">
        <w:rPr>
          <w:rFonts w:cs="Simplified Arabic"/>
          <w:rtl/>
          <w:lang w:val="en-US"/>
        </w:rPr>
        <w:t xml:space="preserve"> الاستشاري غير الرسمي، من بين مواضيع أخرى، الوسائل المحتملة لتشجيع تقديم الطلبات، مع إدراكه لبطء وتيرة تقديم الطلبات وعدم وجود أي طلبات تتعلق بالمناطق البحرية الواقعة خارج </w:t>
      </w:r>
      <w:r w:rsidR="00411115">
        <w:rPr>
          <w:rFonts w:cs="Simplified Arabic" w:hint="cs"/>
          <w:rtl/>
          <w:lang w:val="en-US"/>
        </w:rPr>
        <w:t>حدود</w:t>
      </w:r>
      <w:r w:rsidR="002D5FE3" w:rsidRPr="002D5FE3">
        <w:rPr>
          <w:rFonts w:cs="Simplified Arabic"/>
          <w:rtl/>
          <w:lang w:val="en-US"/>
        </w:rPr>
        <w:t xml:space="preserve"> الولاية</w:t>
      </w:r>
      <w:r>
        <w:rPr>
          <w:rFonts w:cs="Simplified Arabic" w:hint="cs"/>
          <w:rtl/>
          <w:lang w:val="en-US"/>
        </w:rPr>
        <w:t xml:space="preserve"> </w:t>
      </w:r>
      <w:r w:rsidR="002D5FE3" w:rsidRPr="002D5FE3">
        <w:rPr>
          <w:rFonts w:cs="Simplified Arabic"/>
          <w:rtl/>
          <w:lang w:val="en-US"/>
        </w:rPr>
        <w:t xml:space="preserve">الوطنية منذ اعتماد الأساليب الجديدة لعملية </w:t>
      </w:r>
      <w:bookmarkStart w:id="7" w:name="_Hlk232536498"/>
      <w:r w:rsidRPr="009B6A28">
        <w:rPr>
          <w:rFonts w:cs="Simplified Arabic"/>
          <w:rtl/>
          <w:lang w:val="en-US"/>
        </w:rPr>
        <w:t xml:space="preserve">المناطق البحرية ذات الأهمية </w:t>
      </w:r>
      <w:r w:rsidRPr="009B6A28">
        <w:rPr>
          <w:rFonts w:cs="Simplified Arabic" w:hint="cs"/>
          <w:rtl/>
          <w:lang w:val="en-US"/>
        </w:rPr>
        <w:t>الإيكولوجية</w:t>
      </w:r>
      <w:r w:rsidRPr="009B6A28">
        <w:rPr>
          <w:rFonts w:cs="Simplified Arabic"/>
          <w:rtl/>
          <w:lang w:val="en-US"/>
        </w:rPr>
        <w:t xml:space="preserve"> أو البيولوجية </w:t>
      </w:r>
      <w:bookmarkEnd w:id="7"/>
      <w:r w:rsidR="002D5FE3" w:rsidRPr="002D5FE3">
        <w:rPr>
          <w:rFonts w:cs="Simplified Arabic"/>
          <w:rtl/>
          <w:lang w:val="en-US"/>
        </w:rPr>
        <w:t xml:space="preserve">في عام 2024. وشملت أفكارهم عقد </w:t>
      </w:r>
      <w:r>
        <w:rPr>
          <w:rFonts w:cs="Simplified Arabic" w:hint="cs"/>
          <w:rtl/>
          <w:lang w:val="en-US"/>
        </w:rPr>
        <w:t>حلقة</w:t>
      </w:r>
      <w:r w:rsidR="002D5FE3" w:rsidRPr="002D5FE3">
        <w:rPr>
          <w:rFonts w:cs="Simplified Arabic"/>
          <w:rtl/>
          <w:lang w:val="en-US"/>
        </w:rPr>
        <w:t xml:space="preserve"> عمل عالمية للخبراء لتجميع أفضل المعلومات العلمية المتاحة حول السمات </w:t>
      </w:r>
      <w:r>
        <w:rPr>
          <w:rFonts w:cs="Simplified Arabic" w:hint="cs"/>
          <w:rtl/>
          <w:lang w:val="en-US"/>
        </w:rPr>
        <w:t>الإيكولوجية</w:t>
      </w:r>
      <w:r w:rsidR="002D5FE3" w:rsidRPr="002D5FE3">
        <w:rPr>
          <w:rFonts w:cs="Simplified Arabic"/>
          <w:rtl/>
          <w:lang w:val="en-US"/>
        </w:rPr>
        <w:t xml:space="preserve"> والبيولوجية في المناطق الواقعة خارج </w:t>
      </w:r>
      <w:r w:rsidR="00411115">
        <w:rPr>
          <w:rFonts w:cs="Simplified Arabic" w:hint="cs"/>
          <w:rtl/>
          <w:lang w:val="en-US"/>
        </w:rPr>
        <w:t>حدود</w:t>
      </w:r>
      <w:r w:rsidR="002D5FE3" w:rsidRPr="002D5FE3">
        <w:rPr>
          <w:rFonts w:cs="Simplified Arabic"/>
          <w:rtl/>
          <w:lang w:val="en-US"/>
        </w:rPr>
        <w:t xml:space="preserve"> الولاية</w:t>
      </w:r>
      <w:r>
        <w:rPr>
          <w:rFonts w:cs="Simplified Arabic" w:hint="cs"/>
          <w:rtl/>
          <w:lang w:val="en-US"/>
        </w:rPr>
        <w:t xml:space="preserve"> </w:t>
      </w:r>
      <w:r w:rsidR="002D5FE3" w:rsidRPr="002D5FE3">
        <w:rPr>
          <w:rFonts w:cs="Simplified Arabic"/>
          <w:rtl/>
          <w:lang w:val="en-US"/>
        </w:rPr>
        <w:t>الوطنية لدعم التطوير المحتمل للطلبات المستقبلية</w:t>
      </w:r>
      <w:r w:rsidR="00313086" w:rsidRPr="002D5FE3">
        <w:rPr>
          <w:rFonts w:cs="Simplified Arabic"/>
          <w:lang w:val="en-US"/>
        </w:rPr>
        <w:t>.</w:t>
      </w:r>
    </w:p>
    <w:p w14:paraId="45FD36D6" w14:textId="57B98E99" w:rsidR="00897384" w:rsidRPr="002D5FE3" w:rsidRDefault="009B6A28" w:rsidP="009B6A28">
      <w:pPr>
        <w:pStyle w:val="ListParagraph"/>
        <w:numPr>
          <w:ilvl w:val="0"/>
          <w:numId w:val="7"/>
        </w:numPr>
        <w:tabs>
          <w:tab w:val="left" w:pos="1280"/>
        </w:tabs>
        <w:bidi/>
        <w:spacing w:before="120" w:line="216" w:lineRule="auto"/>
        <w:ind w:left="567" w:firstLine="0"/>
        <w:contextualSpacing w:val="0"/>
        <w:rPr>
          <w:rFonts w:cs="Simplified Arabic"/>
          <w:lang w:val="en-US"/>
        </w:rPr>
      </w:pPr>
      <w:r>
        <w:rPr>
          <w:rFonts w:cs="Simplified Arabic" w:hint="cs"/>
          <w:rtl/>
          <w:lang w:val="en-US"/>
        </w:rPr>
        <w:t>و</w:t>
      </w:r>
      <w:r w:rsidR="002D5FE3" w:rsidRPr="002D5FE3">
        <w:rPr>
          <w:rFonts w:cs="Simplified Arabic"/>
          <w:rtl/>
          <w:lang w:val="en-US"/>
        </w:rPr>
        <w:t xml:space="preserve">استجابةً لطلبٍ ورد في </w:t>
      </w:r>
      <w:r w:rsidR="00C329B7">
        <w:rPr>
          <w:rFonts w:cs="Simplified Arabic" w:hint="cs"/>
          <w:rtl/>
          <w:lang w:val="en-US"/>
        </w:rPr>
        <w:t>المقرر</w:t>
      </w:r>
      <w:r w:rsidR="002D5FE3" w:rsidRPr="002D5FE3">
        <w:rPr>
          <w:rFonts w:cs="Simplified Arabic"/>
          <w:rtl/>
          <w:lang w:val="en-US"/>
        </w:rPr>
        <w:t xml:space="preserve"> </w:t>
      </w:r>
      <w:hyperlink r:id="rId23" w:history="1">
        <w:r w:rsidR="002D5FE3" w:rsidRPr="009B6A28">
          <w:rPr>
            <w:rStyle w:val="Hyperlink"/>
            <w:rFonts w:cs="Simplified Arabic"/>
            <w:rtl/>
            <w:lang w:val="en-US"/>
          </w:rPr>
          <w:t>16/16</w:t>
        </w:r>
      </w:hyperlink>
      <w:r w:rsidR="002D5FE3" w:rsidRPr="002D5FE3">
        <w:rPr>
          <w:rFonts w:cs="Simplified Arabic"/>
          <w:rtl/>
          <w:lang w:val="en-US"/>
        </w:rPr>
        <w:t xml:space="preserve">، وضعت الأمانة مسودة مبادئ توجيهية طوعية بشأن عمليات </w:t>
      </w:r>
      <w:r w:rsidR="00A128AB" w:rsidRPr="00A128AB">
        <w:rPr>
          <w:rFonts w:cs="Simplified Arabic" w:hint="cs"/>
          <w:rtl/>
          <w:lang w:val="en-US"/>
        </w:rPr>
        <w:t>استعراض الأقران</w:t>
      </w:r>
      <w:r w:rsidR="002D5FE3" w:rsidRPr="002D5FE3">
        <w:rPr>
          <w:rFonts w:cs="Simplified Arabic"/>
          <w:rtl/>
          <w:lang w:val="en-US"/>
        </w:rPr>
        <w:t xml:space="preserve"> لوصف المجالات التي تستوفي معايير </w:t>
      </w:r>
      <w:r>
        <w:rPr>
          <w:rFonts w:cs="Simplified Arabic" w:hint="cs"/>
          <w:rtl/>
          <w:lang w:val="en-US"/>
        </w:rPr>
        <w:t>المنطقة</w:t>
      </w:r>
      <w:r w:rsidRPr="009B6A28">
        <w:rPr>
          <w:rFonts w:cs="Simplified Arabic"/>
          <w:rtl/>
          <w:lang w:val="en-US"/>
        </w:rPr>
        <w:t xml:space="preserve"> البحرية ذات الأهمية </w:t>
      </w:r>
      <w:r w:rsidRPr="009B6A28">
        <w:rPr>
          <w:rFonts w:cs="Simplified Arabic" w:hint="cs"/>
          <w:rtl/>
          <w:lang w:val="en-US"/>
        </w:rPr>
        <w:t>الإيكولوجية</w:t>
      </w:r>
      <w:r w:rsidRPr="009B6A28">
        <w:rPr>
          <w:rFonts w:cs="Simplified Arabic"/>
          <w:rtl/>
          <w:lang w:val="en-US"/>
        </w:rPr>
        <w:t xml:space="preserve"> أو البيولوجية</w:t>
      </w:r>
      <w:r w:rsidR="002D5FE3" w:rsidRPr="002D5FE3">
        <w:rPr>
          <w:rFonts w:cs="Simplified Arabic"/>
          <w:rtl/>
          <w:lang w:val="en-US"/>
        </w:rPr>
        <w:t xml:space="preserve">، وغيرها من المعايير العلمية المتوافقة </w:t>
      </w:r>
      <w:r w:rsidR="000A3140">
        <w:rPr>
          <w:rFonts w:cs="Simplified Arabic" w:hint="cs"/>
          <w:rtl/>
          <w:lang w:val="en-US"/>
        </w:rPr>
        <w:t>والتكميلية</w:t>
      </w:r>
      <w:r w:rsidR="002D5FE3" w:rsidRPr="002D5FE3">
        <w:rPr>
          <w:rFonts w:cs="Simplified Arabic"/>
          <w:rtl/>
          <w:lang w:val="en-US"/>
        </w:rPr>
        <w:t xml:space="preserve"> ذات الصلة. ونوقشت مسودة المبادئ التوجيهية مع </w:t>
      </w:r>
      <w:r w:rsidR="000A3140">
        <w:rPr>
          <w:rFonts w:cs="Simplified Arabic" w:hint="cs"/>
          <w:rtl/>
          <w:lang w:val="en-US"/>
        </w:rPr>
        <w:t>الفريق</w:t>
      </w:r>
      <w:r w:rsidR="002D5FE3" w:rsidRPr="002D5FE3">
        <w:rPr>
          <w:rFonts w:cs="Simplified Arabic"/>
          <w:rtl/>
          <w:lang w:val="en-US"/>
        </w:rPr>
        <w:t xml:space="preserve"> الاستشاري غير الرسمي، وفقًا لولاية </w:t>
      </w:r>
      <w:r w:rsidR="000A3140">
        <w:rPr>
          <w:rFonts w:cs="Simplified Arabic" w:hint="cs"/>
          <w:rtl/>
          <w:lang w:val="en-US"/>
        </w:rPr>
        <w:t>الفريق</w:t>
      </w:r>
      <w:r w:rsidR="002D5FE3" w:rsidRPr="002D5FE3">
        <w:rPr>
          <w:rFonts w:cs="Simplified Arabic"/>
          <w:rtl/>
          <w:lang w:val="en-US"/>
        </w:rPr>
        <w:t xml:space="preserve">. وفي 23 يناير/كانون الثاني 2026، أصدرت الأمانة الإخطار رقم </w:t>
      </w:r>
      <w:hyperlink r:id="rId24" w:history="1">
        <w:r w:rsidR="002D5FE3" w:rsidRPr="000A3140">
          <w:rPr>
            <w:rStyle w:val="Hyperlink"/>
            <w:rFonts w:cs="Simplified Arabic"/>
            <w:rtl/>
            <w:lang w:val="en-US"/>
          </w:rPr>
          <w:t>2026-011</w:t>
        </w:r>
      </w:hyperlink>
      <w:r w:rsidR="002D5FE3" w:rsidRPr="002D5FE3">
        <w:rPr>
          <w:rFonts w:cs="Simplified Arabic"/>
          <w:rtl/>
          <w:lang w:val="en-US"/>
        </w:rPr>
        <w:t xml:space="preserve">، دعت فيه الأطراف والحكومات الأخرى والشعوب الأصلية والمجتمعات المحلية والمنظمات ذات الصلة إلى </w:t>
      </w:r>
      <w:r w:rsidR="000A3140">
        <w:rPr>
          <w:rFonts w:cs="Simplified Arabic" w:hint="cs"/>
          <w:rtl/>
          <w:lang w:val="en-US"/>
        </w:rPr>
        <w:t>استعراض</w:t>
      </w:r>
      <w:r w:rsidR="002D5FE3" w:rsidRPr="002D5FE3">
        <w:rPr>
          <w:rFonts w:cs="Simplified Arabic"/>
          <w:rtl/>
          <w:lang w:val="en-US"/>
        </w:rPr>
        <w:t xml:space="preserve"> مسودة المبادئ التوجيهية.</w:t>
      </w:r>
      <w:r w:rsidR="000A3140" w:rsidRPr="000A3140">
        <w:rPr>
          <w:rStyle w:val="FootnoteReference"/>
          <w:rFonts w:cs="Simplified Arabic"/>
          <w:u w:val="none"/>
          <w:vertAlign w:val="superscript"/>
          <w:rtl/>
          <w:lang w:val="en-US"/>
        </w:rPr>
        <w:footnoteReference w:id="10"/>
      </w:r>
      <w:r w:rsidR="002D5FE3" w:rsidRPr="002D5FE3">
        <w:rPr>
          <w:rFonts w:cs="Simplified Arabic"/>
          <w:rtl/>
          <w:lang w:val="en-US"/>
        </w:rPr>
        <w:t xml:space="preserve"> وقد نقحت الأمانة مسودة المبادئ التوجيهية بناءً على </w:t>
      </w:r>
      <w:r w:rsidR="000A3140">
        <w:rPr>
          <w:rFonts w:cs="Simplified Arabic" w:hint="cs"/>
          <w:rtl/>
          <w:lang w:val="en-US"/>
        </w:rPr>
        <w:t>المدخلات</w:t>
      </w:r>
      <w:r w:rsidR="002D5FE3" w:rsidRPr="002D5FE3">
        <w:rPr>
          <w:rFonts w:cs="Simplified Arabic"/>
          <w:rtl/>
          <w:lang w:val="en-US"/>
        </w:rPr>
        <w:t xml:space="preserve"> الواردة استجابةً للإخطار، وهي مُدرجة في </w:t>
      </w:r>
      <w:r w:rsidR="000A3140">
        <w:rPr>
          <w:rFonts w:cs="Simplified Arabic" w:hint="cs"/>
          <w:rtl/>
          <w:lang w:val="en-US"/>
        </w:rPr>
        <w:t>المرفق</w:t>
      </w:r>
      <w:r w:rsidR="002D5FE3" w:rsidRPr="002D5FE3">
        <w:rPr>
          <w:rFonts w:cs="Simplified Arabic"/>
          <w:rtl/>
          <w:lang w:val="en-US"/>
        </w:rPr>
        <w:t xml:space="preserve"> الأول لمسودة </w:t>
      </w:r>
      <w:r w:rsidR="00C329B7">
        <w:rPr>
          <w:rFonts w:cs="Simplified Arabic" w:hint="cs"/>
          <w:rtl/>
          <w:lang w:val="en-US"/>
        </w:rPr>
        <w:t>المقرر</w:t>
      </w:r>
      <w:r w:rsidR="002D5FE3" w:rsidRPr="002D5FE3">
        <w:rPr>
          <w:rFonts w:cs="Simplified Arabic"/>
          <w:rtl/>
          <w:lang w:val="en-US"/>
        </w:rPr>
        <w:t xml:space="preserve"> الواردة في القسم الخامس من هذه الوثيقة. إضافةً إلى ذلك، ستُتاح وثيقة معلومات لإثراء مناقشات الهيئة الفرعية بشأن هذه المسألة. </w:t>
      </w:r>
      <w:r w:rsidR="008B5A48">
        <w:rPr>
          <w:rFonts w:cs="Simplified Arabic" w:hint="cs"/>
          <w:rtl/>
          <w:lang w:val="en-US"/>
        </w:rPr>
        <w:t>و</w:t>
      </w:r>
      <w:r w:rsidR="002D5FE3" w:rsidRPr="002D5FE3">
        <w:rPr>
          <w:rFonts w:cs="Simplified Arabic"/>
          <w:rtl/>
          <w:lang w:val="en-US"/>
        </w:rPr>
        <w:t>الهيئة الفرعية</w:t>
      </w:r>
      <w:r w:rsidR="008B5A48">
        <w:rPr>
          <w:rFonts w:cs="Simplified Arabic" w:hint="cs"/>
          <w:rtl/>
          <w:lang w:val="en-US"/>
        </w:rPr>
        <w:t xml:space="preserve"> مدعوة</w:t>
      </w:r>
      <w:r w:rsidR="002D5FE3" w:rsidRPr="002D5FE3">
        <w:rPr>
          <w:rFonts w:cs="Simplified Arabic"/>
          <w:rtl/>
          <w:lang w:val="en-US"/>
        </w:rPr>
        <w:t xml:space="preserve"> إلى النظر في مسودة المبادئ التوجيهية</w:t>
      </w:r>
      <w:r w:rsidR="00313086" w:rsidRPr="002D5FE3">
        <w:rPr>
          <w:rFonts w:cs="Simplified Arabic"/>
          <w:rtl/>
          <w:lang w:val="en-US"/>
        </w:rPr>
        <w:t>.</w:t>
      </w:r>
    </w:p>
    <w:p w14:paraId="1849FFFB" w14:textId="14456D72" w:rsidR="00897ED1" w:rsidRPr="001F4AF0" w:rsidRDefault="001F4AF0" w:rsidP="001F4AF0">
      <w:pPr>
        <w:keepNext/>
        <w:keepLines/>
        <w:kinsoku w:val="0"/>
        <w:overflowPunct w:val="0"/>
        <w:autoSpaceDE w:val="0"/>
        <w:autoSpaceDN w:val="0"/>
        <w:bidi/>
        <w:adjustRightInd w:val="0"/>
        <w:snapToGrid w:val="0"/>
        <w:spacing w:before="240" w:after="120" w:line="216" w:lineRule="auto"/>
        <w:ind w:left="567" w:hanging="563"/>
        <w:rPr>
          <w:rFonts w:cs="Simplified Arabic"/>
          <w:b/>
          <w:bCs/>
          <w:sz w:val="24"/>
          <w:szCs w:val="28"/>
          <w:rtl/>
          <w:lang w:val="en-US"/>
        </w:rPr>
      </w:pPr>
      <w:r>
        <w:rPr>
          <w:rFonts w:cs="Simplified Arabic" w:hint="cs"/>
          <w:b/>
          <w:bCs/>
          <w:sz w:val="24"/>
          <w:szCs w:val="28"/>
          <w:rtl/>
          <w:lang w:val="en-US"/>
        </w:rPr>
        <w:lastRenderedPageBreak/>
        <w:t xml:space="preserve">ثالثا - </w:t>
      </w:r>
      <w:r w:rsidR="00B47337" w:rsidRPr="00B47337">
        <w:rPr>
          <w:rFonts w:cs="Simplified Arabic"/>
          <w:b/>
          <w:bCs/>
          <w:sz w:val="24"/>
          <w:szCs w:val="28"/>
          <w:rtl/>
          <w:lang w:val="en-US"/>
        </w:rPr>
        <w:t xml:space="preserve">التقدم المحرز في العمل المتعلق بالتنوع البيولوجي للمناطق البحرية الواقعة خارج </w:t>
      </w:r>
      <w:r w:rsidR="00411115">
        <w:rPr>
          <w:rFonts w:cs="Simplified Arabic" w:hint="cs"/>
          <w:b/>
          <w:bCs/>
          <w:sz w:val="24"/>
          <w:szCs w:val="28"/>
          <w:rtl/>
          <w:lang w:val="en-US"/>
        </w:rPr>
        <w:t>حدود</w:t>
      </w:r>
      <w:r w:rsidR="00B47337" w:rsidRPr="00B47337">
        <w:rPr>
          <w:rFonts w:cs="Simplified Arabic"/>
          <w:b/>
          <w:bCs/>
          <w:sz w:val="24"/>
          <w:szCs w:val="28"/>
          <w:rtl/>
          <w:lang w:val="en-US"/>
        </w:rPr>
        <w:t xml:space="preserve"> الولاية</w:t>
      </w:r>
      <w:r w:rsidR="008B5A48">
        <w:rPr>
          <w:rFonts w:cs="Simplified Arabic" w:hint="cs"/>
          <w:b/>
          <w:bCs/>
          <w:sz w:val="24"/>
          <w:szCs w:val="28"/>
          <w:rtl/>
          <w:lang w:val="en-US"/>
        </w:rPr>
        <w:t xml:space="preserve"> </w:t>
      </w:r>
      <w:r w:rsidR="00B47337" w:rsidRPr="00B47337">
        <w:rPr>
          <w:rFonts w:cs="Simplified Arabic"/>
          <w:b/>
          <w:bCs/>
          <w:sz w:val="24"/>
          <w:szCs w:val="28"/>
          <w:rtl/>
          <w:lang w:val="en-US"/>
        </w:rPr>
        <w:t>الوطنية</w:t>
      </w:r>
    </w:p>
    <w:p w14:paraId="69EDF250" w14:textId="5DB53D93" w:rsidR="00897ED1" w:rsidRPr="00897ED1" w:rsidRDefault="00AC4342" w:rsidP="00897ED1">
      <w:pPr>
        <w:pStyle w:val="ListParagraph"/>
        <w:numPr>
          <w:ilvl w:val="0"/>
          <w:numId w:val="7"/>
        </w:numPr>
        <w:tabs>
          <w:tab w:val="left" w:pos="1280"/>
        </w:tabs>
        <w:bidi/>
        <w:spacing w:before="120" w:line="216" w:lineRule="auto"/>
        <w:ind w:left="567" w:firstLine="0"/>
        <w:contextualSpacing w:val="0"/>
        <w:rPr>
          <w:rFonts w:cs="Simplified Arabic"/>
          <w:rtl/>
          <w:lang w:val="en-US"/>
        </w:rPr>
      </w:pPr>
      <w:r w:rsidRPr="00AC4342">
        <w:rPr>
          <w:rFonts w:cs="Simplified Arabic"/>
          <w:rtl/>
          <w:lang w:val="en-US"/>
        </w:rPr>
        <w:t xml:space="preserve">في </w:t>
      </w:r>
      <w:r w:rsidR="00C329B7">
        <w:rPr>
          <w:rFonts w:cs="Simplified Arabic" w:hint="cs"/>
          <w:rtl/>
          <w:lang w:val="en-US"/>
        </w:rPr>
        <w:t>المقرر</w:t>
      </w:r>
      <w:r w:rsidRPr="00AC4342">
        <w:rPr>
          <w:rFonts w:cs="Simplified Arabic"/>
          <w:rtl/>
          <w:lang w:val="en-US"/>
        </w:rPr>
        <w:t xml:space="preserve"> </w:t>
      </w:r>
      <w:hyperlink r:id="rId25" w:history="1">
        <w:r w:rsidRPr="008B5A48">
          <w:rPr>
            <w:rStyle w:val="Hyperlink"/>
            <w:rFonts w:cs="Simplified Arabic"/>
            <w:rtl/>
            <w:lang w:val="en-US"/>
          </w:rPr>
          <w:t>16/17</w:t>
        </w:r>
      </w:hyperlink>
      <w:r w:rsidRPr="00AC4342">
        <w:rPr>
          <w:rFonts w:cs="Simplified Arabic"/>
          <w:rtl/>
          <w:lang w:val="en-US"/>
        </w:rPr>
        <w:t>، طلب مؤتمر الأطراف من الأمين</w:t>
      </w:r>
      <w:r w:rsidR="00F61CC5">
        <w:rPr>
          <w:rFonts w:cs="Simplified Arabic" w:hint="cs"/>
          <w:rtl/>
          <w:lang w:val="en-US"/>
        </w:rPr>
        <w:t>ة</w:t>
      </w:r>
      <w:r w:rsidRPr="00AC4342">
        <w:rPr>
          <w:rFonts w:cs="Simplified Arabic"/>
          <w:rtl/>
          <w:lang w:val="en-US"/>
        </w:rPr>
        <w:t xml:space="preserve"> التنفيذي</w:t>
      </w:r>
      <w:r w:rsidR="00F61CC5">
        <w:rPr>
          <w:rFonts w:cs="Simplified Arabic" w:hint="cs"/>
          <w:rtl/>
          <w:lang w:val="en-US"/>
        </w:rPr>
        <w:t>ة</w:t>
      </w:r>
      <w:r w:rsidRPr="00AC4342">
        <w:rPr>
          <w:rFonts w:cs="Simplified Arabic"/>
          <w:rtl/>
          <w:lang w:val="en-US"/>
        </w:rPr>
        <w:t xml:space="preserve"> مواصلة التعاون مع شعبة شؤون المحيطات وقانون البحار التابعة لمكتب الشؤون القانونية بالأمانة العامة للأمم المتحدة والمنظمات المختصة بالمناطق البحرية الواقعة خارج </w:t>
      </w:r>
      <w:r w:rsidR="00411115">
        <w:rPr>
          <w:rFonts w:cs="Simplified Arabic" w:hint="cs"/>
          <w:rtl/>
          <w:lang w:val="en-US"/>
        </w:rPr>
        <w:t>حدود</w:t>
      </w:r>
      <w:r w:rsidRPr="00AC4342">
        <w:rPr>
          <w:rFonts w:cs="Simplified Arabic"/>
          <w:rtl/>
          <w:lang w:val="en-US"/>
        </w:rPr>
        <w:t xml:space="preserve"> الولاية الوطنية، حسب الاقتضاء ورهناً بتوافر الموارد، وعقد </w:t>
      </w:r>
      <w:r w:rsidR="000C4032">
        <w:rPr>
          <w:rFonts w:cs="Simplified Arabic" w:hint="cs"/>
          <w:rtl/>
          <w:lang w:val="en-US"/>
        </w:rPr>
        <w:t>حلقة</w:t>
      </w:r>
      <w:r w:rsidRPr="00AC4342">
        <w:rPr>
          <w:rFonts w:cs="Simplified Arabic"/>
          <w:rtl/>
          <w:lang w:val="en-US"/>
        </w:rPr>
        <w:t xml:space="preserve"> عمل للخبراء حول فرص مجالات محددة، بما في ذلك المجالات المشتركة بين القطاعات، للعمل العلمي والتقني الذي يتم إجراؤه بموجب الاتفاقية للمساهمة في الحفاظ على التنوع البيولوجي البحري واستخدامه المستدام في المناطق الواقعة خارج </w:t>
      </w:r>
      <w:r w:rsidR="00411115">
        <w:rPr>
          <w:rFonts w:cs="Simplified Arabic" w:hint="cs"/>
          <w:rtl/>
          <w:lang w:val="en-US"/>
        </w:rPr>
        <w:t>حدود</w:t>
      </w:r>
      <w:r w:rsidRPr="00AC4342">
        <w:rPr>
          <w:rFonts w:cs="Simplified Arabic"/>
          <w:rtl/>
          <w:lang w:val="en-US"/>
        </w:rPr>
        <w:t xml:space="preserve"> الولاية الوطنية، وإتاحة المعلومات المتعلقة </w:t>
      </w:r>
      <w:r w:rsidR="00A85E52">
        <w:rPr>
          <w:rFonts w:cs="Simplified Arabic" w:hint="cs"/>
          <w:rtl/>
          <w:lang w:val="en-US"/>
        </w:rPr>
        <w:t>بمثل هذا</w:t>
      </w:r>
      <w:r w:rsidRPr="00AC4342">
        <w:rPr>
          <w:rFonts w:cs="Simplified Arabic"/>
          <w:rtl/>
          <w:lang w:val="en-US"/>
        </w:rPr>
        <w:t xml:space="preserve"> التعاون ونتائج </w:t>
      </w:r>
      <w:r w:rsidR="00A85E52">
        <w:rPr>
          <w:rFonts w:cs="Simplified Arabic" w:hint="cs"/>
          <w:rtl/>
          <w:lang w:val="en-US"/>
        </w:rPr>
        <w:t>حلقة</w:t>
      </w:r>
      <w:r w:rsidRPr="00AC4342">
        <w:rPr>
          <w:rFonts w:cs="Simplified Arabic"/>
          <w:rtl/>
          <w:lang w:val="en-US"/>
        </w:rPr>
        <w:t xml:space="preserve"> العمل</w:t>
      </w:r>
      <w:r w:rsidR="00897ED1" w:rsidRPr="00897ED1">
        <w:rPr>
          <w:rFonts w:cs="Simplified Arabic"/>
          <w:lang w:val="en-US"/>
        </w:rPr>
        <w:t>.</w:t>
      </w:r>
    </w:p>
    <w:p w14:paraId="6875C565" w14:textId="1A8B408B" w:rsidR="00897ED1" w:rsidRDefault="00A85E52" w:rsidP="00897ED1">
      <w:pPr>
        <w:pStyle w:val="ListParagraph"/>
        <w:numPr>
          <w:ilvl w:val="0"/>
          <w:numId w:val="7"/>
        </w:numPr>
        <w:tabs>
          <w:tab w:val="left" w:pos="1280"/>
        </w:tabs>
        <w:bidi/>
        <w:spacing w:before="120" w:line="216" w:lineRule="auto"/>
        <w:ind w:left="567" w:firstLine="0"/>
        <w:contextualSpacing w:val="0"/>
        <w:rPr>
          <w:rFonts w:cs="Simplified Arabic"/>
          <w:lang w:val="en-US"/>
        </w:rPr>
      </w:pPr>
      <w:r>
        <w:rPr>
          <w:rFonts w:cs="Simplified Arabic" w:hint="cs"/>
          <w:rtl/>
          <w:lang w:val="en-US"/>
        </w:rPr>
        <w:t>و</w:t>
      </w:r>
      <w:r w:rsidR="00AC4342" w:rsidRPr="00AC4342">
        <w:rPr>
          <w:rFonts w:cs="Simplified Arabic"/>
          <w:rtl/>
          <w:lang w:val="en-US"/>
        </w:rPr>
        <w:t xml:space="preserve">استجابةً لهذا الطلب، عقدت الأمانة </w:t>
      </w:r>
      <w:r w:rsidR="000978FE">
        <w:rPr>
          <w:rFonts w:cs="Simplified Arabic" w:hint="cs"/>
          <w:rtl/>
          <w:lang w:val="en-US"/>
        </w:rPr>
        <w:t>حلقة</w:t>
      </w:r>
      <w:r w:rsidR="00AC4342" w:rsidRPr="00AC4342">
        <w:rPr>
          <w:rFonts w:cs="Simplified Arabic"/>
          <w:rtl/>
          <w:lang w:val="en-US"/>
        </w:rPr>
        <w:t xml:space="preserve"> عمل للخبراء حول العمل العلمي والتقني الذي يتم إجراؤه بموجب اتفاقية التنوع البيولوجي ذي الصلة بالتنوع البيولوجي البحري في المناطق الواقعة خارج </w:t>
      </w:r>
      <w:r w:rsidR="00411115">
        <w:rPr>
          <w:rFonts w:cs="Simplified Arabic" w:hint="cs"/>
          <w:rtl/>
          <w:lang w:val="en-US"/>
        </w:rPr>
        <w:t>حدود</w:t>
      </w:r>
      <w:r w:rsidR="00AC4342" w:rsidRPr="00AC4342">
        <w:rPr>
          <w:rFonts w:cs="Simplified Arabic"/>
          <w:rtl/>
          <w:lang w:val="en-US"/>
        </w:rPr>
        <w:t xml:space="preserve"> الولاية الوطنية في </w:t>
      </w:r>
      <w:proofErr w:type="spellStart"/>
      <w:r w:rsidR="00AC4342" w:rsidRPr="00AC4342">
        <w:rPr>
          <w:rFonts w:cs="Simplified Arabic"/>
          <w:rtl/>
          <w:lang w:val="en-US"/>
        </w:rPr>
        <w:t>بيرغن</w:t>
      </w:r>
      <w:proofErr w:type="spellEnd"/>
      <w:r w:rsidR="00AC4342" w:rsidRPr="00AC4342">
        <w:rPr>
          <w:rFonts w:cs="Simplified Arabic"/>
          <w:rtl/>
          <w:lang w:val="en-US"/>
        </w:rPr>
        <w:t>، النرويج، في الفترة من 2 إلى 5 ديسمبر</w:t>
      </w:r>
      <w:r w:rsidR="000978FE">
        <w:rPr>
          <w:rFonts w:cs="Simplified Arabic"/>
        </w:rPr>
        <w:t>/</w:t>
      </w:r>
      <w:r w:rsidR="000978FE">
        <w:rPr>
          <w:rFonts w:cs="Simplified Arabic" w:hint="cs"/>
          <w:rtl/>
          <w:lang w:bidi="ar-SY"/>
        </w:rPr>
        <w:t>كانون الأول</w:t>
      </w:r>
      <w:r w:rsidR="00AC4342" w:rsidRPr="00AC4342">
        <w:rPr>
          <w:rFonts w:cs="Simplified Arabic"/>
          <w:rtl/>
          <w:lang w:val="en-US"/>
        </w:rPr>
        <w:t xml:space="preserve"> 2025. وقد تم تنظيم </w:t>
      </w:r>
      <w:r w:rsidR="000978FE">
        <w:rPr>
          <w:rFonts w:cs="Simplified Arabic" w:hint="cs"/>
          <w:rtl/>
          <w:lang w:val="en-US"/>
        </w:rPr>
        <w:t>حلقة</w:t>
      </w:r>
      <w:r w:rsidR="00AC4342" w:rsidRPr="00AC4342">
        <w:rPr>
          <w:rFonts w:cs="Simplified Arabic"/>
          <w:rtl/>
          <w:lang w:val="en-US"/>
        </w:rPr>
        <w:t xml:space="preserve"> العمل بالتعاون مع شعبة شؤون المحيطات وقانون البحار التابعة لمكتب الشؤون القانونية في الأمانة العامة للأمم المتحدة، وأتيحت بفضل الدعم المالي السخي من حكومات </w:t>
      </w:r>
      <w:proofErr w:type="gramStart"/>
      <w:r w:rsidR="00AC4342" w:rsidRPr="00AC4342">
        <w:rPr>
          <w:rFonts w:cs="Simplified Arabic"/>
          <w:rtl/>
          <w:lang w:val="en-US"/>
        </w:rPr>
        <w:t>ألمانيا</w:t>
      </w:r>
      <w:proofErr w:type="gramEnd"/>
      <w:r w:rsidR="00AC4342" w:rsidRPr="00AC4342">
        <w:rPr>
          <w:rFonts w:cs="Simplified Arabic"/>
          <w:rtl/>
          <w:lang w:val="en-US"/>
        </w:rPr>
        <w:t xml:space="preserve"> وأيرلندا والنرويج والسويد.</w:t>
      </w:r>
    </w:p>
    <w:p w14:paraId="457D5EFA" w14:textId="7A46E10A" w:rsidR="00AC4342" w:rsidRDefault="000978FE" w:rsidP="00AC4342">
      <w:pPr>
        <w:pStyle w:val="ListParagraph"/>
        <w:numPr>
          <w:ilvl w:val="0"/>
          <w:numId w:val="7"/>
        </w:numPr>
        <w:tabs>
          <w:tab w:val="left" w:pos="1280"/>
        </w:tabs>
        <w:bidi/>
        <w:spacing w:before="120" w:line="216" w:lineRule="auto"/>
        <w:ind w:left="567" w:firstLine="0"/>
        <w:contextualSpacing w:val="0"/>
        <w:rPr>
          <w:rFonts w:cs="Simplified Arabic"/>
          <w:lang w:val="en-US"/>
        </w:rPr>
      </w:pPr>
      <w:r>
        <w:rPr>
          <w:rFonts w:cs="Simplified Arabic" w:hint="cs"/>
          <w:rtl/>
          <w:lang w:val="en-US"/>
        </w:rPr>
        <w:t>و</w:t>
      </w:r>
      <w:r w:rsidR="00AC4342" w:rsidRPr="00AC4342">
        <w:rPr>
          <w:rFonts w:cs="Simplified Arabic"/>
          <w:rtl/>
          <w:lang w:val="en-US"/>
        </w:rPr>
        <w:t xml:space="preserve">حضر </w:t>
      </w:r>
      <w:r>
        <w:rPr>
          <w:rFonts w:cs="Simplified Arabic" w:hint="cs"/>
          <w:rtl/>
          <w:lang w:val="en-US"/>
        </w:rPr>
        <w:t>حلقة</w:t>
      </w:r>
      <w:r w:rsidR="00AC4342" w:rsidRPr="00AC4342">
        <w:rPr>
          <w:rFonts w:cs="Simplified Arabic"/>
          <w:rtl/>
          <w:lang w:val="en-US"/>
        </w:rPr>
        <w:t xml:space="preserve"> العمل 47 خبيراً، من بينهم 21 خبيراً من الدول الأطراف، و3 </w:t>
      </w:r>
      <w:r>
        <w:rPr>
          <w:rFonts w:cs="Simplified Arabic" w:hint="cs"/>
          <w:rtl/>
          <w:lang w:val="en-US"/>
        </w:rPr>
        <w:t xml:space="preserve">خبراء </w:t>
      </w:r>
      <w:r w:rsidR="00AC4342" w:rsidRPr="00AC4342">
        <w:rPr>
          <w:rFonts w:cs="Simplified Arabic"/>
          <w:rtl/>
          <w:lang w:val="en-US"/>
        </w:rPr>
        <w:t xml:space="preserve">من الشعوب الأصلية والمجتمعات المحلية ومجموعات أصحاب المصلحة الرئيسيين، و11 من المنظمات الحكومية الدولية، و7 من منظمات ومبادرات أخرى ذات صلة. وركزت على سبل إسهام العمل العلمي والتقني في إطار الاتفاقية في إثراء عمل الأطراف والمنظمات والعمليات الحكومية الدولية المختصة فيما يتعلق بحفظ التنوع البيولوجي البحري واستخدامه المستدام في المناطق الواقعة خارج </w:t>
      </w:r>
      <w:r w:rsidR="00411115">
        <w:rPr>
          <w:rFonts w:cs="Simplified Arabic" w:hint="cs"/>
          <w:rtl/>
          <w:lang w:val="en-US"/>
        </w:rPr>
        <w:t>حدود</w:t>
      </w:r>
      <w:r w:rsidR="00AC4342" w:rsidRPr="00AC4342">
        <w:rPr>
          <w:rFonts w:cs="Simplified Arabic"/>
          <w:rtl/>
          <w:lang w:val="en-US"/>
        </w:rPr>
        <w:t xml:space="preserve"> الولاية</w:t>
      </w:r>
      <w:r>
        <w:rPr>
          <w:rFonts w:cs="Simplified Arabic" w:hint="cs"/>
          <w:rtl/>
          <w:lang w:val="en-US"/>
        </w:rPr>
        <w:t xml:space="preserve"> </w:t>
      </w:r>
      <w:r w:rsidR="00AC4342" w:rsidRPr="00AC4342">
        <w:rPr>
          <w:rFonts w:cs="Simplified Arabic"/>
          <w:rtl/>
          <w:lang w:val="en-US"/>
        </w:rPr>
        <w:t>الوطنية.</w:t>
      </w:r>
    </w:p>
    <w:p w14:paraId="5ABAF673" w14:textId="2AFCF78D" w:rsidR="00AC4342" w:rsidRPr="00897ED1" w:rsidRDefault="000978FE" w:rsidP="00AC4342">
      <w:pPr>
        <w:pStyle w:val="ListParagraph"/>
        <w:numPr>
          <w:ilvl w:val="0"/>
          <w:numId w:val="7"/>
        </w:numPr>
        <w:tabs>
          <w:tab w:val="left" w:pos="1280"/>
        </w:tabs>
        <w:bidi/>
        <w:spacing w:before="120" w:line="216" w:lineRule="auto"/>
        <w:ind w:left="567" w:firstLine="0"/>
        <w:contextualSpacing w:val="0"/>
        <w:rPr>
          <w:rFonts w:cs="Simplified Arabic"/>
          <w:rtl/>
          <w:lang w:val="en-US"/>
        </w:rPr>
      </w:pPr>
      <w:r>
        <w:rPr>
          <w:rFonts w:cs="Simplified Arabic" w:hint="cs"/>
          <w:rtl/>
          <w:lang w:val="en-US"/>
        </w:rPr>
        <w:t>و</w:t>
      </w:r>
      <w:r w:rsidR="00AC4342" w:rsidRPr="00AC4342">
        <w:rPr>
          <w:rFonts w:cs="Simplified Arabic"/>
          <w:rtl/>
          <w:lang w:val="en-US"/>
        </w:rPr>
        <w:t xml:space="preserve">استنادًا إلى مناقشات </w:t>
      </w:r>
      <w:r w:rsidR="00334C57">
        <w:rPr>
          <w:rFonts w:cs="Simplified Arabic" w:hint="cs"/>
          <w:rtl/>
          <w:lang w:val="en-US"/>
        </w:rPr>
        <w:t>حلقة</w:t>
      </w:r>
      <w:r w:rsidR="00AC4342" w:rsidRPr="00AC4342">
        <w:rPr>
          <w:rFonts w:cs="Simplified Arabic"/>
          <w:rtl/>
          <w:lang w:val="en-US"/>
        </w:rPr>
        <w:t xml:space="preserve"> العمل، أعدّ الرئيسان المشاركان</w:t>
      </w:r>
      <w:r w:rsidR="005120EC">
        <w:rPr>
          <w:rFonts w:cs="Simplified Arabic" w:hint="cs"/>
          <w:rtl/>
          <w:lang w:val="en-US"/>
        </w:rPr>
        <w:t xml:space="preserve"> لحلقة العمل</w:t>
      </w:r>
      <w:r w:rsidR="00AC4342" w:rsidRPr="00AC4342">
        <w:rPr>
          <w:rFonts w:cs="Simplified Arabic"/>
          <w:rtl/>
          <w:lang w:val="en-US"/>
        </w:rPr>
        <w:t xml:space="preserve"> ملخصًا لفرص التعاون والعمل الإضافي بموجب الاتفاقية للمساهمة في صون التنوع البيولوجي واستخدامه المستدام في المناطق البحرية الواقعة خارج </w:t>
      </w:r>
      <w:r w:rsidR="00411115">
        <w:rPr>
          <w:rFonts w:cs="Simplified Arabic" w:hint="cs"/>
          <w:rtl/>
          <w:lang w:val="en-US"/>
        </w:rPr>
        <w:t>حدود</w:t>
      </w:r>
      <w:r w:rsidR="00AC4342" w:rsidRPr="00AC4342">
        <w:rPr>
          <w:rFonts w:cs="Simplified Arabic"/>
          <w:rtl/>
          <w:lang w:val="en-US"/>
        </w:rPr>
        <w:t xml:space="preserve"> الولاية الوطنية، تحت عنوان "محيط الفرص </w:t>
      </w:r>
      <w:proofErr w:type="spellStart"/>
      <w:r w:rsidR="005120EC">
        <w:rPr>
          <w:rFonts w:cs="Simplified Arabic" w:hint="cs"/>
          <w:rtl/>
          <w:lang w:val="en-US"/>
        </w:rPr>
        <w:t>ل</w:t>
      </w:r>
      <w:r w:rsidR="00AC4342" w:rsidRPr="00AC4342">
        <w:rPr>
          <w:rFonts w:cs="Simplified Arabic"/>
          <w:rtl/>
          <w:lang w:val="en-US"/>
        </w:rPr>
        <w:t>بيرغن</w:t>
      </w:r>
      <w:proofErr w:type="spellEnd"/>
      <w:r w:rsidR="00AC4342" w:rsidRPr="00AC4342">
        <w:rPr>
          <w:rFonts w:cs="Simplified Arabic"/>
          <w:rtl/>
          <w:lang w:val="en-US"/>
        </w:rPr>
        <w:t xml:space="preserve">". </w:t>
      </w:r>
      <w:r w:rsidR="005120EC">
        <w:rPr>
          <w:rFonts w:cs="Simplified Arabic" w:hint="cs"/>
          <w:rtl/>
          <w:lang w:val="en-US"/>
        </w:rPr>
        <w:t>و</w:t>
      </w:r>
      <w:r w:rsidR="00AC4342" w:rsidRPr="00AC4342">
        <w:rPr>
          <w:rFonts w:cs="Simplified Arabic"/>
          <w:rtl/>
          <w:lang w:val="en-US"/>
        </w:rPr>
        <w:t>يتضمن الملخص فرصًا متنوعة للعمل الإضافي بموجب الاتفاقية، مثل تحديث التوجيهات السابقة الصادرة بموج</w:t>
      </w:r>
      <w:r w:rsidR="005120EC">
        <w:rPr>
          <w:rFonts w:cs="Simplified Arabic" w:hint="cs"/>
          <w:rtl/>
          <w:lang w:val="en-US"/>
        </w:rPr>
        <w:t xml:space="preserve"> الاتفاقية</w:t>
      </w:r>
      <w:r w:rsidR="00AC4342" w:rsidRPr="00AC4342">
        <w:rPr>
          <w:rFonts w:cs="Simplified Arabic"/>
          <w:rtl/>
          <w:lang w:val="en-US"/>
        </w:rPr>
        <w:t xml:space="preserve">؛ والتعاون بين المنظمات المختصة بشأن القضايا المتعلقة بالتنوع البيولوجي؛ وتسريع وتيرة تحسين التنسيق والتعاون على المستوى الوطني. وقد لوحظ خلال </w:t>
      </w:r>
      <w:r w:rsidR="005120EC">
        <w:rPr>
          <w:rFonts w:cs="Simplified Arabic" w:hint="cs"/>
          <w:rtl/>
          <w:lang w:val="en-US"/>
        </w:rPr>
        <w:t>حلقة</w:t>
      </w:r>
      <w:r w:rsidR="00AC4342" w:rsidRPr="00AC4342">
        <w:rPr>
          <w:rFonts w:cs="Simplified Arabic"/>
          <w:rtl/>
          <w:lang w:val="en-US"/>
        </w:rPr>
        <w:t xml:space="preserve"> العمل ضرورة إجراء المزيد من المناقشات والتحليلات بشأن هذه الفرص للنظر في أفضل السبل لمعالجتها على النحو الأمثل. ويرد هذا الملخص، بالإضافة إلى ملخص للنقاط الإضافية التي أثيرت خلال مناقشات </w:t>
      </w:r>
      <w:r w:rsidR="005120EC">
        <w:rPr>
          <w:rFonts w:cs="Simplified Arabic" w:hint="cs"/>
          <w:rtl/>
          <w:lang w:val="en-US"/>
        </w:rPr>
        <w:t>حلقة</w:t>
      </w:r>
      <w:r w:rsidR="00AC4342" w:rsidRPr="00AC4342">
        <w:rPr>
          <w:rFonts w:cs="Simplified Arabic"/>
          <w:rtl/>
          <w:lang w:val="en-US"/>
        </w:rPr>
        <w:t xml:space="preserve"> العمل، في تقرير </w:t>
      </w:r>
      <w:r w:rsidR="005120EC">
        <w:rPr>
          <w:rFonts w:cs="Simplified Arabic" w:hint="cs"/>
          <w:rtl/>
          <w:lang w:val="en-US"/>
        </w:rPr>
        <w:t>حلقة العمل</w:t>
      </w:r>
      <w:r w:rsidR="00AC4342" w:rsidRPr="00AC4342">
        <w:rPr>
          <w:rFonts w:cs="Simplified Arabic"/>
          <w:rtl/>
          <w:lang w:val="en-US"/>
        </w:rPr>
        <w:t>.</w:t>
      </w:r>
      <w:r w:rsidR="005120EC" w:rsidRPr="005120EC">
        <w:rPr>
          <w:rStyle w:val="FootnoteReference"/>
          <w:rFonts w:cs="Simplified Arabic"/>
          <w:u w:val="none"/>
          <w:vertAlign w:val="superscript"/>
          <w:rtl/>
          <w:lang w:val="en-US"/>
        </w:rPr>
        <w:footnoteReference w:id="11"/>
      </w:r>
      <w:r w:rsidR="00AC4342" w:rsidRPr="00AC4342">
        <w:rPr>
          <w:rFonts w:cs="Simplified Arabic"/>
          <w:rtl/>
          <w:lang w:val="en-US"/>
        </w:rPr>
        <w:t xml:space="preserve"> وفي 17 مارس/آذار 2026، عُقدت ندوة عبر الإنترنت لتقديم لمحة عامة عن </w:t>
      </w:r>
      <w:r w:rsidR="005120EC">
        <w:rPr>
          <w:rFonts w:cs="Simplified Arabic" w:hint="cs"/>
          <w:rtl/>
          <w:lang w:val="en-US"/>
        </w:rPr>
        <w:t>حلقة</w:t>
      </w:r>
      <w:r w:rsidR="00AC4342" w:rsidRPr="00AC4342">
        <w:rPr>
          <w:rFonts w:cs="Simplified Arabic"/>
          <w:rtl/>
          <w:lang w:val="en-US"/>
        </w:rPr>
        <w:t xml:space="preserve"> العمل ونتائجها.</w:t>
      </w:r>
    </w:p>
    <w:p w14:paraId="34408057" w14:textId="5F3CB9DF" w:rsidR="00C9039B" w:rsidRPr="00FA3705" w:rsidRDefault="00FA3705" w:rsidP="00FA3705">
      <w:pPr>
        <w:keepNext/>
        <w:keepLines/>
        <w:kinsoku w:val="0"/>
        <w:overflowPunct w:val="0"/>
        <w:autoSpaceDE w:val="0"/>
        <w:autoSpaceDN w:val="0"/>
        <w:bidi/>
        <w:adjustRightInd w:val="0"/>
        <w:snapToGrid w:val="0"/>
        <w:spacing w:before="240" w:after="120" w:line="216" w:lineRule="auto"/>
        <w:ind w:left="567" w:hanging="563"/>
        <w:rPr>
          <w:rFonts w:cs="Simplified Arabic"/>
          <w:b/>
          <w:bCs/>
          <w:sz w:val="24"/>
          <w:szCs w:val="28"/>
          <w:rtl/>
          <w:lang w:val="en-US"/>
        </w:rPr>
      </w:pPr>
      <w:bookmarkStart w:id="8" w:name="_Hlk232401118"/>
      <w:r w:rsidRPr="00FA3705">
        <w:rPr>
          <w:rFonts w:cs="Simplified Arabic" w:hint="cs"/>
          <w:b/>
          <w:bCs/>
          <w:sz w:val="24"/>
          <w:szCs w:val="28"/>
          <w:rtl/>
          <w:lang w:val="en-US"/>
        </w:rPr>
        <w:t xml:space="preserve">رابعا - </w:t>
      </w:r>
      <w:r w:rsidR="002D367B" w:rsidRPr="002D367B">
        <w:rPr>
          <w:rFonts w:cs="Simplified Arabic"/>
          <w:b/>
          <w:bCs/>
          <w:sz w:val="24"/>
          <w:szCs w:val="28"/>
          <w:rtl/>
          <w:lang w:val="en-US"/>
        </w:rPr>
        <w:t xml:space="preserve">التقدم المحرز في العمل المتعلق </w:t>
      </w:r>
      <w:r w:rsidR="004144E3">
        <w:rPr>
          <w:rFonts w:cs="Simplified Arabic" w:hint="cs"/>
          <w:b/>
          <w:bCs/>
          <w:sz w:val="24"/>
          <w:szCs w:val="28"/>
          <w:rtl/>
          <w:lang w:val="en-US" w:bidi="ar-SY"/>
        </w:rPr>
        <w:t>ب</w:t>
      </w:r>
      <w:r w:rsidR="004144E3" w:rsidRPr="002D367B">
        <w:rPr>
          <w:rFonts w:cs="Simplified Arabic"/>
          <w:b/>
          <w:bCs/>
          <w:sz w:val="24"/>
          <w:szCs w:val="28"/>
          <w:rtl/>
          <w:lang w:val="en-US"/>
        </w:rPr>
        <w:t xml:space="preserve">أنشطة </w:t>
      </w:r>
      <w:r w:rsidR="002D367B" w:rsidRPr="002D367B">
        <w:rPr>
          <w:rFonts w:cs="Simplified Arabic"/>
          <w:b/>
          <w:bCs/>
          <w:sz w:val="24"/>
          <w:szCs w:val="28"/>
          <w:rtl/>
          <w:lang w:val="en-US"/>
        </w:rPr>
        <w:t xml:space="preserve">بناء القدرات </w:t>
      </w:r>
      <w:r w:rsidR="000D66F9">
        <w:rPr>
          <w:rFonts w:cs="Simplified Arabic" w:hint="cs"/>
          <w:b/>
          <w:bCs/>
          <w:sz w:val="24"/>
          <w:szCs w:val="28"/>
          <w:rtl/>
          <w:lang w:val="en-US"/>
        </w:rPr>
        <w:t>و</w:t>
      </w:r>
      <w:r w:rsidR="002D367B" w:rsidRPr="002D367B">
        <w:rPr>
          <w:rFonts w:cs="Simplified Arabic"/>
          <w:b/>
          <w:bCs/>
          <w:sz w:val="24"/>
          <w:szCs w:val="28"/>
          <w:rtl/>
          <w:lang w:val="en-US"/>
        </w:rPr>
        <w:t xml:space="preserve">الشراكة لدعم تنفيذ إطار </w:t>
      </w:r>
      <w:proofErr w:type="spellStart"/>
      <w:r w:rsidR="002D367B" w:rsidRPr="002D367B">
        <w:rPr>
          <w:rFonts w:cs="Simplified Arabic"/>
          <w:b/>
          <w:bCs/>
          <w:sz w:val="24"/>
          <w:szCs w:val="28"/>
          <w:rtl/>
          <w:lang w:val="en-US"/>
        </w:rPr>
        <w:t>كونمينغ</w:t>
      </w:r>
      <w:proofErr w:type="spellEnd"/>
      <w:r w:rsidR="002D367B" w:rsidRPr="002D367B">
        <w:rPr>
          <w:rFonts w:cs="Simplified Arabic"/>
          <w:b/>
          <w:bCs/>
          <w:sz w:val="24"/>
          <w:szCs w:val="28"/>
          <w:rtl/>
          <w:lang w:val="en-US"/>
        </w:rPr>
        <w:t>-مونتريال العالمي للتنوع البيولوجي، بما في ذلك من خلال مبادرة المحيطات المستدامة</w:t>
      </w:r>
    </w:p>
    <w:bookmarkEnd w:id="8"/>
    <w:p w14:paraId="298857FC" w14:textId="37C7371E" w:rsidR="00C9039B" w:rsidRPr="00C9039B" w:rsidRDefault="002D367B" w:rsidP="00C9039B">
      <w:pPr>
        <w:pStyle w:val="ListParagraph"/>
        <w:numPr>
          <w:ilvl w:val="0"/>
          <w:numId w:val="7"/>
        </w:numPr>
        <w:tabs>
          <w:tab w:val="left" w:pos="1280"/>
        </w:tabs>
        <w:bidi/>
        <w:spacing w:before="120" w:line="216" w:lineRule="auto"/>
        <w:ind w:left="567" w:firstLine="0"/>
        <w:contextualSpacing w:val="0"/>
        <w:rPr>
          <w:rFonts w:cs="Simplified Arabic"/>
          <w:rtl/>
          <w:lang w:val="en-US"/>
        </w:rPr>
      </w:pPr>
      <w:r w:rsidRPr="002D367B">
        <w:rPr>
          <w:rFonts w:cs="Simplified Arabic"/>
          <w:rtl/>
          <w:lang w:val="en-US"/>
        </w:rPr>
        <w:t xml:space="preserve">في </w:t>
      </w:r>
      <w:r w:rsidR="00C329B7">
        <w:rPr>
          <w:rFonts w:cs="Simplified Arabic" w:hint="cs"/>
          <w:rtl/>
          <w:lang w:val="en-US"/>
        </w:rPr>
        <w:t>المقرر</w:t>
      </w:r>
      <w:r w:rsidRPr="002D367B">
        <w:rPr>
          <w:rFonts w:cs="Simplified Arabic"/>
          <w:rtl/>
          <w:lang w:val="en-US"/>
        </w:rPr>
        <w:t xml:space="preserve"> </w:t>
      </w:r>
      <w:hyperlink r:id="rId26" w:history="1">
        <w:r w:rsidRPr="00925BA7">
          <w:rPr>
            <w:rStyle w:val="Hyperlink"/>
            <w:rFonts w:cs="Simplified Arabic"/>
            <w:rtl/>
            <w:lang w:val="en-US"/>
          </w:rPr>
          <w:t>16/1</w:t>
        </w:r>
        <w:r w:rsidRPr="00925BA7">
          <w:rPr>
            <w:rStyle w:val="Hyperlink"/>
            <w:rFonts w:cs="Simplified Arabic"/>
            <w:rtl/>
            <w:lang w:val="en-US"/>
          </w:rPr>
          <w:t>7</w:t>
        </w:r>
      </w:hyperlink>
      <w:r w:rsidRPr="002D367B">
        <w:rPr>
          <w:rFonts w:cs="Simplified Arabic"/>
          <w:rtl/>
          <w:lang w:val="en-US"/>
        </w:rPr>
        <w:t xml:space="preserve">، رحّب مؤتمر الأطراف بأنشطة بناء القدرات والشراكة التي يسّرتها الأمانة لدعم تنفيذ إطار </w:t>
      </w:r>
      <w:proofErr w:type="spellStart"/>
      <w:r w:rsidRPr="002D367B">
        <w:rPr>
          <w:rFonts w:cs="Simplified Arabic"/>
          <w:rtl/>
          <w:lang w:val="en-US"/>
        </w:rPr>
        <w:t>كونمينغ</w:t>
      </w:r>
      <w:proofErr w:type="spellEnd"/>
      <w:r w:rsidRPr="002D367B">
        <w:rPr>
          <w:rFonts w:cs="Simplified Arabic"/>
          <w:rtl/>
          <w:lang w:val="en-US"/>
        </w:rPr>
        <w:t>-مونتريال العالمي للتنوع البيولوجي، بما في ذلك من خلال مبادرة المحيطات المستدامة، وطلب من الأمين</w:t>
      </w:r>
      <w:r w:rsidR="00F61CC5">
        <w:rPr>
          <w:rFonts w:cs="Simplified Arabic" w:hint="cs"/>
          <w:rtl/>
          <w:lang w:val="en-US"/>
        </w:rPr>
        <w:t>ة</w:t>
      </w:r>
      <w:r w:rsidRPr="002D367B">
        <w:rPr>
          <w:rFonts w:cs="Simplified Arabic"/>
          <w:rtl/>
          <w:lang w:val="en-US"/>
        </w:rPr>
        <w:t xml:space="preserve"> التنفيذي</w:t>
      </w:r>
      <w:r w:rsidR="00F61CC5">
        <w:rPr>
          <w:rFonts w:cs="Simplified Arabic" w:hint="cs"/>
          <w:rtl/>
          <w:lang w:val="en-US"/>
        </w:rPr>
        <w:t>ة</w:t>
      </w:r>
      <w:r w:rsidRPr="002D367B">
        <w:rPr>
          <w:rFonts w:cs="Simplified Arabic"/>
          <w:rtl/>
          <w:lang w:val="en-US"/>
        </w:rPr>
        <w:t xml:space="preserve"> مواصلة هذا العمل. وفي </w:t>
      </w:r>
      <w:r w:rsidR="00C329B7">
        <w:rPr>
          <w:rFonts w:cs="Simplified Arabic" w:hint="cs"/>
          <w:rtl/>
          <w:lang w:val="en-US"/>
        </w:rPr>
        <w:t>المقرر</w:t>
      </w:r>
      <w:r w:rsidRPr="002D367B">
        <w:rPr>
          <w:rFonts w:cs="Simplified Arabic"/>
          <w:rtl/>
          <w:lang w:val="en-US"/>
        </w:rPr>
        <w:t xml:space="preserve"> نفسه، رحّب مؤتمر الأطراف أيضاً بالجهود التعاونية المبذولة لتعزيز التعاون </w:t>
      </w:r>
      <w:r w:rsidRPr="002D367B">
        <w:rPr>
          <w:rFonts w:cs="Simplified Arabic"/>
          <w:rtl/>
          <w:lang w:val="en-US"/>
        </w:rPr>
        <w:lastRenderedPageBreak/>
        <w:t>بين القطاعات على الصعيدين الإقليمي والعالمي، بما في ذلك من خلال الحوار العالمي لمبادرة المحيطات المستدامة مع منظمات البحار الإقليمية وهيئات مصايد الأسماك الإقليمية، وطلب من الأمين</w:t>
      </w:r>
      <w:r w:rsidR="00F61CC5">
        <w:rPr>
          <w:rFonts w:cs="Simplified Arabic" w:hint="cs"/>
          <w:rtl/>
          <w:lang w:val="en-US"/>
        </w:rPr>
        <w:t>ة</w:t>
      </w:r>
      <w:r w:rsidRPr="002D367B">
        <w:rPr>
          <w:rFonts w:cs="Simplified Arabic"/>
          <w:rtl/>
          <w:lang w:val="en-US"/>
        </w:rPr>
        <w:t xml:space="preserve"> التنفيذي</w:t>
      </w:r>
      <w:r w:rsidR="00F61CC5">
        <w:rPr>
          <w:rFonts w:cs="Simplified Arabic" w:hint="cs"/>
          <w:rtl/>
          <w:lang w:val="en-US"/>
        </w:rPr>
        <w:t>ة</w:t>
      </w:r>
      <w:r w:rsidRPr="002D367B">
        <w:rPr>
          <w:rFonts w:cs="Simplified Arabic"/>
          <w:rtl/>
          <w:lang w:val="en-US"/>
        </w:rPr>
        <w:t xml:space="preserve"> مواصلة هذا العمل</w:t>
      </w:r>
      <w:r w:rsidR="00C9039B" w:rsidRPr="00C9039B">
        <w:rPr>
          <w:rFonts w:cs="Simplified Arabic"/>
          <w:lang w:val="en-US"/>
        </w:rPr>
        <w:t>.</w:t>
      </w:r>
    </w:p>
    <w:p w14:paraId="6EA41D5F" w14:textId="5FF2DCFC" w:rsidR="00C9039B" w:rsidRPr="003B5FB7" w:rsidRDefault="002D367B" w:rsidP="00C9039B">
      <w:pPr>
        <w:pStyle w:val="ListParagraph"/>
        <w:numPr>
          <w:ilvl w:val="0"/>
          <w:numId w:val="7"/>
        </w:numPr>
        <w:tabs>
          <w:tab w:val="left" w:pos="1280"/>
        </w:tabs>
        <w:bidi/>
        <w:spacing w:before="120" w:line="216" w:lineRule="auto"/>
        <w:ind w:left="567" w:firstLine="0"/>
        <w:contextualSpacing w:val="0"/>
        <w:rPr>
          <w:rFonts w:cs="Simplified Arabic"/>
          <w:sz w:val="24"/>
          <w:lang w:val="en-US"/>
        </w:rPr>
      </w:pPr>
      <w:r w:rsidRPr="003B5FB7">
        <w:rPr>
          <w:rFonts w:cs="Simplified Arabic"/>
          <w:rtl/>
          <w:lang w:val="en-US"/>
        </w:rPr>
        <w:t xml:space="preserve">وبناءً على تلك الطلبات، عقدت الأمانة الاجتماعات </w:t>
      </w:r>
      <w:r w:rsidR="003B5FB7">
        <w:rPr>
          <w:rFonts w:cs="Simplified Arabic" w:hint="cs"/>
          <w:rtl/>
          <w:lang w:val="en-US"/>
        </w:rPr>
        <w:t>وحلقات</w:t>
      </w:r>
      <w:r w:rsidRPr="003B5FB7">
        <w:rPr>
          <w:rFonts w:cs="Simplified Arabic"/>
          <w:rtl/>
          <w:lang w:val="en-US"/>
        </w:rPr>
        <w:t xml:space="preserve"> العمل التالية في إطار مبادرة المحيطات المستدامة</w:t>
      </w:r>
      <w:r w:rsidR="002142AC" w:rsidRPr="003B5FB7">
        <w:rPr>
          <w:rFonts w:cs="Simplified Arabic" w:hint="cs"/>
          <w:sz w:val="24"/>
          <w:rtl/>
          <w:lang w:val="en-US"/>
        </w:rPr>
        <w:t>.</w:t>
      </w:r>
    </w:p>
    <w:p w14:paraId="7694F3DF" w14:textId="766A080C" w:rsidR="002D367B" w:rsidRDefault="002D367B" w:rsidP="000D66F9">
      <w:pPr>
        <w:pStyle w:val="ListParagraph"/>
        <w:numPr>
          <w:ilvl w:val="0"/>
          <w:numId w:val="27"/>
        </w:numPr>
        <w:bidi/>
        <w:spacing w:before="120" w:line="216" w:lineRule="auto"/>
        <w:ind w:left="573" w:firstLine="707"/>
        <w:contextualSpacing w:val="0"/>
        <w:rPr>
          <w:rFonts w:cs="Simplified Arabic"/>
          <w:sz w:val="24"/>
          <w:lang w:val="en-US"/>
        </w:rPr>
      </w:pPr>
      <w:r w:rsidRPr="002D367B">
        <w:rPr>
          <w:rFonts w:cs="Simplified Arabic"/>
          <w:sz w:val="24"/>
          <w:rtl/>
          <w:lang w:val="en-US"/>
        </w:rPr>
        <w:t>الاجتماع الرابع للحوار العالمي لمبادرة المحيطات المستدامة مع منظمات البحار الإقليمية وهيئات مصايد الأسماك الإقليمية، الذي عقد في سيول، في الفترة من 11 إلى 14 يونيو</w:t>
      </w:r>
      <w:r w:rsidR="003B5FB7">
        <w:rPr>
          <w:rFonts w:cs="Simplified Arabic"/>
          <w:sz w:val="24"/>
        </w:rPr>
        <w:t>/</w:t>
      </w:r>
      <w:r w:rsidR="003B5FB7">
        <w:rPr>
          <w:rFonts w:cs="Simplified Arabic" w:hint="cs"/>
          <w:sz w:val="24"/>
          <w:rtl/>
          <w:lang w:bidi="ar-SY"/>
        </w:rPr>
        <w:t>حزيران</w:t>
      </w:r>
      <w:r w:rsidRPr="002D367B">
        <w:rPr>
          <w:rFonts w:cs="Simplified Arabic"/>
          <w:sz w:val="24"/>
          <w:rtl/>
          <w:lang w:val="en-US"/>
        </w:rPr>
        <w:t xml:space="preserve"> 2024؛</w:t>
      </w:r>
    </w:p>
    <w:p w14:paraId="29D91592" w14:textId="144A148B" w:rsidR="002D367B" w:rsidRPr="00AA7CCB" w:rsidRDefault="003B5FB7" w:rsidP="000D66F9">
      <w:pPr>
        <w:pStyle w:val="ListParagraph"/>
        <w:numPr>
          <w:ilvl w:val="0"/>
          <w:numId w:val="27"/>
        </w:numPr>
        <w:bidi/>
        <w:spacing w:before="120" w:line="216" w:lineRule="auto"/>
        <w:ind w:left="573" w:firstLine="707"/>
        <w:contextualSpacing w:val="0"/>
        <w:rPr>
          <w:rFonts w:cs="Simplified Arabic"/>
          <w:sz w:val="24"/>
          <w:lang w:val="en-US"/>
        </w:rPr>
      </w:pPr>
      <w:r>
        <w:rPr>
          <w:rFonts w:cs="Simplified Arabic" w:hint="cs"/>
          <w:sz w:val="24"/>
          <w:rtl/>
          <w:lang w:val="en-US"/>
        </w:rPr>
        <w:t>حلقة</w:t>
      </w:r>
      <w:r w:rsidR="00AA7CCB" w:rsidRPr="00AA7CCB">
        <w:rPr>
          <w:rFonts w:cs="Simplified Arabic"/>
          <w:sz w:val="24"/>
          <w:rtl/>
          <w:lang w:val="en-US"/>
        </w:rPr>
        <w:t xml:space="preserve"> عمل إقليمية لبناء القدرات لمبادرة المحيطات المستدامة لدول سواحل المحيط الأطلسي والبحر الأبيض المتوسط </w:t>
      </w:r>
      <w:r w:rsidR="00AA7CCB" w:rsidRPr="00AA7CCB">
        <w:rPr>
          <w:rFonts w:hint="cs"/>
          <w:sz w:val="24"/>
          <w:rtl/>
          <w:lang w:val="en-US"/>
        </w:rPr>
        <w:t>​​</w:t>
      </w:r>
      <w:r w:rsidR="00AA7CCB" w:rsidRPr="00AA7CCB">
        <w:rPr>
          <w:rFonts w:ascii="Simplified Arabic" w:hAnsi="Simplified Arabic" w:cs="Simplified Arabic" w:hint="cs"/>
          <w:sz w:val="24"/>
          <w:rtl/>
          <w:lang w:val="en-US"/>
        </w:rPr>
        <w:t>في</w:t>
      </w:r>
      <w:r w:rsidR="00AA7CCB" w:rsidRPr="00AA7CCB">
        <w:rPr>
          <w:rFonts w:cs="Simplified Arabic"/>
          <w:sz w:val="24"/>
          <w:rtl/>
          <w:lang w:val="en-US"/>
        </w:rPr>
        <w:t xml:space="preserve"> </w:t>
      </w:r>
      <w:r w:rsidR="00AA7CCB" w:rsidRPr="00AA7CCB">
        <w:rPr>
          <w:rFonts w:ascii="Simplified Arabic" w:hAnsi="Simplified Arabic" w:cs="Simplified Arabic" w:hint="cs"/>
          <w:sz w:val="24"/>
          <w:rtl/>
          <w:lang w:val="en-US"/>
        </w:rPr>
        <w:t>أفريقيا،</w:t>
      </w:r>
      <w:r w:rsidR="00AA7CCB" w:rsidRPr="00AA7CCB">
        <w:rPr>
          <w:rFonts w:cs="Simplified Arabic"/>
          <w:sz w:val="24"/>
          <w:rtl/>
          <w:lang w:val="en-US"/>
        </w:rPr>
        <w:t xml:space="preserve"> </w:t>
      </w:r>
      <w:r w:rsidR="00AA7CCB" w:rsidRPr="00AA7CCB">
        <w:rPr>
          <w:rFonts w:ascii="Simplified Arabic" w:hAnsi="Simplified Arabic" w:cs="Simplified Arabic" w:hint="cs"/>
          <w:sz w:val="24"/>
          <w:rtl/>
          <w:lang w:val="en-US"/>
        </w:rPr>
        <w:t>عقدت</w:t>
      </w:r>
      <w:r w:rsidR="00AA7CCB" w:rsidRPr="00AA7CCB">
        <w:rPr>
          <w:rFonts w:cs="Simplified Arabic"/>
          <w:sz w:val="24"/>
          <w:rtl/>
          <w:lang w:val="en-US"/>
        </w:rPr>
        <w:t xml:space="preserve"> </w:t>
      </w:r>
      <w:r w:rsidR="00AA7CCB" w:rsidRPr="00AA7CCB">
        <w:rPr>
          <w:rFonts w:ascii="Simplified Arabic" w:hAnsi="Simplified Arabic" w:cs="Simplified Arabic" w:hint="cs"/>
          <w:sz w:val="24"/>
          <w:rtl/>
          <w:lang w:val="en-US"/>
        </w:rPr>
        <w:t>في</w:t>
      </w:r>
      <w:r w:rsidR="00AA7CCB" w:rsidRPr="00AA7CCB">
        <w:rPr>
          <w:rFonts w:cs="Simplified Arabic"/>
          <w:sz w:val="24"/>
          <w:rtl/>
          <w:lang w:val="en-US"/>
        </w:rPr>
        <w:t xml:space="preserve"> </w:t>
      </w:r>
      <w:r w:rsidR="00AA7CCB" w:rsidRPr="00AA7CCB">
        <w:rPr>
          <w:rFonts w:ascii="Simplified Arabic" w:hAnsi="Simplified Arabic" w:cs="Simplified Arabic" w:hint="cs"/>
          <w:sz w:val="24"/>
          <w:rtl/>
          <w:lang w:val="en-US"/>
        </w:rPr>
        <w:t>داكار،</w:t>
      </w:r>
      <w:r w:rsidR="00AA7CCB" w:rsidRPr="00AA7CCB">
        <w:rPr>
          <w:rFonts w:cs="Simplified Arabic"/>
          <w:sz w:val="24"/>
          <w:rtl/>
          <w:lang w:val="en-US"/>
        </w:rPr>
        <w:t xml:space="preserve"> </w:t>
      </w:r>
      <w:r w:rsidR="00AA7CCB" w:rsidRPr="00AA7CCB">
        <w:rPr>
          <w:rFonts w:ascii="Simplified Arabic" w:hAnsi="Simplified Arabic" w:cs="Simplified Arabic" w:hint="cs"/>
          <w:sz w:val="24"/>
          <w:rtl/>
          <w:lang w:val="en-US"/>
        </w:rPr>
        <w:t>في</w:t>
      </w:r>
      <w:r w:rsidR="00AA7CCB" w:rsidRPr="00AA7CCB">
        <w:rPr>
          <w:rFonts w:cs="Simplified Arabic"/>
          <w:sz w:val="24"/>
          <w:rtl/>
          <w:lang w:val="en-US"/>
        </w:rPr>
        <w:t xml:space="preserve"> </w:t>
      </w:r>
      <w:r w:rsidR="00AA7CCB" w:rsidRPr="00AA7CCB">
        <w:rPr>
          <w:rFonts w:ascii="Simplified Arabic" w:hAnsi="Simplified Arabic" w:cs="Simplified Arabic" w:hint="cs"/>
          <w:sz w:val="24"/>
          <w:rtl/>
          <w:lang w:val="en-US"/>
        </w:rPr>
        <w:t>الفترة</w:t>
      </w:r>
      <w:r w:rsidR="00AA7CCB" w:rsidRPr="00AA7CCB">
        <w:rPr>
          <w:rFonts w:cs="Simplified Arabic"/>
          <w:sz w:val="24"/>
          <w:rtl/>
          <w:lang w:val="en-US"/>
        </w:rPr>
        <w:t xml:space="preserve"> </w:t>
      </w:r>
      <w:r w:rsidR="00AA7CCB" w:rsidRPr="00AA7CCB">
        <w:rPr>
          <w:rFonts w:ascii="Simplified Arabic" w:hAnsi="Simplified Arabic" w:cs="Simplified Arabic" w:hint="cs"/>
          <w:sz w:val="24"/>
          <w:rtl/>
          <w:lang w:val="en-US"/>
        </w:rPr>
        <w:t>من</w:t>
      </w:r>
      <w:r w:rsidR="00AA7CCB" w:rsidRPr="00AA7CCB">
        <w:rPr>
          <w:rFonts w:cs="Simplified Arabic"/>
          <w:sz w:val="24"/>
          <w:rtl/>
          <w:lang w:val="en-US"/>
        </w:rPr>
        <w:t xml:space="preserve"> 10 </w:t>
      </w:r>
      <w:r w:rsidR="00AA7CCB" w:rsidRPr="00AA7CCB">
        <w:rPr>
          <w:rFonts w:ascii="Simplified Arabic" w:hAnsi="Simplified Arabic" w:cs="Simplified Arabic" w:hint="cs"/>
          <w:sz w:val="24"/>
          <w:rtl/>
          <w:lang w:val="en-US"/>
        </w:rPr>
        <w:t>إلى</w:t>
      </w:r>
      <w:r w:rsidR="00AA7CCB" w:rsidRPr="00AA7CCB">
        <w:rPr>
          <w:rFonts w:cs="Simplified Arabic"/>
          <w:sz w:val="24"/>
          <w:rtl/>
          <w:lang w:val="en-US"/>
        </w:rPr>
        <w:t xml:space="preserve"> 13 </w:t>
      </w:r>
      <w:r w:rsidR="00AA7CCB" w:rsidRPr="00AA7CCB">
        <w:rPr>
          <w:rFonts w:ascii="Simplified Arabic" w:hAnsi="Simplified Arabic" w:cs="Simplified Arabic" w:hint="cs"/>
          <w:sz w:val="24"/>
          <w:rtl/>
          <w:lang w:val="en-US"/>
        </w:rPr>
        <w:t>فبراير</w:t>
      </w:r>
      <w:r>
        <w:rPr>
          <w:rFonts w:ascii="Simplified Arabic" w:hAnsi="Simplified Arabic" w:cs="Simplified Arabic"/>
          <w:sz w:val="24"/>
        </w:rPr>
        <w:t>/</w:t>
      </w:r>
      <w:r>
        <w:rPr>
          <w:rFonts w:ascii="Simplified Arabic" w:hAnsi="Simplified Arabic" w:cs="Simplified Arabic" w:hint="cs"/>
          <w:sz w:val="24"/>
          <w:rtl/>
          <w:lang w:bidi="ar-SY"/>
        </w:rPr>
        <w:t>شباط</w:t>
      </w:r>
      <w:r w:rsidR="00AA7CCB" w:rsidRPr="00AA7CCB">
        <w:rPr>
          <w:rFonts w:cs="Simplified Arabic"/>
          <w:sz w:val="24"/>
          <w:rtl/>
          <w:lang w:val="en-US"/>
        </w:rPr>
        <w:t xml:space="preserve"> 2025</w:t>
      </w:r>
      <w:r w:rsidR="00AA7CCB" w:rsidRPr="00AA7CCB">
        <w:rPr>
          <w:rFonts w:ascii="Simplified Arabic" w:hAnsi="Simplified Arabic" w:cs="Simplified Arabic" w:hint="cs"/>
          <w:sz w:val="24"/>
          <w:rtl/>
          <w:lang w:val="en-US"/>
        </w:rPr>
        <w:t>؛</w:t>
      </w:r>
    </w:p>
    <w:p w14:paraId="3BAB4AD2" w14:textId="1E6918BF" w:rsidR="00AA7CCB" w:rsidRDefault="003B5FB7" w:rsidP="000D66F9">
      <w:pPr>
        <w:pStyle w:val="ListParagraph"/>
        <w:numPr>
          <w:ilvl w:val="0"/>
          <w:numId w:val="27"/>
        </w:numPr>
        <w:bidi/>
        <w:spacing w:before="120" w:line="216" w:lineRule="auto"/>
        <w:ind w:left="573" w:firstLine="707"/>
        <w:contextualSpacing w:val="0"/>
        <w:rPr>
          <w:rFonts w:cs="Simplified Arabic"/>
          <w:sz w:val="24"/>
          <w:lang w:val="en-US"/>
        </w:rPr>
      </w:pPr>
      <w:r>
        <w:rPr>
          <w:rFonts w:cs="Simplified Arabic" w:hint="cs"/>
          <w:sz w:val="24"/>
          <w:rtl/>
          <w:lang w:val="en-US"/>
        </w:rPr>
        <w:t>حلقة</w:t>
      </w:r>
      <w:r w:rsidR="00AA7CCB" w:rsidRPr="00AA7CCB">
        <w:rPr>
          <w:rFonts w:cs="Simplified Arabic"/>
          <w:sz w:val="24"/>
          <w:rtl/>
          <w:lang w:val="en-US"/>
        </w:rPr>
        <w:t xml:space="preserve"> عمل بين الدورات للحوار العالمي لمبادرة المحيطات المستدامة مع منظمات البحار الإقليمية وهيئات مصايد الأسماك الإقليمية، عُقدت في نيس، فرنسا، في 7 و8 يونيو</w:t>
      </w:r>
      <w:r>
        <w:rPr>
          <w:rFonts w:cs="Simplified Arabic"/>
          <w:sz w:val="24"/>
        </w:rPr>
        <w:t>/</w:t>
      </w:r>
      <w:r>
        <w:rPr>
          <w:rFonts w:cs="Simplified Arabic" w:hint="cs"/>
          <w:sz w:val="24"/>
          <w:rtl/>
          <w:lang w:bidi="ar-SY"/>
        </w:rPr>
        <w:t>حزيران</w:t>
      </w:r>
      <w:r w:rsidR="00AA7CCB" w:rsidRPr="00AA7CCB">
        <w:rPr>
          <w:rFonts w:cs="Simplified Arabic"/>
          <w:sz w:val="24"/>
          <w:rtl/>
          <w:lang w:val="en-US"/>
        </w:rPr>
        <w:t xml:space="preserve"> 2025؛</w:t>
      </w:r>
    </w:p>
    <w:p w14:paraId="36CF5042" w14:textId="5A1231B9" w:rsidR="00AA7CCB" w:rsidRDefault="003B5FB7" w:rsidP="000D66F9">
      <w:pPr>
        <w:pStyle w:val="ListParagraph"/>
        <w:numPr>
          <w:ilvl w:val="0"/>
          <w:numId w:val="27"/>
        </w:numPr>
        <w:bidi/>
        <w:spacing w:before="120" w:line="216" w:lineRule="auto"/>
        <w:ind w:left="573" w:firstLine="707"/>
        <w:contextualSpacing w:val="0"/>
        <w:rPr>
          <w:rFonts w:cs="Simplified Arabic"/>
          <w:sz w:val="24"/>
          <w:lang w:val="en-US"/>
        </w:rPr>
      </w:pPr>
      <w:r>
        <w:rPr>
          <w:rFonts w:cs="Simplified Arabic" w:hint="cs"/>
          <w:sz w:val="24"/>
          <w:rtl/>
          <w:lang w:val="en-US"/>
        </w:rPr>
        <w:t>حلقة</w:t>
      </w:r>
      <w:r w:rsidR="00AA7CCB" w:rsidRPr="00AA7CCB">
        <w:rPr>
          <w:rFonts w:cs="Simplified Arabic"/>
          <w:sz w:val="24"/>
          <w:rtl/>
          <w:lang w:val="en-US"/>
        </w:rPr>
        <w:t xml:space="preserve"> عمل وطنية لبناء القدرات في مبادرة المحيطات المستدامة لماليزيا، عُقدت في </w:t>
      </w:r>
      <w:proofErr w:type="spellStart"/>
      <w:r w:rsidR="00AA7CCB" w:rsidRPr="00AA7CCB">
        <w:rPr>
          <w:rFonts w:cs="Simplified Arabic"/>
          <w:sz w:val="24"/>
          <w:rtl/>
          <w:lang w:val="en-US"/>
        </w:rPr>
        <w:t>بوتراجايا</w:t>
      </w:r>
      <w:proofErr w:type="spellEnd"/>
      <w:r w:rsidR="00AA7CCB" w:rsidRPr="00AA7CCB">
        <w:rPr>
          <w:rFonts w:cs="Simplified Arabic"/>
          <w:sz w:val="24"/>
          <w:rtl/>
          <w:lang w:val="en-US"/>
        </w:rPr>
        <w:t>، ماليزيا، في الفترة من 5 إلى 7 أغسطس</w:t>
      </w:r>
      <w:r w:rsidR="00C55436">
        <w:rPr>
          <w:rFonts w:cs="Simplified Arabic"/>
          <w:sz w:val="24"/>
        </w:rPr>
        <w:t>/</w:t>
      </w:r>
      <w:r w:rsidR="00C55436">
        <w:rPr>
          <w:rFonts w:cs="Simplified Arabic" w:hint="cs"/>
          <w:sz w:val="24"/>
          <w:rtl/>
          <w:lang w:bidi="ar-SY"/>
        </w:rPr>
        <w:t>آب</w:t>
      </w:r>
      <w:r w:rsidR="00AA7CCB" w:rsidRPr="00AA7CCB">
        <w:rPr>
          <w:rFonts w:cs="Simplified Arabic"/>
          <w:sz w:val="24"/>
          <w:rtl/>
          <w:lang w:val="en-US"/>
        </w:rPr>
        <w:t xml:space="preserve"> 2025؛</w:t>
      </w:r>
    </w:p>
    <w:p w14:paraId="0854BF85" w14:textId="657F2153" w:rsidR="00AA7CCB" w:rsidRPr="002D367B" w:rsidRDefault="00C55436" w:rsidP="000D66F9">
      <w:pPr>
        <w:pStyle w:val="ListParagraph"/>
        <w:numPr>
          <w:ilvl w:val="0"/>
          <w:numId w:val="27"/>
        </w:numPr>
        <w:bidi/>
        <w:spacing w:before="120" w:line="216" w:lineRule="auto"/>
        <w:ind w:left="573" w:firstLine="707"/>
        <w:contextualSpacing w:val="0"/>
        <w:rPr>
          <w:rFonts w:cs="Simplified Arabic"/>
          <w:sz w:val="24"/>
          <w:rtl/>
          <w:lang w:val="en-US"/>
        </w:rPr>
      </w:pPr>
      <w:r>
        <w:rPr>
          <w:rFonts w:cs="Simplified Arabic" w:hint="cs"/>
          <w:sz w:val="24"/>
          <w:rtl/>
          <w:lang w:val="en-US"/>
        </w:rPr>
        <w:t>حلقة</w:t>
      </w:r>
      <w:r w:rsidR="00AA7CCB" w:rsidRPr="00AA7CCB">
        <w:rPr>
          <w:rFonts w:cs="Simplified Arabic"/>
          <w:sz w:val="24"/>
          <w:rtl/>
          <w:lang w:val="en-US"/>
        </w:rPr>
        <w:t xml:space="preserve"> عمل وطنية لبناء القدرات في إطار مبادرة المحيطات المستدامة للفلبين، عُقدت في مانيلا، في الفترة من 4 إلى 6 مارس</w:t>
      </w:r>
      <w:r>
        <w:rPr>
          <w:rFonts w:cs="Simplified Arabic"/>
          <w:sz w:val="24"/>
        </w:rPr>
        <w:t>/</w:t>
      </w:r>
      <w:r>
        <w:rPr>
          <w:rFonts w:cs="Simplified Arabic" w:hint="cs"/>
          <w:sz w:val="24"/>
          <w:rtl/>
          <w:lang w:bidi="ar-SY"/>
        </w:rPr>
        <w:t>آذار</w:t>
      </w:r>
      <w:r w:rsidR="00AA7CCB" w:rsidRPr="00AA7CCB">
        <w:rPr>
          <w:rFonts w:cs="Simplified Arabic"/>
          <w:sz w:val="24"/>
          <w:rtl/>
          <w:lang w:val="en-US"/>
        </w:rPr>
        <w:t xml:space="preserve"> 2026؛</w:t>
      </w:r>
    </w:p>
    <w:p w14:paraId="2907BE43" w14:textId="3FA90228" w:rsidR="00C9039B" w:rsidRDefault="00AA7CCB" w:rsidP="00C9039B">
      <w:pPr>
        <w:pStyle w:val="ListParagraph"/>
        <w:numPr>
          <w:ilvl w:val="0"/>
          <w:numId w:val="7"/>
        </w:numPr>
        <w:tabs>
          <w:tab w:val="left" w:pos="1280"/>
        </w:tabs>
        <w:bidi/>
        <w:spacing w:before="120" w:line="216" w:lineRule="auto"/>
        <w:ind w:left="567" w:firstLine="0"/>
        <w:contextualSpacing w:val="0"/>
        <w:rPr>
          <w:rFonts w:cs="Simplified Arabic"/>
          <w:lang w:val="en-US"/>
        </w:rPr>
      </w:pPr>
      <w:r w:rsidRPr="00AA7CCB">
        <w:rPr>
          <w:rFonts w:cs="Simplified Arabic"/>
          <w:rtl/>
          <w:lang w:val="en-US"/>
        </w:rPr>
        <w:t>بالإضافة إلى ذلك، ستعقد الأمانة الاجتماع الخامس للحوار العالمي لمبادرة المحيطات المستدامة مع منظمات البحار الإقليمية وهيئات مصايد الأسماك الإقليمية في سيول في الفترة من 30 يونيو</w:t>
      </w:r>
      <w:r w:rsidR="00C55436">
        <w:rPr>
          <w:rFonts w:cs="Simplified Arabic"/>
          <w:lang w:val="en-US"/>
        </w:rPr>
        <w:t>/</w:t>
      </w:r>
      <w:r w:rsidR="00C55436">
        <w:rPr>
          <w:rFonts w:cs="Simplified Arabic" w:hint="cs"/>
          <w:rtl/>
          <w:lang w:val="en-US" w:bidi="ar-SY"/>
        </w:rPr>
        <w:t>حزيران</w:t>
      </w:r>
      <w:r w:rsidRPr="00AA7CCB">
        <w:rPr>
          <w:rFonts w:cs="Simplified Arabic"/>
          <w:rtl/>
          <w:lang w:val="en-US"/>
        </w:rPr>
        <w:t xml:space="preserve"> إلى 3 يوليو</w:t>
      </w:r>
      <w:r w:rsidR="00C55436">
        <w:rPr>
          <w:rFonts w:cs="Simplified Arabic"/>
        </w:rPr>
        <w:t>/</w:t>
      </w:r>
      <w:r w:rsidR="00C55436">
        <w:rPr>
          <w:rFonts w:cs="Simplified Arabic" w:hint="cs"/>
          <w:rtl/>
          <w:lang w:bidi="ar-SY"/>
        </w:rPr>
        <w:t>تموز</w:t>
      </w:r>
      <w:r w:rsidRPr="00AA7CCB">
        <w:rPr>
          <w:rFonts w:cs="Simplified Arabic"/>
          <w:rtl/>
          <w:lang w:val="en-US"/>
        </w:rPr>
        <w:t xml:space="preserve"> 2026</w:t>
      </w:r>
      <w:r w:rsidR="00FA3705">
        <w:rPr>
          <w:rFonts w:cs="Simplified Arabic" w:hint="cs"/>
          <w:rtl/>
          <w:lang w:val="en-US"/>
        </w:rPr>
        <w:t>.</w:t>
      </w:r>
    </w:p>
    <w:p w14:paraId="6007E573" w14:textId="6104F772" w:rsidR="00AA7CCB" w:rsidRPr="00C9039B" w:rsidRDefault="000D66F9" w:rsidP="00AA7CCB">
      <w:pPr>
        <w:pStyle w:val="ListParagraph"/>
        <w:numPr>
          <w:ilvl w:val="0"/>
          <w:numId w:val="7"/>
        </w:numPr>
        <w:tabs>
          <w:tab w:val="left" w:pos="1280"/>
        </w:tabs>
        <w:bidi/>
        <w:spacing w:before="120" w:line="216" w:lineRule="auto"/>
        <w:ind w:left="567" w:firstLine="0"/>
        <w:contextualSpacing w:val="0"/>
        <w:rPr>
          <w:rFonts w:cs="Simplified Arabic"/>
          <w:rtl/>
          <w:lang w:val="en-US"/>
        </w:rPr>
      </w:pPr>
      <w:r>
        <w:rPr>
          <w:rFonts w:cs="Simplified Arabic" w:hint="cs"/>
          <w:rtl/>
          <w:lang w:val="en-US"/>
        </w:rPr>
        <w:t>و</w:t>
      </w:r>
      <w:r w:rsidR="00AA7CCB" w:rsidRPr="00AA7CCB">
        <w:rPr>
          <w:rFonts w:cs="Simplified Arabic"/>
          <w:rtl/>
          <w:lang w:val="en-US"/>
        </w:rPr>
        <w:t xml:space="preserve">علاوة على ذلك، شاركت الأمانة في العديد من الاجتماعات والفعاليات والعمليات الدولية، بما في ذلك عقد فعاليات جانبية وموازية مختلفة في مثل هذه الاجتماعات، وذلك لتسهيل </w:t>
      </w:r>
      <w:r w:rsidR="00C55436">
        <w:rPr>
          <w:rFonts w:cs="Simplified Arabic" w:hint="cs"/>
          <w:rtl/>
          <w:lang w:val="en-US"/>
        </w:rPr>
        <w:t>تعميم</w:t>
      </w:r>
      <w:r w:rsidR="00AA7CCB" w:rsidRPr="00AA7CCB">
        <w:rPr>
          <w:rFonts w:cs="Simplified Arabic"/>
          <w:rtl/>
          <w:lang w:val="en-US"/>
        </w:rPr>
        <w:t xml:space="preserve"> التنوع البيولوجي في مجموعة من العمليات الدولية وتعزيز أوجه التآزر بين العمليات المتنوعة لدعم تنفيذ الإطار.</w:t>
      </w:r>
    </w:p>
    <w:p w14:paraId="0A52FA44" w14:textId="334E0437" w:rsidR="00C9039B" w:rsidRDefault="000D52B6" w:rsidP="000D52B6">
      <w:pPr>
        <w:keepNext/>
        <w:keepLines/>
        <w:kinsoku w:val="0"/>
        <w:overflowPunct w:val="0"/>
        <w:autoSpaceDE w:val="0"/>
        <w:autoSpaceDN w:val="0"/>
        <w:bidi/>
        <w:adjustRightInd w:val="0"/>
        <w:snapToGrid w:val="0"/>
        <w:spacing w:before="240" w:after="120" w:line="216" w:lineRule="auto"/>
        <w:ind w:left="567" w:hanging="563"/>
        <w:rPr>
          <w:rFonts w:cs="Simplified Arabic"/>
          <w:b/>
          <w:bCs/>
          <w:sz w:val="24"/>
          <w:szCs w:val="28"/>
          <w:rtl/>
          <w:lang w:val="en-US"/>
        </w:rPr>
      </w:pPr>
      <w:r>
        <w:rPr>
          <w:rFonts w:cs="Simplified Arabic" w:hint="cs"/>
          <w:b/>
          <w:bCs/>
          <w:sz w:val="24"/>
          <w:szCs w:val="28"/>
          <w:rtl/>
          <w:lang w:val="en-US" w:bidi="ar-SY"/>
        </w:rPr>
        <w:t>خامسا</w:t>
      </w:r>
      <w:r w:rsidRPr="000D52B6">
        <w:rPr>
          <w:rFonts w:cs="Simplified Arabic"/>
          <w:b/>
          <w:bCs/>
          <w:sz w:val="24"/>
          <w:szCs w:val="28"/>
          <w:rtl/>
          <w:lang w:val="en-US"/>
        </w:rPr>
        <w:t xml:space="preserve"> </w:t>
      </w:r>
      <w:r>
        <w:rPr>
          <w:rFonts w:cs="Simplified Arabic"/>
          <w:b/>
          <w:bCs/>
          <w:sz w:val="24"/>
          <w:szCs w:val="28"/>
          <w:rtl/>
          <w:lang w:val="en-US"/>
        </w:rPr>
        <w:t>–</w:t>
      </w:r>
      <w:r w:rsidRPr="000D52B6">
        <w:rPr>
          <w:rFonts w:cs="Simplified Arabic"/>
          <w:b/>
          <w:bCs/>
          <w:sz w:val="24"/>
          <w:szCs w:val="28"/>
          <w:rtl/>
          <w:lang w:val="en-US"/>
        </w:rPr>
        <w:t xml:space="preserve"> </w:t>
      </w:r>
      <w:r>
        <w:rPr>
          <w:rFonts w:cs="Simplified Arabic" w:hint="cs"/>
          <w:b/>
          <w:bCs/>
          <w:sz w:val="24"/>
          <w:szCs w:val="28"/>
          <w:rtl/>
          <w:lang w:val="en-US"/>
        </w:rPr>
        <w:t>التوصيات</w:t>
      </w:r>
    </w:p>
    <w:p w14:paraId="511BE5F6" w14:textId="77777777" w:rsidR="009D50A8" w:rsidRDefault="000D52B6" w:rsidP="000D52B6">
      <w:pPr>
        <w:pStyle w:val="ListParagraph"/>
        <w:numPr>
          <w:ilvl w:val="0"/>
          <w:numId w:val="7"/>
        </w:numPr>
        <w:tabs>
          <w:tab w:val="left" w:pos="1280"/>
        </w:tabs>
        <w:bidi/>
        <w:spacing w:before="120" w:line="216" w:lineRule="auto"/>
        <w:ind w:left="567" w:firstLine="0"/>
        <w:contextualSpacing w:val="0"/>
        <w:rPr>
          <w:rFonts w:cs="Simplified Arabic"/>
          <w:rtl/>
          <w:lang w:val="en-US"/>
        </w:rPr>
        <w:sectPr w:rsidR="009D50A8" w:rsidSect="00FA3531">
          <w:headerReference w:type="even" r:id="rId27"/>
          <w:headerReference w:type="default" r:id="rId28"/>
          <w:footerReference w:type="even" r:id="rId29"/>
          <w:footerReference w:type="default" r:id="rId30"/>
          <w:footnotePr>
            <w:numRestart w:val="eachSect"/>
          </w:footnotePr>
          <w:type w:val="continuous"/>
          <w:pgSz w:w="12240" w:h="15840" w:code="1"/>
          <w:pgMar w:top="1134" w:right="1440" w:bottom="1134" w:left="1440" w:header="720" w:footer="720" w:gutter="0"/>
          <w:cols w:space="720"/>
          <w:titlePg/>
          <w:docGrid w:linePitch="360"/>
        </w:sectPr>
      </w:pPr>
      <w:r w:rsidRPr="000D52B6">
        <w:rPr>
          <w:rFonts w:cs="Simplified Arabic"/>
          <w:rtl/>
          <w:lang w:val="en-US"/>
        </w:rPr>
        <w:t xml:space="preserve">قد ترغب الهيئة الفرعية في التوصية بأن يتبنى مؤتمر الأطراف، في اجتماعه السابع عشر، </w:t>
      </w:r>
      <w:r w:rsidR="00946E70">
        <w:rPr>
          <w:rFonts w:cs="Simplified Arabic" w:hint="cs"/>
          <w:rtl/>
          <w:lang w:val="en-US"/>
        </w:rPr>
        <w:t>مقرراً</w:t>
      </w:r>
      <w:r w:rsidR="00C55436" w:rsidRPr="00C55436">
        <w:rPr>
          <w:rStyle w:val="FootnoteReference"/>
          <w:rFonts w:cs="Simplified Arabic"/>
          <w:u w:val="none"/>
          <w:vertAlign w:val="superscript"/>
          <w:rtl/>
          <w:lang w:val="en-US"/>
        </w:rPr>
        <w:footnoteReference w:id="12"/>
      </w:r>
      <w:r w:rsidRPr="000D52B6">
        <w:rPr>
          <w:rFonts w:cs="Simplified Arabic"/>
          <w:rtl/>
          <w:lang w:val="en-US"/>
        </w:rPr>
        <w:t xml:space="preserve"> على النحو التالي</w:t>
      </w:r>
    </w:p>
    <w:p w14:paraId="093D08B1" w14:textId="77777777" w:rsidR="000D52B6" w:rsidRPr="000D52B6" w:rsidRDefault="000D52B6" w:rsidP="000D52B6">
      <w:pPr>
        <w:bidi/>
        <w:spacing w:before="120" w:line="216" w:lineRule="auto"/>
        <w:ind w:left="1138" w:firstLine="567"/>
        <w:rPr>
          <w:rFonts w:cs="Simplified Arabic"/>
          <w:i/>
          <w:iCs/>
          <w:lang w:val="en-US"/>
        </w:rPr>
      </w:pPr>
      <w:r w:rsidRPr="000D52B6">
        <w:rPr>
          <w:rFonts w:cs="Simplified Arabic"/>
          <w:i/>
          <w:iCs/>
          <w:rtl/>
          <w:lang w:val="en-US"/>
        </w:rPr>
        <w:t>إن مؤتمر الأطراف،</w:t>
      </w:r>
    </w:p>
    <w:p w14:paraId="058335B6" w14:textId="59FFD9EF" w:rsidR="000D52B6" w:rsidRPr="000D52B6" w:rsidRDefault="000D52B6" w:rsidP="000D52B6">
      <w:pPr>
        <w:bidi/>
        <w:spacing w:before="120" w:line="216" w:lineRule="auto"/>
        <w:ind w:left="1138" w:firstLine="567"/>
        <w:rPr>
          <w:rFonts w:cs="Simplified Arabic"/>
          <w:lang w:val="en-US"/>
        </w:rPr>
      </w:pPr>
      <w:r w:rsidRPr="007F558D">
        <w:rPr>
          <w:rFonts w:cs="Simplified Arabic"/>
          <w:i/>
          <w:iCs/>
          <w:rtl/>
          <w:lang w:val="en-US"/>
        </w:rPr>
        <w:t>إذ يؤكد مجدداً</w:t>
      </w:r>
      <w:r w:rsidRPr="000D52B6">
        <w:rPr>
          <w:rFonts w:cs="Simplified Arabic"/>
          <w:rtl/>
          <w:lang w:val="en-US"/>
        </w:rPr>
        <w:t xml:space="preserve"> المواد 3 و4 و5 و22 من اتفاقية التنوع البيولوجي،</w:t>
      </w:r>
      <w:r w:rsidR="00C55436" w:rsidRPr="007B1FAE">
        <w:rPr>
          <w:rStyle w:val="FootnoteReference"/>
          <w:rFonts w:cs="Simplified Arabic"/>
          <w:u w:val="none"/>
          <w:vertAlign w:val="superscript"/>
          <w:rtl/>
          <w:lang w:val="en-US"/>
        </w:rPr>
        <w:footnoteReference w:id="13"/>
      </w:r>
      <w:r w:rsidRPr="007B1FAE">
        <w:rPr>
          <w:rFonts w:cs="Simplified Arabic"/>
          <w:rtl/>
          <w:lang w:val="en-US"/>
        </w:rPr>
        <w:t xml:space="preserve"> </w:t>
      </w:r>
      <w:r w:rsidRPr="000D52B6">
        <w:rPr>
          <w:rFonts w:cs="Simplified Arabic"/>
          <w:rtl/>
          <w:lang w:val="en-US"/>
        </w:rPr>
        <w:t xml:space="preserve">وكذلك </w:t>
      </w:r>
      <w:r w:rsidR="00946E70">
        <w:rPr>
          <w:rFonts w:cs="Simplified Arabic" w:hint="cs"/>
          <w:rtl/>
          <w:lang w:val="en-US"/>
        </w:rPr>
        <w:t>مقرراته</w:t>
      </w:r>
      <w:r w:rsidRPr="000D52B6">
        <w:rPr>
          <w:rFonts w:cs="Simplified Arabic"/>
          <w:rtl/>
          <w:lang w:val="en-US"/>
        </w:rPr>
        <w:t xml:space="preserve"> </w:t>
      </w:r>
      <w:hyperlink r:id="rId31" w:history="1">
        <w:r w:rsidR="00B42B67" w:rsidRPr="00B42B67">
          <w:rPr>
            <w:rStyle w:val="Hyperlink"/>
            <w:rFonts w:cs="Simplified Arabic"/>
            <w:lang w:val="en-US"/>
          </w:rPr>
          <w:t>24</w:t>
        </w:r>
        <w:r w:rsidRPr="00B42B67">
          <w:rPr>
            <w:rStyle w:val="Hyperlink"/>
            <w:rFonts w:cs="Simplified Arabic"/>
            <w:lang w:val="en-US"/>
          </w:rPr>
          <w:t>/</w:t>
        </w:r>
        <w:r w:rsidR="00B42B67" w:rsidRPr="00B42B67">
          <w:rPr>
            <w:rStyle w:val="Hyperlink"/>
            <w:rFonts w:cs="Simplified Arabic"/>
            <w:lang w:val="en-US"/>
          </w:rPr>
          <w:t>8</w:t>
        </w:r>
      </w:hyperlink>
      <w:r w:rsidRPr="000D52B6">
        <w:rPr>
          <w:rFonts w:cs="Simplified Arabic"/>
          <w:rtl/>
          <w:lang w:val="en-US"/>
        </w:rPr>
        <w:t xml:space="preserve"> المؤرخ 31 مارس/آذار 2006، و</w:t>
      </w:r>
      <w:hyperlink r:id="rId32" w:history="1">
        <w:r w:rsidR="00B42B67" w:rsidRPr="00B42B67">
          <w:rPr>
            <w:rStyle w:val="Hyperlink"/>
            <w:rFonts w:cs="Simplified Arabic"/>
            <w:lang w:val="en-US"/>
          </w:rPr>
          <w:t>20</w:t>
        </w:r>
        <w:r w:rsidRPr="00B42B67">
          <w:rPr>
            <w:rStyle w:val="Hyperlink"/>
            <w:rFonts w:cs="Simplified Arabic"/>
            <w:lang w:val="en-US"/>
          </w:rPr>
          <w:t>/</w:t>
        </w:r>
        <w:r w:rsidR="00B42B67" w:rsidRPr="00B42B67">
          <w:rPr>
            <w:rStyle w:val="Hyperlink"/>
            <w:rFonts w:cs="Simplified Arabic"/>
            <w:lang w:val="en-US"/>
          </w:rPr>
          <w:t>9</w:t>
        </w:r>
      </w:hyperlink>
      <w:r w:rsidRPr="000D52B6">
        <w:rPr>
          <w:rFonts w:cs="Simplified Arabic"/>
          <w:rtl/>
          <w:lang w:val="en-US"/>
        </w:rPr>
        <w:t xml:space="preserve"> المؤرخ 30 مايو/أيار 2008، و</w:t>
      </w:r>
      <w:hyperlink r:id="rId33" w:history="1">
        <w:r w:rsidR="00B42B67" w:rsidRPr="00EA3173">
          <w:rPr>
            <w:rStyle w:val="Hyperlink"/>
            <w:rFonts w:cs="Simplified Arabic"/>
            <w:lang w:val="en-US"/>
          </w:rPr>
          <w:t>29</w:t>
        </w:r>
        <w:r w:rsidRPr="00EA3173">
          <w:rPr>
            <w:rStyle w:val="Hyperlink"/>
            <w:rFonts w:cs="Simplified Arabic"/>
            <w:lang w:val="en-US"/>
          </w:rPr>
          <w:t>/</w:t>
        </w:r>
        <w:r w:rsidR="00B42B67" w:rsidRPr="00EA3173">
          <w:rPr>
            <w:rStyle w:val="Hyperlink"/>
            <w:rFonts w:cs="Simplified Arabic"/>
            <w:lang w:val="en-US"/>
          </w:rPr>
          <w:t>10</w:t>
        </w:r>
      </w:hyperlink>
      <w:r w:rsidRPr="000D52B6">
        <w:rPr>
          <w:rFonts w:cs="Simplified Arabic"/>
          <w:rtl/>
          <w:lang w:val="en-US"/>
        </w:rPr>
        <w:t xml:space="preserve"> المؤرخ 29 أكتوبر/تشرين الأول 2010، و</w:t>
      </w:r>
      <w:hyperlink r:id="rId34" w:history="1">
        <w:r w:rsidR="00B42B67" w:rsidRPr="00EA3173">
          <w:rPr>
            <w:rStyle w:val="Hyperlink"/>
            <w:rFonts w:cs="Simplified Arabic"/>
            <w:lang w:val="en-US"/>
          </w:rPr>
          <w:t>17</w:t>
        </w:r>
        <w:r w:rsidRPr="00EA3173">
          <w:rPr>
            <w:rStyle w:val="Hyperlink"/>
            <w:rFonts w:cs="Simplified Arabic"/>
            <w:lang w:val="en-US"/>
          </w:rPr>
          <w:t>/</w:t>
        </w:r>
        <w:r w:rsidR="00B42B67" w:rsidRPr="00EA3173">
          <w:rPr>
            <w:rStyle w:val="Hyperlink"/>
            <w:rFonts w:cs="Simplified Arabic"/>
            <w:lang w:val="en-US"/>
          </w:rPr>
          <w:t>11</w:t>
        </w:r>
      </w:hyperlink>
      <w:r w:rsidRPr="000D52B6">
        <w:rPr>
          <w:rFonts w:cs="Simplified Arabic"/>
          <w:rtl/>
          <w:lang w:val="en-US"/>
        </w:rPr>
        <w:t xml:space="preserve"> المؤرخ 19 أكتوبر/تشرين الأول 2012، و</w:t>
      </w:r>
      <w:hyperlink r:id="rId35" w:history="1">
        <w:r w:rsidR="00B42B67" w:rsidRPr="00EA3173">
          <w:rPr>
            <w:rStyle w:val="Hyperlink"/>
            <w:rFonts w:cs="Simplified Arabic"/>
            <w:lang w:val="en-US"/>
          </w:rPr>
          <w:t>22</w:t>
        </w:r>
        <w:r w:rsidRPr="00EA3173">
          <w:rPr>
            <w:rStyle w:val="Hyperlink"/>
            <w:rFonts w:cs="Simplified Arabic"/>
            <w:lang w:val="en-US"/>
          </w:rPr>
          <w:t>/</w:t>
        </w:r>
        <w:r w:rsidR="00B42B67" w:rsidRPr="00EA3173">
          <w:rPr>
            <w:rStyle w:val="Hyperlink"/>
            <w:rFonts w:cs="Simplified Arabic"/>
            <w:lang w:val="en-US"/>
          </w:rPr>
          <w:t>1</w:t>
        </w:r>
        <w:r w:rsidRPr="00EA3173">
          <w:rPr>
            <w:rStyle w:val="Hyperlink"/>
            <w:rFonts w:cs="Simplified Arabic"/>
            <w:lang w:val="en-US"/>
          </w:rPr>
          <w:t>2</w:t>
        </w:r>
      </w:hyperlink>
      <w:r w:rsidRPr="000D52B6">
        <w:rPr>
          <w:rFonts w:cs="Simplified Arabic"/>
          <w:rtl/>
          <w:lang w:val="en-US"/>
        </w:rPr>
        <w:t xml:space="preserve"> المؤرخ 17 أكتوبر/تشرين الأول 2014، و</w:t>
      </w:r>
      <w:hyperlink r:id="rId36" w:history="1">
        <w:r w:rsidR="00B42B67" w:rsidRPr="00EA3173">
          <w:rPr>
            <w:rStyle w:val="Hyperlink"/>
            <w:rFonts w:cs="Simplified Arabic"/>
            <w:lang w:val="en-US"/>
          </w:rPr>
          <w:t>12</w:t>
        </w:r>
        <w:r w:rsidRPr="00EA3173">
          <w:rPr>
            <w:rStyle w:val="Hyperlink"/>
            <w:rFonts w:cs="Simplified Arabic"/>
            <w:lang w:val="en-US"/>
          </w:rPr>
          <w:t>/1</w:t>
        </w:r>
        <w:r w:rsidR="00B42B67" w:rsidRPr="00EA3173">
          <w:rPr>
            <w:rStyle w:val="Hyperlink"/>
            <w:rFonts w:cs="Simplified Arabic"/>
            <w:lang w:val="en-US"/>
          </w:rPr>
          <w:t>3</w:t>
        </w:r>
      </w:hyperlink>
      <w:r w:rsidRPr="000D52B6">
        <w:rPr>
          <w:rFonts w:cs="Simplified Arabic"/>
          <w:rtl/>
          <w:lang w:val="en-US"/>
        </w:rPr>
        <w:t xml:space="preserve"> المؤرخ 17 ديسمبر/كانون الأول 2016، ولا سيما الفقرة 3 منه، و</w:t>
      </w:r>
      <w:hyperlink r:id="rId37" w:history="1">
        <w:r w:rsidRPr="00EA3173">
          <w:rPr>
            <w:rStyle w:val="Hyperlink"/>
            <w:rFonts w:cs="Simplified Arabic"/>
            <w:rtl/>
            <w:lang w:val="en-US"/>
          </w:rPr>
          <w:t>14/9</w:t>
        </w:r>
      </w:hyperlink>
      <w:r w:rsidRPr="000D52B6">
        <w:rPr>
          <w:rFonts w:cs="Simplified Arabic"/>
          <w:rtl/>
          <w:lang w:val="en-US"/>
        </w:rPr>
        <w:t xml:space="preserve"> المؤرخ 29 نوفمبر/تشرين الثاني 2018، و</w:t>
      </w:r>
      <w:hyperlink r:id="rId38" w:history="1">
        <w:r w:rsidRPr="00EA3173">
          <w:rPr>
            <w:rStyle w:val="Hyperlink"/>
            <w:rFonts w:cs="Simplified Arabic"/>
            <w:rtl/>
            <w:lang w:val="en-US"/>
          </w:rPr>
          <w:t>15/26</w:t>
        </w:r>
      </w:hyperlink>
      <w:r w:rsidRPr="000D52B6">
        <w:rPr>
          <w:rFonts w:cs="Simplified Arabic"/>
          <w:rtl/>
          <w:lang w:val="en-US"/>
        </w:rPr>
        <w:t xml:space="preserve"> المؤرخ 19 ديسمبر/كانون الأول 2022، و</w:t>
      </w:r>
      <w:hyperlink r:id="rId39" w:history="1">
        <w:r w:rsidRPr="00EA3173">
          <w:rPr>
            <w:rStyle w:val="Hyperlink"/>
            <w:rFonts w:cs="Simplified Arabic"/>
            <w:rtl/>
            <w:lang w:val="en-US"/>
          </w:rPr>
          <w:t>16/16</w:t>
        </w:r>
      </w:hyperlink>
      <w:r w:rsidRPr="000D52B6">
        <w:rPr>
          <w:rFonts w:cs="Simplified Arabic"/>
          <w:rtl/>
          <w:lang w:val="en-US"/>
        </w:rPr>
        <w:t xml:space="preserve"> المؤرخ 30 أكتوبر/تشرين الأول 2024،</w:t>
      </w:r>
    </w:p>
    <w:p w14:paraId="15B03E91" w14:textId="521D6EF8" w:rsidR="000D52B6" w:rsidRPr="000D52B6" w:rsidRDefault="000D52B6" w:rsidP="000D52B6">
      <w:pPr>
        <w:bidi/>
        <w:spacing w:before="120" w:line="216" w:lineRule="auto"/>
        <w:ind w:left="1138" w:firstLine="567"/>
        <w:rPr>
          <w:rFonts w:cs="Simplified Arabic"/>
          <w:lang w:val="en-US"/>
        </w:rPr>
      </w:pPr>
      <w:r w:rsidRPr="00CF0D48">
        <w:rPr>
          <w:rFonts w:cs="Simplified Arabic"/>
          <w:i/>
          <w:iCs/>
          <w:rtl/>
          <w:lang w:val="en-US"/>
        </w:rPr>
        <w:lastRenderedPageBreak/>
        <w:t>وإذ يشير</w:t>
      </w:r>
      <w:r w:rsidRPr="000D52B6">
        <w:rPr>
          <w:rFonts w:cs="Simplified Arabic"/>
          <w:rtl/>
          <w:lang w:val="en-US"/>
        </w:rPr>
        <w:t xml:space="preserve"> إلى </w:t>
      </w:r>
      <w:r w:rsidRPr="00EA3173">
        <w:rPr>
          <w:rFonts w:cs="Simplified Arabic"/>
          <w:rtl/>
          <w:lang w:val="en-US"/>
        </w:rPr>
        <w:t>قرار</w:t>
      </w:r>
      <w:r w:rsidRPr="000D52B6">
        <w:rPr>
          <w:rFonts w:cs="Simplified Arabic"/>
          <w:rtl/>
          <w:lang w:val="en-US"/>
        </w:rPr>
        <w:t xml:space="preserve"> الجمعية العامة للأمم المتحدة 80/110 المؤرخ 9 ديسمبر/كانون الأول 2025 بشأن المحيطات وقانون البحار، بما في ذلك فقرات ديباجته المتعلقة باتفاقية الأمم المتحدة </w:t>
      </w:r>
      <w:r w:rsidR="00364528">
        <w:rPr>
          <w:rFonts w:cs="Simplified Arabic" w:hint="cs"/>
          <w:rtl/>
          <w:lang w:val="en-US" w:bidi="ar-SY"/>
        </w:rPr>
        <w:t>ل</w:t>
      </w:r>
      <w:r w:rsidRPr="000D52B6">
        <w:rPr>
          <w:rFonts w:cs="Simplified Arabic"/>
          <w:rtl/>
          <w:lang w:val="en-US"/>
        </w:rPr>
        <w:t>قانون البحار،</w:t>
      </w:r>
      <w:r w:rsidR="00364528" w:rsidRPr="00364528">
        <w:rPr>
          <w:rStyle w:val="FootnoteReference"/>
          <w:rFonts w:cs="Simplified Arabic"/>
          <w:u w:val="none"/>
          <w:vertAlign w:val="superscript"/>
          <w:rtl/>
          <w:lang w:val="en-US"/>
        </w:rPr>
        <w:footnoteReference w:id="14"/>
      </w:r>
    </w:p>
    <w:p w14:paraId="2D16A53D" w14:textId="56E5C5E7" w:rsidR="00CF0D48" w:rsidRDefault="00CF0D48" w:rsidP="00C82FF1">
      <w:pPr>
        <w:bidi/>
        <w:spacing w:before="120" w:line="216" w:lineRule="auto"/>
        <w:ind w:left="1138" w:firstLine="567"/>
        <w:rPr>
          <w:rFonts w:cs="Simplified Arabic"/>
          <w:rtl/>
          <w:lang w:val="en-US"/>
        </w:rPr>
      </w:pPr>
      <w:r w:rsidRPr="00CF0D48">
        <w:rPr>
          <w:rFonts w:cs="Simplified Arabic" w:hint="cs"/>
          <w:i/>
          <w:iCs/>
          <w:rtl/>
          <w:lang w:val="en-US"/>
        </w:rPr>
        <w:t xml:space="preserve">وإذ </w:t>
      </w:r>
      <w:r w:rsidR="00F75032">
        <w:rPr>
          <w:rFonts w:cs="Simplified Arabic" w:hint="cs"/>
          <w:i/>
          <w:iCs/>
          <w:rtl/>
          <w:lang w:val="en-US"/>
        </w:rPr>
        <w:t>يقر</w:t>
      </w:r>
      <w:r w:rsidR="000D52B6" w:rsidRPr="000D52B6">
        <w:rPr>
          <w:rFonts w:cs="Simplified Arabic"/>
          <w:rtl/>
          <w:lang w:val="en-US"/>
        </w:rPr>
        <w:t xml:space="preserve"> أهمية وصف </w:t>
      </w:r>
      <w:r w:rsidR="00F61CC5" w:rsidRPr="00F61CC5">
        <w:rPr>
          <w:rFonts w:cs="Simplified Arabic"/>
          <w:rtl/>
          <w:lang w:val="en-US"/>
        </w:rPr>
        <w:t xml:space="preserve">المناطق البحرية ذات الأهمية الإيكولوجية أو </w:t>
      </w:r>
      <w:r w:rsidR="00F61CC5" w:rsidRPr="00F61CC5">
        <w:rPr>
          <w:rFonts w:cs="Simplified Arabic" w:hint="cs"/>
          <w:rtl/>
          <w:lang w:val="en-US"/>
        </w:rPr>
        <w:t>البيولوجية</w:t>
      </w:r>
      <w:r w:rsidR="000D52B6" w:rsidRPr="000D52B6">
        <w:rPr>
          <w:rFonts w:cs="Simplified Arabic"/>
          <w:rtl/>
          <w:lang w:val="en-US"/>
        </w:rPr>
        <w:t xml:space="preserve"> كعملية علمية وتقنية </w:t>
      </w:r>
      <w:proofErr w:type="gramStart"/>
      <w:r w:rsidR="000D52B6" w:rsidRPr="000D52B6">
        <w:rPr>
          <w:rFonts w:cs="Simplified Arabic"/>
          <w:rtl/>
          <w:lang w:val="en-US"/>
        </w:rPr>
        <w:t>هامة</w:t>
      </w:r>
      <w:proofErr w:type="gramEnd"/>
      <w:r w:rsidR="000D52B6" w:rsidRPr="000D52B6">
        <w:rPr>
          <w:rFonts w:cs="Simplified Arabic"/>
          <w:rtl/>
          <w:lang w:val="en-US"/>
        </w:rPr>
        <w:t xml:space="preserve"> تسهم في تنفيذ إطار </w:t>
      </w:r>
      <w:proofErr w:type="spellStart"/>
      <w:r w:rsidR="000D52B6" w:rsidRPr="000D52B6">
        <w:rPr>
          <w:rFonts w:cs="Simplified Arabic"/>
          <w:rtl/>
          <w:lang w:val="en-US"/>
        </w:rPr>
        <w:t>كونمينغ</w:t>
      </w:r>
      <w:proofErr w:type="spellEnd"/>
      <w:r w:rsidR="000D52B6" w:rsidRPr="000D52B6">
        <w:rPr>
          <w:rFonts w:cs="Simplified Arabic"/>
          <w:rtl/>
          <w:lang w:val="en-US"/>
        </w:rPr>
        <w:t>-مونتريال العالمي للتنوع البيولوجي</w:t>
      </w:r>
      <w:r w:rsidR="00C82FF1" w:rsidRPr="00C82FF1">
        <w:rPr>
          <w:rStyle w:val="FootnoteReference"/>
          <w:rFonts w:cs="Simplified Arabic"/>
          <w:u w:val="none"/>
          <w:vertAlign w:val="superscript"/>
          <w:rtl/>
          <w:lang w:val="en-US"/>
        </w:rPr>
        <w:footnoteReference w:id="15"/>
      </w:r>
      <w:r w:rsidR="000D52B6" w:rsidRPr="00C82FF1">
        <w:rPr>
          <w:rFonts w:cs="Simplified Arabic"/>
          <w:vertAlign w:val="superscript"/>
          <w:rtl/>
          <w:lang w:val="en-US"/>
        </w:rPr>
        <w:t xml:space="preserve"> </w:t>
      </w:r>
      <w:r w:rsidR="000D52B6" w:rsidRPr="000D52B6">
        <w:rPr>
          <w:rFonts w:cs="Simplified Arabic"/>
          <w:rtl/>
          <w:lang w:val="en-US"/>
        </w:rPr>
        <w:t xml:space="preserve">والاتفاقية المنصوص عليها في اتفاقية الأمم المتحدة لقانون البحار بشأن حفظ التنوع البيولوجي البحري واستخدامه المستدام في المناطق الواقعة </w:t>
      </w:r>
      <w:r w:rsidR="00C82FF1" w:rsidRPr="00C82FF1">
        <w:rPr>
          <w:rFonts w:cs="Simplified Arabic"/>
          <w:rtl/>
          <w:lang w:val="en-US"/>
        </w:rPr>
        <w:t>خارج حدود الولاية الوطنية</w:t>
      </w:r>
      <w:r w:rsidR="000D52B6" w:rsidRPr="000D52B6">
        <w:rPr>
          <w:rFonts w:cs="Simplified Arabic"/>
          <w:rtl/>
          <w:lang w:val="en-US"/>
        </w:rPr>
        <w:t>،</w:t>
      </w:r>
      <w:r w:rsidR="00E13AE3" w:rsidRPr="00E13AE3">
        <w:rPr>
          <w:rStyle w:val="FootnoteReference"/>
          <w:rFonts w:cs="Simplified Arabic"/>
          <w:u w:val="none"/>
          <w:vertAlign w:val="superscript"/>
          <w:rtl/>
          <w:lang w:val="en-US"/>
        </w:rPr>
        <w:footnoteReference w:id="16"/>
      </w:r>
    </w:p>
    <w:p w14:paraId="5C93D8BC" w14:textId="3419F712" w:rsidR="00CF0D48" w:rsidRPr="00CF0D48" w:rsidRDefault="00CF0D48" w:rsidP="00CF0D48">
      <w:pPr>
        <w:bidi/>
        <w:spacing w:before="120" w:line="216" w:lineRule="auto"/>
        <w:ind w:left="1138"/>
        <w:rPr>
          <w:rFonts w:cs="Simplified Arabic"/>
          <w:b/>
          <w:bCs/>
          <w:rtl/>
          <w:lang w:val="en-US"/>
        </w:rPr>
      </w:pPr>
      <w:bookmarkStart w:id="9" w:name="_Hlk232401968"/>
      <w:r w:rsidRPr="00CF0D48">
        <w:rPr>
          <w:rFonts w:cs="Simplified Arabic" w:hint="cs"/>
          <w:b/>
          <w:bCs/>
          <w:rtl/>
          <w:lang w:val="en-US"/>
        </w:rPr>
        <w:t>أولاً</w:t>
      </w:r>
    </w:p>
    <w:p w14:paraId="1875A660" w14:textId="23AEBCFC" w:rsidR="00CF0D48" w:rsidRDefault="00F61CC5" w:rsidP="00F61CC5">
      <w:pPr>
        <w:bidi/>
        <w:spacing w:before="120" w:line="216" w:lineRule="auto"/>
        <w:ind w:left="1138"/>
        <w:rPr>
          <w:rFonts w:cs="Simplified Arabic"/>
          <w:b/>
          <w:bCs/>
          <w:rtl/>
          <w:lang w:val="en-US"/>
        </w:rPr>
      </w:pPr>
      <w:r w:rsidRPr="00F61CC5">
        <w:rPr>
          <w:rFonts w:cs="Simplified Arabic"/>
          <w:b/>
          <w:bCs/>
          <w:rtl/>
          <w:lang w:val="en-US"/>
        </w:rPr>
        <w:t xml:space="preserve">المناطق البحرية ذات الأهمية الإيكولوجية أو </w:t>
      </w:r>
      <w:r w:rsidRPr="00F61CC5">
        <w:rPr>
          <w:rFonts w:cs="Simplified Arabic" w:hint="cs"/>
          <w:b/>
          <w:bCs/>
          <w:rtl/>
          <w:lang w:val="en-US"/>
        </w:rPr>
        <w:t>البيولوجية</w:t>
      </w:r>
    </w:p>
    <w:bookmarkEnd w:id="9"/>
    <w:p w14:paraId="3EB41026" w14:textId="6BEE3228" w:rsidR="00CF0D48" w:rsidRDefault="00CF0D48" w:rsidP="00CF0D48">
      <w:pPr>
        <w:pStyle w:val="ListParagraph"/>
        <w:numPr>
          <w:ilvl w:val="0"/>
          <w:numId w:val="28"/>
        </w:numPr>
        <w:bidi/>
        <w:spacing w:before="120" w:line="216" w:lineRule="auto"/>
        <w:ind w:left="1140" w:firstLine="567"/>
        <w:contextualSpacing w:val="0"/>
        <w:rPr>
          <w:rFonts w:cs="Simplified Arabic"/>
          <w:lang w:val="en-US"/>
        </w:rPr>
      </w:pPr>
      <w:r w:rsidRPr="00CF0D48">
        <w:rPr>
          <w:rFonts w:cs="Simplified Arabic"/>
          <w:i/>
          <w:iCs/>
          <w:rtl/>
          <w:lang w:val="en-US"/>
        </w:rPr>
        <w:t>يقرر</w:t>
      </w:r>
      <w:r w:rsidRPr="00CF0D48">
        <w:rPr>
          <w:rFonts w:cs="Simplified Arabic"/>
          <w:rtl/>
          <w:lang w:val="en-US"/>
        </w:rPr>
        <w:t xml:space="preserve"> تمديد فترة عمل </w:t>
      </w:r>
      <w:r w:rsidR="00D910BD">
        <w:rPr>
          <w:rFonts w:cs="Simplified Arabic" w:hint="cs"/>
          <w:rtl/>
          <w:lang w:val="en-US"/>
        </w:rPr>
        <w:t>الفريق</w:t>
      </w:r>
      <w:r w:rsidRPr="00CF0D48">
        <w:rPr>
          <w:rFonts w:cs="Simplified Arabic"/>
          <w:rtl/>
          <w:lang w:val="en-US"/>
        </w:rPr>
        <w:t xml:space="preserve"> الاستشاري غير الرسمي المعن</w:t>
      </w:r>
      <w:r w:rsidR="00D910BD">
        <w:rPr>
          <w:rFonts w:cs="Simplified Arabic" w:hint="cs"/>
          <w:rtl/>
          <w:lang w:val="en-US"/>
        </w:rPr>
        <w:t>ي</w:t>
      </w:r>
      <w:r w:rsidRPr="00CF0D48">
        <w:rPr>
          <w:rFonts w:cs="Simplified Arabic"/>
          <w:rtl/>
          <w:lang w:val="en-US"/>
        </w:rPr>
        <w:t xml:space="preserve"> بالمناطق البحرية ذات الأهمية </w:t>
      </w:r>
      <w:r w:rsidR="00C329B7">
        <w:rPr>
          <w:rFonts w:cs="Simplified Arabic" w:hint="cs"/>
          <w:rtl/>
          <w:lang w:val="en-US"/>
        </w:rPr>
        <w:t>الإيكولوجية</w:t>
      </w:r>
      <w:r w:rsidRPr="00CF0D48">
        <w:rPr>
          <w:rFonts w:cs="Simplified Arabic"/>
          <w:rtl/>
          <w:lang w:val="en-US"/>
        </w:rPr>
        <w:t xml:space="preserve"> أو البيولوجية، ويطلب من الأمين</w:t>
      </w:r>
      <w:r w:rsidR="00F61CC5">
        <w:rPr>
          <w:rFonts w:cs="Simplified Arabic" w:hint="cs"/>
          <w:rtl/>
          <w:lang w:val="en-US"/>
        </w:rPr>
        <w:t>ة</w:t>
      </w:r>
      <w:r w:rsidRPr="00CF0D48">
        <w:rPr>
          <w:rFonts w:cs="Simplified Arabic"/>
          <w:rtl/>
          <w:lang w:val="en-US"/>
        </w:rPr>
        <w:t xml:space="preserve"> التنفيذي</w:t>
      </w:r>
      <w:r w:rsidR="00F61CC5">
        <w:rPr>
          <w:rFonts w:cs="Simplified Arabic" w:hint="cs"/>
          <w:rtl/>
          <w:lang w:val="en-US"/>
        </w:rPr>
        <w:t>ة</w:t>
      </w:r>
      <w:r w:rsidRPr="00CF0D48">
        <w:rPr>
          <w:rFonts w:cs="Simplified Arabic"/>
          <w:rtl/>
          <w:lang w:val="en-US"/>
        </w:rPr>
        <w:t xml:space="preserve"> مواصلة تسهيل عمل </w:t>
      </w:r>
      <w:r w:rsidR="00D910BD">
        <w:rPr>
          <w:rFonts w:cs="Simplified Arabic" w:hint="cs"/>
          <w:rtl/>
          <w:lang w:val="en-US"/>
        </w:rPr>
        <w:t>الفريق</w:t>
      </w:r>
      <w:r w:rsidRPr="00CF0D48">
        <w:rPr>
          <w:rFonts w:cs="Simplified Arabic"/>
          <w:rtl/>
          <w:lang w:val="en-US"/>
        </w:rPr>
        <w:t xml:space="preserve"> بما يتماشى مع اختصاصاتها؛</w:t>
      </w:r>
    </w:p>
    <w:p w14:paraId="4A6FF4BD" w14:textId="41253788" w:rsidR="00CF0D48" w:rsidRDefault="00CF0D48" w:rsidP="00C329B7">
      <w:pPr>
        <w:pStyle w:val="ListParagraph"/>
        <w:numPr>
          <w:ilvl w:val="0"/>
          <w:numId w:val="28"/>
        </w:numPr>
        <w:bidi/>
        <w:spacing w:before="120" w:line="216" w:lineRule="auto"/>
        <w:ind w:left="1140" w:firstLine="567"/>
        <w:contextualSpacing w:val="0"/>
        <w:rPr>
          <w:rFonts w:cs="Simplified Arabic"/>
          <w:lang w:val="en-US"/>
        </w:rPr>
      </w:pPr>
      <w:r>
        <w:rPr>
          <w:rFonts w:cs="Simplified Arabic" w:hint="cs"/>
          <w:i/>
          <w:iCs/>
          <w:rtl/>
          <w:lang w:val="en-US"/>
        </w:rPr>
        <w:t>و</w:t>
      </w:r>
      <w:r w:rsidRPr="00CF0D48">
        <w:rPr>
          <w:rFonts w:cs="Simplified Arabic"/>
          <w:i/>
          <w:iCs/>
          <w:rtl/>
          <w:lang w:val="en-US"/>
        </w:rPr>
        <w:t>يرحب</w:t>
      </w:r>
      <w:r w:rsidRPr="00CF0D48">
        <w:rPr>
          <w:rFonts w:cs="Simplified Arabic"/>
          <w:rtl/>
          <w:lang w:val="en-US"/>
        </w:rPr>
        <w:t xml:space="preserve"> بتقديم الطلبات المتعلقة بوصف </w:t>
      </w:r>
      <w:r w:rsidR="00C329B7" w:rsidRPr="00C329B7">
        <w:rPr>
          <w:rFonts w:cs="Simplified Arabic"/>
          <w:rtl/>
          <w:lang w:val="en-US"/>
        </w:rPr>
        <w:t xml:space="preserve">المناطق البحرية ذات الأهمية الإيكولوجية أو </w:t>
      </w:r>
      <w:r w:rsidR="00C329B7" w:rsidRPr="00C329B7">
        <w:rPr>
          <w:rFonts w:cs="Simplified Arabic" w:hint="cs"/>
          <w:rtl/>
          <w:lang w:val="en-US"/>
        </w:rPr>
        <w:t>البيولوجية</w:t>
      </w:r>
      <w:r w:rsidRPr="00CF0D48">
        <w:rPr>
          <w:rFonts w:cs="Simplified Arabic"/>
          <w:rtl/>
          <w:lang w:val="en-US"/>
        </w:rPr>
        <w:t xml:space="preserve"> وتعديل الأوصاف الحالية، كما ورد في الوثيقة </w:t>
      </w:r>
      <w:r w:rsidRPr="00CF0D48">
        <w:rPr>
          <w:rFonts w:cs="Simplified Arabic"/>
          <w:lang w:val="en-US"/>
        </w:rPr>
        <w:t>CBD/SBSTTA/28/INF/2</w:t>
      </w:r>
      <w:r w:rsidRPr="00CF0D48">
        <w:rPr>
          <w:rFonts w:cs="Simplified Arabic"/>
          <w:rtl/>
          <w:lang w:val="en-US"/>
        </w:rPr>
        <w:t xml:space="preserve"> والملخصة في الوثيقة </w:t>
      </w:r>
      <w:r w:rsidRPr="00CF0D48">
        <w:rPr>
          <w:rFonts w:cs="Simplified Arabic"/>
          <w:lang w:val="en-US"/>
        </w:rPr>
        <w:t>CBD/SBSTTA/28/7/Add.1</w:t>
      </w:r>
      <w:r w:rsidRPr="00CF0D48">
        <w:rPr>
          <w:rFonts w:cs="Simplified Arabic"/>
          <w:rtl/>
          <w:lang w:val="en-US"/>
        </w:rPr>
        <w:t>؛</w:t>
      </w:r>
    </w:p>
    <w:p w14:paraId="74DD00E4" w14:textId="36DB3852" w:rsidR="00413CA5" w:rsidRPr="00413CA5" w:rsidRDefault="00413CA5" w:rsidP="00C329B7">
      <w:pPr>
        <w:pStyle w:val="ListParagraph"/>
        <w:numPr>
          <w:ilvl w:val="0"/>
          <w:numId w:val="28"/>
        </w:numPr>
        <w:bidi/>
        <w:spacing w:before="120" w:line="216" w:lineRule="auto"/>
        <w:ind w:left="1140" w:firstLine="567"/>
        <w:contextualSpacing w:val="0"/>
        <w:rPr>
          <w:rFonts w:cs="Simplified Arabic"/>
          <w:lang w:val="en-US"/>
        </w:rPr>
      </w:pPr>
      <w:r w:rsidRPr="00413CA5">
        <w:rPr>
          <w:rFonts w:cs="Simplified Arabic" w:hint="cs"/>
          <w:i/>
          <w:iCs/>
          <w:rtl/>
          <w:lang w:val="en-US"/>
        </w:rPr>
        <w:t>و</w:t>
      </w:r>
      <w:r w:rsidRPr="00413CA5">
        <w:rPr>
          <w:rFonts w:cs="Simplified Arabic"/>
          <w:i/>
          <w:iCs/>
          <w:rtl/>
          <w:lang w:val="en-US"/>
        </w:rPr>
        <w:t>يشجع</w:t>
      </w:r>
      <w:r w:rsidRPr="00413CA5">
        <w:rPr>
          <w:rFonts w:cs="Simplified Arabic"/>
          <w:rtl/>
          <w:lang w:val="en-US"/>
        </w:rPr>
        <w:t xml:space="preserve"> الأطراف والحكومات الأخرى والمنظمات ذات الصلة والشعوب الأصلية والمجتمعات المحلية والنساء والشباب وأصحاب المصلحة الآخرين على المساهمة في العمل المتعلق </w:t>
      </w:r>
      <w:r w:rsidR="00C329B7">
        <w:rPr>
          <w:rFonts w:cs="Simplified Arabic" w:hint="cs"/>
          <w:rtl/>
          <w:lang w:val="en-US"/>
        </w:rPr>
        <w:t>ب</w:t>
      </w:r>
      <w:r w:rsidR="00C329B7" w:rsidRPr="00C329B7">
        <w:rPr>
          <w:rFonts w:cs="Simplified Arabic"/>
          <w:rtl/>
          <w:lang w:val="en-US"/>
        </w:rPr>
        <w:t xml:space="preserve">المناطق البحرية ذات الأهمية الإيكولوجية أو </w:t>
      </w:r>
      <w:r w:rsidR="00C329B7" w:rsidRPr="00C329B7">
        <w:rPr>
          <w:rFonts w:cs="Simplified Arabic" w:hint="cs"/>
          <w:rtl/>
          <w:lang w:val="en-US"/>
        </w:rPr>
        <w:t>البيولوجية</w:t>
      </w:r>
      <w:r w:rsidRPr="00413CA5">
        <w:rPr>
          <w:rFonts w:cs="Simplified Arabic"/>
          <w:rtl/>
          <w:lang w:val="en-US"/>
        </w:rPr>
        <w:t xml:space="preserve"> بموجب الاتفاقية باستخدام أفضل المعلومات العلمية المتاحة من أجل زيادة عدد وتغطية هذه المناطق في جميع أنحاء العالم؛</w:t>
      </w:r>
    </w:p>
    <w:p w14:paraId="75A43B7F" w14:textId="2C071089" w:rsidR="006C142C" w:rsidRDefault="00413CA5" w:rsidP="00C329B7">
      <w:pPr>
        <w:pStyle w:val="ListParagraph"/>
        <w:numPr>
          <w:ilvl w:val="0"/>
          <w:numId w:val="28"/>
        </w:numPr>
        <w:bidi/>
        <w:spacing w:before="120" w:line="216" w:lineRule="auto"/>
        <w:ind w:left="1138" w:firstLine="567"/>
        <w:contextualSpacing w:val="0"/>
        <w:rPr>
          <w:rFonts w:cs="Simplified Arabic"/>
          <w:lang w:val="en-US"/>
        </w:rPr>
      </w:pPr>
      <w:r w:rsidRPr="00413CA5">
        <w:rPr>
          <w:rFonts w:cs="Simplified Arabic" w:hint="cs"/>
          <w:i/>
          <w:iCs/>
          <w:rtl/>
          <w:lang w:val="en-US"/>
        </w:rPr>
        <w:t>و</w:t>
      </w:r>
      <w:r w:rsidRPr="00413CA5">
        <w:rPr>
          <w:rFonts w:cs="Simplified Arabic"/>
          <w:i/>
          <w:iCs/>
          <w:rtl/>
          <w:lang w:val="en-US"/>
        </w:rPr>
        <w:t>يتبنى</w:t>
      </w:r>
      <w:r w:rsidRPr="00413CA5">
        <w:rPr>
          <w:rFonts w:cs="Simplified Arabic"/>
          <w:rtl/>
          <w:lang w:val="en-US"/>
        </w:rPr>
        <w:t xml:space="preserve"> المبادئ التوجيهية الطوعية بشأن عمليات </w:t>
      </w:r>
      <w:r w:rsidR="00A128AB" w:rsidRPr="00A128AB">
        <w:rPr>
          <w:rFonts w:cs="Simplified Arabic" w:hint="cs"/>
          <w:rtl/>
          <w:lang w:val="en-US"/>
        </w:rPr>
        <w:t>استعراض الأقران</w:t>
      </w:r>
      <w:r w:rsidRPr="00413CA5">
        <w:rPr>
          <w:rFonts w:cs="Simplified Arabic"/>
          <w:rtl/>
          <w:lang w:val="en-US"/>
        </w:rPr>
        <w:t xml:space="preserve"> لوصف المناطق التي تستوفي معايير </w:t>
      </w:r>
      <w:r w:rsidR="00C329B7" w:rsidRPr="00C329B7">
        <w:rPr>
          <w:rFonts w:cs="Simplified Arabic"/>
          <w:rtl/>
          <w:lang w:val="en-US"/>
        </w:rPr>
        <w:t xml:space="preserve">المناطق البحرية ذات الأهمية </w:t>
      </w:r>
      <w:bookmarkStart w:id="10" w:name="_Hlk232530952"/>
      <w:r w:rsidR="00C329B7" w:rsidRPr="00C329B7">
        <w:rPr>
          <w:rFonts w:cs="Simplified Arabic"/>
          <w:rtl/>
          <w:lang w:val="en-US"/>
        </w:rPr>
        <w:t xml:space="preserve">الإيكولوجية </w:t>
      </w:r>
      <w:bookmarkEnd w:id="10"/>
      <w:r w:rsidR="00C329B7" w:rsidRPr="00C329B7">
        <w:rPr>
          <w:rFonts w:cs="Simplified Arabic"/>
          <w:rtl/>
          <w:lang w:val="en-US"/>
        </w:rPr>
        <w:t xml:space="preserve">أو </w:t>
      </w:r>
      <w:r w:rsidR="00C329B7" w:rsidRPr="00C329B7">
        <w:rPr>
          <w:rFonts w:cs="Simplified Arabic" w:hint="cs"/>
          <w:rtl/>
          <w:lang w:val="en-US"/>
        </w:rPr>
        <w:t>البيولوجية</w:t>
      </w:r>
      <w:r w:rsidR="00C329B7" w:rsidRPr="00C329B7">
        <w:rPr>
          <w:rFonts w:cs="Simplified Arabic"/>
          <w:rtl/>
          <w:lang w:val="en-US"/>
        </w:rPr>
        <w:t xml:space="preserve"> </w:t>
      </w:r>
      <w:r w:rsidRPr="00413CA5">
        <w:rPr>
          <w:rFonts w:cs="Simplified Arabic"/>
          <w:rtl/>
          <w:lang w:val="en-US"/>
        </w:rPr>
        <w:t xml:space="preserve">وغيرها من المعايير العلمية المتوافقة والتكميلية ذات الصلة، كما وردت في </w:t>
      </w:r>
      <w:r w:rsidR="00946E70">
        <w:rPr>
          <w:rFonts w:cs="Simplified Arabic" w:hint="cs"/>
          <w:rtl/>
          <w:lang w:val="en-US"/>
        </w:rPr>
        <w:t>المرفق</w:t>
      </w:r>
      <w:r w:rsidRPr="00413CA5">
        <w:rPr>
          <w:rFonts w:cs="Simplified Arabic"/>
          <w:rtl/>
          <w:lang w:val="en-US"/>
        </w:rPr>
        <w:t xml:space="preserve"> الأول لهذا </w:t>
      </w:r>
      <w:r w:rsidR="00946E70">
        <w:rPr>
          <w:rFonts w:cs="Simplified Arabic" w:hint="cs"/>
          <w:rtl/>
          <w:lang w:val="en-US"/>
        </w:rPr>
        <w:t>المقرر</w:t>
      </w:r>
      <w:r w:rsidRPr="00413CA5">
        <w:rPr>
          <w:rFonts w:cs="Simplified Arabic"/>
          <w:rtl/>
          <w:lang w:val="en-US"/>
        </w:rPr>
        <w:t>، ويشجع الأطراف ويدعو الحكومات الأخرى والمنظمات الحكومية الدولية المختصة إلى الاستفادة من المبادئ التوجيهية؛</w:t>
      </w:r>
    </w:p>
    <w:p w14:paraId="0FB22842" w14:textId="6D34F54A" w:rsidR="006C142C" w:rsidRPr="006C142C" w:rsidRDefault="006C142C" w:rsidP="00D910BD">
      <w:pPr>
        <w:pStyle w:val="ListParagraph"/>
        <w:numPr>
          <w:ilvl w:val="0"/>
          <w:numId w:val="28"/>
        </w:numPr>
        <w:bidi/>
        <w:spacing w:before="120" w:line="216" w:lineRule="auto"/>
        <w:ind w:left="1138" w:firstLine="567"/>
        <w:contextualSpacing w:val="0"/>
        <w:rPr>
          <w:rFonts w:cs="Simplified Arabic"/>
          <w:lang w:val="en-US"/>
        </w:rPr>
      </w:pPr>
      <w:r w:rsidRPr="006C142C">
        <w:rPr>
          <w:rFonts w:cs="Simplified Arabic" w:hint="cs"/>
          <w:i/>
          <w:iCs/>
          <w:rtl/>
          <w:lang w:val="en-US"/>
        </w:rPr>
        <w:t>و</w:t>
      </w:r>
      <w:r w:rsidRPr="006C142C">
        <w:rPr>
          <w:rFonts w:cs="Simplified Arabic"/>
          <w:i/>
          <w:iCs/>
          <w:rtl/>
          <w:lang w:val="en-US"/>
        </w:rPr>
        <w:t>يطلب</w:t>
      </w:r>
      <w:r w:rsidRPr="006C142C">
        <w:rPr>
          <w:rFonts w:cs="Simplified Arabic"/>
          <w:rtl/>
          <w:lang w:val="en-US"/>
        </w:rPr>
        <w:t xml:space="preserve"> من </w:t>
      </w:r>
      <w:r w:rsidRPr="00D910BD">
        <w:rPr>
          <w:rFonts w:cs="Simplified Arabic"/>
          <w:rtl/>
          <w:lang w:val="en-US"/>
        </w:rPr>
        <w:t>الأمين</w:t>
      </w:r>
      <w:r w:rsidR="00F61CC5" w:rsidRPr="00D910BD">
        <w:rPr>
          <w:rFonts w:cs="Simplified Arabic" w:hint="cs"/>
          <w:rtl/>
          <w:lang w:val="en-US"/>
        </w:rPr>
        <w:t>ة</w:t>
      </w:r>
      <w:r w:rsidRPr="00D910BD">
        <w:rPr>
          <w:rFonts w:cs="Simplified Arabic"/>
          <w:rtl/>
          <w:lang w:val="en-US"/>
        </w:rPr>
        <w:t xml:space="preserve"> التنفيذي</w:t>
      </w:r>
      <w:r w:rsidR="00F61CC5" w:rsidRPr="00D910BD">
        <w:rPr>
          <w:rFonts w:cs="Simplified Arabic" w:hint="cs"/>
          <w:rtl/>
          <w:lang w:val="en-US"/>
        </w:rPr>
        <w:t>ة</w:t>
      </w:r>
      <w:r w:rsidRPr="00D910BD">
        <w:rPr>
          <w:rFonts w:cs="Simplified Arabic"/>
          <w:rtl/>
          <w:lang w:val="en-US"/>
        </w:rPr>
        <w:t xml:space="preserve"> إدراج</w:t>
      </w:r>
      <w:r w:rsidRPr="006C142C">
        <w:rPr>
          <w:rFonts w:cs="Simplified Arabic"/>
          <w:rtl/>
          <w:lang w:val="en-US"/>
        </w:rPr>
        <w:t xml:space="preserve"> </w:t>
      </w:r>
      <w:r w:rsidR="00D910BD">
        <w:rPr>
          <w:rFonts w:cs="Simplified Arabic" w:hint="cs"/>
          <w:rtl/>
          <w:lang w:val="en-US"/>
        </w:rPr>
        <w:t>الطلبات</w:t>
      </w:r>
      <w:r w:rsidRPr="006C142C">
        <w:rPr>
          <w:rFonts w:cs="Simplified Arabic"/>
          <w:rtl/>
          <w:lang w:val="en-US"/>
        </w:rPr>
        <w:t xml:space="preserve"> المشار إليها في الفقرة 2 أعلاه في </w:t>
      </w:r>
      <w:r w:rsidRPr="00C45B2B">
        <w:rPr>
          <w:rFonts w:cs="Simplified Arabic"/>
          <w:rtl/>
          <w:lang w:val="en-US"/>
        </w:rPr>
        <w:t>مستودع</w:t>
      </w:r>
      <w:r w:rsidRPr="006C142C">
        <w:rPr>
          <w:rFonts w:cs="Simplified Arabic"/>
          <w:rtl/>
          <w:lang w:val="en-US"/>
        </w:rPr>
        <w:t xml:space="preserve"> المناطق البحرية ذات الأهمية </w:t>
      </w:r>
      <w:r w:rsidR="00D910BD" w:rsidRPr="00D910BD">
        <w:rPr>
          <w:rFonts w:cs="Simplified Arabic"/>
          <w:rtl/>
          <w:lang w:val="en-US"/>
        </w:rPr>
        <w:t xml:space="preserve">الإيكولوجية </w:t>
      </w:r>
      <w:r w:rsidRPr="006C142C">
        <w:rPr>
          <w:rFonts w:cs="Simplified Arabic"/>
          <w:rtl/>
          <w:lang w:val="en-US"/>
        </w:rPr>
        <w:t>أو البيولوجية وإحالتها إلى الجمعية العامة للأمم المتحدة، بهدف إثراء العمل في إطار عملياتها ذات الصلة، وكذلك الأطراف والحكومات الأخرى والمنظمات الدولية ذات الصلة؛</w:t>
      </w:r>
      <w:r w:rsidR="00D910BD">
        <w:rPr>
          <w:rFonts w:cs="Simplified Arabic" w:hint="cs"/>
          <w:rtl/>
          <w:lang w:val="en-US"/>
        </w:rPr>
        <w:t xml:space="preserve"> </w:t>
      </w:r>
    </w:p>
    <w:p w14:paraId="02592252" w14:textId="16ACC5F3" w:rsidR="006C142C" w:rsidRDefault="00D910BD" w:rsidP="00C82FF1">
      <w:pPr>
        <w:pStyle w:val="ListParagraph"/>
        <w:numPr>
          <w:ilvl w:val="0"/>
          <w:numId w:val="28"/>
        </w:numPr>
        <w:bidi/>
        <w:spacing w:before="120" w:line="216" w:lineRule="auto"/>
        <w:ind w:left="1138" w:firstLine="567"/>
        <w:contextualSpacing w:val="0"/>
        <w:rPr>
          <w:rFonts w:cs="Simplified Arabic"/>
          <w:lang w:val="en-US"/>
        </w:rPr>
      </w:pPr>
      <w:r>
        <w:rPr>
          <w:rFonts w:cs="Simplified Arabic" w:hint="cs"/>
          <w:i/>
          <w:iCs/>
          <w:rtl/>
          <w:lang w:val="en-US"/>
        </w:rPr>
        <w:t>و</w:t>
      </w:r>
      <w:r w:rsidR="006C142C" w:rsidRPr="006C142C">
        <w:rPr>
          <w:rFonts w:cs="Simplified Arabic"/>
          <w:i/>
          <w:iCs/>
          <w:rtl/>
          <w:lang w:val="en-US"/>
        </w:rPr>
        <w:t>يطلب</w:t>
      </w:r>
      <w:r>
        <w:rPr>
          <w:rFonts w:cs="Simplified Arabic" w:hint="cs"/>
          <w:i/>
          <w:iCs/>
          <w:rtl/>
          <w:lang w:val="en-US"/>
        </w:rPr>
        <w:t xml:space="preserve"> أيضاً</w:t>
      </w:r>
      <w:r w:rsidR="006C142C" w:rsidRPr="006C142C">
        <w:rPr>
          <w:rFonts w:cs="Simplified Arabic"/>
          <w:rtl/>
          <w:lang w:val="en-US"/>
        </w:rPr>
        <w:t xml:space="preserve"> من الأمين</w:t>
      </w:r>
      <w:r w:rsidR="00F61CC5">
        <w:rPr>
          <w:rFonts w:cs="Simplified Arabic" w:hint="cs"/>
          <w:rtl/>
          <w:lang w:val="en-US"/>
        </w:rPr>
        <w:t>ة</w:t>
      </w:r>
      <w:r w:rsidR="006C142C" w:rsidRPr="006C142C">
        <w:rPr>
          <w:rFonts w:cs="Simplified Arabic"/>
          <w:rtl/>
          <w:lang w:val="en-US"/>
        </w:rPr>
        <w:t xml:space="preserve"> التنفيذي</w:t>
      </w:r>
      <w:r w:rsidR="00F61CC5">
        <w:rPr>
          <w:rFonts w:cs="Simplified Arabic" w:hint="cs"/>
          <w:rtl/>
          <w:lang w:val="en-US"/>
        </w:rPr>
        <w:t>ة</w:t>
      </w:r>
      <w:r w:rsidR="006C142C" w:rsidRPr="006C142C">
        <w:rPr>
          <w:rFonts w:cs="Simplified Arabic"/>
          <w:rtl/>
          <w:lang w:val="en-US"/>
        </w:rPr>
        <w:t xml:space="preserve"> تسهيل ودعم الجهود المبذولة، حسب الاقتضاء، </w:t>
      </w:r>
      <w:r w:rsidR="008717D4">
        <w:rPr>
          <w:rFonts w:cs="Simplified Arabic" w:hint="cs"/>
          <w:rtl/>
          <w:lang w:val="en-US"/>
        </w:rPr>
        <w:t>لوضع</w:t>
      </w:r>
      <w:r w:rsidR="006C142C" w:rsidRPr="006C142C">
        <w:rPr>
          <w:rFonts w:cs="Simplified Arabic"/>
          <w:rtl/>
          <w:lang w:val="en-US"/>
        </w:rPr>
        <w:t xml:space="preserve"> طلبات لتعديل أوصاف المناطق البحرية ذات الأهمية </w:t>
      </w:r>
      <w:bookmarkStart w:id="11" w:name="_Hlk232580672"/>
      <w:r w:rsidR="00C329B7" w:rsidRPr="00C329B7">
        <w:rPr>
          <w:rFonts w:cs="Simplified Arabic"/>
          <w:rtl/>
          <w:lang w:val="en-US"/>
        </w:rPr>
        <w:t xml:space="preserve">الإيكولوجية </w:t>
      </w:r>
      <w:bookmarkEnd w:id="11"/>
      <w:r w:rsidR="006C142C" w:rsidRPr="006C142C">
        <w:rPr>
          <w:rFonts w:cs="Simplified Arabic"/>
          <w:rtl/>
          <w:lang w:val="en-US"/>
        </w:rPr>
        <w:t xml:space="preserve">أو البيولوجية ووصف المناطق الجديدة، ورهناً بتوافر الموارد، عقد </w:t>
      </w:r>
      <w:r w:rsidR="008717D4">
        <w:rPr>
          <w:rFonts w:cs="Simplified Arabic" w:hint="cs"/>
          <w:rtl/>
          <w:lang w:val="en-US"/>
        </w:rPr>
        <w:t>حلقة</w:t>
      </w:r>
      <w:r w:rsidR="006C142C" w:rsidRPr="006C142C">
        <w:rPr>
          <w:rFonts w:cs="Simplified Arabic"/>
          <w:rtl/>
          <w:lang w:val="en-US"/>
        </w:rPr>
        <w:t xml:space="preserve"> عمل عالمية للخبراء لتجميع أفضل المعلومات العلمية المتاحة حول هذه المناطق </w:t>
      </w:r>
      <w:r w:rsidR="00C82FF1">
        <w:rPr>
          <w:rFonts w:cs="Simplified Arabic" w:hint="cs"/>
          <w:rtl/>
          <w:lang w:val="en-US"/>
        </w:rPr>
        <w:t>الواقعة</w:t>
      </w:r>
      <w:r w:rsidR="006C142C" w:rsidRPr="006C142C">
        <w:rPr>
          <w:rFonts w:cs="Simplified Arabic"/>
          <w:rtl/>
          <w:lang w:val="en-US"/>
        </w:rPr>
        <w:t xml:space="preserve"> خارج </w:t>
      </w:r>
      <w:r w:rsidR="00C82FF1" w:rsidRPr="00C82FF1">
        <w:rPr>
          <w:rFonts w:cs="Simplified Arabic"/>
          <w:rtl/>
          <w:lang w:val="en-US"/>
        </w:rPr>
        <w:t>حدود الولاية الوطنية</w:t>
      </w:r>
      <w:r w:rsidR="00C82FF1" w:rsidRPr="00C82FF1">
        <w:rPr>
          <w:rFonts w:cs="Simplified Arabic"/>
          <w:rtl/>
          <w:lang w:val="en-US"/>
        </w:rPr>
        <w:t xml:space="preserve"> </w:t>
      </w:r>
      <w:r w:rsidR="006C142C" w:rsidRPr="006C142C">
        <w:rPr>
          <w:rFonts w:cs="Simplified Arabic"/>
          <w:rtl/>
          <w:lang w:val="en-US"/>
        </w:rPr>
        <w:t>لدعم التطوير المحتمل للطلبات المستقبلية؛</w:t>
      </w:r>
    </w:p>
    <w:p w14:paraId="55213683" w14:textId="0C536A7E" w:rsidR="00A81859" w:rsidRPr="00A81859" w:rsidRDefault="00A81859" w:rsidP="00A81859">
      <w:pPr>
        <w:bidi/>
        <w:spacing w:before="120" w:line="216" w:lineRule="auto"/>
        <w:ind w:left="1138"/>
        <w:rPr>
          <w:rFonts w:cs="Simplified Arabic"/>
          <w:b/>
          <w:bCs/>
          <w:rtl/>
          <w:lang w:val="en-US"/>
        </w:rPr>
      </w:pPr>
      <w:r>
        <w:rPr>
          <w:rFonts w:cs="Simplified Arabic" w:hint="cs"/>
          <w:b/>
          <w:bCs/>
          <w:rtl/>
          <w:lang w:val="en-US"/>
        </w:rPr>
        <w:t>ثانياً</w:t>
      </w:r>
    </w:p>
    <w:p w14:paraId="3FE442DE" w14:textId="63A48360" w:rsidR="00A81859" w:rsidRPr="00A81859" w:rsidRDefault="005D133C" w:rsidP="00A81859">
      <w:pPr>
        <w:bidi/>
        <w:spacing w:before="120" w:line="216" w:lineRule="auto"/>
        <w:ind w:left="1138"/>
        <w:rPr>
          <w:rFonts w:cs="Simplified Arabic"/>
          <w:b/>
          <w:bCs/>
          <w:rtl/>
          <w:lang w:val="en-US"/>
        </w:rPr>
      </w:pPr>
      <w:r w:rsidRPr="005D133C">
        <w:rPr>
          <w:rFonts w:cs="Simplified Arabic"/>
          <w:b/>
          <w:bCs/>
          <w:rtl/>
          <w:lang w:val="en-US"/>
        </w:rPr>
        <w:t>الحفاظ على التنوع البيولوجي البحري والساحلي واستخدامه المستدام</w:t>
      </w:r>
    </w:p>
    <w:p w14:paraId="4E5BABE2" w14:textId="614ADFB7" w:rsidR="00A81859" w:rsidRDefault="009E04DF" w:rsidP="009E04DF">
      <w:pPr>
        <w:pStyle w:val="ListParagraph"/>
        <w:numPr>
          <w:ilvl w:val="0"/>
          <w:numId w:val="28"/>
        </w:numPr>
        <w:bidi/>
        <w:spacing w:before="120" w:line="216" w:lineRule="auto"/>
        <w:ind w:left="1138" w:firstLine="567"/>
        <w:contextualSpacing w:val="0"/>
        <w:rPr>
          <w:rFonts w:cs="Simplified Arabic"/>
          <w:lang w:val="en-US"/>
        </w:rPr>
      </w:pPr>
      <w:r w:rsidRPr="009E04DF">
        <w:rPr>
          <w:rFonts w:cs="Simplified Arabic"/>
          <w:i/>
          <w:iCs/>
          <w:rtl/>
          <w:lang w:val="en-US"/>
        </w:rPr>
        <w:lastRenderedPageBreak/>
        <w:t>يرحب</w:t>
      </w:r>
      <w:r w:rsidRPr="009E04DF">
        <w:rPr>
          <w:rFonts w:cs="Simplified Arabic"/>
          <w:rtl/>
          <w:lang w:val="en-US"/>
        </w:rPr>
        <w:t xml:space="preserve"> بدخول الاتفاقية حيز </w:t>
      </w:r>
      <w:r w:rsidR="00A448F2">
        <w:rPr>
          <w:rFonts w:cs="Simplified Arabic" w:hint="cs"/>
          <w:rtl/>
          <w:lang w:val="en-US"/>
        </w:rPr>
        <w:t>النفاذ</w:t>
      </w:r>
      <w:r w:rsidRPr="009E04DF">
        <w:rPr>
          <w:rFonts w:cs="Simplified Arabic"/>
          <w:rtl/>
          <w:lang w:val="en-US"/>
        </w:rPr>
        <w:t xml:space="preserve"> بموجب اتفاقية الأمم المتحدة لقانون البحار بشأن حفظ التنوع البيولوجي البحري </w:t>
      </w:r>
      <w:r w:rsidR="00A448F2" w:rsidRPr="009E04DF">
        <w:rPr>
          <w:rFonts w:cs="Simplified Arabic"/>
          <w:rtl/>
          <w:lang w:val="en-US"/>
        </w:rPr>
        <w:t>واستخدام</w:t>
      </w:r>
      <w:r w:rsidR="00A448F2">
        <w:rPr>
          <w:rFonts w:cs="Simplified Arabic" w:hint="cs"/>
          <w:rtl/>
          <w:lang w:val="en-US"/>
        </w:rPr>
        <w:t>ه المستدام</w:t>
      </w:r>
      <w:r w:rsidR="00A448F2" w:rsidRPr="009E04DF">
        <w:rPr>
          <w:rFonts w:cs="Simplified Arabic"/>
          <w:rtl/>
          <w:lang w:val="en-US"/>
        </w:rPr>
        <w:t xml:space="preserve"> </w:t>
      </w:r>
      <w:r w:rsidRPr="009E04DF">
        <w:rPr>
          <w:rFonts w:cs="Simplified Arabic"/>
          <w:rtl/>
          <w:lang w:val="en-US"/>
        </w:rPr>
        <w:t xml:space="preserve">في المناطق الواقعة خارج </w:t>
      </w:r>
      <w:r w:rsidR="00C82FF1">
        <w:rPr>
          <w:rFonts w:cs="Simplified Arabic" w:hint="cs"/>
          <w:rtl/>
          <w:lang w:val="en-US"/>
        </w:rPr>
        <w:t>حدود</w:t>
      </w:r>
      <w:r w:rsidRPr="009E04DF">
        <w:rPr>
          <w:rFonts w:cs="Simplified Arabic"/>
          <w:rtl/>
          <w:lang w:val="en-US"/>
        </w:rPr>
        <w:t xml:space="preserve"> الولاية الوطنية؛</w:t>
      </w:r>
    </w:p>
    <w:p w14:paraId="2CD184B2" w14:textId="4ED854F7" w:rsidR="009E04DF" w:rsidRDefault="009E04DF" w:rsidP="009E04DF">
      <w:pPr>
        <w:pStyle w:val="ListParagraph"/>
        <w:numPr>
          <w:ilvl w:val="0"/>
          <w:numId w:val="28"/>
        </w:numPr>
        <w:bidi/>
        <w:spacing w:before="120" w:line="216" w:lineRule="auto"/>
        <w:ind w:left="1138" w:firstLine="567"/>
        <w:contextualSpacing w:val="0"/>
        <w:rPr>
          <w:rFonts w:cs="Simplified Arabic"/>
          <w:lang w:val="en-US"/>
        </w:rPr>
      </w:pPr>
      <w:r w:rsidRPr="009E04DF">
        <w:rPr>
          <w:rFonts w:cs="Simplified Arabic" w:hint="cs"/>
          <w:i/>
          <w:iCs/>
          <w:rtl/>
          <w:lang w:val="en-US" w:bidi="ar-SY"/>
        </w:rPr>
        <w:t>و</w:t>
      </w:r>
      <w:r w:rsidRPr="009E04DF">
        <w:rPr>
          <w:rFonts w:cs="Simplified Arabic"/>
          <w:i/>
          <w:iCs/>
          <w:rtl/>
          <w:lang w:val="en-US"/>
        </w:rPr>
        <w:t>يعرب</w:t>
      </w:r>
      <w:r w:rsidRPr="009E04DF">
        <w:rPr>
          <w:rFonts w:cs="Simplified Arabic"/>
          <w:rtl/>
          <w:lang w:val="en-US"/>
        </w:rPr>
        <w:t xml:space="preserve"> عن تقديره لحكومات ألمانيا وأيرلندا والنرويج والسويد لدعمهم المالي لتنظيم </w:t>
      </w:r>
      <w:r w:rsidR="00A448F2">
        <w:rPr>
          <w:rFonts w:cs="Simplified Arabic" w:hint="cs"/>
          <w:rtl/>
          <w:lang w:val="en-US"/>
        </w:rPr>
        <w:t>حلقة</w:t>
      </w:r>
      <w:r w:rsidRPr="009E04DF">
        <w:rPr>
          <w:rFonts w:cs="Simplified Arabic"/>
          <w:rtl/>
          <w:lang w:val="en-US"/>
        </w:rPr>
        <w:t xml:space="preserve"> عمل الخبراء حول العمل العلمي والتقني الذي يتم إجراؤه بموجب اتفاقية التنوع البيولوجي ذات الصلة بالتنوع البيولوجي البحري في المناطق الواقعة خارج </w:t>
      </w:r>
      <w:r w:rsidR="00C82FF1">
        <w:rPr>
          <w:rFonts w:cs="Simplified Arabic" w:hint="cs"/>
          <w:rtl/>
          <w:lang w:val="en-US"/>
        </w:rPr>
        <w:t>حدود</w:t>
      </w:r>
      <w:r w:rsidRPr="009E04DF">
        <w:rPr>
          <w:rFonts w:cs="Simplified Arabic"/>
          <w:rtl/>
          <w:lang w:val="en-US"/>
        </w:rPr>
        <w:t xml:space="preserve"> الولاية الوطنية في </w:t>
      </w:r>
      <w:proofErr w:type="spellStart"/>
      <w:r w:rsidRPr="009E04DF">
        <w:rPr>
          <w:rFonts w:cs="Simplified Arabic"/>
          <w:rtl/>
          <w:lang w:val="en-US"/>
        </w:rPr>
        <w:t>بيرغن</w:t>
      </w:r>
      <w:proofErr w:type="spellEnd"/>
      <w:r w:rsidRPr="009E04DF">
        <w:rPr>
          <w:rFonts w:cs="Simplified Arabic"/>
          <w:rtl/>
          <w:lang w:val="en-US"/>
        </w:rPr>
        <w:t>، النرويج، في الفترة من 2 إلى 5 ديسمبر</w:t>
      </w:r>
      <w:r w:rsidR="00A448F2">
        <w:rPr>
          <w:rFonts w:cs="Simplified Arabic"/>
        </w:rPr>
        <w:t>/</w:t>
      </w:r>
      <w:r w:rsidR="00A448F2">
        <w:rPr>
          <w:rFonts w:cs="Simplified Arabic" w:hint="cs"/>
          <w:rtl/>
          <w:lang w:bidi="ar-SY"/>
        </w:rPr>
        <w:t>كانون الأول</w:t>
      </w:r>
      <w:r w:rsidRPr="009E04DF">
        <w:rPr>
          <w:rFonts w:cs="Simplified Arabic"/>
          <w:rtl/>
          <w:lang w:val="en-US"/>
        </w:rPr>
        <w:t xml:space="preserve"> 2025؛</w:t>
      </w:r>
    </w:p>
    <w:p w14:paraId="73B6BC48" w14:textId="7B680659" w:rsidR="009E04DF" w:rsidRDefault="009E04DF" w:rsidP="009E04DF">
      <w:pPr>
        <w:pStyle w:val="ListParagraph"/>
        <w:numPr>
          <w:ilvl w:val="0"/>
          <w:numId w:val="28"/>
        </w:numPr>
        <w:bidi/>
        <w:spacing w:before="120" w:line="216" w:lineRule="auto"/>
        <w:ind w:left="1138" w:firstLine="567"/>
        <w:contextualSpacing w:val="0"/>
        <w:rPr>
          <w:rFonts w:cs="Simplified Arabic"/>
          <w:lang w:val="en-US"/>
        </w:rPr>
      </w:pPr>
      <w:r w:rsidRPr="009E04DF">
        <w:rPr>
          <w:rFonts w:cs="Simplified Arabic" w:hint="cs"/>
          <w:i/>
          <w:iCs/>
          <w:rtl/>
          <w:lang w:val="en-US"/>
        </w:rPr>
        <w:t>و</w:t>
      </w:r>
      <w:r w:rsidRPr="009E04DF">
        <w:rPr>
          <w:rFonts w:cs="Simplified Arabic"/>
          <w:i/>
          <w:iCs/>
          <w:rtl/>
          <w:lang w:val="en-US"/>
        </w:rPr>
        <w:t>يشجع</w:t>
      </w:r>
      <w:r w:rsidRPr="009E04DF">
        <w:rPr>
          <w:rFonts w:cs="Simplified Arabic"/>
          <w:rtl/>
          <w:lang w:val="en-US"/>
        </w:rPr>
        <w:t xml:space="preserve"> الأطراف والحكومات الأخرى على تعزيز التنسيق على المستوى الوطني بشأن القضايا المتعلقة بالتنوع البيولوجي البحري للمناطق الواقعة خارج </w:t>
      </w:r>
      <w:r w:rsidR="00C82FF1">
        <w:rPr>
          <w:rFonts w:cs="Simplified Arabic" w:hint="cs"/>
          <w:rtl/>
          <w:lang w:val="en-US"/>
        </w:rPr>
        <w:t>حدود</w:t>
      </w:r>
      <w:r w:rsidRPr="009E04DF">
        <w:rPr>
          <w:rFonts w:cs="Simplified Arabic"/>
          <w:rtl/>
          <w:lang w:val="en-US"/>
        </w:rPr>
        <w:t xml:space="preserve"> الولاية الوطنية؛</w:t>
      </w:r>
    </w:p>
    <w:p w14:paraId="61956934" w14:textId="192EE516" w:rsidR="00754845" w:rsidRDefault="00754845" w:rsidP="00754845">
      <w:pPr>
        <w:pStyle w:val="ListParagraph"/>
        <w:numPr>
          <w:ilvl w:val="0"/>
          <w:numId w:val="28"/>
        </w:numPr>
        <w:bidi/>
        <w:spacing w:before="120" w:line="216" w:lineRule="auto"/>
        <w:ind w:left="1138" w:firstLine="567"/>
        <w:contextualSpacing w:val="0"/>
        <w:rPr>
          <w:rFonts w:cs="Simplified Arabic"/>
          <w:lang w:val="en-US"/>
        </w:rPr>
      </w:pPr>
      <w:r w:rsidRPr="00754845">
        <w:rPr>
          <w:rFonts w:cs="Simplified Arabic"/>
          <w:i/>
          <w:iCs/>
          <w:rtl/>
          <w:lang w:val="en-US"/>
        </w:rPr>
        <w:t>كما</w:t>
      </w:r>
      <w:r w:rsidR="00A448F2">
        <w:rPr>
          <w:rFonts w:cs="Simplified Arabic" w:hint="cs"/>
          <w:i/>
          <w:iCs/>
          <w:rtl/>
          <w:lang w:val="en-US"/>
        </w:rPr>
        <w:t xml:space="preserve"> ي</w:t>
      </w:r>
      <w:r w:rsidRPr="00754845">
        <w:rPr>
          <w:rFonts w:cs="Simplified Arabic"/>
          <w:i/>
          <w:iCs/>
          <w:rtl/>
          <w:lang w:val="en-US"/>
        </w:rPr>
        <w:t>شجع</w:t>
      </w:r>
      <w:r w:rsidRPr="00754845">
        <w:rPr>
          <w:rFonts w:cs="Simplified Arabic"/>
          <w:rtl/>
          <w:lang w:val="en-US"/>
        </w:rPr>
        <w:t xml:space="preserve"> الأطراف والحكومات الأخرى، و</w:t>
      </w:r>
      <w:r w:rsidR="00A448F2">
        <w:rPr>
          <w:rFonts w:cs="Simplified Arabic" w:hint="cs"/>
          <w:rtl/>
          <w:lang w:val="en-US"/>
        </w:rPr>
        <w:t>ي</w:t>
      </w:r>
      <w:r w:rsidRPr="00754845">
        <w:rPr>
          <w:rFonts w:cs="Simplified Arabic"/>
          <w:rtl/>
          <w:lang w:val="en-US"/>
        </w:rPr>
        <w:t xml:space="preserve">دعو المنظمات </w:t>
      </w:r>
      <w:r w:rsidR="00E76D47">
        <w:rPr>
          <w:rFonts w:cs="Simplified Arabic" w:hint="cs"/>
          <w:rtl/>
          <w:lang w:val="en-US"/>
        </w:rPr>
        <w:t>المختصة</w:t>
      </w:r>
      <w:r w:rsidRPr="00754845">
        <w:rPr>
          <w:rFonts w:cs="Simplified Arabic"/>
          <w:rtl/>
          <w:lang w:val="en-US"/>
        </w:rPr>
        <w:t xml:space="preserve"> في </w:t>
      </w:r>
      <w:r w:rsidR="00A448F2">
        <w:rPr>
          <w:rFonts w:cs="Simplified Arabic" w:hint="cs"/>
          <w:rtl/>
          <w:lang w:val="en-US"/>
        </w:rPr>
        <w:t>المناطق</w:t>
      </w:r>
      <w:r w:rsidRPr="00754845">
        <w:rPr>
          <w:rFonts w:cs="Simplified Arabic"/>
          <w:rtl/>
          <w:lang w:val="en-US"/>
        </w:rPr>
        <w:t xml:space="preserve"> الواقعة خارج </w:t>
      </w:r>
      <w:r w:rsidR="00C82FF1">
        <w:rPr>
          <w:rFonts w:cs="Simplified Arabic" w:hint="cs"/>
          <w:rtl/>
          <w:lang w:val="en-US"/>
        </w:rPr>
        <w:t>حدود</w:t>
      </w:r>
      <w:r w:rsidRPr="00754845">
        <w:rPr>
          <w:rFonts w:cs="Simplified Arabic"/>
          <w:rtl/>
          <w:lang w:val="en-US"/>
        </w:rPr>
        <w:t xml:space="preserve"> الولاية الوطنية، إلى مراعاة مجموعة واسعة من الأدوات والتوجيهات والخبرات التي تم تطويرها بموجب الاتفاقية في عملها على </w:t>
      </w:r>
      <w:r w:rsidR="00A448F2">
        <w:rPr>
          <w:rFonts w:cs="Simplified Arabic" w:hint="cs"/>
          <w:rtl/>
          <w:lang w:val="en-US"/>
        </w:rPr>
        <w:t>حفظ</w:t>
      </w:r>
      <w:r w:rsidRPr="00754845">
        <w:rPr>
          <w:rFonts w:cs="Simplified Arabic"/>
          <w:rtl/>
          <w:lang w:val="en-US"/>
        </w:rPr>
        <w:t xml:space="preserve"> واستخدام التنوع البيولوجي البحري للمناطق الواقعة خارج </w:t>
      </w:r>
      <w:r w:rsidR="00C82FF1">
        <w:rPr>
          <w:rFonts w:cs="Simplified Arabic" w:hint="cs"/>
          <w:rtl/>
          <w:lang w:val="en-US"/>
        </w:rPr>
        <w:t>حدود</w:t>
      </w:r>
      <w:r w:rsidRPr="00754845">
        <w:rPr>
          <w:rFonts w:cs="Simplified Arabic"/>
          <w:rtl/>
          <w:lang w:val="en-US"/>
        </w:rPr>
        <w:t xml:space="preserve"> الولاية الوطنية بشكل مستدام، بما في ذلك في تنفيذ اتفاقية التنوع البيولوجي البحري للمناطق الواقعة خارج </w:t>
      </w:r>
      <w:r w:rsidR="00C82FF1">
        <w:rPr>
          <w:rFonts w:cs="Simplified Arabic" w:hint="cs"/>
          <w:rtl/>
          <w:lang w:val="en-US"/>
        </w:rPr>
        <w:t>حدود</w:t>
      </w:r>
      <w:r w:rsidRPr="00754845">
        <w:rPr>
          <w:rFonts w:cs="Simplified Arabic"/>
          <w:rtl/>
          <w:lang w:val="en-US"/>
        </w:rPr>
        <w:t xml:space="preserve"> الولاية الوطنية؛</w:t>
      </w:r>
    </w:p>
    <w:p w14:paraId="1578056C" w14:textId="4B5A655A" w:rsidR="00754845" w:rsidRDefault="00754845" w:rsidP="00754845">
      <w:pPr>
        <w:pStyle w:val="ListParagraph"/>
        <w:numPr>
          <w:ilvl w:val="0"/>
          <w:numId w:val="28"/>
        </w:numPr>
        <w:bidi/>
        <w:spacing w:before="120" w:line="216" w:lineRule="auto"/>
        <w:ind w:left="1138" w:firstLine="567"/>
        <w:contextualSpacing w:val="0"/>
        <w:rPr>
          <w:rFonts w:cs="Simplified Arabic"/>
          <w:lang w:val="en-US"/>
        </w:rPr>
      </w:pPr>
      <w:r w:rsidRPr="00754845">
        <w:rPr>
          <w:rFonts w:cs="Simplified Arabic" w:hint="cs"/>
          <w:i/>
          <w:iCs/>
          <w:rtl/>
          <w:lang w:val="en-US"/>
        </w:rPr>
        <w:t>و</w:t>
      </w:r>
      <w:r w:rsidRPr="00754845">
        <w:rPr>
          <w:rFonts w:cs="Simplified Arabic"/>
          <w:i/>
          <w:iCs/>
          <w:rtl/>
          <w:lang w:val="en-US"/>
        </w:rPr>
        <w:t>يطلب</w:t>
      </w:r>
      <w:r w:rsidRPr="00754845">
        <w:rPr>
          <w:rFonts w:cs="Simplified Arabic"/>
          <w:rtl/>
          <w:lang w:val="en-US"/>
        </w:rPr>
        <w:t xml:space="preserve"> من الأمين</w:t>
      </w:r>
      <w:r w:rsidR="00F61CC5">
        <w:rPr>
          <w:rFonts w:cs="Simplified Arabic" w:hint="cs"/>
          <w:rtl/>
          <w:lang w:val="en-US"/>
        </w:rPr>
        <w:t>ة</w:t>
      </w:r>
      <w:r w:rsidRPr="00754845">
        <w:rPr>
          <w:rFonts w:cs="Simplified Arabic"/>
          <w:rtl/>
          <w:lang w:val="en-US"/>
        </w:rPr>
        <w:t xml:space="preserve"> التنفيذي</w:t>
      </w:r>
      <w:r w:rsidR="00F61CC5">
        <w:rPr>
          <w:rFonts w:cs="Simplified Arabic" w:hint="cs"/>
          <w:rtl/>
          <w:lang w:val="en-US"/>
        </w:rPr>
        <w:t>ة</w:t>
      </w:r>
      <w:r w:rsidRPr="00754845">
        <w:rPr>
          <w:rFonts w:cs="Simplified Arabic"/>
          <w:rtl/>
          <w:lang w:val="en-US"/>
        </w:rPr>
        <w:t xml:space="preserve"> مواصلة التعاون مع شعبة شؤون المحيطات وقانون البحار التابعة لمكتب الشؤون القانونية في الأمانة العامة للأمم المتحدة والمنظمات المختصة بالمناطق البحرية الواقعة خارج </w:t>
      </w:r>
      <w:r w:rsidR="00C82FF1">
        <w:rPr>
          <w:rFonts w:cs="Simplified Arabic" w:hint="cs"/>
          <w:rtl/>
          <w:lang w:val="en-US"/>
        </w:rPr>
        <w:t>حدود</w:t>
      </w:r>
      <w:r w:rsidRPr="00754845">
        <w:rPr>
          <w:rFonts w:cs="Simplified Arabic"/>
          <w:rtl/>
          <w:lang w:val="en-US"/>
        </w:rPr>
        <w:t xml:space="preserve"> الولاية الوطنية، ولا سيما بهدف تبادل الأدوات والتوجيهات والخبرات التي تم تطويرها بموجب الاتفاقية ذات الصلة بالتنوع البيولوجي البحري للمناطق الواقعة خارج </w:t>
      </w:r>
      <w:r w:rsidR="00C82FF1">
        <w:rPr>
          <w:rFonts w:cs="Simplified Arabic" w:hint="cs"/>
          <w:rtl/>
          <w:lang w:val="en-US"/>
        </w:rPr>
        <w:t>حدود</w:t>
      </w:r>
      <w:r w:rsidRPr="00754845">
        <w:rPr>
          <w:rFonts w:cs="Simplified Arabic"/>
          <w:rtl/>
          <w:lang w:val="en-US"/>
        </w:rPr>
        <w:t xml:space="preserve"> الولاية الوطنية، حسب الاقتضاء وفي حدود ولايات المنظمات المعنية؛</w:t>
      </w:r>
    </w:p>
    <w:p w14:paraId="6DF02C8F" w14:textId="20A91D06" w:rsidR="00754845" w:rsidRDefault="00754845" w:rsidP="00754845">
      <w:pPr>
        <w:pStyle w:val="ListParagraph"/>
        <w:numPr>
          <w:ilvl w:val="0"/>
          <w:numId w:val="28"/>
        </w:numPr>
        <w:bidi/>
        <w:spacing w:before="120" w:line="216" w:lineRule="auto"/>
        <w:ind w:left="1138" w:firstLine="567"/>
        <w:contextualSpacing w:val="0"/>
        <w:rPr>
          <w:rFonts w:cs="Simplified Arabic"/>
          <w:lang w:val="en-US"/>
        </w:rPr>
      </w:pPr>
      <w:r w:rsidRPr="00754845">
        <w:rPr>
          <w:rFonts w:cs="Simplified Arabic"/>
          <w:i/>
          <w:iCs/>
          <w:rtl/>
          <w:lang w:val="en-US"/>
        </w:rPr>
        <w:t>كما يطلب من</w:t>
      </w:r>
      <w:r w:rsidRPr="00754845">
        <w:rPr>
          <w:rFonts w:cs="Simplified Arabic"/>
          <w:rtl/>
          <w:lang w:val="en-US"/>
        </w:rPr>
        <w:t xml:space="preserve"> الأمين</w:t>
      </w:r>
      <w:r w:rsidR="00F61CC5">
        <w:rPr>
          <w:rFonts w:cs="Simplified Arabic" w:hint="cs"/>
          <w:rtl/>
          <w:lang w:val="en-US"/>
        </w:rPr>
        <w:t>ة</w:t>
      </w:r>
      <w:r w:rsidRPr="00754845">
        <w:rPr>
          <w:rFonts w:cs="Simplified Arabic"/>
          <w:rtl/>
          <w:lang w:val="en-US"/>
        </w:rPr>
        <w:t xml:space="preserve"> التنفيذي</w:t>
      </w:r>
      <w:r w:rsidR="00F61CC5">
        <w:rPr>
          <w:rFonts w:cs="Simplified Arabic" w:hint="cs"/>
          <w:rtl/>
          <w:lang w:val="en-US"/>
        </w:rPr>
        <w:t>ة</w:t>
      </w:r>
      <w:r w:rsidRPr="00754845">
        <w:rPr>
          <w:rFonts w:cs="Simplified Arabic"/>
          <w:rtl/>
          <w:lang w:val="en-US"/>
        </w:rPr>
        <w:t xml:space="preserve"> إعداد تحديثات للوثائق التالية، حسب الاقتضاء ورهناً بتوافر الموارد، لكي تنظر فيها الهيئة الفرعية </w:t>
      </w:r>
      <w:r w:rsidR="00E76D47">
        <w:rPr>
          <w:rFonts w:cs="Simplified Arabic" w:hint="cs"/>
          <w:rtl/>
          <w:lang w:val="en-US"/>
        </w:rPr>
        <w:t>ل</w:t>
      </w:r>
      <w:r w:rsidRPr="00754845">
        <w:rPr>
          <w:rFonts w:cs="Simplified Arabic"/>
          <w:rtl/>
          <w:lang w:val="en-US"/>
        </w:rPr>
        <w:t>لمشورة العلمية والتقنية والتكنولوجية في اجتماع يُعقد قبل الاجتماع الثامن عشر لمؤتمر الأطراف:</w:t>
      </w:r>
    </w:p>
    <w:p w14:paraId="18E23964" w14:textId="12CB4294" w:rsidR="00754845" w:rsidRDefault="00754845" w:rsidP="00754845">
      <w:pPr>
        <w:pStyle w:val="ListParagraph"/>
        <w:numPr>
          <w:ilvl w:val="0"/>
          <w:numId w:val="29"/>
        </w:numPr>
        <w:bidi/>
        <w:spacing w:before="120" w:line="216" w:lineRule="auto"/>
        <w:ind w:left="1138" w:firstLine="567"/>
        <w:contextualSpacing w:val="0"/>
        <w:rPr>
          <w:rFonts w:cs="Simplified Arabic"/>
          <w:lang w:val="en-US"/>
        </w:rPr>
      </w:pPr>
      <w:r w:rsidRPr="00754845">
        <w:rPr>
          <w:rFonts w:cs="Simplified Arabic"/>
          <w:rtl/>
          <w:lang w:val="en-US"/>
        </w:rPr>
        <w:t>التوجيه العلمي لاختيار المناطق لإنشاء شبكة تمثيلية من المناطق البحرية المحمية، بما في ذلك في مياه المحيطات المفتوحة وموائل أعماق البحار؛</w:t>
      </w:r>
      <w:r w:rsidR="00E76D47" w:rsidRPr="00E76D47">
        <w:rPr>
          <w:rStyle w:val="FootnoteReference"/>
          <w:rFonts w:cs="Simplified Arabic"/>
          <w:u w:val="none"/>
          <w:vertAlign w:val="superscript"/>
          <w:rtl/>
          <w:lang w:val="en-US"/>
        </w:rPr>
        <w:footnoteReference w:id="17"/>
      </w:r>
    </w:p>
    <w:p w14:paraId="109F2985" w14:textId="2F24D6C4" w:rsidR="00C761ED" w:rsidRDefault="00C761ED" w:rsidP="00C761ED">
      <w:pPr>
        <w:pStyle w:val="ListParagraph"/>
        <w:numPr>
          <w:ilvl w:val="0"/>
          <w:numId w:val="29"/>
        </w:numPr>
        <w:bidi/>
        <w:spacing w:before="120" w:line="216" w:lineRule="auto"/>
        <w:ind w:left="1138" w:firstLine="567"/>
        <w:contextualSpacing w:val="0"/>
        <w:rPr>
          <w:rFonts w:cs="Simplified Arabic"/>
          <w:lang w:val="en-US"/>
        </w:rPr>
      </w:pPr>
      <w:r w:rsidRPr="00C761ED">
        <w:rPr>
          <w:rFonts w:cs="Simplified Arabic"/>
          <w:rtl/>
          <w:lang w:val="en-US"/>
        </w:rPr>
        <w:t xml:space="preserve">خطة العمل المحددة </w:t>
      </w:r>
      <w:r w:rsidR="00E76D47" w:rsidRPr="00C761ED">
        <w:rPr>
          <w:rFonts w:cs="Simplified Arabic"/>
          <w:rtl/>
          <w:lang w:val="en-US"/>
        </w:rPr>
        <w:t xml:space="preserve">الطوعية </w:t>
      </w:r>
      <w:r w:rsidRPr="00C761ED">
        <w:rPr>
          <w:rFonts w:cs="Simplified Arabic"/>
          <w:rtl/>
          <w:lang w:val="en-US"/>
        </w:rPr>
        <w:t xml:space="preserve">بشأن التنوع البيولوجي في المناطق ذات المياه الباردة ضمن نطاق </w:t>
      </w:r>
      <w:r w:rsidR="00E76D47">
        <w:rPr>
          <w:rFonts w:cs="Simplified Arabic" w:hint="cs"/>
          <w:rtl/>
          <w:lang w:val="en-US"/>
        </w:rPr>
        <w:t>الولاية</w:t>
      </w:r>
      <w:r w:rsidRPr="00C761ED">
        <w:rPr>
          <w:rFonts w:cs="Simplified Arabic"/>
          <w:rtl/>
          <w:lang w:val="en-US"/>
        </w:rPr>
        <w:t xml:space="preserve"> للاتفاقية؛</w:t>
      </w:r>
      <w:r w:rsidR="00AA1F2D" w:rsidRPr="00AA1F2D">
        <w:rPr>
          <w:rStyle w:val="FootnoteReference"/>
          <w:rFonts w:cs="Simplified Arabic"/>
          <w:u w:val="none"/>
          <w:vertAlign w:val="superscript"/>
          <w:rtl/>
          <w:lang w:val="en-US"/>
        </w:rPr>
        <w:footnoteReference w:id="18"/>
      </w:r>
    </w:p>
    <w:p w14:paraId="046BC004" w14:textId="337B307E" w:rsidR="00C761ED" w:rsidRDefault="00C761ED" w:rsidP="00C761ED">
      <w:pPr>
        <w:pStyle w:val="ListParagraph"/>
        <w:numPr>
          <w:ilvl w:val="0"/>
          <w:numId w:val="29"/>
        </w:numPr>
        <w:bidi/>
        <w:spacing w:before="120" w:line="216" w:lineRule="auto"/>
        <w:ind w:left="1138" w:firstLine="567"/>
        <w:contextualSpacing w:val="0"/>
        <w:rPr>
          <w:rFonts w:cs="Simplified Arabic"/>
          <w:lang w:val="en-US"/>
        </w:rPr>
      </w:pPr>
      <w:r w:rsidRPr="00C761ED">
        <w:rPr>
          <w:rFonts w:cs="Simplified Arabic"/>
          <w:rtl/>
          <w:lang w:val="en-US"/>
        </w:rPr>
        <w:t xml:space="preserve">المبادئ التوجيهية الطوعية لمراعاة التنوع البيولوجي في تقييمات الأثر البيئي في المناطق البحرية والساحلية، </w:t>
      </w:r>
      <w:r w:rsidR="00AA1F2D">
        <w:rPr>
          <w:rFonts w:cs="Simplified Arabic" w:hint="cs"/>
          <w:rtl/>
          <w:lang w:val="en-US"/>
        </w:rPr>
        <w:t>ومسودة</w:t>
      </w:r>
      <w:r w:rsidRPr="00C761ED">
        <w:rPr>
          <w:rFonts w:cs="Simplified Arabic"/>
          <w:rtl/>
          <w:lang w:val="en-US"/>
        </w:rPr>
        <w:t xml:space="preserve"> التوجيه بشأن التقييم البيئي الاستراتيجي الشامل للتنوع البيولوجي في المناطق البحرية والساحلية؛</w:t>
      </w:r>
      <w:r w:rsidR="001F2111" w:rsidRPr="001F2111">
        <w:rPr>
          <w:rStyle w:val="FootnoteReference"/>
          <w:rFonts w:cs="Simplified Arabic"/>
          <w:u w:val="none"/>
          <w:vertAlign w:val="superscript"/>
          <w:rtl/>
          <w:lang w:val="en-US"/>
        </w:rPr>
        <w:footnoteReference w:id="19"/>
      </w:r>
    </w:p>
    <w:p w14:paraId="40E49826" w14:textId="298F6BC0" w:rsidR="00C761ED" w:rsidRPr="00C761ED" w:rsidRDefault="00C761ED" w:rsidP="00C761ED">
      <w:pPr>
        <w:pStyle w:val="ListParagraph"/>
        <w:numPr>
          <w:ilvl w:val="0"/>
          <w:numId w:val="28"/>
        </w:numPr>
        <w:bidi/>
        <w:spacing w:before="120" w:line="216" w:lineRule="auto"/>
        <w:ind w:left="1138" w:firstLine="567"/>
        <w:contextualSpacing w:val="0"/>
        <w:rPr>
          <w:rFonts w:cs="Simplified Arabic"/>
          <w:rtl/>
          <w:lang w:val="en-US"/>
        </w:rPr>
      </w:pPr>
      <w:r w:rsidRPr="00AA1F2D">
        <w:rPr>
          <w:rFonts w:cs="Simplified Arabic"/>
          <w:i/>
          <w:iCs/>
          <w:rtl/>
          <w:lang w:val="en-US"/>
        </w:rPr>
        <w:t>يقرر</w:t>
      </w:r>
      <w:r w:rsidRPr="00C761ED">
        <w:rPr>
          <w:rFonts w:cs="Simplified Arabic"/>
          <w:rtl/>
          <w:lang w:val="en-US"/>
        </w:rPr>
        <w:t xml:space="preserve"> إنشاء فريق استشاري غير رسمي بشأن العمل الذي يتم تنفيذه بموجب الاتفاقية فيما يتعلق بالتنوع البيولوجي البحري للمناطق الواقعة خارج </w:t>
      </w:r>
      <w:r w:rsidR="00C82FF1">
        <w:rPr>
          <w:rFonts w:cs="Simplified Arabic" w:hint="cs"/>
          <w:rtl/>
          <w:lang w:val="en-US"/>
        </w:rPr>
        <w:t>حدود</w:t>
      </w:r>
      <w:r w:rsidRPr="00C761ED">
        <w:rPr>
          <w:rFonts w:cs="Simplified Arabic"/>
          <w:rtl/>
          <w:lang w:val="en-US"/>
        </w:rPr>
        <w:t xml:space="preserve"> الولاية الوطنية وفقًا </w:t>
      </w:r>
      <w:r w:rsidR="00AA1F2D">
        <w:rPr>
          <w:rFonts w:cs="Simplified Arabic" w:hint="cs"/>
          <w:rtl/>
          <w:lang w:val="en-US"/>
        </w:rPr>
        <w:t>للاختصاصات</w:t>
      </w:r>
      <w:r w:rsidRPr="00C761ED">
        <w:rPr>
          <w:rFonts w:cs="Simplified Arabic"/>
          <w:rtl/>
          <w:lang w:val="en-US"/>
        </w:rPr>
        <w:t xml:space="preserve"> الواردة في </w:t>
      </w:r>
      <w:r w:rsidR="00AA1F2D">
        <w:rPr>
          <w:rFonts w:cs="Simplified Arabic" w:hint="cs"/>
          <w:rtl/>
          <w:lang w:val="en-US"/>
        </w:rPr>
        <w:t>المرفق</w:t>
      </w:r>
      <w:r w:rsidRPr="00C761ED">
        <w:rPr>
          <w:rFonts w:cs="Simplified Arabic"/>
          <w:rtl/>
          <w:lang w:val="en-US"/>
        </w:rPr>
        <w:t xml:space="preserve"> الثاني </w:t>
      </w:r>
      <w:r w:rsidRPr="00C761ED">
        <w:rPr>
          <w:rFonts w:cs="Simplified Arabic"/>
          <w:rtl/>
          <w:lang w:val="en-US"/>
        </w:rPr>
        <w:lastRenderedPageBreak/>
        <w:t xml:space="preserve">لهذا </w:t>
      </w:r>
      <w:r w:rsidR="00C329B7">
        <w:rPr>
          <w:rFonts w:cs="Simplified Arabic" w:hint="cs"/>
          <w:rtl/>
          <w:lang w:val="en-US"/>
        </w:rPr>
        <w:t>المقرر</w:t>
      </w:r>
      <w:r w:rsidRPr="00C761ED">
        <w:rPr>
          <w:rFonts w:cs="Simplified Arabic"/>
          <w:rtl/>
          <w:lang w:val="en-US"/>
        </w:rPr>
        <w:t xml:space="preserve">، ويطلب من الفريق تقديم تقرير عن التقدم المحرز للنظر فيه في اجتماع الهيئة الفرعية </w:t>
      </w:r>
      <w:r w:rsidR="00AA1F2D">
        <w:rPr>
          <w:rFonts w:cs="Simplified Arabic" w:hint="cs"/>
          <w:rtl/>
          <w:lang w:val="en-US"/>
        </w:rPr>
        <w:t>ل</w:t>
      </w:r>
      <w:r w:rsidRPr="00C761ED">
        <w:rPr>
          <w:rFonts w:cs="Simplified Arabic"/>
          <w:rtl/>
          <w:lang w:val="en-US"/>
        </w:rPr>
        <w:t>لمشورة العلمية والتقنية والتكنولوجية قبل الاجتماع الثامن عشر لمؤتمر الأطراف.</w:t>
      </w:r>
    </w:p>
    <w:p w14:paraId="34A814E9" w14:textId="6B0CC5BE" w:rsidR="00A81859" w:rsidRPr="00C761ED" w:rsidRDefault="00C761ED" w:rsidP="00C761ED">
      <w:pPr>
        <w:bidi/>
        <w:spacing w:before="120" w:line="216" w:lineRule="auto"/>
        <w:ind w:left="1138"/>
        <w:rPr>
          <w:rFonts w:cs="Simplified Arabic"/>
          <w:b/>
          <w:bCs/>
          <w:rtl/>
          <w:lang w:val="en-US"/>
        </w:rPr>
      </w:pPr>
      <w:r w:rsidRPr="00C761ED">
        <w:rPr>
          <w:rFonts w:cs="Simplified Arabic" w:hint="cs"/>
          <w:b/>
          <w:bCs/>
          <w:rtl/>
          <w:lang w:val="en-US"/>
        </w:rPr>
        <w:t>المرفق الأول</w:t>
      </w:r>
    </w:p>
    <w:p w14:paraId="11A35DB9" w14:textId="235C4525" w:rsidR="00C761ED" w:rsidRDefault="008717D4" w:rsidP="00C329B7">
      <w:pPr>
        <w:bidi/>
        <w:spacing w:before="120" w:line="216" w:lineRule="auto"/>
        <w:ind w:left="1138"/>
        <w:rPr>
          <w:rFonts w:cs="Simplified Arabic"/>
          <w:b/>
          <w:bCs/>
          <w:rtl/>
          <w:lang w:val="en-US"/>
        </w:rPr>
      </w:pPr>
      <w:r>
        <w:rPr>
          <w:rFonts w:cs="Simplified Arabic" w:hint="cs"/>
          <w:b/>
          <w:bCs/>
          <w:rtl/>
          <w:lang w:val="en-US"/>
        </w:rPr>
        <w:t>المبادئ التوجيهية</w:t>
      </w:r>
      <w:r w:rsidR="00C761ED" w:rsidRPr="00C761ED">
        <w:rPr>
          <w:rFonts w:cs="Simplified Arabic"/>
          <w:b/>
          <w:bCs/>
          <w:rtl/>
          <w:lang w:val="en-US"/>
        </w:rPr>
        <w:t xml:space="preserve"> </w:t>
      </w:r>
      <w:r w:rsidR="004E3BCE">
        <w:rPr>
          <w:rFonts w:cs="Simplified Arabic" w:hint="cs"/>
          <w:b/>
          <w:bCs/>
          <w:rtl/>
          <w:lang w:val="en-US" w:bidi="ar-SY"/>
        </w:rPr>
        <w:t>ال</w:t>
      </w:r>
      <w:r w:rsidR="00C761ED" w:rsidRPr="00C761ED">
        <w:rPr>
          <w:rFonts w:cs="Simplified Arabic"/>
          <w:b/>
          <w:bCs/>
          <w:rtl/>
          <w:lang w:val="en-US"/>
        </w:rPr>
        <w:t xml:space="preserve">طوعية بشأن عمليات </w:t>
      </w:r>
      <w:r w:rsidR="00A128AB" w:rsidRPr="00A128AB">
        <w:rPr>
          <w:rFonts w:cs="Simplified Arabic" w:hint="cs"/>
          <w:b/>
          <w:bCs/>
          <w:rtl/>
          <w:lang w:val="en-US"/>
        </w:rPr>
        <w:t>استعراض الأقران</w:t>
      </w:r>
      <w:r w:rsidR="00C761ED" w:rsidRPr="00C761ED">
        <w:rPr>
          <w:rFonts w:cs="Simplified Arabic"/>
          <w:b/>
          <w:bCs/>
          <w:rtl/>
          <w:lang w:val="en-US"/>
        </w:rPr>
        <w:t xml:space="preserve"> لوصف المناطق التي تستوفي معايير المناطق البحرية ذات الأهمية </w:t>
      </w:r>
      <w:r w:rsidR="00C329B7" w:rsidRPr="00C329B7">
        <w:rPr>
          <w:rFonts w:cs="Simplified Arabic"/>
          <w:b/>
          <w:bCs/>
          <w:rtl/>
          <w:lang w:val="en-US"/>
        </w:rPr>
        <w:t xml:space="preserve">الإيكولوجية </w:t>
      </w:r>
      <w:r w:rsidR="00C761ED" w:rsidRPr="00C761ED">
        <w:rPr>
          <w:rFonts w:cs="Simplified Arabic"/>
          <w:b/>
          <w:bCs/>
          <w:rtl/>
          <w:lang w:val="en-US"/>
        </w:rPr>
        <w:t>أو البيولوجية، وغيرها من المعايير العلمية المتوافقة والتكميلية ذات الصلة.</w:t>
      </w:r>
    </w:p>
    <w:p w14:paraId="3FC17428" w14:textId="67FC3F39" w:rsidR="00C761ED" w:rsidRPr="00E74361" w:rsidRDefault="00C761ED" w:rsidP="00C761ED">
      <w:pPr>
        <w:bidi/>
        <w:spacing w:before="120" w:line="216" w:lineRule="auto"/>
        <w:ind w:left="1138" w:hanging="567"/>
        <w:rPr>
          <w:rFonts w:cs="Simplified Arabic"/>
          <w:b/>
          <w:bCs/>
          <w:rtl/>
          <w:lang w:val="en-US"/>
        </w:rPr>
      </w:pPr>
      <w:r w:rsidRPr="00E74361">
        <w:rPr>
          <w:rFonts w:cs="Simplified Arabic" w:hint="cs"/>
          <w:b/>
          <w:bCs/>
          <w:rtl/>
          <w:lang w:val="en-US"/>
        </w:rPr>
        <w:t>أولاً-</w:t>
      </w:r>
      <w:r w:rsidRPr="00E74361">
        <w:rPr>
          <w:rFonts w:cs="Simplified Arabic"/>
          <w:b/>
          <w:bCs/>
          <w:rtl/>
          <w:lang w:val="en-US"/>
        </w:rPr>
        <w:tab/>
      </w:r>
      <w:r w:rsidRPr="00E74361">
        <w:rPr>
          <w:rFonts w:cs="Simplified Arabic" w:hint="cs"/>
          <w:b/>
          <w:bCs/>
          <w:rtl/>
          <w:lang w:val="en-US"/>
        </w:rPr>
        <w:t>المقدمة</w:t>
      </w:r>
    </w:p>
    <w:p w14:paraId="7FAE7343" w14:textId="1109E42F" w:rsidR="00C761ED" w:rsidRDefault="00EA7D7F" w:rsidP="004E3BCE">
      <w:pPr>
        <w:pStyle w:val="ListParagraph"/>
        <w:numPr>
          <w:ilvl w:val="0"/>
          <w:numId w:val="30"/>
        </w:numPr>
        <w:bidi/>
        <w:spacing w:before="120" w:line="216" w:lineRule="auto"/>
        <w:ind w:left="1281" w:firstLine="0"/>
        <w:contextualSpacing w:val="0"/>
        <w:rPr>
          <w:rFonts w:cs="Simplified Arabic"/>
          <w:lang w:val="en-US"/>
        </w:rPr>
      </w:pPr>
      <w:r w:rsidRPr="00EA7D7F">
        <w:rPr>
          <w:rFonts w:cs="Simplified Arabic"/>
          <w:rtl/>
          <w:lang w:val="en-US"/>
        </w:rPr>
        <w:t xml:space="preserve">توجد عمليات متنوعة، على نطاقات وسياقات مختلفة، لوصف المناطق ذات الأهمية في المناطق البحرية والساحلية، بما في ذلك الوصف العلمي ورسم خرائط المناطق التي تستوفي معايير المناطق البحرية ذات الأهمية </w:t>
      </w:r>
      <w:bookmarkStart w:id="12" w:name="_Hlk232585701"/>
      <w:r w:rsidR="00C329B7" w:rsidRPr="00C329B7">
        <w:rPr>
          <w:rFonts w:cs="Simplified Arabic"/>
          <w:rtl/>
          <w:lang w:val="en-US"/>
        </w:rPr>
        <w:t xml:space="preserve">الإيكولوجية </w:t>
      </w:r>
      <w:bookmarkEnd w:id="12"/>
      <w:r w:rsidRPr="00EA7D7F">
        <w:rPr>
          <w:rFonts w:cs="Simplified Arabic"/>
          <w:rtl/>
          <w:lang w:val="en-US"/>
        </w:rPr>
        <w:t>أو البيولوجية. وتعكس هذه العمليات مجموعة من الأهداف والسياقات والأولويات، وقد يتم تنسيقها بشكل متفاوت من قبل جهات حكومية</w:t>
      </w:r>
      <w:r w:rsidR="004E3BCE">
        <w:rPr>
          <w:rFonts w:cs="Simplified Arabic" w:hint="cs"/>
          <w:rtl/>
          <w:lang w:val="en-US"/>
        </w:rPr>
        <w:t xml:space="preserve"> دولية</w:t>
      </w:r>
      <w:r w:rsidRPr="00EA7D7F">
        <w:rPr>
          <w:rFonts w:cs="Simplified Arabic"/>
          <w:rtl/>
          <w:lang w:val="en-US"/>
        </w:rPr>
        <w:t xml:space="preserve"> أو دولية، ومنظمات أو مبادرات غير حكومية. ويركز بعضها على أنواع محددة من الموائل أو الكائنات الحية أو العمليات </w:t>
      </w:r>
      <w:bookmarkStart w:id="13" w:name="_Hlk232585879"/>
      <w:r w:rsidR="004E3BCE" w:rsidRPr="004E3BCE">
        <w:rPr>
          <w:rFonts w:cs="Simplified Arabic"/>
          <w:rtl/>
          <w:lang w:val="en-US"/>
        </w:rPr>
        <w:t>الإيكولوجية</w:t>
      </w:r>
      <w:bookmarkEnd w:id="13"/>
      <w:r w:rsidRPr="00EA7D7F">
        <w:rPr>
          <w:rFonts w:cs="Simplified Arabic"/>
          <w:rtl/>
          <w:lang w:val="en-US"/>
        </w:rPr>
        <w:t xml:space="preserve">، بينما يتمتع البعض الآخر بنطاق أوسع. كما يمكن ربط عمليات أخرى، غير تلك المتعلقة بوصف المناطق البحرية ذات الأهمية </w:t>
      </w:r>
      <w:r w:rsidR="00C329B7" w:rsidRPr="00C329B7">
        <w:rPr>
          <w:rFonts w:cs="Simplified Arabic"/>
          <w:rtl/>
          <w:lang w:val="en-US"/>
        </w:rPr>
        <w:t xml:space="preserve">الإيكولوجية </w:t>
      </w:r>
      <w:r w:rsidRPr="00EA7D7F">
        <w:rPr>
          <w:rFonts w:cs="Simplified Arabic"/>
          <w:rtl/>
          <w:lang w:val="en-US"/>
        </w:rPr>
        <w:t>أو البيولوجية، بتدابير الإدارة أو استخدامها لإثراء قرارات الإدارة ذات الصلة.</w:t>
      </w:r>
    </w:p>
    <w:p w14:paraId="608BC8F6" w14:textId="38BA33BE" w:rsidR="00EA7D7F" w:rsidRDefault="00EA7D7F" w:rsidP="0003728D">
      <w:pPr>
        <w:pStyle w:val="ListParagraph"/>
        <w:numPr>
          <w:ilvl w:val="0"/>
          <w:numId w:val="30"/>
        </w:numPr>
        <w:bidi/>
        <w:spacing w:before="120" w:line="216" w:lineRule="auto"/>
        <w:ind w:left="1281" w:firstLine="0"/>
        <w:contextualSpacing w:val="0"/>
        <w:rPr>
          <w:rFonts w:cs="Simplified Arabic"/>
          <w:lang w:val="en-US"/>
        </w:rPr>
      </w:pPr>
      <w:r>
        <w:rPr>
          <w:rFonts w:cs="Simplified Arabic" w:hint="cs"/>
          <w:rtl/>
          <w:lang w:val="en-US"/>
        </w:rPr>
        <w:t>و</w:t>
      </w:r>
      <w:r w:rsidRPr="00EA7D7F">
        <w:rPr>
          <w:rFonts w:cs="Simplified Arabic"/>
          <w:rtl/>
          <w:lang w:val="en-US"/>
        </w:rPr>
        <w:t>أكد مؤتمر الأطراف في اتفاقية التنوع البيولوجي،</w:t>
      </w:r>
      <w:r w:rsidR="0003728D" w:rsidRPr="0003728D">
        <w:rPr>
          <w:rStyle w:val="FootnoteReference"/>
          <w:rFonts w:cs="Simplified Arabic"/>
          <w:u w:val="none"/>
          <w:vertAlign w:val="superscript"/>
          <w:rtl/>
          <w:lang w:val="en-US"/>
        </w:rPr>
        <w:footnoteReference w:id="20"/>
      </w:r>
      <w:r w:rsidRPr="00EA7D7F">
        <w:rPr>
          <w:rFonts w:cs="Simplified Arabic"/>
          <w:rtl/>
          <w:lang w:val="en-US"/>
        </w:rPr>
        <w:t xml:space="preserve"> في </w:t>
      </w:r>
      <w:r w:rsidR="00C329B7">
        <w:rPr>
          <w:rFonts w:cs="Simplified Arabic" w:hint="cs"/>
          <w:rtl/>
          <w:lang w:val="en-US"/>
        </w:rPr>
        <w:t>مقرره</w:t>
      </w:r>
      <w:r w:rsidRPr="00EA7D7F">
        <w:rPr>
          <w:rFonts w:cs="Simplified Arabic"/>
          <w:rtl/>
          <w:lang w:val="en-US"/>
        </w:rPr>
        <w:t xml:space="preserve"> رقم </w:t>
      </w:r>
      <w:hyperlink r:id="rId40" w:history="1">
        <w:r w:rsidRPr="004E3BCE">
          <w:rPr>
            <w:rStyle w:val="Hyperlink"/>
            <w:rFonts w:cs="Simplified Arabic"/>
            <w:rtl/>
            <w:lang w:val="en-US"/>
          </w:rPr>
          <w:t>16/16</w:t>
        </w:r>
      </w:hyperlink>
      <w:r w:rsidRPr="00EA7D7F">
        <w:rPr>
          <w:rFonts w:cs="Simplified Arabic"/>
          <w:rtl/>
          <w:lang w:val="en-US"/>
        </w:rPr>
        <w:t xml:space="preserve">، على ضرورة مراعاة مقدمي الطلبات، عند إعداد </w:t>
      </w:r>
      <w:r w:rsidR="00293A07">
        <w:rPr>
          <w:rFonts w:cs="Simplified Arabic" w:hint="cs"/>
          <w:rtl/>
          <w:lang w:val="en-US"/>
        </w:rPr>
        <w:t xml:space="preserve">طلبات </w:t>
      </w:r>
      <w:r w:rsidRPr="00EA7D7F">
        <w:rPr>
          <w:rFonts w:cs="Simplified Arabic"/>
          <w:rtl/>
          <w:lang w:val="en-US"/>
        </w:rPr>
        <w:t xml:space="preserve">توصيفات للمناطق البحرية ذات الأهمية </w:t>
      </w:r>
      <w:r w:rsidR="0003728D" w:rsidRPr="0003728D">
        <w:rPr>
          <w:rFonts w:cs="Simplified Arabic"/>
          <w:rtl/>
          <w:lang w:val="en-US"/>
        </w:rPr>
        <w:t>الإيكولوجية</w:t>
      </w:r>
      <w:r w:rsidR="0003728D" w:rsidRPr="0003728D">
        <w:rPr>
          <w:rFonts w:cs="Simplified Arabic"/>
          <w:rtl/>
          <w:lang w:val="en-US"/>
        </w:rPr>
        <w:t xml:space="preserve"> </w:t>
      </w:r>
      <w:r w:rsidRPr="00EA7D7F">
        <w:rPr>
          <w:rFonts w:cs="Simplified Arabic"/>
          <w:rtl/>
          <w:lang w:val="en-US"/>
        </w:rPr>
        <w:t xml:space="preserve">أو البيولوجية، أو تعديلات على تلك التوصيفات، لضرورة وجود أساس علمي متين مدعوم بمعلومات كافية، فضلاً عن أهمية الشفافية، وهما عاملان أساسيان في هذه العمليات. وفي هذا السياق، </w:t>
      </w:r>
      <w:r w:rsidR="00293A07">
        <w:rPr>
          <w:rFonts w:cs="Simplified Arabic" w:hint="cs"/>
          <w:rtl/>
          <w:lang w:val="en-US"/>
        </w:rPr>
        <w:t>يُ</w:t>
      </w:r>
      <w:r w:rsidRPr="00EA7D7F">
        <w:rPr>
          <w:rFonts w:cs="Simplified Arabic"/>
          <w:rtl/>
          <w:lang w:val="en-US"/>
        </w:rPr>
        <w:t xml:space="preserve">عدّ </w:t>
      </w:r>
      <w:r w:rsidR="00A128AB" w:rsidRPr="00A128AB">
        <w:rPr>
          <w:rFonts w:cs="Simplified Arabic" w:hint="cs"/>
          <w:rtl/>
          <w:lang w:val="en-US"/>
        </w:rPr>
        <w:t>استعراض الأقران</w:t>
      </w:r>
      <w:r w:rsidRPr="00EA7D7F">
        <w:rPr>
          <w:rFonts w:cs="Simplified Arabic"/>
          <w:rtl/>
          <w:lang w:val="en-US"/>
        </w:rPr>
        <w:t xml:space="preserve"> عاملاً حيوياً يُسهم في فعالية هذه العمليات. ويمكن أن </w:t>
      </w:r>
      <w:r w:rsidR="00293A07">
        <w:rPr>
          <w:rFonts w:cs="Simplified Arabic" w:hint="cs"/>
          <w:rtl/>
          <w:lang w:val="en-US"/>
        </w:rPr>
        <w:t>ي</w:t>
      </w:r>
      <w:r w:rsidRPr="00EA7D7F">
        <w:rPr>
          <w:rFonts w:cs="Simplified Arabic"/>
          <w:rtl/>
          <w:lang w:val="en-US"/>
        </w:rPr>
        <w:t xml:space="preserve">تخذ </w:t>
      </w:r>
      <w:r w:rsidR="00A128AB" w:rsidRPr="00A128AB">
        <w:rPr>
          <w:rFonts w:cs="Simplified Arabic" w:hint="cs"/>
          <w:rtl/>
          <w:lang w:val="en-US"/>
        </w:rPr>
        <w:t>استعراض الأقران</w:t>
      </w:r>
      <w:r w:rsidRPr="00EA7D7F">
        <w:rPr>
          <w:rFonts w:cs="Simplified Arabic"/>
          <w:rtl/>
          <w:lang w:val="en-US"/>
        </w:rPr>
        <w:t xml:space="preserve"> أشكالاً مختلفة، إلا أنه </w:t>
      </w:r>
      <w:r w:rsidR="00293A07">
        <w:rPr>
          <w:rFonts w:cs="Simplified Arabic" w:hint="cs"/>
          <w:rtl/>
          <w:lang w:val="en-US"/>
        </w:rPr>
        <w:t>ي</w:t>
      </w:r>
      <w:r w:rsidRPr="00EA7D7F">
        <w:rPr>
          <w:rFonts w:cs="Simplified Arabic"/>
          <w:rtl/>
          <w:lang w:val="en-US"/>
        </w:rPr>
        <w:t>هدف إلى إتاحة الفرصة للخبراء لتقييم المعلومات بهدف تعزيز أساسه العلمي ومصداقيته، وتحسين شفافية العملية، ودعم التطبيق المتسق للمعايير المتفق عليها.</w:t>
      </w:r>
      <w:r w:rsidR="0003728D">
        <w:rPr>
          <w:rFonts w:cs="Simplified Arabic" w:hint="cs"/>
          <w:rtl/>
          <w:lang w:val="en-US"/>
        </w:rPr>
        <w:t xml:space="preserve"> </w:t>
      </w:r>
    </w:p>
    <w:p w14:paraId="0A608C91" w14:textId="1518B5C0" w:rsidR="00EA7D7F" w:rsidRDefault="00EA7D7F" w:rsidP="00F61CC5">
      <w:pPr>
        <w:pStyle w:val="ListParagraph"/>
        <w:numPr>
          <w:ilvl w:val="0"/>
          <w:numId w:val="30"/>
        </w:numPr>
        <w:bidi/>
        <w:spacing w:before="120" w:line="216" w:lineRule="auto"/>
        <w:ind w:left="1281" w:firstLine="0"/>
        <w:contextualSpacing w:val="0"/>
        <w:rPr>
          <w:rFonts w:cs="Simplified Arabic"/>
          <w:lang w:val="en-US"/>
        </w:rPr>
      </w:pPr>
      <w:r>
        <w:rPr>
          <w:rFonts w:cs="Simplified Arabic" w:hint="cs"/>
          <w:rtl/>
          <w:lang w:val="en-US"/>
        </w:rPr>
        <w:t>و</w:t>
      </w:r>
      <w:r w:rsidRPr="00EA7D7F">
        <w:rPr>
          <w:rFonts w:cs="Simplified Arabic"/>
          <w:rtl/>
          <w:lang w:val="en-US"/>
        </w:rPr>
        <w:t xml:space="preserve">في </w:t>
      </w:r>
      <w:r w:rsidR="00C329B7">
        <w:rPr>
          <w:rFonts w:cs="Simplified Arabic" w:hint="cs"/>
          <w:rtl/>
          <w:lang w:val="en-US"/>
        </w:rPr>
        <w:t>المقرر</w:t>
      </w:r>
      <w:r w:rsidRPr="00EA7D7F">
        <w:rPr>
          <w:rFonts w:cs="Simplified Arabic"/>
          <w:rtl/>
          <w:lang w:val="en-US"/>
        </w:rPr>
        <w:t xml:space="preserve"> نفسه، طلب مؤتمر الأطراف من الأمين</w:t>
      </w:r>
      <w:r w:rsidR="00F61CC5">
        <w:rPr>
          <w:rFonts w:cs="Simplified Arabic" w:hint="cs"/>
          <w:rtl/>
          <w:lang w:val="en-US"/>
        </w:rPr>
        <w:t>ة</w:t>
      </w:r>
      <w:r w:rsidRPr="00EA7D7F">
        <w:rPr>
          <w:rFonts w:cs="Simplified Arabic"/>
          <w:rtl/>
          <w:lang w:val="en-US"/>
        </w:rPr>
        <w:t xml:space="preserve"> التنفيذي</w:t>
      </w:r>
      <w:r w:rsidR="00F61CC5">
        <w:rPr>
          <w:rFonts w:cs="Simplified Arabic" w:hint="cs"/>
          <w:rtl/>
          <w:lang w:val="en-US"/>
        </w:rPr>
        <w:t>ة</w:t>
      </w:r>
      <w:r w:rsidRPr="00EA7D7F">
        <w:rPr>
          <w:rFonts w:cs="Simplified Arabic"/>
          <w:rtl/>
          <w:lang w:val="en-US"/>
        </w:rPr>
        <w:t xml:space="preserve"> وضع مبادئ توجيهية طوعية بشأن عمليات </w:t>
      </w:r>
      <w:r w:rsidR="00F61CC5" w:rsidRPr="00F61CC5">
        <w:rPr>
          <w:rFonts w:cs="Simplified Arabic" w:hint="cs"/>
          <w:rtl/>
          <w:lang w:val="en-US"/>
        </w:rPr>
        <w:t>استعراض الأقران</w:t>
      </w:r>
      <w:r w:rsidRPr="00EA7D7F">
        <w:rPr>
          <w:rFonts w:cs="Simplified Arabic"/>
          <w:rtl/>
          <w:lang w:val="en-US"/>
        </w:rPr>
        <w:t xml:space="preserve"> لوصف المناطق التي تستوفي معايير المناطق البحرية ذات الأهمية الإيكولوجية أو البيولوجية، وغيرها من المعايير العلمية المتوافقة </w:t>
      </w:r>
      <w:r w:rsidR="001F2111">
        <w:rPr>
          <w:rFonts w:cs="Simplified Arabic" w:hint="cs"/>
          <w:rtl/>
          <w:lang w:val="en-US"/>
        </w:rPr>
        <w:t>والتكميلية</w:t>
      </w:r>
      <w:r w:rsidRPr="00EA7D7F">
        <w:rPr>
          <w:rFonts w:cs="Simplified Arabic"/>
          <w:rtl/>
          <w:lang w:val="en-US"/>
        </w:rPr>
        <w:t xml:space="preserve"> ذات الصلة. وتشمل عناصر العملية المنصوص عليها في الاتفاقية لوصف المناطق البحرية ذات الأهمية </w:t>
      </w:r>
      <w:bookmarkStart w:id="14" w:name="_Hlk232625442"/>
      <w:r w:rsidRPr="00EA7D7F">
        <w:rPr>
          <w:rFonts w:cs="Simplified Arabic"/>
          <w:rtl/>
          <w:lang w:val="en-US"/>
        </w:rPr>
        <w:t xml:space="preserve">الإيكولوجية </w:t>
      </w:r>
      <w:bookmarkEnd w:id="14"/>
      <w:r w:rsidRPr="00EA7D7F">
        <w:rPr>
          <w:rFonts w:cs="Simplified Arabic"/>
          <w:rtl/>
          <w:lang w:val="en-US"/>
        </w:rPr>
        <w:t xml:space="preserve">أو البيولوجية، والتي تهدف إلى إتاحة </w:t>
      </w:r>
      <w:r w:rsidR="001F2111">
        <w:rPr>
          <w:rFonts w:cs="Simplified Arabic" w:hint="cs"/>
          <w:rtl/>
          <w:lang w:val="en-US"/>
        </w:rPr>
        <w:t>ال</w:t>
      </w:r>
      <w:r w:rsidRPr="00EA7D7F">
        <w:rPr>
          <w:rFonts w:cs="Simplified Arabic"/>
          <w:rtl/>
          <w:lang w:val="en-US"/>
        </w:rPr>
        <w:t xml:space="preserve">فرص </w:t>
      </w:r>
      <w:r w:rsidR="001F2111">
        <w:rPr>
          <w:rFonts w:cs="Simplified Arabic" w:hint="cs"/>
          <w:rtl/>
          <w:lang w:val="en-US"/>
        </w:rPr>
        <w:t>لاستعراض الخبراء</w:t>
      </w:r>
      <w:r w:rsidRPr="00EA7D7F">
        <w:rPr>
          <w:rFonts w:cs="Simplified Arabic"/>
          <w:rtl/>
          <w:lang w:val="en-US"/>
        </w:rPr>
        <w:t xml:space="preserve"> و</w:t>
      </w:r>
      <w:r w:rsidR="001F2111">
        <w:rPr>
          <w:rFonts w:cs="Simplified Arabic" w:hint="cs"/>
          <w:rtl/>
          <w:lang w:val="en-US"/>
        </w:rPr>
        <w:t>مدخلاتهم</w:t>
      </w:r>
      <w:r w:rsidRPr="00EA7D7F">
        <w:rPr>
          <w:rFonts w:cs="Simplified Arabic"/>
          <w:rtl/>
          <w:lang w:val="en-US"/>
        </w:rPr>
        <w:t xml:space="preserve">، فترات </w:t>
      </w:r>
      <w:r w:rsidR="001F2111" w:rsidRPr="00EA7D7F">
        <w:rPr>
          <w:rFonts w:cs="Simplified Arabic"/>
          <w:rtl/>
          <w:lang w:val="en-US"/>
        </w:rPr>
        <w:t xml:space="preserve">مفتوحة </w:t>
      </w:r>
      <w:r w:rsidR="001F2111">
        <w:rPr>
          <w:rFonts w:cs="Simplified Arabic" w:hint="cs"/>
          <w:rtl/>
          <w:lang w:val="en-US"/>
        </w:rPr>
        <w:t>من أجل التعليق</w:t>
      </w:r>
      <w:r w:rsidRPr="00EA7D7F">
        <w:rPr>
          <w:rFonts w:cs="Simplified Arabic"/>
          <w:rtl/>
          <w:lang w:val="en-US"/>
        </w:rPr>
        <w:t xml:space="preserve"> مدتها ستة أشهر، </w:t>
      </w:r>
      <w:r w:rsidR="001F2111">
        <w:rPr>
          <w:rFonts w:cs="Simplified Arabic" w:hint="cs"/>
          <w:rtl/>
          <w:lang w:val="en-US"/>
        </w:rPr>
        <w:t>وحلقات</w:t>
      </w:r>
      <w:r w:rsidRPr="00EA7D7F">
        <w:rPr>
          <w:rFonts w:cs="Simplified Arabic"/>
          <w:rtl/>
          <w:lang w:val="en-US"/>
        </w:rPr>
        <w:t xml:space="preserve"> عمل إقليمية، ونشر </w:t>
      </w:r>
      <w:r w:rsidR="001F2111">
        <w:rPr>
          <w:rFonts w:cs="Simplified Arabic" w:hint="cs"/>
          <w:rtl/>
          <w:lang w:val="en-US"/>
        </w:rPr>
        <w:t>الطلبات</w:t>
      </w:r>
      <w:r w:rsidRPr="00EA7D7F">
        <w:rPr>
          <w:rFonts w:cs="Simplified Arabic"/>
          <w:rtl/>
          <w:lang w:val="en-US"/>
        </w:rPr>
        <w:t xml:space="preserve"> والتعليقات من خلال آلية لتبادل المعلومات، واشتراط أن تنظر الهيئة الفرعية للمشورة العلمية والتقنية والتكنولوجية ومؤتمر الأطراف في </w:t>
      </w:r>
      <w:r w:rsidR="001F2111">
        <w:rPr>
          <w:rFonts w:cs="Simplified Arabic" w:hint="cs"/>
          <w:rtl/>
          <w:lang w:val="en-US"/>
        </w:rPr>
        <w:t>الطلبات</w:t>
      </w:r>
      <w:r w:rsidRPr="00EA7D7F">
        <w:rPr>
          <w:rFonts w:cs="Simplified Arabic"/>
          <w:rtl/>
          <w:lang w:val="en-US"/>
        </w:rPr>
        <w:t xml:space="preserve"> قبل إدراجها في مستودع المناطق البحرية ذات الأهمية الإيكولوجية أو البيولوجية.</w:t>
      </w:r>
      <w:r w:rsidR="001F2111" w:rsidRPr="001F2111">
        <w:rPr>
          <w:rStyle w:val="FootnoteReference"/>
          <w:rFonts w:cs="Simplified Arabic"/>
          <w:u w:val="none"/>
          <w:vertAlign w:val="superscript"/>
          <w:rtl/>
          <w:lang w:val="en-US"/>
        </w:rPr>
        <w:footnoteReference w:id="21"/>
      </w:r>
      <w:r w:rsidRPr="00EA7D7F">
        <w:rPr>
          <w:rFonts w:cs="Simplified Arabic"/>
          <w:rtl/>
          <w:lang w:val="en-US"/>
        </w:rPr>
        <w:t xml:space="preserve"> ومع ذلك، يمكن أيضاً إخضاع المراسلات المتعلقة بوصف المناطق البحرية ذات الأهمية الإيكولوجية أو البيولوجية، أو تعديلات هذه الأوصاف، ل</w:t>
      </w:r>
      <w:r w:rsidR="00F61CC5" w:rsidRPr="00F61CC5">
        <w:rPr>
          <w:rFonts w:cs="Simplified Arabic" w:hint="cs"/>
          <w:rtl/>
          <w:lang w:val="en-US"/>
        </w:rPr>
        <w:t>استعراض الأقران</w:t>
      </w:r>
      <w:r w:rsidRPr="00EA7D7F">
        <w:rPr>
          <w:rFonts w:cs="Simplified Arabic"/>
          <w:rtl/>
          <w:lang w:val="en-US"/>
        </w:rPr>
        <w:t xml:space="preserve"> قبل تقديمها إلى الأمانة، وذلك لتعزيز جودتها العلمية.</w:t>
      </w:r>
    </w:p>
    <w:p w14:paraId="58A26FA0" w14:textId="03438085" w:rsidR="00EA7D7F" w:rsidRPr="009D16BF" w:rsidRDefault="00EA7D7F" w:rsidP="00EA7D7F">
      <w:pPr>
        <w:bidi/>
        <w:spacing w:before="120" w:line="216" w:lineRule="auto"/>
        <w:ind w:left="1138" w:hanging="567"/>
        <w:rPr>
          <w:rFonts w:cs="Simplified Arabic"/>
          <w:b/>
          <w:bCs/>
        </w:rPr>
      </w:pPr>
      <w:r w:rsidRPr="00E74361">
        <w:rPr>
          <w:rFonts w:cs="Simplified Arabic"/>
          <w:b/>
          <w:bCs/>
          <w:rtl/>
          <w:lang w:val="en-US"/>
        </w:rPr>
        <w:t>ثانياً</w:t>
      </w:r>
      <w:r w:rsidRPr="00E74361">
        <w:rPr>
          <w:rFonts w:cs="Simplified Arabic" w:hint="cs"/>
          <w:b/>
          <w:bCs/>
          <w:rtl/>
          <w:lang w:val="en-US"/>
        </w:rPr>
        <w:t>-</w:t>
      </w:r>
      <w:r w:rsidRPr="00E74361">
        <w:rPr>
          <w:rFonts w:cs="Simplified Arabic"/>
          <w:b/>
          <w:bCs/>
          <w:rtl/>
          <w:lang w:val="en-US"/>
        </w:rPr>
        <w:t xml:space="preserve"> الغرض من المبادئ التوجيهية الطوعية</w:t>
      </w:r>
    </w:p>
    <w:p w14:paraId="6C1C9C6D" w14:textId="7F50920C" w:rsidR="00A81859" w:rsidRDefault="00EA7D7F" w:rsidP="00C329B7">
      <w:pPr>
        <w:pStyle w:val="ListParagraph"/>
        <w:numPr>
          <w:ilvl w:val="0"/>
          <w:numId w:val="30"/>
        </w:numPr>
        <w:bidi/>
        <w:spacing w:before="120" w:line="216" w:lineRule="auto"/>
        <w:ind w:left="1281" w:firstLine="0"/>
        <w:contextualSpacing w:val="0"/>
        <w:rPr>
          <w:rFonts w:cs="Simplified Arabic"/>
          <w:lang w:val="en-US"/>
        </w:rPr>
      </w:pPr>
      <w:r w:rsidRPr="00EA7D7F">
        <w:rPr>
          <w:rFonts w:cs="Simplified Arabic"/>
          <w:rtl/>
          <w:lang w:val="en-US"/>
        </w:rPr>
        <w:lastRenderedPageBreak/>
        <w:t xml:space="preserve">تهدف المبادئ التوجيهية الحالية إلى دعم عمليات </w:t>
      </w:r>
      <w:r w:rsidR="00F61CC5" w:rsidRPr="00F61CC5">
        <w:rPr>
          <w:rFonts w:cs="Simplified Arabic" w:hint="cs"/>
          <w:rtl/>
          <w:lang w:val="en-US"/>
        </w:rPr>
        <w:t>استعراض الأقران</w:t>
      </w:r>
      <w:r w:rsidRPr="00EA7D7F">
        <w:rPr>
          <w:rFonts w:cs="Simplified Arabic"/>
          <w:rtl/>
          <w:lang w:val="en-US"/>
        </w:rPr>
        <w:t xml:space="preserve"> الخبراء الشاملة والفعالة والقويّة علميًا والعادلة والشفافة لوصف المناطق التي تستوفي معايير المناطق البحرية ذات الأهمية </w:t>
      </w:r>
      <w:r w:rsidR="00C329B7" w:rsidRPr="00C329B7">
        <w:rPr>
          <w:rFonts w:cs="Simplified Arabic"/>
          <w:rtl/>
          <w:lang w:val="en-US"/>
        </w:rPr>
        <w:t xml:space="preserve">الإيكولوجية </w:t>
      </w:r>
      <w:r w:rsidRPr="00EA7D7F">
        <w:rPr>
          <w:rFonts w:cs="Simplified Arabic"/>
          <w:rtl/>
          <w:lang w:val="en-US"/>
        </w:rPr>
        <w:t>أو البيولوجية وغيرها من المعايير العلمية المتوافقة والتكميلية ذات الصلة.</w:t>
      </w:r>
    </w:p>
    <w:p w14:paraId="52C0E956" w14:textId="5B4FDEA6" w:rsidR="00EA7D7F" w:rsidRDefault="00E74361" w:rsidP="00A00A46">
      <w:pPr>
        <w:pStyle w:val="ListParagraph"/>
        <w:numPr>
          <w:ilvl w:val="0"/>
          <w:numId w:val="30"/>
        </w:numPr>
        <w:bidi/>
        <w:spacing w:before="120" w:line="216" w:lineRule="auto"/>
        <w:ind w:left="1281" w:firstLine="0"/>
        <w:contextualSpacing w:val="0"/>
        <w:rPr>
          <w:rFonts w:cs="Simplified Arabic"/>
          <w:lang w:val="en-US"/>
        </w:rPr>
      </w:pPr>
      <w:r>
        <w:rPr>
          <w:rFonts w:cs="Simplified Arabic" w:hint="cs"/>
          <w:rtl/>
          <w:lang w:val="en-US"/>
        </w:rPr>
        <w:t>و</w:t>
      </w:r>
      <w:r w:rsidRPr="00E74361">
        <w:rPr>
          <w:rFonts w:cs="Simplified Arabic"/>
          <w:rtl/>
          <w:lang w:val="en-US"/>
        </w:rPr>
        <w:t xml:space="preserve">تركز هذه </w:t>
      </w:r>
      <w:r w:rsidR="00A00A46" w:rsidRPr="00A00A46">
        <w:rPr>
          <w:rFonts w:cs="Simplified Arabic"/>
          <w:rtl/>
          <w:lang w:val="en-US"/>
        </w:rPr>
        <w:t xml:space="preserve">المبادئ التوجيهية </w:t>
      </w:r>
      <w:r w:rsidRPr="00E74361">
        <w:rPr>
          <w:rFonts w:cs="Simplified Arabic"/>
          <w:rtl/>
          <w:lang w:val="en-US"/>
        </w:rPr>
        <w:t xml:space="preserve">حصراً على </w:t>
      </w:r>
      <w:r w:rsidR="00A00A46">
        <w:rPr>
          <w:rFonts w:cs="Simplified Arabic" w:hint="cs"/>
          <w:rtl/>
          <w:lang w:val="en-US"/>
        </w:rPr>
        <w:t>استعراضات</w:t>
      </w:r>
      <w:r w:rsidRPr="00E74361">
        <w:rPr>
          <w:rFonts w:cs="Simplified Arabic"/>
          <w:rtl/>
          <w:lang w:val="en-US"/>
        </w:rPr>
        <w:t xml:space="preserve"> </w:t>
      </w:r>
      <w:r w:rsidR="00A00A46">
        <w:rPr>
          <w:rFonts w:cs="Simplified Arabic" w:hint="cs"/>
          <w:rtl/>
          <w:lang w:val="en-US"/>
        </w:rPr>
        <w:t>الأقران</w:t>
      </w:r>
      <w:r w:rsidRPr="00E74361">
        <w:rPr>
          <w:rFonts w:cs="Simplified Arabic"/>
          <w:rtl/>
          <w:lang w:val="en-US"/>
        </w:rPr>
        <w:t xml:space="preserve"> الخبراء كآلية لضمان الجودة العلمية والتقنية. وتهدف إلى تعزيز الأساس العلمي </w:t>
      </w:r>
      <w:r w:rsidR="00A00A46">
        <w:rPr>
          <w:rFonts w:cs="Simplified Arabic" w:hint="cs"/>
          <w:rtl/>
          <w:lang w:val="en-US"/>
        </w:rPr>
        <w:t>للمواصفات</w:t>
      </w:r>
      <w:r w:rsidRPr="00E74361">
        <w:rPr>
          <w:rFonts w:cs="Simplified Arabic"/>
          <w:rtl/>
          <w:lang w:val="en-US"/>
        </w:rPr>
        <w:t xml:space="preserve"> المقترحة ودعم التطبيق المتسق للمعايير المتفق عليها دون المساس بتحديد أو تسمية أو وصف تدابير الإدار</w:t>
      </w:r>
      <w:r w:rsidR="00A00A46">
        <w:rPr>
          <w:rFonts w:cs="Simplified Arabic" w:hint="cs"/>
          <w:rtl/>
          <w:lang w:val="en-US"/>
        </w:rPr>
        <w:t>ة</w:t>
      </w:r>
      <w:r w:rsidRPr="00E74361">
        <w:rPr>
          <w:rFonts w:cs="Simplified Arabic"/>
          <w:rtl/>
          <w:lang w:val="en-US"/>
        </w:rPr>
        <w:t xml:space="preserve"> من ق</w:t>
      </w:r>
      <w:r w:rsidR="00A00A46">
        <w:rPr>
          <w:rFonts w:cs="Simplified Arabic" w:hint="cs"/>
          <w:rtl/>
          <w:lang w:val="en-US"/>
        </w:rPr>
        <w:t>ِ</w:t>
      </w:r>
      <w:r w:rsidRPr="00E74361">
        <w:rPr>
          <w:rFonts w:cs="Simplified Arabic"/>
          <w:rtl/>
          <w:lang w:val="en-US"/>
        </w:rPr>
        <w:t>بل السلطات المختصة.</w:t>
      </w:r>
    </w:p>
    <w:p w14:paraId="2420078F" w14:textId="398FE5D0" w:rsidR="00E74361" w:rsidRDefault="00E74361" w:rsidP="00F61CC5">
      <w:pPr>
        <w:pStyle w:val="ListParagraph"/>
        <w:numPr>
          <w:ilvl w:val="0"/>
          <w:numId w:val="30"/>
        </w:numPr>
        <w:bidi/>
        <w:spacing w:before="120" w:line="216" w:lineRule="auto"/>
        <w:ind w:left="1281" w:firstLine="0"/>
        <w:contextualSpacing w:val="0"/>
        <w:rPr>
          <w:rFonts w:cs="Simplified Arabic"/>
          <w:lang w:val="en-US"/>
        </w:rPr>
      </w:pPr>
      <w:r>
        <w:rPr>
          <w:rFonts w:cs="Simplified Arabic" w:hint="cs"/>
          <w:rtl/>
          <w:lang w:val="en-US"/>
        </w:rPr>
        <w:t>و</w:t>
      </w:r>
      <w:r w:rsidRPr="00E74361">
        <w:rPr>
          <w:rFonts w:cs="Simplified Arabic"/>
          <w:rtl/>
          <w:lang w:val="en-US"/>
        </w:rPr>
        <w:t xml:space="preserve">لا تُلزم هذه المبادئ التوجيهية بشروط محددة، وتتسم بالمرونة، ولا تحل محل عمليات التشاور الأوسع نطاقًا مع أصحاب الحقوق أو </w:t>
      </w:r>
      <w:r w:rsidR="00A00A46">
        <w:rPr>
          <w:rFonts w:cs="Simplified Arabic" w:hint="cs"/>
          <w:rtl/>
          <w:lang w:val="en-US"/>
        </w:rPr>
        <w:t>أصحاب</w:t>
      </w:r>
      <w:r w:rsidRPr="00E74361">
        <w:rPr>
          <w:rFonts w:cs="Simplified Arabic"/>
          <w:rtl/>
          <w:lang w:val="en-US"/>
        </w:rPr>
        <w:t xml:space="preserve"> </w:t>
      </w:r>
      <w:r w:rsidR="00A00A46">
        <w:rPr>
          <w:rFonts w:cs="Simplified Arabic" w:hint="cs"/>
          <w:rtl/>
          <w:lang w:val="en-US"/>
        </w:rPr>
        <w:t>المصلحة</w:t>
      </w:r>
      <w:r w:rsidRPr="00E74361">
        <w:rPr>
          <w:rFonts w:cs="Simplified Arabic"/>
          <w:rtl/>
          <w:lang w:val="en-US"/>
        </w:rPr>
        <w:t xml:space="preserve">، والتي تختلف أهدافها والمجموعات </w:t>
      </w:r>
      <w:r w:rsidR="002511C1">
        <w:rPr>
          <w:rFonts w:cs="Simplified Arabic" w:hint="cs"/>
          <w:rtl/>
          <w:lang w:val="en-US"/>
        </w:rPr>
        <w:t xml:space="preserve">المعنية </w:t>
      </w:r>
      <w:r w:rsidRPr="00E74361">
        <w:rPr>
          <w:rFonts w:cs="Simplified Arabic"/>
          <w:rtl/>
          <w:lang w:val="en-US"/>
        </w:rPr>
        <w:t xml:space="preserve">والأفراد المعنيين فيها </w:t>
      </w:r>
      <w:r w:rsidR="002511C1">
        <w:rPr>
          <w:rFonts w:cs="Simplified Arabic" w:hint="cs"/>
          <w:rtl/>
          <w:lang w:val="en-US"/>
        </w:rPr>
        <w:t>مقارنة</w:t>
      </w:r>
      <w:r w:rsidRPr="00E74361">
        <w:rPr>
          <w:rFonts w:cs="Simplified Arabic"/>
          <w:rtl/>
          <w:lang w:val="en-US"/>
        </w:rPr>
        <w:t xml:space="preserve"> </w:t>
      </w:r>
      <w:r w:rsidR="002511C1">
        <w:rPr>
          <w:rFonts w:cs="Simplified Arabic" w:hint="cs"/>
          <w:rtl/>
          <w:lang w:val="en-US"/>
        </w:rPr>
        <w:t>ب</w:t>
      </w:r>
      <w:r w:rsidRPr="00E74361">
        <w:rPr>
          <w:rFonts w:cs="Simplified Arabic"/>
          <w:rtl/>
          <w:lang w:val="en-US"/>
        </w:rPr>
        <w:t xml:space="preserve">عمليات </w:t>
      </w:r>
      <w:r w:rsidR="00F61CC5" w:rsidRPr="00F61CC5">
        <w:rPr>
          <w:rFonts w:cs="Simplified Arabic" w:hint="cs"/>
          <w:rtl/>
          <w:lang w:val="en-US"/>
        </w:rPr>
        <w:t>استعراض الأقران</w:t>
      </w:r>
      <w:r w:rsidRPr="00E74361">
        <w:rPr>
          <w:rFonts w:cs="Simplified Arabic"/>
          <w:rtl/>
          <w:lang w:val="en-US"/>
        </w:rPr>
        <w:t xml:space="preserve">. وتهدف هذه المبادئ التوجيهية إلى أن تكون مرجعًا للممارسات الجيدة لدعم </w:t>
      </w:r>
      <w:r w:rsidR="00C329B7">
        <w:rPr>
          <w:rFonts w:cs="Simplified Arabic" w:hint="cs"/>
          <w:rtl/>
          <w:lang w:val="en-US"/>
        </w:rPr>
        <w:t>المقررات</w:t>
      </w:r>
      <w:r w:rsidRPr="00E74361">
        <w:rPr>
          <w:rFonts w:cs="Simplified Arabic"/>
          <w:rtl/>
          <w:lang w:val="en-US"/>
        </w:rPr>
        <w:t xml:space="preserve"> ذات الصلة الصادرة عن مؤتمر الأطراف، ولا سيما </w:t>
      </w:r>
      <w:r w:rsidR="00C329B7">
        <w:rPr>
          <w:rFonts w:cs="Simplified Arabic" w:hint="cs"/>
          <w:rtl/>
          <w:lang w:val="en-US"/>
        </w:rPr>
        <w:t>المقرر</w:t>
      </w:r>
      <w:r w:rsidRPr="00E74361">
        <w:rPr>
          <w:rFonts w:cs="Simplified Arabic"/>
          <w:rtl/>
          <w:lang w:val="en-US"/>
        </w:rPr>
        <w:t xml:space="preserve"> </w:t>
      </w:r>
      <w:hyperlink r:id="rId41" w:history="1">
        <w:r w:rsidRPr="002511C1">
          <w:rPr>
            <w:rStyle w:val="Hyperlink"/>
            <w:rFonts w:cs="Simplified Arabic"/>
            <w:rtl/>
            <w:lang w:val="en-US"/>
          </w:rPr>
          <w:t>16/16</w:t>
        </w:r>
      </w:hyperlink>
      <w:r w:rsidRPr="00E74361">
        <w:rPr>
          <w:rFonts w:cs="Simplified Arabic"/>
          <w:rtl/>
          <w:lang w:val="en-US"/>
        </w:rPr>
        <w:t xml:space="preserve">. وهي مُخصصة في المقام الأول لإرشاد القائمين على إدارة عملية </w:t>
      </w:r>
      <w:r w:rsidR="00F61CC5" w:rsidRPr="00F61CC5">
        <w:rPr>
          <w:rFonts w:cs="Simplified Arabic" w:hint="cs"/>
          <w:rtl/>
          <w:lang w:val="en-US"/>
        </w:rPr>
        <w:t>استعراض الأقران</w:t>
      </w:r>
      <w:r w:rsidRPr="00E74361">
        <w:rPr>
          <w:rFonts w:cs="Simplified Arabic"/>
          <w:rtl/>
          <w:lang w:val="en-US"/>
        </w:rPr>
        <w:t xml:space="preserve">، ولكنها قد تكون مفيدة أيضًا للخبراء المشاركين في </w:t>
      </w:r>
      <w:r w:rsidR="002511C1">
        <w:rPr>
          <w:rFonts w:cs="Simplified Arabic" w:hint="cs"/>
          <w:rtl/>
          <w:lang w:val="en-US"/>
        </w:rPr>
        <w:t>استعراضات الأقران</w:t>
      </w:r>
      <w:r w:rsidRPr="00E74361">
        <w:rPr>
          <w:rFonts w:cs="Simplified Arabic"/>
          <w:rtl/>
          <w:lang w:val="en-US"/>
        </w:rPr>
        <w:t>.</w:t>
      </w:r>
    </w:p>
    <w:p w14:paraId="5845B6AF" w14:textId="6F670B77" w:rsidR="00E74361" w:rsidRDefault="002511C1" w:rsidP="00C329B7">
      <w:pPr>
        <w:pStyle w:val="ListParagraph"/>
        <w:numPr>
          <w:ilvl w:val="0"/>
          <w:numId w:val="30"/>
        </w:numPr>
        <w:bidi/>
        <w:spacing w:before="120" w:line="216" w:lineRule="auto"/>
        <w:ind w:left="1281" w:firstLine="0"/>
        <w:contextualSpacing w:val="0"/>
        <w:rPr>
          <w:rFonts w:cs="Simplified Arabic"/>
          <w:lang w:val="en-US"/>
        </w:rPr>
      </w:pPr>
      <w:r>
        <w:rPr>
          <w:rFonts w:cs="Simplified Arabic" w:hint="cs"/>
          <w:rtl/>
          <w:lang w:val="en-US"/>
        </w:rPr>
        <w:t>و</w:t>
      </w:r>
      <w:r w:rsidR="00E74361" w:rsidRPr="00E74361">
        <w:rPr>
          <w:rFonts w:cs="Simplified Arabic"/>
          <w:rtl/>
          <w:lang w:val="en-US"/>
        </w:rPr>
        <w:t xml:space="preserve">لا تؤدي أي من المبادئ التوجيهية إلى أي تغييرات في الأساليب المعتمدة في </w:t>
      </w:r>
      <w:r w:rsidR="00C329B7">
        <w:rPr>
          <w:rFonts w:cs="Simplified Arabic" w:hint="cs"/>
          <w:rtl/>
          <w:lang w:val="en-US"/>
        </w:rPr>
        <w:t>المقرر</w:t>
      </w:r>
      <w:r w:rsidR="00E74361" w:rsidRPr="00E74361">
        <w:rPr>
          <w:rFonts w:cs="Simplified Arabic"/>
          <w:rtl/>
          <w:lang w:val="en-US"/>
        </w:rPr>
        <w:t xml:space="preserve"> </w:t>
      </w:r>
      <w:hyperlink r:id="rId42" w:history="1">
        <w:r w:rsidR="00E74361" w:rsidRPr="002511C1">
          <w:rPr>
            <w:rStyle w:val="Hyperlink"/>
            <w:rFonts w:cs="Simplified Arabic"/>
            <w:rtl/>
            <w:lang w:val="en-US"/>
          </w:rPr>
          <w:t>16/16</w:t>
        </w:r>
      </w:hyperlink>
      <w:r w:rsidR="00E74361" w:rsidRPr="00E74361">
        <w:rPr>
          <w:rFonts w:cs="Simplified Arabic"/>
          <w:rtl/>
          <w:lang w:val="en-US"/>
        </w:rPr>
        <w:t xml:space="preserve">، ولا إلى أي خطوات أو متطلبات إضافية فيما يتعلق بعملية وصف المناطق البحرية ذات الأهمية </w:t>
      </w:r>
      <w:r w:rsidR="00C329B7" w:rsidRPr="00C329B7">
        <w:rPr>
          <w:rFonts w:cs="Simplified Arabic"/>
          <w:rtl/>
          <w:lang w:val="en-US"/>
        </w:rPr>
        <w:t xml:space="preserve">الإيكولوجية </w:t>
      </w:r>
      <w:r w:rsidR="00E74361" w:rsidRPr="00E74361">
        <w:rPr>
          <w:rFonts w:cs="Simplified Arabic"/>
          <w:rtl/>
          <w:lang w:val="en-US"/>
        </w:rPr>
        <w:t>أو البيولوجية بموجب الاتفاقية أو أي عمليات تتعلق بتطبيق المعايير العلمية المتوافقة والتكميلية ذات الصلة.</w:t>
      </w:r>
    </w:p>
    <w:p w14:paraId="6F17A9F0" w14:textId="3265DB40" w:rsidR="00E74361" w:rsidRDefault="00E74361" w:rsidP="00E74361">
      <w:pPr>
        <w:bidi/>
        <w:spacing w:before="120" w:line="216" w:lineRule="auto"/>
        <w:ind w:left="1138" w:hanging="567"/>
        <w:rPr>
          <w:rFonts w:cs="Simplified Arabic"/>
          <w:b/>
          <w:bCs/>
          <w:rtl/>
          <w:lang w:val="en-US"/>
        </w:rPr>
      </w:pPr>
      <w:r w:rsidRPr="00E74361">
        <w:rPr>
          <w:rFonts w:cs="Simplified Arabic"/>
          <w:b/>
          <w:bCs/>
          <w:rtl/>
          <w:lang w:val="en-US"/>
        </w:rPr>
        <w:t>ثالثًا</w:t>
      </w:r>
      <w:r>
        <w:rPr>
          <w:rFonts w:cs="Simplified Arabic" w:hint="cs"/>
          <w:b/>
          <w:bCs/>
          <w:rtl/>
          <w:lang w:val="en-US"/>
        </w:rPr>
        <w:t>-</w:t>
      </w:r>
      <w:r w:rsidRPr="00E74361">
        <w:rPr>
          <w:rFonts w:cs="Simplified Arabic"/>
          <w:b/>
          <w:bCs/>
          <w:rtl/>
          <w:lang w:val="en-US"/>
        </w:rPr>
        <w:t xml:space="preserve"> المبادئ التوجيهية الطوعية</w:t>
      </w:r>
    </w:p>
    <w:p w14:paraId="6D2FEBDB" w14:textId="12757BAA" w:rsidR="00E74361" w:rsidRDefault="00E74361" w:rsidP="00E74361">
      <w:pPr>
        <w:bidi/>
        <w:spacing w:before="120" w:line="216" w:lineRule="auto"/>
        <w:ind w:left="1138" w:hanging="567"/>
        <w:rPr>
          <w:rFonts w:cs="Simplified Arabic"/>
          <w:b/>
          <w:bCs/>
          <w:rtl/>
          <w:lang w:val="en-US"/>
        </w:rPr>
      </w:pPr>
      <w:r w:rsidRPr="00E74361">
        <w:rPr>
          <w:rFonts w:cs="Simplified Arabic"/>
          <w:b/>
          <w:bCs/>
          <w:rtl/>
          <w:lang w:val="en-US"/>
        </w:rPr>
        <w:t>أ</w:t>
      </w:r>
      <w:r w:rsidR="00CC1C16">
        <w:rPr>
          <w:rFonts w:cs="Simplified Arabic" w:hint="cs"/>
          <w:b/>
          <w:bCs/>
          <w:rtl/>
          <w:lang w:val="en-US" w:bidi="ar-SY"/>
        </w:rPr>
        <w:t>لف</w:t>
      </w:r>
      <w:r>
        <w:rPr>
          <w:rFonts w:cs="Simplified Arabic" w:hint="cs"/>
          <w:b/>
          <w:bCs/>
          <w:rtl/>
          <w:lang w:val="en-US"/>
        </w:rPr>
        <w:t>-</w:t>
      </w:r>
      <w:r w:rsidR="004539B1">
        <w:rPr>
          <w:rFonts w:cs="Simplified Arabic"/>
          <w:b/>
          <w:bCs/>
          <w:rtl/>
          <w:lang w:val="en-US"/>
        </w:rPr>
        <w:tab/>
      </w:r>
      <w:r w:rsidRPr="00E74361">
        <w:rPr>
          <w:rFonts w:cs="Simplified Arabic"/>
          <w:b/>
          <w:bCs/>
          <w:rtl/>
          <w:lang w:val="en-US"/>
        </w:rPr>
        <w:t>معلومات بشأن المعايير التي يتم على أساسها اقتراح المنطقة</w:t>
      </w:r>
    </w:p>
    <w:p w14:paraId="4D1796D8" w14:textId="3476B89A" w:rsidR="00E74361" w:rsidRDefault="00E74361" w:rsidP="00F61CC5">
      <w:pPr>
        <w:pStyle w:val="ListParagraph"/>
        <w:numPr>
          <w:ilvl w:val="0"/>
          <w:numId w:val="30"/>
        </w:numPr>
        <w:bidi/>
        <w:spacing w:before="120" w:line="216" w:lineRule="auto"/>
        <w:ind w:left="1281" w:firstLine="0"/>
        <w:contextualSpacing w:val="0"/>
        <w:rPr>
          <w:rFonts w:cs="Simplified Arabic"/>
          <w:lang w:val="en-US"/>
        </w:rPr>
      </w:pPr>
      <w:r w:rsidRPr="00E74361">
        <w:rPr>
          <w:rFonts w:cs="Simplified Arabic"/>
          <w:rtl/>
          <w:lang w:val="en-US"/>
        </w:rPr>
        <w:t>ينبغي تقديم معلومات كافية بشأن المعايير التي يتم على أساسها اقتراح</w:t>
      </w:r>
      <w:r w:rsidR="002511C1">
        <w:rPr>
          <w:rFonts w:cs="Simplified Arabic" w:hint="cs"/>
          <w:rtl/>
          <w:lang w:val="en-US"/>
        </w:rPr>
        <w:t xml:space="preserve"> المنطقة</w:t>
      </w:r>
      <w:r w:rsidRPr="00E74361">
        <w:rPr>
          <w:rFonts w:cs="Simplified Arabic"/>
          <w:rtl/>
          <w:lang w:val="en-US"/>
        </w:rPr>
        <w:t xml:space="preserve"> </w:t>
      </w:r>
      <w:r w:rsidR="002511C1">
        <w:rPr>
          <w:rFonts w:cs="Simplified Arabic" w:hint="cs"/>
          <w:rtl/>
          <w:lang w:val="en-US"/>
        </w:rPr>
        <w:t>من أجل التقييم</w:t>
      </w:r>
      <w:r w:rsidRPr="00E74361">
        <w:rPr>
          <w:rFonts w:cs="Simplified Arabic"/>
          <w:rtl/>
          <w:lang w:val="en-US"/>
        </w:rPr>
        <w:t xml:space="preserve"> لأولئك المشاركين في عملية </w:t>
      </w:r>
      <w:r w:rsidR="00F61CC5" w:rsidRPr="00F61CC5">
        <w:rPr>
          <w:rFonts w:cs="Simplified Arabic" w:hint="cs"/>
          <w:rtl/>
          <w:lang w:val="en-US"/>
        </w:rPr>
        <w:t>استعراض الأقران</w:t>
      </w:r>
      <w:r w:rsidRPr="00E74361">
        <w:rPr>
          <w:rFonts w:cs="Simplified Arabic"/>
          <w:rtl/>
          <w:lang w:val="en-US"/>
        </w:rPr>
        <w:t>، وينبغي أن تتضمن هذه المعلومات ما يلي:</w:t>
      </w:r>
    </w:p>
    <w:p w14:paraId="02C513A2" w14:textId="7DA1ECD2" w:rsidR="00E74361" w:rsidRDefault="0049756D" w:rsidP="00B11499">
      <w:pPr>
        <w:pStyle w:val="ListParagraph"/>
        <w:numPr>
          <w:ilvl w:val="0"/>
          <w:numId w:val="31"/>
        </w:numPr>
        <w:bidi/>
        <w:spacing w:before="120" w:line="216" w:lineRule="auto"/>
        <w:ind w:left="1281" w:firstLine="851"/>
        <w:contextualSpacing w:val="0"/>
        <w:rPr>
          <w:rFonts w:cs="Simplified Arabic"/>
          <w:lang w:val="en-US"/>
        </w:rPr>
      </w:pPr>
      <w:r>
        <w:rPr>
          <w:rFonts w:cs="Simplified Arabic" w:hint="cs"/>
          <w:rtl/>
          <w:lang w:val="en-US"/>
        </w:rPr>
        <w:t>لمحة</w:t>
      </w:r>
      <w:r w:rsidR="00B11499" w:rsidRPr="00B11499">
        <w:rPr>
          <w:rFonts w:cs="Simplified Arabic"/>
          <w:rtl/>
          <w:lang w:val="en-US"/>
        </w:rPr>
        <w:t xml:space="preserve"> عامة كاملة </w:t>
      </w:r>
      <w:r>
        <w:rPr>
          <w:rFonts w:cs="Simplified Arabic" w:hint="cs"/>
          <w:rtl/>
          <w:lang w:val="en-US"/>
        </w:rPr>
        <w:t>عن</w:t>
      </w:r>
      <w:r w:rsidR="00B11499" w:rsidRPr="00B11499">
        <w:rPr>
          <w:rFonts w:cs="Simplified Arabic"/>
          <w:rtl/>
          <w:lang w:val="en-US"/>
        </w:rPr>
        <w:t xml:space="preserve"> خطوات عملية تطبيق المعايير المعنية، بما في ذلك الخطوات التي تم إنجازها حتى الآن؛</w:t>
      </w:r>
    </w:p>
    <w:p w14:paraId="1F944F5F" w14:textId="57B1F4BA" w:rsidR="00B11499" w:rsidRDefault="00B11499" w:rsidP="00B11499">
      <w:pPr>
        <w:pStyle w:val="ListParagraph"/>
        <w:numPr>
          <w:ilvl w:val="0"/>
          <w:numId w:val="31"/>
        </w:numPr>
        <w:bidi/>
        <w:spacing w:before="120" w:line="216" w:lineRule="auto"/>
        <w:ind w:left="1281" w:firstLine="851"/>
        <w:contextualSpacing w:val="0"/>
        <w:rPr>
          <w:rFonts w:cs="Simplified Arabic"/>
          <w:lang w:val="en-US"/>
        </w:rPr>
      </w:pPr>
      <w:r w:rsidRPr="00B11499">
        <w:rPr>
          <w:rFonts w:cs="Simplified Arabic"/>
          <w:rtl/>
          <w:lang w:val="en-US"/>
        </w:rPr>
        <w:t>طبيعة المعايير التي يتم تطبيقها (مثل السياق أو الأهداف) وجميع المتطلبات، بما في ذلك أي عتبات مرتبطة بها، التي يجب أن يستوفيها المجال المعني؛</w:t>
      </w:r>
    </w:p>
    <w:p w14:paraId="6EF846F8" w14:textId="38B5C5C0" w:rsidR="00B11499" w:rsidRDefault="00B11499" w:rsidP="00B11499">
      <w:pPr>
        <w:pStyle w:val="ListParagraph"/>
        <w:numPr>
          <w:ilvl w:val="0"/>
          <w:numId w:val="31"/>
        </w:numPr>
        <w:bidi/>
        <w:spacing w:before="120" w:line="216" w:lineRule="auto"/>
        <w:ind w:left="1281" w:firstLine="851"/>
        <w:contextualSpacing w:val="0"/>
        <w:rPr>
          <w:rFonts w:cs="Simplified Arabic"/>
          <w:lang w:val="en-US"/>
        </w:rPr>
      </w:pPr>
      <w:r w:rsidRPr="00B11499">
        <w:rPr>
          <w:rFonts w:cs="Simplified Arabic"/>
          <w:rtl/>
          <w:lang w:val="en-US"/>
        </w:rPr>
        <w:t>مؤشر على ما إذا كانت المنطقة المعنية مرتبطة بأي معايير أخرى؛</w:t>
      </w:r>
    </w:p>
    <w:p w14:paraId="5702B0B2" w14:textId="55574BDE" w:rsidR="00B11499" w:rsidRDefault="00CC1C16" w:rsidP="00B11499">
      <w:pPr>
        <w:pStyle w:val="ListParagraph"/>
        <w:numPr>
          <w:ilvl w:val="0"/>
          <w:numId w:val="31"/>
        </w:numPr>
        <w:bidi/>
        <w:spacing w:before="120" w:line="216" w:lineRule="auto"/>
        <w:ind w:left="1281" w:firstLine="851"/>
        <w:contextualSpacing w:val="0"/>
        <w:rPr>
          <w:rFonts w:cs="Simplified Arabic"/>
          <w:lang w:val="en-US"/>
        </w:rPr>
      </w:pPr>
      <w:r w:rsidRPr="00CC1C16">
        <w:rPr>
          <w:rFonts w:cs="Simplified Arabic"/>
          <w:rtl/>
          <w:lang w:val="en-US"/>
        </w:rPr>
        <w:t xml:space="preserve">معلومات عن أي </w:t>
      </w:r>
      <w:r w:rsidR="0049756D">
        <w:rPr>
          <w:rFonts w:cs="Simplified Arabic" w:hint="cs"/>
          <w:rtl/>
          <w:lang w:val="en-US"/>
        </w:rPr>
        <w:t>جهود</w:t>
      </w:r>
      <w:r w:rsidRPr="00CC1C16">
        <w:rPr>
          <w:rFonts w:cs="Simplified Arabic"/>
          <w:rtl/>
          <w:lang w:val="en-US"/>
        </w:rPr>
        <w:t xml:space="preserve"> سابقة غير ناجحة لتقييم المنطقة وفقًا للمعايير.</w:t>
      </w:r>
    </w:p>
    <w:p w14:paraId="6B56E5CF" w14:textId="250D14AC" w:rsidR="00CC1C16" w:rsidRDefault="00CC1C16" w:rsidP="00CC1C16">
      <w:pPr>
        <w:bidi/>
        <w:spacing w:before="120" w:line="216" w:lineRule="auto"/>
        <w:ind w:left="1138" w:hanging="567"/>
        <w:rPr>
          <w:rFonts w:cs="Simplified Arabic"/>
          <w:b/>
          <w:bCs/>
          <w:rtl/>
          <w:lang w:val="en-US"/>
        </w:rPr>
      </w:pPr>
      <w:bookmarkStart w:id="15" w:name="_Hlk232411579"/>
      <w:r w:rsidRPr="00CC1C16">
        <w:rPr>
          <w:rFonts w:cs="Simplified Arabic"/>
          <w:b/>
          <w:bCs/>
          <w:rtl/>
          <w:lang w:val="en-US"/>
        </w:rPr>
        <w:t>ب</w:t>
      </w:r>
      <w:r w:rsidRPr="00CC1C16">
        <w:rPr>
          <w:rFonts w:cs="Simplified Arabic" w:hint="cs"/>
          <w:b/>
          <w:bCs/>
          <w:rtl/>
          <w:lang w:val="en-US"/>
        </w:rPr>
        <w:t>اء-</w:t>
      </w:r>
      <w:r w:rsidR="004539B1">
        <w:rPr>
          <w:rFonts w:cs="Simplified Arabic"/>
          <w:b/>
          <w:bCs/>
          <w:rtl/>
          <w:lang w:val="en-US"/>
        </w:rPr>
        <w:tab/>
      </w:r>
      <w:r w:rsidRPr="00CC1C16">
        <w:rPr>
          <w:rFonts w:cs="Simplified Arabic"/>
          <w:b/>
          <w:bCs/>
          <w:rtl/>
          <w:lang w:val="en-US"/>
        </w:rPr>
        <w:t>تبرير واضح لسبب استيفاء المنطقة للمعايير</w:t>
      </w:r>
    </w:p>
    <w:bookmarkEnd w:id="15"/>
    <w:p w14:paraId="09D00225" w14:textId="28DAC0E3" w:rsidR="004539B1" w:rsidRDefault="004539B1" w:rsidP="004539B1">
      <w:pPr>
        <w:pStyle w:val="ListParagraph"/>
        <w:numPr>
          <w:ilvl w:val="0"/>
          <w:numId w:val="30"/>
        </w:numPr>
        <w:bidi/>
        <w:spacing w:before="120" w:line="216" w:lineRule="auto"/>
        <w:ind w:left="1281" w:firstLine="0"/>
        <w:contextualSpacing w:val="0"/>
        <w:rPr>
          <w:rFonts w:cs="Simplified Arabic"/>
          <w:lang w:val="en-US"/>
        </w:rPr>
      </w:pPr>
      <w:r w:rsidRPr="004539B1">
        <w:rPr>
          <w:rFonts w:cs="Simplified Arabic"/>
          <w:rtl/>
          <w:lang w:val="en-US"/>
        </w:rPr>
        <w:t xml:space="preserve">نظراً لأن عملية </w:t>
      </w:r>
      <w:r w:rsidR="0049756D">
        <w:rPr>
          <w:rFonts w:cs="Simplified Arabic" w:hint="cs"/>
          <w:rtl/>
          <w:lang w:val="en-US"/>
        </w:rPr>
        <w:t>استعراض</w:t>
      </w:r>
      <w:r w:rsidRPr="004539B1">
        <w:rPr>
          <w:rFonts w:cs="Simplified Arabic"/>
          <w:rtl/>
          <w:lang w:val="en-US"/>
        </w:rPr>
        <w:t xml:space="preserve"> الخبراء تركز على ضمان </w:t>
      </w:r>
      <w:r w:rsidR="0049756D">
        <w:rPr>
          <w:rFonts w:cs="Simplified Arabic" w:hint="cs"/>
          <w:rtl/>
          <w:lang w:val="en-US"/>
        </w:rPr>
        <w:t>ال</w:t>
      </w:r>
      <w:r w:rsidRPr="004539B1">
        <w:rPr>
          <w:rFonts w:cs="Simplified Arabic"/>
          <w:rtl/>
          <w:lang w:val="en-US"/>
        </w:rPr>
        <w:t>جودة</w:t>
      </w:r>
      <w:r w:rsidR="0049756D">
        <w:rPr>
          <w:rFonts w:cs="Simplified Arabic" w:hint="cs"/>
          <w:rtl/>
          <w:lang w:val="en-US"/>
        </w:rPr>
        <w:t xml:space="preserve"> العالية</w:t>
      </w:r>
      <w:r w:rsidRPr="004539B1">
        <w:rPr>
          <w:rFonts w:cs="Simplified Arabic"/>
          <w:rtl/>
          <w:lang w:val="en-US"/>
        </w:rPr>
        <w:t xml:space="preserve"> </w:t>
      </w:r>
      <w:r w:rsidR="0049756D">
        <w:rPr>
          <w:rFonts w:cs="Simplified Arabic" w:hint="cs"/>
          <w:rtl/>
          <w:lang w:val="en-US"/>
        </w:rPr>
        <w:t>لل</w:t>
      </w:r>
      <w:r w:rsidRPr="004539B1">
        <w:rPr>
          <w:rFonts w:cs="Simplified Arabic"/>
          <w:rtl/>
          <w:lang w:val="en-US"/>
        </w:rPr>
        <w:t xml:space="preserve">مقترح، فينبغي تقديم معلومات كافية </w:t>
      </w:r>
      <w:r w:rsidR="0049756D">
        <w:rPr>
          <w:rFonts w:cs="Simplified Arabic" w:hint="cs"/>
          <w:rtl/>
          <w:lang w:val="en-US"/>
        </w:rPr>
        <w:t>لأولئك ا</w:t>
      </w:r>
      <w:r w:rsidRPr="004539B1">
        <w:rPr>
          <w:rFonts w:cs="Simplified Arabic"/>
          <w:rtl/>
          <w:lang w:val="en-US"/>
        </w:rPr>
        <w:t xml:space="preserve">لمشاركين في </w:t>
      </w:r>
      <w:r w:rsidR="0049756D">
        <w:rPr>
          <w:rFonts w:cs="Simplified Arabic" w:hint="cs"/>
          <w:rtl/>
          <w:lang w:val="en-US"/>
        </w:rPr>
        <w:t>الاستعراض</w:t>
      </w:r>
      <w:r w:rsidRPr="004539B1">
        <w:rPr>
          <w:rFonts w:cs="Simplified Arabic"/>
          <w:rtl/>
          <w:lang w:val="en-US"/>
        </w:rPr>
        <w:t xml:space="preserve"> لإثبات أن </w:t>
      </w:r>
      <w:r w:rsidR="0049756D">
        <w:rPr>
          <w:rFonts w:cs="Simplified Arabic" w:hint="cs"/>
          <w:rtl/>
          <w:lang w:val="en-US"/>
        </w:rPr>
        <w:t>المنطقة</w:t>
      </w:r>
      <w:r w:rsidRPr="004539B1">
        <w:rPr>
          <w:rFonts w:cs="Simplified Arabic"/>
          <w:rtl/>
          <w:lang w:val="en-US"/>
        </w:rPr>
        <w:t xml:space="preserve"> المعني</w:t>
      </w:r>
      <w:r w:rsidR="0049756D">
        <w:rPr>
          <w:rFonts w:cs="Simplified Arabic" w:hint="cs"/>
          <w:rtl/>
          <w:lang w:val="en-US"/>
        </w:rPr>
        <w:t>ة</w:t>
      </w:r>
      <w:r w:rsidRPr="004539B1">
        <w:rPr>
          <w:rFonts w:cs="Simplified Arabic"/>
          <w:rtl/>
          <w:lang w:val="en-US"/>
        </w:rPr>
        <w:t xml:space="preserve"> </w:t>
      </w:r>
      <w:r w:rsidR="0049756D">
        <w:rPr>
          <w:rFonts w:cs="Simplified Arabic" w:hint="cs"/>
          <w:rtl/>
          <w:lang w:val="en-US"/>
        </w:rPr>
        <w:t>ت</w:t>
      </w:r>
      <w:r w:rsidRPr="004539B1">
        <w:rPr>
          <w:rFonts w:cs="Simplified Arabic"/>
          <w:rtl/>
          <w:lang w:val="en-US"/>
        </w:rPr>
        <w:t>ستوفي المعايير، بما في ذلك ما يلي:</w:t>
      </w:r>
    </w:p>
    <w:p w14:paraId="5D8B659A" w14:textId="45843A60" w:rsidR="004539B1" w:rsidRDefault="005B2832" w:rsidP="005B2832">
      <w:pPr>
        <w:pStyle w:val="ListParagraph"/>
        <w:numPr>
          <w:ilvl w:val="0"/>
          <w:numId w:val="32"/>
        </w:numPr>
        <w:bidi/>
        <w:spacing w:before="120" w:line="216" w:lineRule="auto"/>
        <w:ind w:left="1280" w:firstLine="850"/>
        <w:contextualSpacing w:val="0"/>
        <w:rPr>
          <w:rFonts w:cs="Simplified Arabic"/>
          <w:lang w:val="en-US"/>
        </w:rPr>
      </w:pPr>
      <w:r w:rsidRPr="005B2832">
        <w:rPr>
          <w:rFonts w:cs="Simplified Arabic"/>
          <w:rtl/>
          <w:lang w:val="en-US"/>
        </w:rPr>
        <w:t>تحديد جغرافي واضح للمنطقة، باستخدام تنسيقات مناسبة، مثل ملفات نظام المعلومات الجغرافية أو الإحداثيات الجغرافية، والأساس المنطقي لهذا التحديد؛</w:t>
      </w:r>
    </w:p>
    <w:p w14:paraId="3B80AC62" w14:textId="4DB1DA9A" w:rsidR="005B2832" w:rsidRDefault="005B2832" w:rsidP="005B2832">
      <w:pPr>
        <w:pStyle w:val="ListParagraph"/>
        <w:numPr>
          <w:ilvl w:val="0"/>
          <w:numId w:val="32"/>
        </w:numPr>
        <w:bidi/>
        <w:spacing w:before="120" w:line="216" w:lineRule="auto"/>
        <w:ind w:left="1280" w:firstLine="850"/>
        <w:contextualSpacing w:val="0"/>
        <w:rPr>
          <w:rFonts w:cs="Simplified Arabic"/>
          <w:lang w:val="en-US"/>
        </w:rPr>
      </w:pPr>
      <w:r w:rsidRPr="005B2832">
        <w:rPr>
          <w:rFonts w:cs="Simplified Arabic"/>
          <w:rtl/>
          <w:lang w:val="en-US"/>
        </w:rPr>
        <w:t>النطاق الجغرافي للتمرين أو التحليل الذي أدى إلى اقتراح وصف المنطقة المعنية بأنها ذات أهمية؛</w:t>
      </w:r>
    </w:p>
    <w:p w14:paraId="4340D991" w14:textId="12AE6420" w:rsidR="005B2832" w:rsidRDefault="005B2832" w:rsidP="005B2832">
      <w:pPr>
        <w:pStyle w:val="ListParagraph"/>
        <w:numPr>
          <w:ilvl w:val="0"/>
          <w:numId w:val="32"/>
        </w:numPr>
        <w:bidi/>
        <w:spacing w:before="120" w:line="216" w:lineRule="auto"/>
        <w:ind w:left="1280" w:firstLine="850"/>
        <w:contextualSpacing w:val="0"/>
        <w:rPr>
          <w:rFonts w:cs="Simplified Arabic"/>
          <w:lang w:val="en-US"/>
        </w:rPr>
      </w:pPr>
      <w:r w:rsidRPr="005B2832">
        <w:rPr>
          <w:rFonts w:cs="Simplified Arabic"/>
          <w:rtl/>
          <w:lang w:val="en-US"/>
        </w:rPr>
        <w:lastRenderedPageBreak/>
        <w:t xml:space="preserve">مؤشر على ما إذا كانت العملية التي أدت إلى الاقتراح تقتصر على أنواع معينة من </w:t>
      </w:r>
      <w:proofErr w:type="gramStart"/>
      <w:r w:rsidRPr="005B2832">
        <w:rPr>
          <w:rFonts w:cs="Simplified Arabic"/>
          <w:rtl/>
          <w:lang w:val="en-US"/>
        </w:rPr>
        <w:t>السمات</w:t>
      </w:r>
      <w:proofErr w:type="gramEnd"/>
      <w:r w:rsidRPr="005B2832">
        <w:rPr>
          <w:rFonts w:cs="Simplified Arabic"/>
          <w:rtl/>
          <w:lang w:val="en-US"/>
        </w:rPr>
        <w:t xml:space="preserve"> أو الموائل أو الأنواع أو خدمات النظام </w:t>
      </w:r>
      <w:r w:rsidR="0013447D">
        <w:rPr>
          <w:rFonts w:cs="Simplified Arabic" w:hint="cs"/>
          <w:rtl/>
          <w:lang w:val="en-US"/>
        </w:rPr>
        <w:t>الإيكولوجي</w:t>
      </w:r>
      <w:r w:rsidRPr="005B2832">
        <w:rPr>
          <w:rFonts w:cs="Simplified Arabic"/>
          <w:rtl/>
          <w:lang w:val="en-US"/>
        </w:rPr>
        <w:t xml:space="preserve"> أو تركز عليها بشكل خاص؛</w:t>
      </w:r>
    </w:p>
    <w:p w14:paraId="7DF238D8" w14:textId="4F060795" w:rsidR="005B2832" w:rsidRDefault="005B2832" w:rsidP="005B2832">
      <w:pPr>
        <w:pStyle w:val="ListParagraph"/>
        <w:numPr>
          <w:ilvl w:val="0"/>
          <w:numId w:val="32"/>
        </w:numPr>
        <w:bidi/>
        <w:spacing w:before="120" w:line="216" w:lineRule="auto"/>
        <w:ind w:left="1280" w:firstLine="850"/>
        <w:contextualSpacing w:val="0"/>
        <w:rPr>
          <w:rFonts w:cs="Simplified Arabic"/>
          <w:lang w:val="en-US"/>
        </w:rPr>
      </w:pPr>
      <w:r w:rsidRPr="005B2832">
        <w:rPr>
          <w:rFonts w:cs="Simplified Arabic"/>
          <w:rtl/>
          <w:lang w:val="en-US"/>
        </w:rPr>
        <w:t xml:space="preserve">شرح واضح </w:t>
      </w:r>
      <w:r w:rsidR="0013447D">
        <w:rPr>
          <w:rFonts w:cs="Simplified Arabic" w:hint="cs"/>
          <w:rtl/>
          <w:lang w:val="en-US"/>
        </w:rPr>
        <w:t>لسمات</w:t>
      </w:r>
      <w:r w:rsidRPr="005B2832">
        <w:rPr>
          <w:rFonts w:cs="Simplified Arabic"/>
          <w:rtl/>
          <w:lang w:val="en-US"/>
        </w:rPr>
        <w:t xml:space="preserve"> المنطقة التي تساهم في استيفاء المعايير ذات الصلة، باستخدام أفضل المعلومات والمعارف المتاحة، بما في ذلك البيانات أو التحليل القائم على البيانات؛</w:t>
      </w:r>
    </w:p>
    <w:p w14:paraId="64135023" w14:textId="6A95F0D8" w:rsidR="005B2832" w:rsidRDefault="00582985" w:rsidP="005B2832">
      <w:pPr>
        <w:pStyle w:val="ListParagraph"/>
        <w:numPr>
          <w:ilvl w:val="0"/>
          <w:numId w:val="32"/>
        </w:numPr>
        <w:bidi/>
        <w:spacing w:before="120" w:line="216" w:lineRule="auto"/>
        <w:ind w:left="1280" w:firstLine="850"/>
        <w:contextualSpacing w:val="0"/>
        <w:rPr>
          <w:rFonts w:cs="Simplified Arabic"/>
          <w:lang w:val="en-US"/>
        </w:rPr>
      </w:pPr>
      <w:r w:rsidRPr="00582985">
        <w:rPr>
          <w:rFonts w:cs="Simplified Arabic"/>
          <w:rtl/>
          <w:lang w:val="en-US"/>
        </w:rPr>
        <w:t>الثغرات أو أوجه عدم اليقين التي قد توجد في المعلومات أو المع</w:t>
      </w:r>
      <w:r w:rsidR="0013447D">
        <w:rPr>
          <w:rFonts w:cs="Simplified Arabic" w:hint="cs"/>
          <w:rtl/>
          <w:lang w:val="en-US"/>
        </w:rPr>
        <w:t>ا</w:t>
      </w:r>
      <w:r w:rsidRPr="00582985">
        <w:rPr>
          <w:rFonts w:cs="Simplified Arabic"/>
          <w:rtl/>
          <w:lang w:val="en-US"/>
        </w:rPr>
        <w:t xml:space="preserve">رف المستخدمة، بما في ذلك وصف مستويات الثقة، عند الاقتضاء، وشرح الطرق التي يتم بها معالجة هذه الثغرات، عند الاقتضاء، مثل </w:t>
      </w:r>
      <w:proofErr w:type="gramStart"/>
      <w:r w:rsidRPr="00582985">
        <w:rPr>
          <w:rFonts w:cs="Simplified Arabic"/>
          <w:rtl/>
          <w:lang w:val="en-US"/>
        </w:rPr>
        <w:t>الافتراضات</w:t>
      </w:r>
      <w:proofErr w:type="gramEnd"/>
      <w:r w:rsidRPr="00582985">
        <w:rPr>
          <w:rFonts w:cs="Simplified Arabic"/>
          <w:rtl/>
          <w:lang w:val="en-US"/>
        </w:rPr>
        <w:t xml:space="preserve"> أو الاستقراء أو النمذجة أو استخدام مصادر المعرفة التكميلية، بما في ذلك الإشارة إلى عدم اليقين المرتبط بها لضمان الشفافية العلمية والمتانة؛</w:t>
      </w:r>
    </w:p>
    <w:p w14:paraId="3CB398EB" w14:textId="2517F33C" w:rsidR="00582985" w:rsidRDefault="00582985" w:rsidP="00582985">
      <w:pPr>
        <w:pStyle w:val="ListParagraph"/>
        <w:numPr>
          <w:ilvl w:val="0"/>
          <w:numId w:val="32"/>
        </w:numPr>
        <w:bidi/>
        <w:spacing w:before="120" w:line="216" w:lineRule="auto"/>
        <w:ind w:left="1280" w:firstLine="850"/>
        <w:contextualSpacing w:val="0"/>
        <w:rPr>
          <w:rFonts w:cs="Simplified Arabic"/>
          <w:lang w:val="en-US"/>
        </w:rPr>
      </w:pPr>
      <w:r w:rsidRPr="00582985">
        <w:rPr>
          <w:rFonts w:cs="Simplified Arabic"/>
          <w:rtl/>
          <w:lang w:val="en-US"/>
        </w:rPr>
        <w:t>المراجع الكاملة أو الاستشهادات لجميع المعلومات والمعارف المستخدمة، بما في ذلك البيانات المتعلقة بتوافر البيانات أو إمكانية إعادة إنتاجها، عند الحاجة؛</w:t>
      </w:r>
    </w:p>
    <w:p w14:paraId="48A0E281" w14:textId="446ECB71" w:rsidR="00582985" w:rsidRDefault="00582985" w:rsidP="00582985">
      <w:pPr>
        <w:pStyle w:val="ListParagraph"/>
        <w:numPr>
          <w:ilvl w:val="0"/>
          <w:numId w:val="32"/>
        </w:numPr>
        <w:bidi/>
        <w:spacing w:before="120" w:line="216" w:lineRule="auto"/>
        <w:ind w:left="1280" w:firstLine="850"/>
        <w:contextualSpacing w:val="0"/>
        <w:rPr>
          <w:rFonts w:cs="Simplified Arabic"/>
          <w:lang w:val="en-US"/>
        </w:rPr>
      </w:pPr>
      <w:r w:rsidRPr="00582985">
        <w:rPr>
          <w:rFonts w:cs="Simplified Arabic"/>
          <w:rtl/>
          <w:lang w:val="en-US"/>
        </w:rPr>
        <w:t>الأذونات المعمول بها لجميع المعلومات والمعارف المستخدمة، بما في ذلك أفضل العلوم المتاحة والمعارف التقليدية للشعوب الأصلية والمجتمعات المحلية، مع احترام موافقتهم الحرة والمسبقة والمستنيرة.</w:t>
      </w:r>
    </w:p>
    <w:p w14:paraId="163B71FA" w14:textId="31133035" w:rsidR="0011230A" w:rsidRDefault="0011230A" w:rsidP="0011230A">
      <w:pPr>
        <w:bidi/>
        <w:spacing w:before="120" w:line="216" w:lineRule="auto"/>
        <w:ind w:left="1138" w:hanging="567"/>
        <w:rPr>
          <w:rFonts w:cs="Simplified Arabic"/>
          <w:b/>
          <w:bCs/>
          <w:rtl/>
          <w:lang w:val="en-US"/>
        </w:rPr>
      </w:pPr>
      <w:r w:rsidRPr="0011230A">
        <w:rPr>
          <w:rFonts w:cs="Simplified Arabic" w:hint="cs"/>
          <w:b/>
          <w:bCs/>
          <w:rtl/>
          <w:lang w:val="en-US"/>
        </w:rPr>
        <w:t>جيم</w:t>
      </w:r>
      <w:r w:rsidRPr="0011230A">
        <w:rPr>
          <w:rFonts w:cs="Simplified Arabic"/>
          <w:b/>
          <w:bCs/>
          <w:rtl/>
          <w:lang w:val="en-US"/>
        </w:rPr>
        <w:t>-</w:t>
      </w:r>
      <w:r w:rsidRPr="0011230A">
        <w:rPr>
          <w:rFonts w:cs="Simplified Arabic"/>
          <w:b/>
          <w:bCs/>
          <w:rtl/>
          <w:lang w:val="en-US"/>
        </w:rPr>
        <w:tab/>
        <w:t xml:space="preserve">الخبراء المشاركون في عملية </w:t>
      </w:r>
      <w:r>
        <w:rPr>
          <w:rFonts w:cs="Simplified Arabic" w:hint="cs"/>
          <w:b/>
          <w:bCs/>
          <w:rtl/>
          <w:lang w:val="en-US"/>
        </w:rPr>
        <w:t>استعراض</w:t>
      </w:r>
      <w:r w:rsidRPr="0011230A">
        <w:rPr>
          <w:rFonts w:cs="Simplified Arabic"/>
          <w:b/>
          <w:bCs/>
          <w:rtl/>
          <w:lang w:val="en-US"/>
        </w:rPr>
        <w:t xml:space="preserve"> </w:t>
      </w:r>
      <w:r>
        <w:rPr>
          <w:rFonts w:cs="Simplified Arabic" w:hint="cs"/>
          <w:b/>
          <w:bCs/>
          <w:rtl/>
          <w:lang w:val="en-US"/>
        </w:rPr>
        <w:t>الأقران</w:t>
      </w:r>
    </w:p>
    <w:p w14:paraId="5C0DE1EA" w14:textId="18C24AAD" w:rsidR="0011230A" w:rsidRDefault="0011230A" w:rsidP="0011230A">
      <w:pPr>
        <w:pStyle w:val="ListParagraph"/>
        <w:numPr>
          <w:ilvl w:val="0"/>
          <w:numId w:val="30"/>
        </w:numPr>
        <w:bidi/>
        <w:spacing w:before="120" w:line="216" w:lineRule="auto"/>
        <w:ind w:left="1281" w:firstLine="0"/>
        <w:contextualSpacing w:val="0"/>
        <w:rPr>
          <w:rFonts w:cs="Simplified Arabic"/>
          <w:lang w:val="en-US"/>
        </w:rPr>
      </w:pPr>
      <w:r w:rsidRPr="0011230A">
        <w:rPr>
          <w:rFonts w:cs="Simplified Arabic"/>
          <w:rtl/>
          <w:lang w:val="en-US"/>
        </w:rPr>
        <w:t xml:space="preserve">ينبغي مراعاة العوامل التالية عند إشراك الخبراء في عملية </w:t>
      </w:r>
      <w:r>
        <w:rPr>
          <w:rFonts w:cs="Simplified Arabic" w:hint="cs"/>
          <w:rtl/>
          <w:lang w:val="en-US"/>
        </w:rPr>
        <w:t>استعراض</w:t>
      </w:r>
      <w:r w:rsidRPr="0011230A">
        <w:rPr>
          <w:rFonts w:cs="Simplified Arabic"/>
          <w:rtl/>
          <w:lang w:val="en-US"/>
        </w:rPr>
        <w:t xml:space="preserve"> الأقران:</w:t>
      </w:r>
    </w:p>
    <w:p w14:paraId="4B09BC15" w14:textId="0D1D4B56" w:rsidR="0011230A" w:rsidRDefault="0011230A" w:rsidP="0011230A">
      <w:pPr>
        <w:pStyle w:val="ListParagraph"/>
        <w:numPr>
          <w:ilvl w:val="0"/>
          <w:numId w:val="33"/>
        </w:numPr>
        <w:bidi/>
        <w:spacing w:before="120" w:line="216" w:lineRule="auto"/>
        <w:ind w:left="1227" w:firstLine="903"/>
        <w:contextualSpacing w:val="0"/>
        <w:rPr>
          <w:rFonts w:cs="Simplified Arabic"/>
          <w:lang w:val="en-US"/>
        </w:rPr>
      </w:pPr>
      <w:r w:rsidRPr="0011230A">
        <w:rPr>
          <w:rFonts w:cs="Simplified Arabic"/>
          <w:rtl/>
          <w:lang w:val="en-US"/>
        </w:rPr>
        <w:t xml:space="preserve">ينبغي إشراك عدد كافٍ من الخبراء المناسبين، مع وجود </w:t>
      </w:r>
      <w:r w:rsidR="0013447D">
        <w:rPr>
          <w:rFonts w:cs="Simplified Arabic" w:hint="cs"/>
          <w:rtl/>
          <w:lang w:val="en-US"/>
        </w:rPr>
        <w:t>أساس منطقي</w:t>
      </w:r>
      <w:r w:rsidRPr="0011230A">
        <w:rPr>
          <w:rFonts w:cs="Simplified Arabic"/>
          <w:rtl/>
          <w:lang w:val="en-US"/>
        </w:rPr>
        <w:t xml:space="preserve"> واضح لإشراكهم، مثل أولئك المنتمين إلى مختلف مجموعات أصحاب الحقوق وأصحاب المصلحة، والذين سيشاركون بصفتهم خبراء، بما في ذلك:</w:t>
      </w:r>
    </w:p>
    <w:p w14:paraId="53AB1436" w14:textId="1E3D1D41" w:rsidR="0011230A" w:rsidRDefault="0011230A" w:rsidP="0030656D">
      <w:pPr>
        <w:pStyle w:val="ListParagraph"/>
        <w:numPr>
          <w:ilvl w:val="0"/>
          <w:numId w:val="34"/>
        </w:numPr>
        <w:bidi/>
        <w:spacing w:before="120" w:line="216" w:lineRule="auto"/>
        <w:ind w:left="2839" w:hanging="709"/>
        <w:contextualSpacing w:val="0"/>
        <w:rPr>
          <w:rFonts w:cs="Simplified Arabic"/>
          <w:lang w:val="en-US"/>
        </w:rPr>
      </w:pPr>
      <w:r w:rsidRPr="0011230A">
        <w:rPr>
          <w:rFonts w:cs="Simplified Arabic"/>
          <w:rtl/>
          <w:lang w:val="en-US"/>
        </w:rPr>
        <w:t xml:space="preserve">الأفراد الذين لديهم معرفة علمية كافية، والتي قد تشمل مجموعة من أنظمة المعرفة والمعرفة التجريبية، بأنواع </w:t>
      </w:r>
      <w:proofErr w:type="gramStart"/>
      <w:r w:rsidRPr="0011230A">
        <w:rPr>
          <w:rFonts w:cs="Simplified Arabic"/>
          <w:rtl/>
          <w:lang w:val="en-US"/>
        </w:rPr>
        <w:t>السمات</w:t>
      </w:r>
      <w:proofErr w:type="gramEnd"/>
      <w:r w:rsidRPr="0011230A">
        <w:rPr>
          <w:rFonts w:cs="Simplified Arabic"/>
          <w:rtl/>
          <w:lang w:val="en-US"/>
        </w:rPr>
        <w:t xml:space="preserve"> أو الموائل أو الأنواع أو خدمات النظام </w:t>
      </w:r>
      <w:r w:rsidR="0030656D">
        <w:rPr>
          <w:rFonts w:cs="Simplified Arabic" w:hint="cs"/>
          <w:rtl/>
          <w:lang w:val="en-US"/>
        </w:rPr>
        <w:t>الإيكولوجي</w:t>
      </w:r>
      <w:r w:rsidRPr="0011230A">
        <w:rPr>
          <w:rFonts w:cs="Simplified Arabic"/>
          <w:rtl/>
          <w:lang w:val="en-US"/>
        </w:rPr>
        <w:t xml:space="preserve"> التي تتم مناقشتها، مما يضمن أن تضم مجموعة </w:t>
      </w:r>
      <w:r w:rsidR="00F61CC5" w:rsidRPr="00F61CC5">
        <w:rPr>
          <w:rFonts w:cs="Simplified Arabic" w:hint="cs"/>
          <w:rtl/>
          <w:lang w:val="en-US"/>
        </w:rPr>
        <w:t>استعراض الأقران</w:t>
      </w:r>
      <w:r w:rsidRPr="0011230A">
        <w:rPr>
          <w:rFonts w:cs="Simplified Arabic"/>
          <w:rtl/>
          <w:lang w:val="en-US"/>
        </w:rPr>
        <w:t xml:space="preserve"> عددًا كافيًا من الخبراء الذين لديهم معرفة بجميع السمات الرئيسية للمنطقة (على سبيل المثال، خبيران لكل مجال خبرة)؛</w:t>
      </w:r>
    </w:p>
    <w:p w14:paraId="0FE5492A" w14:textId="207F8F2E" w:rsidR="0011230A" w:rsidRDefault="00F86CD4" w:rsidP="0030656D">
      <w:pPr>
        <w:pStyle w:val="ListParagraph"/>
        <w:numPr>
          <w:ilvl w:val="0"/>
          <w:numId w:val="34"/>
        </w:numPr>
        <w:bidi/>
        <w:spacing w:before="120" w:line="216" w:lineRule="auto"/>
        <w:ind w:left="2839" w:hanging="709"/>
        <w:contextualSpacing w:val="0"/>
        <w:rPr>
          <w:rFonts w:cs="Simplified Arabic"/>
          <w:lang w:val="en-US"/>
        </w:rPr>
      </w:pPr>
      <w:r w:rsidRPr="00F86CD4">
        <w:rPr>
          <w:rFonts w:cs="Simplified Arabic"/>
          <w:rtl/>
          <w:lang w:val="en-US"/>
        </w:rPr>
        <w:t xml:space="preserve">الأفراد ذوو الخبرة الكافية في </w:t>
      </w:r>
      <w:r w:rsidR="0030656D">
        <w:rPr>
          <w:rFonts w:cs="Simplified Arabic" w:hint="cs"/>
          <w:rtl/>
          <w:lang w:val="en-US"/>
        </w:rPr>
        <w:t>النُهج</w:t>
      </w:r>
      <w:r w:rsidRPr="00F86CD4">
        <w:rPr>
          <w:rFonts w:cs="Simplified Arabic"/>
          <w:rtl/>
          <w:lang w:val="en-US"/>
        </w:rPr>
        <w:t xml:space="preserve"> المنهجية المستخدمة في التحليل؛</w:t>
      </w:r>
    </w:p>
    <w:p w14:paraId="79DE81C1" w14:textId="553867BB" w:rsidR="00F86CD4" w:rsidRDefault="00F86CD4" w:rsidP="0030656D">
      <w:pPr>
        <w:pStyle w:val="ListParagraph"/>
        <w:numPr>
          <w:ilvl w:val="0"/>
          <w:numId w:val="34"/>
        </w:numPr>
        <w:bidi/>
        <w:spacing w:before="120" w:line="216" w:lineRule="auto"/>
        <w:ind w:left="2839" w:hanging="709"/>
        <w:contextualSpacing w:val="0"/>
        <w:rPr>
          <w:rFonts w:cs="Simplified Arabic"/>
          <w:lang w:val="en-US"/>
        </w:rPr>
      </w:pPr>
      <w:r w:rsidRPr="00F86CD4">
        <w:rPr>
          <w:rFonts w:cs="Simplified Arabic"/>
          <w:rtl/>
          <w:lang w:val="en-US"/>
        </w:rPr>
        <w:t>الأفراد من الشعوب الأصلية والمجتمعات المحلية الذين يمتلكون معارف تقليدية ذات صلة بالمنطقة المعنية، وذلك رهناً بموافقتهم الحرة والمسبقة والمستنيرة؛</w:t>
      </w:r>
    </w:p>
    <w:p w14:paraId="71295752" w14:textId="26596E34" w:rsidR="00F86CD4" w:rsidRDefault="00942DC5" w:rsidP="0030656D">
      <w:pPr>
        <w:pStyle w:val="ListParagraph"/>
        <w:numPr>
          <w:ilvl w:val="0"/>
          <w:numId w:val="34"/>
        </w:numPr>
        <w:bidi/>
        <w:spacing w:before="120" w:line="216" w:lineRule="auto"/>
        <w:ind w:left="2839" w:hanging="709"/>
        <w:contextualSpacing w:val="0"/>
        <w:rPr>
          <w:rFonts w:cs="Simplified Arabic"/>
          <w:lang w:val="en-US"/>
        </w:rPr>
      </w:pPr>
      <w:r w:rsidRPr="00942DC5">
        <w:rPr>
          <w:rFonts w:cs="Simplified Arabic"/>
          <w:rtl/>
          <w:lang w:val="en-US"/>
        </w:rPr>
        <w:t>الأفراد الذين لم يشاركوا في إعداد الطلب؛</w:t>
      </w:r>
    </w:p>
    <w:p w14:paraId="34909F13" w14:textId="7DBDE76B" w:rsidR="00942DC5" w:rsidRDefault="00942DC5" w:rsidP="00942DC5">
      <w:pPr>
        <w:pStyle w:val="ListParagraph"/>
        <w:numPr>
          <w:ilvl w:val="0"/>
          <w:numId w:val="33"/>
        </w:numPr>
        <w:bidi/>
        <w:spacing w:before="120" w:line="216" w:lineRule="auto"/>
        <w:ind w:left="1227" w:firstLine="903"/>
        <w:contextualSpacing w:val="0"/>
        <w:rPr>
          <w:rFonts w:cs="Simplified Arabic"/>
          <w:lang w:val="en-US"/>
        </w:rPr>
      </w:pPr>
      <w:r w:rsidRPr="00942DC5">
        <w:rPr>
          <w:rFonts w:cs="Simplified Arabic"/>
          <w:rtl/>
          <w:lang w:val="en-US"/>
        </w:rPr>
        <w:t xml:space="preserve">ينبغي على الخبراء فهم والإفصاح عن تضارب المصالح الفعلي أو المحتمل لديهم، وربما باستخدام إقرارات رسمية </w:t>
      </w:r>
      <w:r w:rsidR="0030656D" w:rsidRPr="00942DC5">
        <w:rPr>
          <w:rFonts w:cs="Simplified Arabic"/>
          <w:rtl/>
          <w:lang w:val="en-US"/>
        </w:rPr>
        <w:t>فردية</w:t>
      </w:r>
      <w:r w:rsidR="0030656D" w:rsidRPr="00942DC5">
        <w:rPr>
          <w:rFonts w:cs="Simplified Arabic"/>
          <w:rtl/>
          <w:lang w:val="en-US"/>
        </w:rPr>
        <w:t xml:space="preserve"> </w:t>
      </w:r>
      <w:r w:rsidRPr="00942DC5">
        <w:rPr>
          <w:rFonts w:cs="Simplified Arabic"/>
          <w:rtl/>
          <w:lang w:val="en-US"/>
        </w:rPr>
        <w:t xml:space="preserve">موقعة، وعوامل تحفيزهم للمشاركة في العملية، وينبغي تطبيق نهج متسق لإدارة </w:t>
      </w:r>
      <w:r w:rsidR="0030656D">
        <w:rPr>
          <w:rFonts w:cs="Simplified Arabic" w:hint="cs"/>
          <w:rtl/>
          <w:lang w:val="en-US"/>
        </w:rPr>
        <w:t>ال</w:t>
      </w:r>
      <w:r w:rsidRPr="00942DC5">
        <w:rPr>
          <w:rFonts w:cs="Simplified Arabic"/>
          <w:rtl/>
          <w:lang w:val="en-US"/>
        </w:rPr>
        <w:t>تضارب؛</w:t>
      </w:r>
    </w:p>
    <w:p w14:paraId="22553626" w14:textId="4BDAE7AE" w:rsidR="00942DC5" w:rsidRDefault="00942DC5" w:rsidP="00942DC5">
      <w:pPr>
        <w:pStyle w:val="ListParagraph"/>
        <w:numPr>
          <w:ilvl w:val="0"/>
          <w:numId w:val="33"/>
        </w:numPr>
        <w:bidi/>
        <w:spacing w:before="120" w:line="216" w:lineRule="auto"/>
        <w:ind w:left="1227" w:firstLine="903"/>
        <w:contextualSpacing w:val="0"/>
        <w:rPr>
          <w:rFonts w:cs="Simplified Arabic"/>
          <w:lang w:val="en-US"/>
        </w:rPr>
      </w:pPr>
      <w:r w:rsidRPr="00942DC5">
        <w:rPr>
          <w:rFonts w:cs="Simplified Arabic"/>
          <w:rtl/>
          <w:lang w:val="en-US"/>
        </w:rPr>
        <w:t>ينبغي تقديم شرح واضح لأنواع المدخلات المتوقعة من الخبراء، والتي قد تختلف باختلاف مجال خبرتهم، ولشكل الناتج النهائي المتوقع للعملية؛</w:t>
      </w:r>
    </w:p>
    <w:p w14:paraId="41EE11DD" w14:textId="1AE7E89A" w:rsidR="00942DC5" w:rsidRDefault="00942DC5" w:rsidP="00F61CC5">
      <w:pPr>
        <w:pStyle w:val="ListParagraph"/>
        <w:numPr>
          <w:ilvl w:val="0"/>
          <w:numId w:val="33"/>
        </w:numPr>
        <w:bidi/>
        <w:spacing w:before="120" w:line="216" w:lineRule="auto"/>
        <w:ind w:left="1227" w:firstLine="903"/>
        <w:contextualSpacing w:val="0"/>
        <w:rPr>
          <w:rFonts w:cs="Simplified Arabic"/>
          <w:lang w:val="en-US"/>
        </w:rPr>
      </w:pPr>
      <w:r w:rsidRPr="00942DC5">
        <w:rPr>
          <w:rFonts w:cs="Simplified Arabic"/>
          <w:rtl/>
          <w:lang w:val="en-US"/>
        </w:rPr>
        <w:t xml:space="preserve">ينبغي أن تكون </w:t>
      </w:r>
      <w:r w:rsidR="0054721C">
        <w:rPr>
          <w:rFonts w:cs="Simplified Arabic" w:hint="cs"/>
          <w:rtl/>
          <w:lang w:val="en-US"/>
        </w:rPr>
        <w:t>ال</w:t>
      </w:r>
      <w:r w:rsidRPr="00942DC5">
        <w:rPr>
          <w:rFonts w:cs="Simplified Arabic"/>
          <w:rtl/>
          <w:lang w:val="en-US"/>
        </w:rPr>
        <w:t xml:space="preserve">أساليب </w:t>
      </w:r>
      <w:r w:rsidR="0054721C">
        <w:rPr>
          <w:rFonts w:cs="Simplified Arabic" w:hint="cs"/>
          <w:rtl/>
          <w:lang w:val="en-US"/>
        </w:rPr>
        <w:t>و</w:t>
      </w:r>
      <w:r w:rsidR="0054721C" w:rsidRPr="0054721C">
        <w:rPr>
          <w:rFonts w:cs="Simplified Arabic"/>
          <w:rtl/>
          <w:lang w:val="en-US"/>
        </w:rPr>
        <w:t>الجداول الزمنية</w:t>
      </w:r>
      <w:r w:rsidR="0054721C" w:rsidRPr="0054721C">
        <w:rPr>
          <w:rFonts w:cs="Simplified Arabic" w:hint="cs"/>
          <w:szCs w:val="22"/>
          <w:rtl/>
          <w:lang w:val="en-US"/>
        </w:rPr>
        <w:t xml:space="preserve"> </w:t>
      </w:r>
      <w:r w:rsidR="0054721C">
        <w:rPr>
          <w:rFonts w:cs="Simplified Arabic" w:hint="cs"/>
          <w:rtl/>
          <w:lang w:val="en-US"/>
        </w:rPr>
        <w:t>لا</w:t>
      </w:r>
      <w:r w:rsidR="00F61CC5" w:rsidRPr="00F61CC5">
        <w:rPr>
          <w:rFonts w:cs="Simplified Arabic" w:hint="cs"/>
          <w:rtl/>
          <w:lang w:val="en-US"/>
        </w:rPr>
        <w:t>ستعراض الأقران</w:t>
      </w:r>
      <w:r w:rsidRPr="00942DC5">
        <w:rPr>
          <w:rFonts w:cs="Simplified Arabic"/>
          <w:rtl/>
          <w:lang w:val="en-US"/>
        </w:rPr>
        <w:t xml:space="preserve"> مرنة لتعكس نطاق السياقات الإقليمية والمؤسسية، لا سيما عندما تكون البيانات أو الموارد محدودة، دون فقدان الموثوقية العلمية.</w:t>
      </w:r>
    </w:p>
    <w:p w14:paraId="5A39186F" w14:textId="7BE2451C" w:rsidR="00942DC5" w:rsidRDefault="00942DC5" w:rsidP="00942DC5">
      <w:pPr>
        <w:bidi/>
        <w:spacing w:before="120" w:line="216" w:lineRule="auto"/>
        <w:ind w:left="1138" w:hanging="567"/>
        <w:rPr>
          <w:rFonts w:cs="Simplified Arabic"/>
          <w:b/>
          <w:bCs/>
          <w:rtl/>
          <w:lang w:val="en-US"/>
        </w:rPr>
      </w:pPr>
      <w:r w:rsidRPr="00942DC5">
        <w:rPr>
          <w:rFonts w:cs="Simplified Arabic" w:hint="cs"/>
          <w:b/>
          <w:bCs/>
          <w:rtl/>
          <w:lang w:val="en-US"/>
        </w:rPr>
        <w:lastRenderedPageBreak/>
        <w:t>دال-</w:t>
      </w:r>
      <w:r w:rsidRPr="00942DC5">
        <w:rPr>
          <w:rFonts w:cs="Simplified Arabic"/>
          <w:b/>
          <w:bCs/>
          <w:rtl/>
          <w:lang w:val="en-US"/>
        </w:rPr>
        <w:t xml:space="preserve">إنشاء عملية </w:t>
      </w:r>
      <w:r w:rsidR="00207C6A">
        <w:rPr>
          <w:rFonts w:cs="Simplified Arabic" w:hint="cs"/>
          <w:b/>
          <w:bCs/>
          <w:rtl/>
          <w:lang w:val="en-US"/>
        </w:rPr>
        <w:t>استعراض</w:t>
      </w:r>
      <w:r w:rsidRPr="00942DC5">
        <w:rPr>
          <w:rFonts w:cs="Simplified Arabic"/>
          <w:b/>
          <w:bCs/>
          <w:rtl/>
          <w:lang w:val="en-US"/>
        </w:rPr>
        <w:t xml:space="preserve"> الأقران وإدارتها</w:t>
      </w:r>
    </w:p>
    <w:p w14:paraId="48434E04" w14:textId="05B71D6A" w:rsidR="00942DC5" w:rsidRDefault="00942DC5" w:rsidP="00942DC5">
      <w:pPr>
        <w:pStyle w:val="ListParagraph"/>
        <w:numPr>
          <w:ilvl w:val="0"/>
          <w:numId w:val="30"/>
        </w:numPr>
        <w:bidi/>
        <w:spacing w:before="120" w:line="216" w:lineRule="auto"/>
        <w:ind w:left="1281" w:firstLine="0"/>
        <w:contextualSpacing w:val="0"/>
        <w:rPr>
          <w:rFonts w:cs="Simplified Arabic"/>
          <w:lang w:val="en-US"/>
        </w:rPr>
      </w:pPr>
      <w:r w:rsidRPr="00942DC5">
        <w:rPr>
          <w:rFonts w:cs="Simplified Arabic"/>
          <w:rtl/>
          <w:lang w:val="en-US"/>
        </w:rPr>
        <w:t xml:space="preserve">ينبغي اختيار توقيت تطبيق عملية </w:t>
      </w:r>
      <w:r w:rsidR="00B51515">
        <w:rPr>
          <w:rFonts w:cs="Simplified Arabic" w:hint="cs"/>
          <w:rtl/>
          <w:lang w:val="en-US"/>
        </w:rPr>
        <w:t>استعراض</w:t>
      </w:r>
      <w:r w:rsidRPr="00942DC5">
        <w:rPr>
          <w:rFonts w:cs="Simplified Arabic"/>
          <w:rtl/>
          <w:lang w:val="en-US"/>
        </w:rPr>
        <w:t xml:space="preserve"> الأقران بما يضمن سلامة الأساس العلمي وجودة العملية بأقصى قدر من الفعالية. ويجب تصميم العملية وتنفيذها بعناية فائقة، مع مراعاة الخصائص التالية:</w:t>
      </w:r>
    </w:p>
    <w:p w14:paraId="3DB43598" w14:textId="6946B68B" w:rsidR="00942DC5" w:rsidRDefault="00942DC5" w:rsidP="00942DC5">
      <w:pPr>
        <w:pStyle w:val="ListParagraph"/>
        <w:numPr>
          <w:ilvl w:val="0"/>
          <w:numId w:val="35"/>
        </w:numPr>
        <w:bidi/>
        <w:spacing w:before="120" w:line="216" w:lineRule="auto"/>
        <w:ind w:left="1280" w:firstLine="850"/>
        <w:contextualSpacing w:val="0"/>
        <w:rPr>
          <w:rFonts w:cs="Simplified Arabic"/>
          <w:lang w:val="en-US"/>
        </w:rPr>
      </w:pPr>
      <w:r w:rsidRPr="00942DC5">
        <w:rPr>
          <w:rFonts w:cs="Simplified Arabic"/>
          <w:rtl/>
          <w:lang w:val="en-US"/>
        </w:rPr>
        <w:t xml:space="preserve">الأساليب الفعالة والمنصفة، والتي قد تشمل مزيجًا من </w:t>
      </w:r>
      <w:r w:rsidR="00B51515">
        <w:rPr>
          <w:rFonts w:cs="Simplified Arabic" w:hint="cs"/>
          <w:rtl/>
          <w:lang w:val="en-US"/>
        </w:rPr>
        <w:t>النُهج</w:t>
      </w:r>
      <w:r w:rsidRPr="00942DC5">
        <w:rPr>
          <w:rFonts w:cs="Simplified Arabic"/>
          <w:rtl/>
          <w:lang w:val="en-US"/>
        </w:rPr>
        <w:t xml:space="preserve">، والتي تساعد على تسهيل </w:t>
      </w:r>
      <w:r w:rsidR="00B51515">
        <w:rPr>
          <w:rFonts w:cs="Simplified Arabic" w:hint="cs"/>
          <w:rtl/>
          <w:lang w:val="en-US"/>
        </w:rPr>
        <w:t>الاستعراض</w:t>
      </w:r>
      <w:r w:rsidRPr="00942DC5">
        <w:rPr>
          <w:rFonts w:cs="Simplified Arabic"/>
          <w:rtl/>
          <w:lang w:val="en-US"/>
        </w:rPr>
        <w:t xml:space="preserve"> القوي للاقتراح؛</w:t>
      </w:r>
    </w:p>
    <w:p w14:paraId="64873368" w14:textId="1ECD0D0F" w:rsidR="00942DC5" w:rsidRDefault="00167F69" w:rsidP="00942DC5">
      <w:pPr>
        <w:pStyle w:val="ListParagraph"/>
        <w:numPr>
          <w:ilvl w:val="0"/>
          <w:numId w:val="35"/>
        </w:numPr>
        <w:bidi/>
        <w:spacing w:before="120" w:line="216" w:lineRule="auto"/>
        <w:ind w:left="1280" w:firstLine="850"/>
        <w:contextualSpacing w:val="0"/>
        <w:rPr>
          <w:rFonts w:cs="Simplified Arabic"/>
          <w:lang w:val="en-US"/>
        </w:rPr>
      </w:pPr>
      <w:r w:rsidRPr="00167F69">
        <w:rPr>
          <w:rFonts w:cs="Simplified Arabic"/>
          <w:rtl/>
          <w:lang w:val="en-US"/>
        </w:rPr>
        <w:t>خطوات واضحة وجداول زمنية متوقعة يتم احترامها باستمرار، وتفسيرات واضحة لأي انحرافات؛</w:t>
      </w:r>
    </w:p>
    <w:p w14:paraId="6BA9BA33" w14:textId="4643F531" w:rsidR="00167F69" w:rsidRDefault="00167F69" w:rsidP="00167F69">
      <w:pPr>
        <w:pStyle w:val="ListParagraph"/>
        <w:numPr>
          <w:ilvl w:val="0"/>
          <w:numId w:val="35"/>
        </w:numPr>
        <w:bidi/>
        <w:spacing w:before="120" w:line="216" w:lineRule="auto"/>
        <w:ind w:left="1280" w:firstLine="850"/>
        <w:contextualSpacing w:val="0"/>
        <w:rPr>
          <w:rFonts w:cs="Simplified Arabic"/>
          <w:lang w:val="en-US"/>
        </w:rPr>
      </w:pPr>
      <w:r w:rsidRPr="00167F69">
        <w:rPr>
          <w:rFonts w:cs="Simplified Arabic"/>
          <w:rtl/>
          <w:lang w:val="en-US"/>
        </w:rPr>
        <w:t>قواعد إجراءات واضحة ومدونة سلوك محددة، يتم شرحها لجميع المعنيين ويتم احترامها باستمرار طوال العملية، بما في ذلك قواعد لـ</w:t>
      </w:r>
      <w:r>
        <w:rPr>
          <w:rFonts w:cs="Simplified Arabic" w:hint="cs"/>
          <w:rtl/>
          <w:lang w:val="en-US"/>
        </w:rPr>
        <w:t>:</w:t>
      </w:r>
    </w:p>
    <w:p w14:paraId="117980B6" w14:textId="52301533" w:rsidR="00167F69" w:rsidRDefault="00167F69" w:rsidP="00167F69">
      <w:pPr>
        <w:pStyle w:val="ListParagraph"/>
        <w:numPr>
          <w:ilvl w:val="0"/>
          <w:numId w:val="36"/>
        </w:numPr>
        <w:bidi/>
        <w:spacing w:before="120" w:line="216" w:lineRule="auto"/>
        <w:ind w:left="2130" w:firstLine="0"/>
        <w:contextualSpacing w:val="0"/>
        <w:rPr>
          <w:rFonts w:cs="Simplified Arabic"/>
          <w:lang w:val="en-US"/>
        </w:rPr>
      </w:pPr>
      <w:r w:rsidRPr="00167F69">
        <w:rPr>
          <w:rFonts w:cs="Simplified Arabic"/>
          <w:rtl/>
          <w:lang w:val="en-US"/>
        </w:rPr>
        <w:t xml:space="preserve">الإبلاغ في أي مناقشات </w:t>
      </w:r>
      <w:r w:rsidR="00B51515">
        <w:rPr>
          <w:rFonts w:cs="Simplified Arabic" w:hint="cs"/>
          <w:rtl/>
          <w:lang w:val="en-US"/>
        </w:rPr>
        <w:t>ل</w:t>
      </w:r>
      <w:r w:rsidRPr="00167F69">
        <w:rPr>
          <w:rFonts w:cs="Simplified Arabic"/>
          <w:rtl/>
          <w:lang w:val="en-US"/>
        </w:rPr>
        <w:t>وثائق عامة ومعلومات مقدمة أثناء العملية؛</w:t>
      </w:r>
    </w:p>
    <w:p w14:paraId="0E38FAC2" w14:textId="38BA3E19" w:rsidR="00167F69" w:rsidRDefault="00167F69" w:rsidP="00B51515">
      <w:pPr>
        <w:pStyle w:val="ListParagraph"/>
        <w:numPr>
          <w:ilvl w:val="0"/>
          <w:numId w:val="36"/>
        </w:numPr>
        <w:bidi/>
        <w:spacing w:before="120" w:line="216" w:lineRule="auto"/>
        <w:ind w:left="2839" w:hanging="709"/>
        <w:contextualSpacing w:val="0"/>
        <w:rPr>
          <w:rFonts w:cs="Simplified Arabic"/>
          <w:lang w:val="en-US"/>
        </w:rPr>
      </w:pPr>
      <w:r w:rsidRPr="00167F69">
        <w:rPr>
          <w:rFonts w:cs="Simplified Arabic"/>
          <w:rtl/>
          <w:lang w:val="en-US"/>
        </w:rPr>
        <w:t>تحديد متى يكون التوافق متوقعاً أو مطلوباً والخطوات التي يجب اتخاذها عندما لا يكون التوافق ممكناً؛</w:t>
      </w:r>
    </w:p>
    <w:p w14:paraId="32186149" w14:textId="455275FD" w:rsidR="00167F69" w:rsidRDefault="00167F69" w:rsidP="00167F69">
      <w:pPr>
        <w:pStyle w:val="ListParagraph"/>
        <w:numPr>
          <w:ilvl w:val="0"/>
          <w:numId w:val="35"/>
        </w:numPr>
        <w:bidi/>
        <w:spacing w:before="120" w:line="216" w:lineRule="auto"/>
        <w:ind w:left="1280" w:firstLine="850"/>
        <w:contextualSpacing w:val="0"/>
        <w:rPr>
          <w:rFonts w:cs="Simplified Arabic"/>
          <w:lang w:val="en-US"/>
        </w:rPr>
      </w:pPr>
      <w:r w:rsidRPr="00167F69">
        <w:rPr>
          <w:rFonts w:cs="Simplified Arabic"/>
          <w:rtl/>
          <w:lang w:val="en-US"/>
        </w:rPr>
        <w:t xml:space="preserve">خطط واضحة للنظر في المدخلات الواردة من خلال العملية، وعند الاقتضاء، لإدراجها </w:t>
      </w:r>
      <w:r w:rsidR="00134682">
        <w:rPr>
          <w:rFonts w:cs="Simplified Arabic" w:hint="cs"/>
          <w:rtl/>
          <w:lang w:val="en-US"/>
        </w:rPr>
        <w:t>وتضمينها</w:t>
      </w:r>
      <w:r w:rsidRPr="00167F69">
        <w:rPr>
          <w:rFonts w:cs="Simplified Arabic"/>
          <w:rtl/>
          <w:lang w:val="en-US"/>
        </w:rPr>
        <w:t xml:space="preserve"> في </w:t>
      </w:r>
      <w:r w:rsidR="00134682">
        <w:rPr>
          <w:rFonts w:cs="Simplified Arabic" w:hint="cs"/>
          <w:rtl/>
          <w:lang w:val="en-US"/>
        </w:rPr>
        <w:t>نواتج</w:t>
      </w:r>
      <w:r w:rsidRPr="00167F69">
        <w:rPr>
          <w:rFonts w:cs="Simplified Arabic"/>
          <w:rtl/>
          <w:lang w:val="en-US"/>
        </w:rPr>
        <w:t xml:space="preserve"> العملية، مع إدراك أنه لا يمكن دمج جميع المدخلات؛</w:t>
      </w:r>
    </w:p>
    <w:p w14:paraId="5CAD5951" w14:textId="5554DFA7" w:rsidR="00167F69" w:rsidRDefault="00167F69" w:rsidP="00F61CC5">
      <w:pPr>
        <w:pStyle w:val="ListParagraph"/>
        <w:numPr>
          <w:ilvl w:val="0"/>
          <w:numId w:val="35"/>
        </w:numPr>
        <w:bidi/>
        <w:spacing w:before="120" w:line="216" w:lineRule="auto"/>
        <w:ind w:left="1280" w:firstLine="850"/>
        <w:contextualSpacing w:val="0"/>
        <w:rPr>
          <w:rFonts w:cs="Simplified Arabic"/>
          <w:lang w:val="en-US"/>
        </w:rPr>
      </w:pPr>
      <w:r w:rsidRPr="00167F69">
        <w:rPr>
          <w:rFonts w:cs="Simplified Arabic"/>
          <w:rtl/>
          <w:lang w:val="en-US"/>
        </w:rPr>
        <w:t xml:space="preserve">معلومات عن الطرق التي أثرت بها عملية </w:t>
      </w:r>
      <w:r w:rsidR="00F61CC5" w:rsidRPr="00F61CC5">
        <w:rPr>
          <w:rFonts w:cs="Simplified Arabic" w:hint="cs"/>
          <w:rtl/>
          <w:lang w:val="en-US"/>
        </w:rPr>
        <w:t>استعراض الأقران</w:t>
      </w:r>
      <w:r w:rsidRPr="00167F69">
        <w:rPr>
          <w:rFonts w:cs="Simplified Arabic"/>
          <w:rtl/>
          <w:lang w:val="en-US"/>
        </w:rPr>
        <w:t xml:space="preserve"> على الاقتراح النهائي، بما في ذلك تبرير واضح لأي مدخلات من الخبراء لم يتم دمجها في الناتج النهائي، بالإضافة إلى أي آراء معارضة بشأن الناتج النهائي، وذلك لضمان الشفافية والموثوقية العلمية للنتيجة؛</w:t>
      </w:r>
    </w:p>
    <w:p w14:paraId="3E6B0FB5" w14:textId="71584FFC" w:rsidR="00167F69" w:rsidRDefault="00B3165F" w:rsidP="00167F69">
      <w:pPr>
        <w:pStyle w:val="ListParagraph"/>
        <w:numPr>
          <w:ilvl w:val="0"/>
          <w:numId w:val="35"/>
        </w:numPr>
        <w:bidi/>
        <w:spacing w:before="120" w:line="216" w:lineRule="auto"/>
        <w:ind w:left="1280" w:firstLine="850"/>
        <w:contextualSpacing w:val="0"/>
        <w:rPr>
          <w:rFonts w:cs="Simplified Arabic"/>
          <w:lang w:val="en-US"/>
        </w:rPr>
      </w:pPr>
      <w:r w:rsidRPr="00B3165F">
        <w:rPr>
          <w:rFonts w:cs="Simplified Arabic"/>
          <w:rtl/>
          <w:lang w:val="en-US"/>
        </w:rPr>
        <w:t>الالتزام بأي قواعد وإجراءات وجداول زمنية وتوقعات تم تحديدها في بداية العملية؛</w:t>
      </w:r>
    </w:p>
    <w:p w14:paraId="280D0BE0" w14:textId="720CDC72" w:rsidR="00B3165F" w:rsidRDefault="00B3165F" w:rsidP="00B3165F">
      <w:pPr>
        <w:pStyle w:val="ListParagraph"/>
        <w:numPr>
          <w:ilvl w:val="0"/>
          <w:numId w:val="35"/>
        </w:numPr>
        <w:bidi/>
        <w:spacing w:before="120" w:line="216" w:lineRule="auto"/>
        <w:ind w:left="1280" w:firstLine="850"/>
        <w:contextualSpacing w:val="0"/>
        <w:rPr>
          <w:rFonts w:cs="Simplified Arabic"/>
          <w:lang w:val="en-US"/>
        </w:rPr>
      </w:pPr>
      <w:r w:rsidRPr="00B3165F">
        <w:rPr>
          <w:rFonts w:cs="Simplified Arabic"/>
          <w:rtl/>
          <w:lang w:val="en-US"/>
        </w:rPr>
        <w:t xml:space="preserve">إتاحة </w:t>
      </w:r>
      <w:r w:rsidR="00134682">
        <w:rPr>
          <w:rFonts w:cs="Simplified Arabic" w:hint="cs"/>
          <w:rtl/>
          <w:lang w:val="en-US"/>
        </w:rPr>
        <w:t>نواتج</w:t>
      </w:r>
      <w:r w:rsidRPr="00B3165F">
        <w:rPr>
          <w:rFonts w:cs="Simplified Arabic"/>
          <w:rtl/>
          <w:lang w:val="en-US"/>
        </w:rPr>
        <w:t xml:space="preserve"> العملية </w:t>
      </w:r>
      <w:r w:rsidR="00134682">
        <w:rPr>
          <w:rFonts w:cs="Simplified Arabic" w:hint="cs"/>
          <w:rtl/>
          <w:lang w:val="en-US"/>
        </w:rPr>
        <w:t>للعموم</w:t>
      </w:r>
      <w:r w:rsidRPr="00B3165F">
        <w:rPr>
          <w:rFonts w:cs="Simplified Arabic"/>
          <w:rtl/>
          <w:lang w:val="en-US"/>
        </w:rPr>
        <w:t>، بالإضافة إلى المدخلات التي تم تلقيها أثناء العملية، حسب الاقتضاء؛</w:t>
      </w:r>
    </w:p>
    <w:p w14:paraId="029EEC1A" w14:textId="2B0BC46E" w:rsidR="00B3165F" w:rsidRDefault="00B3165F" w:rsidP="00B3165F">
      <w:pPr>
        <w:pStyle w:val="ListParagraph"/>
        <w:numPr>
          <w:ilvl w:val="0"/>
          <w:numId w:val="35"/>
        </w:numPr>
        <w:bidi/>
        <w:spacing w:before="120" w:line="216" w:lineRule="auto"/>
        <w:ind w:left="1280" w:firstLine="850"/>
        <w:contextualSpacing w:val="0"/>
        <w:rPr>
          <w:rFonts w:cs="Simplified Arabic"/>
          <w:lang w:val="en-US"/>
        </w:rPr>
      </w:pPr>
      <w:r w:rsidRPr="00B3165F">
        <w:rPr>
          <w:rFonts w:cs="Simplified Arabic"/>
          <w:rtl/>
          <w:lang w:val="en-US"/>
        </w:rPr>
        <w:t xml:space="preserve">أحكام لتحسين عملية </w:t>
      </w:r>
      <w:r w:rsidR="00134682">
        <w:rPr>
          <w:rFonts w:cs="Simplified Arabic" w:hint="cs"/>
          <w:rtl/>
          <w:lang w:val="en-US"/>
        </w:rPr>
        <w:t>استعراض</w:t>
      </w:r>
      <w:r w:rsidRPr="00B3165F">
        <w:rPr>
          <w:rFonts w:cs="Simplified Arabic"/>
          <w:rtl/>
          <w:lang w:val="en-US"/>
        </w:rPr>
        <w:t xml:space="preserve"> الأقران بشكل تكيفي للتمارين المستقبلية.</w:t>
      </w:r>
    </w:p>
    <w:p w14:paraId="1506FBD2" w14:textId="4441D68D" w:rsidR="00B3165F" w:rsidRPr="00B3165F" w:rsidRDefault="00B3165F" w:rsidP="00B3165F">
      <w:pPr>
        <w:bidi/>
        <w:spacing w:before="120" w:line="216" w:lineRule="auto"/>
        <w:ind w:left="1138"/>
        <w:rPr>
          <w:rFonts w:cs="Simplified Arabic"/>
          <w:b/>
          <w:bCs/>
          <w:rtl/>
          <w:lang w:val="en-US"/>
        </w:rPr>
      </w:pPr>
      <w:r>
        <w:rPr>
          <w:rFonts w:cs="Simplified Arabic" w:hint="cs"/>
          <w:b/>
          <w:bCs/>
          <w:rtl/>
          <w:lang w:val="en-US"/>
        </w:rPr>
        <w:t>المرفق</w:t>
      </w:r>
      <w:r w:rsidRPr="00B3165F">
        <w:rPr>
          <w:rFonts w:cs="Simplified Arabic"/>
          <w:b/>
          <w:bCs/>
          <w:rtl/>
          <w:lang w:val="en-US"/>
        </w:rPr>
        <w:t xml:space="preserve"> الثاني</w:t>
      </w:r>
    </w:p>
    <w:p w14:paraId="1BB2E6AA" w14:textId="4EAB0333" w:rsidR="00B3165F" w:rsidRDefault="002327E3" w:rsidP="00B3165F">
      <w:pPr>
        <w:bidi/>
        <w:spacing w:before="120" w:line="216" w:lineRule="auto"/>
        <w:ind w:left="1138"/>
        <w:rPr>
          <w:rFonts w:cs="Simplified Arabic"/>
          <w:b/>
          <w:bCs/>
          <w:rtl/>
          <w:lang w:val="en-US"/>
        </w:rPr>
      </w:pPr>
      <w:r>
        <w:rPr>
          <w:rFonts w:cs="Simplified Arabic" w:hint="cs"/>
          <w:b/>
          <w:bCs/>
          <w:rtl/>
          <w:lang w:val="en-US"/>
        </w:rPr>
        <w:t>ال</w:t>
      </w:r>
      <w:r w:rsidR="00B3165F" w:rsidRPr="00B3165F">
        <w:rPr>
          <w:rFonts w:cs="Simplified Arabic"/>
          <w:b/>
          <w:bCs/>
          <w:rtl/>
          <w:lang w:val="en-US"/>
        </w:rPr>
        <w:t xml:space="preserve">اختصاصات </w:t>
      </w:r>
      <w:r>
        <w:rPr>
          <w:rFonts w:cs="Simplified Arabic" w:hint="cs"/>
          <w:b/>
          <w:bCs/>
          <w:rtl/>
          <w:lang w:val="en-US"/>
        </w:rPr>
        <w:t>ل</w:t>
      </w:r>
      <w:r w:rsidR="00B3165F" w:rsidRPr="00B3165F">
        <w:rPr>
          <w:rFonts w:cs="Simplified Arabic"/>
          <w:b/>
          <w:bCs/>
          <w:rtl/>
          <w:lang w:val="en-US"/>
        </w:rPr>
        <w:t xml:space="preserve">فريق استشاري غير رسمي بشأن العمل الذي يتم بموجب الاتفاقية فيما يتعلق بالتنوع البيولوجي البحري للمناطق الواقعة خارج </w:t>
      </w:r>
      <w:r w:rsidR="00C82FF1">
        <w:rPr>
          <w:rFonts w:cs="Simplified Arabic" w:hint="cs"/>
          <w:b/>
          <w:bCs/>
          <w:rtl/>
          <w:lang w:val="en-US"/>
        </w:rPr>
        <w:t>حدود</w:t>
      </w:r>
      <w:r w:rsidR="00B3165F" w:rsidRPr="00B3165F">
        <w:rPr>
          <w:rFonts w:cs="Simplified Arabic"/>
          <w:b/>
          <w:bCs/>
          <w:rtl/>
          <w:lang w:val="en-US"/>
        </w:rPr>
        <w:t xml:space="preserve"> الولاية الوطنية</w:t>
      </w:r>
    </w:p>
    <w:p w14:paraId="5E192F54" w14:textId="2517D0BA" w:rsidR="00B3165F" w:rsidRDefault="002327E3" w:rsidP="00F75045">
      <w:pPr>
        <w:pStyle w:val="ListParagraph"/>
        <w:numPr>
          <w:ilvl w:val="0"/>
          <w:numId w:val="39"/>
        </w:numPr>
        <w:bidi/>
        <w:spacing w:before="120" w:line="216" w:lineRule="auto"/>
        <w:ind w:left="1138" w:right="-142" w:firstLine="131"/>
        <w:contextualSpacing w:val="0"/>
        <w:rPr>
          <w:rFonts w:cs="Simplified Arabic"/>
          <w:lang w:val="en-US"/>
        </w:rPr>
      </w:pPr>
      <w:r>
        <w:rPr>
          <w:rFonts w:cs="Simplified Arabic" w:hint="cs"/>
          <w:rtl/>
          <w:lang w:val="en-US"/>
        </w:rPr>
        <w:t>ي</w:t>
      </w:r>
      <w:r w:rsidR="00B3165F" w:rsidRPr="00B3165F">
        <w:rPr>
          <w:rFonts w:cs="Simplified Arabic"/>
          <w:rtl/>
          <w:lang w:val="en-US"/>
        </w:rPr>
        <w:t xml:space="preserve">تولى </w:t>
      </w:r>
      <w:r>
        <w:rPr>
          <w:rFonts w:cs="Simplified Arabic" w:hint="cs"/>
          <w:rtl/>
          <w:lang w:val="en-US"/>
        </w:rPr>
        <w:t>الفريق</w:t>
      </w:r>
      <w:r w:rsidR="00B3165F" w:rsidRPr="00B3165F">
        <w:rPr>
          <w:rFonts w:cs="Simplified Arabic"/>
          <w:rtl/>
          <w:lang w:val="en-US"/>
        </w:rPr>
        <w:t xml:space="preserve"> الاستشاري غير الرسمي المعني بالأعمال التي تُجرى بموجب الاتفاقية فيما يتعلق بالتنوع البيولوجي البحري للمناطق الواقعة خارج </w:t>
      </w:r>
      <w:r w:rsidR="00C82FF1">
        <w:rPr>
          <w:rFonts w:cs="Simplified Arabic" w:hint="cs"/>
          <w:rtl/>
          <w:lang w:val="en-US"/>
        </w:rPr>
        <w:t>حدود</w:t>
      </w:r>
      <w:r w:rsidR="00B3165F" w:rsidRPr="00B3165F">
        <w:rPr>
          <w:rFonts w:cs="Simplified Arabic"/>
          <w:rtl/>
          <w:lang w:val="en-US"/>
        </w:rPr>
        <w:t xml:space="preserve"> الولاية الوطنية ما يلي:</w:t>
      </w:r>
    </w:p>
    <w:p w14:paraId="2B48443F" w14:textId="332B3772" w:rsidR="00B3165F" w:rsidRDefault="00B3165F" w:rsidP="00F75045">
      <w:pPr>
        <w:pStyle w:val="ListParagraph"/>
        <w:numPr>
          <w:ilvl w:val="0"/>
          <w:numId w:val="38"/>
        </w:numPr>
        <w:bidi/>
        <w:spacing w:before="120" w:line="216" w:lineRule="auto"/>
        <w:ind w:left="1138" w:firstLine="992"/>
        <w:contextualSpacing w:val="0"/>
        <w:rPr>
          <w:rFonts w:cs="Simplified Arabic"/>
          <w:lang w:val="en-US"/>
        </w:rPr>
      </w:pPr>
      <w:r w:rsidRPr="00B3165F">
        <w:rPr>
          <w:rFonts w:cs="Simplified Arabic"/>
          <w:rtl/>
          <w:lang w:val="en-US"/>
        </w:rPr>
        <w:t xml:space="preserve">تقديم المشورة إلى أمانة </w:t>
      </w:r>
      <w:r w:rsidR="002327E3">
        <w:rPr>
          <w:rFonts w:cs="Simplified Arabic" w:hint="cs"/>
          <w:rtl/>
          <w:lang w:val="en-US"/>
        </w:rPr>
        <w:t>ال</w:t>
      </w:r>
      <w:r w:rsidRPr="00B3165F">
        <w:rPr>
          <w:rFonts w:cs="Simplified Arabic"/>
          <w:rtl/>
          <w:lang w:val="en-US"/>
        </w:rPr>
        <w:t>اتفاقية</w:t>
      </w:r>
      <w:r w:rsidR="002327E3">
        <w:rPr>
          <w:rFonts w:cs="Simplified Arabic" w:hint="cs"/>
          <w:rtl/>
          <w:lang w:val="en-US"/>
        </w:rPr>
        <w:t xml:space="preserve"> المتعلقة</w:t>
      </w:r>
      <w:r w:rsidRPr="00B3165F">
        <w:rPr>
          <w:rFonts w:cs="Simplified Arabic"/>
          <w:rtl/>
          <w:lang w:val="en-US"/>
        </w:rPr>
        <w:t xml:space="preserve"> </w:t>
      </w:r>
      <w:r w:rsidR="002327E3">
        <w:rPr>
          <w:rFonts w:cs="Simplified Arabic" w:hint="cs"/>
          <w:rtl/>
          <w:lang w:val="en-US"/>
        </w:rPr>
        <w:t>ب</w:t>
      </w:r>
      <w:r w:rsidRPr="00B3165F">
        <w:rPr>
          <w:rFonts w:cs="Simplified Arabic"/>
          <w:rtl/>
          <w:lang w:val="en-US"/>
        </w:rPr>
        <w:t>التنوع البيولوجي</w:t>
      </w:r>
      <w:r w:rsidR="002327E3" w:rsidRPr="002327E3">
        <w:rPr>
          <w:rStyle w:val="FootnoteReference"/>
          <w:rFonts w:cs="Simplified Arabic"/>
          <w:u w:val="none"/>
          <w:vertAlign w:val="superscript"/>
          <w:rtl/>
          <w:lang w:val="en-US"/>
        </w:rPr>
        <w:footnoteReference w:id="22"/>
      </w:r>
      <w:r w:rsidRPr="00B3165F">
        <w:rPr>
          <w:rFonts w:cs="Simplified Arabic"/>
          <w:rtl/>
          <w:lang w:val="en-US"/>
        </w:rPr>
        <w:t xml:space="preserve"> بشأن عملها المتعلق بالتنوع البيولوجي البحري في المناطق الواقعة خارج </w:t>
      </w:r>
      <w:r w:rsidR="00C82FF1">
        <w:rPr>
          <w:rFonts w:cs="Simplified Arabic" w:hint="cs"/>
          <w:rtl/>
          <w:lang w:val="en-US"/>
        </w:rPr>
        <w:t>حدود</w:t>
      </w:r>
      <w:r w:rsidRPr="00B3165F">
        <w:rPr>
          <w:rFonts w:cs="Simplified Arabic"/>
          <w:rtl/>
          <w:lang w:val="en-US"/>
        </w:rPr>
        <w:t xml:space="preserve"> الولاية الوطنية، ولا سيما فيما يتعلق بتحديد أولويات الأنشطة الممكنة والنهج المتبعة فيها، بالاستناد إلى الفرص التي تم تحديدها خلال </w:t>
      </w:r>
      <w:r w:rsidR="002327E3">
        <w:rPr>
          <w:rFonts w:cs="Simplified Arabic" w:hint="cs"/>
          <w:rtl/>
          <w:lang w:val="en-US"/>
        </w:rPr>
        <w:t>حلقة</w:t>
      </w:r>
      <w:r w:rsidRPr="00B3165F">
        <w:rPr>
          <w:rFonts w:cs="Simplified Arabic"/>
          <w:rtl/>
          <w:lang w:val="en-US"/>
        </w:rPr>
        <w:t xml:space="preserve"> عمل الخبراء حول العمل العلمي والتقني الذي يتم إجراؤه بموجب </w:t>
      </w:r>
      <w:r w:rsidR="002327E3">
        <w:rPr>
          <w:rFonts w:cs="Simplified Arabic" w:hint="cs"/>
          <w:rtl/>
          <w:lang w:val="en-US"/>
        </w:rPr>
        <w:t>ال</w:t>
      </w:r>
      <w:r w:rsidRPr="00B3165F">
        <w:rPr>
          <w:rFonts w:cs="Simplified Arabic"/>
          <w:rtl/>
          <w:lang w:val="en-US"/>
        </w:rPr>
        <w:t>اتفاقية</w:t>
      </w:r>
      <w:r w:rsidR="002327E3">
        <w:rPr>
          <w:rFonts w:cs="Simplified Arabic" w:hint="cs"/>
          <w:rtl/>
          <w:lang w:val="en-US"/>
        </w:rPr>
        <w:t xml:space="preserve"> المتعلقة</w:t>
      </w:r>
      <w:r w:rsidRPr="00B3165F">
        <w:rPr>
          <w:rFonts w:cs="Simplified Arabic"/>
          <w:rtl/>
          <w:lang w:val="en-US"/>
        </w:rPr>
        <w:t xml:space="preserve"> </w:t>
      </w:r>
      <w:r w:rsidR="002327E3">
        <w:rPr>
          <w:rFonts w:cs="Simplified Arabic" w:hint="cs"/>
          <w:rtl/>
          <w:lang w:val="en-US"/>
        </w:rPr>
        <w:t>ب</w:t>
      </w:r>
      <w:r w:rsidRPr="00B3165F">
        <w:rPr>
          <w:rFonts w:cs="Simplified Arabic"/>
          <w:rtl/>
          <w:lang w:val="en-US"/>
        </w:rPr>
        <w:t xml:space="preserve">التنوع البيولوجي والمتعلق بالتنوع البيولوجي البحري في المناطق </w:t>
      </w:r>
      <w:r w:rsidRPr="00B3165F">
        <w:rPr>
          <w:rFonts w:cs="Simplified Arabic"/>
          <w:rtl/>
          <w:lang w:val="en-US"/>
        </w:rPr>
        <w:lastRenderedPageBreak/>
        <w:t xml:space="preserve">الواقعة خارج </w:t>
      </w:r>
      <w:r w:rsidR="00C82FF1">
        <w:rPr>
          <w:rFonts w:cs="Simplified Arabic" w:hint="cs"/>
          <w:rtl/>
          <w:lang w:val="en-US"/>
        </w:rPr>
        <w:t>حدود</w:t>
      </w:r>
      <w:r w:rsidRPr="00B3165F">
        <w:rPr>
          <w:rFonts w:cs="Simplified Arabic"/>
          <w:rtl/>
          <w:lang w:val="en-US"/>
        </w:rPr>
        <w:t xml:space="preserve"> الولاية الوطنية، والتي عقدت في </w:t>
      </w:r>
      <w:proofErr w:type="spellStart"/>
      <w:r w:rsidRPr="00B3165F">
        <w:rPr>
          <w:rFonts w:cs="Simplified Arabic"/>
          <w:rtl/>
          <w:lang w:val="en-US"/>
        </w:rPr>
        <w:t>بيرغن</w:t>
      </w:r>
      <w:proofErr w:type="spellEnd"/>
      <w:r w:rsidRPr="00B3165F">
        <w:rPr>
          <w:rFonts w:cs="Simplified Arabic"/>
          <w:rtl/>
          <w:lang w:val="en-US"/>
        </w:rPr>
        <w:t>، النرويج، في الفترة من 2 إلى 5 ديسمبر</w:t>
      </w:r>
      <w:r w:rsidR="007C75D7">
        <w:rPr>
          <w:rFonts w:cs="Simplified Arabic"/>
        </w:rPr>
        <w:t>/</w:t>
      </w:r>
      <w:r w:rsidR="007C75D7">
        <w:rPr>
          <w:rFonts w:cs="Simplified Arabic" w:hint="cs"/>
          <w:rtl/>
          <w:lang w:bidi="ar-SY"/>
        </w:rPr>
        <w:t>كانون الأول</w:t>
      </w:r>
      <w:r w:rsidRPr="00B3165F">
        <w:rPr>
          <w:rFonts w:cs="Simplified Arabic"/>
          <w:rtl/>
          <w:lang w:val="en-US"/>
        </w:rPr>
        <w:t xml:space="preserve"> 2025؛</w:t>
      </w:r>
      <w:r w:rsidR="007C75D7" w:rsidRPr="007C75D7">
        <w:rPr>
          <w:rStyle w:val="FootnoteReference"/>
          <w:rFonts w:cs="Simplified Arabic"/>
          <w:u w:val="none"/>
          <w:vertAlign w:val="superscript"/>
          <w:rtl/>
          <w:lang w:val="en-US"/>
        </w:rPr>
        <w:footnoteReference w:id="23"/>
      </w:r>
    </w:p>
    <w:p w14:paraId="6FCCDB81" w14:textId="1F6ABFA5" w:rsidR="00F75045" w:rsidRDefault="00F75045" w:rsidP="00F75045">
      <w:pPr>
        <w:pStyle w:val="ListParagraph"/>
        <w:numPr>
          <w:ilvl w:val="0"/>
          <w:numId w:val="38"/>
        </w:numPr>
        <w:bidi/>
        <w:spacing w:before="120" w:line="216" w:lineRule="auto"/>
        <w:ind w:left="1138" w:firstLine="992"/>
        <w:contextualSpacing w:val="0"/>
        <w:rPr>
          <w:rFonts w:cs="Simplified Arabic"/>
          <w:lang w:val="en-US"/>
        </w:rPr>
      </w:pPr>
      <w:r w:rsidRPr="00F75045">
        <w:rPr>
          <w:rFonts w:cs="Simplified Arabic"/>
          <w:rtl/>
          <w:lang w:val="en-US"/>
        </w:rPr>
        <w:t xml:space="preserve">تحديد الفرص المناسبة في الوقت المناسب لمجالات محددة من التعاون والتآزر مع شعبة شؤون المحيطات وقانون البحار التابعة لمكتب الشؤون القانونية في الأمانة العامة للأمم المتحدة (أو الأمانة المستقبلية للاتفاقية بموجب اتفاقية الأمم المتحدة لقانون البحار بشأن حفظ التنوع البيولوجي البحري </w:t>
      </w:r>
      <w:r w:rsidR="007C75D7" w:rsidRPr="00F75045">
        <w:rPr>
          <w:rFonts w:cs="Simplified Arabic"/>
          <w:rtl/>
          <w:lang w:val="en-US"/>
        </w:rPr>
        <w:t>واستخدام</w:t>
      </w:r>
      <w:r w:rsidR="007C75D7">
        <w:rPr>
          <w:rFonts w:cs="Simplified Arabic" w:hint="cs"/>
          <w:rtl/>
          <w:lang w:val="en-US"/>
        </w:rPr>
        <w:t>ه المستدام</w:t>
      </w:r>
      <w:r w:rsidR="007C75D7" w:rsidRPr="00F75045">
        <w:rPr>
          <w:rFonts w:cs="Simplified Arabic"/>
          <w:rtl/>
          <w:lang w:val="en-US"/>
        </w:rPr>
        <w:t xml:space="preserve"> </w:t>
      </w:r>
      <w:r w:rsidRPr="00F75045">
        <w:rPr>
          <w:rFonts w:cs="Simplified Arabic"/>
          <w:rtl/>
          <w:lang w:val="en-US"/>
        </w:rPr>
        <w:t xml:space="preserve">في المناطق الواقعة خارج </w:t>
      </w:r>
      <w:r w:rsidR="00C82FF1">
        <w:rPr>
          <w:rFonts w:cs="Simplified Arabic" w:hint="cs"/>
          <w:rtl/>
          <w:lang w:val="en-US"/>
        </w:rPr>
        <w:t>حدود</w:t>
      </w:r>
      <w:r w:rsidRPr="00F75045">
        <w:rPr>
          <w:rFonts w:cs="Simplified Arabic"/>
          <w:rtl/>
          <w:lang w:val="en-US"/>
        </w:rPr>
        <w:t xml:space="preserve"> الولاية الوطنية)</w:t>
      </w:r>
      <w:r w:rsidR="007C75D7" w:rsidRPr="007C75D7">
        <w:rPr>
          <w:rStyle w:val="FootnoteReference"/>
          <w:rFonts w:cs="Simplified Arabic"/>
          <w:u w:val="none"/>
          <w:vertAlign w:val="superscript"/>
          <w:rtl/>
          <w:lang w:val="en-US"/>
        </w:rPr>
        <w:footnoteReference w:id="24"/>
      </w:r>
      <w:r w:rsidRPr="00F75045">
        <w:rPr>
          <w:rFonts w:cs="Simplified Arabic"/>
          <w:rtl/>
          <w:lang w:val="en-US"/>
        </w:rPr>
        <w:t xml:space="preserve"> وغيرها من الهيئات الدولية المختصة فيما يتعلق بحفظ التنوع البيولوجي البحري </w:t>
      </w:r>
      <w:r w:rsidR="007C75D7" w:rsidRPr="00F75045">
        <w:rPr>
          <w:rFonts w:cs="Simplified Arabic"/>
          <w:rtl/>
          <w:lang w:val="en-US"/>
        </w:rPr>
        <w:t>واستخدام</w:t>
      </w:r>
      <w:r w:rsidR="007C75D7">
        <w:rPr>
          <w:rFonts w:cs="Simplified Arabic" w:hint="cs"/>
          <w:rtl/>
          <w:lang w:val="en-US"/>
        </w:rPr>
        <w:t>ه المستدام</w:t>
      </w:r>
      <w:r w:rsidR="007C75D7" w:rsidRPr="00F75045">
        <w:rPr>
          <w:rFonts w:cs="Simplified Arabic"/>
          <w:rtl/>
          <w:lang w:val="en-US"/>
        </w:rPr>
        <w:t xml:space="preserve"> </w:t>
      </w:r>
      <w:r w:rsidRPr="00F75045">
        <w:rPr>
          <w:rFonts w:cs="Simplified Arabic"/>
          <w:rtl/>
          <w:lang w:val="en-US"/>
        </w:rPr>
        <w:t xml:space="preserve">في المناطق الواقعة خارج </w:t>
      </w:r>
      <w:r w:rsidR="00C82FF1">
        <w:rPr>
          <w:rFonts w:cs="Simplified Arabic" w:hint="cs"/>
          <w:rtl/>
          <w:lang w:val="en-US"/>
        </w:rPr>
        <w:t>حدود</w:t>
      </w:r>
      <w:r w:rsidRPr="00F75045">
        <w:rPr>
          <w:rFonts w:cs="Simplified Arabic"/>
          <w:rtl/>
          <w:lang w:val="en-US"/>
        </w:rPr>
        <w:t xml:space="preserve"> الولاية الوطنية، بالاعتماد على فرص التعاون التي تم تحديدها في </w:t>
      </w:r>
      <w:r w:rsidR="007C75D7">
        <w:rPr>
          <w:rFonts w:cs="Simplified Arabic" w:hint="cs"/>
          <w:rtl/>
          <w:lang w:val="en-US"/>
        </w:rPr>
        <w:t>حلقة</w:t>
      </w:r>
      <w:r w:rsidRPr="00F75045">
        <w:rPr>
          <w:rFonts w:cs="Simplified Arabic"/>
          <w:rtl/>
          <w:lang w:val="en-US"/>
        </w:rPr>
        <w:t xml:space="preserve"> عمل الخبراء المذكورة أعلاه؛</w:t>
      </w:r>
    </w:p>
    <w:p w14:paraId="2E411242" w14:textId="5C3A1358" w:rsidR="00F75045" w:rsidRDefault="00F75045" w:rsidP="00F75045">
      <w:pPr>
        <w:pStyle w:val="ListParagraph"/>
        <w:numPr>
          <w:ilvl w:val="0"/>
          <w:numId w:val="38"/>
        </w:numPr>
        <w:bidi/>
        <w:spacing w:before="120" w:line="216" w:lineRule="auto"/>
        <w:ind w:left="1138" w:firstLine="992"/>
        <w:contextualSpacing w:val="0"/>
        <w:rPr>
          <w:rFonts w:cs="Simplified Arabic"/>
          <w:lang w:val="en-US"/>
        </w:rPr>
      </w:pPr>
      <w:r w:rsidRPr="00F75045">
        <w:rPr>
          <w:rFonts w:cs="Simplified Arabic"/>
          <w:rtl/>
          <w:lang w:val="en-US"/>
        </w:rPr>
        <w:t xml:space="preserve">تقديم المشورة بشأن مجالات التآزر والتعاون المحتملة فيما يتعلق بالعمل بموجب اتفاقية التنوع البيولوجي والعمل بموجب اتفاقية التنوع البيولوجي البحري للمناطق الواقعة خارج </w:t>
      </w:r>
      <w:r w:rsidR="00411115">
        <w:rPr>
          <w:rFonts w:cs="Simplified Arabic" w:hint="cs"/>
          <w:rtl/>
          <w:lang w:val="en-US"/>
        </w:rPr>
        <w:t>حدود</w:t>
      </w:r>
      <w:r w:rsidRPr="00F75045">
        <w:rPr>
          <w:rFonts w:cs="Simplified Arabic"/>
          <w:rtl/>
          <w:lang w:val="en-US"/>
        </w:rPr>
        <w:t xml:space="preserve"> الولاية الوطنية، بما في ذلك ما يتعلق بالوسائل والفرص المحتملة لمؤتمر الأطراف في الاتفاقية وهيئاته الفرعية لتقديم المدخلات اللازمة للعمل بموجب الاتفاقية، حسب الاقتضاء وبما يتماشى مع ولاية الاتفاقية ونطاق </w:t>
      </w:r>
      <w:r w:rsidR="007C75D7">
        <w:rPr>
          <w:rFonts w:cs="Simplified Arabic" w:hint="cs"/>
          <w:rtl/>
          <w:lang w:val="en-US"/>
        </w:rPr>
        <w:t>ولايتها</w:t>
      </w:r>
      <w:r w:rsidRPr="00F75045">
        <w:rPr>
          <w:rFonts w:cs="Simplified Arabic"/>
          <w:rtl/>
          <w:lang w:val="en-US"/>
        </w:rPr>
        <w:t>.</w:t>
      </w:r>
    </w:p>
    <w:p w14:paraId="434D0EAC" w14:textId="6BF03415" w:rsidR="00F75045" w:rsidRDefault="00024822" w:rsidP="00F75045">
      <w:pPr>
        <w:pStyle w:val="ListParagraph"/>
        <w:numPr>
          <w:ilvl w:val="0"/>
          <w:numId w:val="39"/>
        </w:numPr>
        <w:bidi/>
        <w:spacing w:before="120" w:line="216" w:lineRule="auto"/>
        <w:ind w:left="1138" w:right="-142" w:firstLine="131"/>
        <w:contextualSpacing w:val="0"/>
        <w:rPr>
          <w:rFonts w:cs="Simplified Arabic"/>
          <w:lang w:val="en-US"/>
        </w:rPr>
      </w:pPr>
      <w:r>
        <w:rPr>
          <w:rFonts w:cs="Simplified Arabic" w:hint="cs"/>
          <w:rtl/>
          <w:lang w:val="en-US"/>
        </w:rPr>
        <w:t>و</w:t>
      </w:r>
      <w:r w:rsidR="00F75045" w:rsidRPr="00F75045">
        <w:rPr>
          <w:rFonts w:cs="Simplified Arabic"/>
          <w:rtl/>
          <w:lang w:val="en-US"/>
        </w:rPr>
        <w:t>س</w:t>
      </w:r>
      <w:r w:rsidR="005B3B63">
        <w:rPr>
          <w:rFonts w:cs="Simplified Arabic" w:hint="cs"/>
          <w:rtl/>
          <w:lang w:val="en-US"/>
        </w:rPr>
        <w:t>ي</w:t>
      </w:r>
      <w:r w:rsidR="00F75045" w:rsidRPr="00F75045">
        <w:rPr>
          <w:rFonts w:cs="Simplified Arabic"/>
          <w:rtl/>
          <w:lang w:val="en-US"/>
        </w:rPr>
        <w:t xml:space="preserve">أخذ </w:t>
      </w:r>
      <w:r w:rsidR="005B3B63">
        <w:rPr>
          <w:rFonts w:cs="Simplified Arabic" w:hint="cs"/>
          <w:rtl/>
          <w:lang w:val="en-US"/>
        </w:rPr>
        <w:t>الفريق</w:t>
      </w:r>
      <w:r w:rsidR="00F75045" w:rsidRPr="00F75045">
        <w:rPr>
          <w:rFonts w:cs="Simplified Arabic"/>
          <w:rtl/>
          <w:lang w:val="en-US"/>
        </w:rPr>
        <w:t xml:space="preserve"> الاستشاري غير الرسمي في الاعتبار ولايات وعمل المنظمات الحكومية الدولية المختصة الأخرى فيما يتعلق بالتنوع البيولوجي البحري للمناطق الواقعة خارج </w:t>
      </w:r>
      <w:r w:rsidR="00411115">
        <w:rPr>
          <w:rFonts w:cs="Simplified Arabic" w:hint="cs"/>
          <w:rtl/>
          <w:lang w:val="en-US"/>
        </w:rPr>
        <w:t>حدود</w:t>
      </w:r>
      <w:r w:rsidR="00F75045" w:rsidRPr="00F75045">
        <w:rPr>
          <w:rFonts w:cs="Simplified Arabic"/>
          <w:rtl/>
          <w:lang w:val="en-US"/>
        </w:rPr>
        <w:t xml:space="preserve"> الولاية الوطنية، فضلاً عن التوجيهات السابقة الصادرة عن مؤتمر الأطراف بشأن دور الاتفاقية فيما يتعلق بحفظ التنوع البيولوجي البحري </w:t>
      </w:r>
      <w:r w:rsidRPr="00F75045">
        <w:rPr>
          <w:rFonts w:cs="Simplified Arabic"/>
          <w:rtl/>
          <w:lang w:val="en-US"/>
        </w:rPr>
        <w:t>واستخدامه المستدام</w:t>
      </w:r>
      <w:r w:rsidRPr="00F75045">
        <w:rPr>
          <w:rFonts w:cs="Simplified Arabic"/>
          <w:rtl/>
          <w:lang w:val="en-US"/>
        </w:rPr>
        <w:t xml:space="preserve"> </w:t>
      </w:r>
      <w:r w:rsidR="00F75045" w:rsidRPr="00F75045">
        <w:rPr>
          <w:rFonts w:cs="Simplified Arabic"/>
          <w:rtl/>
          <w:lang w:val="en-US"/>
        </w:rPr>
        <w:t xml:space="preserve">للمناطق الواقعة خارج </w:t>
      </w:r>
      <w:r w:rsidR="00411115">
        <w:rPr>
          <w:rFonts w:cs="Simplified Arabic" w:hint="cs"/>
          <w:rtl/>
          <w:lang w:val="en-US"/>
        </w:rPr>
        <w:t>حدود</w:t>
      </w:r>
      <w:r w:rsidR="00F75045" w:rsidRPr="00F75045">
        <w:rPr>
          <w:rFonts w:cs="Simplified Arabic"/>
          <w:rtl/>
          <w:lang w:val="en-US"/>
        </w:rPr>
        <w:t xml:space="preserve"> الولاية الوطنية.</w:t>
      </w:r>
    </w:p>
    <w:p w14:paraId="62720BE8" w14:textId="573CBC14" w:rsidR="00F75045" w:rsidRDefault="00024822" w:rsidP="00F75045">
      <w:pPr>
        <w:pStyle w:val="ListParagraph"/>
        <w:numPr>
          <w:ilvl w:val="0"/>
          <w:numId w:val="39"/>
        </w:numPr>
        <w:bidi/>
        <w:spacing w:before="120" w:line="216" w:lineRule="auto"/>
        <w:ind w:left="1138" w:right="-142" w:firstLine="131"/>
        <w:contextualSpacing w:val="0"/>
        <w:rPr>
          <w:rFonts w:cs="Simplified Arabic"/>
          <w:lang w:val="en-US"/>
        </w:rPr>
      </w:pPr>
      <w:r>
        <w:rPr>
          <w:rFonts w:cs="Simplified Arabic" w:hint="cs"/>
          <w:rtl/>
          <w:lang w:val="en-US"/>
        </w:rPr>
        <w:t>و</w:t>
      </w:r>
      <w:r w:rsidR="00F75045" w:rsidRPr="00F75045">
        <w:rPr>
          <w:rFonts w:cs="Simplified Arabic"/>
          <w:rtl/>
          <w:lang w:val="en-US"/>
        </w:rPr>
        <w:t>س</w:t>
      </w:r>
      <w:r w:rsidR="005B3B63">
        <w:rPr>
          <w:rFonts w:cs="Simplified Arabic" w:hint="cs"/>
          <w:rtl/>
          <w:lang w:val="en-US"/>
        </w:rPr>
        <w:t>ي</w:t>
      </w:r>
      <w:r w:rsidR="00F75045" w:rsidRPr="00F75045">
        <w:rPr>
          <w:rFonts w:cs="Simplified Arabic"/>
          <w:rtl/>
          <w:lang w:val="en-US"/>
        </w:rPr>
        <w:t xml:space="preserve">تألف </w:t>
      </w:r>
      <w:r w:rsidR="005B3B63">
        <w:rPr>
          <w:rFonts w:cs="Simplified Arabic" w:hint="cs"/>
          <w:rtl/>
          <w:lang w:val="en-US"/>
        </w:rPr>
        <w:t>الفريق</w:t>
      </w:r>
      <w:r w:rsidR="00F75045" w:rsidRPr="00F75045">
        <w:rPr>
          <w:rFonts w:cs="Simplified Arabic"/>
          <w:rtl/>
          <w:lang w:val="en-US"/>
        </w:rPr>
        <w:t xml:space="preserve"> الاستشاري غير الرسمي </w:t>
      </w:r>
      <w:proofErr w:type="gramStart"/>
      <w:r w:rsidR="00F75045" w:rsidRPr="00F75045">
        <w:rPr>
          <w:rFonts w:cs="Simplified Arabic"/>
          <w:rtl/>
          <w:lang w:val="en-US"/>
        </w:rPr>
        <w:t>من ما</w:t>
      </w:r>
      <w:proofErr w:type="gramEnd"/>
      <w:r w:rsidR="00F75045" w:rsidRPr="00F75045">
        <w:rPr>
          <w:rFonts w:cs="Simplified Arabic"/>
          <w:rtl/>
          <w:lang w:val="en-US"/>
        </w:rPr>
        <w:t xml:space="preserve"> يصل إلى 20 خبيرًا مرشحين من قبل الأطراف، وما يصل إلى 10 خبراء مرشحين من قبل المنظمات الحكومية الدولية المختصة بالتنوع البيولوجي للمناطق البحرية الواقعة خارج </w:t>
      </w:r>
      <w:r w:rsidR="00411115">
        <w:rPr>
          <w:rFonts w:cs="Simplified Arabic" w:hint="cs"/>
          <w:rtl/>
          <w:lang w:val="en-US"/>
        </w:rPr>
        <w:t>حدود</w:t>
      </w:r>
      <w:r w:rsidR="00F75045" w:rsidRPr="00F75045">
        <w:rPr>
          <w:rFonts w:cs="Simplified Arabic"/>
          <w:rtl/>
          <w:lang w:val="en-US"/>
        </w:rPr>
        <w:t xml:space="preserve"> الولاية الوطنية، وما يصل إلى 5 خبراء مرشحين من قبل منظمات أخرى ذات صلة. وس</w:t>
      </w:r>
      <w:r>
        <w:rPr>
          <w:rFonts w:cs="Simplified Arabic" w:hint="cs"/>
          <w:rtl/>
          <w:lang w:val="en-US"/>
        </w:rPr>
        <w:t>ت</w:t>
      </w:r>
      <w:r w:rsidR="00F75045" w:rsidRPr="00F75045">
        <w:rPr>
          <w:rFonts w:cs="Simplified Arabic"/>
          <w:rtl/>
          <w:lang w:val="en-US"/>
        </w:rPr>
        <w:t>قوم الأمين</w:t>
      </w:r>
      <w:r w:rsidR="00F61CC5">
        <w:rPr>
          <w:rFonts w:cs="Simplified Arabic" w:hint="cs"/>
          <w:rtl/>
          <w:lang w:val="en-US"/>
        </w:rPr>
        <w:t>ة</w:t>
      </w:r>
      <w:r w:rsidR="00F75045" w:rsidRPr="00F75045">
        <w:rPr>
          <w:rFonts w:cs="Simplified Arabic"/>
          <w:rtl/>
          <w:lang w:val="en-US"/>
        </w:rPr>
        <w:t xml:space="preserve"> التنفيذي</w:t>
      </w:r>
      <w:r w:rsidR="00F61CC5">
        <w:rPr>
          <w:rFonts w:cs="Simplified Arabic" w:hint="cs"/>
          <w:rtl/>
          <w:lang w:val="en-US"/>
        </w:rPr>
        <w:t>ة</w:t>
      </w:r>
      <w:r w:rsidR="00F75045" w:rsidRPr="00F75045">
        <w:rPr>
          <w:rFonts w:cs="Simplified Arabic"/>
          <w:rtl/>
          <w:lang w:val="en-US"/>
        </w:rPr>
        <w:t xml:space="preserve">، بالتشاور مع مكتب الهيئة الفرعية للمشورة العلمية والتقنية والتكنولوجية، باختيار الخبراء من بين المرشحين مع مراعاة تنوع الخبرات الفنية ذات الصلة، والتمثيل الجغرافي، والتوازن بين الجنسين، وتمثيل الشعوب الأصلية والمجتمعات المحلية، </w:t>
      </w:r>
      <w:r>
        <w:rPr>
          <w:rFonts w:cs="Simplified Arabic" w:hint="cs"/>
          <w:rtl/>
          <w:lang w:val="en-US"/>
        </w:rPr>
        <w:t>ومجموعات</w:t>
      </w:r>
      <w:r w:rsidR="00F75045" w:rsidRPr="00F75045">
        <w:rPr>
          <w:rFonts w:cs="Simplified Arabic"/>
          <w:rtl/>
          <w:lang w:val="en-US"/>
        </w:rPr>
        <w:t xml:space="preserve"> النساء والشباب، </w:t>
      </w:r>
      <w:r>
        <w:rPr>
          <w:rFonts w:cs="Simplified Arabic" w:hint="cs"/>
          <w:rtl/>
          <w:lang w:val="en-US"/>
        </w:rPr>
        <w:t>وأصحاب المصلحة</w:t>
      </w:r>
      <w:r w:rsidR="00F75045" w:rsidRPr="00F75045">
        <w:rPr>
          <w:rFonts w:cs="Simplified Arabic"/>
          <w:rtl/>
          <w:lang w:val="en-US"/>
        </w:rPr>
        <w:t xml:space="preserve"> الرئيسي</w:t>
      </w:r>
      <w:r>
        <w:rPr>
          <w:rFonts w:cs="Simplified Arabic" w:hint="cs"/>
          <w:rtl/>
          <w:lang w:val="en-US"/>
        </w:rPr>
        <w:t>ين</w:t>
      </w:r>
      <w:r w:rsidR="00F75045" w:rsidRPr="00F75045">
        <w:rPr>
          <w:rFonts w:cs="Simplified Arabic"/>
          <w:rtl/>
          <w:lang w:val="en-US"/>
        </w:rPr>
        <w:t>.</w:t>
      </w:r>
    </w:p>
    <w:p w14:paraId="5823E973" w14:textId="500821A8" w:rsidR="00F75045" w:rsidRDefault="00024822" w:rsidP="00F75045">
      <w:pPr>
        <w:pStyle w:val="ListParagraph"/>
        <w:numPr>
          <w:ilvl w:val="0"/>
          <w:numId w:val="39"/>
        </w:numPr>
        <w:bidi/>
        <w:spacing w:before="120" w:line="216" w:lineRule="auto"/>
        <w:ind w:left="1138" w:right="-142" w:firstLine="131"/>
        <w:contextualSpacing w:val="0"/>
        <w:rPr>
          <w:rFonts w:cs="Simplified Arabic"/>
          <w:lang w:val="en-US"/>
        </w:rPr>
      </w:pPr>
      <w:r>
        <w:rPr>
          <w:rFonts w:cs="Simplified Arabic" w:hint="cs"/>
          <w:rtl/>
          <w:lang w:val="en-US"/>
        </w:rPr>
        <w:t>و</w:t>
      </w:r>
      <w:r w:rsidR="005B3B63">
        <w:rPr>
          <w:rFonts w:cs="Simplified Arabic" w:hint="cs"/>
          <w:rtl/>
          <w:lang w:val="en-US"/>
        </w:rPr>
        <w:t>يُ</w:t>
      </w:r>
      <w:r w:rsidR="0025576D" w:rsidRPr="0025576D">
        <w:rPr>
          <w:rFonts w:cs="Simplified Arabic"/>
          <w:rtl/>
          <w:lang w:val="en-US"/>
        </w:rPr>
        <w:t xml:space="preserve">نشأ </w:t>
      </w:r>
      <w:r w:rsidR="005B3B63">
        <w:rPr>
          <w:rFonts w:cs="Simplified Arabic" w:hint="cs"/>
          <w:rtl/>
          <w:lang w:val="en-US"/>
        </w:rPr>
        <w:t>الفريق</w:t>
      </w:r>
      <w:r w:rsidR="0025576D" w:rsidRPr="0025576D">
        <w:rPr>
          <w:rFonts w:cs="Simplified Arabic"/>
          <w:rtl/>
          <w:lang w:val="en-US"/>
        </w:rPr>
        <w:t xml:space="preserve"> الاستشاري غير الرسمي لمدة عامين قابلة للتجديد بقرار من مؤتمر الأطراف. ويتم اختيار أعضاء المجموعة لمدة عامين. ويجب أن يستمر عمل </w:t>
      </w:r>
      <w:r w:rsidR="005B3B63">
        <w:rPr>
          <w:rFonts w:cs="Simplified Arabic" w:hint="cs"/>
          <w:rtl/>
          <w:lang w:val="en-US"/>
        </w:rPr>
        <w:t>الفريق</w:t>
      </w:r>
      <w:r w:rsidR="0025576D" w:rsidRPr="0025576D">
        <w:rPr>
          <w:rFonts w:cs="Simplified Arabic"/>
          <w:rtl/>
          <w:lang w:val="en-US"/>
        </w:rPr>
        <w:t xml:space="preserve"> بغض النظر عن أي تغييرات في العضوية.</w:t>
      </w:r>
    </w:p>
    <w:p w14:paraId="3EFEAA42" w14:textId="0A558BB2" w:rsidR="0025576D" w:rsidRDefault="00667E0F" w:rsidP="0025576D">
      <w:pPr>
        <w:pStyle w:val="ListParagraph"/>
        <w:numPr>
          <w:ilvl w:val="0"/>
          <w:numId w:val="39"/>
        </w:numPr>
        <w:bidi/>
        <w:spacing w:before="120" w:line="216" w:lineRule="auto"/>
        <w:ind w:left="1138" w:right="-142" w:firstLine="131"/>
        <w:contextualSpacing w:val="0"/>
        <w:rPr>
          <w:rFonts w:cs="Simplified Arabic"/>
          <w:lang w:val="en-US"/>
        </w:rPr>
      </w:pPr>
      <w:r>
        <w:rPr>
          <w:rFonts w:cs="Simplified Arabic" w:hint="cs"/>
          <w:rtl/>
          <w:lang w:val="en-US"/>
        </w:rPr>
        <w:t>و</w:t>
      </w:r>
      <w:r w:rsidR="0025576D" w:rsidRPr="0025576D">
        <w:rPr>
          <w:rFonts w:cs="Simplified Arabic"/>
          <w:rtl/>
          <w:lang w:val="en-US"/>
        </w:rPr>
        <w:t xml:space="preserve">يجوز </w:t>
      </w:r>
      <w:r w:rsidR="005B3B63">
        <w:rPr>
          <w:rFonts w:cs="Simplified Arabic" w:hint="cs"/>
          <w:rtl/>
          <w:lang w:val="en-US"/>
        </w:rPr>
        <w:t>للفريق</w:t>
      </w:r>
      <w:r w:rsidR="0025576D" w:rsidRPr="0025576D">
        <w:rPr>
          <w:rFonts w:cs="Simplified Arabic"/>
          <w:rtl/>
          <w:lang w:val="en-US"/>
        </w:rPr>
        <w:t xml:space="preserve"> الاستشاري غير الرسمي دعوة خبراء من خارج </w:t>
      </w:r>
      <w:r w:rsidR="005B3B63">
        <w:rPr>
          <w:rFonts w:cs="Simplified Arabic" w:hint="cs"/>
          <w:rtl/>
          <w:lang w:val="en-US"/>
        </w:rPr>
        <w:t>الفريق</w:t>
      </w:r>
      <w:r w:rsidR="0025576D" w:rsidRPr="0025576D">
        <w:rPr>
          <w:rFonts w:cs="Simplified Arabic"/>
          <w:rtl/>
          <w:lang w:val="en-US"/>
        </w:rPr>
        <w:t>، حسب الاقتضاء، للمساهمة في المناقشات حول قضايا محددة تنظر فيها المجموعة.</w:t>
      </w:r>
    </w:p>
    <w:p w14:paraId="677D8995" w14:textId="0EDCEEE1" w:rsidR="0025576D" w:rsidRPr="0025576D" w:rsidRDefault="00667E0F" w:rsidP="0025576D">
      <w:pPr>
        <w:pStyle w:val="ListParagraph"/>
        <w:numPr>
          <w:ilvl w:val="0"/>
          <w:numId w:val="39"/>
        </w:numPr>
        <w:bidi/>
        <w:spacing w:before="120" w:line="216" w:lineRule="auto"/>
        <w:ind w:left="1138" w:right="-142" w:firstLine="131"/>
        <w:contextualSpacing w:val="0"/>
        <w:rPr>
          <w:rFonts w:cs="Simplified Arabic"/>
          <w:lang w:val="en-US"/>
        </w:rPr>
      </w:pPr>
      <w:r>
        <w:rPr>
          <w:rFonts w:cs="Simplified Arabic" w:hint="cs"/>
          <w:rtl/>
          <w:lang w:val="en-US"/>
        </w:rPr>
        <w:t>و</w:t>
      </w:r>
      <w:r w:rsidR="0025576D" w:rsidRPr="0025576D">
        <w:rPr>
          <w:rFonts w:cs="Simplified Arabic"/>
          <w:rtl/>
          <w:lang w:val="en-US"/>
        </w:rPr>
        <w:t>س</w:t>
      </w:r>
      <w:r w:rsidR="005B3B63">
        <w:rPr>
          <w:rFonts w:cs="Simplified Arabic" w:hint="cs"/>
          <w:rtl/>
          <w:lang w:val="en-US"/>
        </w:rPr>
        <w:t>ي</w:t>
      </w:r>
      <w:r w:rsidR="0025576D" w:rsidRPr="0025576D">
        <w:rPr>
          <w:rFonts w:cs="Simplified Arabic"/>
          <w:rtl/>
          <w:lang w:val="en-US"/>
        </w:rPr>
        <w:t xml:space="preserve">قوم </w:t>
      </w:r>
      <w:r w:rsidR="005B3B63">
        <w:rPr>
          <w:rFonts w:cs="Simplified Arabic" w:hint="cs"/>
          <w:rtl/>
          <w:lang w:val="en-US"/>
        </w:rPr>
        <w:t>الفريق</w:t>
      </w:r>
      <w:r w:rsidR="0025576D" w:rsidRPr="0025576D">
        <w:rPr>
          <w:rFonts w:cs="Simplified Arabic"/>
          <w:rtl/>
          <w:lang w:val="en-US"/>
        </w:rPr>
        <w:t xml:space="preserve"> الاستشاري غير الرسمي في المقام الأول بإجراء أعماله عبر الإنترنت، ورهناً بتوافر الموارد، س</w:t>
      </w:r>
      <w:r w:rsidR="002917C2">
        <w:rPr>
          <w:rFonts w:cs="Simplified Arabic" w:hint="cs"/>
          <w:rtl/>
          <w:lang w:val="en-US"/>
        </w:rPr>
        <w:t>ي</w:t>
      </w:r>
      <w:r w:rsidR="0025576D" w:rsidRPr="0025576D">
        <w:rPr>
          <w:rFonts w:cs="Simplified Arabic"/>
          <w:rtl/>
          <w:lang w:val="en-US"/>
        </w:rPr>
        <w:t xml:space="preserve">جتمع أيضاً </w:t>
      </w:r>
      <w:r w:rsidR="002917C2">
        <w:rPr>
          <w:rFonts w:cs="Simplified Arabic" w:hint="cs"/>
          <w:rtl/>
          <w:lang w:val="en-US"/>
        </w:rPr>
        <w:t>حضوريا</w:t>
      </w:r>
      <w:r w:rsidR="0025576D" w:rsidRPr="0025576D">
        <w:rPr>
          <w:rFonts w:cs="Simplified Arabic"/>
          <w:rtl/>
          <w:lang w:val="en-US"/>
        </w:rPr>
        <w:t>.</w:t>
      </w:r>
    </w:p>
    <w:p w14:paraId="5E8D1D63" w14:textId="53CE0557" w:rsidR="006628B3" w:rsidRPr="002917C2" w:rsidRDefault="002917C2" w:rsidP="004E5AEF">
      <w:pPr>
        <w:pStyle w:val="ListParagraph"/>
        <w:numPr>
          <w:ilvl w:val="0"/>
          <w:numId w:val="39"/>
        </w:numPr>
        <w:bidi/>
        <w:spacing w:before="120" w:line="216" w:lineRule="auto"/>
        <w:ind w:left="1138" w:right="-142" w:firstLine="131"/>
        <w:contextualSpacing w:val="0"/>
        <w:rPr>
          <w:rFonts w:cs="Simplified Arabic"/>
          <w:rtl/>
          <w:lang w:val="en-US"/>
        </w:rPr>
      </w:pPr>
      <w:r w:rsidRPr="002917C2">
        <w:rPr>
          <w:rFonts w:cs="Simplified Arabic" w:hint="cs"/>
          <w:rtl/>
          <w:lang w:val="en-US"/>
        </w:rPr>
        <w:t>و</w:t>
      </w:r>
      <w:r w:rsidR="0025576D" w:rsidRPr="002917C2">
        <w:rPr>
          <w:rFonts w:cs="Simplified Arabic"/>
          <w:rtl/>
          <w:lang w:val="en-US"/>
        </w:rPr>
        <w:t xml:space="preserve">من المقرر أن </w:t>
      </w:r>
      <w:r w:rsidR="005B3B63" w:rsidRPr="002917C2">
        <w:rPr>
          <w:rFonts w:cs="Simplified Arabic" w:hint="cs"/>
          <w:rtl/>
          <w:lang w:val="en-US"/>
        </w:rPr>
        <w:t>ي</w:t>
      </w:r>
      <w:r w:rsidR="0025576D" w:rsidRPr="002917C2">
        <w:rPr>
          <w:rFonts w:cs="Simplified Arabic"/>
          <w:rtl/>
          <w:lang w:val="en-US"/>
        </w:rPr>
        <w:t xml:space="preserve">بدأ </w:t>
      </w:r>
      <w:r w:rsidR="005B3B63" w:rsidRPr="002917C2">
        <w:rPr>
          <w:rFonts w:cs="Simplified Arabic" w:hint="cs"/>
          <w:rtl/>
          <w:lang w:val="en-US"/>
        </w:rPr>
        <w:t>الفريق</w:t>
      </w:r>
      <w:r w:rsidR="0025576D" w:rsidRPr="002917C2">
        <w:rPr>
          <w:rFonts w:cs="Simplified Arabic"/>
          <w:rtl/>
          <w:lang w:val="en-US"/>
        </w:rPr>
        <w:t xml:space="preserve"> الاستشاري غير الرسمي عمله مباشرة بعد الاجتماع السابع عشر لمؤتمر الأطراف وأن </w:t>
      </w:r>
      <w:r w:rsidRPr="002917C2">
        <w:rPr>
          <w:rFonts w:cs="Simplified Arabic" w:hint="cs"/>
          <w:rtl/>
          <w:lang w:val="en-US"/>
        </w:rPr>
        <w:t>ي</w:t>
      </w:r>
      <w:r w:rsidR="0025576D" w:rsidRPr="002917C2">
        <w:rPr>
          <w:rFonts w:cs="Simplified Arabic"/>
          <w:rtl/>
          <w:lang w:val="en-US"/>
        </w:rPr>
        <w:t xml:space="preserve">قدم تقريراً عن عمله إلى الهيئة الفرعية </w:t>
      </w:r>
      <w:r w:rsidRPr="002917C2">
        <w:rPr>
          <w:rFonts w:cs="Simplified Arabic" w:hint="cs"/>
          <w:rtl/>
          <w:lang w:val="en-US"/>
        </w:rPr>
        <w:t>ل</w:t>
      </w:r>
      <w:r w:rsidR="0025576D" w:rsidRPr="002917C2">
        <w:rPr>
          <w:rFonts w:cs="Simplified Arabic"/>
          <w:rtl/>
          <w:lang w:val="en-US"/>
        </w:rPr>
        <w:t>لمشورة العلمية والتقنية والتكنولوجية في اجتماع يعقد قبل الاجتماع الثامن عشر لمؤتمر الأطراف.</w:t>
      </w:r>
      <w:r w:rsidR="006628B3" w:rsidRPr="002917C2">
        <w:rPr>
          <w:rFonts w:cs="Simplified Arabic"/>
          <w:rtl/>
          <w:lang w:val="en-US"/>
        </w:rPr>
        <w:br w:type="page"/>
      </w:r>
    </w:p>
    <w:p w14:paraId="26280D78" w14:textId="3507B0FA" w:rsidR="002C7FC4" w:rsidRPr="00865A7F" w:rsidRDefault="002C7FC4" w:rsidP="002C7FC4">
      <w:pPr>
        <w:keepNext/>
        <w:keepLines/>
        <w:tabs>
          <w:tab w:val="left" w:pos="1280"/>
        </w:tabs>
        <w:bidi/>
        <w:spacing w:before="240" w:after="240" w:line="216" w:lineRule="auto"/>
        <w:rPr>
          <w:rFonts w:cs="Simplified Arabic"/>
          <w:b/>
          <w:bCs/>
          <w:sz w:val="28"/>
          <w:szCs w:val="28"/>
          <w:rtl/>
        </w:rPr>
      </w:pPr>
      <w:r w:rsidRPr="00865A7F">
        <w:rPr>
          <w:rFonts w:cs="Simplified Arabic" w:hint="cs"/>
          <w:b/>
          <w:bCs/>
          <w:sz w:val="28"/>
          <w:szCs w:val="28"/>
          <w:rtl/>
          <w:lang w:bidi="ar-EG"/>
        </w:rPr>
        <w:lastRenderedPageBreak/>
        <w:t xml:space="preserve">المرفق </w:t>
      </w:r>
    </w:p>
    <w:p w14:paraId="23EE172D" w14:textId="313624F7" w:rsidR="0025576D" w:rsidRDefault="00A16F44" w:rsidP="0025576D">
      <w:pPr>
        <w:keepNext/>
        <w:keepLines/>
        <w:tabs>
          <w:tab w:val="left" w:pos="1280"/>
        </w:tabs>
        <w:bidi/>
        <w:spacing w:before="240" w:after="240" w:line="216" w:lineRule="auto"/>
        <w:rPr>
          <w:rFonts w:cs="Simplified Arabic"/>
          <w:b/>
          <w:bCs/>
          <w:sz w:val="28"/>
          <w:szCs w:val="28"/>
          <w:rtl/>
          <w:lang w:bidi="ar-EG"/>
        </w:rPr>
      </w:pPr>
      <w:bookmarkStart w:id="16" w:name="_Hlk232664271"/>
      <w:r>
        <w:rPr>
          <w:rFonts w:cs="Simplified Arabic" w:hint="cs"/>
          <w:b/>
          <w:bCs/>
          <w:sz w:val="28"/>
          <w:szCs w:val="28"/>
          <w:rtl/>
          <w:lang w:bidi="ar-EG"/>
        </w:rPr>
        <w:t>المتطلبات</w:t>
      </w:r>
      <w:r w:rsidR="0025576D" w:rsidRPr="0025576D">
        <w:rPr>
          <w:rFonts w:cs="Simplified Arabic"/>
          <w:b/>
          <w:bCs/>
          <w:sz w:val="28"/>
          <w:szCs w:val="28"/>
          <w:rtl/>
          <w:lang w:bidi="ar-EG"/>
        </w:rPr>
        <w:t xml:space="preserve"> التقديرية من الموارد خارج الميزانية</w:t>
      </w:r>
    </w:p>
    <w:bookmarkEnd w:id="16"/>
    <w:p w14:paraId="677F0504" w14:textId="750DE107" w:rsidR="0025576D" w:rsidRDefault="0025576D" w:rsidP="0025576D">
      <w:pPr>
        <w:pStyle w:val="ListParagraph"/>
        <w:bidi/>
        <w:spacing w:before="120" w:line="216" w:lineRule="auto"/>
        <w:ind w:left="571" w:right="-142"/>
        <w:contextualSpacing w:val="0"/>
        <w:rPr>
          <w:rFonts w:cs="Simplified Arabic"/>
          <w:rtl/>
          <w:lang w:val="en-US"/>
        </w:rPr>
      </w:pPr>
      <w:r w:rsidRPr="0025576D">
        <w:rPr>
          <w:rFonts w:cs="Simplified Arabic"/>
          <w:rtl/>
          <w:lang w:val="en-US"/>
        </w:rPr>
        <w:t xml:space="preserve">أُعدّ الجدول أدناه لعرض </w:t>
      </w:r>
      <w:r w:rsidR="00A16F44">
        <w:rPr>
          <w:rFonts w:cs="Simplified Arabic" w:hint="cs"/>
          <w:rtl/>
          <w:lang w:val="en-US"/>
        </w:rPr>
        <w:t>المتطلبات</w:t>
      </w:r>
      <w:r w:rsidR="00126832">
        <w:rPr>
          <w:rFonts w:cs="Simplified Arabic" w:hint="cs"/>
          <w:rtl/>
          <w:lang w:val="en-US"/>
        </w:rPr>
        <w:t xml:space="preserve"> التقديرية</w:t>
      </w:r>
      <w:r w:rsidRPr="0025576D">
        <w:rPr>
          <w:rFonts w:cs="Simplified Arabic"/>
          <w:rtl/>
          <w:lang w:val="en-US"/>
        </w:rPr>
        <w:t xml:space="preserve"> </w:t>
      </w:r>
      <w:r w:rsidR="00126832">
        <w:rPr>
          <w:rFonts w:cs="Simplified Arabic" w:hint="cs"/>
          <w:rtl/>
          <w:lang w:val="en-US"/>
        </w:rPr>
        <w:t xml:space="preserve">من الموارد خارج الميزانية </w:t>
      </w:r>
      <w:r w:rsidRPr="0025576D">
        <w:rPr>
          <w:rFonts w:cs="Simplified Arabic"/>
          <w:rtl/>
          <w:lang w:val="en-US"/>
        </w:rPr>
        <w:t xml:space="preserve">للأنشطة المطلوبة من الأمانة، كما هو موضح في مسودة </w:t>
      </w:r>
      <w:r w:rsidR="00C329B7">
        <w:rPr>
          <w:rFonts w:cs="Simplified Arabic" w:hint="cs"/>
          <w:rtl/>
          <w:lang w:val="en-US"/>
        </w:rPr>
        <w:t>المقرر</w:t>
      </w:r>
      <w:r w:rsidRPr="0025576D">
        <w:rPr>
          <w:rFonts w:cs="Simplified Arabic"/>
          <w:rtl/>
          <w:lang w:val="en-US"/>
        </w:rPr>
        <w:t xml:space="preserve">، وذلك لدعم </w:t>
      </w:r>
      <w:r w:rsidR="00174E21">
        <w:rPr>
          <w:rFonts w:cs="Simplified Arabic" w:hint="cs"/>
          <w:rtl/>
          <w:lang w:val="en-US"/>
        </w:rPr>
        <w:t>النظر بها</w:t>
      </w:r>
      <w:r w:rsidRPr="0025576D">
        <w:rPr>
          <w:rFonts w:cs="Simplified Arabic"/>
          <w:rtl/>
          <w:lang w:val="en-US"/>
        </w:rPr>
        <w:t xml:space="preserve">. ولا يُعدّ هذا </w:t>
      </w:r>
      <w:r w:rsidR="00174E21">
        <w:rPr>
          <w:rFonts w:cs="Simplified Arabic" w:hint="cs"/>
          <w:rtl/>
          <w:lang w:val="en-US"/>
        </w:rPr>
        <w:t>المرفق</w:t>
      </w:r>
      <w:r w:rsidRPr="0025576D">
        <w:rPr>
          <w:rFonts w:cs="Simplified Arabic"/>
          <w:rtl/>
          <w:lang w:val="en-US"/>
        </w:rPr>
        <w:t xml:space="preserve"> جزءًا من مسودة </w:t>
      </w:r>
      <w:r w:rsidR="00C329B7">
        <w:rPr>
          <w:rFonts w:cs="Simplified Arabic" w:hint="cs"/>
          <w:rtl/>
          <w:lang w:val="en-US"/>
        </w:rPr>
        <w:t>المقرر</w:t>
      </w:r>
      <w:r w:rsidRPr="0025576D">
        <w:rPr>
          <w:rFonts w:cs="Simplified Arabic"/>
          <w:rtl/>
          <w:lang w:val="en-US"/>
        </w:rPr>
        <w:t xml:space="preserve"> المقدمة إلى الهيئة الفرعية للنظر فيها.</w:t>
      </w:r>
    </w:p>
    <w:p w14:paraId="4F3ADF37" w14:textId="77777777" w:rsidR="0025576D" w:rsidRPr="00174E21" w:rsidRDefault="0025576D" w:rsidP="0025576D">
      <w:pPr>
        <w:pStyle w:val="ListParagraph"/>
        <w:bidi/>
        <w:spacing w:before="120" w:line="216" w:lineRule="auto"/>
        <w:ind w:left="4" w:right="-142"/>
        <w:rPr>
          <w:rFonts w:cs="Simplified Arabic"/>
          <w:b/>
          <w:bCs/>
          <w:rtl/>
          <w:lang w:val="en-US"/>
        </w:rPr>
      </w:pPr>
      <w:r w:rsidRPr="00174E21">
        <w:rPr>
          <w:rFonts w:cs="Simplified Arabic"/>
          <w:b/>
          <w:bCs/>
          <w:rtl/>
          <w:lang w:val="en-US"/>
        </w:rPr>
        <w:t>متطلبات الموارد خارج الميزانية</w:t>
      </w:r>
    </w:p>
    <w:p w14:paraId="57B8FF50" w14:textId="209213A1" w:rsidR="0025576D" w:rsidRPr="00174E21" w:rsidRDefault="0025576D" w:rsidP="0025576D">
      <w:pPr>
        <w:pStyle w:val="ListParagraph"/>
        <w:bidi/>
        <w:spacing w:before="120" w:line="216" w:lineRule="auto"/>
        <w:ind w:left="4" w:right="-142"/>
        <w:contextualSpacing w:val="0"/>
        <w:rPr>
          <w:rFonts w:cs="Simplified Arabic"/>
          <w:sz w:val="20"/>
          <w:szCs w:val="22"/>
          <w:rtl/>
          <w:lang w:val="en-US"/>
        </w:rPr>
      </w:pPr>
      <w:r w:rsidRPr="00174E21">
        <w:rPr>
          <w:rFonts w:cs="Simplified Arabic"/>
          <w:sz w:val="20"/>
          <w:szCs w:val="22"/>
          <w:rtl/>
          <w:lang w:val="en-US"/>
        </w:rPr>
        <w:t>(بالدولار الأمريكي)</w:t>
      </w:r>
    </w:p>
    <w:tbl>
      <w:tblPr>
        <w:bidiVisual/>
        <w:tblW w:w="9923" w:type="dxa"/>
        <w:tblLayout w:type="fixed"/>
        <w:tblCellMar>
          <w:left w:w="0" w:type="dxa"/>
          <w:right w:w="0" w:type="dxa"/>
        </w:tblCellMar>
        <w:tblLook w:val="04A0" w:firstRow="1" w:lastRow="0" w:firstColumn="1" w:lastColumn="0" w:noHBand="0" w:noVBand="1"/>
      </w:tblPr>
      <w:tblGrid>
        <w:gridCol w:w="703"/>
        <w:gridCol w:w="3126"/>
        <w:gridCol w:w="1133"/>
        <w:gridCol w:w="762"/>
        <w:gridCol w:w="891"/>
        <w:gridCol w:w="1034"/>
        <w:gridCol w:w="1143"/>
        <w:gridCol w:w="1131"/>
      </w:tblGrid>
      <w:tr w:rsidR="0025576D" w:rsidRPr="0025576D" w14:paraId="56122CBF" w14:textId="77777777" w:rsidTr="0020137D">
        <w:trPr>
          <w:trHeight w:val="290"/>
        </w:trPr>
        <w:tc>
          <w:tcPr>
            <w:tcW w:w="354" w:type="pct"/>
            <w:tcBorders>
              <w:top w:val="single" w:sz="4" w:space="0" w:color="auto"/>
              <w:bottom w:val="single" w:sz="8" w:space="0" w:color="auto"/>
            </w:tcBorders>
            <w:vAlign w:val="center"/>
          </w:tcPr>
          <w:p w14:paraId="330C5CE2" w14:textId="78B72CA4" w:rsidR="0025576D" w:rsidRPr="0025576D" w:rsidRDefault="00EC5261" w:rsidP="0020137D">
            <w:pPr>
              <w:tabs>
                <w:tab w:val="left" w:pos="567"/>
                <w:tab w:val="left" w:pos="1134"/>
                <w:tab w:val="left" w:pos="1701"/>
                <w:tab w:val="left" w:pos="2268"/>
              </w:tabs>
              <w:bidi/>
              <w:jc w:val="center"/>
              <w:rPr>
                <w:rFonts w:ascii="Simplified Arabic" w:eastAsia="SimSun" w:hAnsi="Simplified Arabic" w:cs="Simplified Arabic"/>
                <w:sz w:val="18"/>
                <w:szCs w:val="18"/>
              </w:rPr>
            </w:pPr>
            <w:r w:rsidRPr="0020137D">
              <w:rPr>
                <w:rFonts w:ascii="Simplified Arabic" w:eastAsia="SimSun" w:hAnsi="Simplified Arabic" w:cs="Simplified Arabic" w:hint="cs"/>
                <w:i/>
                <w:iCs/>
                <w:sz w:val="18"/>
                <w:szCs w:val="18"/>
                <w:rtl/>
              </w:rPr>
              <w:t>الفقرة التنفيذية لمسودة المقرر</w:t>
            </w:r>
          </w:p>
        </w:tc>
        <w:tc>
          <w:tcPr>
            <w:tcW w:w="1575" w:type="pct"/>
            <w:tcBorders>
              <w:top w:val="single" w:sz="4" w:space="0" w:color="auto"/>
              <w:bottom w:val="single" w:sz="8" w:space="0" w:color="auto"/>
            </w:tcBorders>
            <w:noWrap/>
            <w:tcMar>
              <w:top w:w="0" w:type="dxa"/>
              <w:left w:w="108" w:type="dxa"/>
              <w:bottom w:w="0" w:type="dxa"/>
              <w:right w:w="108" w:type="dxa"/>
            </w:tcMar>
            <w:vAlign w:val="center"/>
          </w:tcPr>
          <w:p w14:paraId="7C540704" w14:textId="56B5158A" w:rsidR="0025576D" w:rsidRPr="0025576D" w:rsidRDefault="0010375B" w:rsidP="0020137D">
            <w:pPr>
              <w:tabs>
                <w:tab w:val="left" w:pos="567"/>
                <w:tab w:val="left" w:pos="1134"/>
                <w:tab w:val="left" w:pos="1701"/>
                <w:tab w:val="left" w:pos="2268"/>
              </w:tabs>
              <w:bidi/>
              <w:jc w:val="center"/>
              <w:rPr>
                <w:rFonts w:ascii="Simplified Arabic" w:eastAsia="SimSun" w:hAnsi="Simplified Arabic" w:cs="Simplified Arabic"/>
                <w:sz w:val="18"/>
                <w:szCs w:val="18"/>
              </w:rPr>
            </w:pPr>
            <w:r w:rsidRPr="0020137D">
              <w:rPr>
                <w:rFonts w:ascii="Simplified Arabic" w:eastAsia="SimSun" w:hAnsi="Simplified Arabic" w:cs="Simplified Arabic"/>
                <w:i/>
                <w:iCs/>
                <w:sz w:val="18"/>
                <w:szCs w:val="18"/>
                <w:rtl/>
              </w:rPr>
              <w:t>النشاط</w:t>
            </w:r>
          </w:p>
        </w:tc>
        <w:tc>
          <w:tcPr>
            <w:tcW w:w="571" w:type="pct"/>
            <w:tcBorders>
              <w:top w:val="single" w:sz="4" w:space="0" w:color="auto"/>
              <w:bottom w:val="single" w:sz="8" w:space="0" w:color="auto"/>
            </w:tcBorders>
            <w:noWrap/>
            <w:tcMar>
              <w:top w:w="0" w:type="dxa"/>
              <w:left w:w="108" w:type="dxa"/>
              <w:bottom w:w="0" w:type="dxa"/>
              <w:right w:w="108" w:type="dxa"/>
            </w:tcMar>
            <w:vAlign w:val="center"/>
          </w:tcPr>
          <w:p w14:paraId="3E9E1825" w14:textId="1604D628" w:rsidR="0025576D" w:rsidRPr="0025576D" w:rsidRDefault="00EC5261" w:rsidP="0020137D">
            <w:pPr>
              <w:tabs>
                <w:tab w:val="left" w:pos="567"/>
                <w:tab w:val="left" w:pos="1134"/>
                <w:tab w:val="left" w:pos="1701"/>
                <w:tab w:val="left" w:pos="2268"/>
              </w:tabs>
              <w:bidi/>
              <w:jc w:val="center"/>
              <w:rPr>
                <w:rFonts w:ascii="Simplified Arabic" w:eastAsia="SimSun" w:hAnsi="Simplified Arabic" w:cs="Simplified Arabic"/>
                <w:sz w:val="18"/>
                <w:szCs w:val="18"/>
              </w:rPr>
            </w:pPr>
            <w:r w:rsidRPr="0020137D">
              <w:rPr>
                <w:rFonts w:ascii="Simplified Arabic" w:eastAsia="SimSun" w:hAnsi="Simplified Arabic" w:cs="Simplified Arabic" w:hint="cs"/>
                <w:i/>
                <w:iCs/>
                <w:sz w:val="18"/>
                <w:szCs w:val="18"/>
                <w:rtl/>
              </w:rPr>
              <w:t xml:space="preserve">تكاليف الاجتماعات </w:t>
            </w:r>
            <w:r w:rsidRPr="0020137D">
              <w:rPr>
                <w:rFonts w:ascii="Simplified Arabic" w:eastAsia="SimSun" w:hAnsi="Simplified Arabic" w:cs="Simplified Arabic" w:hint="cs"/>
                <w:i/>
                <w:iCs/>
                <w:sz w:val="18"/>
                <w:szCs w:val="18"/>
                <w:vertAlign w:val="superscript"/>
                <w:rtl/>
              </w:rPr>
              <w:t>أ</w:t>
            </w:r>
          </w:p>
        </w:tc>
        <w:tc>
          <w:tcPr>
            <w:tcW w:w="384" w:type="pct"/>
            <w:tcBorders>
              <w:top w:val="single" w:sz="4" w:space="0" w:color="auto"/>
              <w:bottom w:val="single" w:sz="8" w:space="0" w:color="auto"/>
            </w:tcBorders>
            <w:noWrap/>
            <w:tcMar>
              <w:top w:w="0" w:type="dxa"/>
              <w:left w:w="108" w:type="dxa"/>
              <w:bottom w:w="0" w:type="dxa"/>
              <w:right w:w="108" w:type="dxa"/>
            </w:tcMar>
            <w:vAlign w:val="center"/>
          </w:tcPr>
          <w:p w14:paraId="5211084D" w14:textId="21AE782A" w:rsidR="0025576D" w:rsidRPr="0025576D" w:rsidRDefault="00EC5261" w:rsidP="0020137D">
            <w:pPr>
              <w:tabs>
                <w:tab w:val="left" w:pos="567"/>
                <w:tab w:val="left" w:pos="1134"/>
                <w:tab w:val="left" w:pos="1701"/>
                <w:tab w:val="left" w:pos="2268"/>
              </w:tabs>
              <w:bidi/>
              <w:jc w:val="center"/>
              <w:rPr>
                <w:rFonts w:ascii="Simplified Arabic" w:eastAsia="SimSun" w:hAnsi="Simplified Arabic" w:cs="Simplified Arabic"/>
                <w:sz w:val="18"/>
                <w:szCs w:val="18"/>
              </w:rPr>
            </w:pPr>
            <w:r w:rsidRPr="0020137D">
              <w:rPr>
                <w:rFonts w:ascii="Simplified Arabic" w:eastAsia="SimSun" w:hAnsi="Simplified Arabic" w:cs="Simplified Arabic" w:hint="cs"/>
                <w:i/>
                <w:iCs/>
                <w:sz w:val="18"/>
                <w:szCs w:val="18"/>
                <w:rtl/>
              </w:rPr>
              <w:t>سفر الموظفين</w:t>
            </w:r>
          </w:p>
        </w:tc>
        <w:tc>
          <w:tcPr>
            <w:tcW w:w="448" w:type="pct"/>
            <w:tcBorders>
              <w:top w:val="single" w:sz="4" w:space="0" w:color="auto"/>
              <w:bottom w:val="single" w:sz="8" w:space="0" w:color="auto"/>
            </w:tcBorders>
            <w:noWrap/>
            <w:tcMar>
              <w:top w:w="0" w:type="dxa"/>
              <w:left w:w="108" w:type="dxa"/>
              <w:bottom w:w="0" w:type="dxa"/>
              <w:right w:w="108" w:type="dxa"/>
            </w:tcMar>
            <w:vAlign w:val="center"/>
          </w:tcPr>
          <w:p w14:paraId="72784909" w14:textId="3D6E50A7" w:rsidR="0025576D" w:rsidRPr="0025576D" w:rsidRDefault="00EC5261" w:rsidP="0020137D">
            <w:pPr>
              <w:tabs>
                <w:tab w:val="left" w:pos="567"/>
                <w:tab w:val="left" w:pos="1134"/>
                <w:tab w:val="left" w:pos="1701"/>
                <w:tab w:val="left" w:pos="2268"/>
              </w:tabs>
              <w:bidi/>
              <w:jc w:val="center"/>
              <w:rPr>
                <w:rFonts w:ascii="Simplified Arabic" w:eastAsia="SimSun" w:hAnsi="Simplified Arabic" w:cs="Simplified Arabic"/>
                <w:sz w:val="18"/>
                <w:szCs w:val="18"/>
              </w:rPr>
            </w:pPr>
            <w:r w:rsidRPr="0020137D">
              <w:rPr>
                <w:rFonts w:ascii="Simplified Arabic" w:eastAsia="SimSun" w:hAnsi="Simplified Arabic" w:cs="Simplified Arabic" w:hint="cs"/>
                <w:i/>
                <w:iCs/>
                <w:sz w:val="18"/>
                <w:szCs w:val="18"/>
                <w:rtl/>
              </w:rPr>
              <w:t>تكاليف الموظفين</w:t>
            </w:r>
            <w:r w:rsidRPr="0020137D">
              <w:rPr>
                <w:rFonts w:ascii="Simplified Arabic" w:eastAsia="SimSun" w:hAnsi="Simplified Arabic" w:cs="Simplified Arabic" w:hint="cs"/>
                <w:i/>
                <w:iCs/>
                <w:sz w:val="18"/>
                <w:szCs w:val="18"/>
                <w:vertAlign w:val="superscript"/>
                <w:rtl/>
              </w:rPr>
              <w:t xml:space="preserve"> ب</w:t>
            </w:r>
          </w:p>
        </w:tc>
        <w:tc>
          <w:tcPr>
            <w:tcW w:w="521" w:type="pct"/>
            <w:tcBorders>
              <w:top w:val="single" w:sz="4" w:space="0" w:color="auto"/>
              <w:bottom w:val="single" w:sz="8" w:space="0" w:color="auto"/>
            </w:tcBorders>
            <w:noWrap/>
            <w:tcMar>
              <w:top w:w="0" w:type="dxa"/>
              <w:left w:w="108" w:type="dxa"/>
              <w:bottom w:w="0" w:type="dxa"/>
              <w:right w:w="108" w:type="dxa"/>
            </w:tcMar>
            <w:vAlign w:val="center"/>
          </w:tcPr>
          <w:p w14:paraId="0B96E106" w14:textId="3B9FDEEE" w:rsidR="0025576D" w:rsidRPr="0025576D" w:rsidRDefault="00EC5261" w:rsidP="0020137D">
            <w:pPr>
              <w:tabs>
                <w:tab w:val="left" w:pos="567"/>
                <w:tab w:val="left" w:pos="1134"/>
                <w:tab w:val="left" w:pos="1701"/>
                <w:tab w:val="left" w:pos="2268"/>
              </w:tabs>
              <w:bidi/>
              <w:jc w:val="center"/>
              <w:rPr>
                <w:rFonts w:ascii="Simplified Arabic" w:eastAsia="SimSun" w:hAnsi="Simplified Arabic" w:cs="Simplified Arabic"/>
                <w:sz w:val="18"/>
                <w:szCs w:val="18"/>
              </w:rPr>
            </w:pPr>
            <w:r w:rsidRPr="0020137D">
              <w:rPr>
                <w:rFonts w:ascii="Simplified Arabic" w:eastAsia="SimSun" w:hAnsi="Simplified Arabic" w:cs="Simplified Arabic" w:hint="cs"/>
                <w:i/>
                <w:iCs/>
                <w:sz w:val="18"/>
                <w:szCs w:val="18"/>
                <w:rtl/>
              </w:rPr>
              <w:t>المجموع الفرعي</w:t>
            </w:r>
          </w:p>
        </w:tc>
        <w:tc>
          <w:tcPr>
            <w:tcW w:w="576" w:type="pct"/>
            <w:tcBorders>
              <w:top w:val="single" w:sz="4" w:space="0" w:color="auto"/>
              <w:bottom w:val="single" w:sz="8" w:space="0" w:color="auto"/>
            </w:tcBorders>
            <w:noWrap/>
            <w:tcMar>
              <w:top w:w="0" w:type="dxa"/>
              <w:left w:w="108" w:type="dxa"/>
              <w:bottom w:w="0" w:type="dxa"/>
              <w:right w:w="108" w:type="dxa"/>
            </w:tcMar>
            <w:vAlign w:val="center"/>
          </w:tcPr>
          <w:p w14:paraId="3643554F" w14:textId="287E17FE" w:rsidR="0025576D" w:rsidRPr="0025576D" w:rsidRDefault="0020137D" w:rsidP="0020137D">
            <w:pPr>
              <w:tabs>
                <w:tab w:val="left" w:pos="567"/>
                <w:tab w:val="left" w:pos="1134"/>
                <w:tab w:val="left" w:pos="1701"/>
                <w:tab w:val="left" w:pos="2268"/>
              </w:tabs>
              <w:bidi/>
              <w:jc w:val="center"/>
              <w:rPr>
                <w:rFonts w:ascii="Simplified Arabic" w:eastAsia="SimSun" w:hAnsi="Simplified Arabic" w:cs="Simplified Arabic"/>
                <w:sz w:val="18"/>
                <w:szCs w:val="18"/>
              </w:rPr>
            </w:pPr>
            <w:r w:rsidRPr="0020137D">
              <w:rPr>
                <w:rFonts w:ascii="Simplified Arabic" w:eastAsia="SimSun" w:hAnsi="Simplified Arabic" w:cs="Simplified Arabic" w:hint="cs"/>
                <w:i/>
                <w:iCs/>
                <w:sz w:val="18"/>
                <w:szCs w:val="18"/>
                <w:rtl/>
              </w:rPr>
              <w:t>تكاليف دعم البرامج (بنسبة 13 بالمائة)</w:t>
            </w:r>
          </w:p>
        </w:tc>
        <w:tc>
          <w:tcPr>
            <w:tcW w:w="570" w:type="pct"/>
            <w:tcBorders>
              <w:top w:val="single" w:sz="4" w:space="0" w:color="auto"/>
              <w:bottom w:val="single" w:sz="8" w:space="0" w:color="auto"/>
            </w:tcBorders>
            <w:noWrap/>
            <w:tcMar>
              <w:top w:w="0" w:type="dxa"/>
              <w:left w:w="108" w:type="dxa"/>
              <w:bottom w:w="0" w:type="dxa"/>
              <w:right w:w="108" w:type="dxa"/>
            </w:tcMar>
            <w:vAlign w:val="center"/>
          </w:tcPr>
          <w:p w14:paraId="502C7F08" w14:textId="0DA81858" w:rsidR="0025576D" w:rsidRPr="0025576D" w:rsidRDefault="0020137D" w:rsidP="0020137D">
            <w:pPr>
              <w:tabs>
                <w:tab w:val="left" w:pos="567"/>
                <w:tab w:val="left" w:pos="1134"/>
                <w:tab w:val="left" w:pos="1701"/>
                <w:tab w:val="left" w:pos="2268"/>
              </w:tabs>
              <w:bidi/>
              <w:jc w:val="center"/>
              <w:rPr>
                <w:rFonts w:ascii="Simplified Arabic" w:eastAsia="SimSun" w:hAnsi="Simplified Arabic" w:cs="Simplified Arabic"/>
                <w:i/>
                <w:iCs/>
                <w:sz w:val="18"/>
                <w:szCs w:val="18"/>
              </w:rPr>
            </w:pPr>
            <w:r w:rsidRPr="0020137D">
              <w:rPr>
                <w:rFonts w:ascii="Simplified Arabic" w:eastAsia="SimSun" w:hAnsi="Simplified Arabic" w:cs="Simplified Arabic" w:hint="cs"/>
                <w:i/>
                <w:iCs/>
                <w:sz w:val="18"/>
                <w:szCs w:val="18"/>
                <w:rtl/>
              </w:rPr>
              <w:t>الإجمالي</w:t>
            </w:r>
          </w:p>
        </w:tc>
      </w:tr>
      <w:tr w:rsidR="0010375B" w:rsidRPr="0025576D" w14:paraId="510EBA53" w14:textId="77777777" w:rsidTr="00EC5261">
        <w:trPr>
          <w:trHeight w:val="290"/>
        </w:trPr>
        <w:tc>
          <w:tcPr>
            <w:tcW w:w="354" w:type="pct"/>
            <w:tcBorders>
              <w:top w:val="single" w:sz="8" w:space="0" w:color="auto"/>
            </w:tcBorders>
          </w:tcPr>
          <w:p w14:paraId="124B893C" w14:textId="77777777" w:rsidR="0010375B" w:rsidRPr="0025576D" w:rsidRDefault="0010375B" w:rsidP="00EC5261">
            <w:pPr>
              <w:tabs>
                <w:tab w:val="left" w:pos="567"/>
                <w:tab w:val="left" w:pos="1134"/>
                <w:tab w:val="left" w:pos="1701"/>
                <w:tab w:val="left" w:pos="2268"/>
              </w:tabs>
              <w:bidi/>
              <w:jc w:val="center"/>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1</w:t>
            </w:r>
          </w:p>
        </w:tc>
        <w:tc>
          <w:tcPr>
            <w:tcW w:w="1575" w:type="pct"/>
            <w:tcBorders>
              <w:top w:val="single" w:sz="8" w:space="0" w:color="auto"/>
            </w:tcBorders>
            <w:noWrap/>
            <w:tcMar>
              <w:top w:w="0" w:type="dxa"/>
              <w:left w:w="108" w:type="dxa"/>
              <w:bottom w:w="0" w:type="dxa"/>
              <w:right w:w="108" w:type="dxa"/>
            </w:tcMar>
            <w:hideMark/>
          </w:tcPr>
          <w:p w14:paraId="76DC8136" w14:textId="3BB5B71F" w:rsidR="0010375B" w:rsidRPr="0025576D" w:rsidRDefault="0010375B" w:rsidP="0020137D">
            <w:pPr>
              <w:tabs>
                <w:tab w:val="left" w:pos="567"/>
                <w:tab w:val="left" w:pos="1134"/>
                <w:tab w:val="left" w:pos="1701"/>
                <w:tab w:val="left" w:pos="2268"/>
              </w:tabs>
              <w:bidi/>
              <w:jc w:val="left"/>
              <w:rPr>
                <w:rFonts w:ascii="Simplified Arabic" w:eastAsia="SimSun" w:hAnsi="Simplified Arabic" w:cs="Simplified Arabic"/>
                <w:sz w:val="18"/>
                <w:szCs w:val="18"/>
              </w:rPr>
            </w:pPr>
            <w:r w:rsidRPr="0020137D">
              <w:rPr>
                <w:rFonts w:ascii="Simplified Arabic" w:hAnsi="Simplified Arabic" w:cs="Simplified Arabic"/>
                <w:sz w:val="18"/>
                <w:szCs w:val="18"/>
                <w:rtl/>
              </w:rPr>
              <w:t xml:space="preserve">دعم عمل </w:t>
            </w:r>
            <w:r w:rsidR="0020137D">
              <w:rPr>
                <w:rFonts w:ascii="Simplified Arabic" w:hAnsi="Simplified Arabic" w:cs="Simplified Arabic" w:hint="cs"/>
                <w:sz w:val="18"/>
                <w:szCs w:val="18"/>
                <w:rtl/>
              </w:rPr>
              <w:t>الفر</w:t>
            </w:r>
            <w:r w:rsidR="00BB4275">
              <w:rPr>
                <w:rFonts w:ascii="Simplified Arabic" w:hAnsi="Simplified Arabic" w:cs="Simplified Arabic" w:hint="cs"/>
                <w:sz w:val="18"/>
                <w:szCs w:val="18"/>
                <w:rtl/>
              </w:rPr>
              <w:t>ي</w:t>
            </w:r>
            <w:r w:rsidR="0020137D">
              <w:rPr>
                <w:rFonts w:ascii="Simplified Arabic" w:hAnsi="Simplified Arabic" w:cs="Simplified Arabic" w:hint="cs"/>
                <w:sz w:val="18"/>
                <w:szCs w:val="18"/>
                <w:rtl/>
              </w:rPr>
              <w:t>ق</w:t>
            </w:r>
            <w:r w:rsidRPr="0020137D">
              <w:rPr>
                <w:rFonts w:ascii="Simplified Arabic" w:hAnsi="Simplified Arabic" w:cs="Simplified Arabic"/>
                <w:sz w:val="18"/>
                <w:szCs w:val="18"/>
                <w:rtl/>
              </w:rPr>
              <w:t xml:space="preserve"> الاستشاري غير الرسمي المعني </w:t>
            </w:r>
            <w:r w:rsidR="00BB4275">
              <w:rPr>
                <w:rFonts w:ascii="Simplified Arabic" w:hAnsi="Simplified Arabic" w:cs="Simplified Arabic" w:hint="cs"/>
                <w:sz w:val="18"/>
                <w:szCs w:val="18"/>
                <w:rtl/>
              </w:rPr>
              <w:t>بالمنطقة</w:t>
            </w:r>
            <w:r w:rsidR="0020137D">
              <w:rPr>
                <w:rFonts w:ascii="Simplified Arabic" w:hAnsi="Simplified Arabic" w:cs="Simplified Arabic" w:hint="cs"/>
                <w:sz w:val="18"/>
                <w:szCs w:val="18"/>
                <w:rtl/>
              </w:rPr>
              <w:t xml:space="preserve"> البحرية </w:t>
            </w:r>
            <w:r w:rsidR="0020137D" w:rsidRPr="0020137D">
              <w:rPr>
                <w:rFonts w:ascii="Simplified Arabic" w:hAnsi="Simplified Arabic" w:cs="Simplified Arabic"/>
                <w:sz w:val="18"/>
                <w:szCs w:val="18"/>
                <w:rtl/>
              </w:rPr>
              <w:t xml:space="preserve">ذات الأهمية </w:t>
            </w:r>
            <w:r w:rsidR="0020137D" w:rsidRPr="0020137D">
              <w:rPr>
                <w:rFonts w:ascii="Simplified Arabic" w:hAnsi="Simplified Arabic" w:cs="Simplified Arabic" w:hint="cs"/>
                <w:sz w:val="18"/>
                <w:szCs w:val="18"/>
                <w:rtl/>
              </w:rPr>
              <w:t>الإيكولوجية</w:t>
            </w:r>
            <w:r w:rsidR="0020137D" w:rsidRPr="0020137D">
              <w:rPr>
                <w:rFonts w:ascii="Simplified Arabic" w:hAnsi="Simplified Arabic" w:cs="Simplified Arabic"/>
                <w:sz w:val="18"/>
                <w:szCs w:val="18"/>
                <w:rtl/>
              </w:rPr>
              <w:t xml:space="preserve"> أو البيولوجية </w:t>
            </w:r>
          </w:p>
        </w:tc>
        <w:tc>
          <w:tcPr>
            <w:tcW w:w="571" w:type="pct"/>
            <w:tcBorders>
              <w:top w:val="single" w:sz="8" w:space="0" w:color="auto"/>
            </w:tcBorders>
            <w:noWrap/>
            <w:tcMar>
              <w:top w:w="0" w:type="dxa"/>
              <w:left w:w="108" w:type="dxa"/>
              <w:bottom w:w="0" w:type="dxa"/>
              <w:right w:w="108" w:type="dxa"/>
            </w:tcMar>
            <w:vAlign w:val="bottom"/>
            <w:hideMark/>
          </w:tcPr>
          <w:p w14:paraId="0455DA39" w14:textId="77777777" w:rsidR="0010375B" w:rsidRPr="0025576D" w:rsidRDefault="0010375B" w:rsidP="0010375B">
            <w:pPr>
              <w:tabs>
                <w:tab w:val="left" w:pos="567"/>
                <w:tab w:val="left" w:pos="1134"/>
                <w:tab w:val="left" w:pos="1701"/>
                <w:tab w:val="left" w:pos="2268"/>
              </w:tabs>
              <w:bidi/>
              <w:jc w:val="left"/>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w:t>
            </w:r>
          </w:p>
        </w:tc>
        <w:tc>
          <w:tcPr>
            <w:tcW w:w="384" w:type="pct"/>
            <w:tcBorders>
              <w:top w:val="single" w:sz="8" w:space="0" w:color="auto"/>
            </w:tcBorders>
            <w:noWrap/>
            <w:tcMar>
              <w:top w:w="0" w:type="dxa"/>
              <w:left w:w="108" w:type="dxa"/>
              <w:bottom w:w="0" w:type="dxa"/>
              <w:right w:w="108" w:type="dxa"/>
            </w:tcMar>
            <w:vAlign w:val="bottom"/>
            <w:hideMark/>
          </w:tcPr>
          <w:p w14:paraId="6CA17BDF" w14:textId="77777777" w:rsidR="0010375B" w:rsidRPr="0025576D" w:rsidRDefault="0010375B" w:rsidP="0010375B">
            <w:pPr>
              <w:tabs>
                <w:tab w:val="left" w:pos="567"/>
                <w:tab w:val="left" w:pos="1134"/>
                <w:tab w:val="left" w:pos="1701"/>
                <w:tab w:val="left" w:pos="2268"/>
              </w:tabs>
              <w:bidi/>
              <w:jc w:val="left"/>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w:t>
            </w:r>
          </w:p>
        </w:tc>
        <w:tc>
          <w:tcPr>
            <w:tcW w:w="448" w:type="pct"/>
            <w:tcBorders>
              <w:top w:val="single" w:sz="8" w:space="0" w:color="auto"/>
            </w:tcBorders>
            <w:noWrap/>
            <w:tcMar>
              <w:top w:w="0" w:type="dxa"/>
              <w:left w:w="108" w:type="dxa"/>
              <w:bottom w:w="0" w:type="dxa"/>
              <w:right w:w="108" w:type="dxa"/>
            </w:tcMar>
            <w:vAlign w:val="bottom"/>
            <w:hideMark/>
          </w:tcPr>
          <w:p w14:paraId="0A19F893" w14:textId="77777777" w:rsidR="0010375B" w:rsidRPr="0025576D" w:rsidRDefault="0010375B" w:rsidP="0010375B">
            <w:pPr>
              <w:tabs>
                <w:tab w:val="left" w:pos="567"/>
                <w:tab w:val="left" w:pos="1134"/>
                <w:tab w:val="left" w:pos="1701"/>
                <w:tab w:val="left" w:pos="2268"/>
              </w:tabs>
              <w:bidi/>
              <w:jc w:val="left"/>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108 000</w:t>
            </w:r>
          </w:p>
        </w:tc>
        <w:tc>
          <w:tcPr>
            <w:tcW w:w="521" w:type="pct"/>
            <w:tcBorders>
              <w:top w:val="single" w:sz="8" w:space="0" w:color="auto"/>
            </w:tcBorders>
            <w:noWrap/>
            <w:tcMar>
              <w:top w:w="0" w:type="dxa"/>
              <w:left w:w="108" w:type="dxa"/>
              <w:bottom w:w="0" w:type="dxa"/>
              <w:right w:w="108" w:type="dxa"/>
            </w:tcMar>
            <w:vAlign w:val="bottom"/>
            <w:hideMark/>
          </w:tcPr>
          <w:p w14:paraId="2161DBDF" w14:textId="77777777" w:rsidR="0010375B" w:rsidRPr="0025576D" w:rsidRDefault="0010375B" w:rsidP="0010375B">
            <w:pPr>
              <w:tabs>
                <w:tab w:val="left" w:pos="567"/>
                <w:tab w:val="left" w:pos="1134"/>
                <w:tab w:val="left" w:pos="1701"/>
                <w:tab w:val="left" w:pos="2268"/>
              </w:tabs>
              <w:bidi/>
              <w:jc w:val="left"/>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108 000</w:t>
            </w:r>
          </w:p>
        </w:tc>
        <w:tc>
          <w:tcPr>
            <w:tcW w:w="576" w:type="pct"/>
            <w:tcBorders>
              <w:top w:val="single" w:sz="8" w:space="0" w:color="auto"/>
            </w:tcBorders>
            <w:noWrap/>
            <w:tcMar>
              <w:top w:w="0" w:type="dxa"/>
              <w:left w:w="108" w:type="dxa"/>
              <w:bottom w:w="0" w:type="dxa"/>
              <w:right w:w="108" w:type="dxa"/>
            </w:tcMar>
            <w:vAlign w:val="bottom"/>
            <w:hideMark/>
          </w:tcPr>
          <w:p w14:paraId="423CC3E4" w14:textId="77777777" w:rsidR="0010375B" w:rsidRPr="0025576D" w:rsidRDefault="0010375B" w:rsidP="0010375B">
            <w:pPr>
              <w:tabs>
                <w:tab w:val="left" w:pos="567"/>
                <w:tab w:val="left" w:pos="1134"/>
                <w:tab w:val="left" w:pos="1701"/>
                <w:tab w:val="left" w:pos="2268"/>
              </w:tabs>
              <w:bidi/>
              <w:jc w:val="left"/>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14 040</w:t>
            </w:r>
          </w:p>
        </w:tc>
        <w:tc>
          <w:tcPr>
            <w:tcW w:w="570" w:type="pct"/>
            <w:tcBorders>
              <w:top w:val="single" w:sz="8" w:space="0" w:color="auto"/>
            </w:tcBorders>
            <w:noWrap/>
            <w:tcMar>
              <w:top w:w="0" w:type="dxa"/>
              <w:left w:w="108" w:type="dxa"/>
              <w:bottom w:w="0" w:type="dxa"/>
              <w:right w:w="108" w:type="dxa"/>
            </w:tcMar>
            <w:vAlign w:val="bottom"/>
            <w:hideMark/>
          </w:tcPr>
          <w:p w14:paraId="3033DF6A" w14:textId="77777777" w:rsidR="0010375B" w:rsidRPr="0025576D" w:rsidRDefault="0010375B" w:rsidP="0010375B">
            <w:pPr>
              <w:tabs>
                <w:tab w:val="left" w:pos="567"/>
                <w:tab w:val="left" w:pos="1134"/>
                <w:tab w:val="left" w:pos="1701"/>
                <w:tab w:val="left" w:pos="2268"/>
              </w:tabs>
              <w:bidi/>
              <w:jc w:val="left"/>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122 040</w:t>
            </w:r>
          </w:p>
        </w:tc>
      </w:tr>
      <w:tr w:rsidR="0010375B" w:rsidRPr="0025576D" w14:paraId="1C4F6034" w14:textId="77777777" w:rsidTr="00EC5261">
        <w:trPr>
          <w:trHeight w:val="290"/>
        </w:trPr>
        <w:tc>
          <w:tcPr>
            <w:tcW w:w="354" w:type="pct"/>
          </w:tcPr>
          <w:p w14:paraId="3D0EF3AB" w14:textId="77777777" w:rsidR="0010375B" w:rsidRPr="0025576D" w:rsidRDefault="0010375B" w:rsidP="00EC5261">
            <w:pPr>
              <w:tabs>
                <w:tab w:val="left" w:pos="567"/>
                <w:tab w:val="left" w:pos="1134"/>
                <w:tab w:val="left" w:pos="1701"/>
                <w:tab w:val="left" w:pos="2268"/>
              </w:tabs>
              <w:bidi/>
              <w:jc w:val="center"/>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6</w:t>
            </w:r>
          </w:p>
        </w:tc>
        <w:tc>
          <w:tcPr>
            <w:tcW w:w="1575" w:type="pct"/>
            <w:noWrap/>
            <w:tcMar>
              <w:top w:w="0" w:type="dxa"/>
              <w:left w:w="108" w:type="dxa"/>
              <w:bottom w:w="0" w:type="dxa"/>
              <w:right w:w="108" w:type="dxa"/>
            </w:tcMar>
          </w:tcPr>
          <w:p w14:paraId="01A6C815" w14:textId="20591F2A" w:rsidR="0010375B" w:rsidRPr="0025576D" w:rsidRDefault="0010375B" w:rsidP="00BB4275">
            <w:pPr>
              <w:tabs>
                <w:tab w:val="left" w:pos="567"/>
                <w:tab w:val="left" w:pos="1134"/>
                <w:tab w:val="left" w:pos="1701"/>
                <w:tab w:val="left" w:pos="2268"/>
              </w:tabs>
              <w:bidi/>
              <w:jc w:val="left"/>
              <w:rPr>
                <w:rFonts w:ascii="Simplified Arabic" w:eastAsia="SimSun" w:hAnsi="Simplified Arabic" w:cs="Simplified Arabic"/>
                <w:sz w:val="18"/>
                <w:szCs w:val="18"/>
              </w:rPr>
            </w:pPr>
            <w:r w:rsidRPr="0020137D">
              <w:rPr>
                <w:rFonts w:ascii="Simplified Arabic" w:hAnsi="Simplified Arabic" w:cs="Simplified Arabic"/>
                <w:sz w:val="18"/>
                <w:szCs w:val="18"/>
                <w:rtl/>
              </w:rPr>
              <w:t xml:space="preserve">تحليلات </w:t>
            </w:r>
            <w:r w:rsidR="00BB4275">
              <w:rPr>
                <w:rFonts w:ascii="Simplified Arabic" w:hAnsi="Simplified Arabic" w:cs="Simplified Arabic" w:hint="cs"/>
                <w:sz w:val="18"/>
                <w:szCs w:val="18"/>
                <w:rtl/>
              </w:rPr>
              <w:t>تقنية</w:t>
            </w:r>
            <w:r w:rsidRPr="0020137D">
              <w:rPr>
                <w:rFonts w:ascii="Simplified Arabic" w:hAnsi="Simplified Arabic" w:cs="Simplified Arabic"/>
                <w:sz w:val="18"/>
                <w:szCs w:val="18"/>
                <w:rtl/>
              </w:rPr>
              <w:t xml:space="preserve"> وحوارات استراتيجية متعلقة </w:t>
            </w:r>
            <w:r w:rsidR="00BB4275" w:rsidRPr="00BB4275">
              <w:rPr>
                <w:rFonts w:ascii="Simplified Arabic" w:hAnsi="Simplified Arabic" w:cs="Simplified Arabic" w:hint="cs"/>
                <w:sz w:val="18"/>
                <w:szCs w:val="18"/>
                <w:rtl/>
              </w:rPr>
              <w:t xml:space="preserve">بالمناطق البحرية </w:t>
            </w:r>
            <w:r w:rsidR="00BB4275" w:rsidRPr="00BB4275">
              <w:rPr>
                <w:rFonts w:ascii="Simplified Arabic" w:hAnsi="Simplified Arabic" w:cs="Simplified Arabic"/>
                <w:sz w:val="18"/>
                <w:szCs w:val="18"/>
                <w:rtl/>
              </w:rPr>
              <w:t xml:space="preserve">ذات الأهمية </w:t>
            </w:r>
            <w:r w:rsidR="00BB4275" w:rsidRPr="00BB4275">
              <w:rPr>
                <w:rFonts w:ascii="Simplified Arabic" w:hAnsi="Simplified Arabic" w:cs="Simplified Arabic" w:hint="cs"/>
                <w:sz w:val="18"/>
                <w:szCs w:val="18"/>
                <w:rtl/>
              </w:rPr>
              <w:t>الإيكولوجية</w:t>
            </w:r>
            <w:r w:rsidR="00BB4275" w:rsidRPr="00BB4275">
              <w:rPr>
                <w:rFonts w:ascii="Simplified Arabic" w:hAnsi="Simplified Arabic" w:cs="Simplified Arabic"/>
                <w:sz w:val="18"/>
                <w:szCs w:val="18"/>
                <w:rtl/>
              </w:rPr>
              <w:t xml:space="preserve"> أو البيولوجية </w:t>
            </w:r>
          </w:p>
        </w:tc>
        <w:tc>
          <w:tcPr>
            <w:tcW w:w="571" w:type="pct"/>
            <w:noWrap/>
            <w:tcMar>
              <w:top w:w="0" w:type="dxa"/>
              <w:left w:w="108" w:type="dxa"/>
              <w:bottom w:w="0" w:type="dxa"/>
              <w:right w:w="108" w:type="dxa"/>
            </w:tcMar>
            <w:vAlign w:val="bottom"/>
          </w:tcPr>
          <w:p w14:paraId="765682C0" w14:textId="77777777" w:rsidR="0010375B" w:rsidRPr="0025576D" w:rsidRDefault="0010375B" w:rsidP="0010375B">
            <w:pPr>
              <w:tabs>
                <w:tab w:val="left" w:pos="567"/>
                <w:tab w:val="left" w:pos="1134"/>
                <w:tab w:val="left" w:pos="1701"/>
                <w:tab w:val="left" w:pos="2268"/>
              </w:tabs>
              <w:bidi/>
              <w:jc w:val="left"/>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53 200</w:t>
            </w:r>
          </w:p>
        </w:tc>
        <w:tc>
          <w:tcPr>
            <w:tcW w:w="384" w:type="pct"/>
            <w:noWrap/>
            <w:tcMar>
              <w:top w:w="0" w:type="dxa"/>
              <w:left w:w="108" w:type="dxa"/>
              <w:bottom w:w="0" w:type="dxa"/>
              <w:right w:w="108" w:type="dxa"/>
            </w:tcMar>
            <w:vAlign w:val="bottom"/>
          </w:tcPr>
          <w:p w14:paraId="6FE2F7A2" w14:textId="77777777" w:rsidR="0010375B" w:rsidRPr="0025576D" w:rsidRDefault="0010375B" w:rsidP="0010375B">
            <w:pPr>
              <w:tabs>
                <w:tab w:val="left" w:pos="567"/>
                <w:tab w:val="left" w:pos="1134"/>
                <w:tab w:val="left" w:pos="1701"/>
                <w:tab w:val="left" w:pos="2268"/>
              </w:tabs>
              <w:bidi/>
              <w:jc w:val="left"/>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15 750</w:t>
            </w:r>
          </w:p>
        </w:tc>
        <w:tc>
          <w:tcPr>
            <w:tcW w:w="448" w:type="pct"/>
            <w:noWrap/>
            <w:tcMar>
              <w:top w:w="0" w:type="dxa"/>
              <w:left w:w="108" w:type="dxa"/>
              <w:bottom w:w="0" w:type="dxa"/>
              <w:right w:w="108" w:type="dxa"/>
            </w:tcMar>
            <w:vAlign w:val="bottom"/>
          </w:tcPr>
          <w:p w14:paraId="7142FF34" w14:textId="77777777" w:rsidR="0010375B" w:rsidRPr="0025576D" w:rsidRDefault="0010375B" w:rsidP="0010375B">
            <w:pPr>
              <w:tabs>
                <w:tab w:val="left" w:pos="567"/>
                <w:tab w:val="left" w:pos="1134"/>
                <w:tab w:val="left" w:pos="1701"/>
                <w:tab w:val="left" w:pos="2268"/>
              </w:tabs>
              <w:bidi/>
              <w:jc w:val="left"/>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45 000</w:t>
            </w:r>
          </w:p>
        </w:tc>
        <w:tc>
          <w:tcPr>
            <w:tcW w:w="521" w:type="pct"/>
            <w:noWrap/>
            <w:tcMar>
              <w:top w:w="0" w:type="dxa"/>
              <w:left w:w="108" w:type="dxa"/>
              <w:bottom w:w="0" w:type="dxa"/>
              <w:right w:w="108" w:type="dxa"/>
            </w:tcMar>
            <w:vAlign w:val="bottom"/>
          </w:tcPr>
          <w:p w14:paraId="324569C0" w14:textId="77777777" w:rsidR="0010375B" w:rsidRPr="0025576D" w:rsidRDefault="0010375B" w:rsidP="0010375B">
            <w:pPr>
              <w:tabs>
                <w:tab w:val="left" w:pos="567"/>
                <w:tab w:val="left" w:pos="1134"/>
                <w:tab w:val="left" w:pos="1701"/>
                <w:tab w:val="left" w:pos="2268"/>
              </w:tabs>
              <w:bidi/>
              <w:jc w:val="left"/>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113 950</w:t>
            </w:r>
          </w:p>
        </w:tc>
        <w:tc>
          <w:tcPr>
            <w:tcW w:w="576" w:type="pct"/>
            <w:noWrap/>
            <w:tcMar>
              <w:top w:w="0" w:type="dxa"/>
              <w:left w:w="108" w:type="dxa"/>
              <w:bottom w:w="0" w:type="dxa"/>
              <w:right w:w="108" w:type="dxa"/>
            </w:tcMar>
            <w:vAlign w:val="bottom"/>
          </w:tcPr>
          <w:p w14:paraId="2BF6A7F8" w14:textId="77777777" w:rsidR="0010375B" w:rsidRPr="0025576D" w:rsidRDefault="0010375B" w:rsidP="0010375B">
            <w:pPr>
              <w:tabs>
                <w:tab w:val="left" w:pos="567"/>
                <w:tab w:val="left" w:pos="1134"/>
                <w:tab w:val="left" w:pos="1701"/>
                <w:tab w:val="left" w:pos="2268"/>
              </w:tabs>
              <w:bidi/>
              <w:jc w:val="left"/>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14 814</w:t>
            </w:r>
          </w:p>
        </w:tc>
        <w:tc>
          <w:tcPr>
            <w:tcW w:w="570" w:type="pct"/>
            <w:noWrap/>
            <w:tcMar>
              <w:top w:w="0" w:type="dxa"/>
              <w:left w:w="108" w:type="dxa"/>
              <w:bottom w:w="0" w:type="dxa"/>
              <w:right w:w="108" w:type="dxa"/>
            </w:tcMar>
            <w:vAlign w:val="bottom"/>
          </w:tcPr>
          <w:p w14:paraId="309697EE" w14:textId="77777777" w:rsidR="0010375B" w:rsidRPr="0025576D" w:rsidRDefault="0010375B" w:rsidP="0010375B">
            <w:pPr>
              <w:tabs>
                <w:tab w:val="left" w:pos="567"/>
                <w:tab w:val="left" w:pos="1134"/>
                <w:tab w:val="left" w:pos="1701"/>
                <w:tab w:val="left" w:pos="2268"/>
              </w:tabs>
              <w:bidi/>
              <w:jc w:val="left"/>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128 764</w:t>
            </w:r>
          </w:p>
        </w:tc>
      </w:tr>
      <w:tr w:rsidR="0010375B" w:rsidRPr="0025576D" w14:paraId="06D22AFB" w14:textId="77777777" w:rsidTr="00EC5261">
        <w:trPr>
          <w:trHeight w:val="290"/>
        </w:trPr>
        <w:tc>
          <w:tcPr>
            <w:tcW w:w="354" w:type="pct"/>
          </w:tcPr>
          <w:p w14:paraId="2C2A5D18" w14:textId="77777777" w:rsidR="0010375B" w:rsidRPr="0025576D" w:rsidRDefault="0010375B" w:rsidP="00EC5261">
            <w:pPr>
              <w:tabs>
                <w:tab w:val="left" w:pos="567"/>
                <w:tab w:val="left" w:pos="1134"/>
                <w:tab w:val="left" w:pos="1701"/>
                <w:tab w:val="left" w:pos="2268"/>
              </w:tabs>
              <w:bidi/>
              <w:jc w:val="center"/>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6</w:t>
            </w:r>
          </w:p>
        </w:tc>
        <w:tc>
          <w:tcPr>
            <w:tcW w:w="1575" w:type="pct"/>
            <w:noWrap/>
            <w:tcMar>
              <w:top w:w="0" w:type="dxa"/>
              <w:left w:w="108" w:type="dxa"/>
              <w:bottom w:w="0" w:type="dxa"/>
              <w:right w:w="108" w:type="dxa"/>
            </w:tcMar>
          </w:tcPr>
          <w:p w14:paraId="70423004" w14:textId="24B98004" w:rsidR="0010375B" w:rsidRPr="0025576D" w:rsidRDefault="00BB4275" w:rsidP="00BB4275">
            <w:pPr>
              <w:tabs>
                <w:tab w:val="left" w:pos="567"/>
                <w:tab w:val="left" w:pos="1134"/>
                <w:tab w:val="left" w:pos="1701"/>
                <w:tab w:val="left" w:pos="2268"/>
              </w:tabs>
              <w:bidi/>
              <w:jc w:val="left"/>
              <w:rPr>
                <w:rFonts w:ascii="Simplified Arabic" w:eastAsia="SimSun" w:hAnsi="Simplified Arabic" w:cs="Simplified Arabic"/>
                <w:sz w:val="18"/>
                <w:szCs w:val="18"/>
              </w:rPr>
            </w:pPr>
            <w:r>
              <w:rPr>
                <w:rFonts w:ascii="Simplified Arabic" w:hAnsi="Simplified Arabic" w:cs="Simplified Arabic" w:hint="cs"/>
                <w:sz w:val="18"/>
                <w:szCs w:val="18"/>
                <w:rtl/>
              </w:rPr>
              <w:t>حلقة</w:t>
            </w:r>
            <w:r w:rsidR="0010375B" w:rsidRPr="0020137D">
              <w:rPr>
                <w:rFonts w:ascii="Simplified Arabic" w:hAnsi="Simplified Arabic" w:cs="Simplified Arabic"/>
                <w:sz w:val="18"/>
                <w:szCs w:val="18"/>
                <w:rtl/>
              </w:rPr>
              <w:t xml:space="preserve"> عمل عالمية للخبراء لتجميع أفضل المعلومات العلمية المتاحة حول </w:t>
            </w:r>
            <w:r>
              <w:rPr>
                <w:rFonts w:ascii="Simplified Arabic" w:hAnsi="Simplified Arabic" w:cs="Simplified Arabic" w:hint="cs"/>
                <w:sz w:val="18"/>
                <w:szCs w:val="18"/>
                <w:rtl/>
              </w:rPr>
              <w:t>السمات</w:t>
            </w:r>
            <w:r w:rsidR="0010375B" w:rsidRPr="0020137D">
              <w:rPr>
                <w:rFonts w:ascii="Simplified Arabic" w:hAnsi="Simplified Arabic" w:cs="Simplified Arabic"/>
                <w:sz w:val="18"/>
                <w:szCs w:val="18"/>
                <w:rtl/>
              </w:rPr>
              <w:t xml:space="preserve"> </w:t>
            </w:r>
            <w:r>
              <w:rPr>
                <w:rFonts w:ascii="Simplified Arabic" w:hAnsi="Simplified Arabic" w:cs="Simplified Arabic" w:hint="cs"/>
                <w:sz w:val="18"/>
                <w:szCs w:val="18"/>
                <w:rtl/>
              </w:rPr>
              <w:t>الإيكولوجية</w:t>
            </w:r>
            <w:r w:rsidR="0010375B" w:rsidRPr="0020137D">
              <w:rPr>
                <w:rFonts w:ascii="Simplified Arabic" w:hAnsi="Simplified Arabic" w:cs="Simplified Arabic"/>
                <w:sz w:val="18"/>
                <w:szCs w:val="18"/>
                <w:rtl/>
              </w:rPr>
              <w:t xml:space="preserve"> والبيولوجية في المناطق الواقعة خارج </w:t>
            </w:r>
            <w:r w:rsidR="00411115" w:rsidRPr="0020137D">
              <w:rPr>
                <w:rFonts w:ascii="Simplified Arabic" w:hAnsi="Simplified Arabic" w:cs="Simplified Arabic"/>
                <w:sz w:val="18"/>
                <w:szCs w:val="18"/>
                <w:rtl/>
              </w:rPr>
              <w:t>حدود</w:t>
            </w:r>
            <w:r w:rsidR="0010375B" w:rsidRPr="0020137D">
              <w:rPr>
                <w:rFonts w:ascii="Simplified Arabic" w:hAnsi="Simplified Arabic" w:cs="Simplified Arabic"/>
                <w:sz w:val="18"/>
                <w:szCs w:val="18"/>
                <w:rtl/>
              </w:rPr>
              <w:t xml:space="preserve"> الولاية الوطنية، وذلك لدعم التطوير المحتمل لطلبات مستقبلية </w:t>
            </w:r>
            <w:r>
              <w:rPr>
                <w:rFonts w:ascii="Simplified Arabic" w:hAnsi="Simplified Arabic" w:cs="Simplified Arabic" w:hint="cs"/>
                <w:sz w:val="18"/>
                <w:szCs w:val="18"/>
                <w:rtl/>
              </w:rPr>
              <w:t xml:space="preserve">بشأن </w:t>
            </w:r>
            <w:r w:rsidRPr="00BB4275">
              <w:rPr>
                <w:rFonts w:ascii="Simplified Arabic" w:hAnsi="Simplified Arabic" w:cs="Simplified Arabic" w:hint="cs"/>
                <w:sz w:val="18"/>
                <w:szCs w:val="18"/>
                <w:rtl/>
              </w:rPr>
              <w:t xml:space="preserve">المناطق البحرية </w:t>
            </w:r>
            <w:r w:rsidRPr="00BB4275">
              <w:rPr>
                <w:rFonts w:ascii="Simplified Arabic" w:hAnsi="Simplified Arabic" w:cs="Simplified Arabic"/>
                <w:sz w:val="18"/>
                <w:szCs w:val="18"/>
                <w:rtl/>
              </w:rPr>
              <w:t xml:space="preserve">ذات الأهمية </w:t>
            </w:r>
            <w:r w:rsidRPr="00BB4275">
              <w:rPr>
                <w:rFonts w:ascii="Simplified Arabic" w:hAnsi="Simplified Arabic" w:cs="Simplified Arabic" w:hint="cs"/>
                <w:sz w:val="18"/>
                <w:szCs w:val="18"/>
                <w:rtl/>
              </w:rPr>
              <w:t>الإيكولوجية</w:t>
            </w:r>
            <w:r w:rsidRPr="00BB4275">
              <w:rPr>
                <w:rFonts w:ascii="Simplified Arabic" w:hAnsi="Simplified Arabic" w:cs="Simplified Arabic"/>
                <w:sz w:val="18"/>
                <w:szCs w:val="18"/>
                <w:rtl/>
              </w:rPr>
              <w:t xml:space="preserve"> أو البيولوجية</w:t>
            </w:r>
          </w:p>
        </w:tc>
        <w:tc>
          <w:tcPr>
            <w:tcW w:w="571" w:type="pct"/>
            <w:noWrap/>
            <w:tcMar>
              <w:top w:w="0" w:type="dxa"/>
              <w:left w:w="108" w:type="dxa"/>
              <w:bottom w:w="0" w:type="dxa"/>
              <w:right w:w="108" w:type="dxa"/>
            </w:tcMar>
            <w:vAlign w:val="bottom"/>
          </w:tcPr>
          <w:p w14:paraId="3639028A" w14:textId="77777777" w:rsidR="0010375B" w:rsidRPr="0025576D" w:rsidRDefault="0010375B" w:rsidP="0010375B">
            <w:pPr>
              <w:tabs>
                <w:tab w:val="left" w:pos="567"/>
                <w:tab w:val="left" w:pos="1134"/>
                <w:tab w:val="left" w:pos="1701"/>
                <w:tab w:val="left" w:pos="2268"/>
              </w:tabs>
              <w:bidi/>
              <w:jc w:val="left"/>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101 500</w:t>
            </w:r>
          </w:p>
        </w:tc>
        <w:tc>
          <w:tcPr>
            <w:tcW w:w="384" w:type="pct"/>
            <w:noWrap/>
            <w:tcMar>
              <w:top w:w="0" w:type="dxa"/>
              <w:left w:w="108" w:type="dxa"/>
              <w:bottom w:w="0" w:type="dxa"/>
              <w:right w:w="108" w:type="dxa"/>
            </w:tcMar>
            <w:vAlign w:val="bottom"/>
          </w:tcPr>
          <w:p w14:paraId="44232FFD" w14:textId="77777777" w:rsidR="0010375B" w:rsidRPr="0025576D" w:rsidRDefault="0010375B" w:rsidP="0010375B">
            <w:pPr>
              <w:tabs>
                <w:tab w:val="left" w:pos="567"/>
                <w:tab w:val="left" w:pos="1134"/>
                <w:tab w:val="left" w:pos="1701"/>
                <w:tab w:val="left" w:pos="2268"/>
              </w:tabs>
              <w:bidi/>
              <w:jc w:val="left"/>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15 750</w:t>
            </w:r>
          </w:p>
        </w:tc>
        <w:tc>
          <w:tcPr>
            <w:tcW w:w="448" w:type="pct"/>
            <w:noWrap/>
            <w:tcMar>
              <w:top w:w="0" w:type="dxa"/>
              <w:left w:w="108" w:type="dxa"/>
              <w:bottom w:w="0" w:type="dxa"/>
              <w:right w:w="108" w:type="dxa"/>
            </w:tcMar>
            <w:vAlign w:val="bottom"/>
          </w:tcPr>
          <w:p w14:paraId="14F4DE2C" w14:textId="77777777" w:rsidR="0010375B" w:rsidRPr="0025576D" w:rsidRDefault="0010375B" w:rsidP="0010375B">
            <w:pPr>
              <w:tabs>
                <w:tab w:val="left" w:pos="567"/>
                <w:tab w:val="left" w:pos="1134"/>
                <w:tab w:val="left" w:pos="1701"/>
                <w:tab w:val="left" w:pos="2268"/>
              </w:tabs>
              <w:bidi/>
              <w:jc w:val="left"/>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27 000</w:t>
            </w:r>
          </w:p>
        </w:tc>
        <w:tc>
          <w:tcPr>
            <w:tcW w:w="521" w:type="pct"/>
            <w:noWrap/>
            <w:tcMar>
              <w:top w:w="0" w:type="dxa"/>
              <w:left w:w="108" w:type="dxa"/>
              <w:bottom w:w="0" w:type="dxa"/>
              <w:right w:w="108" w:type="dxa"/>
            </w:tcMar>
            <w:vAlign w:val="bottom"/>
          </w:tcPr>
          <w:p w14:paraId="10FBE89F" w14:textId="77777777" w:rsidR="0010375B" w:rsidRPr="0025576D" w:rsidRDefault="0010375B" w:rsidP="0010375B">
            <w:pPr>
              <w:tabs>
                <w:tab w:val="left" w:pos="567"/>
                <w:tab w:val="left" w:pos="1134"/>
                <w:tab w:val="left" w:pos="1701"/>
                <w:tab w:val="left" w:pos="2268"/>
              </w:tabs>
              <w:bidi/>
              <w:jc w:val="left"/>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144 250</w:t>
            </w:r>
          </w:p>
        </w:tc>
        <w:tc>
          <w:tcPr>
            <w:tcW w:w="576" w:type="pct"/>
            <w:noWrap/>
            <w:tcMar>
              <w:top w:w="0" w:type="dxa"/>
              <w:left w:w="108" w:type="dxa"/>
              <w:bottom w:w="0" w:type="dxa"/>
              <w:right w:w="108" w:type="dxa"/>
            </w:tcMar>
            <w:vAlign w:val="bottom"/>
          </w:tcPr>
          <w:p w14:paraId="2B17DCCD" w14:textId="77777777" w:rsidR="0010375B" w:rsidRPr="0025576D" w:rsidRDefault="0010375B" w:rsidP="0010375B">
            <w:pPr>
              <w:tabs>
                <w:tab w:val="left" w:pos="567"/>
                <w:tab w:val="left" w:pos="1134"/>
                <w:tab w:val="left" w:pos="1701"/>
                <w:tab w:val="left" w:pos="2268"/>
              </w:tabs>
              <w:bidi/>
              <w:jc w:val="left"/>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18 753</w:t>
            </w:r>
          </w:p>
        </w:tc>
        <w:tc>
          <w:tcPr>
            <w:tcW w:w="570" w:type="pct"/>
            <w:noWrap/>
            <w:tcMar>
              <w:top w:w="0" w:type="dxa"/>
              <w:left w:w="108" w:type="dxa"/>
              <w:bottom w:w="0" w:type="dxa"/>
              <w:right w:w="108" w:type="dxa"/>
            </w:tcMar>
            <w:vAlign w:val="bottom"/>
          </w:tcPr>
          <w:p w14:paraId="4D7E716C" w14:textId="77777777" w:rsidR="0010375B" w:rsidRPr="0025576D" w:rsidRDefault="0010375B" w:rsidP="0010375B">
            <w:pPr>
              <w:tabs>
                <w:tab w:val="left" w:pos="567"/>
                <w:tab w:val="left" w:pos="1134"/>
                <w:tab w:val="left" w:pos="1701"/>
                <w:tab w:val="left" w:pos="2268"/>
              </w:tabs>
              <w:bidi/>
              <w:jc w:val="left"/>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163 003</w:t>
            </w:r>
          </w:p>
        </w:tc>
      </w:tr>
      <w:tr w:rsidR="0010375B" w:rsidRPr="0025576D" w14:paraId="106B3C99" w14:textId="77777777" w:rsidTr="00EC5261">
        <w:trPr>
          <w:trHeight w:val="290"/>
        </w:trPr>
        <w:tc>
          <w:tcPr>
            <w:tcW w:w="354" w:type="pct"/>
          </w:tcPr>
          <w:p w14:paraId="47C7A47E" w14:textId="77777777" w:rsidR="0010375B" w:rsidRPr="0025576D" w:rsidRDefault="0010375B" w:rsidP="00EC5261">
            <w:pPr>
              <w:tabs>
                <w:tab w:val="left" w:pos="567"/>
                <w:tab w:val="left" w:pos="1134"/>
                <w:tab w:val="left" w:pos="1701"/>
                <w:tab w:val="left" w:pos="2268"/>
              </w:tabs>
              <w:bidi/>
              <w:jc w:val="center"/>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12</w:t>
            </w:r>
          </w:p>
        </w:tc>
        <w:tc>
          <w:tcPr>
            <w:tcW w:w="1575" w:type="pct"/>
            <w:noWrap/>
            <w:tcMar>
              <w:top w:w="0" w:type="dxa"/>
              <w:left w:w="108" w:type="dxa"/>
              <w:bottom w:w="0" w:type="dxa"/>
              <w:right w:w="108" w:type="dxa"/>
            </w:tcMar>
          </w:tcPr>
          <w:p w14:paraId="50FE5049" w14:textId="362798A8" w:rsidR="0010375B" w:rsidRPr="0025576D" w:rsidRDefault="0010375B" w:rsidP="0010375B">
            <w:pPr>
              <w:tabs>
                <w:tab w:val="left" w:pos="567"/>
                <w:tab w:val="left" w:pos="1134"/>
                <w:tab w:val="left" w:pos="1701"/>
                <w:tab w:val="left" w:pos="2268"/>
              </w:tabs>
              <w:bidi/>
              <w:jc w:val="left"/>
              <w:rPr>
                <w:rFonts w:ascii="Simplified Arabic" w:eastAsia="SimSun" w:hAnsi="Simplified Arabic" w:cs="Simplified Arabic"/>
                <w:sz w:val="18"/>
                <w:szCs w:val="18"/>
              </w:rPr>
            </w:pPr>
            <w:r w:rsidRPr="0020137D">
              <w:rPr>
                <w:rFonts w:ascii="Simplified Arabic" w:hAnsi="Simplified Arabic" w:cs="Simplified Arabic"/>
                <w:sz w:val="18"/>
                <w:szCs w:val="18"/>
                <w:rtl/>
              </w:rPr>
              <w:t>أعمال استشارية واجتماع خبراء لتحديث الوثائق</w:t>
            </w:r>
          </w:p>
        </w:tc>
        <w:tc>
          <w:tcPr>
            <w:tcW w:w="571" w:type="pct"/>
            <w:noWrap/>
            <w:tcMar>
              <w:top w:w="0" w:type="dxa"/>
              <w:left w:w="108" w:type="dxa"/>
              <w:bottom w:w="0" w:type="dxa"/>
              <w:right w:w="108" w:type="dxa"/>
            </w:tcMar>
            <w:vAlign w:val="bottom"/>
          </w:tcPr>
          <w:p w14:paraId="475AEA8B" w14:textId="77777777" w:rsidR="0010375B" w:rsidRPr="0025576D" w:rsidRDefault="0010375B" w:rsidP="0010375B">
            <w:pPr>
              <w:tabs>
                <w:tab w:val="left" w:pos="567"/>
                <w:tab w:val="left" w:pos="1134"/>
                <w:tab w:val="left" w:pos="1701"/>
                <w:tab w:val="left" w:pos="2268"/>
              </w:tabs>
              <w:bidi/>
              <w:jc w:val="left"/>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93 200</w:t>
            </w:r>
          </w:p>
        </w:tc>
        <w:tc>
          <w:tcPr>
            <w:tcW w:w="384" w:type="pct"/>
            <w:noWrap/>
            <w:tcMar>
              <w:top w:w="0" w:type="dxa"/>
              <w:left w:w="108" w:type="dxa"/>
              <w:bottom w:w="0" w:type="dxa"/>
              <w:right w:w="108" w:type="dxa"/>
            </w:tcMar>
            <w:vAlign w:val="bottom"/>
          </w:tcPr>
          <w:p w14:paraId="05E4B12A" w14:textId="77777777" w:rsidR="0010375B" w:rsidRPr="0025576D" w:rsidRDefault="0010375B" w:rsidP="0010375B">
            <w:pPr>
              <w:tabs>
                <w:tab w:val="left" w:pos="567"/>
                <w:tab w:val="left" w:pos="1134"/>
                <w:tab w:val="left" w:pos="1701"/>
                <w:tab w:val="left" w:pos="2268"/>
              </w:tabs>
              <w:bidi/>
              <w:jc w:val="left"/>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10 000</w:t>
            </w:r>
          </w:p>
        </w:tc>
        <w:tc>
          <w:tcPr>
            <w:tcW w:w="448" w:type="pct"/>
            <w:noWrap/>
            <w:tcMar>
              <w:top w:w="0" w:type="dxa"/>
              <w:left w:w="108" w:type="dxa"/>
              <w:bottom w:w="0" w:type="dxa"/>
              <w:right w:w="108" w:type="dxa"/>
            </w:tcMar>
            <w:vAlign w:val="bottom"/>
          </w:tcPr>
          <w:p w14:paraId="316D437E" w14:textId="77777777" w:rsidR="0010375B" w:rsidRPr="0025576D" w:rsidRDefault="0010375B" w:rsidP="0010375B">
            <w:pPr>
              <w:tabs>
                <w:tab w:val="left" w:pos="567"/>
                <w:tab w:val="left" w:pos="1134"/>
                <w:tab w:val="left" w:pos="1701"/>
                <w:tab w:val="left" w:pos="2268"/>
              </w:tabs>
              <w:bidi/>
              <w:jc w:val="left"/>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72 000</w:t>
            </w:r>
          </w:p>
        </w:tc>
        <w:tc>
          <w:tcPr>
            <w:tcW w:w="521" w:type="pct"/>
            <w:noWrap/>
            <w:tcMar>
              <w:top w:w="0" w:type="dxa"/>
              <w:left w:w="108" w:type="dxa"/>
              <w:bottom w:w="0" w:type="dxa"/>
              <w:right w:w="108" w:type="dxa"/>
            </w:tcMar>
            <w:vAlign w:val="bottom"/>
          </w:tcPr>
          <w:p w14:paraId="47C30B32" w14:textId="77777777" w:rsidR="0010375B" w:rsidRPr="0025576D" w:rsidRDefault="0010375B" w:rsidP="0010375B">
            <w:pPr>
              <w:tabs>
                <w:tab w:val="left" w:pos="567"/>
                <w:tab w:val="left" w:pos="1134"/>
                <w:tab w:val="left" w:pos="1701"/>
                <w:tab w:val="left" w:pos="2268"/>
              </w:tabs>
              <w:bidi/>
              <w:jc w:val="left"/>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175 200</w:t>
            </w:r>
          </w:p>
        </w:tc>
        <w:tc>
          <w:tcPr>
            <w:tcW w:w="576" w:type="pct"/>
            <w:noWrap/>
            <w:tcMar>
              <w:top w:w="0" w:type="dxa"/>
              <w:left w:w="108" w:type="dxa"/>
              <w:bottom w:w="0" w:type="dxa"/>
              <w:right w:w="108" w:type="dxa"/>
            </w:tcMar>
            <w:vAlign w:val="bottom"/>
          </w:tcPr>
          <w:p w14:paraId="20914F83" w14:textId="77777777" w:rsidR="0010375B" w:rsidRPr="0025576D" w:rsidRDefault="0010375B" w:rsidP="0010375B">
            <w:pPr>
              <w:tabs>
                <w:tab w:val="left" w:pos="567"/>
                <w:tab w:val="left" w:pos="1134"/>
                <w:tab w:val="left" w:pos="1701"/>
                <w:tab w:val="left" w:pos="2268"/>
              </w:tabs>
              <w:bidi/>
              <w:jc w:val="left"/>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22 776</w:t>
            </w:r>
          </w:p>
        </w:tc>
        <w:tc>
          <w:tcPr>
            <w:tcW w:w="570" w:type="pct"/>
            <w:noWrap/>
            <w:tcMar>
              <w:top w:w="0" w:type="dxa"/>
              <w:left w:w="108" w:type="dxa"/>
              <w:bottom w:w="0" w:type="dxa"/>
              <w:right w:w="108" w:type="dxa"/>
            </w:tcMar>
            <w:vAlign w:val="bottom"/>
          </w:tcPr>
          <w:p w14:paraId="01A41FF9" w14:textId="77777777" w:rsidR="0010375B" w:rsidRPr="0025576D" w:rsidRDefault="0010375B" w:rsidP="0010375B">
            <w:pPr>
              <w:tabs>
                <w:tab w:val="left" w:pos="567"/>
                <w:tab w:val="left" w:pos="1134"/>
                <w:tab w:val="left" w:pos="1701"/>
                <w:tab w:val="left" w:pos="2268"/>
              </w:tabs>
              <w:bidi/>
              <w:jc w:val="left"/>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197 976</w:t>
            </w:r>
          </w:p>
        </w:tc>
      </w:tr>
      <w:tr w:rsidR="0010375B" w:rsidRPr="0025576D" w14:paraId="047845E7" w14:textId="77777777" w:rsidTr="00EC5261">
        <w:trPr>
          <w:trHeight w:val="290"/>
        </w:trPr>
        <w:tc>
          <w:tcPr>
            <w:tcW w:w="354" w:type="pct"/>
            <w:tcBorders>
              <w:bottom w:val="single" w:sz="4" w:space="0" w:color="auto"/>
            </w:tcBorders>
          </w:tcPr>
          <w:p w14:paraId="7D006257" w14:textId="77777777" w:rsidR="0010375B" w:rsidRPr="0025576D" w:rsidRDefault="0010375B" w:rsidP="00EC5261">
            <w:pPr>
              <w:tabs>
                <w:tab w:val="left" w:pos="567"/>
                <w:tab w:val="left" w:pos="1134"/>
                <w:tab w:val="left" w:pos="1701"/>
                <w:tab w:val="left" w:pos="2268"/>
              </w:tabs>
              <w:bidi/>
              <w:jc w:val="center"/>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13</w:t>
            </w:r>
          </w:p>
        </w:tc>
        <w:tc>
          <w:tcPr>
            <w:tcW w:w="1575" w:type="pct"/>
            <w:tcBorders>
              <w:bottom w:val="single" w:sz="4" w:space="0" w:color="auto"/>
            </w:tcBorders>
            <w:noWrap/>
            <w:tcMar>
              <w:top w:w="0" w:type="dxa"/>
              <w:left w:w="108" w:type="dxa"/>
              <w:bottom w:w="0" w:type="dxa"/>
              <w:right w:w="108" w:type="dxa"/>
            </w:tcMar>
          </w:tcPr>
          <w:p w14:paraId="12C9A81F" w14:textId="442D956C" w:rsidR="0010375B" w:rsidRPr="0025576D" w:rsidRDefault="0010375B" w:rsidP="0010375B">
            <w:pPr>
              <w:tabs>
                <w:tab w:val="left" w:pos="567"/>
                <w:tab w:val="left" w:pos="1134"/>
                <w:tab w:val="left" w:pos="1701"/>
                <w:tab w:val="left" w:pos="2268"/>
              </w:tabs>
              <w:bidi/>
              <w:jc w:val="left"/>
              <w:rPr>
                <w:rFonts w:ascii="Simplified Arabic" w:eastAsia="SimSun" w:hAnsi="Simplified Arabic" w:cs="Simplified Arabic"/>
                <w:sz w:val="18"/>
                <w:szCs w:val="18"/>
              </w:rPr>
            </w:pPr>
            <w:r w:rsidRPr="0020137D">
              <w:rPr>
                <w:rFonts w:ascii="Simplified Arabic" w:hAnsi="Simplified Arabic" w:cs="Simplified Arabic"/>
                <w:sz w:val="18"/>
                <w:szCs w:val="18"/>
                <w:rtl/>
              </w:rPr>
              <w:t xml:space="preserve">دعم عمل </w:t>
            </w:r>
            <w:r w:rsidR="00BB4275">
              <w:rPr>
                <w:rFonts w:ascii="Simplified Arabic" w:hAnsi="Simplified Arabic" w:cs="Simplified Arabic" w:hint="cs"/>
                <w:sz w:val="18"/>
                <w:szCs w:val="18"/>
                <w:rtl/>
              </w:rPr>
              <w:t>الفريق</w:t>
            </w:r>
            <w:r w:rsidRPr="0020137D">
              <w:rPr>
                <w:rFonts w:ascii="Simplified Arabic" w:hAnsi="Simplified Arabic" w:cs="Simplified Arabic"/>
                <w:sz w:val="18"/>
                <w:szCs w:val="18"/>
                <w:rtl/>
              </w:rPr>
              <w:t xml:space="preserve"> الاستشاري غير الرسمي المعني بالأعمال المنجزة بموجب الاتفاقية فيما يتعلق بالتنوع البيولوجي البحري للمناطق الواقعة خارج </w:t>
            </w:r>
            <w:r w:rsidR="00411115" w:rsidRPr="0020137D">
              <w:rPr>
                <w:rFonts w:ascii="Simplified Arabic" w:hAnsi="Simplified Arabic" w:cs="Simplified Arabic"/>
                <w:sz w:val="18"/>
                <w:szCs w:val="18"/>
                <w:rtl/>
              </w:rPr>
              <w:t>حدود</w:t>
            </w:r>
            <w:r w:rsidRPr="0020137D">
              <w:rPr>
                <w:rFonts w:ascii="Simplified Arabic" w:hAnsi="Simplified Arabic" w:cs="Simplified Arabic"/>
                <w:sz w:val="18"/>
                <w:szCs w:val="18"/>
                <w:rtl/>
              </w:rPr>
              <w:t xml:space="preserve"> الولاية الوطنية</w:t>
            </w:r>
          </w:p>
        </w:tc>
        <w:tc>
          <w:tcPr>
            <w:tcW w:w="571" w:type="pct"/>
            <w:tcBorders>
              <w:bottom w:val="single" w:sz="4" w:space="0" w:color="auto"/>
            </w:tcBorders>
            <w:noWrap/>
            <w:tcMar>
              <w:top w:w="0" w:type="dxa"/>
              <w:left w:w="108" w:type="dxa"/>
              <w:bottom w:w="0" w:type="dxa"/>
              <w:right w:w="108" w:type="dxa"/>
            </w:tcMar>
            <w:vAlign w:val="bottom"/>
          </w:tcPr>
          <w:p w14:paraId="5D43568C" w14:textId="77777777" w:rsidR="0010375B" w:rsidRPr="0025576D" w:rsidRDefault="0010375B" w:rsidP="0010375B">
            <w:pPr>
              <w:tabs>
                <w:tab w:val="left" w:pos="567"/>
                <w:tab w:val="left" w:pos="1134"/>
                <w:tab w:val="left" w:pos="1701"/>
                <w:tab w:val="left" w:pos="2268"/>
              </w:tabs>
              <w:bidi/>
              <w:jc w:val="left"/>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78 200</w:t>
            </w:r>
          </w:p>
        </w:tc>
        <w:tc>
          <w:tcPr>
            <w:tcW w:w="384" w:type="pct"/>
            <w:tcBorders>
              <w:bottom w:val="single" w:sz="4" w:space="0" w:color="auto"/>
            </w:tcBorders>
            <w:noWrap/>
            <w:tcMar>
              <w:top w:w="0" w:type="dxa"/>
              <w:left w:w="108" w:type="dxa"/>
              <w:bottom w:w="0" w:type="dxa"/>
              <w:right w:w="108" w:type="dxa"/>
            </w:tcMar>
            <w:vAlign w:val="bottom"/>
          </w:tcPr>
          <w:p w14:paraId="7B5C15EB" w14:textId="77777777" w:rsidR="0010375B" w:rsidRPr="0025576D" w:rsidRDefault="0010375B" w:rsidP="0010375B">
            <w:pPr>
              <w:tabs>
                <w:tab w:val="left" w:pos="567"/>
                <w:tab w:val="left" w:pos="1134"/>
                <w:tab w:val="left" w:pos="1701"/>
                <w:tab w:val="left" w:pos="2268"/>
              </w:tabs>
              <w:bidi/>
              <w:jc w:val="left"/>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10 000</w:t>
            </w:r>
          </w:p>
        </w:tc>
        <w:tc>
          <w:tcPr>
            <w:tcW w:w="448" w:type="pct"/>
            <w:tcBorders>
              <w:bottom w:val="single" w:sz="4" w:space="0" w:color="auto"/>
            </w:tcBorders>
            <w:noWrap/>
            <w:tcMar>
              <w:top w:w="0" w:type="dxa"/>
              <w:left w:w="108" w:type="dxa"/>
              <w:bottom w:w="0" w:type="dxa"/>
              <w:right w:w="108" w:type="dxa"/>
            </w:tcMar>
            <w:vAlign w:val="bottom"/>
          </w:tcPr>
          <w:p w14:paraId="16C1C924" w14:textId="77777777" w:rsidR="0010375B" w:rsidRPr="0025576D" w:rsidRDefault="0010375B" w:rsidP="0010375B">
            <w:pPr>
              <w:tabs>
                <w:tab w:val="left" w:pos="567"/>
                <w:tab w:val="left" w:pos="1134"/>
                <w:tab w:val="left" w:pos="1701"/>
                <w:tab w:val="left" w:pos="2268"/>
              </w:tabs>
              <w:bidi/>
              <w:jc w:val="left"/>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18 000</w:t>
            </w:r>
          </w:p>
        </w:tc>
        <w:tc>
          <w:tcPr>
            <w:tcW w:w="521" w:type="pct"/>
            <w:tcBorders>
              <w:bottom w:val="single" w:sz="4" w:space="0" w:color="auto"/>
            </w:tcBorders>
            <w:noWrap/>
            <w:tcMar>
              <w:top w:w="0" w:type="dxa"/>
              <w:left w:w="108" w:type="dxa"/>
              <w:bottom w:w="0" w:type="dxa"/>
              <w:right w:w="108" w:type="dxa"/>
            </w:tcMar>
            <w:vAlign w:val="bottom"/>
          </w:tcPr>
          <w:p w14:paraId="234E2BCB" w14:textId="77777777" w:rsidR="0010375B" w:rsidRPr="0025576D" w:rsidRDefault="0010375B" w:rsidP="0010375B">
            <w:pPr>
              <w:tabs>
                <w:tab w:val="left" w:pos="567"/>
                <w:tab w:val="left" w:pos="1134"/>
                <w:tab w:val="left" w:pos="1701"/>
                <w:tab w:val="left" w:pos="2268"/>
              </w:tabs>
              <w:bidi/>
              <w:jc w:val="left"/>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106 200</w:t>
            </w:r>
          </w:p>
        </w:tc>
        <w:tc>
          <w:tcPr>
            <w:tcW w:w="576" w:type="pct"/>
            <w:tcBorders>
              <w:bottom w:val="single" w:sz="4" w:space="0" w:color="auto"/>
            </w:tcBorders>
            <w:noWrap/>
            <w:tcMar>
              <w:top w:w="0" w:type="dxa"/>
              <w:left w:w="108" w:type="dxa"/>
              <w:bottom w:w="0" w:type="dxa"/>
              <w:right w:w="108" w:type="dxa"/>
            </w:tcMar>
            <w:vAlign w:val="bottom"/>
          </w:tcPr>
          <w:p w14:paraId="08F2C9B1" w14:textId="77777777" w:rsidR="0010375B" w:rsidRPr="0025576D" w:rsidRDefault="0010375B" w:rsidP="0010375B">
            <w:pPr>
              <w:tabs>
                <w:tab w:val="left" w:pos="567"/>
                <w:tab w:val="left" w:pos="1134"/>
                <w:tab w:val="left" w:pos="1701"/>
                <w:tab w:val="left" w:pos="2268"/>
              </w:tabs>
              <w:bidi/>
              <w:jc w:val="left"/>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13 806</w:t>
            </w:r>
          </w:p>
        </w:tc>
        <w:tc>
          <w:tcPr>
            <w:tcW w:w="570" w:type="pct"/>
            <w:tcBorders>
              <w:bottom w:val="single" w:sz="4" w:space="0" w:color="auto"/>
            </w:tcBorders>
            <w:noWrap/>
            <w:tcMar>
              <w:top w:w="0" w:type="dxa"/>
              <w:left w:w="108" w:type="dxa"/>
              <w:bottom w:w="0" w:type="dxa"/>
              <w:right w:w="108" w:type="dxa"/>
            </w:tcMar>
            <w:vAlign w:val="bottom"/>
          </w:tcPr>
          <w:p w14:paraId="65302E97" w14:textId="77777777" w:rsidR="0010375B" w:rsidRPr="0025576D" w:rsidRDefault="0010375B" w:rsidP="0010375B">
            <w:pPr>
              <w:tabs>
                <w:tab w:val="left" w:pos="567"/>
                <w:tab w:val="left" w:pos="1134"/>
                <w:tab w:val="left" w:pos="1701"/>
                <w:tab w:val="left" w:pos="2268"/>
              </w:tabs>
              <w:bidi/>
              <w:jc w:val="left"/>
              <w:rPr>
                <w:rFonts w:ascii="Simplified Arabic" w:eastAsia="SimSun" w:hAnsi="Simplified Arabic" w:cs="Simplified Arabic"/>
                <w:sz w:val="18"/>
                <w:szCs w:val="18"/>
              </w:rPr>
            </w:pPr>
            <w:r w:rsidRPr="0025576D">
              <w:rPr>
                <w:rFonts w:ascii="Simplified Arabic" w:eastAsia="SimSun" w:hAnsi="Simplified Arabic" w:cs="Simplified Arabic"/>
                <w:sz w:val="18"/>
                <w:szCs w:val="18"/>
              </w:rPr>
              <w:t>120 006</w:t>
            </w:r>
          </w:p>
        </w:tc>
      </w:tr>
      <w:tr w:rsidR="0025576D" w:rsidRPr="0025576D" w14:paraId="00B41708" w14:textId="77777777" w:rsidTr="00EC5261">
        <w:trPr>
          <w:trHeight w:val="290"/>
        </w:trPr>
        <w:tc>
          <w:tcPr>
            <w:tcW w:w="354" w:type="pct"/>
            <w:tcBorders>
              <w:top w:val="single" w:sz="4" w:space="0" w:color="auto"/>
              <w:bottom w:val="single" w:sz="8" w:space="0" w:color="auto"/>
            </w:tcBorders>
          </w:tcPr>
          <w:p w14:paraId="151E69BD" w14:textId="77777777" w:rsidR="0025576D" w:rsidRPr="0025576D" w:rsidRDefault="0025576D" w:rsidP="0025576D">
            <w:pPr>
              <w:tabs>
                <w:tab w:val="left" w:pos="567"/>
                <w:tab w:val="left" w:pos="1134"/>
                <w:tab w:val="left" w:pos="1701"/>
                <w:tab w:val="left" w:pos="2268"/>
              </w:tabs>
              <w:bidi/>
              <w:rPr>
                <w:rFonts w:ascii="Simplified Arabic" w:eastAsia="SimSun" w:hAnsi="Simplified Arabic" w:cs="Simplified Arabic"/>
                <w:sz w:val="18"/>
                <w:szCs w:val="18"/>
              </w:rPr>
            </w:pPr>
          </w:p>
        </w:tc>
        <w:tc>
          <w:tcPr>
            <w:tcW w:w="1575" w:type="pct"/>
            <w:tcBorders>
              <w:top w:val="single" w:sz="4" w:space="0" w:color="auto"/>
              <w:bottom w:val="single" w:sz="8" w:space="0" w:color="auto"/>
            </w:tcBorders>
            <w:noWrap/>
            <w:tcMar>
              <w:top w:w="0" w:type="dxa"/>
              <w:left w:w="108" w:type="dxa"/>
              <w:bottom w:w="0" w:type="dxa"/>
              <w:right w:w="108" w:type="dxa"/>
            </w:tcMar>
            <w:vAlign w:val="bottom"/>
          </w:tcPr>
          <w:p w14:paraId="4ACB41B0" w14:textId="1CE4AB0C" w:rsidR="0025576D" w:rsidRPr="0025576D" w:rsidRDefault="0025576D" w:rsidP="0025576D">
            <w:pPr>
              <w:tabs>
                <w:tab w:val="left" w:pos="230"/>
                <w:tab w:val="left" w:pos="567"/>
                <w:tab w:val="left" w:pos="1134"/>
                <w:tab w:val="left" w:pos="1701"/>
                <w:tab w:val="left" w:pos="2268"/>
              </w:tabs>
              <w:bidi/>
              <w:rPr>
                <w:rFonts w:ascii="Simplified Arabic" w:eastAsia="SimSun" w:hAnsi="Simplified Arabic" w:cs="Simplified Arabic"/>
                <w:sz w:val="18"/>
                <w:szCs w:val="18"/>
              </w:rPr>
            </w:pPr>
            <w:r w:rsidRPr="0025576D">
              <w:rPr>
                <w:rFonts w:ascii="Simplified Arabic" w:eastAsia="SimSun" w:hAnsi="Simplified Arabic" w:cs="Simplified Arabic"/>
                <w:b/>
                <w:bCs/>
                <w:sz w:val="18"/>
                <w:szCs w:val="18"/>
              </w:rPr>
              <w:tab/>
            </w:r>
            <w:r w:rsidR="00411115" w:rsidRPr="0020137D">
              <w:rPr>
                <w:rFonts w:ascii="Simplified Arabic" w:eastAsia="SimSun" w:hAnsi="Simplified Arabic" w:cs="Simplified Arabic"/>
                <w:b/>
                <w:bCs/>
                <w:sz w:val="18"/>
                <w:szCs w:val="18"/>
                <w:rtl/>
              </w:rPr>
              <w:t>المجموع</w:t>
            </w:r>
          </w:p>
        </w:tc>
        <w:tc>
          <w:tcPr>
            <w:tcW w:w="1404" w:type="pct"/>
            <w:gridSpan w:val="3"/>
            <w:tcBorders>
              <w:top w:val="single" w:sz="4" w:space="0" w:color="auto"/>
              <w:bottom w:val="single" w:sz="8" w:space="0" w:color="auto"/>
            </w:tcBorders>
            <w:vAlign w:val="bottom"/>
          </w:tcPr>
          <w:p w14:paraId="72A3E875" w14:textId="77777777" w:rsidR="0025576D" w:rsidRPr="0025576D" w:rsidRDefault="0025576D" w:rsidP="0025576D">
            <w:pPr>
              <w:tabs>
                <w:tab w:val="left" w:pos="567"/>
                <w:tab w:val="left" w:pos="1134"/>
                <w:tab w:val="left" w:pos="1701"/>
                <w:tab w:val="left" w:pos="2268"/>
              </w:tabs>
              <w:bidi/>
              <w:ind w:right="143"/>
              <w:jc w:val="left"/>
              <w:rPr>
                <w:rFonts w:ascii="Simplified Arabic" w:eastAsia="SimSun" w:hAnsi="Simplified Arabic" w:cs="Simplified Arabic"/>
                <w:b/>
                <w:bCs/>
                <w:sz w:val="18"/>
                <w:szCs w:val="18"/>
              </w:rPr>
            </w:pPr>
          </w:p>
        </w:tc>
        <w:tc>
          <w:tcPr>
            <w:tcW w:w="521" w:type="pct"/>
            <w:tcBorders>
              <w:top w:val="single" w:sz="4" w:space="0" w:color="auto"/>
              <w:bottom w:val="single" w:sz="8" w:space="0" w:color="auto"/>
            </w:tcBorders>
            <w:noWrap/>
            <w:tcMar>
              <w:top w:w="0" w:type="dxa"/>
              <w:left w:w="108" w:type="dxa"/>
              <w:bottom w:w="0" w:type="dxa"/>
              <w:right w:w="108" w:type="dxa"/>
            </w:tcMar>
            <w:vAlign w:val="bottom"/>
          </w:tcPr>
          <w:p w14:paraId="1519C372" w14:textId="77777777" w:rsidR="0025576D" w:rsidRPr="0025576D" w:rsidRDefault="0025576D" w:rsidP="0025576D">
            <w:pPr>
              <w:tabs>
                <w:tab w:val="left" w:pos="567"/>
                <w:tab w:val="left" w:pos="1134"/>
                <w:tab w:val="left" w:pos="1701"/>
                <w:tab w:val="left" w:pos="2268"/>
              </w:tabs>
              <w:bidi/>
              <w:jc w:val="left"/>
              <w:rPr>
                <w:rFonts w:ascii="Simplified Arabic" w:eastAsia="SimSun" w:hAnsi="Simplified Arabic" w:cs="Simplified Arabic"/>
                <w:b/>
                <w:bCs/>
                <w:sz w:val="18"/>
                <w:szCs w:val="18"/>
              </w:rPr>
            </w:pPr>
            <w:r w:rsidRPr="0025576D">
              <w:rPr>
                <w:rFonts w:ascii="Simplified Arabic" w:eastAsia="SimSun" w:hAnsi="Simplified Arabic" w:cs="Simplified Arabic"/>
                <w:b/>
                <w:bCs/>
                <w:sz w:val="18"/>
                <w:szCs w:val="18"/>
              </w:rPr>
              <w:t>647 600</w:t>
            </w:r>
          </w:p>
        </w:tc>
        <w:tc>
          <w:tcPr>
            <w:tcW w:w="576" w:type="pct"/>
            <w:tcBorders>
              <w:top w:val="single" w:sz="4" w:space="0" w:color="auto"/>
              <w:bottom w:val="single" w:sz="8" w:space="0" w:color="auto"/>
            </w:tcBorders>
            <w:noWrap/>
            <w:tcMar>
              <w:top w:w="0" w:type="dxa"/>
              <w:left w:w="108" w:type="dxa"/>
              <w:bottom w:w="0" w:type="dxa"/>
              <w:right w:w="108" w:type="dxa"/>
            </w:tcMar>
            <w:vAlign w:val="bottom"/>
          </w:tcPr>
          <w:p w14:paraId="186BB878" w14:textId="77777777" w:rsidR="0025576D" w:rsidRPr="0025576D" w:rsidRDefault="0025576D" w:rsidP="0025576D">
            <w:pPr>
              <w:tabs>
                <w:tab w:val="left" w:pos="567"/>
                <w:tab w:val="left" w:pos="1134"/>
                <w:tab w:val="left" w:pos="1701"/>
                <w:tab w:val="left" w:pos="2268"/>
              </w:tabs>
              <w:bidi/>
              <w:jc w:val="left"/>
              <w:rPr>
                <w:rFonts w:ascii="Simplified Arabic" w:eastAsia="SimSun" w:hAnsi="Simplified Arabic" w:cs="Simplified Arabic"/>
                <w:b/>
                <w:bCs/>
                <w:sz w:val="18"/>
                <w:szCs w:val="18"/>
              </w:rPr>
            </w:pPr>
            <w:r w:rsidRPr="0025576D">
              <w:rPr>
                <w:rFonts w:ascii="Simplified Arabic" w:eastAsia="SimSun" w:hAnsi="Simplified Arabic" w:cs="Simplified Arabic"/>
                <w:b/>
                <w:bCs/>
                <w:sz w:val="18"/>
                <w:szCs w:val="18"/>
              </w:rPr>
              <w:t>84 188</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77909514" w14:textId="77777777" w:rsidR="0025576D" w:rsidRPr="0025576D" w:rsidRDefault="0025576D" w:rsidP="0025576D">
            <w:pPr>
              <w:tabs>
                <w:tab w:val="left" w:pos="567"/>
                <w:tab w:val="left" w:pos="1134"/>
                <w:tab w:val="left" w:pos="1701"/>
                <w:tab w:val="left" w:pos="2268"/>
              </w:tabs>
              <w:bidi/>
              <w:ind w:right="-22"/>
              <w:jc w:val="left"/>
              <w:rPr>
                <w:rFonts w:ascii="Simplified Arabic" w:eastAsia="SimSun" w:hAnsi="Simplified Arabic" w:cs="Simplified Arabic"/>
                <w:b/>
                <w:bCs/>
                <w:sz w:val="18"/>
                <w:szCs w:val="18"/>
              </w:rPr>
            </w:pPr>
            <w:r w:rsidRPr="0025576D">
              <w:rPr>
                <w:rFonts w:ascii="Simplified Arabic" w:eastAsia="SimSun" w:hAnsi="Simplified Arabic" w:cs="Simplified Arabic"/>
                <w:b/>
                <w:bCs/>
                <w:sz w:val="18"/>
                <w:szCs w:val="18"/>
              </w:rPr>
              <w:t>731 788</w:t>
            </w:r>
          </w:p>
        </w:tc>
      </w:tr>
    </w:tbl>
    <w:p w14:paraId="0E5ECEA4" w14:textId="5B9CAC55" w:rsidR="0025576D" w:rsidRPr="0010375B" w:rsidRDefault="0010375B" w:rsidP="0046283F">
      <w:pPr>
        <w:pStyle w:val="ListParagraph"/>
        <w:bidi/>
        <w:spacing w:line="280" w:lineRule="exact"/>
        <w:ind w:left="6" w:right="-142"/>
        <w:contextualSpacing w:val="0"/>
        <w:rPr>
          <w:rFonts w:cs="Simplified Arabic"/>
          <w:sz w:val="20"/>
          <w:szCs w:val="20"/>
          <w:rtl/>
          <w:lang w:val="en-US"/>
        </w:rPr>
      </w:pPr>
      <w:r w:rsidRPr="0010375B">
        <w:rPr>
          <w:rFonts w:cs="Simplified Arabic" w:hint="cs"/>
          <w:sz w:val="20"/>
          <w:szCs w:val="20"/>
          <w:rtl/>
          <w:lang w:val="en-US"/>
        </w:rPr>
        <w:t>لا تُطبق باللغة العربية</w:t>
      </w:r>
    </w:p>
    <w:p w14:paraId="540D7C2E" w14:textId="749614AB" w:rsidR="0010375B" w:rsidRPr="0010375B" w:rsidRDefault="0010375B" w:rsidP="0046283F">
      <w:pPr>
        <w:pStyle w:val="ListParagraph"/>
        <w:bidi/>
        <w:spacing w:line="280" w:lineRule="exact"/>
        <w:ind w:left="6" w:right="-142"/>
        <w:rPr>
          <w:rFonts w:cs="Simplified Arabic"/>
          <w:sz w:val="20"/>
          <w:szCs w:val="20"/>
          <w:rtl/>
          <w:lang w:val="en-US"/>
        </w:rPr>
      </w:pPr>
      <w:r w:rsidRPr="00CC0439">
        <w:rPr>
          <w:rFonts w:cs="Simplified Arabic"/>
          <w:i/>
          <w:iCs/>
          <w:sz w:val="20"/>
          <w:szCs w:val="20"/>
          <w:vertAlign w:val="superscript"/>
          <w:rtl/>
          <w:lang w:val="en-US"/>
        </w:rPr>
        <w:t>أ</w:t>
      </w:r>
      <w:r w:rsidRPr="00CC0439">
        <w:rPr>
          <w:rFonts w:cs="Simplified Arabic"/>
          <w:i/>
          <w:iCs/>
          <w:sz w:val="20"/>
          <w:szCs w:val="20"/>
          <w:rtl/>
          <w:lang w:val="en-US"/>
        </w:rPr>
        <w:t xml:space="preserve"> </w:t>
      </w:r>
      <w:r>
        <w:rPr>
          <w:rFonts w:cs="Simplified Arabic"/>
          <w:sz w:val="20"/>
          <w:szCs w:val="20"/>
          <w:rtl/>
          <w:lang w:val="en-US"/>
        </w:rPr>
        <w:tab/>
      </w:r>
      <w:r w:rsidRPr="0010375B">
        <w:rPr>
          <w:rFonts w:cs="Simplified Arabic"/>
          <w:sz w:val="20"/>
          <w:szCs w:val="20"/>
          <w:rtl/>
          <w:lang w:val="en-US"/>
        </w:rPr>
        <w:t>يشمل ذلك سفر المشاركين</w:t>
      </w:r>
      <w:r w:rsidRPr="0010375B">
        <w:rPr>
          <w:rFonts w:cs="Simplified Arabic"/>
          <w:sz w:val="20"/>
          <w:szCs w:val="20"/>
          <w:lang w:val="en-US"/>
        </w:rPr>
        <w:t>.</w:t>
      </w:r>
    </w:p>
    <w:p w14:paraId="301547B8" w14:textId="75393B4F" w:rsidR="0010375B" w:rsidRPr="00A00A46" w:rsidRDefault="0010375B" w:rsidP="0046283F">
      <w:pPr>
        <w:pStyle w:val="ListParagraph"/>
        <w:bidi/>
        <w:spacing w:line="280" w:lineRule="exact"/>
        <w:ind w:left="6" w:right="-142"/>
        <w:contextualSpacing w:val="0"/>
        <w:rPr>
          <w:rFonts w:cs="Simplified Arabic"/>
          <w:sz w:val="20"/>
          <w:szCs w:val="20"/>
        </w:rPr>
      </w:pPr>
      <w:r w:rsidRPr="00CC0439">
        <w:rPr>
          <w:rFonts w:cs="Simplified Arabic"/>
          <w:i/>
          <w:iCs/>
          <w:sz w:val="20"/>
          <w:szCs w:val="20"/>
          <w:vertAlign w:val="superscript"/>
          <w:rtl/>
          <w:lang w:val="en-US"/>
        </w:rPr>
        <w:t>ب</w:t>
      </w:r>
      <w:r>
        <w:rPr>
          <w:rFonts w:cs="Simplified Arabic"/>
          <w:sz w:val="20"/>
          <w:szCs w:val="20"/>
          <w:vertAlign w:val="superscript"/>
          <w:rtl/>
          <w:lang w:val="en-US"/>
        </w:rPr>
        <w:tab/>
      </w:r>
      <w:r w:rsidRPr="0010375B">
        <w:rPr>
          <w:rFonts w:cs="Simplified Arabic"/>
          <w:sz w:val="20"/>
          <w:szCs w:val="20"/>
          <w:rtl/>
          <w:lang w:val="en-US"/>
        </w:rPr>
        <w:t>يشمل ذلك الاستشاريين والشركاء والموظفين الإضافيين.</w:t>
      </w:r>
    </w:p>
    <w:p w14:paraId="75B9644A" w14:textId="77777777" w:rsidR="002C7FC4" w:rsidRPr="006628B3" w:rsidRDefault="002C7FC4" w:rsidP="006628B3">
      <w:pPr>
        <w:tabs>
          <w:tab w:val="left" w:pos="1280"/>
          <w:tab w:val="left" w:pos="2268"/>
        </w:tabs>
        <w:bidi/>
        <w:spacing w:before="120" w:line="216" w:lineRule="auto"/>
        <w:rPr>
          <w:rFonts w:cs="Simplified Arabic"/>
          <w:rtl/>
          <w:lang w:val="en-US"/>
        </w:rPr>
      </w:pPr>
    </w:p>
    <w:p w14:paraId="1D087C38" w14:textId="0E0CF385" w:rsidR="00F773F3" w:rsidRPr="00F01139" w:rsidRDefault="00F773F3" w:rsidP="009D1270">
      <w:pPr>
        <w:pStyle w:val="ListParagraph"/>
        <w:bidi/>
        <w:spacing w:after="120" w:line="216" w:lineRule="auto"/>
        <w:ind w:left="0"/>
        <w:contextualSpacing w:val="0"/>
        <w:jc w:val="center"/>
        <w:rPr>
          <w:rFonts w:cs="Simplified Arabic"/>
          <w:snapToGrid w:val="0"/>
          <w:rtl/>
        </w:rPr>
      </w:pPr>
      <w:r w:rsidRPr="00F01139">
        <w:rPr>
          <w:rFonts w:cs="Simplified Arabic" w:hint="cs"/>
          <w:rtl/>
          <w:lang w:bidi="ar-EG"/>
        </w:rPr>
        <w:t>__________</w:t>
      </w:r>
    </w:p>
    <w:sectPr w:rsidR="00F773F3" w:rsidRPr="00F01139" w:rsidSect="00FA3531">
      <w:footnotePr>
        <w:numRestart w:val="eachSect"/>
      </w:footnotePr>
      <w:type w:val="continuous"/>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76E0B" w14:textId="77777777" w:rsidR="000A1A1A" w:rsidRDefault="000A1A1A">
      <w:r>
        <w:separator/>
      </w:r>
    </w:p>
  </w:endnote>
  <w:endnote w:type="continuationSeparator" w:id="0">
    <w:p w14:paraId="512A9410" w14:textId="77777777" w:rsidR="000A1A1A" w:rsidRDefault="000A1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828911"/>
      <w:docPartObj>
        <w:docPartGallery w:val="Page Numbers (Bottom of Page)"/>
        <w:docPartUnique/>
      </w:docPartObj>
    </w:sdtPr>
    <w:sdtContent>
      <w:sdt>
        <w:sdtPr>
          <w:id w:val="1682322823"/>
          <w:docPartObj>
            <w:docPartGallery w:val="Page Numbers (Top of Page)"/>
            <w:docPartUnique/>
          </w:docPartObj>
        </w:sdtPr>
        <w:sdtContent>
          <w:p w14:paraId="5F30CB20" w14:textId="0FED7116" w:rsidR="00273E30" w:rsidRDefault="00BE5C7F"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6427683"/>
      <w:docPartObj>
        <w:docPartGallery w:val="Page Numbers (Bottom of Page)"/>
        <w:docPartUnique/>
      </w:docPartObj>
    </w:sdtPr>
    <w:sdtContent>
      <w:sdt>
        <w:sdtPr>
          <w:id w:val="-1705238520"/>
          <w:docPartObj>
            <w:docPartGallery w:val="Page Numbers (Top of Page)"/>
            <w:docPartUnique/>
          </w:docPartObj>
        </w:sdtPr>
        <w:sdtContent>
          <w:p w14:paraId="126E7BCE" w14:textId="77777777" w:rsidR="00BE5C7F" w:rsidRPr="002A5732" w:rsidRDefault="00BE5C7F" w:rsidP="001040FB">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0003A" w14:textId="77777777" w:rsidR="000A1A1A" w:rsidRDefault="000A1A1A" w:rsidP="00B555E1">
      <w:pPr>
        <w:bidi/>
      </w:pPr>
      <w:r>
        <w:separator/>
      </w:r>
    </w:p>
  </w:footnote>
  <w:footnote w:type="continuationSeparator" w:id="0">
    <w:p w14:paraId="7D12F928" w14:textId="77777777" w:rsidR="000A1A1A" w:rsidRDefault="000A1A1A">
      <w:r>
        <w:continuationSeparator/>
      </w:r>
    </w:p>
  </w:footnote>
  <w:footnote w:id="1">
    <w:p w14:paraId="76F9911A" w14:textId="664D7BC2" w:rsidR="003B0F3C" w:rsidRPr="00724C16" w:rsidRDefault="003B0F3C" w:rsidP="00C65A05">
      <w:pPr>
        <w:pStyle w:val="FootnoteText"/>
        <w:suppressLineNumbers/>
        <w:suppressAutoHyphens/>
        <w:kinsoku w:val="0"/>
        <w:overflowPunct w:val="0"/>
        <w:autoSpaceDE w:val="0"/>
        <w:autoSpaceDN w:val="0"/>
        <w:bidi/>
        <w:adjustRightInd w:val="0"/>
        <w:snapToGrid w:val="0"/>
        <w:spacing w:after="0"/>
        <w:ind w:firstLine="0"/>
        <w:rPr>
          <w:sz w:val="16"/>
          <w:szCs w:val="22"/>
          <w:lang w:val="en-CA"/>
        </w:rPr>
      </w:pPr>
      <w:r w:rsidRPr="00724C16">
        <w:rPr>
          <w:rStyle w:val="FootnoteReference"/>
          <w:u w:val="none"/>
        </w:rPr>
        <w:t>*</w:t>
      </w:r>
      <w:r>
        <w:rPr>
          <w:rStyle w:val="FootnoteReference"/>
          <w:rFonts w:hint="cs"/>
          <w:u w:val="none"/>
          <w:rtl/>
        </w:rPr>
        <w:t xml:space="preserve"> </w:t>
      </w:r>
      <w:hyperlink r:id="rId1" w:history="1">
        <w:r w:rsidRPr="00B55F1E">
          <w:rPr>
            <w:rStyle w:val="Hyperlink"/>
            <w:rFonts w:cs="Simplified Arabic"/>
            <w:snapToGrid w:val="0"/>
            <w:kern w:val="22"/>
            <w:sz w:val="20"/>
            <w:szCs w:val="22"/>
            <w:lang w:bidi="ar-EG"/>
          </w:rPr>
          <w:t>CBD/SBSTTA/</w:t>
        </w:r>
        <w:r w:rsidR="001F68D7" w:rsidRPr="00B55F1E">
          <w:rPr>
            <w:rStyle w:val="Hyperlink"/>
            <w:rFonts w:cs="Simplified Arabic"/>
            <w:snapToGrid w:val="0"/>
            <w:kern w:val="22"/>
            <w:sz w:val="20"/>
            <w:szCs w:val="22"/>
            <w:lang w:bidi="ar-EG"/>
          </w:rPr>
          <w:t>2</w:t>
        </w:r>
        <w:r w:rsidR="00B55F1E" w:rsidRPr="00B55F1E">
          <w:rPr>
            <w:rStyle w:val="Hyperlink"/>
            <w:rFonts w:cs="Simplified Arabic"/>
            <w:snapToGrid w:val="0"/>
            <w:kern w:val="22"/>
            <w:sz w:val="20"/>
            <w:szCs w:val="22"/>
            <w:lang w:bidi="ar-EG"/>
          </w:rPr>
          <w:t>8</w:t>
        </w:r>
        <w:r w:rsidRPr="00B55F1E">
          <w:rPr>
            <w:rStyle w:val="Hyperlink"/>
            <w:rFonts w:cs="Simplified Arabic"/>
            <w:snapToGrid w:val="0"/>
            <w:kern w:val="22"/>
            <w:sz w:val="20"/>
            <w:szCs w:val="22"/>
            <w:lang w:bidi="ar-EG"/>
          </w:rPr>
          <w:t>/1</w:t>
        </w:r>
      </w:hyperlink>
      <w:r w:rsidRPr="00724C16">
        <w:rPr>
          <w:rFonts w:hint="cs"/>
          <w:sz w:val="16"/>
          <w:szCs w:val="22"/>
          <w:rtl/>
        </w:rPr>
        <w:t>.</w:t>
      </w:r>
    </w:p>
  </w:footnote>
  <w:footnote w:id="2">
    <w:p w14:paraId="0CA49270" w14:textId="7E6BDB3B" w:rsidR="0042792D" w:rsidRPr="005B7C92" w:rsidRDefault="0042792D" w:rsidP="006B2169">
      <w:pPr>
        <w:pStyle w:val="FootnoteText"/>
        <w:bidi/>
        <w:ind w:firstLine="4"/>
        <w:rPr>
          <w:rFonts w:hint="cs"/>
          <w:vertAlign w:val="superscript"/>
          <w:rtl/>
          <w:lang w:bidi="ar-SY"/>
        </w:rPr>
      </w:pPr>
      <w:r w:rsidRPr="005B7C92">
        <w:rPr>
          <w:rStyle w:val="FootnoteReference"/>
          <w:u w:val="none"/>
          <w:vertAlign w:val="superscript"/>
        </w:rPr>
        <w:footnoteRef/>
      </w:r>
      <w:r w:rsidR="005B7C92" w:rsidRPr="005B7C92">
        <w:rPr>
          <w:rFonts w:hint="cs"/>
          <w:vertAlign w:val="superscript"/>
          <w:rtl/>
          <w:lang w:bidi="ar-SY"/>
        </w:rPr>
        <w:t xml:space="preserve"> </w:t>
      </w:r>
      <w:r w:rsidR="000A3140">
        <w:rPr>
          <w:rFonts w:hint="cs"/>
          <w:sz w:val="20"/>
          <w:szCs w:val="20"/>
          <w:rtl/>
          <w:lang w:bidi="ar-SY"/>
        </w:rPr>
        <w:t>ا</w:t>
      </w:r>
      <w:r w:rsidR="005B7C92" w:rsidRPr="005B7C92">
        <w:rPr>
          <w:rFonts w:hint="cs"/>
          <w:sz w:val="20"/>
          <w:szCs w:val="20"/>
          <w:rtl/>
          <w:lang w:bidi="ar-SY"/>
        </w:rPr>
        <w:t xml:space="preserve">نظر </w:t>
      </w:r>
      <w:hyperlink r:id="rId2" w:history="1">
        <w:r w:rsidR="005B7C92" w:rsidRPr="005B7C92">
          <w:rPr>
            <w:rFonts w:eastAsia="SimSun"/>
            <w:color w:val="0000FF" w:themeColor="hyperlink"/>
            <w:sz w:val="20"/>
            <w:szCs w:val="20"/>
            <w:u w:val="single"/>
          </w:rPr>
          <w:t>www.cbd.int/ebsa/</w:t>
        </w:r>
      </w:hyperlink>
      <w:r w:rsidR="005B7C92" w:rsidRPr="005B7C92">
        <w:rPr>
          <w:rFonts w:eastAsia="SimSun" w:hint="cs"/>
          <w:color w:val="0000FF" w:themeColor="hyperlink"/>
          <w:sz w:val="20"/>
          <w:szCs w:val="20"/>
          <w:u w:val="single"/>
          <w:rtl/>
        </w:rPr>
        <w:t>.</w:t>
      </w:r>
    </w:p>
  </w:footnote>
  <w:footnote w:id="3">
    <w:p w14:paraId="2BE31175" w14:textId="77E95222" w:rsidR="002371FE" w:rsidRPr="005B7C92" w:rsidRDefault="002371FE" w:rsidP="005B7C92">
      <w:pPr>
        <w:pStyle w:val="FootnoteText"/>
        <w:bidi/>
        <w:ind w:firstLine="4"/>
        <w:rPr>
          <w:rFonts w:hint="cs"/>
          <w:vertAlign w:val="superscript"/>
          <w:rtl/>
          <w:lang w:bidi="ar-SY"/>
        </w:rPr>
      </w:pPr>
      <w:r w:rsidRPr="005B7C92">
        <w:rPr>
          <w:rStyle w:val="FootnoteReference"/>
          <w:u w:val="none"/>
          <w:vertAlign w:val="superscript"/>
        </w:rPr>
        <w:footnoteRef/>
      </w:r>
      <w:r w:rsidRPr="005B7C92">
        <w:rPr>
          <w:sz w:val="20"/>
          <w:szCs w:val="20"/>
        </w:rPr>
        <w:t xml:space="preserve"> </w:t>
      </w:r>
      <w:r w:rsidR="000A3140">
        <w:rPr>
          <w:rFonts w:hint="cs"/>
          <w:sz w:val="20"/>
          <w:szCs w:val="20"/>
          <w:rtl/>
        </w:rPr>
        <w:t>ا</w:t>
      </w:r>
      <w:r w:rsidR="005B7C92" w:rsidRPr="005B7C92">
        <w:rPr>
          <w:rFonts w:hint="cs"/>
          <w:sz w:val="20"/>
          <w:szCs w:val="20"/>
          <w:rtl/>
        </w:rPr>
        <w:t xml:space="preserve">نظر </w:t>
      </w:r>
      <w:hyperlink r:id="rId3" w:history="1">
        <w:r w:rsidR="005B7C92" w:rsidRPr="005B7C92">
          <w:rPr>
            <w:rStyle w:val="Hyperlink"/>
            <w:sz w:val="20"/>
            <w:szCs w:val="20"/>
          </w:rPr>
          <w:t>www.cbd.int/ebsa/ism/about/handbook</w:t>
        </w:r>
      </w:hyperlink>
    </w:p>
  </w:footnote>
  <w:footnote w:id="4">
    <w:p w14:paraId="6BFA33DC" w14:textId="75E480C0" w:rsidR="00461E84" w:rsidRPr="005B7C92" w:rsidRDefault="00461E84" w:rsidP="006B2169">
      <w:pPr>
        <w:pStyle w:val="FootnoteText"/>
        <w:bidi/>
        <w:ind w:firstLine="4"/>
        <w:rPr>
          <w:rFonts w:hint="cs"/>
          <w:vertAlign w:val="superscript"/>
          <w:rtl/>
          <w:lang w:bidi="ar-SY"/>
        </w:rPr>
      </w:pPr>
      <w:r w:rsidRPr="005B7C92">
        <w:rPr>
          <w:rStyle w:val="FootnoteReference"/>
          <w:u w:val="none"/>
          <w:vertAlign w:val="superscript"/>
        </w:rPr>
        <w:footnoteRef/>
      </w:r>
      <w:r w:rsidRPr="005B7C92">
        <w:rPr>
          <w:vertAlign w:val="superscript"/>
        </w:rPr>
        <w:t xml:space="preserve"> </w:t>
      </w:r>
      <w:r w:rsidR="00E11C5D" w:rsidRPr="00E11C5D">
        <w:rPr>
          <w:sz w:val="20"/>
          <w:szCs w:val="20"/>
          <w:rtl/>
        </w:rPr>
        <w:t xml:space="preserve">أنغولا، </w:t>
      </w:r>
      <w:r w:rsidR="00E11C5D" w:rsidRPr="00E11C5D">
        <w:rPr>
          <w:rFonts w:hint="cs"/>
          <w:sz w:val="20"/>
          <w:szCs w:val="20"/>
          <w:rtl/>
        </w:rPr>
        <w:t>وكوت ديفوار</w:t>
      </w:r>
      <w:r w:rsidR="00E11C5D" w:rsidRPr="00E11C5D">
        <w:rPr>
          <w:sz w:val="20"/>
          <w:szCs w:val="20"/>
          <w:rtl/>
        </w:rPr>
        <w:t>، وناميبيا، وجنوب أفريقيا.</w:t>
      </w:r>
    </w:p>
  </w:footnote>
  <w:footnote w:id="5">
    <w:p w14:paraId="3A762FF1" w14:textId="7BB429CC" w:rsidR="00270AA0" w:rsidRPr="005B7C92" w:rsidRDefault="00270AA0" w:rsidP="006B2169">
      <w:pPr>
        <w:pStyle w:val="FootnoteText"/>
        <w:bidi/>
        <w:ind w:firstLine="4"/>
        <w:rPr>
          <w:rFonts w:hint="cs"/>
          <w:vertAlign w:val="superscript"/>
          <w:rtl/>
          <w:lang w:bidi="ar-SY"/>
        </w:rPr>
      </w:pPr>
      <w:r w:rsidRPr="005B7C92">
        <w:rPr>
          <w:rStyle w:val="FootnoteReference"/>
          <w:u w:val="none"/>
          <w:vertAlign w:val="superscript"/>
        </w:rPr>
        <w:footnoteRef/>
      </w:r>
      <w:r w:rsidRPr="005B7C92">
        <w:rPr>
          <w:vertAlign w:val="superscript"/>
        </w:rPr>
        <w:t xml:space="preserve"> </w:t>
      </w:r>
      <w:r w:rsidR="00E11C5D" w:rsidRPr="00E11C5D">
        <w:rPr>
          <w:sz w:val="20"/>
          <w:szCs w:val="20"/>
          <w:rtl/>
        </w:rPr>
        <w:t>وردت تعليقات من مبادرة التنوع البيولوجي للمحيطات العالمية.</w:t>
      </w:r>
    </w:p>
  </w:footnote>
  <w:footnote w:id="6">
    <w:p w14:paraId="2436E928" w14:textId="112C5BF2" w:rsidR="00BD75E9" w:rsidRPr="001828D8" w:rsidRDefault="00BD75E9" w:rsidP="006B2169">
      <w:pPr>
        <w:pStyle w:val="FootnoteText"/>
        <w:bidi/>
        <w:ind w:firstLine="4"/>
        <w:rPr>
          <w:rFonts w:hint="cs"/>
          <w:vertAlign w:val="superscript"/>
          <w:rtl/>
          <w:lang w:bidi="ar-SY"/>
        </w:rPr>
      </w:pPr>
      <w:r w:rsidRPr="005B7C92">
        <w:rPr>
          <w:rStyle w:val="FootnoteReference"/>
          <w:u w:val="none"/>
          <w:vertAlign w:val="superscript"/>
        </w:rPr>
        <w:footnoteRef/>
      </w:r>
      <w:r w:rsidRPr="005B7C92">
        <w:rPr>
          <w:vertAlign w:val="superscript"/>
        </w:rPr>
        <w:t xml:space="preserve"> </w:t>
      </w:r>
      <w:r w:rsidR="00E11C5D" w:rsidRPr="00E11C5D">
        <w:rPr>
          <w:sz w:val="20"/>
          <w:szCs w:val="20"/>
          <w:rtl/>
        </w:rPr>
        <w:t xml:space="preserve">ألبانيا، </w:t>
      </w:r>
      <w:r w:rsidR="00E11C5D">
        <w:rPr>
          <w:rFonts w:hint="cs"/>
          <w:sz w:val="20"/>
          <w:szCs w:val="20"/>
          <w:rtl/>
        </w:rPr>
        <w:t>و</w:t>
      </w:r>
      <w:r w:rsidR="00E11C5D" w:rsidRPr="00E11C5D">
        <w:rPr>
          <w:sz w:val="20"/>
          <w:szCs w:val="20"/>
          <w:rtl/>
        </w:rPr>
        <w:t xml:space="preserve">أنتيغوا وبربودا، </w:t>
      </w:r>
      <w:r w:rsidR="00E11C5D">
        <w:rPr>
          <w:rFonts w:hint="cs"/>
          <w:sz w:val="20"/>
          <w:szCs w:val="20"/>
          <w:rtl/>
        </w:rPr>
        <w:t>و</w:t>
      </w:r>
      <w:r w:rsidR="00E11C5D" w:rsidRPr="00E11C5D">
        <w:rPr>
          <w:sz w:val="20"/>
          <w:szCs w:val="20"/>
          <w:rtl/>
        </w:rPr>
        <w:t xml:space="preserve">أستراليا، </w:t>
      </w:r>
      <w:r w:rsidR="00E11C5D">
        <w:rPr>
          <w:rFonts w:hint="cs"/>
          <w:sz w:val="20"/>
          <w:szCs w:val="20"/>
          <w:rtl/>
        </w:rPr>
        <w:t>و</w:t>
      </w:r>
      <w:r w:rsidR="00E11C5D" w:rsidRPr="00E11C5D">
        <w:rPr>
          <w:sz w:val="20"/>
          <w:szCs w:val="20"/>
          <w:rtl/>
        </w:rPr>
        <w:t xml:space="preserve">البوسنة والهرسك، </w:t>
      </w:r>
      <w:r w:rsidR="00E11C5D">
        <w:rPr>
          <w:rFonts w:hint="cs"/>
          <w:sz w:val="20"/>
          <w:szCs w:val="20"/>
          <w:rtl/>
        </w:rPr>
        <w:t>و</w:t>
      </w:r>
      <w:r w:rsidR="00E11C5D" w:rsidRPr="00E11C5D">
        <w:rPr>
          <w:sz w:val="20"/>
          <w:szCs w:val="20"/>
          <w:rtl/>
        </w:rPr>
        <w:t xml:space="preserve">البرازيل، </w:t>
      </w:r>
      <w:r w:rsidR="00E11C5D">
        <w:rPr>
          <w:rFonts w:hint="cs"/>
          <w:sz w:val="20"/>
          <w:szCs w:val="20"/>
          <w:rtl/>
        </w:rPr>
        <w:t>و</w:t>
      </w:r>
      <w:r w:rsidR="00E11C5D" w:rsidRPr="00E11C5D">
        <w:rPr>
          <w:sz w:val="20"/>
          <w:szCs w:val="20"/>
          <w:rtl/>
        </w:rPr>
        <w:t xml:space="preserve">الصين، </w:t>
      </w:r>
      <w:r w:rsidR="00E11C5D">
        <w:rPr>
          <w:rFonts w:hint="cs"/>
          <w:sz w:val="20"/>
          <w:szCs w:val="20"/>
          <w:rtl/>
        </w:rPr>
        <w:t>و</w:t>
      </w:r>
      <w:r w:rsidR="00E11C5D" w:rsidRPr="00E11C5D">
        <w:rPr>
          <w:sz w:val="20"/>
          <w:szCs w:val="20"/>
          <w:rtl/>
        </w:rPr>
        <w:t xml:space="preserve">كولومبيا، </w:t>
      </w:r>
      <w:r w:rsidR="00E11C5D">
        <w:rPr>
          <w:rFonts w:hint="cs"/>
          <w:sz w:val="20"/>
          <w:szCs w:val="20"/>
          <w:rtl/>
        </w:rPr>
        <w:t>وال</w:t>
      </w:r>
      <w:r w:rsidR="00E11C5D" w:rsidRPr="00E11C5D">
        <w:rPr>
          <w:sz w:val="20"/>
          <w:szCs w:val="20"/>
          <w:rtl/>
        </w:rPr>
        <w:t>جمهورية الدومينيك</w:t>
      </w:r>
      <w:r w:rsidR="00E11C5D">
        <w:rPr>
          <w:rFonts w:hint="cs"/>
          <w:sz w:val="20"/>
          <w:szCs w:val="20"/>
          <w:rtl/>
        </w:rPr>
        <w:t>ية</w:t>
      </w:r>
      <w:r w:rsidR="00E11C5D" w:rsidRPr="00E11C5D">
        <w:rPr>
          <w:sz w:val="20"/>
          <w:szCs w:val="20"/>
          <w:rtl/>
        </w:rPr>
        <w:t xml:space="preserve">، </w:t>
      </w:r>
      <w:r w:rsidR="00E11C5D">
        <w:rPr>
          <w:rFonts w:hint="cs"/>
          <w:sz w:val="20"/>
          <w:szCs w:val="20"/>
          <w:rtl/>
        </w:rPr>
        <w:t>و</w:t>
      </w:r>
      <w:r w:rsidR="00E11C5D" w:rsidRPr="00E11C5D">
        <w:rPr>
          <w:sz w:val="20"/>
          <w:szCs w:val="20"/>
          <w:rtl/>
        </w:rPr>
        <w:t xml:space="preserve">مصر، </w:t>
      </w:r>
      <w:r w:rsidR="00E11C5D">
        <w:rPr>
          <w:rFonts w:hint="cs"/>
          <w:sz w:val="20"/>
          <w:szCs w:val="20"/>
          <w:rtl/>
        </w:rPr>
        <w:t>و</w:t>
      </w:r>
      <w:r w:rsidR="00E11C5D" w:rsidRPr="00E11C5D">
        <w:rPr>
          <w:sz w:val="20"/>
          <w:szCs w:val="20"/>
          <w:rtl/>
        </w:rPr>
        <w:t xml:space="preserve">ألمانيا، </w:t>
      </w:r>
      <w:r w:rsidR="00E11C5D">
        <w:rPr>
          <w:rFonts w:hint="cs"/>
          <w:sz w:val="20"/>
          <w:szCs w:val="20"/>
          <w:rtl/>
        </w:rPr>
        <w:t>و</w:t>
      </w:r>
      <w:r w:rsidR="00E11C5D" w:rsidRPr="00E11C5D">
        <w:rPr>
          <w:sz w:val="20"/>
          <w:szCs w:val="20"/>
          <w:rtl/>
        </w:rPr>
        <w:t xml:space="preserve">الهند، </w:t>
      </w:r>
      <w:r w:rsidR="00E11C5D">
        <w:rPr>
          <w:rFonts w:hint="cs"/>
          <w:sz w:val="20"/>
          <w:szCs w:val="20"/>
          <w:rtl/>
        </w:rPr>
        <w:t>و</w:t>
      </w:r>
      <w:r w:rsidR="00E11C5D" w:rsidRPr="00E11C5D">
        <w:rPr>
          <w:sz w:val="20"/>
          <w:szCs w:val="20"/>
          <w:rtl/>
        </w:rPr>
        <w:t xml:space="preserve">إندونيسيا، </w:t>
      </w:r>
      <w:r w:rsidR="00E11C5D">
        <w:rPr>
          <w:rFonts w:hint="cs"/>
          <w:sz w:val="20"/>
          <w:szCs w:val="20"/>
          <w:rtl/>
        </w:rPr>
        <w:t>و</w:t>
      </w:r>
      <w:r w:rsidR="00E11C5D" w:rsidRPr="00E11C5D">
        <w:rPr>
          <w:sz w:val="20"/>
          <w:szCs w:val="20"/>
          <w:rtl/>
        </w:rPr>
        <w:t>اليابان</w:t>
      </w:r>
      <w:r w:rsidR="00E11C5D" w:rsidRPr="001828D8">
        <w:rPr>
          <w:sz w:val="20"/>
          <w:szCs w:val="20"/>
          <w:rtl/>
        </w:rPr>
        <w:t xml:space="preserve">، </w:t>
      </w:r>
      <w:r w:rsidR="00E11C5D" w:rsidRPr="001828D8">
        <w:rPr>
          <w:rFonts w:hint="cs"/>
          <w:sz w:val="20"/>
          <w:szCs w:val="20"/>
          <w:rtl/>
        </w:rPr>
        <w:t>و</w:t>
      </w:r>
      <w:r w:rsidR="00E11C5D" w:rsidRPr="001828D8">
        <w:rPr>
          <w:sz w:val="20"/>
          <w:szCs w:val="20"/>
          <w:rtl/>
        </w:rPr>
        <w:t xml:space="preserve">كينيا، </w:t>
      </w:r>
      <w:r w:rsidR="00E11C5D" w:rsidRPr="001828D8">
        <w:rPr>
          <w:rFonts w:hint="cs"/>
          <w:sz w:val="20"/>
          <w:szCs w:val="20"/>
          <w:rtl/>
        </w:rPr>
        <w:t>و</w:t>
      </w:r>
      <w:r w:rsidR="00E11C5D" w:rsidRPr="001828D8">
        <w:rPr>
          <w:sz w:val="20"/>
          <w:szCs w:val="20"/>
          <w:rtl/>
        </w:rPr>
        <w:t xml:space="preserve">ماليزيا، </w:t>
      </w:r>
      <w:r w:rsidR="00E11C5D" w:rsidRPr="001828D8">
        <w:rPr>
          <w:rFonts w:hint="cs"/>
          <w:sz w:val="20"/>
          <w:szCs w:val="20"/>
          <w:rtl/>
        </w:rPr>
        <w:t>و</w:t>
      </w:r>
      <w:r w:rsidR="00E11C5D" w:rsidRPr="001828D8">
        <w:rPr>
          <w:sz w:val="20"/>
          <w:szCs w:val="20"/>
          <w:rtl/>
        </w:rPr>
        <w:t xml:space="preserve">المغرب، </w:t>
      </w:r>
      <w:r w:rsidR="00E11C5D" w:rsidRPr="001828D8">
        <w:rPr>
          <w:rFonts w:hint="cs"/>
          <w:sz w:val="20"/>
          <w:szCs w:val="20"/>
          <w:rtl/>
        </w:rPr>
        <w:t>و</w:t>
      </w:r>
      <w:r w:rsidR="00E11C5D" w:rsidRPr="001828D8">
        <w:rPr>
          <w:sz w:val="20"/>
          <w:szCs w:val="20"/>
          <w:rtl/>
        </w:rPr>
        <w:t xml:space="preserve">نيجيريا، </w:t>
      </w:r>
      <w:r w:rsidR="00E11C5D" w:rsidRPr="001828D8">
        <w:rPr>
          <w:rFonts w:hint="cs"/>
          <w:sz w:val="20"/>
          <w:szCs w:val="20"/>
          <w:rtl/>
        </w:rPr>
        <w:t>و</w:t>
      </w:r>
      <w:r w:rsidR="00E11C5D" w:rsidRPr="001828D8">
        <w:rPr>
          <w:sz w:val="20"/>
          <w:szCs w:val="20"/>
          <w:rtl/>
        </w:rPr>
        <w:t xml:space="preserve">النرويج، </w:t>
      </w:r>
      <w:r w:rsidR="00E11C5D" w:rsidRPr="001828D8">
        <w:rPr>
          <w:rFonts w:hint="cs"/>
          <w:sz w:val="20"/>
          <w:szCs w:val="20"/>
          <w:rtl/>
        </w:rPr>
        <w:t>و</w:t>
      </w:r>
      <w:r w:rsidR="00E11C5D" w:rsidRPr="001828D8">
        <w:rPr>
          <w:sz w:val="20"/>
          <w:szCs w:val="20"/>
          <w:rtl/>
        </w:rPr>
        <w:t xml:space="preserve">بيرو، </w:t>
      </w:r>
      <w:r w:rsidR="00E11C5D" w:rsidRPr="001828D8">
        <w:rPr>
          <w:rFonts w:hint="cs"/>
          <w:sz w:val="20"/>
          <w:szCs w:val="20"/>
          <w:rtl/>
        </w:rPr>
        <w:t>و</w:t>
      </w:r>
      <w:r w:rsidR="00E11C5D" w:rsidRPr="001828D8">
        <w:rPr>
          <w:sz w:val="20"/>
          <w:szCs w:val="20"/>
          <w:rtl/>
        </w:rPr>
        <w:t xml:space="preserve">جمهورية كوريا، </w:t>
      </w:r>
      <w:r w:rsidR="00E11C5D" w:rsidRPr="001828D8">
        <w:rPr>
          <w:rFonts w:hint="cs"/>
          <w:sz w:val="20"/>
          <w:szCs w:val="20"/>
          <w:rtl/>
        </w:rPr>
        <w:t>و</w:t>
      </w:r>
      <w:r w:rsidR="00E11C5D" w:rsidRPr="001828D8">
        <w:rPr>
          <w:sz w:val="20"/>
          <w:szCs w:val="20"/>
          <w:rtl/>
        </w:rPr>
        <w:t xml:space="preserve">رومانيا، </w:t>
      </w:r>
      <w:r w:rsidR="00E11C5D" w:rsidRPr="001828D8">
        <w:rPr>
          <w:rFonts w:hint="cs"/>
          <w:sz w:val="20"/>
          <w:szCs w:val="20"/>
          <w:rtl/>
        </w:rPr>
        <w:t>و</w:t>
      </w:r>
      <w:r w:rsidR="00E11C5D" w:rsidRPr="001828D8">
        <w:rPr>
          <w:sz w:val="20"/>
          <w:szCs w:val="20"/>
          <w:rtl/>
        </w:rPr>
        <w:t xml:space="preserve">ساو تومي وبرينسيبي، </w:t>
      </w:r>
      <w:r w:rsidR="00E11C5D" w:rsidRPr="001828D8">
        <w:rPr>
          <w:rFonts w:hint="cs"/>
          <w:sz w:val="20"/>
          <w:szCs w:val="20"/>
          <w:rtl/>
        </w:rPr>
        <w:t>و</w:t>
      </w:r>
      <w:r w:rsidR="00E11C5D" w:rsidRPr="001828D8">
        <w:rPr>
          <w:sz w:val="20"/>
          <w:szCs w:val="20"/>
          <w:rtl/>
        </w:rPr>
        <w:t xml:space="preserve">المملكة العربية السعودية، </w:t>
      </w:r>
      <w:r w:rsidR="00E11C5D" w:rsidRPr="001828D8">
        <w:rPr>
          <w:rFonts w:hint="cs"/>
          <w:sz w:val="20"/>
          <w:szCs w:val="20"/>
          <w:rtl/>
        </w:rPr>
        <w:t>و</w:t>
      </w:r>
      <w:r w:rsidR="00E11C5D" w:rsidRPr="001828D8">
        <w:rPr>
          <w:sz w:val="20"/>
          <w:szCs w:val="20"/>
          <w:rtl/>
        </w:rPr>
        <w:t xml:space="preserve">السنغال، </w:t>
      </w:r>
      <w:r w:rsidR="00AC6C17" w:rsidRPr="001828D8">
        <w:rPr>
          <w:rFonts w:hint="cs"/>
          <w:sz w:val="20"/>
          <w:szCs w:val="20"/>
          <w:rtl/>
        </w:rPr>
        <w:t>والسويد</w:t>
      </w:r>
      <w:r w:rsidR="00AC6C17" w:rsidRPr="001828D8">
        <w:rPr>
          <w:rFonts w:hint="eastAsia"/>
          <w:sz w:val="20"/>
          <w:szCs w:val="20"/>
          <w:rtl/>
        </w:rPr>
        <w:t>،</w:t>
      </w:r>
      <w:r w:rsidR="00E11C5D" w:rsidRPr="001828D8">
        <w:rPr>
          <w:sz w:val="20"/>
          <w:szCs w:val="20"/>
          <w:rtl/>
        </w:rPr>
        <w:t xml:space="preserve"> وتوغو.</w:t>
      </w:r>
    </w:p>
  </w:footnote>
  <w:footnote w:id="7">
    <w:p w14:paraId="14C206C1" w14:textId="0AF30D6D" w:rsidR="00BD75E9" w:rsidRPr="001828D8" w:rsidRDefault="00BD75E9" w:rsidP="00BC2A4D">
      <w:pPr>
        <w:pStyle w:val="FootnoteText"/>
        <w:bidi/>
        <w:ind w:firstLine="4"/>
        <w:rPr>
          <w:vertAlign w:val="superscript"/>
          <w:rtl/>
          <w:lang w:bidi="ar-SY"/>
        </w:rPr>
      </w:pPr>
      <w:r w:rsidRPr="001828D8">
        <w:rPr>
          <w:rStyle w:val="FootnoteReference"/>
          <w:u w:val="none"/>
          <w:vertAlign w:val="superscript"/>
        </w:rPr>
        <w:footnoteRef/>
      </w:r>
      <w:r w:rsidRPr="001828D8">
        <w:t xml:space="preserve"> </w:t>
      </w:r>
      <w:proofErr w:type="spellStart"/>
      <w:r w:rsidR="00BC2A4D" w:rsidRPr="001828D8">
        <w:rPr>
          <w:sz w:val="14"/>
          <w:szCs w:val="20"/>
          <w:rtl/>
        </w:rPr>
        <w:t>أجيماليبو</w:t>
      </w:r>
      <w:proofErr w:type="spellEnd"/>
      <w:r w:rsidR="00BC2A4D" w:rsidRPr="001828D8">
        <w:rPr>
          <w:sz w:val="14"/>
          <w:szCs w:val="20"/>
          <w:rtl/>
        </w:rPr>
        <w:t xml:space="preserve"> للمساعدة الذاتية، وصندوق </w:t>
      </w:r>
      <w:proofErr w:type="spellStart"/>
      <w:r w:rsidR="00BC2A4D" w:rsidRPr="001828D8">
        <w:rPr>
          <w:sz w:val="14"/>
          <w:szCs w:val="20"/>
          <w:rtl/>
        </w:rPr>
        <w:t>أوتياروا</w:t>
      </w:r>
      <w:proofErr w:type="spellEnd"/>
      <w:r w:rsidR="00BC2A4D" w:rsidRPr="001828D8">
        <w:rPr>
          <w:sz w:val="14"/>
          <w:szCs w:val="20"/>
          <w:rtl/>
        </w:rPr>
        <w:t xml:space="preserve"> لحقوق الشعوب الأصلية، والتجمع النسائي لاتفاقية التنوع البيولوجي، ومبادرة الإشراف على أعماق المحيطات، والمبادرة العالمية للتنوع البيولوجي للمحيطات، والمنتدى الدولي للشعوب الأصلية المعني بالتنوع البيولوجي، والسلطة الدولية لقاع البحار، والاتحاد الدولي لحفظ الطبيعة، وبرنامج غرب ووسط أفريقيا التابع للاتحاد الدولي لحفظ الطبيعة، ومجلس </w:t>
      </w:r>
      <w:proofErr w:type="spellStart"/>
      <w:r w:rsidR="00BC2A4D" w:rsidRPr="001828D8">
        <w:rPr>
          <w:sz w:val="14"/>
          <w:szCs w:val="20"/>
          <w:rtl/>
        </w:rPr>
        <w:t>الإنويت</w:t>
      </w:r>
      <w:proofErr w:type="spellEnd"/>
      <w:r w:rsidR="00BC2A4D" w:rsidRPr="001828D8">
        <w:rPr>
          <w:sz w:val="14"/>
          <w:szCs w:val="20"/>
          <w:rtl/>
        </w:rPr>
        <w:t xml:space="preserve"> القطبي، ورابطة تنمية </w:t>
      </w:r>
      <w:proofErr w:type="spellStart"/>
      <w:r w:rsidR="00BC2A4D" w:rsidRPr="001828D8">
        <w:rPr>
          <w:sz w:val="14"/>
          <w:szCs w:val="20"/>
          <w:rtl/>
        </w:rPr>
        <w:t>الكانوري</w:t>
      </w:r>
      <w:proofErr w:type="spellEnd"/>
      <w:r w:rsidR="00BC2A4D" w:rsidRPr="001828D8">
        <w:rPr>
          <w:sz w:val="14"/>
          <w:szCs w:val="20"/>
          <w:rtl/>
        </w:rPr>
        <w:t xml:space="preserve">، ومركز لايل (جامعة </w:t>
      </w:r>
      <w:proofErr w:type="spellStart"/>
      <w:r w:rsidR="00BC2A4D" w:rsidRPr="001828D8">
        <w:rPr>
          <w:sz w:val="14"/>
          <w:szCs w:val="20"/>
          <w:rtl/>
        </w:rPr>
        <w:t>هيريوت</w:t>
      </w:r>
      <w:proofErr w:type="spellEnd"/>
      <w:r w:rsidR="00BC2A4D" w:rsidRPr="001828D8">
        <w:rPr>
          <w:sz w:val="14"/>
          <w:szCs w:val="20"/>
          <w:rtl/>
        </w:rPr>
        <w:t xml:space="preserve">-وات)، وشراكات الإدارة البيئية لبحار شرق آسيا، ومختبر </w:t>
      </w:r>
      <w:proofErr w:type="spellStart"/>
      <w:r w:rsidR="00BC2A4D" w:rsidRPr="001828D8">
        <w:rPr>
          <w:sz w:val="14"/>
          <w:szCs w:val="20"/>
          <w:rtl/>
        </w:rPr>
        <w:t>بليموث</w:t>
      </w:r>
      <w:proofErr w:type="spellEnd"/>
      <w:r w:rsidR="00BC2A4D" w:rsidRPr="001828D8">
        <w:rPr>
          <w:sz w:val="14"/>
          <w:szCs w:val="20"/>
          <w:rtl/>
        </w:rPr>
        <w:t xml:space="preserve"> البحري، وأمانة برنامج البيئة الإقليمي للمحيط الهادئ، ومعهد ستوكهولم للبيئة، ومنظمة حفظ الطبيعة، وجامعة </w:t>
      </w:r>
      <w:proofErr w:type="spellStart"/>
      <w:r w:rsidR="00BC2A4D" w:rsidRPr="001828D8">
        <w:rPr>
          <w:sz w:val="14"/>
          <w:szCs w:val="20"/>
          <w:rtl/>
        </w:rPr>
        <w:t>كوينزلاند</w:t>
      </w:r>
      <w:proofErr w:type="spellEnd"/>
      <w:r w:rsidR="00BC2A4D" w:rsidRPr="001828D8">
        <w:rPr>
          <w:sz w:val="14"/>
          <w:szCs w:val="20"/>
          <w:rtl/>
        </w:rPr>
        <w:t>، والصندوق العالمي للطبيعة.</w:t>
      </w:r>
    </w:p>
  </w:footnote>
  <w:footnote w:id="8">
    <w:p w14:paraId="1287720C" w14:textId="2D974CF4" w:rsidR="00AF7377" w:rsidRPr="001828D8" w:rsidRDefault="00AF7377" w:rsidP="00AC6C17">
      <w:pPr>
        <w:pStyle w:val="FootnoteText"/>
        <w:bidi/>
        <w:ind w:right="-993" w:firstLine="4"/>
        <w:rPr>
          <w:rFonts w:hint="cs"/>
          <w:sz w:val="20"/>
          <w:szCs w:val="20"/>
          <w:rtl/>
          <w:lang w:bidi="ar-SY"/>
        </w:rPr>
      </w:pPr>
      <w:r w:rsidRPr="001828D8">
        <w:rPr>
          <w:rStyle w:val="FootnoteReference"/>
          <w:sz w:val="20"/>
          <w:szCs w:val="20"/>
          <w:u w:val="none"/>
          <w:vertAlign w:val="superscript"/>
        </w:rPr>
        <w:footnoteRef/>
      </w:r>
      <w:r w:rsidRPr="001828D8">
        <w:rPr>
          <w:sz w:val="20"/>
          <w:szCs w:val="20"/>
          <w:vertAlign w:val="superscript"/>
        </w:rPr>
        <w:t xml:space="preserve"> </w:t>
      </w:r>
      <w:hyperlink r:id="rId4" w:history="1">
        <w:r w:rsidR="00AC6C17" w:rsidRPr="001828D8">
          <w:rPr>
            <w:rStyle w:val="Hyperlink"/>
            <w:sz w:val="20"/>
            <w:szCs w:val="20"/>
          </w:rPr>
          <w:t>https://s3.amazonaws.com/cbddocumentspublic-imagebucket-15w2zyxk3prl8/21e49e9bee68702b764f600966c9640a</w:t>
        </w:r>
      </w:hyperlink>
      <w:r w:rsidR="00AC6C17" w:rsidRPr="001828D8">
        <w:rPr>
          <w:sz w:val="20"/>
          <w:szCs w:val="20"/>
        </w:rPr>
        <w:t>.</w:t>
      </w:r>
    </w:p>
  </w:footnote>
  <w:footnote w:id="9">
    <w:p w14:paraId="2F3FF63E" w14:textId="2495536A" w:rsidR="00AC6C17" w:rsidRPr="001828D8" w:rsidRDefault="00AC6C17" w:rsidP="000A3140">
      <w:pPr>
        <w:pStyle w:val="FootnoteText"/>
        <w:bidi/>
        <w:ind w:firstLine="4"/>
        <w:rPr>
          <w:rFonts w:hint="cs"/>
          <w:sz w:val="20"/>
          <w:szCs w:val="20"/>
          <w:vertAlign w:val="superscript"/>
          <w:rtl/>
          <w:lang w:bidi="ar-SY"/>
        </w:rPr>
      </w:pPr>
      <w:r w:rsidRPr="001828D8">
        <w:rPr>
          <w:rStyle w:val="FootnoteReference"/>
          <w:sz w:val="20"/>
          <w:szCs w:val="20"/>
          <w:u w:val="none"/>
          <w:vertAlign w:val="superscript"/>
        </w:rPr>
        <w:footnoteRef/>
      </w:r>
      <w:r w:rsidRPr="001828D8">
        <w:rPr>
          <w:sz w:val="20"/>
          <w:szCs w:val="20"/>
          <w:vertAlign w:val="superscript"/>
        </w:rPr>
        <w:t xml:space="preserve"> </w:t>
      </w:r>
      <w:r w:rsidR="000A3140" w:rsidRPr="001828D8">
        <w:rPr>
          <w:rFonts w:hint="cs"/>
          <w:sz w:val="20"/>
          <w:szCs w:val="20"/>
          <w:vertAlign w:val="superscript"/>
          <w:rtl/>
        </w:rPr>
        <w:t xml:space="preserve"> اِ</w:t>
      </w:r>
      <w:r w:rsidR="000A3140" w:rsidRPr="001828D8">
        <w:rPr>
          <w:rFonts w:hint="cs"/>
          <w:sz w:val="20"/>
          <w:szCs w:val="20"/>
          <w:rtl/>
        </w:rPr>
        <w:t xml:space="preserve">نظر </w:t>
      </w:r>
      <w:hyperlink r:id="rId5" w:history="1">
        <w:r w:rsidR="000A3140" w:rsidRPr="001828D8">
          <w:rPr>
            <w:rStyle w:val="Hyperlink"/>
            <w:sz w:val="20"/>
            <w:szCs w:val="20"/>
          </w:rPr>
          <w:t>www.cbd.int/meetings/006664</w:t>
        </w:r>
      </w:hyperlink>
      <w:r w:rsidR="000A3140" w:rsidRPr="001828D8">
        <w:rPr>
          <w:sz w:val="20"/>
          <w:szCs w:val="20"/>
        </w:rPr>
        <w:t>.</w:t>
      </w:r>
    </w:p>
  </w:footnote>
  <w:footnote w:id="10">
    <w:p w14:paraId="5A51F133" w14:textId="2ECD1693" w:rsidR="000A3140" w:rsidRDefault="000A3140" w:rsidP="000A3140">
      <w:pPr>
        <w:pStyle w:val="FootnoteText"/>
        <w:bidi/>
        <w:ind w:firstLine="4"/>
        <w:rPr>
          <w:rFonts w:hint="cs"/>
          <w:rtl/>
          <w:lang w:bidi="ar-SY"/>
        </w:rPr>
      </w:pPr>
      <w:r w:rsidRPr="001828D8">
        <w:rPr>
          <w:rStyle w:val="FootnoteReference"/>
          <w:sz w:val="20"/>
          <w:szCs w:val="20"/>
          <w:u w:val="none"/>
          <w:vertAlign w:val="superscript"/>
        </w:rPr>
        <w:footnoteRef/>
      </w:r>
      <w:r w:rsidRPr="001828D8">
        <w:t xml:space="preserve"> </w:t>
      </w:r>
      <w:r w:rsidR="008B5A48" w:rsidRPr="001828D8">
        <w:rPr>
          <w:sz w:val="14"/>
          <w:szCs w:val="20"/>
          <w:rtl/>
        </w:rPr>
        <w:t>قد وردت تعليقات من الأرجنتين والبرازيل وكندا وكولومبيا وألمانيا وإسرائيل وجمهورية كوريا وتركيا والمملكة المتحدة لبريطانيا العظمى وأيرلندا الشمالية والتجمع الدولي لدعم</w:t>
      </w:r>
      <w:r w:rsidR="008B5A48" w:rsidRPr="008B5A48">
        <w:rPr>
          <w:sz w:val="14"/>
          <w:szCs w:val="20"/>
          <w:rtl/>
        </w:rPr>
        <w:t xml:space="preserve"> عمال صيد الأسماك والحفاظ على الطبيعة.</w:t>
      </w:r>
    </w:p>
  </w:footnote>
  <w:footnote w:id="11">
    <w:p w14:paraId="469ED6CD" w14:textId="13FAB6D8" w:rsidR="005120EC" w:rsidRPr="00545209" w:rsidRDefault="005120EC" w:rsidP="00AF77E1">
      <w:pPr>
        <w:pStyle w:val="FootnoteText"/>
        <w:bidi/>
        <w:ind w:firstLine="4"/>
        <w:rPr>
          <w:rFonts w:hint="cs"/>
          <w:sz w:val="20"/>
          <w:szCs w:val="20"/>
          <w:vertAlign w:val="superscript"/>
          <w:rtl/>
          <w:lang w:bidi="ar-SY"/>
        </w:rPr>
      </w:pPr>
      <w:r w:rsidRPr="00545209">
        <w:rPr>
          <w:rStyle w:val="FootnoteReference"/>
          <w:sz w:val="20"/>
          <w:szCs w:val="20"/>
          <w:u w:val="none"/>
          <w:vertAlign w:val="superscript"/>
        </w:rPr>
        <w:footnoteRef/>
      </w:r>
      <w:hyperlink r:id="rId6" w:history="1">
        <w:r w:rsidR="00AF77E1" w:rsidRPr="00AF77E1">
          <w:rPr>
            <w:rStyle w:val="Hyperlink"/>
            <w:sz w:val="20"/>
            <w:szCs w:val="20"/>
          </w:rPr>
          <w:t>CBD/MCB/WS/2025/1/2</w:t>
        </w:r>
      </w:hyperlink>
      <w:r w:rsidR="00545209" w:rsidRPr="00545209">
        <w:rPr>
          <w:sz w:val="20"/>
          <w:szCs w:val="20"/>
          <w:rtl/>
        </w:rPr>
        <w:t xml:space="preserve">، </w:t>
      </w:r>
      <w:r w:rsidR="00545209">
        <w:rPr>
          <w:rFonts w:hint="cs"/>
          <w:sz w:val="20"/>
          <w:szCs w:val="20"/>
          <w:rtl/>
        </w:rPr>
        <w:t>المرفقين</w:t>
      </w:r>
      <w:r w:rsidR="00545209" w:rsidRPr="00545209">
        <w:rPr>
          <w:sz w:val="20"/>
          <w:szCs w:val="20"/>
          <w:rtl/>
        </w:rPr>
        <w:t xml:space="preserve"> الثاني والثالث.</w:t>
      </w:r>
    </w:p>
  </w:footnote>
  <w:footnote w:id="12">
    <w:p w14:paraId="4146A978" w14:textId="6956C4DD" w:rsidR="00C55436" w:rsidRPr="009D50A8" w:rsidRDefault="00C55436" w:rsidP="009D50A8">
      <w:pPr>
        <w:pStyle w:val="FootnoteText"/>
        <w:bidi/>
        <w:ind w:firstLine="4"/>
        <w:rPr>
          <w:rFonts w:hint="cs"/>
          <w:sz w:val="20"/>
          <w:szCs w:val="28"/>
          <w:vertAlign w:val="superscript"/>
          <w:rtl/>
          <w:lang w:bidi="ar-SY"/>
        </w:rPr>
      </w:pPr>
      <w:r w:rsidRPr="009D50A8">
        <w:rPr>
          <w:rStyle w:val="FootnoteReference"/>
          <w:sz w:val="20"/>
          <w:szCs w:val="28"/>
          <w:u w:val="none"/>
          <w:vertAlign w:val="superscript"/>
        </w:rPr>
        <w:footnoteRef/>
      </w:r>
      <w:r w:rsidRPr="009D50A8">
        <w:rPr>
          <w:sz w:val="20"/>
          <w:szCs w:val="28"/>
          <w:vertAlign w:val="superscript"/>
        </w:rPr>
        <w:t xml:space="preserve"> </w:t>
      </w:r>
      <w:r w:rsidR="00364528" w:rsidRPr="00364528">
        <w:rPr>
          <w:sz w:val="14"/>
          <w:szCs w:val="20"/>
          <w:rtl/>
        </w:rPr>
        <w:t xml:space="preserve">تظهر </w:t>
      </w:r>
      <w:r w:rsidR="00A16F44">
        <w:rPr>
          <w:rFonts w:hint="cs"/>
          <w:sz w:val="14"/>
          <w:szCs w:val="20"/>
          <w:rtl/>
        </w:rPr>
        <w:t>ال</w:t>
      </w:r>
      <w:r w:rsidR="00364528" w:rsidRPr="00364528">
        <w:rPr>
          <w:sz w:val="14"/>
          <w:szCs w:val="20"/>
          <w:rtl/>
        </w:rPr>
        <w:t>متطلبات</w:t>
      </w:r>
      <w:r w:rsidR="00A16F44">
        <w:rPr>
          <w:rFonts w:hint="cs"/>
          <w:sz w:val="14"/>
          <w:szCs w:val="20"/>
          <w:rtl/>
        </w:rPr>
        <w:t xml:space="preserve"> التقديرية</w:t>
      </w:r>
      <w:r w:rsidR="00364528" w:rsidRPr="00364528">
        <w:rPr>
          <w:sz w:val="14"/>
          <w:szCs w:val="20"/>
          <w:rtl/>
        </w:rPr>
        <w:t xml:space="preserve"> </w:t>
      </w:r>
      <w:r w:rsidR="00A16F44">
        <w:rPr>
          <w:rFonts w:hint="cs"/>
          <w:sz w:val="14"/>
          <w:szCs w:val="20"/>
          <w:rtl/>
        </w:rPr>
        <w:t>من ا</w:t>
      </w:r>
      <w:r w:rsidR="00364528" w:rsidRPr="00364528">
        <w:rPr>
          <w:sz w:val="14"/>
          <w:szCs w:val="20"/>
          <w:rtl/>
        </w:rPr>
        <w:t xml:space="preserve">لموارد خارج الميزانية للأنشطة الموضحة في مسودة </w:t>
      </w:r>
      <w:r w:rsidR="00364528">
        <w:rPr>
          <w:rFonts w:hint="cs"/>
          <w:sz w:val="14"/>
          <w:szCs w:val="20"/>
          <w:rtl/>
        </w:rPr>
        <w:t>المقرر</w:t>
      </w:r>
      <w:r w:rsidR="00364528" w:rsidRPr="00364528">
        <w:rPr>
          <w:sz w:val="14"/>
          <w:szCs w:val="20"/>
          <w:rtl/>
        </w:rPr>
        <w:t xml:space="preserve"> في المرفق بهذه الوثيقة.</w:t>
      </w:r>
    </w:p>
  </w:footnote>
  <w:footnote w:id="13">
    <w:p w14:paraId="10C4FA93" w14:textId="30B5BD26" w:rsidR="00C55436" w:rsidRDefault="00C55436" w:rsidP="009D50A8">
      <w:pPr>
        <w:pStyle w:val="FootnoteText"/>
        <w:bidi/>
        <w:ind w:firstLine="4"/>
        <w:rPr>
          <w:rFonts w:hint="cs"/>
          <w:rtl/>
          <w:lang w:bidi="ar-SY"/>
        </w:rPr>
      </w:pPr>
      <w:r w:rsidRPr="009D50A8">
        <w:rPr>
          <w:rStyle w:val="FootnoteReference"/>
          <w:sz w:val="20"/>
          <w:szCs w:val="28"/>
          <w:u w:val="none"/>
          <w:vertAlign w:val="superscript"/>
        </w:rPr>
        <w:footnoteRef/>
      </w:r>
      <w:r w:rsidRPr="009D50A8">
        <w:rPr>
          <w:sz w:val="20"/>
          <w:szCs w:val="28"/>
          <w:vertAlign w:val="superscript"/>
        </w:rPr>
        <w:t xml:space="preserve"> </w:t>
      </w:r>
      <w:r w:rsidR="00364528" w:rsidRPr="00364528">
        <w:rPr>
          <w:sz w:val="14"/>
          <w:szCs w:val="20"/>
          <w:rtl/>
        </w:rPr>
        <w:t xml:space="preserve">الأمم المتحدة، </w:t>
      </w:r>
      <w:r w:rsidR="00364528" w:rsidRPr="00364528">
        <w:rPr>
          <w:i/>
          <w:iCs/>
          <w:sz w:val="14"/>
          <w:szCs w:val="20"/>
          <w:rtl/>
        </w:rPr>
        <w:t>سلسلة المعاهدات</w:t>
      </w:r>
      <w:r w:rsidR="00364528" w:rsidRPr="00364528">
        <w:rPr>
          <w:sz w:val="14"/>
          <w:szCs w:val="20"/>
          <w:rtl/>
        </w:rPr>
        <w:t>، المجلد 1760، رقم 30619.</w:t>
      </w:r>
    </w:p>
  </w:footnote>
  <w:footnote w:id="14">
    <w:p w14:paraId="4E371475" w14:textId="5CE62260" w:rsidR="00364528" w:rsidRPr="008717D4" w:rsidRDefault="00364528" w:rsidP="008717D4">
      <w:pPr>
        <w:pStyle w:val="FootnoteText"/>
        <w:bidi/>
        <w:ind w:firstLine="4"/>
        <w:rPr>
          <w:rFonts w:hint="cs"/>
          <w:sz w:val="14"/>
          <w:szCs w:val="20"/>
          <w:rtl/>
          <w:lang w:bidi="ar-SY"/>
        </w:rPr>
      </w:pPr>
      <w:r w:rsidRPr="008717D4">
        <w:rPr>
          <w:rStyle w:val="FootnoteReference"/>
          <w:u w:val="none"/>
          <w:vertAlign w:val="superscript"/>
        </w:rPr>
        <w:footnoteRef/>
      </w:r>
      <w:r w:rsidRPr="008717D4">
        <w:rPr>
          <w:vertAlign w:val="superscript"/>
        </w:rPr>
        <w:t xml:space="preserve"> </w:t>
      </w:r>
      <w:r w:rsidR="008717D4" w:rsidRPr="008717D4">
        <w:rPr>
          <w:sz w:val="14"/>
          <w:szCs w:val="20"/>
          <w:rtl/>
        </w:rPr>
        <w:t>المرجع نفسه، المجلد 1833، رقم 31363.</w:t>
      </w:r>
    </w:p>
  </w:footnote>
  <w:footnote w:id="15">
    <w:p w14:paraId="1DF9B8A2" w14:textId="1FDC57BB" w:rsidR="00C82FF1" w:rsidRPr="008717D4" w:rsidRDefault="00C82FF1" w:rsidP="008717D4">
      <w:pPr>
        <w:pStyle w:val="FootnoteText"/>
        <w:bidi/>
        <w:ind w:firstLine="4"/>
        <w:rPr>
          <w:rFonts w:hint="cs"/>
          <w:vertAlign w:val="superscript"/>
          <w:rtl/>
          <w:lang w:bidi="ar-SY"/>
        </w:rPr>
      </w:pPr>
      <w:r w:rsidRPr="008717D4">
        <w:rPr>
          <w:rStyle w:val="FootnoteReference"/>
          <w:u w:val="none"/>
          <w:vertAlign w:val="superscript"/>
        </w:rPr>
        <w:footnoteRef/>
      </w:r>
      <w:r w:rsidRPr="008717D4">
        <w:rPr>
          <w:vertAlign w:val="superscript"/>
        </w:rPr>
        <w:t xml:space="preserve"> </w:t>
      </w:r>
      <w:r w:rsidR="008717D4">
        <w:rPr>
          <w:rFonts w:hint="cs"/>
          <w:vertAlign w:val="superscript"/>
          <w:rtl/>
        </w:rPr>
        <w:t xml:space="preserve"> </w:t>
      </w:r>
      <w:r w:rsidR="008717D4" w:rsidRPr="008717D4">
        <w:rPr>
          <w:rFonts w:hint="cs"/>
          <w:sz w:val="20"/>
          <w:szCs w:val="20"/>
          <w:rtl/>
        </w:rPr>
        <w:t>المقرر</w:t>
      </w:r>
      <w:r w:rsidR="008717D4" w:rsidRPr="008717D4">
        <w:rPr>
          <w:sz w:val="20"/>
          <w:szCs w:val="20"/>
          <w:rtl/>
        </w:rPr>
        <w:t xml:space="preserve"> </w:t>
      </w:r>
      <w:hyperlink r:id="rId7" w:history="1">
        <w:r w:rsidR="008717D4" w:rsidRPr="008717D4">
          <w:rPr>
            <w:rStyle w:val="Hyperlink"/>
            <w:sz w:val="20"/>
            <w:szCs w:val="20"/>
            <w:rtl/>
          </w:rPr>
          <w:t>15/4</w:t>
        </w:r>
      </w:hyperlink>
      <w:r w:rsidR="008717D4" w:rsidRPr="008717D4">
        <w:rPr>
          <w:sz w:val="20"/>
          <w:szCs w:val="20"/>
          <w:rtl/>
        </w:rPr>
        <w:t xml:space="preserve">، </w:t>
      </w:r>
      <w:r w:rsidR="008717D4" w:rsidRPr="008717D4">
        <w:rPr>
          <w:rFonts w:hint="cs"/>
          <w:sz w:val="20"/>
          <w:szCs w:val="20"/>
          <w:rtl/>
        </w:rPr>
        <w:t>المرفق</w:t>
      </w:r>
      <w:r w:rsidR="008717D4" w:rsidRPr="008717D4">
        <w:rPr>
          <w:sz w:val="20"/>
          <w:szCs w:val="20"/>
          <w:rtl/>
        </w:rPr>
        <w:t>.</w:t>
      </w:r>
    </w:p>
  </w:footnote>
  <w:footnote w:id="16">
    <w:p w14:paraId="1D027B5A" w14:textId="59437AF8" w:rsidR="00E13AE3" w:rsidRPr="008717D4" w:rsidRDefault="00E13AE3" w:rsidP="008717D4">
      <w:pPr>
        <w:pStyle w:val="FootnoteText"/>
        <w:bidi/>
        <w:ind w:firstLine="4"/>
        <w:rPr>
          <w:rFonts w:hint="cs"/>
          <w:vertAlign w:val="superscript"/>
          <w:rtl/>
          <w:lang w:bidi="ar-SY"/>
        </w:rPr>
      </w:pPr>
      <w:r w:rsidRPr="008717D4">
        <w:rPr>
          <w:rStyle w:val="FootnoteReference"/>
          <w:u w:val="none"/>
          <w:vertAlign w:val="superscript"/>
        </w:rPr>
        <w:footnoteRef/>
      </w:r>
      <w:r w:rsidRPr="008717D4">
        <w:rPr>
          <w:vertAlign w:val="superscript"/>
        </w:rPr>
        <w:t xml:space="preserve"> </w:t>
      </w:r>
      <w:r w:rsidR="008717D4" w:rsidRPr="008717D4">
        <w:rPr>
          <w:sz w:val="20"/>
          <w:szCs w:val="28"/>
        </w:rPr>
        <w:t>A/CONF.232/2023/4.</w:t>
      </w:r>
    </w:p>
  </w:footnote>
  <w:footnote w:id="17">
    <w:p w14:paraId="1AC5E19D" w14:textId="37B16A56" w:rsidR="00E76D47" w:rsidRPr="00AA1F2D" w:rsidRDefault="00E76D47" w:rsidP="00AA1F2D">
      <w:pPr>
        <w:pStyle w:val="FootnoteText"/>
        <w:bidi/>
        <w:ind w:firstLine="4"/>
        <w:rPr>
          <w:rFonts w:hint="cs"/>
          <w:sz w:val="20"/>
          <w:szCs w:val="28"/>
          <w:vertAlign w:val="superscript"/>
          <w:rtl/>
          <w:lang w:bidi="ar-SY"/>
        </w:rPr>
      </w:pPr>
      <w:r w:rsidRPr="00AA1F2D">
        <w:rPr>
          <w:rStyle w:val="FootnoteReference"/>
          <w:sz w:val="20"/>
          <w:szCs w:val="28"/>
          <w:u w:val="none"/>
          <w:vertAlign w:val="superscript"/>
        </w:rPr>
        <w:footnoteRef/>
      </w:r>
      <w:r w:rsidRPr="00AA1F2D">
        <w:rPr>
          <w:sz w:val="20"/>
          <w:szCs w:val="28"/>
          <w:vertAlign w:val="superscript"/>
        </w:rPr>
        <w:t xml:space="preserve"> </w:t>
      </w:r>
      <w:r w:rsidR="00AA1F2D" w:rsidRPr="00AA1F2D">
        <w:rPr>
          <w:rFonts w:hint="cs"/>
          <w:sz w:val="20"/>
          <w:szCs w:val="20"/>
          <w:rtl/>
        </w:rPr>
        <w:t>المقرر</w:t>
      </w:r>
      <w:r w:rsidR="00AA1F2D" w:rsidRPr="00AA1F2D">
        <w:rPr>
          <w:sz w:val="20"/>
          <w:szCs w:val="20"/>
          <w:rtl/>
        </w:rPr>
        <w:t xml:space="preserve"> </w:t>
      </w:r>
      <w:hyperlink r:id="rId8" w:history="1">
        <w:r w:rsidR="00AA1F2D" w:rsidRPr="00AA1F2D">
          <w:rPr>
            <w:rStyle w:val="Hyperlink"/>
            <w:sz w:val="20"/>
            <w:szCs w:val="20"/>
          </w:rPr>
          <w:t>20</w:t>
        </w:r>
        <w:r w:rsidR="00AA1F2D" w:rsidRPr="00AA1F2D">
          <w:rPr>
            <w:rStyle w:val="Hyperlink"/>
            <w:sz w:val="20"/>
            <w:szCs w:val="20"/>
          </w:rPr>
          <w:t>/</w:t>
        </w:r>
        <w:r w:rsidR="00AA1F2D" w:rsidRPr="00AA1F2D">
          <w:rPr>
            <w:rStyle w:val="Hyperlink"/>
            <w:sz w:val="20"/>
            <w:szCs w:val="20"/>
          </w:rPr>
          <w:t>9</w:t>
        </w:r>
      </w:hyperlink>
      <w:r w:rsidR="00AA1F2D" w:rsidRPr="00AA1F2D">
        <w:rPr>
          <w:sz w:val="20"/>
          <w:szCs w:val="20"/>
          <w:rtl/>
        </w:rPr>
        <w:t xml:space="preserve">، </w:t>
      </w:r>
      <w:r w:rsidR="00AA1F2D">
        <w:rPr>
          <w:rFonts w:hint="cs"/>
          <w:sz w:val="20"/>
          <w:szCs w:val="20"/>
          <w:rtl/>
        </w:rPr>
        <w:t>المرفق</w:t>
      </w:r>
      <w:r w:rsidR="00AA1F2D" w:rsidRPr="00AA1F2D">
        <w:rPr>
          <w:sz w:val="20"/>
          <w:szCs w:val="20"/>
          <w:rtl/>
        </w:rPr>
        <w:t xml:space="preserve"> الثاني.</w:t>
      </w:r>
    </w:p>
  </w:footnote>
  <w:footnote w:id="18">
    <w:p w14:paraId="334FD6E6" w14:textId="40CB53E9" w:rsidR="00AA1F2D" w:rsidRDefault="00AA1F2D" w:rsidP="00AA1F2D">
      <w:pPr>
        <w:pStyle w:val="FootnoteText"/>
        <w:bidi/>
        <w:ind w:firstLine="4"/>
        <w:rPr>
          <w:rFonts w:hint="cs"/>
          <w:rtl/>
          <w:lang w:bidi="ar-SY"/>
        </w:rPr>
      </w:pPr>
      <w:r w:rsidRPr="00AA1F2D">
        <w:rPr>
          <w:rStyle w:val="FootnoteReference"/>
          <w:sz w:val="20"/>
          <w:szCs w:val="28"/>
          <w:u w:val="none"/>
          <w:vertAlign w:val="superscript"/>
        </w:rPr>
        <w:footnoteRef/>
      </w:r>
      <w:r w:rsidRPr="00AA1F2D">
        <w:rPr>
          <w:sz w:val="20"/>
          <w:szCs w:val="28"/>
        </w:rPr>
        <w:t xml:space="preserve"> </w:t>
      </w:r>
      <w:r w:rsidR="00D63006">
        <w:rPr>
          <w:rFonts w:hint="cs"/>
          <w:sz w:val="20"/>
          <w:szCs w:val="20"/>
          <w:rtl/>
        </w:rPr>
        <w:t>المقرر</w:t>
      </w:r>
      <w:hyperlink r:id="rId9" w:history="1">
        <w:r w:rsidR="00D63006" w:rsidRPr="00D63006">
          <w:rPr>
            <w:rStyle w:val="Hyperlink"/>
            <w:sz w:val="20"/>
            <w:szCs w:val="20"/>
          </w:rPr>
          <w:t>11</w:t>
        </w:r>
        <w:r w:rsidRPr="00D63006">
          <w:rPr>
            <w:rStyle w:val="Hyperlink"/>
            <w:sz w:val="20"/>
            <w:szCs w:val="20"/>
          </w:rPr>
          <w:t>/</w:t>
        </w:r>
        <w:r w:rsidR="00D63006" w:rsidRPr="00D63006">
          <w:rPr>
            <w:rStyle w:val="Hyperlink"/>
            <w:sz w:val="20"/>
            <w:szCs w:val="20"/>
          </w:rPr>
          <w:t>13</w:t>
        </w:r>
      </w:hyperlink>
      <w:r w:rsidRPr="00AA1F2D">
        <w:rPr>
          <w:sz w:val="20"/>
          <w:szCs w:val="20"/>
          <w:rtl/>
        </w:rPr>
        <w:t xml:space="preserve">، </w:t>
      </w:r>
      <w:r w:rsidR="00D63006">
        <w:rPr>
          <w:rFonts w:hint="cs"/>
          <w:sz w:val="20"/>
          <w:szCs w:val="20"/>
          <w:rtl/>
        </w:rPr>
        <w:t>المرفق</w:t>
      </w:r>
      <w:r w:rsidRPr="00AA1F2D">
        <w:rPr>
          <w:sz w:val="20"/>
          <w:szCs w:val="20"/>
          <w:rtl/>
        </w:rPr>
        <w:t xml:space="preserve"> الثاني.</w:t>
      </w:r>
    </w:p>
  </w:footnote>
  <w:footnote w:id="19">
    <w:p w14:paraId="180030DC" w14:textId="17F41A25" w:rsidR="001F2111" w:rsidRPr="00CD3247" w:rsidRDefault="001F2111" w:rsidP="00BB7401">
      <w:pPr>
        <w:pStyle w:val="FootnoteText"/>
        <w:tabs>
          <w:tab w:val="right" w:pos="5816"/>
        </w:tabs>
        <w:bidi/>
        <w:ind w:firstLine="4"/>
        <w:rPr>
          <w:rFonts w:hint="cs"/>
          <w:vertAlign w:val="superscript"/>
          <w:rtl/>
          <w:lang w:bidi="ar-SY"/>
        </w:rPr>
      </w:pPr>
      <w:r w:rsidRPr="00CD3247">
        <w:rPr>
          <w:rStyle w:val="FootnoteReference"/>
          <w:sz w:val="20"/>
          <w:szCs w:val="28"/>
          <w:u w:val="none"/>
          <w:vertAlign w:val="superscript"/>
        </w:rPr>
        <w:footnoteRef/>
      </w:r>
      <w:hyperlink r:id="rId10" w:history="1">
        <w:r w:rsidR="00A75B77" w:rsidRPr="00342870">
          <w:rPr>
            <w:rStyle w:val="Hyperlink"/>
            <w:sz w:val="20"/>
            <w:szCs w:val="20"/>
          </w:rPr>
          <w:t>UNEP/CBD/COP/11/23</w:t>
        </w:r>
      </w:hyperlink>
      <w:r w:rsidR="00A75B77" w:rsidRPr="00A75B77">
        <w:rPr>
          <w:sz w:val="20"/>
          <w:szCs w:val="20"/>
          <w:rtl/>
        </w:rPr>
        <w:t xml:space="preserve">، </w:t>
      </w:r>
      <w:r w:rsidR="00A75B77" w:rsidRPr="00A75B77">
        <w:rPr>
          <w:rFonts w:hint="cs"/>
          <w:sz w:val="20"/>
          <w:szCs w:val="20"/>
          <w:rtl/>
        </w:rPr>
        <w:t>المرفق</w:t>
      </w:r>
      <w:r w:rsidR="00A75B77" w:rsidRPr="00A75B77">
        <w:rPr>
          <w:sz w:val="20"/>
          <w:szCs w:val="20"/>
          <w:rtl/>
        </w:rPr>
        <w:t>.</w:t>
      </w:r>
    </w:p>
  </w:footnote>
  <w:footnote w:id="20">
    <w:p w14:paraId="586C9B0E" w14:textId="13D17639" w:rsidR="0003728D" w:rsidRPr="009D16BF" w:rsidRDefault="0003728D" w:rsidP="009D16BF">
      <w:pPr>
        <w:pStyle w:val="FootnoteText"/>
        <w:bidi/>
        <w:ind w:firstLine="4"/>
        <w:rPr>
          <w:rFonts w:hint="cs"/>
          <w:sz w:val="20"/>
          <w:szCs w:val="28"/>
          <w:vertAlign w:val="superscript"/>
          <w:rtl/>
          <w:lang w:bidi="ar-SY"/>
        </w:rPr>
      </w:pPr>
      <w:r w:rsidRPr="009D16BF">
        <w:rPr>
          <w:rStyle w:val="FootnoteReference"/>
          <w:sz w:val="20"/>
          <w:szCs w:val="28"/>
          <w:u w:val="none"/>
          <w:vertAlign w:val="superscript"/>
        </w:rPr>
        <w:footnoteRef/>
      </w:r>
      <w:r w:rsidRPr="009D16BF">
        <w:rPr>
          <w:sz w:val="20"/>
          <w:szCs w:val="28"/>
          <w:vertAlign w:val="superscript"/>
        </w:rPr>
        <w:t xml:space="preserve"> </w:t>
      </w:r>
      <w:r w:rsidR="009D16BF" w:rsidRPr="009D16BF">
        <w:rPr>
          <w:sz w:val="14"/>
          <w:szCs w:val="20"/>
          <w:rtl/>
        </w:rPr>
        <w:t xml:space="preserve">الأمم المتحدة، </w:t>
      </w:r>
      <w:r w:rsidR="009D16BF" w:rsidRPr="009D16BF">
        <w:rPr>
          <w:i/>
          <w:iCs/>
          <w:sz w:val="14"/>
          <w:szCs w:val="20"/>
          <w:rtl/>
        </w:rPr>
        <w:t>سلسلة المعاهدات</w:t>
      </w:r>
      <w:r w:rsidR="009D16BF" w:rsidRPr="009D16BF">
        <w:rPr>
          <w:sz w:val="14"/>
          <w:szCs w:val="20"/>
          <w:rtl/>
        </w:rPr>
        <w:t>، المجلد 1760، رقم 30619.</w:t>
      </w:r>
    </w:p>
  </w:footnote>
  <w:footnote w:id="21">
    <w:p w14:paraId="6ECCCEBE" w14:textId="4956DAAB" w:rsidR="001F2111" w:rsidRPr="009D16BF" w:rsidRDefault="001F2111" w:rsidP="008D04E7">
      <w:pPr>
        <w:pStyle w:val="FootnoteText"/>
        <w:bidi/>
        <w:ind w:firstLine="4"/>
        <w:rPr>
          <w:rFonts w:hint="cs"/>
          <w:sz w:val="20"/>
          <w:szCs w:val="28"/>
          <w:vertAlign w:val="superscript"/>
          <w:rtl/>
          <w:lang w:bidi="ar-SY"/>
        </w:rPr>
      </w:pPr>
      <w:r w:rsidRPr="009D16BF">
        <w:rPr>
          <w:rStyle w:val="FootnoteReference"/>
          <w:sz w:val="20"/>
          <w:szCs w:val="28"/>
          <w:u w:val="none"/>
          <w:vertAlign w:val="superscript"/>
        </w:rPr>
        <w:footnoteRef/>
      </w:r>
      <w:r w:rsidRPr="009D16BF">
        <w:rPr>
          <w:sz w:val="20"/>
          <w:szCs w:val="28"/>
          <w:vertAlign w:val="superscript"/>
        </w:rPr>
        <w:t xml:space="preserve"> </w:t>
      </w:r>
      <w:r w:rsidR="009D16BF" w:rsidRPr="009D16BF">
        <w:rPr>
          <w:sz w:val="14"/>
          <w:szCs w:val="20"/>
          <w:rtl/>
        </w:rPr>
        <w:t xml:space="preserve">تنطبق العناصر الموصوفة فقط على أنواع معينة من الطلبات لوصف المناطق البحرية ذات الأهمية </w:t>
      </w:r>
      <w:r w:rsidR="008D04E7" w:rsidRPr="008D04E7">
        <w:rPr>
          <w:sz w:val="14"/>
          <w:szCs w:val="20"/>
          <w:rtl/>
        </w:rPr>
        <w:t xml:space="preserve">الإيكولوجية </w:t>
      </w:r>
      <w:r w:rsidR="009D16BF" w:rsidRPr="009D16BF">
        <w:rPr>
          <w:sz w:val="14"/>
          <w:szCs w:val="20"/>
          <w:rtl/>
        </w:rPr>
        <w:t xml:space="preserve">أو البيولوجية وتعديل </w:t>
      </w:r>
      <w:r w:rsidR="009D16BF">
        <w:rPr>
          <w:rFonts w:hint="cs"/>
          <w:sz w:val="14"/>
          <w:szCs w:val="20"/>
          <w:rtl/>
        </w:rPr>
        <w:t>المواصفات.</w:t>
      </w:r>
      <w:r w:rsidR="009D16BF" w:rsidRPr="009D16BF">
        <w:rPr>
          <w:sz w:val="14"/>
          <w:szCs w:val="20"/>
          <w:rtl/>
        </w:rPr>
        <w:t>.</w:t>
      </w:r>
    </w:p>
  </w:footnote>
  <w:footnote w:id="22">
    <w:p w14:paraId="5531BF15" w14:textId="6ECEB07D" w:rsidR="002327E3" w:rsidRPr="00667E0F" w:rsidRDefault="002327E3" w:rsidP="00667E0F">
      <w:pPr>
        <w:pStyle w:val="FootnoteText"/>
        <w:bidi/>
        <w:ind w:firstLine="4"/>
        <w:rPr>
          <w:rFonts w:hint="cs"/>
          <w:vertAlign w:val="superscript"/>
          <w:rtl/>
          <w:lang w:bidi="ar-SY"/>
        </w:rPr>
      </w:pPr>
      <w:r w:rsidRPr="00667E0F">
        <w:rPr>
          <w:rStyle w:val="FootnoteReference"/>
          <w:sz w:val="20"/>
          <w:szCs w:val="28"/>
          <w:u w:val="none"/>
          <w:vertAlign w:val="superscript"/>
        </w:rPr>
        <w:footnoteRef/>
      </w:r>
      <w:r w:rsidRPr="00667E0F">
        <w:rPr>
          <w:vertAlign w:val="superscript"/>
        </w:rPr>
        <w:t xml:space="preserve"> </w:t>
      </w:r>
      <w:r w:rsidR="00667E0F" w:rsidRPr="00667E0F">
        <w:rPr>
          <w:sz w:val="14"/>
          <w:szCs w:val="20"/>
          <w:rtl/>
        </w:rPr>
        <w:t xml:space="preserve">الأمم المتحدة، </w:t>
      </w:r>
      <w:r w:rsidR="00667E0F" w:rsidRPr="00667E0F">
        <w:rPr>
          <w:i/>
          <w:iCs/>
          <w:sz w:val="14"/>
          <w:szCs w:val="20"/>
          <w:rtl/>
        </w:rPr>
        <w:t>سلسلة المعاهدات</w:t>
      </w:r>
      <w:r w:rsidR="00667E0F" w:rsidRPr="00667E0F">
        <w:rPr>
          <w:sz w:val="14"/>
          <w:szCs w:val="20"/>
          <w:rtl/>
        </w:rPr>
        <w:t>، المجلد 1760، رقم 30619.</w:t>
      </w:r>
    </w:p>
  </w:footnote>
  <w:footnote w:id="23">
    <w:p w14:paraId="1BFAD846" w14:textId="56317598" w:rsidR="007C75D7" w:rsidRPr="002917C2" w:rsidRDefault="007C75D7" w:rsidP="002917C2">
      <w:pPr>
        <w:pStyle w:val="FootnoteText"/>
        <w:bidi/>
        <w:ind w:firstLine="4"/>
        <w:rPr>
          <w:rFonts w:hint="cs"/>
          <w:vertAlign w:val="superscript"/>
          <w:rtl/>
          <w:lang w:bidi="ar-SY"/>
        </w:rPr>
      </w:pPr>
      <w:r w:rsidRPr="002917C2">
        <w:rPr>
          <w:rStyle w:val="FootnoteReference"/>
          <w:u w:val="none"/>
          <w:vertAlign w:val="superscript"/>
        </w:rPr>
        <w:footnoteRef/>
      </w:r>
      <w:r w:rsidRPr="002917C2">
        <w:rPr>
          <w:vertAlign w:val="superscript"/>
        </w:rPr>
        <w:t xml:space="preserve"> </w:t>
      </w:r>
      <w:r w:rsidR="002917C2" w:rsidRPr="002917C2">
        <w:rPr>
          <w:sz w:val="20"/>
          <w:szCs w:val="20"/>
          <w:rtl/>
        </w:rPr>
        <w:t xml:space="preserve">انظر </w:t>
      </w:r>
      <w:hyperlink r:id="rId11" w:history="1">
        <w:r w:rsidR="002917C2" w:rsidRPr="00342870">
          <w:rPr>
            <w:rStyle w:val="Hyperlink"/>
            <w:sz w:val="20"/>
            <w:szCs w:val="20"/>
          </w:rPr>
          <w:t>CBD/MCB/WS/2025/1/2</w:t>
        </w:r>
      </w:hyperlink>
      <w:r w:rsidR="002917C2" w:rsidRPr="002917C2">
        <w:rPr>
          <w:sz w:val="20"/>
          <w:szCs w:val="20"/>
          <w:rtl/>
        </w:rPr>
        <w:t>.</w:t>
      </w:r>
    </w:p>
  </w:footnote>
  <w:footnote w:id="24">
    <w:p w14:paraId="15742972" w14:textId="48FAC2C0" w:rsidR="002917C2" w:rsidRPr="002917C2" w:rsidRDefault="007C75D7" w:rsidP="002917C2">
      <w:pPr>
        <w:pStyle w:val="FootnoteText"/>
        <w:bidi/>
        <w:ind w:firstLine="4"/>
      </w:pPr>
      <w:r w:rsidRPr="002917C2">
        <w:rPr>
          <w:rStyle w:val="FootnoteReference"/>
          <w:u w:val="none"/>
          <w:vertAlign w:val="superscript"/>
        </w:rPr>
        <w:footnoteRef/>
      </w:r>
      <w:proofErr w:type="gramStart"/>
      <w:r w:rsidR="002917C2">
        <w:rPr>
          <w:sz w:val="20"/>
          <w:szCs w:val="28"/>
        </w:rPr>
        <w:t>.</w:t>
      </w:r>
      <w:r w:rsidR="002917C2" w:rsidRPr="002917C2">
        <w:rPr>
          <w:sz w:val="20"/>
          <w:szCs w:val="28"/>
        </w:rPr>
        <w:t>A</w:t>
      </w:r>
      <w:proofErr w:type="gramEnd"/>
      <w:r w:rsidR="002917C2" w:rsidRPr="002917C2">
        <w:rPr>
          <w:sz w:val="20"/>
          <w:szCs w:val="28"/>
        </w:rPr>
        <w:t>/CONF.232/2023/4</w:t>
      </w:r>
      <w:r w:rsidR="002917C2">
        <w:t xml:space="preserve"> </w:t>
      </w:r>
    </w:p>
    <w:p w14:paraId="0EDC76EF" w14:textId="2466A533" w:rsidR="007C75D7" w:rsidRDefault="007C75D7" w:rsidP="002917C2">
      <w:pPr>
        <w:pStyle w:val="FootnoteText"/>
        <w:bidi/>
        <w:ind w:firstLine="4"/>
        <w:rPr>
          <w:rFonts w:hint="cs"/>
          <w:rtl/>
          <w:lang w:bidi="ar-SY"/>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E7AD2" w14:textId="4524DF13" w:rsidR="006F24DA" w:rsidRDefault="00CB5A75" w:rsidP="006615AB">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fldChar w:fldCharType="begin"/>
    </w:r>
    <w:r>
      <w:rPr>
        <w:noProof/>
        <w:kern w:val="22"/>
      </w:rPr>
      <w:instrText xml:space="preserve"> KEYWORDS CBD/SBSTTA/28/2/Add.2 \* MERGEFORMAT </w:instrText>
    </w:r>
    <w:r>
      <w:rPr>
        <w:noProof/>
        <w:kern w:val="22"/>
      </w:rPr>
      <w:fldChar w:fldCharType="separate"/>
    </w:r>
    <w:r>
      <w:rPr>
        <w:noProof/>
        <w:kern w:val="22"/>
      </w:rPr>
      <w:t>CBD/SBSTTA/28/</w:t>
    </w:r>
    <w:r w:rsidR="00943B57">
      <w:rPr>
        <w:noProof/>
        <w:kern w:val="22"/>
      </w:rPr>
      <w:t>7</w:t>
    </w:r>
    <w:r>
      <w:rPr>
        <w:noProof/>
        <w:kern w:val="22"/>
      </w:rPr>
      <w:fldChar w:fldCharType="end"/>
    </w:r>
  </w:p>
  <w:p w14:paraId="3A0010F0" w14:textId="77777777" w:rsidR="006F24DA" w:rsidRDefault="006F24DA"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14FDC" w14:textId="14032046" w:rsidR="00FA3531" w:rsidRDefault="00FA3531" w:rsidP="00FA3531">
    <w:pPr>
      <w:pStyle w:val="Header"/>
      <w:pBdr>
        <w:bottom w:val="single" w:sz="4" w:space="1" w:color="auto"/>
      </w:pBdr>
      <w:tabs>
        <w:tab w:val="clear" w:pos="4320"/>
        <w:tab w:val="clear" w:pos="8640"/>
      </w:tabs>
      <w:kinsoku w:val="0"/>
      <w:overflowPunct w:val="0"/>
      <w:autoSpaceDE w:val="0"/>
      <w:autoSpaceDN w:val="0"/>
      <w:jc w:val="left"/>
      <w:rPr>
        <w:noProof/>
        <w:kern w:val="22"/>
      </w:rPr>
    </w:pPr>
    <w:r>
      <w:rPr>
        <w:noProof/>
        <w:kern w:val="22"/>
      </w:rPr>
      <w:fldChar w:fldCharType="begin"/>
    </w:r>
    <w:r>
      <w:rPr>
        <w:noProof/>
        <w:kern w:val="22"/>
      </w:rPr>
      <w:instrText xml:space="preserve"> KEYWORDS CBD/SBSTTA/28/2/Add.2 \* MERGEFORMAT </w:instrText>
    </w:r>
    <w:r>
      <w:rPr>
        <w:noProof/>
        <w:kern w:val="22"/>
      </w:rPr>
      <w:fldChar w:fldCharType="separate"/>
    </w:r>
    <w:r>
      <w:rPr>
        <w:noProof/>
        <w:kern w:val="22"/>
      </w:rPr>
      <w:t>CBD/SBSTTA/28/</w:t>
    </w:r>
    <w:r w:rsidR="00943B57">
      <w:rPr>
        <w:noProof/>
        <w:kern w:val="22"/>
      </w:rPr>
      <w:t>7</w:t>
    </w:r>
    <w:r>
      <w:rPr>
        <w:noProof/>
        <w:kern w:val="22"/>
      </w:rPr>
      <w:fldChar w:fldCharType="end"/>
    </w:r>
  </w:p>
  <w:p w14:paraId="25019E3D" w14:textId="77777777" w:rsidR="00FA3531" w:rsidRDefault="00FA3531" w:rsidP="00FA3531">
    <w:pPr>
      <w:pStyle w:val="Header"/>
      <w:bidi/>
    </w:pPr>
  </w:p>
  <w:p w14:paraId="53E392A4" w14:textId="77777777" w:rsidR="00CF7BD0" w:rsidRDefault="00CF7B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84C94"/>
    <w:multiLevelType w:val="hybridMultilevel"/>
    <w:tmpl w:val="6DEA1EA6"/>
    <w:lvl w:ilvl="0" w:tplc="FFFFFFFF">
      <w:start w:val="1"/>
      <w:numFmt w:val="arabicAbjad"/>
      <w:lvlText w:val="(%1)"/>
      <w:lvlJc w:val="left"/>
      <w:pPr>
        <w:ind w:left="1291" w:hanging="360"/>
      </w:pPr>
      <w:rPr>
        <w:rFonts w:hint="default"/>
      </w:rPr>
    </w:lvl>
    <w:lvl w:ilvl="1" w:tplc="FFFFFFFF" w:tentative="1">
      <w:start w:val="1"/>
      <w:numFmt w:val="lowerLetter"/>
      <w:lvlText w:val="%2."/>
      <w:lvlJc w:val="left"/>
      <w:pPr>
        <w:ind w:left="2011" w:hanging="360"/>
      </w:pPr>
    </w:lvl>
    <w:lvl w:ilvl="2" w:tplc="FFFFFFFF" w:tentative="1">
      <w:start w:val="1"/>
      <w:numFmt w:val="lowerRoman"/>
      <w:lvlText w:val="%3."/>
      <w:lvlJc w:val="right"/>
      <w:pPr>
        <w:ind w:left="2731" w:hanging="180"/>
      </w:pPr>
    </w:lvl>
    <w:lvl w:ilvl="3" w:tplc="FFFFFFFF" w:tentative="1">
      <w:start w:val="1"/>
      <w:numFmt w:val="decimal"/>
      <w:lvlText w:val="%4."/>
      <w:lvlJc w:val="left"/>
      <w:pPr>
        <w:ind w:left="3451" w:hanging="360"/>
      </w:pPr>
    </w:lvl>
    <w:lvl w:ilvl="4" w:tplc="FFFFFFFF" w:tentative="1">
      <w:start w:val="1"/>
      <w:numFmt w:val="lowerLetter"/>
      <w:lvlText w:val="%5."/>
      <w:lvlJc w:val="left"/>
      <w:pPr>
        <w:ind w:left="4171" w:hanging="360"/>
      </w:pPr>
    </w:lvl>
    <w:lvl w:ilvl="5" w:tplc="FFFFFFFF" w:tentative="1">
      <w:start w:val="1"/>
      <w:numFmt w:val="lowerRoman"/>
      <w:lvlText w:val="%6."/>
      <w:lvlJc w:val="right"/>
      <w:pPr>
        <w:ind w:left="4891" w:hanging="180"/>
      </w:pPr>
    </w:lvl>
    <w:lvl w:ilvl="6" w:tplc="FFFFFFFF" w:tentative="1">
      <w:start w:val="1"/>
      <w:numFmt w:val="decimal"/>
      <w:lvlText w:val="%7."/>
      <w:lvlJc w:val="left"/>
      <w:pPr>
        <w:ind w:left="5611" w:hanging="360"/>
      </w:pPr>
    </w:lvl>
    <w:lvl w:ilvl="7" w:tplc="FFFFFFFF" w:tentative="1">
      <w:start w:val="1"/>
      <w:numFmt w:val="lowerLetter"/>
      <w:lvlText w:val="%8."/>
      <w:lvlJc w:val="left"/>
      <w:pPr>
        <w:ind w:left="6331" w:hanging="360"/>
      </w:pPr>
    </w:lvl>
    <w:lvl w:ilvl="8" w:tplc="FFFFFFFF" w:tentative="1">
      <w:start w:val="1"/>
      <w:numFmt w:val="lowerRoman"/>
      <w:lvlText w:val="%9."/>
      <w:lvlJc w:val="right"/>
      <w:pPr>
        <w:ind w:left="7051" w:hanging="180"/>
      </w:pPr>
    </w:lvl>
  </w:abstractNum>
  <w:abstractNum w:abstractNumId="1"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9311CD"/>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E77842"/>
    <w:multiLevelType w:val="hybridMultilevel"/>
    <w:tmpl w:val="7786EAA0"/>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5"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54570A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424070B"/>
    <w:multiLevelType w:val="hybridMultilevel"/>
    <w:tmpl w:val="E8FEE284"/>
    <w:lvl w:ilvl="0" w:tplc="FFFFFFFF">
      <w:start w:val="1"/>
      <w:numFmt w:val="arabicAbjad"/>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0" w15:restartNumberingAfterBreak="0">
    <w:nsid w:val="34DD490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365215E3"/>
    <w:multiLevelType w:val="hybridMultilevel"/>
    <w:tmpl w:val="3810388E"/>
    <w:lvl w:ilvl="0" w:tplc="B532B57E">
      <w:start w:val="1"/>
      <w:numFmt w:val="decimal"/>
      <w:lvlText w:val="%1."/>
      <w:lvlJc w:val="left"/>
      <w:pPr>
        <w:ind w:left="1291" w:hanging="360"/>
      </w:pPr>
    </w:lvl>
    <w:lvl w:ilvl="1" w:tplc="08090019" w:tentative="1">
      <w:start w:val="1"/>
      <w:numFmt w:val="lowerLetter"/>
      <w:lvlText w:val="%2."/>
      <w:lvlJc w:val="left"/>
      <w:pPr>
        <w:ind w:left="2011" w:hanging="360"/>
      </w:pPr>
    </w:lvl>
    <w:lvl w:ilvl="2" w:tplc="0809001B" w:tentative="1">
      <w:start w:val="1"/>
      <w:numFmt w:val="lowerRoman"/>
      <w:lvlText w:val="%3."/>
      <w:lvlJc w:val="right"/>
      <w:pPr>
        <w:ind w:left="2731" w:hanging="180"/>
      </w:pPr>
    </w:lvl>
    <w:lvl w:ilvl="3" w:tplc="0809000F" w:tentative="1">
      <w:start w:val="1"/>
      <w:numFmt w:val="decimal"/>
      <w:lvlText w:val="%4."/>
      <w:lvlJc w:val="left"/>
      <w:pPr>
        <w:ind w:left="3451" w:hanging="360"/>
      </w:pPr>
    </w:lvl>
    <w:lvl w:ilvl="4" w:tplc="08090019" w:tentative="1">
      <w:start w:val="1"/>
      <w:numFmt w:val="lowerLetter"/>
      <w:lvlText w:val="%5."/>
      <w:lvlJc w:val="left"/>
      <w:pPr>
        <w:ind w:left="4171" w:hanging="360"/>
      </w:pPr>
    </w:lvl>
    <w:lvl w:ilvl="5" w:tplc="0809001B" w:tentative="1">
      <w:start w:val="1"/>
      <w:numFmt w:val="lowerRoman"/>
      <w:lvlText w:val="%6."/>
      <w:lvlJc w:val="right"/>
      <w:pPr>
        <w:ind w:left="4891" w:hanging="180"/>
      </w:pPr>
    </w:lvl>
    <w:lvl w:ilvl="6" w:tplc="0809000F" w:tentative="1">
      <w:start w:val="1"/>
      <w:numFmt w:val="decimal"/>
      <w:lvlText w:val="%7."/>
      <w:lvlJc w:val="left"/>
      <w:pPr>
        <w:ind w:left="5611" w:hanging="360"/>
      </w:pPr>
    </w:lvl>
    <w:lvl w:ilvl="7" w:tplc="08090019" w:tentative="1">
      <w:start w:val="1"/>
      <w:numFmt w:val="lowerLetter"/>
      <w:lvlText w:val="%8."/>
      <w:lvlJc w:val="left"/>
      <w:pPr>
        <w:ind w:left="6331" w:hanging="360"/>
      </w:pPr>
    </w:lvl>
    <w:lvl w:ilvl="8" w:tplc="0809001B" w:tentative="1">
      <w:start w:val="1"/>
      <w:numFmt w:val="lowerRoman"/>
      <w:lvlText w:val="%9."/>
      <w:lvlJc w:val="right"/>
      <w:pPr>
        <w:ind w:left="7051" w:hanging="180"/>
      </w:pPr>
    </w:lvl>
  </w:abstractNum>
  <w:abstractNum w:abstractNumId="12"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3" w15:restartNumberingAfterBreak="0">
    <w:nsid w:val="37B71D55"/>
    <w:multiLevelType w:val="hybridMultilevel"/>
    <w:tmpl w:val="1EAAB06C"/>
    <w:lvl w:ilvl="0" w:tplc="FFFFFFFF">
      <w:start w:val="1"/>
      <w:numFmt w:val="arabicAbjad"/>
      <w:lvlText w:val="(%1)"/>
      <w:lvlJc w:val="left"/>
      <w:pPr>
        <w:ind w:left="2425" w:hanging="360"/>
      </w:pPr>
      <w:rPr>
        <w:rFonts w:hint="default"/>
      </w:rPr>
    </w:lvl>
    <w:lvl w:ilvl="1" w:tplc="08090019" w:tentative="1">
      <w:start w:val="1"/>
      <w:numFmt w:val="lowerLetter"/>
      <w:lvlText w:val="%2."/>
      <w:lvlJc w:val="left"/>
      <w:pPr>
        <w:ind w:left="3145" w:hanging="360"/>
      </w:pPr>
    </w:lvl>
    <w:lvl w:ilvl="2" w:tplc="0809001B" w:tentative="1">
      <w:start w:val="1"/>
      <w:numFmt w:val="lowerRoman"/>
      <w:lvlText w:val="%3."/>
      <w:lvlJc w:val="right"/>
      <w:pPr>
        <w:ind w:left="3865" w:hanging="180"/>
      </w:pPr>
    </w:lvl>
    <w:lvl w:ilvl="3" w:tplc="0809000F" w:tentative="1">
      <w:start w:val="1"/>
      <w:numFmt w:val="decimal"/>
      <w:lvlText w:val="%4."/>
      <w:lvlJc w:val="left"/>
      <w:pPr>
        <w:ind w:left="4585" w:hanging="360"/>
      </w:pPr>
    </w:lvl>
    <w:lvl w:ilvl="4" w:tplc="08090019" w:tentative="1">
      <w:start w:val="1"/>
      <w:numFmt w:val="lowerLetter"/>
      <w:lvlText w:val="%5."/>
      <w:lvlJc w:val="left"/>
      <w:pPr>
        <w:ind w:left="5305" w:hanging="360"/>
      </w:pPr>
    </w:lvl>
    <w:lvl w:ilvl="5" w:tplc="0809001B" w:tentative="1">
      <w:start w:val="1"/>
      <w:numFmt w:val="lowerRoman"/>
      <w:lvlText w:val="%6."/>
      <w:lvlJc w:val="right"/>
      <w:pPr>
        <w:ind w:left="6025" w:hanging="180"/>
      </w:pPr>
    </w:lvl>
    <w:lvl w:ilvl="6" w:tplc="0809000F" w:tentative="1">
      <w:start w:val="1"/>
      <w:numFmt w:val="decimal"/>
      <w:lvlText w:val="%7."/>
      <w:lvlJc w:val="left"/>
      <w:pPr>
        <w:ind w:left="6745" w:hanging="360"/>
      </w:pPr>
    </w:lvl>
    <w:lvl w:ilvl="7" w:tplc="08090019" w:tentative="1">
      <w:start w:val="1"/>
      <w:numFmt w:val="lowerLetter"/>
      <w:lvlText w:val="%8."/>
      <w:lvlJc w:val="left"/>
      <w:pPr>
        <w:ind w:left="7465" w:hanging="360"/>
      </w:pPr>
    </w:lvl>
    <w:lvl w:ilvl="8" w:tplc="0809001B" w:tentative="1">
      <w:start w:val="1"/>
      <w:numFmt w:val="lowerRoman"/>
      <w:lvlText w:val="%9."/>
      <w:lvlJc w:val="right"/>
      <w:pPr>
        <w:ind w:left="8185" w:hanging="180"/>
      </w:pPr>
    </w:lvl>
  </w:abstractNum>
  <w:abstractNum w:abstractNumId="14" w15:restartNumberingAfterBreak="0">
    <w:nsid w:val="3D605A44"/>
    <w:multiLevelType w:val="hybridMultilevel"/>
    <w:tmpl w:val="7DC8D530"/>
    <w:lvl w:ilvl="0" w:tplc="B532B57E">
      <w:start w:val="1"/>
      <w:numFmt w:val="decimal"/>
      <w:lvlText w:val="%1."/>
      <w:lvlJc w:val="left"/>
      <w:pPr>
        <w:ind w:left="1858" w:hanging="360"/>
      </w:pPr>
    </w:lvl>
    <w:lvl w:ilvl="1" w:tplc="08090019" w:tentative="1">
      <w:start w:val="1"/>
      <w:numFmt w:val="lowerLetter"/>
      <w:lvlText w:val="%2."/>
      <w:lvlJc w:val="left"/>
      <w:pPr>
        <w:ind w:left="2578" w:hanging="360"/>
      </w:pPr>
    </w:lvl>
    <w:lvl w:ilvl="2" w:tplc="0809001B" w:tentative="1">
      <w:start w:val="1"/>
      <w:numFmt w:val="lowerRoman"/>
      <w:lvlText w:val="%3."/>
      <w:lvlJc w:val="right"/>
      <w:pPr>
        <w:ind w:left="3298" w:hanging="180"/>
      </w:pPr>
    </w:lvl>
    <w:lvl w:ilvl="3" w:tplc="0809000F" w:tentative="1">
      <w:start w:val="1"/>
      <w:numFmt w:val="decimal"/>
      <w:lvlText w:val="%4."/>
      <w:lvlJc w:val="left"/>
      <w:pPr>
        <w:ind w:left="4018" w:hanging="360"/>
      </w:pPr>
    </w:lvl>
    <w:lvl w:ilvl="4" w:tplc="08090019" w:tentative="1">
      <w:start w:val="1"/>
      <w:numFmt w:val="lowerLetter"/>
      <w:lvlText w:val="%5."/>
      <w:lvlJc w:val="left"/>
      <w:pPr>
        <w:ind w:left="4738" w:hanging="360"/>
      </w:pPr>
    </w:lvl>
    <w:lvl w:ilvl="5" w:tplc="0809001B" w:tentative="1">
      <w:start w:val="1"/>
      <w:numFmt w:val="lowerRoman"/>
      <w:lvlText w:val="%6."/>
      <w:lvlJc w:val="right"/>
      <w:pPr>
        <w:ind w:left="5458" w:hanging="180"/>
      </w:pPr>
    </w:lvl>
    <w:lvl w:ilvl="6" w:tplc="0809000F" w:tentative="1">
      <w:start w:val="1"/>
      <w:numFmt w:val="decimal"/>
      <w:lvlText w:val="%7."/>
      <w:lvlJc w:val="left"/>
      <w:pPr>
        <w:ind w:left="6178" w:hanging="360"/>
      </w:pPr>
    </w:lvl>
    <w:lvl w:ilvl="7" w:tplc="08090019" w:tentative="1">
      <w:start w:val="1"/>
      <w:numFmt w:val="lowerLetter"/>
      <w:lvlText w:val="%8."/>
      <w:lvlJc w:val="left"/>
      <w:pPr>
        <w:ind w:left="6898" w:hanging="360"/>
      </w:pPr>
    </w:lvl>
    <w:lvl w:ilvl="8" w:tplc="0809001B" w:tentative="1">
      <w:start w:val="1"/>
      <w:numFmt w:val="lowerRoman"/>
      <w:lvlText w:val="%9."/>
      <w:lvlJc w:val="right"/>
      <w:pPr>
        <w:ind w:left="7618" w:hanging="180"/>
      </w:pPr>
    </w:lvl>
  </w:abstractNum>
  <w:abstractNum w:abstractNumId="15" w15:restartNumberingAfterBreak="0">
    <w:nsid w:val="3F415903"/>
    <w:multiLevelType w:val="hybridMultilevel"/>
    <w:tmpl w:val="0804D2E2"/>
    <w:lvl w:ilvl="0" w:tplc="FFFFFFFF">
      <w:start w:val="1"/>
      <w:numFmt w:val="arabicAbjad"/>
      <w:lvlText w:val="(%1)"/>
      <w:lvlJc w:val="left"/>
      <w:pPr>
        <w:ind w:left="2011" w:hanging="360"/>
      </w:pPr>
      <w:rPr>
        <w:rFonts w:hint="default"/>
      </w:rPr>
    </w:lvl>
    <w:lvl w:ilvl="1" w:tplc="08090019" w:tentative="1">
      <w:start w:val="1"/>
      <w:numFmt w:val="lowerLetter"/>
      <w:lvlText w:val="%2."/>
      <w:lvlJc w:val="left"/>
      <w:pPr>
        <w:ind w:left="2731" w:hanging="360"/>
      </w:pPr>
    </w:lvl>
    <w:lvl w:ilvl="2" w:tplc="0809001B" w:tentative="1">
      <w:start w:val="1"/>
      <w:numFmt w:val="lowerRoman"/>
      <w:lvlText w:val="%3."/>
      <w:lvlJc w:val="right"/>
      <w:pPr>
        <w:ind w:left="3451" w:hanging="180"/>
      </w:pPr>
    </w:lvl>
    <w:lvl w:ilvl="3" w:tplc="0809000F" w:tentative="1">
      <w:start w:val="1"/>
      <w:numFmt w:val="decimal"/>
      <w:lvlText w:val="%4."/>
      <w:lvlJc w:val="left"/>
      <w:pPr>
        <w:ind w:left="4171" w:hanging="360"/>
      </w:pPr>
    </w:lvl>
    <w:lvl w:ilvl="4" w:tplc="08090019" w:tentative="1">
      <w:start w:val="1"/>
      <w:numFmt w:val="lowerLetter"/>
      <w:lvlText w:val="%5."/>
      <w:lvlJc w:val="left"/>
      <w:pPr>
        <w:ind w:left="4891" w:hanging="360"/>
      </w:pPr>
    </w:lvl>
    <w:lvl w:ilvl="5" w:tplc="0809001B" w:tentative="1">
      <w:start w:val="1"/>
      <w:numFmt w:val="lowerRoman"/>
      <w:lvlText w:val="%6."/>
      <w:lvlJc w:val="right"/>
      <w:pPr>
        <w:ind w:left="5611" w:hanging="180"/>
      </w:pPr>
    </w:lvl>
    <w:lvl w:ilvl="6" w:tplc="0809000F" w:tentative="1">
      <w:start w:val="1"/>
      <w:numFmt w:val="decimal"/>
      <w:lvlText w:val="%7."/>
      <w:lvlJc w:val="left"/>
      <w:pPr>
        <w:ind w:left="6331" w:hanging="360"/>
      </w:pPr>
    </w:lvl>
    <w:lvl w:ilvl="7" w:tplc="08090019" w:tentative="1">
      <w:start w:val="1"/>
      <w:numFmt w:val="lowerLetter"/>
      <w:lvlText w:val="%8."/>
      <w:lvlJc w:val="left"/>
      <w:pPr>
        <w:ind w:left="7051" w:hanging="360"/>
      </w:pPr>
    </w:lvl>
    <w:lvl w:ilvl="8" w:tplc="0809001B" w:tentative="1">
      <w:start w:val="1"/>
      <w:numFmt w:val="lowerRoman"/>
      <w:lvlText w:val="%9."/>
      <w:lvlJc w:val="right"/>
      <w:pPr>
        <w:ind w:left="7771" w:hanging="180"/>
      </w:pPr>
    </w:lvl>
  </w:abstractNum>
  <w:abstractNum w:abstractNumId="16" w15:restartNumberingAfterBreak="0">
    <w:nsid w:val="3F9D3C20"/>
    <w:multiLevelType w:val="hybridMultilevel"/>
    <w:tmpl w:val="EDC8D3C2"/>
    <w:lvl w:ilvl="0" w:tplc="726AD5C0">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4B3402"/>
    <w:multiLevelType w:val="hybridMultilevel"/>
    <w:tmpl w:val="BEC63FDA"/>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18"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EC10216"/>
    <w:multiLevelType w:val="hybridMultilevel"/>
    <w:tmpl w:val="5DE8106C"/>
    <w:lvl w:ilvl="0" w:tplc="B136E804">
      <w:start w:val="1"/>
      <w:numFmt w:val="decimal"/>
      <w:lvlText w:val="(%1)"/>
      <w:lvlJc w:val="left"/>
      <w:pPr>
        <w:ind w:left="2850" w:hanging="360"/>
      </w:pPr>
      <w:rPr>
        <w:rFonts w:hint="default"/>
      </w:rPr>
    </w:lvl>
    <w:lvl w:ilvl="1" w:tplc="08090019" w:tentative="1">
      <w:start w:val="1"/>
      <w:numFmt w:val="lowerLetter"/>
      <w:lvlText w:val="%2."/>
      <w:lvlJc w:val="left"/>
      <w:pPr>
        <w:ind w:left="3570" w:hanging="360"/>
      </w:pPr>
    </w:lvl>
    <w:lvl w:ilvl="2" w:tplc="0809001B" w:tentative="1">
      <w:start w:val="1"/>
      <w:numFmt w:val="lowerRoman"/>
      <w:lvlText w:val="%3."/>
      <w:lvlJc w:val="right"/>
      <w:pPr>
        <w:ind w:left="4290" w:hanging="180"/>
      </w:pPr>
    </w:lvl>
    <w:lvl w:ilvl="3" w:tplc="0809000F" w:tentative="1">
      <w:start w:val="1"/>
      <w:numFmt w:val="decimal"/>
      <w:lvlText w:val="%4."/>
      <w:lvlJc w:val="left"/>
      <w:pPr>
        <w:ind w:left="5010" w:hanging="360"/>
      </w:pPr>
    </w:lvl>
    <w:lvl w:ilvl="4" w:tplc="08090019" w:tentative="1">
      <w:start w:val="1"/>
      <w:numFmt w:val="lowerLetter"/>
      <w:lvlText w:val="%5."/>
      <w:lvlJc w:val="left"/>
      <w:pPr>
        <w:ind w:left="5730" w:hanging="360"/>
      </w:pPr>
    </w:lvl>
    <w:lvl w:ilvl="5" w:tplc="0809001B" w:tentative="1">
      <w:start w:val="1"/>
      <w:numFmt w:val="lowerRoman"/>
      <w:lvlText w:val="%6."/>
      <w:lvlJc w:val="right"/>
      <w:pPr>
        <w:ind w:left="6450" w:hanging="180"/>
      </w:pPr>
    </w:lvl>
    <w:lvl w:ilvl="6" w:tplc="0809000F" w:tentative="1">
      <w:start w:val="1"/>
      <w:numFmt w:val="decimal"/>
      <w:lvlText w:val="%7."/>
      <w:lvlJc w:val="left"/>
      <w:pPr>
        <w:ind w:left="7170" w:hanging="360"/>
      </w:pPr>
    </w:lvl>
    <w:lvl w:ilvl="7" w:tplc="08090019" w:tentative="1">
      <w:start w:val="1"/>
      <w:numFmt w:val="lowerLetter"/>
      <w:lvlText w:val="%8."/>
      <w:lvlJc w:val="left"/>
      <w:pPr>
        <w:ind w:left="7890" w:hanging="360"/>
      </w:pPr>
    </w:lvl>
    <w:lvl w:ilvl="8" w:tplc="0809001B" w:tentative="1">
      <w:start w:val="1"/>
      <w:numFmt w:val="lowerRoman"/>
      <w:lvlText w:val="%9."/>
      <w:lvlJc w:val="right"/>
      <w:pPr>
        <w:ind w:left="8610" w:hanging="180"/>
      </w:pPr>
    </w:lvl>
  </w:abstractNum>
  <w:abstractNum w:abstractNumId="24"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5" w15:restartNumberingAfterBreak="0">
    <w:nsid w:val="5A2D483E"/>
    <w:multiLevelType w:val="hybridMultilevel"/>
    <w:tmpl w:val="6680B118"/>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26" w15:restartNumberingAfterBreak="0">
    <w:nsid w:val="5D943BEE"/>
    <w:multiLevelType w:val="multilevel"/>
    <w:tmpl w:val="222A08B4"/>
    <w:numStyleLink w:val="ListCBD"/>
  </w:abstractNum>
  <w:abstractNum w:abstractNumId="27" w15:restartNumberingAfterBreak="0">
    <w:nsid w:val="60555FCE"/>
    <w:multiLevelType w:val="hybridMultilevel"/>
    <w:tmpl w:val="4E8223D4"/>
    <w:lvl w:ilvl="0" w:tplc="FFFFFFFF">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0F021F8"/>
    <w:multiLevelType w:val="hybridMultilevel"/>
    <w:tmpl w:val="B99886DA"/>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29" w15:restartNumberingAfterBreak="0">
    <w:nsid w:val="646A7AA4"/>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0"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6A6114B"/>
    <w:multiLevelType w:val="hybridMultilevel"/>
    <w:tmpl w:val="B94C310C"/>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3" w15:restartNumberingAfterBreak="0">
    <w:nsid w:val="7A821C5B"/>
    <w:multiLevelType w:val="hybridMultilevel"/>
    <w:tmpl w:val="834A29F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4" w15:restartNumberingAfterBreak="0">
    <w:nsid w:val="7AF436BE"/>
    <w:multiLevelType w:val="hybridMultilevel"/>
    <w:tmpl w:val="B84CDFA8"/>
    <w:lvl w:ilvl="0" w:tplc="B136E804">
      <w:start w:val="1"/>
      <w:numFmt w:val="decimal"/>
      <w:lvlText w:val="(%1)"/>
      <w:lvlJc w:val="left"/>
      <w:pPr>
        <w:ind w:left="2850" w:hanging="360"/>
      </w:pPr>
      <w:rPr>
        <w:rFonts w:hint="default"/>
      </w:rPr>
    </w:lvl>
    <w:lvl w:ilvl="1" w:tplc="08090019" w:tentative="1">
      <w:start w:val="1"/>
      <w:numFmt w:val="lowerLetter"/>
      <w:lvlText w:val="%2."/>
      <w:lvlJc w:val="left"/>
      <w:pPr>
        <w:ind w:left="3570" w:hanging="360"/>
      </w:pPr>
    </w:lvl>
    <w:lvl w:ilvl="2" w:tplc="0809001B" w:tentative="1">
      <w:start w:val="1"/>
      <w:numFmt w:val="lowerRoman"/>
      <w:lvlText w:val="%3."/>
      <w:lvlJc w:val="right"/>
      <w:pPr>
        <w:ind w:left="4290" w:hanging="180"/>
      </w:pPr>
    </w:lvl>
    <w:lvl w:ilvl="3" w:tplc="0809000F" w:tentative="1">
      <w:start w:val="1"/>
      <w:numFmt w:val="decimal"/>
      <w:lvlText w:val="%4."/>
      <w:lvlJc w:val="left"/>
      <w:pPr>
        <w:ind w:left="5010" w:hanging="360"/>
      </w:pPr>
    </w:lvl>
    <w:lvl w:ilvl="4" w:tplc="08090019" w:tentative="1">
      <w:start w:val="1"/>
      <w:numFmt w:val="lowerLetter"/>
      <w:lvlText w:val="%5."/>
      <w:lvlJc w:val="left"/>
      <w:pPr>
        <w:ind w:left="5730" w:hanging="360"/>
      </w:pPr>
    </w:lvl>
    <w:lvl w:ilvl="5" w:tplc="0809001B" w:tentative="1">
      <w:start w:val="1"/>
      <w:numFmt w:val="lowerRoman"/>
      <w:lvlText w:val="%6."/>
      <w:lvlJc w:val="right"/>
      <w:pPr>
        <w:ind w:left="6450" w:hanging="180"/>
      </w:pPr>
    </w:lvl>
    <w:lvl w:ilvl="6" w:tplc="0809000F" w:tentative="1">
      <w:start w:val="1"/>
      <w:numFmt w:val="decimal"/>
      <w:lvlText w:val="%7."/>
      <w:lvlJc w:val="left"/>
      <w:pPr>
        <w:ind w:left="7170" w:hanging="360"/>
      </w:pPr>
    </w:lvl>
    <w:lvl w:ilvl="7" w:tplc="08090019" w:tentative="1">
      <w:start w:val="1"/>
      <w:numFmt w:val="lowerLetter"/>
      <w:lvlText w:val="%8."/>
      <w:lvlJc w:val="left"/>
      <w:pPr>
        <w:ind w:left="7890" w:hanging="360"/>
      </w:pPr>
    </w:lvl>
    <w:lvl w:ilvl="8" w:tplc="0809001B" w:tentative="1">
      <w:start w:val="1"/>
      <w:numFmt w:val="lowerRoman"/>
      <w:lvlText w:val="%9."/>
      <w:lvlJc w:val="right"/>
      <w:pPr>
        <w:ind w:left="8610" w:hanging="180"/>
      </w:pPr>
    </w:lvl>
  </w:abstractNum>
  <w:abstractNum w:abstractNumId="35"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BD60BAA"/>
    <w:multiLevelType w:val="hybridMultilevel"/>
    <w:tmpl w:val="3810388E"/>
    <w:lvl w:ilvl="0" w:tplc="FFFFFFFF">
      <w:start w:val="1"/>
      <w:numFmt w:val="decimal"/>
      <w:lvlText w:val="%1."/>
      <w:lvlJc w:val="left"/>
      <w:pPr>
        <w:ind w:left="1291" w:hanging="360"/>
      </w:pPr>
    </w:lvl>
    <w:lvl w:ilvl="1" w:tplc="FFFFFFFF" w:tentative="1">
      <w:start w:val="1"/>
      <w:numFmt w:val="lowerLetter"/>
      <w:lvlText w:val="%2."/>
      <w:lvlJc w:val="left"/>
      <w:pPr>
        <w:ind w:left="2011" w:hanging="360"/>
      </w:pPr>
    </w:lvl>
    <w:lvl w:ilvl="2" w:tplc="FFFFFFFF" w:tentative="1">
      <w:start w:val="1"/>
      <w:numFmt w:val="lowerRoman"/>
      <w:lvlText w:val="%3."/>
      <w:lvlJc w:val="right"/>
      <w:pPr>
        <w:ind w:left="2731" w:hanging="180"/>
      </w:pPr>
    </w:lvl>
    <w:lvl w:ilvl="3" w:tplc="FFFFFFFF" w:tentative="1">
      <w:start w:val="1"/>
      <w:numFmt w:val="decimal"/>
      <w:lvlText w:val="%4."/>
      <w:lvlJc w:val="left"/>
      <w:pPr>
        <w:ind w:left="3451" w:hanging="360"/>
      </w:pPr>
    </w:lvl>
    <w:lvl w:ilvl="4" w:tplc="FFFFFFFF" w:tentative="1">
      <w:start w:val="1"/>
      <w:numFmt w:val="lowerLetter"/>
      <w:lvlText w:val="%5."/>
      <w:lvlJc w:val="left"/>
      <w:pPr>
        <w:ind w:left="4171" w:hanging="360"/>
      </w:pPr>
    </w:lvl>
    <w:lvl w:ilvl="5" w:tplc="FFFFFFFF" w:tentative="1">
      <w:start w:val="1"/>
      <w:numFmt w:val="lowerRoman"/>
      <w:lvlText w:val="%6."/>
      <w:lvlJc w:val="right"/>
      <w:pPr>
        <w:ind w:left="4891" w:hanging="180"/>
      </w:pPr>
    </w:lvl>
    <w:lvl w:ilvl="6" w:tplc="FFFFFFFF" w:tentative="1">
      <w:start w:val="1"/>
      <w:numFmt w:val="decimal"/>
      <w:lvlText w:val="%7."/>
      <w:lvlJc w:val="left"/>
      <w:pPr>
        <w:ind w:left="5611" w:hanging="360"/>
      </w:pPr>
    </w:lvl>
    <w:lvl w:ilvl="7" w:tplc="FFFFFFFF" w:tentative="1">
      <w:start w:val="1"/>
      <w:numFmt w:val="lowerLetter"/>
      <w:lvlText w:val="%8."/>
      <w:lvlJc w:val="left"/>
      <w:pPr>
        <w:ind w:left="6331" w:hanging="360"/>
      </w:pPr>
    </w:lvl>
    <w:lvl w:ilvl="8" w:tplc="FFFFFFFF" w:tentative="1">
      <w:start w:val="1"/>
      <w:numFmt w:val="lowerRoman"/>
      <w:lvlText w:val="%9."/>
      <w:lvlJc w:val="right"/>
      <w:pPr>
        <w:ind w:left="7051" w:hanging="180"/>
      </w:pPr>
    </w:lvl>
  </w:abstractNum>
  <w:abstractNum w:abstractNumId="37"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255676902">
    <w:abstractNumId w:val="8"/>
  </w:num>
  <w:num w:numId="2" w16cid:durableId="190728141">
    <w:abstractNumId w:val="22"/>
  </w:num>
  <w:num w:numId="3" w16cid:durableId="255095942">
    <w:abstractNumId w:val="19"/>
  </w:num>
  <w:num w:numId="4" w16cid:durableId="320354325">
    <w:abstractNumId w:val="22"/>
  </w:num>
  <w:num w:numId="5" w16cid:durableId="65416179">
    <w:abstractNumId w:val="20"/>
  </w:num>
  <w:num w:numId="6" w16cid:durableId="793327173">
    <w:abstractNumId w:val="31"/>
  </w:num>
  <w:num w:numId="7" w16cid:durableId="1626615899">
    <w:abstractNumId w:val="16"/>
  </w:num>
  <w:num w:numId="8" w16cid:durableId="1660889771">
    <w:abstractNumId w:val="7"/>
  </w:num>
  <w:num w:numId="9" w16cid:durableId="907492931">
    <w:abstractNumId w:val="5"/>
  </w:num>
  <w:num w:numId="10" w16cid:durableId="1399016130">
    <w:abstractNumId w:val="3"/>
  </w:num>
  <w:num w:numId="11" w16cid:durableId="595863977">
    <w:abstractNumId w:val="30"/>
  </w:num>
  <w:num w:numId="12" w16cid:durableId="794715171">
    <w:abstractNumId w:val="35"/>
  </w:num>
  <w:num w:numId="13" w16cid:durableId="755981528">
    <w:abstractNumId w:val="1"/>
  </w:num>
  <w:num w:numId="14" w16cid:durableId="581373135">
    <w:abstractNumId w:val="18"/>
  </w:num>
  <w:num w:numId="15" w16cid:durableId="1971204854">
    <w:abstractNumId w:val="33"/>
  </w:num>
  <w:num w:numId="16" w16cid:durableId="1147358259">
    <w:abstractNumId w:val="29"/>
  </w:num>
  <w:num w:numId="17" w16cid:durableId="236594693">
    <w:abstractNumId w:val="2"/>
  </w:num>
  <w:num w:numId="18" w16cid:durableId="1006520041">
    <w:abstractNumId w:val="10"/>
  </w:num>
  <w:num w:numId="19" w16cid:durableId="1296639409">
    <w:abstractNumId w:val="6"/>
  </w:num>
  <w:num w:numId="20" w16cid:durableId="229778509">
    <w:abstractNumId w:val="37"/>
  </w:num>
  <w:num w:numId="21" w16cid:durableId="1436246529">
    <w:abstractNumId w:val="24"/>
  </w:num>
  <w:num w:numId="22" w16cid:durableId="709837135">
    <w:abstractNumId w:val="12"/>
  </w:num>
  <w:num w:numId="23" w16cid:durableId="38093996">
    <w:abstractNumId w:val="32"/>
  </w:num>
  <w:num w:numId="24" w16cid:durableId="960385107">
    <w:abstractNumId w:val="21"/>
  </w:num>
  <w:num w:numId="25" w16cid:durableId="323945383">
    <w:abstractNumId w:val="26"/>
  </w:num>
  <w:num w:numId="26" w16cid:durableId="523254508">
    <w:abstractNumId w:val="9"/>
  </w:num>
  <w:num w:numId="27" w16cid:durableId="860360943">
    <w:abstractNumId w:val="27"/>
  </w:num>
  <w:num w:numId="28" w16cid:durableId="393428356">
    <w:abstractNumId w:val="14"/>
  </w:num>
  <w:num w:numId="29" w16cid:durableId="202181523">
    <w:abstractNumId w:val="13"/>
  </w:num>
  <w:num w:numId="30" w16cid:durableId="114759598">
    <w:abstractNumId w:val="11"/>
  </w:num>
  <w:num w:numId="31" w16cid:durableId="1592273460">
    <w:abstractNumId w:val="17"/>
  </w:num>
  <w:num w:numId="32" w16cid:durableId="573858834">
    <w:abstractNumId w:val="25"/>
  </w:num>
  <w:num w:numId="33" w16cid:durableId="7683398">
    <w:abstractNumId w:val="28"/>
  </w:num>
  <w:num w:numId="34" w16cid:durableId="1481847736">
    <w:abstractNumId w:val="23"/>
  </w:num>
  <w:num w:numId="35" w16cid:durableId="845438008">
    <w:abstractNumId w:val="4"/>
  </w:num>
  <w:num w:numId="36" w16cid:durableId="149568248">
    <w:abstractNumId w:val="34"/>
  </w:num>
  <w:num w:numId="37" w16cid:durableId="6098952">
    <w:abstractNumId w:val="0"/>
  </w:num>
  <w:num w:numId="38" w16cid:durableId="262886016">
    <w:abstractNumId w:val="15"/>
  </w:num>
  <w:num w:numId="39" w16cid:durableId="597444852">
    <w:abstractNumId w:val="3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64E9"/>
    <w:rsid w:val="00010828"/>
    <w:rsid w:val="00011E51"/>
    <w:rsid w:val="00014680"/>
    <w:rsid w:val="000219AC"/>
    <w:rsid w:val="00022207"/>
    <w:rsid w:val="00022961"/>
    <w:rsid w:val="0002340E"/>
    <w:rsid w:val="000237EC"/>
    <w:rsid w:val="0002421D"/>
    <w:rsid w:val="00024822"/>
    <w:rsid w:val="00025097"/>
    <w:rsid w:val="00025825"/>
    <w:rsid w:val="00025AC1"/>
    <w:rsid w:val="00025B5A"/>
    <w:rsid w:val="00025D8F"/>
    <w:rsid w:val="0002792C"/>
    <w:rsid w:val="00030081"/>
    <w:rsid w:val="00030F89"/>
    <w:rsid w:val="00031D24"/>
    <w:rsid w:val="00031F26"/>
    <w:rsid w:val="00032509"/>
    <w:rsid w:val="00033843"/>
    <w:rsid w:val="0003728D"/>
    <w:rsid w:val="00037873"/>
    <w:rsid w:val="000428F5"/>
    <w:rsid w:val="00042DE7"/>
    <w:rsid w:val="000454F5"/>
    <w:rsid w:val="00047099"/>
    <w:rsid w:val="00047B0C"/>
    <w:rsid w:val="00051A81"/>
    <w:rsid w:val="00054381"/>
    <w:rsid w:val="00054C36"/>
    <w:rsid w:val="00055300"/>
    <w:rsid w:val="000622AC"/>
    <w:rsid w:val="00062695"/>
    <w:rsid w:val="00064080"/>
    <w:rsid w:val="000649DC"/>
    <w:rsid w:val="0006516D"/>
    <w:rsid w:val="00065E6A"/>
    <w:rsid w:val="00065F4B"/>
    <w:rsid w:val="000660D4"/>
    <w:rsid w:val="00066F7F"/>
    <w:rsid w:val="00067E23"/>
    <w:rsid w:val="000711E1"/>
    <w:rsid w:val="00073708"/>
    <w:rsid w:val="00075576"/>
    <w:rsid w:val="000760C5"/>
    <w:rsid w:val="0007764D"/>
    <w:rsid w:val="00081E7C"/>
    <w:rsid w:val="00084008"/>
    <w:rsid w:val="000850AA"/>
    <w:rsid w:val="0008539E"/>
    <w:rsid w:val="00085773"/>
    <w:rsid w:val="0008589D"/>
    <w:rsid w:val="00086D99"/>
    <w:rsid w:val="00087FB6"/>
    <w:rsid w:val="0009085B"/>
    <w:rsid w:val="000978FE"/>
    <w:rsid w:val="000A0CD4"/>
    <w:rsid w:val="000A198D"/>
    <w:rsid w:val="000A1A1A"/>
    <w:rsid w:val="000A24CB"/>
    <w:rsid w:val="000A3071"/>
    <w:rsid w:val="000A3140"/>
    <w:rsid w:val="000A3F82"/>
    <w:rsid w:val="000A7155"/>
    <w:rsid w:val="000A78C6"/>
    <w:rsid w:val="000A7FD3"/>
    <w:rsid w:val="000B03F1"/>
    <w:rsid w:val="000B29D0"/>
    <w:rsid w:val="000B2BD3"/>
    <w:rsid w:val="000B53A0"/>
    <w:rsid w:val="000B7E25"/>
    <w:rsid w:val="000C146B"/>
    <w:rsid w:val="000C4032"/>
    <w:rsid w:val="000C4344"/>
    <w:rsid w:val="000D0B3C"/>
    <w:rsid w:val="000D0BBE"/>
    <w:rsid w:val="000D20DA"/>
    <w:rsid w:val="000D2448"/>
    <w:rsid w:val="000D34F1"/>
    <w:rsid w:val="000D4752"/>
    <w:rsid w:val="000D49B4"/>
    <w:rsid w:val="000D50A1"/>
    <w:rsid w:val="000D52B6"/>
    <w:rsid w:val="000D66F9"/>
    <w:rsid w:val="000D7455"/>
    <w:rsid w:val="000D7FEA"/>
    <w:rsid w:val="000E27CF"/>
    <w:rsid w:val="000E637D"/>
    <w:rsid w:val="000E65CB"/>
    <w:rsid w:val="000E6B6E"/>
    <w:rsid w:val="000E7762"/>
    <w:rsid w:val="000E7E6A"/>
    <w:rsid w:val="000F0036"/>
    <w:rsid w:val="000F07D4"/>
    <w:rsid w:val="000F0AEB"/>
    <w:rsid w:val="000F31EA"/>
    <w:rsid w:val="000F3CD6"/>
    <w:rsid w:val="000F3F42"/>
    <w:rsid w:val="000F63AB"/>
    <w:rsid w:val="000F6492"/>
    <w:rsid w:val="000F6CDF"/>
    <w:rsid w:val="00101FFA"/>
    <w:rsid w:val="00102016"/>
    <w:rsid w:val="0010375B"/>
    <w:rsid w:val="001040FB"/>
    <w:rsid w:val="001073FE"/>
    <w:rsid w:val="00107743"/>
    <w:rsid w:val="0011230A"/>
    <w:rsid w:val="00112647"/>
    <w:rsid w:val="00113D8F"/>
    <w:rsid w:val="001140C9"/>
    <w:rsid w:val="001205EA"/>
    <w:rsid w:val="0012214B"/>
    <w:rsid w:val="00125327"/>
    <w:rsid w:val="001254CB"/>
    <w:rsid w:val="00126832"/>
    <w:rsid w:val="0012737B"/>
    <w:rsid w:val="00127B59"/>
    <w:rsid w:val="0013100E"/>
    <w:rsid w:val="00131C85"/>
    <w:rsid w:val="00132FF2"/>
    <w:rsid w:val="00133ACE"/>
    <w:rsid w:val="00133FCF"/>
    <w:rsid w:val="001340BA"/>
    <w:rsid w:val="0013447D"/>
    <w:rsid w:val="00134682"/>
    <w:rsid w:val="0013705A"/>
    <w:rsid w:val="00137DF1"/>
    <w:rsid w:val="001410F4"/>
    <w:rsid w:val="001413E6"/>
    <w:rsid w:val="00143E00"/>
    <w:rsid w:val="001461E7"/>
    <w:rsid w:val="00146762"/>
    <w:rsid w:val="001471D6"/>
    <w:rsid w:val="00150128"/>
    <w:rsid w:val="00151A36"/>
    <w:rsid w:val="00155DC1"/>
    <w:rsid w:val="00155EFD"/>
    <w:rsid w:val="001579D8"/>
    <w:rsid w:val="00157BB6"/>
    <w:rsid w:val="001608FA"/>
    <w:rsid w:val="00160F9B"/>
    <w:rsid w:val="00161D70"/>
    <w:rsid w:val="00163519"/>
    <w:rsid w:val="00164BC5"/>
    <w:rsid w:val="00164DBB"/>
    <w:rsid w:val="00166367"/>
    <w:rsid w:val="00167F69"/>
    <w:rsid w:val="00173A32"/>
    <w:rsid w:val="0017442E"/>
    <w:rsid w:val="00174B0E"/>
    <w:rsid w:val="00174E21"/>
    <w:rsid w:val="00176FBE"/>
    <w:rsid w:val="001770D3"/>
    <w:rsid w:val="001805D3"/>
    <w:rsid w:val="00181B63"/>
    <w:rsid w:val="001828D8"/>
    <w:rsid w:val="00183C15"/>
    <w:rsid w:val="001840E6"/>
    <w:rsid w:val="00186D8B"/>
    <w:rsid w:val="00187881"/>
    <w:rsid w:val="00190278"/>
    <w:rsid w:val="001917E0"/>
    <w:rsid w:val="00191AFE"/>
    <w:rsid w:val="00192E06"/>
    <w:rsid w:val="001A5072"/>
    <w:rsid w:val="001A6F1F"/>
    <w:rsid w:val="001A7941"/>
    <w:rsid w:val="001B2C93"/>
    <w:rsid w:val="001B495E"/>
    <w:rsid w:val="001C09DB"/>
    <w:rsid w:val="001C2CBA"/>
    <w:rsid w:val="001C3007"/>
    <w:rsid w:val="001C36B1"/>
    <w:rsid w:val="001C5594"/>
    <w:rsid w:val="001C6300"/>
    <w:rsid w:val="001C7AED"/>
    <w:rsid w:val="001D47F8"/>
    <w:rsid w:val="001D4B85"/>
    <w:rsid w:val="001D636B"/>
    <w:rsid w:val="001D7B50"/>
    <w:rsid w:val="001E1730"/>
    <w:rsid w:val="001E2453"/>
    <w:rsid w:val="001E3C2A"/>
    <w:rsid w:val="001E4FE5"/>
    <w:rsid w:val="001E59BC"/>
    <w:rsid w:val="001F2111"/>
    <w:rsid w:val="001F4992"/>
    <w:rsid w:val="001F4A28"/>
    <w:rsid w:val="001F4A6F"/>
    <w:rsid w:val="001F4AF0"/>
    <w:rsid w:val="001F6379"/>
    <w:rsid w:val="001F68D7"/>
    <w:rsid w:val="001F695A"/>
    <w:rsid w:val="001F71FD"/>
    <w:rsid w:val="00200710"/>
    <w:rsid w:val="0020137D"/>
    <w:rsid w:val="00203570"/>
    <w:rsid w:val="00204415"/>
    <w:rsid w:val="002055DF"/>
    <w:rsid w:val="002060AA"/>
    <w:rsid w:val="0020670A"/>
    <w:rsid w:val="00207A6E"/>
    <w:rsid w:val="00207C6A"/>
    <w:rsid w:val="002142AC"/>
    <w:rsid w:val="00214C81"/>
    <w:rsid w:val="00215AAD"/>
    <w:rsid w:val="00216091"/>
    <w:rsid w:val="002164D0"/>
    <w:rsid w:val="002211FD"/>
    <w:rsid w:val="002231E4"/>
    <w:rsid w:val="00223F71"/>
    <w:rsid w:val="00224577"/>
    <w:rsid w:val="00224B92"/>
    <w:rsid w:val="002314C2"/>
    <w:rsid w:val="002315B3"/>
    <w:rsid w:val="002327E3"/>
    <w:rsid w:val="00232D69"/>
    <w:rsid w:val="002350BC"/>
    <w:rsid w:val="002357E1"/>
    <w:rsid w:val="00235AF7"/>
    <w:rsid w:val="00235BC9"/>
    <w:rsid w:val="002371FE"/>
    <w:rsid w:val="00240281"/>
    <w:rsid w:val="00240433"/>
    <w:rsid w:val="00240F94"/>
    <w:rsid w:val="00243471"/>
    <w:rsid w:val="002443FE"/>
    <w:rsid w:val="0024600F"/>
    <w:rsid w:val="00250D5A"/>
    <w:rsid w:val="002511C1"/>
    <w:rsid w:val="00252624"/>
    <w:rsid w:val="00252897"/>
    <w:rsid w:val="0025576D"/>
    <w:rsid w:val="002569B4"/>
    <w:rsid w:val="00262526"/>
    <w:rsid w:val="002629F8"/>
    <w:rsid w:val="00262C99"/>
    <w:rsid w:val="00263F0C"/>
    <w:rsid w:val="0026412A"/>
    <w:rsid w:val="00264D79"/>
    <w:rsid w:val="002664F7"/>
    <w:rsid w:val="00267FB2"/>
    <w:rsid w:val="00270AA0"/>
    <w:rsid w:val="00271E49"/>
    <w:rsid w:val="00272B0F"/>
    <w:rsid w:val="00273E30"/>
    <w:rsid w:val="002760C3"/>
    <w:rsid w:val="0027680D"/>
    <w:rsid w:val="00281F17"/>
    <w:rsid w:val="0028390E"/>
    <w:rsid w:val="00284083"/>
    <w:rsid w:val="00284C31"/>
    <w:rsid w:val="002851E0"/>
    <w:rsid w:val="00285ECF"/>
    <w:rsid w:val="002878DB"/>
    <w:rsid w:val="0029039D"/>
    <w:rsid w:val="002917C2"/>
    <w:rsid w:val="00291DA0"/>
    <w:rsid w:val="0029270E"/>
    <w:rsid w:val="00292B66"/>
    <w:rsid w:val="00292F67"/>
    <w:rsid w:val="00293213"/>
    <w:rsid w:val="00293A07"/>
    <w:rsid w:val="002942E9"/>
    <w:rsid w:val="002A0283"/>
    <w:rsid w:val="002A23AC"/>
    <w:rsid w:val="002A4192"/>
    <w:rsid w:val="002A5461"/>
    <w:rsid w:val="002A5732"/>
    <w:rsid w:val="002A749E"/>
    <w:rsid w:val="002A74A8"/>
    <w:rsid w:val="002A7911"/>
    <w:rsid w:val="002B0735"/>
    <w:rsid w:val="002B0942"/>
    <w:rsid w:val="002B2968"/>
    <w:rsid w:val="002B2983"/>
    <w:rsid w:val="002B6553"/>
    <w:rsid w:val="002B6FB2"/>
    <w:rsid w:val="002C0089"/>
    <w:rsid w:val="002C08EC"/>
    <w:rsid w:val="002C0AA7"/>
    <w:rsid w:val="002C28BF"/>
    <w:rsid w:val="002C2D11"/>
    <w:rsid w:val="002C3731"/>
    <w:rsid w:val="002C48A7"/>
    <w:rsid w:val="002C4BDB"/>
    <w:rsid w:val="002C7FC4"/>
    <w:rsid w:val="002D17FC"/>
    <w:rsid w:val="002D355B"/>
    <w:rsid w:val="002D367B"/>
    <w:rsid w:val="002D5FE3"/>
    <w:rsid w:val="002E0627"/>
    <w:rsid w:val="002E22CF"/>
    <w:rsid w:val="002E3198"/>
    <w:rsid w:val="002E3E50"/>
    <w:rsid w:val="002E62B3"/>
    <w:rsid w:val="002E731B"/>
    <w:rsid w:val="002E7402"/>
    <w:rsid w:val="002F04D2"/>
    <w:rsid w:val="002F0785"/>
    <w:rsid w:val="002F15BB"/>
    <w:rsid w:val="002F3178"/>
    <w:rsid w:val="002F321D"/>
    <w:rsid w:val="002F34D3"/>
    <w:rsid w:val="00302889"/>
    <w:rsid w:val="003056B8"/>
    <w:rsid w:val="0030656D"/>
    <w:rsid w:val="00306DC5"/>
    <w:rsid w:val="00307D69"/>
    <w:rsid w:val="00310BC6"/>
    <w:rsid w:val="00310FA1"/>
    <w:rsid w:val="00311F35"/>
    <w:rsid w:val="003121E9"/>
    <w:rsid w:val="00312419"/>
    <w:rsid w:val="00312518"/>
    <w:rsid w:val="00313086"/>
    <w:rsid w:val="00315C0F"/>
    <w:rsid w:val="00316740"/>
    <w:rsid w:val="00316983"/>
    <w:rsid w:val="00317FA7"/>
    <w:rsid w:val="00320360"/>
    <w:rsid w:val="003206AD"/>
    <w:rsid w:val="003210FF"/>
    <w:rsid w:val="00321429"/>
    <w:rsid w:val="0032239A"/>
    <w:rsid w:val="0032489D"/>
    <w:rsid w:val="00325DE3"/>
    <w:rsid w:val="00327DDD"/>
    <w:rsid w:val="003306B9"/>
    <w:rsid w:val="00330D2D"/>
    <w:rsid w:val="00330F27"/>
    <w:rsid w:val="00334530"/>
    <w:rsid w:val="00334C57"/>
    <w:rsid w:val="00336766"/>
    <w:rsid w:val="003379AF"/>
    <w:rsid w:val="003400BF"/>
    <w:rsid w:val="00342401"/>
    <w:rsid w:val="00342850"/>
    <w:rsid w:val="00342870"/>
    <w:rsid w:val="00344D0C"/>
    <w:rsid w:val="003507D9"/>
    <w:rsid w:val="00350BF7"/>
    <w:rsid w:val="00350EDA"/>
    <w:rsid w:val="003524BD"/>
    <w:rsid w:val="0035272B"/>
    <w:rsid w:val="003534D3"/>
    <w:rsid w:val="00353525"/>
    <w:rsid w:val="00354F1B"/>
    <w:rsid w:val="00361341"/>
    <w:rsid w:val="003618D6"/>
    <w:rsid w:val="003636E1"/>
    <w:rsid w:val="00364528"/>
    <w:rsid w:val="00365429"/>
    <w:rsid w:val="00367608"/>
    <w:rsid w:val="00371AF7"/>
    <w:rsid w:val="00372652"/>
    <w:rsid w:val="003729B7"/>
    <w:rsid w:val="00372D81"/>
    <w:rsid w:val="00374957"/>
    <w:rsid w:val="00380D24"/>
    <w:rsid w:val="003822C0"/>
    <w:rsid w:val="0038241A"/>
    <w:rsid w:val="00382AB0"/>
    <w:rsid w:val="00384170"/>
    <w:rsid w:val="003844B1"/>
    <w:rsid w:val="00385A1D"/>
    <w:rsid w:val="00386801"/>
    <w:rsid w:val="003913CE"/>
    <w:rsid w:val="003926FD"/>
    <w:rsid w:val="003942BF"/>
    <w:rsid w:val="00396965"/>
    <w:rsid w:val="003A1817"/>
    <w:rsid w:val="003A2A86"/>
    <w:rsid w:val="003A3225"/>
    <w:rsid w:val="003A322F"/>
    <w:rsid w:val="003A3B71"/>
    <w:rsid w:val="003A3D0F"/>
    <w:rsid w:val="003A4844"/>
    <w:rsid w:val="003A6936"/>
    <w:rsid w:val="003A6EB1"/>
    <w:rsid w:val="003B04B8"/>
    <w:rsid w:val="003B0946"/>
    <w:rsid w:val="003B0F2B"/>
    <w:rsid w:val="003B0F3C"/>
    <w:rsid w:val="003B10B9"/>
    <w:rsid w:val="003B2485"/>
    <w:rsid w:val="003B295A"/>
    <w:rsid w:val="003B3970"/>
    <w:rsid w:val="003B3F74"/>
    <w:rsid w:val="003B4AD9"/>
    <w:rsid w:val="003B505D"/>
    <w:rsid w:val="003B53D4"/>
    <w:rsid w:val="003B5FB7"/>
    <w:rsid w:val="003B71AB"/>
    <w:rsid w:val="003C113F"/>
    <w:rsid w:val="003C3CF4"/>
    <w:rsid w:val="003C4DB4"/>
    <w:rsid w:val="003C5785"/>
    <w:rsid w:val="003C5868"/>
    <w:rsid w:val="003C79D4"/>
    <w:rsid w:val="003C7CA9"/>
    <w:rsid w:val="003D1EFE"/>
    <w:rsid w:val="003D1FDE"/>
    <w:rsid w:val="003D2FB8"/>
    <w:rsid w:val="003D4821"/>
    <w:rsid w:val="003E0D3E"/>
    <w:rsid w:val="003E1545"/>
    <w:rsid w:val="003E23DB"/>
    <w:rsid w:val="003E2DAE"/>
    <w:rsid w:val="003E45A9"/>
    <w:rsid w:val="003E5D18"/>
    <w:rsid w:val="003E5F30"/>
    <w:rsid w:val="003E6148"/>
    <w:rsid w:val="003E6C9C"/>
    <w:rsid w:val="003F4BD5"/>
    <w:rsid w:val="003F6E44"/>
    <w:rsid w:val="00400D70"/>
    <w:rsid w:val="00400E62"/>
    <w:rsid w:val="0040341C"/>
    <w:rsid w:val="0040370F"/>
    <w:rsid w:val="0040583C"/>
    <w:rsid w:val="0040653C"/>
    <w:rsid w:val="00406BC6"/>
    <w:rsid w:val="0041034C"/>
    <w:rsid w:val="00411115"/>
    <w:rsid w:val="00412812"/>
    <w:rsid w:val="00412F15"/>
    <w:rsid w:val="00413CA5"/>
    <w:rsid w:val="004144CF"/>
    <w:rsid w:val="004144E3"/>
    <w:rsid w:val="00414C9C"/>
    <w:rsid w:val="004155DA"/>
    <w:rsid w:val="00416603"/>
    <w:rsid w:val="00416CE7"/>
    <w:rsid w:val="0041737C"/>
    <w:rsid w:val="0042219E"/>
    <w:rsid w:val="004229D7"/>
    <w:rsid w:val="004250D3"/>
    <w:rsid w:val="004266CC"/>
    <w:rsid w:val="0042792D"/>
    <w:rsid w:val="00430677"/>
    <w:rsid w:val="0043327F"/>
    <w:rsid w:val="0043608A"/>
    <w:rsid w:val="004360FC"/>
    <w:rsid w:val="00436625"/>
    <w:rsid w:val="00437636"/>
    <w:rsid w:val="00437902"/>
    <w:rsid w:val="00440EDD"/>
    <w:rsid w:val="0044190C"/>
    <w:rsid w:val="0044424E"/>
    <w:rsid w:val="00446BEE"/>
    <w:rsid w:val="0045098B"/>
    <w:rsid w:val="00452994"/>
    <w:rsid w:val="00452EF5"/>
    <w:rsid w:val="004539B1"/>
    <w:rsid w:val="00453E04"/>
    <w:rsid w:val="00456629"/>
    <w:rsid w:val="00460C92"/>
    <w:rsid w:val="00461E84"/>
    <w:rsid w:val="0046283F"/>
    <w:rsid w:val="00466864"/>
    <w:rsid w:val="00466C1E"/>
    <w:rsid w:val="00467A12"/>
    <w:rsid w:val="0047101F"/>
    <w:rsid w:val="00471A50"/>
    <w:rsid w:val="00471A81"/>
    <w:rsid w:val="004723EF"/>
    <w:rsid w:val="0047332E"/>
    <w:rsid w:val="00475B7C"/>
    <w:rsid w:val="00480F82"/>
    <w:rsid w:val="004827E7"/>
    <w:rsid w:val="00482CAA"/>
    <w:rsid w:val="00484729"/>
    <w:rsid w:val="00490CE3"/>
    <w:rsid w:val="00491725"/>
    <w:rsid w:val="00492E7F"/>
    <w:rsid w:val="004966A2"/>
    <w:rsid w:val="00496B46"/>
    <w:rsid w:val="004972EB"/>
    <w:rsid w:val="0049756D"/>
    <w:rsid w:val="004A017C"/>
    <w:rsid w:val="004A2E37"/>
    <w:rsid w:val="004A4098"/>
    <w:rsid w:val="004A686C"/>
    <w:rsid w:val="004A6972"/>
    <w:rsid w:val="004A6A71"/>
    <w:rsid w:val="004A7D34"/>
    <w:rsid w:val="004B0E58"/>
    <w:rsid w:val="004B2DB1"/>
    <w:rsid w:val="004B312D"/>
    <w:rsid w:val="004B4309"/>
    <w:rsid w:val="004B4F4D"/>
    <w:rsid w:val="004B597A"/>
    <w:rsid w:val="004B6E33"/>
    <w:rsid w:val="004C0EE3"/>
    <w:rsid w:val="004C23BE"/>
    <w:rsid w:val="004C439B"/>
    <w:rsid w:val="004C6760"/>
    <w:rsid w:val="004C6768"/>
    <w:rsid w:val="004D02B8"/>
    <w:rsid w:val="004D0F83"/>
    <w:rsid w:val="004D2BF2"/>
    <w:rsid w:val="004D4259"/>
    <w:rsid w:val="004D427A"/>
    <w:rsid w:val="004D4329"/>
    <w:rsid w:val="004D50B3"/>
    <w:rsid w:val="004D6F63"/>
    <w:rsid w:val="004E097B"/>
    <w:rsid w:val="004E16B5"/>
    <w:rsid w:val="004E1FF3"/>
    <w:rsid w:val="004E25DE"/>
    <w:rsid w:val="004E2BEB"/>
    <w:rsid w:val="004E3BCE"/>
    <w:rsid w:val="004E6E28"/>
    <w:rsid w:val="004F07E0"/>
    <w:rsid w:val="004F1116"/>
    <w:rsid w:val="004F201C"/>
    <w:rsid w:val="004F2E78"/>
    <w:rsid w:val="004F5DEF"/>
    <w:rsid w:val="004F7E35"/>
    <w:rsid w:val="00500530"/>
    <w:rsid w:val="00502B7C"/>
    <w:rsid w:val="005032C9"/>
    <w:rsid w:val="00503E98"/>
    <w:rsid w:val="005043E1"/>
    <w:rsid w:val="0051009E"/>
    <w:rsid w:val="00510341"/>
    <w:rsid w:val="00510820"/>
    <w:rsid w:val="0051082E"/>
    <w:rsid w:val="00511073"/>
    <w:rsid w:val="005120EC"/>
    <w:rsid w:val="0051231F"/>
    <w:rsid w:val="00516C26"/>
    <w:rsid w:val="0052015D"/>
    <w:rsid w:val="00521EFF"/>
    <w:rsid w:val="00522DFE"/>
    <w:rsid w:val="00522E0C"/>
    <w:rsid w:val="00523542"/>
    <w:rsid w:val="00524664"/>
    <w:rsid w:val="00525051"/>
    <w:rsid w:val="00525DCC"/>
    <w:rsid w:val="0052775B"/>
    <w:rsid w:val="0053541C"/>
    <w:rsid w:val="005364F9"/>
    <w:rsid w:val="005403D8"/>
    <w:rsid w:val="00542250"/>
    <w:rsid w:val="005440A6"/>
    <w:rsid w:val="005440FC"/>
    <w:rsid w:val="00545209"/>
    <w:rsid w:val="0054721C"/>
    <w:rsid w:val="0054797B"/>
    <w:rsid w:val="00551055"/>
    <w:rsid w:val="005513BF"/>
    <w:rsid w:val="00553105"/>
    <w:rsid w:val="00554065"/>
    <w:rsid w:val="0056067D"/>
    <w:rsid w:val="00562D33"/>
    <w:rsid w:val="005644D6"/>
    <w:rsid w:val="00565F8D"/>
    <w:rsid w:val="00566F71"/>
    <w:rsid w:val="005732ED"/>
    <w:rsid w:val="00575368"/>
    <w:rsid w:val="0057646C"/>
    <w:rsid w:val="005810C5"/>
    <w:rsid w:val="00581449"/>
    <w:rsid w:val="00581AC5"/>
    <w:rsid w:val="0058223D"/>
    <w:rsid w:val="00582985"/>
    <w:rsid w:val="00583471"/>
    <w:rsid w:val="005856D1"/>
    <w:rsid w:val="00585ED7"/>
    <w:rsid w:val="005863F0"/>
    <w:rsid w:val="00586D3B"/>
    <w:rsid w:val="005870BE"/>
    <w:rsid w:val="00587252"/>
    <w:rsid w:val="00591CDD"/>
    <w:rsid w:val="00592968"/>
    <w:rsid w:val="00592D93"/>
    <w:rsid w:val="00593284"/>
    <w:rsid w:val="005933A4"/>
    <w:rsid w:val="005955D2"/>
    <w:rsid w:val="005A2F6E"/>
    <w:rsid w:val="005A365B"/>
    <w:rsid w:val="005A4284"/>
    <w:rsid w:val="005A53D5"/>
    <w:rsid w:val="005A715F"/>
    <w:rsid w:val="005B067C"/>
    <w:rsid w:val="005B0FA9"/>
    <w:rsid w:val="005B2688"/>
    <w:rsid w:val="005B2832"/>
    <w:rsid w:val="005B3B63"/>
    <w:rsid w:val="005B4F5A"/>
    <w:rsid w:val="005B6FDB"/>
    <w:rsid w:val="005B78E8"/>
    <w:rsid w:val="005B79C6"/>
    <w:rsid w:val="005B7C92"/>
    <w:rsid w:val="005C3E04"/>
    <w:rsid w:val="005C430F"/>
    <w:rsid w:val="005C500E"/>
    <w:rsid w:val="005D0061"/>
    <w:rsid w:val="005D0539"/>
    <w:rsid w:val="005D11DB"/>
    <w:rsid w:val="005D133C"/>
    <w:rsid w:val="005D139C"/>
    <w:rsid w:val="005D2FE4"/>
    <w:rsid w:val="005D6A29"/>
    <w:rsid w:val="005D7344"/>
    <w:rsid w:val="005E115D"/>
    <w:rsid w:val="005E16C3"/>
    <w:rsid w:val="005E2A50"/>
    <w:rsid w:val="005E3129"/>
    <w:rsid w:val="005E5DFB"/>
    <w:rsid w:val="005E681F"/>
    <w:rsid w:val="005E6FA4"/>
    <w:rsid w:val="005E7FF9"/>
    <w:rsid w:val="005F1BFB"/>
    <w:rsid w:val="005F4C74"/>
    <w:rsid w:val="005F5627"/>
    <w:rsid w:val="00602AEB"/>
    <w:rsid w:val="00602B81"/>
    <w:rsid w:val="0060449C"/>
    <w:rsid w:val="00605110"/>
    <w:rsid w:val="00605B42"/>
    <w:rsid w:val="00607C30"/>
    <w:rsid w:val="00607D5F"/>
    <w:rsid w:val="00612D1E"/>
    <w:rsid w:val="006179EE"/>
    <w:rsid w:val="0062084E"/>
    <w:rsid w:val="006227B5"/>
    <w:rsid w:val="00624113"/>
    <w:rsid w:val="00625CB7"/>
    <w:rsid w:val="006260D5"/>
    <w:rsid w:val="00632B34"/>
    <w:rsid w:val="00633492"/>
    <w:rsid w:val="00633BA6"/>
    <w:rsid w:val="00634FFD"/>
    <w:rsid w:val="00635D14"/>
    <w:rsid w:val="0064371D"/>
    <w:rsid w:val="00643818"/>
    <w:rsid w:val="00644DB3"/>
    <w:rsid w:val="00644EF7"/>
    <w:rsid w:val="00644F66"/>
    <w:rsid w:val="00645043"/>
    <w:rsid w:val="00645A13"/>
    <w:rsid w:val="006461E9"/>
    <w:rsid w:val="0064760B"/>
    <w:rsid w:val="006477BC"/>
    <w:rsid w:val="006507F2"/>
    <w:rsid w:val="00653310"/>
    <w:rsid w:val="006539F2"/>
    <w:rsid w:val="006548C9"/>
    <w:rsid w:val="006549FD"/>
    <w:rsid w:val="006569E2"/>
    <w:rsid w:val="00657173"/>
    <w:rsid w:val="00660453"/>
    <w:rsid w:val="0066114C"/>
    <w:rsid w:val="006615AB"/>
    <w:rsid w:val="006628B3"/>
    <w:rsid w:val="00667E0F"/>
    <w:rsid w:val="00670102"/>
    <w:rsid w:val="006762DF"/>
    <w:rsid w:val="00680507"/>
    <w:rsid w:val="00680539"/>
    <w:rsid w:val="00682306"/>
    <w:rsid w:val="00684040"/>
    <w:rsid w:val="00684550"/>
    <w:rsid w:val="0068751F"/>
    <w:rsid w:val="00690847"/>
    <w:rsid w:val="006936FA"/>
    <w:rsid w:val="0069446F"/>
    <w:rsid w:val="00695607"/>
    <w:rsid w:val="00696B0D"/>
    <w:rsid w:val="006A11AE"/>
    <w:rsid w:val="006A1B8F"/>
    <w:rsid w:val="006A4003"/>
    <w:rsid w:val="006A5A5A"/>
    <w:rsid w:val="006A5DB7"/>
    <w:rsid w:val="006A7694"/>
    <w:rsid w:val="006B074E"/>
    <w:rsid w:val="006B2169"/>
    <w:rsid w:val="006B242F"/>
    <w:rsid w:val="006B2BD5"/>
    <w:rsid w:val="006B55F8"/>
    <w:rsid w:val="006B6C47"/>
    <w:rsid w:val="006B7615"/>
    <w:rsid w:val="006C142C"/>
    <w:rsid w:val="006C1D31"/>
    <w:rsid w:val="006C689A"/>
    <w:rsid w:val="006C7E4C"/>
    <w:rsid w:val="006D0E3D"/>
    <w:rsid w:val="006D1A99"/>
    <w:rsid w:val="006D2E8A"/>
    <w:rsid w:val="006D5658"/>
    <w:rsid w:val="006D57F6"/>
    <w:rsid w:val="006E02A8"/>
    <w:rsid w:val="006E1741"/>
    <w:rsid w:val="006E2B04"/>
    <w:rsid w:val="006E2B2E"/>
    <w:rsid w:val="006E405B"/>
    <w:rsid w:val="006E4E17"/>
    <w:rsid w:val="006E7B3F"/>
    <w:rsid w:val="006F0E4B"/>
    <w:rsid w:val="006F173E"/>
    <w:rsid w:val="006F24DA"/>
    <w:rsid w:val="006F284C"/>
    <w:rsid w:val="006F57BC"/>
    <w:rsid w:val="006F7227"/>
    <w:rsid w:val="007000BD"/>
    <w:rsid w:val="00700BAF"/>
    <w:rsid w:val="0070136C"/>
    <w:rsid w:val="00702366"/>
    <w:rsid w:val="00706BB9"/>
    <w:rsid w:val="00710070"/>
    <w:rsid w:val="00713ABA"/>
    <w:rsid w:val="007157C9"/>
    <w:rsid w:val="00715941"/>
    <w:rsid w:val="007162B2"/>
    <w:rsid w:val="007163BC"/>
    <w:rsid w:val="007166A1"/>
    <w:rsid w:val="00716751"/>
    <w:rsid w:val="00722E9A"/>
    <w:rsid w:val="00724C16"/>
    <w:rsid w:val="00725AF2"/>
    <w:rsid w:val="00730AE3"/>
    <w:rsid w:val="00732620"/>
    <w:rsid w:val="00732EE6"/>
    <w:rsid w:val="00733D73"/>
    <w:rsid w:val="00736BC2"/>
    <w:rsid w:val="007409A0"/>
    <w:rsid w:val="00742491"/>
    <w:rsid w:val="00746010"/>
    <w:rsid w:val="00746AD1"/>
    <w:rsid w:val="00746D5D"/>
    <w:rsid w:val="00747C90"/>
    <w:rsid w:val="00752263"/>
    <w:rsid w:val="00752990"/>
    <w:rsid w:val="00753449"/>
    <w:rsid w:val="00753BDB"/>
    <w:rsid w:val="00754845"/>
    <w:rsid w:val="007552D1"/>
    <w:rsid w:val="0075740B"/>
    <w:rsid w:val="00757ACD"/>
    <w:rsid w:val="00762593"/>
    <w:rsid w:val="0076378D"/>
    <w:rsid w:val="00766363"/>
    <w:rsid w:val="00766641"/>
    <w:rsid w:val="007700CD"/>
    <w:rsid w:val="0077503A"/>
    <w:rsid w:val="00775238"/>
    <w:rsid w:val="00775BAC"/>
    <w:rsid w:val="00777F35"/>
    <w:rsid w:val="007808DA"/>
    <w:rsid w:val="00780E99"/>
    <w:rsid w:val="00781971"/>
    <w:rsid w:val="00782CCA"/>
    <w:rsid w:val="00783473"/>
    <w:rsid w:val="0078393A"/>
    <w:rsid w:val="007903BE"/>
    <w:rsid w:val="0079228B"/>
    <w:rsid w:val="00792370"/>
    <w:rsid w:val="00792DD9"/>
    <w:rsid w:val="0079325E"/>
    <w:rsid w:val="00793280"/>
    <w:rsid w:val="00793668"/>
    <w:rsid w:val="00796E28"/>
    <w:rsid w:val="007A2A1C"/>
    <w:rsid w:val="007A4C4A"/>
    <w:rsid w:val="007A705C"/>
    <w:rsid w:val="007A70A8"/>
    <w:rsid w:val="007B1587"/>
    <w:rsid w:val="007B1FAE"/>
    <w:rsid w:val="007B2CC1"/>
    <w:rsid w:val="007B304E"/>
    <w:rsid w:val="007B45A8"/>
    <w:rsid w:val="007B6364"/>
    <w:rsid w:val="007C054B"/>
    <w:rsid w:val="007C38E6"/>
    <w:rsid w:val="007C3DA5"/>
    <w:rsid w:val="007C5285"/>
    <w:rsid w:val="007C5E4F"/>
    <w:rsid w:val="007C633B"/>
    <w:rsid w:val="007C75D7"/>
    <w:rsid w:val="007C779C"/>
    <w:rsid w:val="007D2331"/>
    <w:rsid w:val="007D3182"/>
    <w:rsid w:val="007D3CC3"/>
    <w:rsid w:val="007D5E0B"/>
    <w:rsid w:val="007D724C"/>
    <w:rsid w:val="007E25A8"/>
    <w:rsid w:val="007E41A8"/>
    <w:rsid w:val="007E4877"/>
    <w:rsid w:val="007E559A"/>
    <w:rsid w:val="007E78BE"/>
    <w:rsid w:val="007F1D67"/>
    <w:rsid w:val="007F345C"/>
    <w:rsid w:val="007F4464"/>
    <w:rsid w:val="007F4D27"/>
    <w:rsid w:val="007F4EB8"/>
    <w:rsid w:val="007F558D"/>
    <w:rsid w:val="007F6045"/>
    <w:rsid w:val="007F7C67"/>
    <w:rsid w:val="00800553"/>
    <w:rsid w:val="00800B7F"/>
    <w:rsid w:val="008026F3"/>
    <w:rsid w:val="00803346"/>
    <w:rsid w:val="00805931"/>
    <w:rsid w:val="00806FD1"/>
    <w:rsid w:val="008118F0"/>
    <w:rsid w:val="00814D2D"/>
    <w:rsid w:val="00815A08"/>
    <w:rsid w:val="00816881"/>
    <w:rsid w:val="0081734A"/>
    <w:rsid w:val="00821B70"/>
    <w:rsid w:val="00825524"/>
    <w:rsid w:val="00826607"/>
    <w:rsid w:val="008303FF"/>
    <w:rsid w:val="00831939"/>
    <w:rsid w:val="0083211E"/>
    <w:rsid w:val="008323BE"/>
    <w:rsid w:val="00834890"/>
    <w:rsid w:val="00837B9B"/>
    <w:rsid w:val="00841A66"/>
    <w:rsid w:val="00842A02"/>
    <w:rsid w:val="00843FF1"/>
    <w:rsid w:val="0084542A"/>
    <w:rsid w:val="00845A61"/>
    <w:rsid w:val="00845ABD"/>
    <w:rsid w:val="00845E61"/>
    <w:rsid w:val="00852682"/>
    <w:rsid w:val="0085384F"/>
    <w:rsid w:val="008538DC"/>
    <w:rsid w:val="008539D8"/>
    <w:rsid w:val="008571EE"/>
    <w:rsid w:val="00857745"/>
    <w:rsid w:val="00857A79"/>
    <w:rsid w:val="00862027"/>
    <w:rsid w:val="0086369F"/>
    <w:rsid w:val="008642BA"/>
    <w:rsid w:val="0086574F"/>
    <w:rsid w:val="00866C93"/>
    <w:rsid w:val="00866D8E"/>
    <w:rsid w:val="00870D40"/>
    <w:rsid w:val="008717D4"/>
    <w:rsid w:val="00871BE0"/>
    <w:rsid w:val="008734CC"/>
    <w:rsid w:val="00874448"/>
    <w:rsid w:val="008753DE"/>
    <w:rsid w:val="00875709"/>
    <w:rsid w:val="00880ACF"/>
    <w:rsid w:val="0088188A"/>
    <w:rsid w:val="00886E20"/>
    <w:rsid w:val="00887A97"/>
    <w:rsid w:val="00890237"/>
    <w:rsid w:val="00890B2A"/>
    <w:rsid w:val="008920A1"/>
    <w:rsid w:val="00894CD3"/>
    <w:rsid w:val="008955B9"/>
    <w:rsid w:val="00897384"/>
    <w:rsid w:val="00897ED1"/>
    <w:rsid w:val="008A0525"/>
    <w:rsid w:val="008A0782"/>
    <w:rsid w:val="008A128E"/>
    <w:rsid w:val="008A7CB2"/>
    <w:rsid w:val="008B3580"/>
    <w:rsid w:val="008B4028"/>
    <w:rsid w:val="008B5A48"/>
    <w:rsid w:val="008B61E0"/>
    <w:rsid w:val="008B65F6"/>
    <w:rsid w:val="008B7120"/>
    <w:rsid w:val="008C00DB"/>
    <w:rsid w:val="008C013C"/>
    <w:rsid w:val="008C1E35"/>
    <w:rsid w:val="008C2E59"/>
    <w:rsid w:val="008D04E7"/>
    <w:rsid w:val="008D1F86"/>
    <w:rsid w:val="008D5AA2"/>
    <w:rsid w:val="008E1946"/>
    <w:rsid w:val="008E2FD6"/>
    <w:rsid w:val="008E3285"/>
    <w:rsid w:val="008E4ED5"/>
    <w:rsid w:val="008E5F84"/>
    <w:rsid w:val="008E7040"/>
    <w:rsid w:val="008E7500"/>
    <w:rsid w:val="008F4FB9"/>
    <w:rsid w:val="008F552D"/>
    <w:rsid w:val="008F7D2A"/>
    <w:rsid w:val="0090150A"/>
    <w:rsid w:val="00901DFA"/>
    <w:rsid w:val="00902CF4"/>
    <w:rsid w:val="009067F8"/>
    <w:rsid w:val="00907842"/>
    <w:rsid w:val="009122F1"/>
    <w:rsid w:val="00912FF5"/>
    <w:rsid w:val="009141C7"/>
    <w:rsid w:val="0091506C"/>
    <w:rsid w:val="009157A4"/>
    <w:rsid w:val="0091677F"/>
    <w:rsid w:val="0092144D"/>
    <w:rsid w:val="009229D7"/>
    <w:rsid w:val="00922EAD"/>
    <w:rsid w:val="00923AC2"/>
    <w:rsid w:val="0092455A"/>
    <w:rsid w:val="00925BA7"/>
    <w:rsid w:val="0092794B"/>
    <w:rsid w:val="00931862"/>
    <w:rsid w:val="0093440C"/>
    <w:rsid w:val="00936F3E"/>
    <w:rsid w:val="00941683"/>
    <w:rsid w:val="00941AFD"/>
    <w:rsid w:val="00942DC5"/>
    <w:rsid w:val="009433AF"/>
    <w:rsid w:val="009439CA"/>
    <w:rsid w:val="00943B57"/>
    <w:rsid w:val="00945384"/>
    <w:rsid w:val="00946E70"/>
    <w:rsid w:val="00953856"/>
    <w:rsid w:val="00954662"/>
    <w:rsid w:val="009554D5"/>
    <w:rsid w:val="0095671C"/>
    <w:rsid w:val="00961C34"/>
    <w:rsid w:val="009702FA"/>
    <w:rsid w:val="00970D20"/>
    <w:rsid w:val="00972A75"/>
    <w:rsid w:val="0097540D"/>
    <w:rsid w:val="00975ADA"/>
    <w:rsid w:val="009817BE"/>
    <w:rsid w:val="00981C18"/>
    <w:rsid w:val="009822CF"/>
    <w:rsid w:val="0098249B"/>
    <w:rsid w:val="00986575"/>
    <w:rsid w:val="0098761E"/>
    <w:rsid w:val="009913E0"/>
    <w:rsid w:val="00991439"/>
    <w:rsid w:val="009938AE"/>
    <w:rsid w:val="009A2E52"/>
    <w:rsid w:val="009A3742"/>
    <w:rsid w:val="009A4DC4"/>
    <w:rsid w:val="009A51BA"/>
    <w:rsid w:val="009A5B4C"/>
    <w:rsid w:val="009B0046"/>
    <w:rsid w:val="009B00E8"/>
    <w:rsid w:val="009B120B"/>
    <w:rsid w:val="009B41D2"/>
    <w:rsid w:val="009B4E34"/>
    <w:rsid w:val="009B5E1D"/>
    <w:rsid w:val="009B6A28"/>
    <w:rsid w:val="009B73E3"/>
    <w:rsid w:val="009C1D41"/>
    <w:rsid w:val="009C3281"/>
    <w:rsid w:val="009C50D4"/>
    <w:rsid w:val="009C63D0"/>
    <w:rsid w:val="009C7B16"/>
    <w:rsid w:val="009D1270"/>
    <w:rsid w:val="009D16BF"/>
    <w:rsid w:val="009D1BA9"/>
    <w:rsid w:val="009D2F92"/>
    <w:rsid w:val="009D32D8"/>
    <w:rsid w:val="009D3E0A"/>
    <w:rsid w:val="009D50A8"/>
    <w:rsid w:val="009E00FA"/>
    <w:rsid w:val="009E04DF"/>
    <w:rsid w:val="009E2B79"/>
    <w:rsid w:val="009E4222"/>
    <w:rsid w:val="009E53F1"/>
    <w:rsid w:val="009E6510"/>
    <w:rsid w:val="009E70A3"/>
    <w:rsid w:val="009F4AC6"/>
    <w:rsid w:val="009F4C03"/>
    <w:rsid w:val="009F6528"/>
    <w:rsid w:val="009F6D33"/>
    <w:rsid w:val="00A00A46"/>
    <w:rsid w:val="00A012BD"/>
    <w:rsid w:val="00A03B7F"/>
    <w:rsid w:val="00A05A3F"/>
    <w:rsid w:val="00A06E9F"/>
    <w:rsid w:val="00A10051"/>
    <w:rsid w:val="00A103E7"/>
    <w:rsid w:val="00A128AB"/>
    <w:rsid w:val="00A157F4"/>
    <w:rsid w:val="00A15E99"/>
    <w:rsid w:val="00A16F44"/>
    <w:rsid w:val="00A16F73"/>
    <w:rsid w:val="00A20F36"/>
    <w:rsid w:val="00A20F49"/>
    <w:rsid w:val="00A21956"/>
    <w:rsid w:val="00A2246F"/>
    <w:rsid w:val="00A250E3"/>
    <w:rsid w:val="00A255D3"/>
    <w:rsid w:val="00A27693"/>
    <w:rsid w:val="00A276DF"/>
    <w:rsid w:val="00A27834"/>
    <w:rsid w:val="00A30470"/>
    <w:rsid w:val="00A30DAD"/>
    <w:rsid w:val="00A31D73"/>
    <w:rsid w:val="00A32F79"/>
    <w:rsid w:val="00A33D90"/>
    <w:rsid w:val="00A348CB"/>
    <w:rsid w:val="00A34F0A"/>
    <w:rsid w:val="00A36816"/>
    <w:rsid w:val="00A37924"/>
    <w:rsid w:val="00A37E18"/>
    <w:rsid w:val="00A4147C"/>
    <w:rsid w:val="00A42ADA"/>
    <w:rsid w:val="00A43060"/>
    <w:rsid w:val="00A431DC"/>
    <w:rsid w:val="00A43A3E"/>
    <w:rsid w:val="00A448E0"/>
    <w:rsid w:val="00A448F2"/>
    <w:rsid w:val="00A53E9C"/>
    <w:rsid w:val="00A61072"/>
    <w:rsid w:val="00A610C4"/>
    <w:rsid w:val="00A61CEE"/>
    <w:rsid w:val="00A62205"/>
    <w:rsid w:val="00A67A2F"/>
    <w:rsid w:val="00A7507E"/>
    <w:rsid w:val="00A75B77"/>
    <w:rsid w:val="00A75C1F"/>
    <w:rsid w:val="00A76145"/>
    <w:rsid w:val="00A76DFC"/>
    <w:rsid w:val="00A76F4D"/>
    <w:rsid w:val="00A80179"/>
    <w:rsid w:val="00A81859"/>
    <w:rsid w:val="00A820A9"/>
    <w:rsid w:val="00A82D02"/>
    <w:rsid w:val="00A856FE"/>
    <w:rsid w:val="00A85E52"/>
    <w:rsid w:val="00A90B3E"/>
    <w:rsid w:val="00A915F1"/>
    <w:rsid w:val="00A92006"/>
    <w:rsid w:val="00A93EE1"/>
    <w:rsid w:val="00A93F05"/>
    <w:rsid w:val="00A94E43"/>
    <w:rsid w:val="00AA014E"/>
    <w:rsid w:val="00AA0499"/>
    <w:rsid w:val="00AA0DB3"/>
    <w:rsid w:val="00AA1DFD"/>
    <w:rsid w:val="00AA1F2D"/>
    <w:rsid w:val="00AA7CCB"/>
    <w:rsid w:val="00AB118A"/>
    <w:rsid w:val="00AB198D"/>
    <w:rsid w:val="00AB3DEA"/>
    <w:rsid w:val="00AB4908"/>
    <w:rsid w:val="00AB5C0B"/>
    <w:rsid w:val="00AC1A07"/>
    <w:rsid w:val="00AC1E69"/>
    <w:rsid w:val="00AC3379"/>
    <w:rsid w:val="00AC4342"/>
    <w:rsid w:val="00AC4BC2"/>
    <w:rsid w:val="00AC6C17"/>
    <w:rsid w:val="00AC7334"/>
    <w:rsid w:val="00AD32ED"/>
    <w:rsid w:val="00AD3B1D"/>
    <w:rsid w:val="00AD4EB1"/>
    <w:rsid w:val="00AD7306"/>
    <w:rsid w:val="00AD7C0C"/>
    <w:rsid w:val="00AD7CC2"/>
    <w:rsid w:val="00AE2424"/>
    <w:rsid w:val="00AE3DF2"/>
    <w:rsid w:val="00AE51FF"/>
    <w:rsid w:val="00AE579A"/>
    <w:rsid w:val="00AE74DE"/>
    <w:rsid w:val="00AE7E41"/>
    <w:rsid w:val="00AF17E8"/>
    <w:rsid w:val="00AF18D7"/>
    <w:rsid w:val="00AF1C90"/>
    <w:rsid w:val="00AF5463"/>
    <w:rsid w:val="00AF6096"/>
    <w:rsid w:val="00AF6B74"/>
    <w:rsid w:val="00AF705A"/>
    <w:rsid w:val="00AF7275"/>
    <w:rsid w:val="00AF7377"/>
    <w:rsid w:val="00AF77E1"/>
    <w:rsid w:val="00B00E1A"/>
    <w:rsid w:val="00B012FB"/>
    <w:rsid w:val="00B03077"/>
    <w:rsid w:val="00B11499"/>
    <w:rsid w:val="00B11D9E"/>
    <w:rsid w:val="00B214D3"/>
    <w:rsid w:val="00B218DD"/>
    <w:rsid w:val="00B2251B"/>
    <w:rsid w:val="00B23242"/>
    <w:rsid w:val="00B23B11"/>
    <w:rsid w:val="00B23FE8"/>
    <w:rsid w:val="00B240CB"/>
    <w:rsid w:val="00B24475"/>
    <w:rsid w:val="00B245B2"/>
    <w:rsid w:val="00B249ED"/>
    <w:rsid w:val="00B271A0"/>
    <w:rsid w:val="00B301F9"/>
    <w:rsid w:val="00B3165F"/>
    <w:rsid w:val="00B3299A"/>
    <w:rsid w:val="00B35EB9"/>
    <w:rsid w:val="00B3761B"/>
    <w:rsid w:val="00B379FE"/>
    <w:rsid w:val="00B42B67"/>
    <w:rsid w:val="00B437CD"/>
    <w:rsid w:val="00B4404F"/>
    <w:rsid w:val="00B47337"/>
    <w:rsid w:val="00B5146D"/>
    <w:rsid w:val="00B51515"/>
    <w:rsid w:val="00B52192"/>
    <w:rsid w:val="00B55150"/>
    <w:rsid w:val="00B555E1"/>
    <w:rsid w:val="00B55F1E"/>
    <w:rsid w:val="00B56B11"/>
    <w:rsid w:val="00B63E0B"/>
    <w:rsid w:val="00B65E84"/>
    <w:rsid w:val="00B66B4E"/>
    <w:rsid w:val="00B70BA4"/>
    <w:rsid w:val="00B71D3C"/>
    <w:rsid w:val="00B72A58"/>
    <w:rsid w:val="00B739E5"/>
    <w:rsid w:val="00B752BD"/>
    <w:rsid w:val="00B77C0A"/>
    <w:rsid w:val="00B80DB9"/>
    <w:rsid w:val="00B8380F"/>
    <w:rsid w:val="00B83E56"/>
    <w:rsid w:val="00B853F0"/>
    <w:rsid w:val="00B85F9B"/>
    <w:rsid w:val="00B87D84"/>
    <w:rsid w:val="00BA0C45"/>
    <w:rsid w:val="00BA1498"/>
    <w:rsid w:val="00BA1D42"/>
    <w:rsid w:val="00BA24B3"/>
    <w:rsid w:val="00BA3233"/>
    <w:rsid w:val="00BA4986"/>
    <w:rsid w:val="00BB007A"/>
    <w:rsid w:val="00BB01CD"/>
    <w:rsid w:val="00BB03D2"/>
    <w:rsid w:val="00BB26DD"/>
    <w:rsid w:val="00BB3537"/>
    <w:rsid w:val="00BB4275"/>
    <w:rsid w:val="00BB5C19"/>
    <w:rsid w:val="00BB7401"/>
    <w:rsid w:val="00BC18D3"/>
    <w:rsid w:val="00BC1EF3"/>
    <w:rsid w:val="00BC24E9"/>
    <w:rsid w:val="00BC2A4D"/>
    <w:rsid w:val="00BC579F"/>
    <w:rsid w:val="00BC6171"/>
    <w:rsid w:val="00BD1995"/>
    <w:rsid w:val="00BD1B96"/>
    <w:rsid w:val="00BD5667"/>
    <w:rsid w:val="00BD7166"/>
    <w:rsid w:val="00BD75E9"/>
    <w:rsid w:val="00BE0CA1"/>
    <w:rsid w:val="00BE2E99"/>
    <w:rsid w:val="00BE37A4"/>
    <w:rsid w:val="00BE39C0"/>
    <w:rsid w:val="00BE3D76"/>
    <w:rsid w:val="00BE45AB"/>
    <w:rsid w:val="00BE45DE"/>
    <w:rsid w:val="00BE5C7F"/>
    <w:rsid w:val="00BF1BDC"/>
    <w:rsid w:val="00BF3148"/>
    <w:rsid w:val="00BF3AAF"/>
    <w:rsid w:val="00BF3DC9"/>
    <w:rsid w:val="00BF6666"/>
    <w:rsid w:val="00C0174F"/>
    <w:rsid w:val="00C045DF"/>
    <w:rsid w:val="00C04B94"/>
    <w:rsid w:val="00C05456"/>
    <w:rsid w:val="00C076A9"/>
    <w:rsid w:val="00C0798E"/>
    <w:rsid w:val="00C121DA"/>
    <w:rsid w:val="00C1268E"/>
    <w:rsid w:val="00C148A2"/>
    <w:rsid w:val="00C15A80"/>
    <w:rsid w:val="00C15BBB"/>
    <w:rsid w:val="00C16311"/>
    <w:rsid w:val="00C209B5"/>
    <w:rsid w:val="00C23379"/>
    <w:rsid w:val="00C272A7"/>
    <w:rsid w:val="00C31BBF"/>
    <w:rsid w:val="00C31FC0"/>
    <w:rsid w:val="00C329B7"/>
    <w:rsid w:val="00C32C74"/>
    <w:rsid w:val="00C345F7"/>
    <w:rsid w:val="00C35BDD"/>
    <w:rsid w:val="00C370B3"/>
    <w:rsid w:val="00C372BC"/>
    <w:rsid w:val="00C37AF9"/>
    <w:rsid w:val="00C37FF1"/>
    <w:rsid w:val="00C40ACE"/>
    <w:rsid w:val="00C42C01"/>
    <w:rsid w:val="00C4541B"/>
    <w:rsid w:val="00C4595C"/>
    <w:rsid w:val="00C45B2B"/>
    <w:rsid w:val="00C46788"/>
    <w:rsid w:val="00C50483"/>
    <w:rsid w:val="00C507CD"/>
    <w:rsid w:val="00C51CC0"/>
    <w:rsid w:val="00C5254A"/>
    <w:rsid w:val="00C53EFF"/>
    <w:rsid w:val="00C55436"/>
    <w:rsid w:val="00C55EC6"/>
    <w:rsid w:val="00C5739B"/>
    <w:rsid w:val="00C6065C"/>
    <w:rsid w:val="00C60E4E"/>
    <w:rsid w:val="00C622F1"/>
    <w:rsid w:val="00C63322"/>
    <w:rsid w:val="00C64507"/>
    <w:rsid w:val="00C65A05"/>
    <w:rsid w:val="00C70B08"/>
    <w:rsid w:val="00C70EEB"/>
    <w:rsid w:val="00C71C97"/>
    <w:rsid w:val="00C7246E"/>
    <w:rsid w:val="00C73AD8"/>
    <w:rsid w:val="00C756FC"/>
    <w:rsid w:val="00C75700"/>
    <w:rsid w:val="00C7579D"/>
    <w:rsid w:val="00C761ED"/>
    <w:rsid w:val="00C82FF1"/>
    <w:rsid w:val="00C83F48"/>
    <w:rsid w:val="00C85E35"/>
    <w:rsid w:val="00C85EA4"/>
    <w:rsid w:val="00C9039B"/>
    <w:rsid w:val="00C912FE"/>
    <w:rsid w:val="00C9162B"/>
    <w:rsid w:val="00C91B3B"/>
    <w:rsid w:val="00C93F12"/>
    <w:rsid w:val="00C95A5A"/>
    <w:rsid w:val="00C96015"/>
    <w:rsid w:val="00CA1572"/>
    <w:rsid w:val="00CA3545"/>
    <w:rsid w:val="00CA6B87"/>
    <w:rsid w:val="00CA7EA4"/>
    <w:rsid w:val="00CB32D6"/>
    <w:rsid w:val="00CB4B9A"/>
    <w:rsid w:val="00CB50BA"/>
    <w:rsid w:val="00CB5A75"/>
    <w:rsid w:val="00CB65FD"/>
    <w:rsid w:val="00CB660D"/>
    <w:rsid w:val="00CC0439"/>
    <w:rsid w:val="00CC144E"/>
    <w:rsid w:val="00CC1496"/>
    <w:rsid w:val="00CC1C16"/>
    <w:rsid w:val="00CC2031"/>
    <w:rsid w:val="00CC243C"/>
    <w:rsid w:val="00CC3D46"/>
    <w:rsid w:val="00CC41AC"/>
    <w:rsid w:val="00CD1799"/>
    <w:rsid w:val="00CD2723"/>
    <w:rsid w:val="00CD3247"/>
    <w:rsid w:val="00CD65B8"/>
    <w:rsid w:val="00CD68DE"/>
    <w:rsid w:val="00CE0E03"/>
    <w:rsid w:val="00CE51C3"/>
    <w:rsid w:val="00CE54FE"/>
    <w:rsid w:val="00CF0D48"/>
    <w:rsid w:val="00CF2483"/>
    <w:rsid w:val="00CF2F38"/>
    <w:rsid w:val="00CF3399"/>
    <w:rsid w:val="00CF4F69"/>
    <w:rsid w:val="00CF63B8"/>
    <w:rsid w:val="00CF69E3"/>
    <w:rsid w:val="00CF7BD0"/>
    <w:rsid w:val="00D007D1"/>
    <w:rsid w:val="00D05AFF"/>
    <w:rsid w:val="00D1072F"/>
    <w:rsid w:val="00D10744"/>
    <w:rsid w:val="00D11E98"/>
    <w:rsid w:val="00D12296"/>
    <w:rsid w:val="00D1296E"/>
    <w:rsid w:val="00D131B6"/>
    <w:rsid w:val="00D13B6E"/>
    <w:rsid w:val="00D1467F"/>
    <w:rsid w:val="00D15589"/>
    <w:rsid w:val="00D17334"/>
    <w:rsid w:val="00D20D8B"/>
    <w:rsid w:val="00D21815"/>
    <w:rsid w:val="00D22383"/>
    <w:rsid w:val="00D22AE8"/>
    <w:rsid w:val="00D244AA"/>
    <w:rsid w:val="00D25B07"/>
    <w:rsid w:val="00D26998"/>
    <w:rsid w:val="00D30C19"/>
    <w:rsid w:val="00D323C2"/>
    <w:rsid w:val="00D344BE"/>
    <w:rsid w:val="00D3471A"/>
    <w:rsid w:val="00D367C8"/>
    <w:rsid w:val="00D37BBE"/>
    <w:rsid w:val="00D43009"/>
    <w:rsid w:val="00D432AD"/>
    <w:rsid w:val="00D442E0"/>
    <w:rsid w:val="00D46DFF"/>
    <w:rsid w:val="00D51069"/>
    <w:rsid w:val="00D51E75"/>
    <w:rsid w:val="00D53816"/>
    <w:rsid w:val="00D53E5D"/>
    <w:rsid w:val="00D56456"/>
    <w:rsid w:val="00D56CCE"/>
    <w:rsid w:val="00D6233C"/>
    <w:rsid w:val="00D62410"/>
    <w:rsid w:val="00D63006"/>
    <w:rsid w:val="00D66A71"/>
    <w:rsid w:val="00D70B1E"/>
    <w:rsid w:val="00D711FA"/>
    <w:rsid w:val="00D73786"/>
    <w:rsid w:val="00D75124"/>
    <w:rsid w:val="00D75369"/>
    <w:rsid w:val="00D7656A"/>
    <w:rsid w:val="00D77F6E"/>
    <w:rsid w:val="00D823C5"/>
    <w:rsid w:val="00D83BD4"/>
    <w:rsid w:val="00D8426D"/>
    <w:rsid w:val="00D84C6A"/>
    <w:rsid w:val="00D851B3"/>
    <w:rsid w:val="00D8781E"/>
    <w:rsid w:val="00D910BD"/>
    <w:rsid w:val="00D91829"/>
    <w:rsid w:val="00D91B5D"/>
    <w:rsid w:val="00D91EF1"/>
    <w:rsid w:val="00D920E5"/>
    <w:rsid w:val="00D9537D"/>
    <w:rsid w:val="00D9689B"/>
    <w:rsid w:val="00DA14A7"/>
    <w:rsid w:val="00DA2039"/>
    <w:rsid w:val="00DA3315"/>
    <w:rsid w:val="00DA3D79"/>
    <w:rsid w:val="00DA41C8"/>
    <w:rsid w:val="00DA4A69"/>
    <w:rsid w:val="00DA4A6D"/>
    <w:rsid w:val="00DA6DD2"/>
    <w:rsid w:val="00DB097D"/>
    <w:rsid w:val="00DB1742"/>
    <w:rsid w:val="00DB1760"/>
    <w:rsid w:val="00DB19AE"/>
    <w:rsid w:val="00DB1DA3"/>
    <w:rsid w:val="00DB237F"/>
    <w:rsid w:val="00DB30EB"/>
    <w:rsid w:val="00DB6243"/>
    <w:rsid w:val="00DB6254"/>
    <w:rsid w:val="00DB6CCC"/>
    <w:rsid w:val="00DC0277"/>
    <w:rsid w:val="00DC471A"/>
    <w:rsid w:val="00DD1FF3"/>
    <w:rsid w:val="00DD35EA"/>
    <w:rsid w:val="00DD52CC"/>
    <w:rsid w:val="00DD5879"/>
    <w:rsid w:val="00DD6D04"/>
    <w:rsid w:val="00DD7F59"/>
    <w:rsid w:val="00DE0DCA"/>
    <w:rsid w:val="00DE308B"/>
    <w:rsid w:val="00DF0002"/>
    <w:rsid w:val="00DF129E"/>
    <w:rsid w:val="00DF286C"/>
    <w:rsid w:val="00E0091A"/>
    <w:rsid w:val="00E00B42"/>
    <w:rsid w:val="00E065CA"/>
    <w:rsid w:val="00E11C5D"/>
    <w:rsid w:val="00E13969"/>
    <w:rsid w:val="00E13AE3"/>
    <w:rsid w:val="00E13D01"/>
    <w:rsid w:val="00E15FB3"/>
    <w:rsid w:val="00E16B89"/>
    <w:rsid w:val="00E16C4E"/>
    <w:rsid w:val="00E16C5B"/>
    <w:rsid w:val="00E17339"/>
    <w:rsid w:val="00E17F4C"/>
    <w:rsid w:val="00E21B7C"/>
    <w:rsid w:val="00E22131"/>
    <w:rsid w:val="00E22B53"/>
    <w:rsid w:val="00E24084"/>
    <w:rsid w:val="00E24375"/>
    <w:rsid w:val="00E273A5"/>
    <w:rsid w:val="00E31F2D"/>
    <w:rsid w:val="00E32A4B"/>
    <w:rsid w:val="00E34B58"/>
    <w:rsid w:val="00E361BF"/>
    <w:rsid w:val="00E362C1"/>
    <w:rsid w:val="00E37A7A"/>
    <w:rsid w:val="00E41491"/>
    <w:rsid w:val="00E435A9"/>
    <w:rsid w:val="00E453FA"/>
    <w:rsid w:val="00E45451"/>
    <w:rsid w:val="00E47630"/>
    <w:rsid w:val="00E47C98"/>
    <w:rsid w:val="00E55B3B"/>
    <w:rsid w:val="00E55E91"/>
    <w:rsid w:val="00E5612E"/>
    <w:rsid w:val="00E5618B"/>
    <w:rsid w:val="00E568AD"/>
    <w:rsid w:val="00E57A10"/>
    <w:rsid w:val="00E57E5D"/>
    <w:rsid w:val="00E60404"/>
    <w:rsid w:val="00E605C9"/>
    <w:rsid w:val="00E60A6C"/>
    <w:rsid w:val="00E622DB"/>
    <w:rsid w:val="00E64AC6"/>
    <w:rsid w:val="00E66E46"/>
    <w:rsid w:val="00E70745"/>
    <w:rsid w:val="00E73880"/>
    <w:rsid w:val="00E738EC"/>
    <w:rsid w:val="00E74361"/>
    <w:rsid w:val="00E765E7"/>
    <w:rsid w:val="00E76D47"/>
    <w:rsid w:val="00E771CF"/>
    <w:rsid w:val="00E81563"/>
    <w:rsid w:val="00E82492"/>
    <w:rsid w:val="00E83D87"/>
    <w:rsid w:val="00E83D98"/>
    <w:rsid w:val="00E8577E"/>
    <w:rsid w:val="00E91E2F"/>
    <w:rsid w:val="00E93C12"/>
    <w:rsid w:val="00E94157"/>
    <w:rsid w:val="00E950F5"/>
    <w:rsid w:val="00E95882"/>
    <w:rsid w:val="00E9793A"/>
    <w:rsid w:val="00E979C2"/>
    <w:rsid w:val="00EA004D"/>
    <w:rsid w:val="00EA1688"/>
    <w:rsid w:val="00EA1E2C"/>
    <w:rsid w:val="00EA3173"/>
    <w:rsid w:val="00EA3690"/>
    <w:rsid w:val="00EA505C"/>
    <w:rsid w:val="00EA7525"/>
    <w:rsid w:val="00EA7D7F"/>
    <w:rsid w:val="00EB01B1"/>
    <w:rsid w:val="00EB2FEF"/>
    <w:rsid w:val="00EB33FE"/>
    <w:rsid w:val="00EB34E9"/>
    <w:rsid w:val="00EB4A66"/>
    <w:rsid w:val="00EB4EC1"/>
    <w:rsid w:val="00EB62FF"/>
    <w:rsid w:val="00EB6F51"/>
    <w:rsid w:val="00EC015D"/>
    <w:rsid w:val="00EC0262"/>
    <w:rsid w:val="00EC0891"/>
    <w:rsid w:val="00EC09F2"/>
    <w:rsid w:val="00EC18E6"/>
    <w:rsid w:val="00EC1942"/>
    <w:rsid w:val="00EC4697"/>
    <w:rsid w:val="00EC5261"/>
    <w:rsid w:val="00EC5795"/>
    <w:rsid w:val="00EC63A1"/>
    <w:rsid w:val="00EC6CEF"/>
    <w:rsid w:val="00EC7177"/>
    <w:rsid w:val="00ED0ECA"/>
    <w:rsid w:val="00ED3438"/>
    <w:rsid w:val="00ED51FE"/>
    <w:rsid w:val="00ED5BE0"/>
    <w:rsid w:val="00ED6E56"/>
    <w:rsid w:val="00EE2060"/>
    <w:rsid w:val="00EE46D5"/>
    <w:rsid w:val="00EE4713"/>
    <w:rsid w:val="00EE4C33"/>
    <w:rsid w:val="00EE51DB"/>
    <w:rsid w:val="00EF2023"/>
    <w:rsid w:val="00EF33FA"/>
    <w:rsid w:val="00EF55F3"/>
    <w:rsid w:val="00EF5EB6"/>
    <w:rsid w:val="00F00F5D"/>
    <w:rsid w:val="00F01139"/>
    <w:rsid w:val="00F01503"/>
    <w:rsid w:val="00F01ABA"/>
    <w:rsid w:val="00F01F6A"/>
    <w:rsid w:val="00F02588"/>
    <w:rsid w:val="00F03865"/>
    <w:rsid w:val="00F050E9"/>
    <w:rsid w:val="00F05A93"/>
    <w:rsid w:val="00F0742E"/>
    <w:rsid w:val="00F079F3"/>
    <w:rsid w:val="00F1003B"/>
    <w:rsid w:val="00F10A53"/>
    <w:rsid w:val="00F11234"/>
    <w:rsid w:val="00F13DC0"/>
    <w:rsid w:val="00F13ED3"/>
    <w:rsid w:val="00F14485"/>
    <w:rsid w:val="00F14D78"/>
    <w:rsid w:val="00F14F04"/>
    <w:rsid w:val="00F1507B"/>
    <w:rsid w:val="00F15C44"/>
    <w:rsid w:val="00F161D1"/>
    <w:rsid w:val="00F16F02"/>
    <w:rsid w:val="00F17213"/>
    <w:rsid w:val="00F1741A"/>
    <w:rsid w:val="00F179B3"/>
    <w:rsid w:val="00F2233B"/>
    <w:rsid w:val="00F24223"/>
    <w:rsid w:val="00F2453E"/>
    <w:rsid w:val="00F26A60"/>
    <w:rsid w:val="00F27B82"/>
    <w:rsid w:val="00F3038C"/>
    <w:rsid w:val="00F30647"/>
    <w:rsid w:val="00F30AF3"/>
    <w:rsid w:val="00F36803"/>
    <w:rsid w:val="00F37E2A"/>
    <w:rsid w:val="00F418A8"/>
    <w:rsid w:val="00F41DC8"/>
    <w:rsid w:val="00F41EC9"/>
    <w:rsid w:val="00F43970"/>
    <w:rsid w:val="00F43D7B"/>
    <w:rsid w:val="00F44B3C"/>
    <w:rsid w:val="00F458E9"/>
    <w:rsid w:val="00F465B6"/>
    <w:rsid w:val="00F50542"/>
    <w:rsid w:val="00F52835"/>
    <w:rsid w:val="00F55623"/>
    <w:rsid w:val="00F61CC5"/>
    <w:rsid w:val="00F621D8"/>
    <w:rsid w:val="00F627EF"/>
    <w:rsid w:val="00F64CB9"/>
    <w:rsid w:val="00F65B2C"/>
    <w:rsid w:val="00F65EE8"/>
    <w:rsid w:val="00F67181"/>
    <w:rsid w:val="00F70574"/>
    <w:rsid w:val="00F72381"/>
    <w:rsid w:val="00F732A2"/>
    <w:rsid w:val="00F7372F"/>
    <w:rsid w:val="00F7500A"/>
    <w:rsid w:val="00F75032"/>
    <w:rsid w:val="00F75045"/>
    <w:rsid w:val="00F770E6"/>
    <w:rsid w:val="00F773F3"/>
    <w:rsid w:val="00F77628"/>
    <w:rsid w:val="00F77D64"/>
    <w:rsid w:val="00F80AC1"/>
    <w:rsid w:val="00F8309A"/>
    <w:rsid w:val="00F838DD"/>
    <w:rsid w:val="00F83EEF"/>
    <w:rsid w:val="00F84850"/>
    <w:rsid w:val="00F86CD4"/>
    <w:rsid w:val="00F87351"/>
    <w:rsid w:val="00F87E69"/>
    <w:rsid w:val="00F90FDF"/>
    <w:rsid w:val="00F910FA"/>
    <w:rsid w:val="00F92869"/>
    <w:rsid w:val="00F93FE6"/>
    <w:rsid w:val="00F95C0A"/>
    <w:rsid w:val="00F975F2"/>
    <w:rsid w:val="00F97BF7"/>
    <w:rsid w:val="00FA03C0"/>
    <w:rsid w:val="00FA0617"/>
    <w:rsid w:val="00FA1A3C"/>
    <w:rsid w:val="00FA201A"/>
    <w:rsid w:val="00FA28E3"/>
    <w:rsid w:val="00FA3531"/>
    <w:rsid w:val="00FA3705"/>
    <w:rsid w:val="00FA49F4"/>
    <w:rsid w:val="00FA6FAA"/>
    <w:rsid w:val="00FB06F3"/>
    <w:rsid w:val="00FB25B5"/>
    <w:rsid w:val="00FB2CD4"/>
    <w:rsid w:val="00FB3B70"/>
    <w:rsid w:val="00FC1E4D"/>
    <w:rsid w:val="00FC267A"/>
    <w:rsid w:val="00FC4EF2"/>
    <w:rsid w:val="00FC5B16"/>
    <w:rsid w:val="00FC6159"/>
    <w:rsid w:val="00FC7E7F"/>
    <w:rsid w:val="00FD061C"/>
    <w:rsid w:val="00FD0C6F"/>
    <w:rsid w:val="00FD1D52"/>
    <w:rsid w:val="00FD4E60"/>
    <w:rsid w:val="00FD6188"/>
    <w:rsid w:val="00FD6762"/>
    <w:rsid w:val="00FD7207"/>
    <w:rsid w:val="00FE0EAA"/>
    <w:rsid w:val="00FE2B01"/>
    <w:rsid w:val="00FE3CD6"/>
    <w:rsid w:val="00FE3E81"/>
    <w:rsid w:val="00FE5859"/>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qFormat="1"/>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qFormat/>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 w:type="paragraph" w:customStyle="1" w:styleId="CBDNormalNumber">
    <w:name w:val="CBD_Normal_Number"/>
    <w:basedOn w:val="Normal"/>
    <w:qFormat/>
    <w:rsid w:val="002C7FC4"/>
    <w:pPr>
      <w:numPr>
        <w:numId w:val="25"/>
      </w:numPr>
      <w:tabs>
        <w:tab w:val="left" w:pos="567"/>
        <w:tab w:val="left" w:pos="1134"/>
        <w:tab w:val="left" w:pos="1701"/>
        <w:tab w:val="left" w:pos="2268"/>
        <w:tab w:val="left" w:pos="2835"/>
        <w:tab w:val="left" w:pos="3402"/>
        <w:tab w:val="left" w:pos="3969"/>
      </w:tabs>
      <w:spacing w:before="120" w:after="120"/>
    </w:pPr>
    <w:rPr>
      <w:rFonts w:eastAsia="SimSun"/>
      <w:szCs w:val="22"/>
    </w:rPr>
  </w:style>
  <w:style w:type="numbering" w:customStyle="1" w:styleId="ListCBD">
    <w:name w:val="ListCBD"/>
    <w:basedOn w:val="NoList"/>
    <w:uiPriority w:val="99"/>
    <w:rsid w:val="002C7FC4"/>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480263448">
      <w:bodyDiv w:val="1"/>
      <w:marLeft w:val="0"/>
      <w:marRight w:val="0"/>
      <w:marTop w:val="0"/>
      <w:marBottom w:val="0"/>
      <w:divBdr>
        <w:top w:val="none" w:sz="0" w:space="0" w:color="auto"/>
        <w:left w:val="none" w:sz="0" w:space="0" w:color="auto"/>
        <w:bottom w:val="none" w:sz="0" w:space="0" w:color="auto"/>
        <w:right w:val="none" w:sz="0" w:space="0" w:color="auto"/>
      </w:divBdr>
      <w:divsChild>
        <w:div w:id="1828671593">
          <w:marLeft w:val="0"/>
          <w:marRight w:val="0"/>
          <w:marTop w:val="0"/>
          <w:marBottom w:val="0"/>
          <w:divBdr>
            <w:top w:val="none" w:sz="0" w:space="0" w:color="auto"/>
            <w:left w:val="none" w:sz="0" w:space="0" w:color="auto"/>
            <w:bottom w:val="none" w:sz="0" w:space="0" w:color="auto"/>
            <w:right w:val="none" w:sz="0" w:space="0" w:color="auto"/>
          </w:divBdr>
          <w:divsChild>
            <w:div w:id="1210798900">
              <w:marLeft w:val="0"/>
              <w:marRight w:val="0"/>
              <w:marTop w:val="0"/>
              <w:marBottom w:val="0"/>
              <w:divBdr>
                <w:top w:val="none" w:sz="0" w:space="0" w:color="auto"/>
                <w:left w:val="none" w:sz="0" w:space="0" w:color="auto"/>
                <w:bottom w:val="none" w:sz="0" w:space="0" w:color="auto"/>
                <w:right w:val="none" w:sz="0" w:space="0" w:color="auto"/>
              </w:divBdr>
            </w:div>
            <w:div w:id="341125968">
              <w:marLeft w:val="0"/>
              <w:marRight w:val="0"/>
              <w:marTop w:val="0"/>
              <w:marBottom w:val="0"/>
              <w:divBdr>
                <w:top w:val="none" w:sz="0" w:space="0" w:color="auto"/>
                <w:left w:val="none" w:sz="0" w:space="0" w:color="auto"/>
                <w:bottom w:val="none" w:sz="0" w:space="0" w:color="auto"/>
                <w:right w:val="none" w:sz="0" w:space="0" w:color="auto"/>
              </w:divBdr>
            </w:div>
            <w:div w:id="578831112">
              <w:marLeft w:val="60"/>
              <w:marRight w:val="0"/>
              <w:marTop w:val="0"/>
              <w:marBottom w:val="0"/>
              <w:divBdr>
                <w:top w:val="none" w:sz="0" w:space="0" w:color="auto"/>
                <w:left w:val="none" w:sz="0" w:space="0" w:color="auto"/>
                <w:bottom w:val="none" w:sz="0" w:space="0" w:color="auto"/>
                <w:right w:val="none" w:sz="0" w:space="0" w:color="auto"/>
              </w:divBdr>
            </w:div>
          </w:divsChild>
        </w:div>
        <w:div w:id="705182176">
          <w:marLeft w:val="0"/>
          <w:marRight w:val="0"/>
          <w:marTop w:val="0"/>
          <w:marBottom w:val="0"/>
          <w:divBdr>
            <w:top w:val="none" w:sz="0" w:space="0" w:color="auto"/>
            <w:left w:val="none" w:sz="0" w:space="0" w:color="auto"/>
            <w:bottom w:val="none" w:sz="0" w:space="0" w:color="auto"/>
            <w:right w:val="none" w:sz="0" w:space="0" w:color="auto"/>
          </w:divBdr>
          <w:divsChild>
            <w:div w:id="2110927733">
              <w:marLeft w:val="0"/>
              <w:marRight w:val="0"/>
              <w:marTop w:val="120"/>
              <w:marBottom w:val="0"/>
              <w:divBdr>
                <w:top w:val="none" w:sz="0" w:space="0" w:color="auto"/>
                <w:left w:val="none" w:sz="0" w:space="0" w:color="auto"/>
                <w:bottom w:val="none" w:sz="0" w:space="0" w:color="auto"/>
                <w:right w:val="none" w:sz="0" w:space="0" w:color="auto"/>
              </w:divBdr>
              <w:divsChild>
                <w:div w:id="1546481972">
                  <w:marLeft w:val="0"/>
                  <w:marRight w:val="0"/>
                  <w:marTop w:val="0"/>
                  <w:marBottom w:val="0"/>
                  <w:divBdr>
                    <w:top w:val="none" w:sz="0" w:space="0" w:color="auto"/>
                    <w:left w:val="none" w:sz="0" w:space="0" w:color="auto"/>
                    <w:bottom w:val="none" w:sz="0" w:space="0" w:color="auto"/>
                    <w:right w:val="none" w:sz="0" w:space="0" w:color="auto"/>
                  </w:divBdr>
                  <w:divsChild>
                    <w:div w:id="2081755216">
                      <w:marLeft w:val="0"/>
                      <w:marRight w:val="0"/>
                      <w:marTop w:val="0"/>
                      <w:marBottom w:val="0"/>
                      <w:divBdr>
                        <w:top w:val="none" w:sz="0" w:space="0" w:color="auto"/>
                        <w:left w:val="none" w:sz="0" w:space="0" w:color="auto"/>
                        <w:bottom w:val="none" w:sz="0" w:space="0" w:color="auto"/>
                        <w:right w:val="none" w:sz="0" w:space="0" w:color="auto"/>
                      </w:divBdr>
                      <w:divsChild>
                        <w:div w:id="536239270">
                          <w:marLeft w:val="0"/>
                          <w:marRight w:val="0"/>
                          <w:marTop w:val="0"/>
                          <w:marBottom w:val="0"/>
                          <w:divBdr>
                            <w:top w:val="none" w:sz="0" w:space="0" w:color="auto"/>
                            <w:left w:val="none" w:sz="0" w:space="0" w:color="auto"/>
                            <w:bottom w:val="none" w:sz="0" w:space="0" w:color="auto"/>
                            <w:right w:val="none" w:sz="0" w:space="0" w:color="auto"/>
                          </w:divBdr>
                          <w:divsChild>
                            <w:div w:id="200292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897861210">
      <w:bodyDiv w:val="1"/>
      <w:marLeft w:val="0"/>
      <w:marRight w:val="0"/>
      <w:marTop w:val="0"/>
      <w:marBottom w:val="0"/>
      <w:divBdr>
        <w:top w:val="none" w:sz="0" w:space="0" w:color="auto"/>
        <w:left w:val="none" w:sz="0" w:space="0" w:color="auto"/>
        <w:bottom w:val="none" w:sz="0" w:space="0" w:color="auto"/>
        <w:right w:val="none" w:sz="0" w:space="0" w:color="auto"/>
      </w:divBdr>
      <w:divsChild>
        <w:div w:id="90440528">
          <w:marLeft w:val="0"/>
          <w:marRight w:val="0"/>
          <w:marTop w:val="0"/>
          <w:marBottom w:val="0"/>
          <w:divBdr>
            <w:top w:val="none" w:sz="0" w:space="0" w:color="auto"/>
            <w:left w:val="none" w:sz="0" w:space="0" w:color="auto"/>
            <w:bottom w:val="none" w:sz="0" w:space="0" w:color="auto"/>
            <w:right w:val="none" w:sz="0" w:space="0" w:color="auto"/>
          </w:divBdr>
          <w:divsChild>
            <w:div w:id="1312442765">
              <w:marLeft w:val="0"/>
              <w:marRight w:val="0"/>
              <w:marTop w:val="0"/>
              <w:marBottom w:val="0"/>
              <w:divBdr>
                <w:top w:val="none" w:sz="0" w:space="0" w:color="auto"/>
                <w:left w:val="none" w:sz="0" w:space="0" w:color="auto"/>
                <w:bottom w:val="none" w:sz="0" w:space="0" w:color="auto"/>
                <w:right w:val="none" w:sz="0" w:space="0" w:color="auto"/>
              </w:divBdr>
            </w:div>
            <w:div w:id="1447113310">
              <w:marLeft w:val="0"/>
              <w:marRight w:val="0"/>
              <w:marTop w:val="0"/>
              <w:marBottom w:val="0"/>
              <w:divBdr>
                <w:top w:val="none" w:sz="0" w:space="0" w:color="auto"/>
                <w:left w:val="none" w:sz="0" w:space="0" w:color="auto"/>
                <w:bottom w:val="none" w:sz="0" w:space="0" w:color="auto"/>
                <w:right w:val="none" w:sz="0" w:space="0" w:color="auto"/>
              </w:divBdr>
            </w:div>
            <w:div w:id="1478955325">
              <w:marLeft w:val="60"/>
              <w:marRight w:val="0"/>
              <w:marTop w:val="0"/>
              <w:marBottom w:val="0"/>
              <w:divBdr>
                <w:top w:val="none" w:sz="0" w:space="0" w:color="auto"/>
                <w:left w:val="none" w:sz="0" w:space="0" w:color="auto"/>
                <w:bottom w:val="none" w:sz="0" w:space="0" w:color="auto"/>
                <w:right w:val="none" w:sz="0" w:space="0" w:color="auto"/>
              </w:divBdr>
            </w:div>
          </w:divsChild>
        </w:div>
        <w:div w:id="685181068">
          <w:marLeft w:val="0"/>
          <w:marRight w:val="0"/>
          <w:marTop w:val="0"/>
          <w:marBottom w:val="0"/>
          <w:divBdr>
            <w:top w:val="none" w:sz="0" w:space="0" w:color="auto"/>
            <w:left w:val="none" w:sz="0" w:space="0" w:color="auto"/>
            <w:bottom w:val="none" w:sz="0" w:space="0" w:color="auto"/>
            <w:right w:val="none" w:sz="0" w:space="0" w:color="auto"/>
          </w:divBdr>
          <w:divsChild>
            <w:div w:id="535587431">
              <w:marLeft w:val="0"/>
              <w:marRight w:val="0"/>
              <w:marTop w:val="120"/>
              <w:marBottom w:val="0"/>
              <w:divBdr>
                <w:top w:val="none" w:sz="0" w:space="0" w:color="auto"/>
                <w:left w:val="none" w:sz="0" w:space="0" w:color="auto"/>
                <w:bottom w:val="none" w:sz="0" w:space="0" w:color="auto"/>
                <w:right w:val="none" w:sz="0" w:space="0" w:color="auto"/>
              </w:divBdr>
              <w:divsChild>
                <w:div w:id="1320232626">
                  <w:marLeft w:val="0"/>
                  <w:marRight w:val="0"/>
                  <w:marTop w:val="0"/>
                  <w:marBottom w:val="0"/>
                  <w:divBdr>
                    <w:top w:val="none" w:sz="0" w:space="0" w:color="auto"/>
                    <w:left w:val="none" w:sz="0" w:space="0" w:color="auto"/>
                    <w:bottom w:val="none" w:sz="0" w:space="0" w:color="auto"/>
                    <w:right w:val="none" w:sz="0" w:space="0" w:color="auto"/>
                  </w:divBdr>
                  <w:divsChild>
                    <w:div w:id="930352334">
                      <w:marLeft w:val="0"/>
                      <w:marRight w:val="0"/>
                      <w:marTop w:val="0"/>
                      <w:marBottom w:val="0"/>
                      <w:divBdr>
                        <w:top w:val="none" w:sz="0" w:space="0" w:color="auto"/>
                        <w:left w:val="none" w:sz="0" w:space="0" w:color="auto"/>
                        <w:bottom w:val="none" w:sz="0" w:space="0" w:color="auto"/>
                        <w:right w:val="none" w:sz="0" w:space="0" w:color="auto"/>
                      </w:divBdr>
                      <w:divsChild>
                        <w:div w:id="1429888418">
                          <w:marLeft w:val="0"/>
                          <w:marRight w:val="0"/>
                          <w:marTop w:val="0"/>
                          <w:marBottom w:val="0"/>
                          <w:divBdr>
                            <w:top w:val="none" w:sz="0" w:space="0" w:color="auto"/>
                            <w:left w:val="none" w:sz="0" w:space="0" w:color="auto"/>
                            <w:bottom w:val="none" w:sz="0" w:space="0" w:color="auto"/>
                            <w:right w:val="none" w:sz="0" w:space="0" w:color="auto"/>
                          </w:divBdr>
                          <w:divsChild>
                            <w:div w:id="78573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notifications/2025-034" TargetMode="External"/><Relationship Id="rId26" Type="http://schemas.openxmlformats.org/officeDocument/2006/relationships/hyperlink" Target="https://www.cbd.int/doc/decisions/cop-16/cop-16-dec-17-ar.pdf" TargetMode="External"/><Relationship Id="rId39" Type="http://schemas.openxmlformats.org/officeDocument/2006/relationships/hyperlink" Target="https://www.cbd.int/decisions/cop/?m=cop-16" TargetMode="External"/><Relationship Id="rId21" Type="http://schemas.openxmlformats.org/officeDocument/2006/relationships/hyperlink" Target="https://www.cbd.int/notifications/2025-064" TargetMode="External"/><Relationship Id="rId34" Type="http://schemas.openxmlformats.org/officeDocument/2006/relationships/hyperlink" Target="https://www.cbd.int/meetings/COP-11" TargetMode="External"/><Relationship Id="rId42" Type="http://schemas.openxmlformats.org/officeDocument/2006/relationships/hyperlink" Target="https://www.cbd.int/decisions/cop/?m=cop-16"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cbd.int/notifications/2026-011" TargetMode="External"/><Relationship Id="rId32" Type="http://schemas.openxmlformats.org/officeDocument/2006/relationships/hyperlink" Target="https://www.cbd.int/meetings/COP-09" TargetMode="External"/><Relationship Id="rId37" Type="http://schemas.openxmlformats.org/officeDocument/2006/relationships/hyperlink" Target="https://www.cbd.int/meetings/COP-14" TargetMode="External"/><Relationship Id="rId40" Type="http://schemas.openxmlformats.org/officeDocument/2006/relationships/hyperlink" Target="https://www.cbd.int/decisions/cop/?m=cop-16"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eader" Target="header2.xml"/><Relationship Id="rId36" Type="http://schemas.openxmlformats.org/officeDocument/2006/relationships/hyperlink" Target="https://www.cbd.int/meetings/COP-13" TargetMode="Externa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08" TargetMode="Externa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oc/notifications/2025/ntf-2025-114-marine-en.pdf"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hyperlink" Target="https://www.cbd.int/meetings/COP-12"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meetings/COP-10" TargetMode="External"/><Relationship Id="rId38" Type="http://schemas.openxmlformats.org/officeDocument/2006/relationships/hyperlink" Target="https://www.cbd.int/meetings/COP-15" TargetMode="External"/><Relationship Id="rId20" Type="http://schemas.openxmlformats.org/officeDocument/2006/relationships/hyperlink" Target="https://www.cbd.int/notifications/2025-138" TargetMode="External"/><Relationship Id="rId41"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09" TargetMode="External"/><Relationship Id="rId3" Type="http://schemas.openxmlformats.org/officeDocument/2006/relationships/hyperlink" Target="https://www.cbd.int/ebsa/ism/about/handbook"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ebsa/" TargetMode="External"/><Relationship Id="rId1" Type="http://schemas.openxmlformats.org/officeDocument/2006/relationships/hyperlink" Target="https://www.cbd.int/meetings/SBSTTA-28" TargetMode="External"/><Relationship Id="rId6" Type="http://schemas.openxmlformats.org/officeDocument/2006/relationships/hyperlink" Target="https://www.cbd.int/doc/c/c9d5/fe18/50441e809bbf14941eb87a7d/mcb-ws-2025-01-02-en.pdf" TargetMode="External"/><Relationship Id="rId11" Type="http://schemas.openxmlformats.org/officeDocument/2006/relationships/hyperlink" Target="https://www.cbd.int/documents/CBD/MCB/WS/2025/1/2" TargetMode="External"/><Relationship Id="rId5" Type="http://schemas.openxmlformats.org/officeDocument/2006/relationships/hyperlink" Target="https://www.cbd.int/meetings/006664" TargetMode="External"/><Relationship Id="rId10" Type="http://schemas.openxmlformats.org/officeDocument/2006/relationships/hyperlink" Target="https://www.cbd.int/documents/UNEP/CBD/COP/11/23" TargetMode="External"/><Relationship Id="rId4" Type="http://schemas.openxmlformats.org/officeDocument/2006/relationships/hyperlink" Target="https://s3.amazonaws.com/cbddocumentspublic-imagebucket-15w2zyxk3prl8/21e49e9bee68702b764f600966c9640a" TargetMode="External"/><Relationship Id="rId9" Type="http://schemas.openxmlformats.org/officeDocument/2006/relationships/hyperlink" Target="https://www.cbd.int/decisions/cop?m=cop-13"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60EA"/>
    <w:rsid w:val="001603B3"/>
    <w:rsid w:val="001B29AF"/>
    <w:rsid w:val="002207D8"/>
    <w:rsid w:val="002D0C1B"/>
    <w:rsid w:val="002E6702"/>
    <w:rsid w:val="00327927"/>
    <w:rsid w:val="0037757D"/>
    <w:rsid w:val="003A445D"/>
    <w:rsid w:val="00442B62"/>
    <w:rsid w:val="004677FD"/>
    <w:rsid w:val="00475B7C"/>
    <w:rsid w:val="004A4098"/>
    <w:rsid w:val="004A69EC"/>
    <w:rsid w:val="00517717"/>
    <w:rsid w:val="005640C7"/>
    <w:rsid w:val="005904BD"/>
    <w:rsid w:val="005B3515"/>
    <w:rsid w:val="006548C9"/>
    <w:rsid w:val="00677778"/>
    <w:rsid w:val="00692478"/>
    <w:rsid w:val="00724E25"/>
    <w:rsid w:val="007A2CCB"/>
    <w:rsid w:val="007B0918"/>
    <w:rsid w:val="007E19D3"/>
    <w:rsid w:val="007E501A"/>
    <w:rsid w:val="0083264A"/>
    <w:rsid w:val="00834F45"/>
    <w:rsid w:val="00856010"/>
    <w:rsid w:val="00902D5D"/>
    <w:rsid w:val="009555FF"/>
    <w:rsid w:val="00955C84"/>
    <w:rsid w:val="00961C34"/>
    <w:rsid w:val="009A647C"/>
    <w:rsid w:val="00A27574"/>
    <w:rsid w:val="00A84478"/>
    <w:rsid w:val="00B36C7B"/>
    <w:rsid w:val="00BA4281"/>
    <w:rsid w:val="00BB2CFE"/>
    <w:rsid w:val="00BC32AF"/>
    <w:rsid w:val="00C20F4D"/>
    <w:rsid w:val="00C64507"/>
    <w:rsid w:val="00C778C8"/>
    <w:rsid w:val="00CA4D0D"/>
    <w:rsid w:val="00CC1CAF"/>
    <w:rsid w:val="00D5481D"/>
    <w:rsid w:val="00D715E3"/>
    <w:rsid w:val="00D71C90"/>
    <w:rsid w:val="00DD13E8"/>
    <w:rsid w:val="00E50FF2"/>
    <w:rsid w:val="00EB6010"/>
    <w:rsid w:val="00EC17B5"/>
    <w:rsid w:val="00EC7E11"/>
    <w:rsid w:val="00F55623"/>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77778"/>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AE2771-BE21-4830-A18C-5F388374CAA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customXml/itemProps3.xml><?xml version="1.0" encoding="utf-8"?>
<ds:datastoreItem xmlns:ds="http://schemas.openxmlformats.org/officeDocument/2006/customXml" ds:itemID="{0880FB94-5488-4E07-AEA5-860626BE94A1}"/>
</file>

<file path=customXml/itemProps4.xml><?xml version="1.0" encoding="utf-8"?>
<ds:datastoreItem xmlns:ds="http://schemas.openxmlformats.org/officeDocument/2006/customXml" ds:itemID="{A23C0EAA-18BC-4693-BC9F-F7C84AA735EF}">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2433</TotalTime>
  <Pages>13</Pages>
  <Words>4662</Words>
  <Characters>26579</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التنوع البيولوجي البحري والساحلي</vt:lpstr>
    </vt:vector>
  </TitlesOfParts>
  <Company>Biodiversity</Company>
  <LinksUpToDate>false</LinksUpToDate>
  <CharactersWithSpaces>31179</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التنوع البيولوجي البحري والساحلي</dc:title>
  <dc:subject>CBD/SBSTTA/27/7</dc:subject>
  <dc:creator>SCBD</dc:creator>
  <cp:keywords>CBD/SBSTTA/28/2/Add.2</cp:keywords>
  <cp:lastModifiedBy>Al Sioufi, Sanaa</cp:lastModifiedBy>
  <cp:revision>36</cp:revision>
  <cp:lastPrinted>2025-07-10T12:44:00Z</cp:lastPrinted>
  <dcterms:created xsi:type="dcterms:W3CDTF">2026-06-16T17:14:00Z</dcterms:created>
  <dcterms:modified xsi:type="dcterms:W3CDTF">2026-06-18T12:02:00Z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0x0101007A328EB00E67F346B6174BE96D327B2B</vt:lpwstr>
  </property>
</Properties>
</file>