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17E0DF0" w:rsidR="005207C0" w:rsidRPr="0091475A" w:rsidRDefault="005207C0" w:rsidP="005207C0">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537E21">
              <w:rPr>
                <w:rFonts w:ascii="Times New Roman" w:hAnsi="Times New Roman" w:cs="Simplified Arabic"/>
                <w:b w:val="0"/>
                <w:bCs w:val="0"/>
                <w:sz w:val="21"/>
                <w:szCs w:val="22"/>
                <w:lang w:val="en-US"/>
              </w:rPr>
              <w:t>CP/MOP</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1</w:t>
            </w:r>
            <w:r w:rsidR="00537E21">
              <w:rPr>
                <w:rFonts w:ascii="Times New Roman" w:hAnsi="Times New Roman" w:cs="Simplified Arabic"/>
                <w:b w:val="0"/>
                <w:bCs w:val="0"/>
                <w:sz w:val="21"/>
                <w:szCs w:val="22"/>
                <w:lang w:val="en-US"/>
              </w:rPr>
              <w:t>2</w:t>
            </w:r>
            <w:r w:rsidR="004843DE" w:rsidRPr="00BC7ED0">
              <w:rPr>
                <w:rFonts w:ascii="Times New Roman" w:hAnsi="Times New Roman" w:cs="Simplified Arabic"/>
                <w:b w:val="0"/>
                <w:bCs w:val="0"/>
                <w:sz w:val="21"/>
                <w:szCs w:val="22"/>
                <w:lang w:val="en-US"/>
              </w:rPr>
              <w:t>/</w:t>
            </w:r>
            <w:r w:rsidR="00FB119A">
              <w:rPr>
                <w:rFonts w:ascii="Times New Roman" w:hAnsi="Times New Roman" w:cs="Simplified Arabic"/>
                <w:b w:val="0"/>
                <w:bCs w:val="0"/>
                <w:sz w:val="21"/>
                <w:szCs w:val="22"/>
                <w:lang w:val="en-US"/>
              </w:rPr>
              <w:t>L.11</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44C0E694" w:rsidR="00825851" w:rsidRPr="0091475A" w:rsidRDefault="00FB119A"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28</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BA41C79" w:rsidR="00BC7ED0" w:rsidRPr="00537E21" w:rsidRDefault="00BC7ED0" w:rsidP="00537E21">
      <w:pPr>
        <w:bidi/>
        <w:spacing w:before="60" w:line="216" w:lineRule="auto"/>
        <w:rPr>
          <w:rFonts w:cs="Simplified Arabic"/>
          <w:b/>
          <w:bCs/>
          <w:rtl/>
        </w:rPr>
      </w:pPr>
      <w:r w:rsidRPr="00537E21">
        <w:rPr>
          <w:rFonts w:cs="Simplified Arabic" w:hint="cs"/>
          <w:b/>
          <w:bCs/>
          <w:rtl/>
        </w:rPr>
        <w:t>مؤتمر الأطراف في</w:t>
      </w:r>
      <w:r w:rsidR="00537E21" w:rsidRPr="00537E21">
        <w:rPr>
          <w:rFonts w:cs="Simplified Arabic" w:hint="cs"/>
          <w:b/>
          <w:bCs/>
          <w:rtl/>
        </w:rPr>
        <w:t xml:space="preserve"> الاتفاقية المتعلقة بالتنوع</w:t>
      </w:r>
      <w:r w:rsidR="00537E21" w:rsidRPr="00537E21">
        <w:rPr>
          <w:rFonts w:cs="Simplified Arabic"/>
          <w:b/>
          <w:bCs/>
          <w:rtl/>
        </w:rPr>
        <w:br/>
      </w:r>
      <w:r w:rsidR="00537E21" w:rsidRPr="00537E21">
        <w:rPr>
          <w:rFonts w:cs="Simplified Arabic" w:hint="cs"/>
          <w:b/>
          <w:bCs/>
          <w:rtl/>
        </w:rPr>
        <w:t>البيولوجي العامل كاجتماع للأطراف في</w:t>
      </w:r>
      <w:r w:rsidR="00537E21">
        <w:rPr>
          <w:rFonts w:cs="Simplified Arabic"/>
          <w:b/>
          <w:bCs/>
          <w:rtl/>
        </w:rPr>
        <w:br/>
      </w:r>
      <w:r w:rsidR="00537E21" w:rsidRPr="00537E21">
        <w:rPr>
          <w:rFonts w:cs="Simplified Arabic" w:hint="cs"/>
          <w:b/>
          <w:bCs/>
          <w:rtl/>
        </w:rPr>
        <w:t>بروتوكول</w:t>
      </w:r>
      <w:r w:rsidR="00537E21">
        <w:rPr>
          <w:rFonts w:cs="Simplified Arabic" w:hint="cs"/>
          <w:b/>
          <w:bCs/>
          <w:rtl/>
        </w:rPr>
        <w:t xml:space="preserve"> </w:t>
      </w:r>
      <w:r w:rsidR="00537E21" w:rsidRPr="00537E21">
        <w:rPr>
          <w:rFonts w:cs="Simplified Arabic" w:hint="cs"/>
          <w:b/>
          <w:bCs/>
          <w:rtl/>
        </w:rPr>
        <w:t>قرطاجنة للسلامة الأحيائية</w:t>
      </w:r>
    </w:p>
    <w:p w14:paraId="2725AEAC" w14:textId="09CB4146" w:rsidR="00835EFB" w:rsidRPr="00537E21" w:rsidRDefault="00835EFB" w:rsidP="00835EFB">
      <w:pPr>
        <w:bidi/>
        <w:spacing w:line="216" w:lineRule="auto"/>
        <w:rPr>
          <w:rFonts w:cs="Simplified Arabic"/>
          <w:b/>
          <w:bCs/>
          <w:rtl/>
          <w:lang w:bidi="ar-EG"/>
        </w:rPr>
      </w:pPr>
      <w:r w:rsidRPr="00537E21">
        <w:rPr>
          <w:rFonts w:cs="Simplified Arabic"/>
          <w:b/>
          <w:bCs/>
          <w:rtl/>
        </w:rPr>
        <w:t xml:space="preserve">الاجتماع </w:t>
      </w:r>
      <w:r w:rsidR="00537E21" w:rsidRPr="00537E21">
        <w:rPr>
          <w:rFonts w:cs="Simplified Arabic" w:hint="cs"/>
          <w:b/>
          <w:bCs/>
          <w:rtl/>
        </w:rPr>
        <w:t>الثاني</w:t>
      </w:r>
      <w:r w:rsidR="00BC7ED0" w:rsidRPr="00537E21">
        <w:rPr>
          <w:rFonts w:cs="Simplified Arabic" w:hint="cs"/>
          <w:b/>
          <w:bCs/>
          <w:rtl/>
        </w:rPr>
        <w:t xml:space="preserve"> عشر</w:t>
      </w:r>
    </w:p>
    <w:p w14:paraId="78EC7D29" w14:textId="42AA3DA1" w:rsidR="00835EFB" w:rsidRPr="00537E21" w:rsidRDefault="00BC7ED0" w:rsidP="00835EFB">
      <w:pPr>
        <w:bidi/>
        <w:spacing w:line="216" w:lineRule="auto"/>
        <w:rPr>
          <w:rFonts w:ascii="Simplified Arabic" w:hAnsi="Simplified Arabic" w:cs="Simplified Arabic"/>
          <w:rtl/>
          <w:lang w:bidi="ar-EG"/>
        </w:rPr>
      </w:pPr>
      <w:r w:rsidRPr="00537E21">
        <w:rPr>
          <w:rFonts w:ascii="Simplified Arabic" w:hAnsi="Simplified Arabic" w:cs="Simplified Arabic"/>
          <w:rtl/>
        </w:rPr>
        <w:t>ييريفان، 19-30 أكتوبر/تشرين الأول 2026</w:t>
      </w:r>
    </w:p>
    <w:p w14:paraId="13464754" w14:textId="5B925675" w:rsidR="00835EFB" w:rsidRPr="00537E21" w:rsidRDefault="00835EFB" w:rsidP="00835EFB">
      <w:pPr>
        <w:bidi/>
        <w:spacing w:line="216" w:lineRule="auto"/>
        <w:rPr>
          <w:rFonts w:cs="Simplified Arabic"/>
          <w:rtl/>
          <w:lang w:val="en-US" w:bidi="ar-EG"/>
        </w:rPr>
      </w:pPr>
      <w:r w:rsidRPr="00537E21">
        <w:rPr>
          <w:rFonts w:cs="Simplified Arabic" w:hint="cs"/>
          <w:rtl/>
          <w:lang w:val="en-US" w:bidi="ar-EG"/>
        </w:rPr>
        <w:t xml:space="preserve">البند </w:t>
      </w:r>
      <w:r w:rsidR="00C52770">
        <w:rPr>
          <w:rFonts w:cs="Simplified Arabic" w:hint="cs"/>
          <w:rtl/>
          <w:lang w:val="en-US" w:bidi="ar-EG"/>
        </w:rPr>
        <w:t>13</w:t>
      </w:r>
      <w:r w:rsidRPr="00537E21">
        <w:rPr>
          <w:rFonts w:cs="Simplified Arabic" w:hint="cs"/>
          <w:rtl/>
          <w:lang w:val="en-US" w:bidi="ar-EG"/>
        </w:rPr>
        <w:t xml:space="preserve"> من جدول الأعمال </w:t>
      </w:r>
    </w:p>
    <w:p w14:paraId="1388B164" w14:textId="0E6AC43E" w:rsidR="00BC7ED0" w:rsidRPr="00537E21" w:rsidRDefault="00C52770" w:rsidP="00FB119A">
      <w:pPr>
        <w:pStyle w:val="ListParagraph"/>
        <w:keepNext/>
        <w:keepLines/>
        <w:bidi/>
        <w:spacing w:after="360" w:line="216" w:lineRule="auto"/>
        <w:ind w:left="0"/>
        <w:contextualSpacing w:val="0"/>
        <w:jc w:val="both"/>
        <w:rPr>
          <w:rFonts w:cs="Simplified Arabic"/>
          <w:b/>
          <w:bCs/>
          <w:rtl/>
          <w:lang w:val="en-US" w:bidi="ar-EG"/>
        </w:rPr>
      </w:pPr>
      <w:r>
        <w:rPr>
          <w:rFonts w:cs="Simplified Arabic" w:hint="cs"/>
          <w:b/>
          <w:bCs/>
          <w:rtl/>
          <w:lang w:val="en-US" w:bidi="ar-EG"/>
        </w:rPr>
        <w:t>تقييم وإدارة مخاطر الكائنات الحية المحورة</w:t>
      </w:r>
    </w:p>
    <w:p w14:paraId="1570BD9E" w14:textId="2C8908CF" w:rsidR="00E13255" w:rsidRPr="0091475A" w:rsidRDefault="00252786" w:rsidP="002F3328">
      <w:pPr>
        <w:keepNext/>
        <w:keepLines/>
        <w:tabs>
          <w:tab w:val="right" w:pos="540"/>
        </w:tabs>
        <w:bidi/>
        <w:spacing w:after="120" w:line="276" w:lineRule="auto"/>
        <w:ind w:left="630"/>
        <w:rPr>
          <w:rFonts w:cs="Simplified Arabic"/>
          <w:b/>
          <w:bCs/>
          <w:sz w:val="23"/>
          <w:szCs w:val="28"/>
          <w:rtl/>
        </w:rPr>
      </w:pPr>
      <w:r>
        <w:rPr>
          <w:rFonts w:cs="Simplified Arabic" w:hint="cs"/>
          <w:b/>
          <w:bCs/>
          <w:sz w:val="23"/>
          <w:szCs w:val="28"/>
          <w:rtl/>
        </w:rPr>
        <w:t>تقييم وإدارة مخاطر الكائنات الحية المحورة</w:t>
      </w:r>
    </w:p>
    <w:p w14:paraId="4D78E721" w14:textId="3EEDEE0F"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مقرر مقدم من رئيس الفريق العامل الثاني</w:t>
      </w:r>
    </w:p>
    <w:p w14:paraId="2B177CCD" w14:textId="77777777" w:rsidR="00C52770" w:rsidRPr="004813C0" w:rsidRDefault="00C52770" w:rsidP="00C52770">
      <w:pPr>
        <w:tabs>
          <w:tab w:val="left" w:pos="2835"/>
          <w:tab w:val="left" w:pos="3402"/>
        </w:tabs>
        <w:bidi/>
        <w:spacing w:after="120" w:line="216" w:lineRule="auto"/>
        <w:ind w:left="720" w:firstLine="720"/>
        <w:jc w:val="both"/>
        <w:rPr>
          <w:rFonts w:cs="Simplified Arabic"/>
          <w:i/>
          <w:iCs/>
          <w:sz w:val="22"/>
          <w:rtl/>
        </w:rPr>
      </w:pPr>
      <w:r w:rsidRPr="004813C0">
        <w:rPr>
          <w:rFonts w:cs="Simplified Arabic" w:hint="cs"/>
          <w:i/>
          <w:iCs/>
          <w:sz w:val="22"/>
          <w:rtl/>
          <w:lang w:val="en-US"/>
        </w:rPr>
        <w:t xml:space="preserve">إن مؤتمر </w:t>
      </w:r>
      <w:r w:rsidRPr="004813C0">
        <w:rPr>
          <w:rFonts w:cs="Simplified Arabic"/>
          <w:i/>
          <w:iCs/>
          <w:sz w:val="22"/>
          <w:rtl/>
          <w:lang w:val="en-US"/>
        </w:rPr>
        <w:t>الأطراف العامل كاجتماع للأطراف في بروتوكول قرطاجنة</w:t>
      </w:r>
      <w:r w:rsidRPr="004813C0">
        <w:rPr>
          <w:rFonts w:cs="Simplified Arabic" w:hint="cs"/>
          <w:i/>
          <w:iCs/>
          <w:sz w:val="22"/>
          <w:rtl/>
          <w:lang w:val="en-US"/>
        </w:rPr>
        <w:t>،</w:t>
      </w:r>
    </w:p>
    <w:p w14:paraId="3F1B7F71" w14:textId="77777777" w:rsidR="00C52770" w:rsidRPr="004813C0" w:rsidRDefault="00C52770" w:rsidP="00C52770">
      <w:pPr>
        <w:tabs>
          <w:tab w:val="left" w:pos="2835"/>
          <w:tab w:val="left" w:pos="3402"/>
          <w:tab w:val="left" w:pos="3969"/>
        </w:tabs>
        <w:bidi/>
        <w:spacing w:after="120" w:line="216" w:lineRule="auto"/>
        <w:ind w:left="720" w:firstLine="720"/>
        <w:jc w:val="both"/>
        <w:rPr>
          <w:rFonts w:cs="Simplified Arabic"/>
          <w:i/>
          <w:iCs/>
          <w:sz w:val="22"/>
          <w:rtl/>
        </w:rPr>
      </w:pPr>
      <w:r w:rsidRPr="004813C0">
        <w:rPr>
          <w:rFonts w:cs="Simplified Arabic"/>
          <w:i/>
          <w:iCs/>
          <w:sz w:val="22"/>
          <w:rtl/>
          <w:lang w:bidi="ar-EG"/>
        </w:rPr>
        <w:t>إذ يشير</w:t>
      </w:r>
      <w:r w:rsidRPr="004813C0">
        <w:rPr>
          <w:rFonts w:cs="Simplified Arabic"/>
          <w:sz w:val="22"/>
          <w:rtl/>
          <w:lang w:bidi="ar-EG"/>
        </w:rPr>
        <w:t xml:space="preserve"> إلى </w:t>
      </w:r>
      <w:r w:rsidRPr="004813C0">
        <w:rPr>
          <w:rFonts w:cs="Simplified Arabic" w:hint="cs"/>
          <w:sz w:val="22"/>
          <w:rtl/>
          <w:lang w:bidi="ar-EG"/>
        </w:rPr>
        <w:t xml:space="preserve">مقرريه </w:t>
      </w:r>
      <w:hyperlink r:id="rId14" w:history="1">
        <w:r w:rsidRPr="004813C0">
          <w:rPr>
            <w:rStyle w:val="Hyperlink"/>
            <w:rFonts w:cs="Simplified Arabic"/>
            <w:sz w:val="22"/>
            <w:lang w:val="en-US" w:bidi="ar-EG"/>
          </w:rPr>
          <w:t>CP-9/13</w:t>
        </w:r>
      </w:hyperlink>
      <w:r w:rsidRPr="004813C0">
        <w:rPr>
          <w:rFonts w:cs="Simplified Arabic" w:hint="cs"/>
          <w:sz w:val="22"/>
          <w:rtl/>
          <w:lang w:val="en-US"/>
        </w:rPr>
        <w:t xml:space="preserve"> المؤرخ 28 نوفمبر/تشرين الثاني 2018 و</w:t>
      </w:r>
      <w:hyperlink r:id="rId15" w:history="1">
        <w:r w:rsidRPr="004813C0">
          <w:rPr>
            <w:rStyle w:val="Hyperlink"/>
            <w:rFonts w:cs="Simplified Arabic"/>
            <w:sz w:val="22"/>
            <w:lang w:val="en-US"/>
          </w:rPr>
          <w:t>CP-11/7</w:t>
        </w:r>
      </w:hyperlink>
      <w:r w:rsidRPr="004813C0">
        <w:rPr>
          <w:rFonts w:cs="Simplified Arabic" w:hint="cs"/>
          <w:sz w:val="22"/>
          <w:rtl/>
          <w:lang w:val="en-US"/>
        </w:rPr>
        <w:t xml:space="preserve"> المؤرخ 30</w:t>
      </w:r>
      <w:r w:rsidRPr="004813C0">
        <w:rPr>
          <w:rFonts w:cs="Simplified Arabic" w:hint="eastAsia"/>
          <w:sz w:val="22"/>
          <w:rtl/>
          <w:lang w:val="en-US"/>
        </w:rPr>
        <w:t> </w:t>
      </w:r>
      <w:r w:rsidRPr="004813C0">
        <w:rPr>
          <w:rFonts w:cs="Simplified Arabic" w:hint="cs"/>
          <w:sz w:val="22"/>
          <w:rtl/>
          <w:lang w:val="en-US"/>
        </w:rPr>
        <w:t>أكتوبر/تشرين الأول 2024</w:t>
      </w:r>
      <w:r w:rsidRPr="004813C0">
        <w:rPr>
          <w:rFonts w:cs="Simplified Arabic"/>
          <w:sz w:val="22"/>
          <w:rtl/>
          <w:lang w:bidi="ar-EG"/>
        </w:rPr>
        <w:t>،</w:t>
      </w:r>
    </w:p>
    <w:p w14:paraId="553B6D2C" w14:textId="77777777" w:rsidR="00252786" w:rsidRDefault="00C52770" w:rsidP="00252786">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يعرب عن تقديره </w:t>
      </w:r>
      <w:r w:rsidRPr="004813C0">
        <w:rPr>
          <w:rFonts w:cs="Simplified Arabic" w:hint="cs"/>
          <w:sz w:val="22"/>
          <w:rtl/>
          <w:lang w:val="en-US"/>
        </w:rPr>
        <w:t xml:space="preserve">لعمل </w:t>
      </w:r>
      <w:r w:rsidRPr="004813C0">
        <w:rPr>
          <w:rFonts w:cs="Simplified Arabic"/>
          <w:sz w:val="22"/>
          <w:rtl/>
          <w:lang w:val="en-US"/>
        </w:rPr>
        <w:t>فريق الخبراء التقنيين المخصص المعني بتقييم المخاطر،</w:t>
      </w:r>
      <w:r w:rsidRPr="004813C0">
        <w:rPr>
          <w:rStyle w:val="FootnoteReference"/>
          <w:rFonts w:cs="Simplified Arabic"/>
          <w:sz w:val="22"/>
          <w:rtl/>
          <w:lang w:val="en-US"/>
        </w:rPr>
        <w:footnoteReference w:id="1"/>
      </w:r>
      <w:r w:rsidRPr="004813C0">
        <w:rPr>
          <w:rFonts w:cs="Simplified Arabic"/>
          <w:sz w:val="22"/>
          <w:rtl/>
          <w:lang w:val="en-US"/>
        </w:rPr>
        <w:t xml:space="preserve"> </w:t>
      </w:r>
      <w:r w:rsidRPr="004813C0">
        <w:rPr>
          <w:rFonts w:cs="Simplified Arabic" w:hint="cs"/>
          <w:sz w:val="22"/>
          <w:rtl/>
          <w:lang w:val="en-US"/>
        </w:rPr>
        <w:t xml:space="preserve">وتطبيقه للمعايير المحددة في المرفق الأول للمقرر </w:t>
      </w:r>
      <w:hyperlink r:id="rId16" w:history="1">
        <w:r w:rsidRPr="004813C0">
          <w:rPr>
            <w:rStyle w:val="Hyperlink"/>
            <w:rFonts w:cs="Simplified Arabic"/>
            <w:sz w:val="22"/>
          </w:rPr>
          <w:t>CP-9/13</w:t>
        </w:r>
      </w:hyperlink>
      <w:r w:rsidRPr="004813C0">
        <w:rPr>
          <w:rFonts w:cs="Simplified Arabic" w:hint="cs"/>
          <w:sz w:val="22"/>
          <w:rtl/>
          <w:lang w:val="en-US"/>
        </w:rPr>
        <w:t xml:space="preserve"> على </w:t>
      </w:r>
      <w:r w:rsidRPr="004813C0">
        <w:rPr>
          <w:rFonts w:cs="Simplified Arabic" w:hint="cs"/>
          <w:sz w:val="22"/>
          <w:rtl/>
          <w:lang w:val="en-US" w:bidi="ar-EG"/>
        </w:rPr>
        <w:t>ال</w:t>
      </w:r>
      <w:r w:rsidRPr="004813C0">
        <w:rPr>
          <w:rFonts w:cs="Simplified Arabic"/>
          <w:sz w:val="22"/>
          <w:rtl/>
          <w:lang w:val="en-US"/>
        </w:rPr>
        <w:t>موضوعات التي اقترحتها الأطراف فيما يتعلق بالاحتياجات والأولويات لمزيد من الإرشادات بشأن موضوعات محددة لتقييم مخاطر الكائنات الحية المحورة؛</w:t>
      </w:r>
      <w:r w:rsidRPr="004813C0">
        <w:rPr>
          <w:rStyle w:val="FootnoteReference"/>
          <w:rFonts w:cs="Simplified Arabic"/>
          <w:sz w:val="22"/>
          <w:rtl/>
          <w:lang w:val="en-US"/>
        </w:rPr>
        <w:footnoteReference w:id="2"/>
      </w:r>
    </w:p>
    <w:p w14:paraId="3D06E0E0" w14:textId="01C8FCA6" w:rsidR="00633FA8" w:rsidRDefault="00C52770" w:rsidP="00633FA8">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يقرر </w:t>
      </w:r>
      <w:r w:rsidRPr="004813C0">
        <w:rPr>
          <w:rFonts w:cs="Simplified Arabic" w:hint="cs"/>
          <w:sz w:val="22"/>
          <w:rtl/>
          <w:lang w:val="en-US"/>
        </w:rPr>
        <w:t xml:space="preserve">وضع </w:t>
      </w:r>
      <w:r w:rsidR="00252786">
        <w:rPr>
          <w:rFonts w:cs="Simplified Arabic" w:hint="cs"/>
          <w:sz w:val="22"/>
          <w:rtl/>
          <w:lang w:val="en-US"/>
        </w:rPr>
        <w:t>مادة إرشادية طوعية إضافية</w:t>
      </w:r>
      <w:r w:rsidRPr="004813C0">
        <w:rPr>
          <w:rFonts w:cs="Simplified Arabic" w:hint="cs"/>
          <w:sz w:val="22"/>
          <w:rtl/>
          <w:lang w:val="en-US"/>
        </w:rPr>
        <w:t>،</w:t>
      </w:r>
      <w:r w:rsidR="00805169" w:rsidRPr="004813C0">
        <w:rPr>
          <w:rStyle w:val="FootnoteReference"/>
          <w:rFonts w:cs="Simplified Arabic"/>
          <w:sz w:val="22"/>
          <w:rtl/>
          <w:lang w:val="en-US"/>
        </w:rPr>
        <w:footnoteReference w:id="3"/>
      </w:r>
      <w:r w:rsidRPr="004813C0">
        <w:rPr>
          <w:rFonts w:cs="Simplified Arabic" w:hint="cs"/>
          <w:sz w:val="22"/>
          <w:rtl/>
          <w:lang w:val="en-US"/>
        </w:rPr>
        <w:t xml:space="preserve"> وفقا للمرفق الثالث لبروتوكول قرطاجنة للسلامة الأحيائية،</w:t>
      </w:r>
      <w:r w:rsidRPr="004813C0">
        <w:rPr>
          <w:rStyle w:val="FootnoteReference"/>
          <w:rFonts w:cs="Simplified Arabic"/>
          <w:sz w:val="22"/>
          <w:rtl/>
          <w:lang w:val="en-US"/>
        </w:rPr>
        <w:footnoteReference w:id="4"/>
      </w:r>
      <w:r w:rsidRPr="004813C0">
        <w:rPr>
          <w:rFonts w:cs="Simplified Arabic" w:hint="cs"/>
          <w:sz w:val="22"/>
          <w:rtl/>
          <w:lang w:val="en-US"/>
        </w:rPr>
        <w:t xml:space="preserve"> </w:t>
      </w:r>
      <w:r w:rsidR="00252786">
        <w:rPr>
          <w:rFonts w:cs="Simplified Arabic" w:hint="cs"/>
          <w:sz w:val="22"/>
          <w:rtl/>
          <w:lang w:val="en-US"/>
        </w:rPr>
        <w:t xml:space="preserve">والمنهجية </w:t>
      </w:r>
      <w:r w:rsidR="00C5413D">
        <w:rPr>
          <w:rFonts w:cs="Simplified Arabic" w:hint="cs"/>
          <w:sz w:val="22"/>
          <w:rtl/>
          <w:lang w:val="en-US"/>
        </w:rPr>
        <w:t>الواردة</w:t>
      </w:r>
      <w:r w:rsidR="00252786">
        <w:rPr>
          <w:rFonts w:cs="Simplified Arabic" w:hint="cs"/>
          <w:sz w:val="22"/>
          <w:rtl/>
          <w:lang w:val="en-US"/>
        </w:rPr>
        <w:t xml:space="preserve"> في </w:t>
      </w:r>
      <w:r w:rsidR="00C5413D" w:rsidRPr="004813C0">
        <w:rPr>
          <w:rFonts w:cs="Simplified Arabic" w:hint="cs"/>
          <w:i/>
          <w:iCs/>
          <w:sz w:val="22"/>
          <w:rtl/>
          <w:lang w:val="en-US"/>
        </w:rPr>
        <w:t>السلسلة التقنية</w:t>
      </w:r>
      <w:r w:rsidR="00C5413D" w:rsidRPr="004813C0">
        <w:rPr>
          <w:rFonts w:cs="Simplified Arabic"/>
          <w:i/>
          <w:iCs/>
          <w:sz w:val="22"/>
          <w:rtl/>
          <w:lang w:val="en-US"/>
        </w:rPr>
        <w:t xml:space="preserve"> للسلامة البيولوجية 07</w:t>
      </w:r>
      <w:r w:rsidR="00C5413D">
        <w:rPr>
          <w:rFonts w:cs="Simplified Arabic" w:hint="cs"/>
          <w:sz w:val="22"/>
          <w:rtl/>
          <w:lang w:val="en-US"/>
        </w:rPr>
        <w:t>،</w:t>
      </w:r>
      <w:r w:rsidR="006F43CD" w:rsidRPr="004813C0">
        <w:rPr>
          <w:rStyle w:val="FootnoteReference"/>
          <w:rFonts w:cs="Simplified Arabic"/>
          <w:sz w:val="22"/>
          <w:rtl/>
          <w:lang w:val="en-US"/>
        </w:rPr>
        <w:footnoteReference w:id="5"/>
      </w:r>
      <w:r w:rsidR="00C5413D">
        <w:rPr>
          <w:rFonts w:cs="Simplified Arabic" w:hint="cs"/>
          <w:sz w:val="22"/>
          <w:rtl/>
          <w:lang w:val="en-US"/>
        </w:rPr>
        <w:t xml:space="preserve"> التي رحب بها في مشروع مقرره</w:t>
      </w:r>
      <w:r w:rsidR="00805169">
        <w:rPr>
          <w:rFonts w:cs="Simplified Arabic" w:hint="cs"/>
          <w:sz w:val="22"/>
          <w:rtl/>
          <w:lang w:val="en-US"/>
        </w:rPr>
        <w:t xml:space="preserve"> </w:t>
      </w:r>
      <w:hyperlink r:id="rId17" w:history="1">
        <w:r w:rsidR="00805169" w:rsidRPr="003A4912">
          <w:rPr>
            <w:rStyle w:val="Hyperlink"/>
            <w:rFonts w:cs="Simplified Arabic"/>
            <w:sz w:val="22"/>
            <w:lang w:val="en-US"/>
          </w:rPr>
          <w:t>CP-11/7</w:t>
        </w:r>
      </w:hyperlink>
      <w:r w:rsidR="00805169">
        <w:rPr>
          <w:rFonts w:cs="Simplified Arabic" w:hint="cs"/>
          <w:sz w:val="22"/>
          <w:rtl/>
          <w:lang w:val="en-US"/>
        </w:rPr>
        <w:t xml:space="preserve">، والمنهجيات الأخرى باستخدام المعلومات </w:t>
      </w:r>
      <w:r w:rsidR="003A4912">
        <w:rPr>
          <w:rFonts w:cs="Simplified Arabic" w:hint="cs"/>
          <w:sz w:val="22"/>
          <w:rtl/>
          <w:lang w:val="en-US"/>
        </w:rPr>
        <w:t>المتاحة</w:t>
      </w:r>
      <w:r w:rsidR="00805169">
        <w:rPr>
          <w:rFonts w:cs="Simplified Arabic" w:hint="cs"/>
          <w:sz w:val="22"/>
          <w:rtl/>
          <w:lang w:val="en-US"/>
        </w:rPr>
        <w:t xml:space="preserve"> من خلال النصوص المقدمة ومن خلال المنتدى الإلكتروني المفتوح العضوية المعني بتقييم المخاطر وإدارة المخاطر، وكذلك باستخدام الأدوات الأخرى لتحسين الكفاءة ودعم </w:t>
      </w:r>
      <w:r w:rsidR="003A4912">
        <w:rPr>
          <w:rFonts w:cs="Simplified Arabic" w:hint="cs"/>
          <w:sz w:val="22"/>
          <w:rtl/>
          <w:lang w:val="en-US"/>
        </w:rPr>
        <w:t>الأطراف</w:t>
      </w:r>
      <w:r w:rsidR="00805169">
        <w:rPr>
          <w:rFonts w:cs="Simplified Arabic" w:hint="cs"/>
          <w:sz w:val="22"/>
          <w:rtl/>
          <w:lang w:val="en-US"/>
        </w:rPr>
        <w:t xml:space="preserve"> في تنفيذ المنهجية </w:t>
      </w:r>
      <w:r w:rsidR="00FB119A">
        <w:rPr>
          <w:rFonts w:cs="Simplified Arabic" w:hint="cs"/>
          <w:sz w:val="22"/>
          <w:rtl/>
          <w:lang w:val="en-US"/>
        </w:rPr>
        <w:t>الخاصة ب</w:t>
      </w:r>
      <w:r w:rsidR="00805169">
        <w:rPr>
          <w:rFonts w:cs="Simplified Arabic" w:hint="cs"/>
          <w:sz w:val="22"/>
          <w:rtl/>
          <w:lang w:val="en-US"/>
        </w:rPr>
        <w:t>الأسماك الحية المحورة؛</w:t>
      </w:r>
    </w:p>
    <w:p w14:paraId="66791292" w14:textId="77777777" w:rsidR="00FB119A"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i/>
          <w:iCs/>
          <w:sz w:val="22"/>
          <w:rtl/>
          <w:lang w:val="en-US"/>
        </w:rPr>
        <w:lastRenderedPageBreak/>
        <w:t>يقرر أيضا</w:t>
      </w:r>
      <w:r w:rsidRPr="004813C0">
        <w:rPr>
          <w:rFonts w:cs="Simplified Arabic"/>
          <w:sz w:val="22"/>
          <w:rtl/>
          <w:lang w:val="en-US"/>
        </w:rPr>
        <w:t xml:space="preserve"> توسيع نطاق جهود بناء القدرات في مجال تقييم وإدارة مخاطر الكائنات الحية </w:t>
      </w:r>
      <w:r w:rsidRPr="004813C0">
        <w:rPr>
          <w:rFonts w:cs="Simplified Arabic" w:hint="cs"/>
          <w:sz w:val="22"/>
          <w:rtl/>
          <w:lang w:val="en-US"/>
        </w:rPr>
        <w:t>المحورة</w:t>
      </w:r>
      <w:r w:rsidRPr="004813C0">
        <w:rPr>
          <w:rFonts w:cs="Simplified Arabic"/>
          <w:sz w:val="22"/>
          <w:rtl/>
          <w:lang w:val="en-US"/>
        </w:rPr>
        <w:t>، بالاستفادة من المعلومات والن</w:t>
      </w:r>
      <w:r w:rsidRPr="004813C0">
        <w:rPr>
          <w:rFonts w:cs="Simplified Arabic" w:hint="cs"/>
          <w:sz w:val="22"/>
          <w:rtl/>
          <w:lang w:val="en-US"/>
        </w:rPr>
        <w:t>ُ</w:t>
      </w:r>
      <w:r w:rsidRPr="004813C0">
        <w:rPr>
          <w:rFonts w:cs="Simplified Arabic"/>
          <w:sz w:val="22"/>
          <w:rtl/>
          <w:lang w:val="en-US"/>
        </w:rPr>
        <w:t xml:space="preserve">هج </w:t>
      </w:r>
      <w:r w:rsidRPr="004813C0">
        <w:rPr>
          <w:rFonts w:cs="Simplified Arabic" w:hint="cs"/>
          <w:sz w:val="22"/>
          <w:rtl/>
          <w:lang w:val="en-US"/>
        </w:rPr>
        <w:t>والمواد الإرشادية</w:t>
      </w:r>
      <w:r w:rsidRPr="004813C0">
        <w:rPr>
          <w:rFonts w:cs="Simplified Arabic"/>
          <w:sz w:val="22"/>
          <w:rtl/>
          <w:lang w:val="en-US"/>
        </w:rPr>
        <w:t xml:space="preserve"> القائمة بشأن هذا الموضوع، </w:t>
      </w:r>
      <w:r w:rsidR="00633FA8">
        <w:rPr>
          <w:rFonts w:cs="Simplified Arabic" w:hint="cs"/>
          <w:sz w:val="22"/>
          <w:rtl/>
          <w:lang w:val="en-US"/>
        </w:rPr>
        <w:t>ولا سيما تلك الموصوفة في</w:t>
      </w:r>
      <w:r w:rsidRPr="004813C0">
        <w:rPr>
          <w:rFonts w:cs="Simplified Arabic"/>
          <w:sz w:val="22"/>
          <w:rtl/>
          <w:lang w:val="en-US"/>
        </w:rPr>
        <w:t xml:space="preserve"> </w:t>
      </w:r>
      <w:r w:rsidRPr="004813C0">
        <w:rPr>
          <w:rFonts w:cs="Simplified Arabic" w:hint="cs"/>
          <w:i/>
          <w:iCs/>
          <w:sz w:val="22"/>
          <w:rtl/>
          <w:lang w:val="en-US"/>
        </w:rPr>
        <w:t>السلسلة التقنية</w:t>
      </w:r>
      <w:r w:rsidRPr="004813C0">
        <w:rPr>
          <w:rFonts w:cs="Simplified Arabic"/>
          <w:i/>
          <w:iCs/>
          <w:sz w:val="22"/>
          <w:rtl/>
          <w:lang w:val="en-US"/>
        </w:rPr>
        <w:t xml:space="preserve"> للسلامة البيولوجية 07</w:t>
      </w:r>
      <w:r w:rsidRPr="004813C0">
        <w:rPr>
          <w:rFonts w:cs="Simplified Arabic"/>
          <w:sz w:val="22"/>
          <w:rtl/>
          <w:lang w:val="en-US"/>
        </w:rPr>
        <w:t>؛</w:t>
      </w:r>
    </w:p>
    <w:p w14:paraId="414A0BDE" w14:textId="77777777" w:rsidR="00FB119A"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يقرر كذلك </w:t>
      </w:r>
      <w:r w:rsidRPr="004813C0">
        <w:rPr>
          <w:rFonts w:cs="Simplified Arabic" w:hint="cs"/>
          <w:sz w:val="22"/>
          <w:rtl/>
          <w:lang w:val="en-US"/>
        </w:rPr>
        <w:t xml:space="preserve">إنشاء </w:t>
      </w:r>
      <w:r w:rsidRPr="004813C0">
        <w:rPr>
          <w:rFonts w:cs="Simplified Arabic"/>
          <w:sz w:val="22"/>
          <w:rtl/>
          <w:lang w:val="en-US"/>
        </w:rPr>
        <w:t>فريق خبراء تقنيين مخصص جديد معني بتقييم المخاطر، ترد اختصاصاته في مرفق هذا المقرر؛</w:t>
      </w:r>
    </w:p>
    <w:p w14:paraId="54D5B33F" w14:textId="77777777" w:rsidR="00FB119A"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يدعو </w:t>
      </w:r>
      <w:r w:rsidRPr="004813C0">
        <w:rPr>
          <w:rFonts w:cs="Simplified Arabic" w:hint="cs"/>
          <w:sz w:val="22"/>
          <w:rtl/>
          <w:lang w:val="en-US"/>
        </w:rPr>
        <w:t xml:space="preserve">الأطراف، </w:t>
      </w:r>
      <w:r w:rsidRPr="004813C0">
        <w:rPr>
          <w:rFonts w:cs="Simplified Arabic"/>
          <w:sz w:val="22"/>
          <w:rtl/>
          <w:lang w:val="en-US"/>
        </w:rPr>
        <w:t>والحكومات الأخرى، والشعوب الأصلية والمجتمعات المحلية</w:t>
      </w:r>
      <w:r w:rsidRPr="004813C0">
        <w:rPr>
          <w:rFonts w:cs="Simplified Arabic" w:hint="cs"/>
          <w:sz w:val="22"/>
          <w:rtl/>
          <w:lang w:val="en-US"/>
        </w:rPr>
        <w:t xml:space="preserve"> والنساء والشباب والأوساط الأكاديمية</w:t>
      </w:r>
      <w:r w:rsidRPr="004813C0">
        <w:rPr>
          <w:rFonts w:cs="Simplified Arabic"/>
          <w:sz w:val="22"/>
          <w:rtl/>
          <w:lang w:val="en-US"/>
        </w:rPr>
        <w:t xml:space="preserve"> والمنظمات ذات الصلة إلى تقديم معلومات ذات صلة</w:t>
      </w:r>
      <w:r w:rsidRPr="004813C0">
        <w:rPr>
          <w:rFonts w:cs="Simplified Arabic" w:hint="cs"/>
          <w:sz w:val="22"/>
          <w:rtl/>
          <w:lang w:val="en-US"/>
        </w:rPr>
        <w:t>، مثل الخبرات الوطنية والإقليمية في مجال تقييم المخاطر والموارد القائمة لتقييم</w:t>
      </w:r>
      <w:r w:rsidR="00FB119A">
        <w:rPr>
          <w:rFonts w:cs="Simplified Arabic" w:hint="cs"/>
          <w:sz w:val="22"/>
          <w:rtl/>
          <w:lang w:val="en-US"/>
        </w:rPr>
        <w:t>ات</w:t>
      </w:r>
      <w:r w:rsidRPr="004813C0">
        <w:rPr>
          <w:rFonts w:cs="Simplified Arabic" w:hint="cs"/>
          <w:sz w:val="22"/>
          <w:rtl/>
          <w:lang w:val="en-US"/>
        </w:rPr>
        <w:t xml:space="preserve"> المخاطر بشأن </w:t>
      </w:r>
      <w:r w:rsidR="00FB119A">
        <w:rPr>
          <w:rFonts w:cs="Simplified Arabic" w:hint="cs"/>
          <w:sz w:val="22"/>
          <w:rtl/>
          <w:lang w:val="en-US"/>
        </w:rPr>
        <w:t>الأسماك الحية المحورة</w:t>
      </w:r>
      <w:r w:rsidRPr="004813C0">
        <w:rPr>
          <w:rFonts w:cs="Simplified Arabic" w:hint="cs"/>
          <w:sz w:val="22"/>
          <w:rtl/>
          <w:lang w:val="en-US"/>
        </w:rPr>
        <w:t>، وإلى دعم</w:t>
      </w:r>
      <w:r w:rsidRPr="004813C0">
        <w:rPr>
          <w:rFonts w:cs="Simplified Arabic"/>
          <w:sz w:val="22"/>
          <w:rtl/>
          <w:lang w:val="en-US"/>
        </w:rPr>
        <w:t xml:space="preserve"> عمل فريق الخبراء التقنيين المخصص المعني بتقييم المخاطر؛</w:t>
      </w:r>
    </w:p>
    <w:p w14:paraId="0AB95F76" w14:textId="254A5F84" w:rsidR="00633FA8" w:rsidRDefault="00633FA8" w:rsidP="00FB119A">
      <w:pPr>
        <w:pStyle w:val="ListParagraph"/>
        <w:numPr>
          <w:ilvl w:val="0"/>
          <w:numId w:val="13"/>
        </w:numPr>
        <w:tabs>
          <w:tab w:val="left" w:pos="1620"/>
        </w:tabs>
        <w:bidi/>
        <w:spacing w:after="120" w:line="216" w:lineRule="auto"/>
        <w:ind w:firstLine="720"/>
        <w:contextualSpacing w:val="0"/>
        <w:jc w:val="both"/>
        <w:rPr>
          <w:rFonts w:cs="Simplified Arabic"/>
          <w:sz w:val="22"/>
          <w:rtl/>
          <w:lang w:val="en-US"/>
        </w:rPr>
      </w:pPr>
      <w:r w:rsidRPr="004813C0">
        <w:rPr>
          <w:rFonts w:cs="Simplified Arabic" w:hint="cs"/>
          <w:i/>
          <w:iCs/>
          <w:sz w:val="22"/>
          <w:rtl/>
          <w:lang w:val="en-US"/>
        </w:rPr>
        <w:t xml:space="preserve">يدعو </w:t>
      </w:r>
      <w:r w:rsidRPr="004813C0">
        <w:rPr>
          <w:rFonts w:cs="Simplified Arabic" w:hint="cs"/>
          <w:sz w:val="22"/>
          <w:rtl/>
          <w:lang w:val="en-US"/>
        </w:rPr>
        <w:t xml:space="preserve">الأطراف، </w:t>
      </w:r>
      <w:r w:rsidRPr="004813C0">
        <w:rPr>
          <w:rFonts w:cs="Simplified Arabic"/>
          <w:sz w:val="22"/>
          <w:rtl/>
          <w:lang w:val="en-US"/>
        </w:rPr>
        <w:t>والحكومات الأخرى، والشعوب الأصلية والمجتمعات المحلية</w:t>
      </w:r>
      <w:r w:rsidRPr="004813C0">
        <w:rPr>
          <w:rFonts w:cs="Simplified Arabic" w:hint="cs"/>
          <w:sz w:val="22"/>
          <w:rtl/>
          <w:lang w:val="en-US"/>
        </w:rPr>
        <w:t xml:space="preserve"> والنساء والشباب والأوساط الأكاديمية</w:t>
      </w:r>
      <w:r w:rsidRPr="004813C0">
        <w:rPr>
          <w:rFonts w:cs="Simplified Arabic"/>
          <w:sz w:val="22"/>
          <w:rtl/>
          <w:lang w:val="en-US"/>
        </w:rPr>
        <w:t xml:space="preserve"> والمنظمات ذات الصلة</w:t>
      </w:r>
      <w:r>
        <w:rPr>
          <w:rFonts w:cs="Simplified Arabic" w:hint="cs"/>
          <w:sz w:val="22"/>
          <w:rtl/>
          <w:lang w:val="en-US"/>
        </w:rPr>
        <w:t xml:space="preserve"> التي تستخدم</w:t>
      </w:r>
      <w:r w:rsidRPr="00633FA8">
        <w:rPr>
          <w:rFonts w:cs="Simplified Arabic" w:hint="cs"/>
          <w:i/>
          <w:iCs/>
          <w:sz w:val="22"/>
          <w:rtl/>
          <w:lang w:val="en-US"/>
        </w:rPr>
        <w:t xml:space="preserve"> </w:t>
      </w:r>
      <w:r w:rsidRPr="004813C0">
        <w:rPr>
          <w:rFonts w:cs="Simplified Arabic" w:hint="cs"/>
          <w:i/>
          <w:iCs/>
          <w:sz w:val="22"/>
          <w:rtl/>
          <w:lang w:val="en-US"/>
        </w:rPr>
        <w:t>السلسلة التقنية</w:t>
      </w:r>
      <w:r w:rsidRPr="004813C0">
        <w:rPr>
          <w:rFonts w:cs="Simplified Arabic"/>
          <w:i/>
          <w:iCs/>
          <w:sz w:val="22"/>
          <w:rtl/>
          <w:lang w:val="en-US"/>
        </w:rPr>
        <w:t xml:space="preserve"> للسلامة البيولوجية 07</w:t>
      </w:r>
      <w:r>
        <w:rPr>
          <w:rFonts w:cs="Simplified Arabic" w:hint="cs"/>
          <w:sz w:val="22"/>
          <w:rtl/>
          <w:lang w:val="en-US"/>
        </w:rPr>
        <w:t xml:space="preserve"> </w:t>
      </w:r>
      <w:r w:rsidRPr="004813C0">
        <w:rPr>
          <w:rFonts w:cs="Simplified Arabic"/>
          <w:sz w:val="22"/>
          <w:rtl/>
          <w:lang w:val="en-US"/>
        </w:rPr>
        <w:t xml:space="preserve"> </w:t>
      </w:r>
      <w:r w:rsidRPr="00633FA8">
        <w:rPr>
          <w:rFonts w:cs="Simplified Arabic"/>
          <w:sz w:val="22"/>
          <w:rtl/>
          <w:lang w:val="en-US"/>
        </w:rPr>
        <w:t>إلى</w:t>
      </w:r>
      <w:r w:rsidRPr="004813C0">
        <w:rPr>
          <w:rFonts w:cs="Simplified Arabic"/>
          <w:sz w:val="22"/>
          <w:rtl/>
          <w:lang w:val="en-US"/>
        </w:rPr>
        <w:t xml:space="preserve"> </w:t>
      </w:r>
      <w:r>
        <w:rPr>
          <w:rFonts w:cs="Simplified Arabic" w:hint="cs"/>
          <w:sz w:val="22"/>
          <w:rtl/>
          <w:lang w:val="en-US"/>
        </w:rPr>
        <w:t>أن تقدم إلى الأمينة التنفيذية</w:t>
      </w:r>
      <w:r w:rsidRPr="004813C0">
        <w:rPr>
          <w:rFonts w:cs="Simplified Arabic"/>
          <w:sz w:val="22"/>
          <w:rtl/>
          <w:lang w:val="en-US"/>
        </w:rPr>
        <w:t xml:space="preserve"> معلومات</w:t>
      </w:r>
      <w:r>
        <w:rPr>
          <w:rFonts w:cs="Simplified Arabic" w:hint="cs"/>
          <w:sz w:val="22"/>
          <w:rtl/>
          <w:lang w:val="en-US"/>
        </w:rPr>
        <w:t xml:space="preserve"> عن تجاربها وتقييمها لإمكانية تطبيق هذه السلسلة ومدى جدواها؛</w:t>
      </w:r>
    </w:p>
    <w:p w14:paraId="1AC21F83" w14:textId="77777777" w:rsidR="00FB119A" w:rsidRDefault="006D391C"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Pr>
          <w:rFonts w:cs="Simplified Arabic" w:hint="cs"/>
          <w:i/>
          <w:iCs/>
          <w:sz w:val="22"/>
          <w:rtl/>
          <w:lang w:val="en-US"/>
        </w:rPr>
        <w:t xml:space="preserve">يدعو </w:t>
      </w:r>
      <w:r>
        <w:rPr>
          <w:rFonts w:cs="Simplified Arabic" w:hint="cs"/>
          <w:sz w:val="22"/>
          <w:rtl/>
          <w:lang w:val="en-US"/>
        </w:rPr>
        <w:t xml:space="preserve">الأطراف، </w:t>
      </w:r>
      <w:r w:rsidRPr="006D391C">
        <w:rPr>
          <w:rFonts w:cs="Simplified Arabic"/>
          <w:sz w:val="22"/>
          <w:rtl/>
          <w:lang w:val="en-US"/>
        </w:rPr>
        <w:t xml:space="preserve">بما في ذلك تلك التي قدمت أولويات بشأن </w:t>
      </w:r>
      <w:r>
        <w:rPr>
          <w:rFonts w:cs="Simplified Arabic" w:hint="cs"/>
          <w:sz w:val="22"/>
          <w:rtl/>
          <w:lang w:val="en-US"/>
        </w:rPr>
        <w:t>إرشادات</w:t>
      </w:r>
      <w:r w:rsidRPr="006D391C">
        <w:rPr>
          <w:rFonts w:cs="Simplified Arabic"/>
          <w:sz w:val="22"/>
          <w:rtl/>
          <w:lang w:val="en-US"/>
        </w:rPr>
        <w:t xml:space="preserve"> تقييم المخاطر من خلال تقاريرها الوطنية الخامسة، إلى تقديم معلومات مفصلة </w:t>
      </w:r>
      <w:r>
        <w:rPr>
          <w:rFonts w:cs="Simplified Arabic" w:hint="cs"/>
          <w:sz w:val="22"/>
          <w:rtl/>
          <w:lang w:val="en-US"/>
        </w:rPr>
        <w:t>عن</w:t>
      </w:r>
      <w:r w:rsidRPr="006D391C">
        <w:rPr>
          <w:rFonts w:cs="Simplified Arabic"/>
          <w:sz w:val="22"/>
          <w:rtl/>
          <w:lang w:val="en-US"/>
        </w:rPr>
        <w:t xml:space="preserve"> احتياجاتها وأولوياتها المتعلقة </w:t>
      </w:r>
      <w:r>
        <w:rPr>
          <w:rFonts w:cs="Simplified Arabic" w:hint="cs"/>
          <w:sz w:val="22"/>
          <w:rtl/>
          <w:lang w:val="en-US"/>
        </w:rPr>
        <w:t xml:space="preserve">بوضع </w:t>
      </w:r>
      <w:r w:rsidRPr="006D391C">
        <w:rPr>
          <w:rFonts w:cs="Simplified Arabic"/>
          <w:sz w:val="22"/>
          <w:rtl/>
          <w:lang w:val="en-US"/>
        </w:rPr>
        <w:t xml:space="preserve">مواد </w:t>
      </w:r>
      <w:r>
        <w:rPr>
          <w:rFonts w:cs="Simplified Arabic" w:hint="cs"/>
          <w:sz w:val="22"/>
          <w:rtl/>
          <w:lang w:val="en-US"/>
        </w:rPr>
        <w:t>إرشادية</w:t>
      </w:r>
      <w:r w:rsidRPr="006D391C">
        <w:rPr>
          <w:rFonts w:cs="Simplified Arabic"/>
          <w:sz w:val="22"/>
          <w:rtl/>
          <w:lang w:val="en-US"/>
        </w:rPr>
        <w:t xml:space="preserve"> إضافية </w:t>
      </w:r>
      <w:r>
        <w:rPr>
          <w:rFonts w:cs="Simplified Arabic" w:hint="cs"/>
          <w:sz w:val="22"/>
          <w:rtl/>
          <w:lang w:val="en-US"/>
        </w:rPr>
        <w:t>بشأن</w:t>
      </w:r>
      <w:r w:rsidRPr="006D391C">
        <w:rPr>
          <w:rFonts w:cs="Simplified Arabic"/>
          <w:sz w:val="22"/>
          <w:rtl/>
          <w:lang w:val="en-US"/>
        </w:rPr>
        <w:t xml:space="preserve"> </w:t>
      </w:r>
      <w:r w:rsidR="00E146EF">
        <w:rPr>
          <w:rFonts w:cs="Simplified Arabic" w:hint="cs"/>
          <w:sz w:val="22"/>
          <w:rtl/>
          <w:lang w:val="en-US"/>
        </w:rPr>
        <w:t>موضوعات</w:t>
      </w:r>
      <w:r w:rsidRPr="006D391C">
        <w:rPr>
          <w:rFonts w:cs="Simplified Arabic"/>
          <w:sz w:val="22"/>
          <w:rtl/>
          <w:lang w:val="en-US"/>
        </w:rPr>
        <w:t xml:space="preserve"> محددة في تقييم مخاطر الكائنات الحية المحورة، </w:t>
      </w:r>
      <w:r>
        <w:rPr>
          <w:rFonts w:cs="Simplified Arabic" w:hint="cs"/>
          <w:sz w:val="22"/>
          <w:rtl/>
          <w:lang w:val="en-US"/>
        </w:rPr>
        <w:t>بما في ذلك</w:t>
      </w:r>
      <w:r w:rsidRPr="006D391C">
        <w:rPr>
          <w:rFonts w:cs="Simplified Arabic"/>
          <w:sz w:val="22"/>
          <w:rtl/>
          <w:lang w:val="en-US"/>
        </w:rPr>
        <w:t xml:space="preserve"> </w:t>
      </w:r>
      <w:r w:rsidR="003A4912">
        <w:rPr>
          <w:rFonts w:cs="Simplified Arabic" w:hint="cs"/>
          <w:sz w:val="22"/>
          <w:rtl/>
          <w:lang w:val="en-US"/>
        </w:rPr>
        <w:t xml:space="preserve">وضع </w:t>
      </w:r>
      <w:r>
        <w:rPr>
          <w:rFonts w:cs="Simplified Arabic" w:hint="cs"/>
          <w:sz w:val="22"/>
          <w:rtl/>
          <w:lang w:val="en-US"/>
        </w:rPr>
        <w:t xml:space="preserve">أساس منطقي وفقا </w:t>
      </w:r>
      <w:r w:rsidRPr="006D391C">
        <w:rPr>
          <w:rFonts w:cs="Simplified Arabic"/>
          <w:sz w:val="22"/>
          <w:rtl/>
          <w:lang w:val="en-US"/>
        </w:rPr>
        <w:t xml:space="preserve">للمعايير المنصوص عليها في المرفق الأول للمقرر </w:t>
      </w:r>
      <w:hyperlink r:id="rId18" w:history="1">
        <w:r w:rsidRPr="003A4912">
          <w:rPr>
            <w:rStyle w:val="Hyperlink"/>
            <w:rFonts w:cs="Simplified Arabic"/>
            <w:sz w:val="22"/>
            <w:lang w:val="en-US"/>
          </w:rPr>
          <w:t>CP-9/13</w:t>
        </w:r>
      </w:hyperlink>
      <w:r w:rsidRPr="006D391C">
        <w:rPr>
          <w:rFonts w:cs="Simplified Arabic"/>
          <w:sz w:val="22"/>
          <w:rtl/>
          <w:lang w:val="en-US"/>
        </w:rPr>
        <w:t>؛</w:t>
      </w:r>
    </w:p>
    <w:p w14:paraId="361965A0" w14:textId="77777777" w:rsidR="00FB119A" w:rsidRDefault="006D391C"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Pr>
          <w:rFonts w:cs="Simplified Arabic" w:hint="cs"/>
          <w:i/>
          <w:iCs/>
          <w:sz w:val="22"/>
          <w:rtl/>
          <w:lang w:val="en-US"/>
        </w:rPr>
        <w:t xml:space="preserve">يدعو </w:t>
      </w:r>
      <w:r>
        <w:rPr>
          <w:rFonts w:cs="Simplified Arabic" w:hint="cs"/>
          <w:sz w:val="22"/>
          <w:rtl/>
          <w:lang w:val="en-US"/>
        </w:rPr>
        <w:t xml:space="preserve">الأطراف، </w:t>
      </w:r>
      <w:r w:rsidRPr="006D391C">
        <w:rPr>
          <w:rFonts w:cs="Simplified Arabic"/>
          <w:sz w:val="22"/>
          <w:rtl/>
          <w:lang w:val="en-US"/>
        </w:rPr>
        <w:t xml:space="preserve">والحكومات الأخرى، والشعوب الأصلية والمجتمعات المحلية، والنساء، والشباب، والأوساط الأكاديمية، والمنظمات ذات الصلة إلى تقديم معلومات </w:t>
      </w:r>
      <w:r>
        <w:rPr>
          <w:rFonts w:cs="Simplified Arabic" w:hint="cs"/>
          <w:sz w:val="22"/>
          <w:rtl/>
          <w:lang w:val="en-US"/>
        </w:rPr>
        <w:t>ذات صلة</w:t>
      </w:r>
      <w:r w:rsidRPr="006D391C">
        <w:rPr>
          <w:rFonts w:cs="Simplified Arabic"/>
          <w:sz w:val="22"/>
          <w:rtl/>
          <w:lang w:val="en-US"/>
        </w:rPr>
        <w:t xml:space="preserve"> لتحسين كفاءة العملية </w:t>
      </w:r>
      <w:r w:rsidR="003A4912">
        <w:rPr>
          <w:rFonts w:cs="Simplified Arabic" w:hint="cs"/>
          <w:sz w:val="22"/>
          <w:rtl/>
          <w:lang w:val="en-US"/>
        </w:rPr>
        <w:t>المبينة</w:t>
      </w:r>
      <w:r w:rsidRPr="006D391C">
        <w:rPr>
          <w:rFonts w:cs="Simplified Arabic"/>
          <w:sz w:val="22"/>
          <w:rtl/>
          <w:lang w:val="en-US"/>
        </w:rPr>
        <w:t xml:space="preserve"> في </w:t>
      </w:r>
      <w:r>
        <w:rPr>
          <w:rFonts w:cs="Simplified Arabic" w:hint="cs"/>
          <w:sz w:val="22"/>
          <w:rtl/>
          <w:lang w:val="en-US"/>
        </w:rPr>
        <w:t>المرفق</w:t>
      </w:r>
      <w:r w:rsidRPr="006D391C">
        <w:rPr>
          <w:rFonts w:cs="Simplified Arabic"/>
          <w:sz w:val="22"/>
          <w:rtl/>
          <w:lang w:val="en-US"/>
        </w:rPr>
        <w:t xml:space="preserve"> الأول </w:t>
      </w:r>
      <w:r>
        <w:rPr>
          <w:rFonts w:cs="Simplified Arabic" w:hint="cs"/>
          <w:sz w:val="22"/>
          <w:rtl/>
          <w:lang w:val="en-US"/>
        </w:rPr>
        <w:t>ل</w:t>
      </w:r>
      <w:r w:rsidRPr="006D391C">
        <w:rPr>
          <w:rFonts w:cs="Simplified Arabic"/>
          <w:sz w:val="22"/>
          <w:rtl/>
          <w:lang w:val="en-US"/>
        </w:rPr>
        <w:t xml:space="preserve">لمقرر </w:t>
      </w:r>
      <w:hyperlink r:id="rId19" w:history="1">
        <w:r w:rsidRPr="003A4912">
          <w:rPr>
            <w:rStyle w:val="Hyperlink"/>
            <w:rFonts w:cs="Simplified Arabic"/>
            <w:sz w:val="22"/>
            <w:lang w:val="en-US"/>
          </w:rPr>
          <w:t>CP-9/13</w:t>
        </w:r>
      </w:hyperlink>
      <w:r w:rsidRPr="006D391C">
        <w:rPr>
          <w:rFonts w:cs="Simplified Arabic"/>
          <w:sz w:val="22"/>
          <w:rtl/>
          <w:lang w:val="en-US"/>
        </w:rPr>
        <w:t>، بما في ذلك من خلال استخدام أدوات مبتكرة</w:t>
      </w:r>
      <w:r>
        <w:rPr>
          <w:rFonts w:cs="Simplified Arabic" w:hint="cs"/>
          <w:sz w:val="22"/>
          <w:rtl/>
          <w:lang w:val="en-US"/>
        </w:rPr>
        <w:t xml:space="preserve"> مثل</w:t>
      </w:r>
      <w:r w:rsidRPr="006D391C">
        <w:rPr>
          <w:rFonts w:cs="Simplified Arabic"/>
          <w:sz w:val="22"/>
          <w:rtl/>
          <w:lang w:val="en-US"/>
        </w:rPr>
        <w:t xml:space="preserve"> الذكاء الاصطناعي</w:t>
      </w:r>
      <w:r w:rsidR="00FB119A">
        <w:rPr>
          <w:rFonts w:cs="Simplified Arabic" w:hint="cs"/>
          <w:sz w:val="22"/>
          <w:rtl/>
          <w:lang w:val="en-US"/>
        </w:rPr>
        <w:t>، حسب الاقتضاء ووفقا للظروف الوطنية، وذلك</w:t>
      </w:r>
      <w:r w:rsidRPr="006D391C">
        <w:rPr>
          <w:rFonts w:cs="Simplified Arabic"/>
          <w:sz w:val="22"/>
          <w:rtl/>
          <w:lang w:val="en-US"/>
        </w:rPr>
        <w:t xml:space="preserve"> لدعم عمل </w:t>
      </w:r>
      <w:r>
        <w:rPr>
          <w:rFonts w:cs="Simplified Arabic" w:hint="cs"/>
          <w:sz w:val="22"/>
          <w:rtl/>
          <w:lang w:val="en-US"/>
        </w:rPr>
        <w:t>فر</w:t>
      </w:r>
      <w:r w:rsidR="003A4912">
        <w:rPr>
          <w:rFonts w:cs="Simplified Arabic" w:hint="cs"/>
          <w:sz w:val="22"/>
          <w:rtl/>
          <w:lang w:val="en-US"/>
        </w:rPr>
        <w:t>ي</w:t>
      </w:r>
      <w:r>
        <w:rPr>
          <w:rFonts w:cs="Simplified Arabic" w:hint="cs"/>
          <w:sz w:val="22"/>
          <w:rtl/>
          <w:lang w:val="en-US"/>
        </w:rPr>
        <w:t>ق الخبراء التقنيين المخصص </w:t>
      </w:r>
      <w:r w:rsidRPr="006D391C">
        <w:rPr>
          <w:rFonts w:cs="Simplified Arabic"/>
          <w:sz w:val="22"/>
          <w:rtl/>
          <w:lang w:val="en-US"/>
        </w:rPr>
        <w:t>المعني بتقييم المخاطر؛</w:t>
      </w:r>
    </w:p>
    <w:p w14:paraId="37D48DBA" w14:textId="075C75C2" w:rsidR="00C52770" w:rsidRPr="004813C0"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6D391C">
        <w:rPr>
          <w:rFonts w:cs="Simplified Arabic" w:hint="cs"/>
          <w:i/>
          <w:iCs/>
          <w:sz w:val="22"/>
          <w:rtl/>
          <w:lang w:val="en-US"/>
        </w:rPr>
        <w:t xml:space="preserve">يقرر </w:t>
      </w:r>
      <w:r w:rsidRPr="006D391C">
        <w:rPr>
          <w:rFonts w:cs="Simplified Arabic" w:hint="cs"/>
          <w:sz w:val="22"/>
          <w:rtl/>
          <w:lang w:val="en-US"/>
        </w:rPr>
        <w:t xml:space="preserve">توسيع </w:t>
      </w:r>
      <w:r w:rsidRPr="006D391C">
        <w:rPr>
          <w:rFonts w:cs="Simplified Arabic"/>
          <w:sz w:val="22"/>
          <w:rtl/>
          <w:lang w:val="en-US"/>
        </w:rPr>
        <w:t>نطاق المنتدى الإلكتروني المفتوح العضوية المعني بتقييم المخاطر وإدارة المخاطر لدعم عمل فريق الخبراء التقنيين المخصص المعني بتقييم المخاطر</w:t>
      </w:r>
      <w:r w:rsidR="006D391C">
        <w:rPr>
          <w:rFonts w:cs="Simplified Arabic" w:hint="cs"/>
          <w:sz w:val="22"/>
          <w:rtl/>
          <w:lang w:val="en-US"/>
        </w:rPr>
        <w:t xml:space="preserve"> واستعراض الأقران للموضوعات التي اقترحتها الأطراف وفقا للمرفق الأول للمقرر </w:t>
      </w:r>
      <w:hyperlink r:id="rId20" w:history="1">
        <w:r w:rsidR="006D391C" w:rsidRPr="003A4912">
          <w:rPr>
            <w:rStyle w:val="Hyperlink"/>
            <w:rFonts w:cs="Simplified Arabic"/>
            <w:sz w:val="22"/>
            <w:lang w:val="en-US"/>
          </w:rPr>
          <w:t>CP-9/13</w:t>
        </w:r>
      </w:hyperlink>
      <w:r w:rsidRPr="006D391C">
        <w:rPr>
          <w:rFonts w:cs="Simplified Arabic"/>
          <w:sz w:val="22"/>
          <w:rtl/>
          <w:lang w:val="en-US"/>
        </w:rPr>
        <w:t>؛</w:t>
      </w:r>
    </w:p>
    <w:p w14:paraId="4FF7F160" w14:textId="77777777" w:rsidR="00FB119A"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يقرر أيضا </w:t>
      </w:r>
      <w:r w:rsidRPr="004813C0">
        <w:rPr>
          <w:rFonts w:cs="Simplified Arabic" w:hint="cs"/>
          <w:sz w:val="22"/>
          <w:rtl/>
          <w:lang w:val="en-US"/>
        </w:rPr>
        <w:t xml:space="preserve">أن ينظر </w:t>
      </w:r>
      <w:r w:rsidRPr="004813C0">
        <w:rPr>
          <w:rFonts w:cs="Simplified Arabic"/>
          <w:sz w:val="22"/>
          <w:rtl/>
          <w:lang w:val="en-US"/>
        </w:rPr>
        <w:t xml:space="preserve">خلال اجتماعه الثالث عشر في القضايا الإضافية التي قد </w:t>
      </w:r>
      <w:r w:rsidR="003A4912">
        <w:rPr>
          <w:rFonts w:cs="Simplified Arabic" w:hint="cs"/>
          <w:sz w:val="22"/>
          <w:rtl/>
          <w:lang w:val="en-US"/>
        </w:rPr>
        <w:t>تحتاج</w:t>
      </w:r>
      <w:r w:rsidRPr="004813C0">
        <w:rPr>
          <w:rFonts w:cs="Simplified Arabic"/>
          <w:sz w:val="22"/>
          <w:rtl/>
          <w:lang w:val="en-US"/>
        </w:rPr>
        <w:t xml:space="preserve"> إلى مواد إرشادية بشأن تقييم المخاطر، وذلك </w:t>
      </w:r>
      <w:r w:rsidR="006D391C">
        <w:rPr>
          <w:rFonts w:cs="Simplified Arabic" w:hint="cs"/>
          <w:sz w:val="22"/>
          <w:rtl/>
          <w:lang w:val="en-US"/>
        </w:rPr>
        <w:t>وفقا</w:t>
      </w:r>
      <w:r w:rsidRPr="004813C0">
        <w:rPr>
          <w:rFonts w:cs="Simplified Arabic"/>
          <w:sz w:val="22"/>
          <w:rtl/>
          <w:lang w:val="en-US"/>
        </w:rPr>
        <w:t xml:space="preserve"> للعملية </w:t>
      </w:r>
      <w:r w:rsidR="003A4912">
        <w:rPr>
          <w:rFonts w:cs="Simplified Arabic" w:hint="cs"/>
          <w:sz w:val="22"/>
          <w:rtl/>
          <w:lang w:val="en-US"/>
        </w:rPr>
        <w:t xml:space="preserve">المُنشأة بموجب </w:t>
      </w:r>
      <w:r w:rsidRPr="004813C0">
        <w:rPr>
          <w:rFonts w:cs="Simplified Arabic"/>
          <w:sz w:val="22"/>
          <w:rtl/>
          <w:lang w:val="en-US"/>
        </w:rPr>
        <w:t xml:space="preserve">المقرر </w:t>
      </w:r>
      <w:hyperlink r:id="rId21" w:history="1">
        <w:r w:rsidRPr="00E146EF">
          <w:rPr>
            <w:rStyle w:val="Hyperlink"/>
            <w:rFonts w:cs="Simplified Arabic"/>
            <w:sz w:val="22"/>
            <w:lang w:val="en-US"/>
          </w:rPr>
          <w:t>CP</w:t>
        </w:r>
        <w:r w:rsidRPr="00E146EF">
          <w:rPr>
            <w:rStyle w:val="Hyperlink"/>
            <w:rFonts w:cs="Simplified Arabic"/>
            <w:sz w:val="22"/>
            <w:lang w:val="en-US"/>
          </w:rPr>
          <w:noBreakHyphen/>
          <w:t>9/13</w:t>
        </w:r>
      </w:hyperlink>
      <w:r w:rsidRPr="004813C0">
        <w:rPr>
          <w:rFonts w:cs="Simplified Arabic"/>
          <w:sz w:val="22"/>
          <w:rtl/>
          <w:lang w:val="en-US"/>
        </w:rPr>
        <w:t>، مع مراعاة الأولويات التي حددتها الأطراف</w:t>
      </w:r>
      <w:r w:rsidR="00FB119A">
        <w:rPr>
          <w:rFonts w:cs="Simplified Arabic" w:hint="cs"/>
          <w:sz w:val="22"/>
          <w:rtl/>
          <w:lang w:val="en-US"/>
        </w:rPr>
        <w:t>؛</w:t>
      </w:r>
    </w:p>
    <w:p w14:paraId="64B182BC" w14:textId="77777777" w:rsidR="00FB119A"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يدعو </w:t>
      </w:r>
      <w:r w:rsidRPr="004813C0">
        <w:rPr>
          <w:rFonts w:cs="Simplified Arabic" w:hint="cs"/>
          <w:sz w:val="22"/>
          <w:rtl/>
          <w:lang w:val="en-US"/>
        </w:rPr>
        <w:t xml:space="preserve">الأطراف </w:t>
      </w:r>
      <w:r w:rsidRPr="004813C0">
        <w:rPr>
          <w:rFonts w:cs="Simplified Arabic"/>
          <w:sz w:val="22"/>
          <w:rtl/>
          <w:lang w:val="en-US"/>
        </w:rPr>
        <w:t xml:space="preserve">والحكومات الأخرى إلى </w:t>
      </w:r>
      <w:r w:rsidR="00E146EF">
        <w:rPr>
          <w:rFonts w:cs="Simplified Arabic" w:hint="cs"/>
          <w:sz w:val="22"/>
          <w:rtl/>
          <w:lang w:val="en-US"/>
        </w:rPr>
        <w:t>أن تقدم على أساس طوعي</w:t>
      </w:r>
      <w:r w:rsidRPr="004813C0">
        <w:rPr>
          <w:rFonts w:cs="Simplified Arabic"/>
          <w:sz w:val="22"/>
          <w:rtl/>
          <w:lang w:val="en-US"/>
        </w:rPr>
        <w:t xml:space="preserve"> معلومات عن الخبرات المتعلقة بتنفيذ الإجراءات المبسطة الواردة في المادة </w:t>
      </w:r>
      <w:hyperlink r:id="rId22" w:history="1">
        <w:r w:rsidRPr="004813C0">
          <w:rPr>
            <w:rStyle w:val="Hyperlink"/>
            <w:rFonts w:cs="Simplified Arabic"/>
            <w:sz w:val="22"/>
            <w:rtl/>
            <w:lang w:val="en-US"/>
          </w:rPr>
          <w:t>13</w:t>
        </w:r>
      </w:hyperlink>
      <w:r w:rsidRPr="004813C0">
        <w:rPr>
          <w:rFonts w:cs="Simplified Arabic"/>
          <w:sz w:val="22"/>
          <w:rtl/>
          <w:lang w:val="en-US"/>
        </w:rPr>
        <w:t xml:space="preserve"> من بروتوكول قرطاجنة، والاتفاقات والترتيبات الثنائية والإقليمية والمتعددة الأطراف المنصوص عليها في المادة </w:t>
      </w:r>
      <w:hyperlink r:id="rId23" w:history="1">
        <w:r w:rsidRPr="004813C0">
          <w:rPr>
            <w:rStyle w:val="Hyperlink"/>
            <w:rFonts w:cs="Simplified Arabic"/>
            <w:sz w:val="22"/>
            <w:rtl/>
            <w:lang w:val="en-US"/>
          </w:rPr>
          <w:t>14</w:t>
        </w:r>
      </w:hyperlink>
      <w:r w:rsidRPr="004813C0">
        <w:rPr>
          <w:rFonts w:cs="Simplified Arabic"/>
          <w:sz w:val="22"/>
          <w:rtl/>
          <w:lang w:val="en-US"/>
        </w:rPr>
        <w:t xml:space="preserve"> </w:t>
      </w:r>
      <w:r w:rsidR="003A4912">
        <w:rPr>
          <w:rFonts w:cs="Simplified Arabic" w:hint="cs"/>
          <w:sz w:val="22"/>
          <w:rtl/>
          <w:lang w:val="en-US"/>
        </w:rPr>
        <w:t xml:space="preserve">من البروتوكول </w:t>
      </w:r>
      <w:r w:rsidR="00E146EF">
        <w:rPr>
          <w:rFonts w:cs="Simplified Arabic" w:hint="cs"/>
          <w:sz w:val="22"/>
          <w:rtl/>
          <w:lang w:val="en-US"/>
        </w:rPr>
        <w:t>فيما يتعلق</w:t>
      </w:r>
      <w:r w:rsidRPr="004813C0">
        <w:rPr>
          <w:rFonts w:cs="Simplified Arabic" w:hint="cs"/>
          <w:sz w:val="22"/>
          <w:rtl/>
          <w:lang w:val="en-US"/>
        </w:rPr>
        <w:t xml:space="preserve"> </w:t>
      </w:r>
      <w:r w:rsidR="00E146EF">
        <w:rPr>
          <w:rFonts w:cs="Simplified Arabic" w:hint="cs"/>
          <w:sz w:val="22"/>
          <w:rtl/>
          <w:lang w:val="en-US"/>
        </w:rPr>
        <w:t>ب</w:t>
      </w:r>
      <w:r w:rsidRPr="004813C0">
        <w:rPr>
          <w:rFonts w:cs="Simplified Arabic"/>
          <w:sz w:val="22"/>
          <w:rtl/>
          <w:lang w:val="en-US"/>
        </w:rPr>
        <w:t xml:space="preserve">تقييم </w:t>
      </w:r>
      <w:r w:rsidR="00E146EF">
        <w:rPr>
          <w:rFonts w:cs="Simplified Arabic" w:hint="cs"/>
          <w:sz w:val="22"/>
          <w:rtl/>
          <w:lang w:val="en-US"/>
        </w:rPr>
        <w:t xml:space="preserve">وإدارة </w:t>
      </w:r>
      <w:r w:rsidRPr="004813C0">
        <w:rPr>
          <w:rFonts w:cs="Simplified Arabic"/>
          <w:sz w:val="22"/>
          <w:rtl/>
          <w:lang w:val="en-US"/>
        </w:rPr>
        <w:t>مخاطر الكائنات الحية</w:t>
      </w:r>
      <w:r w:rsidRPr="004813C0">
        <w:rPr>
          <w:rFonts w:cs="Simplified Arabic" w:hint="cs"/>
          <w:sz w:val="22"/>
          <w:rtl/>
          <w:lang w:val="en-US"/>
        </w:rPr>
        <w:t>؛</w:t>
      </w:r>
    </w:p>
    <w:p w14:paraId="12663B66" w14:textId="382D7D4C" w:rsidR="00C52770" w:rsidRPr="004813C0"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rtl/>
          <w:lang w:val="en-US"/>
        </w:rPr>
      </w:pPr>
      <w:r w:rsidRPr="004813C0">
        <w:rPr>
          <w:rFonts w:cs="Simplified Arabic" w:hint="cs"/>
          <w:i/>
          <w:iCs/>
          <w:sz w:val="22"/>
          <w:rtl/>
          <w:lang w:val="en-US"/>
        </w:rPr>
        <w:t xml:space="preserve">يقرر </w:t>
      </w:r>
      <w:r w:rsidRPr="004813C0">
        <w:rPr>
          <w:rFonts w:cs="Simplified Arabic" w:hint="cs"/>
          <w:sz w:val="22"/>
          <w:rtl/>
          <w:lang w:val="en-US"/>
        </w:rPr>
        <w:t>أن ينظر، في اجتماعه الثالث عشر، في المعلومات المقدمة استجابة للفقرة </w:t>
      </w:r>
      <w:r w:rsidR="00FB119A">
        <w:rPr>
          <w:rFonts w:cs="Simplified Arabic" w:hint="cs"/>
          <w:sz w:val="22"/>
          <w:rtl/>
          <w:lang w:val="en-US"/>
        </w:rPr>
        <w:t>11</w:t>
      </w:r>
      <w:r w:rsidRPr="004813C0">
        <w:rPr>
          <w:rFonts w:cs="Simplified Arabic" w:hint="cs"/>
          <w:sz w:val="22"/>
          <w:rtl/>
          <w:lang w:val="en-US"/>
        </w:rPr>
        <w:t xml:space="preserve"> أعلاه؛</w:t>
      </w:r>
    </w:p>
    <w:p w14:paraId="31F08E29" w14:textId="4508DAD3" w:rsidR="00E146EF"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يحث </w:t>
      </w:r>
      <w:r w:rsidRPr="004813C0">
        <w:rPr>
          <w:rFonts w:cs="Simplified Arabic" w:hint="cs"/>
          <w:sz w:val="22"/>
          <w:rtl/>
          <w:lang w:val="en-US"/>
        </w:rPr>
        <w:t>الأطراف</w:t>
      </w:r>
      <w:r w:rsidRPr="004813C0">
        <w:rPr>
          <w:rFonts w:cs="Simplified Arabic"/>
          <w:sz w:val="22"/>
          <w:rtl/>
          <w:lang w:val="en-US"/>
        </w:rPr>
        <w:t>، ويدعو الحكومات الأخرى والشعوب الأصلية والمجتمعات المحلية والنساء والشباب والمنظمات ذات الصلة</w:t>
      </w:r>
      <w:r w:rsidRPr="004813C0">
        <w:rPr>
          <w:rFonts w:cs="Simplified Arabic" w:hint="cs"/>
          <w:sz w:val="22"/>
          <w:rtl/>
          <w:lang w:val="en-US"/>
        </w:rPr>
        <w:t>،</w:t>
      </w:r>
      <w:r w:rsidRPr="004813C0">
        <w:rPr>
          <w:rFonts w:cs="Simplified Arabic"/>
          <w:sz w:val="22"/>
          <w:rtl/>
          <w:lang w:val="en-US"/>
        </w:rPr>
        <w:t xml:space="preserve"> </w:t>
      </w:r>
      <w:r w:rsidRPr="004813C0">
        <w:rPr>
          <w:rFonts w:cs="Simplified Arabic" w:hint="cs"/>
          <w:sz w:val="22"/>
          <w:rtl/>
          <w:lang w:val="en-US"/>
        </w:rPr>
        <w:t>إ</w:t>
      </w:r>
      <w:r w:rsidRPr="004813C0">
        <w:rPr>
          <w:rFonts w:cs="Simplified Arabic"/>
          <w:sz w:val="22"/>
          <w:rtl/>
          <w:lang w:val="en-US"/>
        </w:rPr>
        <w:t>لى الانخراط في تعاون دولي واسع النطاق لتبادل المعلومات والخبرات المتعلقة بتقييم المخاطر،</w:t>
      </w:r>
      <w:r w:rsidRPr="004813C0">
        <w:rPr>
          <w:rFonts w:cs="Simplified Arabic" w:hint="cs"/>
          <w:sz w:val="22"/>
          <w:rtl/>
          <w:lang w:val="en-US"/>
        </w:rPr>
        <w:t xml:space="preserve"> </w:t>
      </w:r>
      <w:r w:rsidRPr="004813C0">
        <w:rPr>
          <w:rFonts w:cs="Simplified Arabic"/>
          <w:sz w:val="22"/>
          <w:rtl/>
          <w:lang w:val="en-US"/>
        </w:rPr>
        <w:lastRenderedPageBreak/>
        <w:t xml:space="preserve">وخاصة من خلال غرفة تبادل معلومات السلامة الأحيائية، وتعزيز أنشطة بناء القدرات </w:t>
      </w:r>
      <w:r w:rsidRPr="004813C0">
        <w:rPr>
          <w:rFonts w:cs="Simplified Arabic" w:hint="cs"/>
          <w:sz w:val="22"/>
          <w:rtl/>
          <w:lang w:val="en-US"/>
        </w:rPr>
        <w:t>وتنمية القدرات</w:t>
      </w:r>
      <w:r w:rsidRPr="004813C0">
        <w:rPr>
          <w:rFonts w:cs="Simplified Arabic"/>
          <w:sz w:val="22"/>
          <w:rtl/>
          <w:lang w:val="en-US"/>
        </w:rPr>
        <w:t xml:space="preserve"> </w:t>
      </w:r>
      <w:r w:rsidR="00FB119A">
        <w:rPr>
          <w:rFonts w:cs="Simplified Arabic" w:hint="cs"/>
          <w:sz w:val="22"/>
          <w:rtl/>
          <w:lang w:val="en-US"/>
        </w:rPr>
        <w:t xml:space="preserve">للموضوعات </w:t>
      </w:r>
      <w:r w:rsidR="00E146EF">
        <w:rPr>
          <w:rFonts w:cs="Simplified Arabic" w:hint="cs"/>
          <w:sz w:val="22"/>
          <w:rtl/>
          <w:lang w:val="en-US"/>
        </w:rPr>
        <w:t>التي حددتها الأطراف</w:t>
      </w:r>
      <w:r w:rsidRPr="004813C0">
        <w:rPr>
          <w:rFonts w:cs="Simplified Arabic" w:hint="cs"/>
          <w:sz w:val="22"/>
          <w:rtl/>
          <w:lang w:val="en-US"/>
        </w:rPr>
        <w:t>؛</w:t>
      </w:r>
      <w:r w:rsidR="00FB119A" w:rsidRPr="004813C0">
        <w:rPr>
          <w:rStyle w:val="FootnoteReference"/>
          <w:rFonts w:cs="Simplified Arabic"/>
          <w:sz w:val="22"/>
          <w:rtl/>
          <w:lang w:val="en-US"/>
        </w:rPr>
        <w:footnoteReference w:id="6"/>
      </w:r>
    </w:p>
    <w:p w14:paraId="38E933A5" w14:textId="77777777" w:rsidR="00E146EF"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يدعو </w:t>
      </w:r>
      <w:r w:rsidRPr="004813C0">
        <w:rPr>
          <w:rFonts w:cs="Simplified Arabic"/>
          <w:sz w:val="22"/>
          <w:rtl/>
          <w:lang w:val="en-US"/>
        </w:rPr>
        <w:t>مراكز دعم التعاون التقني والعلمي الإقليمية ودون الإقليمية</w:t>
      </w:r>
      <w:r w:rsidRPr="004813C0">
        <w:rPr>
          <w:rStyle w:val="FootnoteReference"/>
          <w:rFonts w:cs="Simplified Arabic"/>
          <w:sz w:val="22"/>
          <w:rtl/>
          <w:lang w:val="en-US"/>
        </w:rPr>
        <w:footnoteReference w:id="7"/>
      </w:r>
      <w:r w:rsidRPr="004813C0">
        <w:rPr>
          <w:rFonts w:cs="Simplified Arabic"/>
          <w:sz w:val="22"/>
          <w:rtl/>
          <w:lang w:val="en-US"/>
        </w:rPr>
        <w:t xml:space="preserve"> إلى مساعدة الأطراف في تلبية احتياجاتها و</w:t>
      </w:r>
      <w:r w:rsidRPr="004813C0">
        <w:rPr>
          <w:rFonts w:cs="Simplified Arabic" w:hint="cs"/>
          <w:sz w:val="22"/>
          <w:rtl/>
          <w:lang w:val="en-US"/>
        </w:rPr>
        <w:t xml:space="preserve">معالجة </w:t>
      </w:r>
      <w:r w:rsidRPr="004813C0">
        <w:rPr>
          <w:rFonts w:cs="Simplified Arabic"/>
          <w:sz w:val="22"/>
          <w:rtl/>
          <w:lang w:val="en-US"/>
        </w:rPr>
        <w:t>أولوياتها فيما يتعلق بتقييم</w:t>
      </w:r>
      <w:r w:rsidRPr="004813C0">
        <w:rPr>
          <w:rFonts w:cs="Simplified Arabic" w:hint="cs"/>
          <w:sz w:val="22"/>
          <w:rtl/>
          <w:lang w:val="en-US"/>
        </w:rPr>
        <w:t xml:space="preserve"> وإدارة</w:t>
      </w:r>
      <w:r w:rsidRPr="004813C0">
        <w:rPr>
          <w:rFonts w:cs="Simplified Arabic"/>
          <w:sz w:val="22"/>
          <w:rtl/>
          <w:lang w:val="en-US"/>
        </w:rPr>
        <w:t xml:space="preserve"> المخاط</w:t>
      </w:r>
      <w:r w:rsidRPr="004813C0">
        <w:rPr>
          <w:rFonts w:cs="Simplified Arabic" w:hint="cs"/>
          <w:sz w:val="22"/>
          <w:rtl/>
          <w:lang w:val="en-US"/>
        </w:rPr>
        <w:t>ر؛</w:t>
      </w:r>
    </w:p>
    <w:p w14:paraId="16D0A891" w14:textId="06E922D0" w:rsidR="00C52770" w:rsidRPr="004813C0" w:rsidRDefault="00C52770" w:rsidP="00FB119A">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يطلب </w:t>
      </w:r>
      <w:r w:rsidRPr="004813C0">
        <w:rPr>
          <w:rFonts w:cs="Simplified Arabic" w:hint="cs"/>
          <w:sz w:val="22"/>
          <w:rtl/>
          <w:lang w:val="en-US"/>
        </w:rPr>
        <w:t>إلى</w:t>
      </w:r>
      <w:r w:rsidRPr="004813C0">
        <w:rPr>
          <w:rFonts w:cs="Simplified Arabic" w:hint="cs"/>
          <w:i/>
          <w:iCs/>
          <w:sz w:val="22"/>
          <w:rtl/>
          <w:lang w:val="en-US"/>
        </w:rPr>
        <w:t xml:space="preserve"> </w:t>
      </w:r>
      <w:r w:rsidRPr="004813C0">
        <w:rPr>
          <w:rFonts w:cs="Simplified Arabic" w:hint="cs"/>
          <w:sz w:val="22"/>
          <w:rtl/>
          <w:lang w:val="en-US"/>
        </w:rPr>
        <w:t>الأمينة التنفيذية أن تقوم بما يلي، رهنا بتوافر الموارد:</w:t>
      </w:r>
    </w:p>
    <w:p w14:paraId="5DDF85A9" w14:textId="647E04E8" w:rsidR="00C52770" w:rsidRPr="00FB119A" w:rsidRDefault="00C52770" w:rsidP="00FB119A">
      <w:pPr>
        <w:pStyle w:val="ListParagraph"/>
        <w:numPr>
          <w:ilvl w:val="0"/>
          <w:numId w:val="19"/>
        </w:numPr>
        <w:tabs>
          <w:tab w:val="left" w:pos="720"/>
        </w:tabs>
        <w:bidi/>
        <w:spacing w:after="120" w:line="216" w:lineRule="auto"/>
        <w:ind w:left="720" w:firstLine="720"/>
        <w:contextualSpacing w:val="0"/>
        <w:jc w:val="both"/>
        <w:rPr>
          <w:rFonts w:cs="Simplified Arabic"/>
          <w:sz w:val="22"/>
          <w:rtl/>
          <w:lang w:val="en-US"/>
        </w:rPr>
      </w:pPr>
      <w:r w:rsidRPr="00FB119A">
        <w:rPr>
          <w:rFonts w:cs="Simplified Arabic"/>
          <w:sz w:val="22"/>
          <w:rtl/>
          <w:lang w:val="en-US"/>
        </w:rPr>
        <w:t>عقد اجتماعين على الأقل لفريق الخبراء التقنيين المخصص المعني بتقييم المخاطر، يُعقد أحدهما بالحضور الشخصي قبل الاجتماع الثالث عشر لمؤتمر الأطراف العامل كاجتماع للأطراف في بروتوكول قرطاجنة؛</w:t>
      </w:r>
    </w:p>
    <w:p w14:paraId="63178D11" w14:textId="7B604248" w:rsidR="00C52770" w:rsidRPr="00FB119A" w:rsidRDefault="00C52770" w:rsidP="00FB119A">
      <w:pPr>
        <w:pStyle w:val="ListParagraph"/>
        <w:numPr>
          <w:ilvl w:val="0"/>
          <w:numId w:val="19"/>
        </w:numPr>
        <w:tabs>
          <w:tab w:val="left" w:pos="720"/>
        </w:tabs>
        <w:bidi/>
        <w:spacing w:after="120" w:line="216" w:lineRule="auto"/>
        <w:ind w:left="720" w:firstLine="720"/>
        <w:contextualSpacing w:val="0"/>
        <w:jc w:val="both"/>
        <w:rPr>
          <w:rFonts w:cs="Simplified Arabic"/>
          <w:sz w:val="22"/>
          <w:rtl/>
          <w:lang w:val="en-US"/>
        </w:rPr>
      </w:pPr>
      <w:r w:rsidRPr="00FB119A">
        <w:rPr>
          <w:rFonts w:cs="Simplified Arabic"/>
          <w:sz w:val="22"/>
          <w:rtl/>
          <w:lang w:val="en-US"/>
        </w:rPr>
        <w:t>عقد مناقشات في المنتدى الإلكتروني المفتوح العضوية بشأن تقييم المخاطر وإدارة المخاطر خلال نفس فترة ما بين الدورات</w:t>
      </w:r>
      <w:r w:rsidRPr="00FB119A">
        <w:rPr>
          <w:rFonts w:cs="Simplified Arabic" w:hint="cs"/>
          <w:sz w:val="22"/>
          <w:rtl/>
          <w:lang w:val="en-US"/>
        </w:rPr>
        <w:t xml:space="preserve"> و</w:t>
      </w:r>
      <w:r w:rsidRPr="00FB119A">
        <w:rPr>
          <w:rFonts w:cs="Simplified Arabic"/>
          <w:sz w:val="22"/>
          <w:rtl/>
          <w:lang w:val="en-US"/>
        </w:rPr>
        <w:t>تشجيع المشاركة الفعالة للشعوب الأصلية والمجتمعات المحلية و</w:t>
      </w:r>
      <w:r w:rsidRPr="00FB119A">
        <w:rPr>
          <w:rFonts w:cs="Simplified Arabic" w:hint="cs"/>
          <w:sz w:val="22"/>
          <w:rtl/>
          <w:lang w:val="en-US"/>
        </w:rPr>
        <w:t xml:space="preserve">منظمات </w:t>
      </w:r>
      <w:r w:rsidRPr="00FB119A">
        <w:rPr>
          <w:rFonts w:cs="Simplified Arabic"/>
          <w:sz w:val="22"/>
          <w:rtl/>
          <w:lang w:val="en-US"/>
        </w:rPr>
        <w:t xml:space="preserve">النساء والشباب والأوساط الأكاديمية </w:t>
      </w:r>
      <w:r w:rsidRPr="00FB119A">
        <w:rPr>
          <w:rFonts w:cs="Simplified Arabic" w:hint="cs"/>
          <w:sz w:val="22"/>
          <w:rtl/>
          <w:lang w:val="en-US"/>
        </w:rPr>
        <w:t>والمنظمات الأخرى</w:t>
      </w:r>
      <w:r w:rsidRPr="00FB119A">
        <w:rPr>
          <w:rFonts w:cs="Simplified Arabic"/>
          <w:sz w:val="22"/>
          <w:rtl/>
          <w:lang w:val="en-US"/>
        </w:rPr>
        <w:t xml:space="preserve"> ذات الصلة؛</w:t>
      </w:r>
    </w:p>
    <w:p w14:paraId="198BBBDD" w14:textId="4C721FB3" w:rsidR="00C52770" w:rsidRPr="00FB119A" w:rsidRDefault="00C52770" w:rsidP="00FB119A">
      <w:pPr>
        <w:pStyle w:val="ListParagraph"/>
        <w:numPr>
          <w:ilvl w:val="0"/>
          <w:numId w:val="19"/>
        </w:numPr>
        <w:tabs>
          <w:tab w:val="left" w:pos="720"/>
        </w:tabs>
        <w:bidi/>
        <w:spacing w:after="120" w:line="216" w:lineRule="auto"/>
        <w:ind w:left="720" w:firstLine="720"/>
        <w:contextualSpacing w:val="0"/>
        <w:jc w:val="both"/>
        <w:rPr>
          <w:rFonts w:cs="Simplified Arabic"/>
          <w:sz w:val="22"/>
          <w:rtl/>
          <w:lang w:val="en-US"/>
        </w:rPr>
      </w:pPr>
      <w:r w:rsidRPr="00FB119A">
        <w:rPr>
          <w:rFonts w:cs="Simplified Arabic"/>
          <w:sz w:val="22"/>
          <w:rtl/>
          <w:lang w:val="en-US"/>
        </w:rPr>
        <w:t xml:space="preserve">توليف المعلومات التي جُمعت استجابة </w:t>
      </w:r>
      <w:r w:rsidR="00E146EF" w:rsidRPr="00FB119A">
        <w:rPr>
          <w:rFonts w:cs="Simplified Arabic" w:hint="cs"/>
          <w:sz w:val="22"/>
          <w:rtl/>
          <w:lang w:val="en-US"/>
        </w:rPr>
        <w:t>للفقرات</w:t>
      </w:r>
      <w:r w:rsidRPr="00FB119A">
        <w:rPr>
          <w:rFonts w:cs="Simplified Arabic"/>
          <w:sz w:val="22"/>
          <w:rtl/>
          <w:lang w:val="en-US"/>
        </w:rPr>
        <w:t xml:space="preserve"> 5 و</w:t>
      </w:r>
      <w:r w:rsidR="00FB119A">
        <w:rPr>
          <w:rFonts w:cs="Simplified Arabic" w:hint="cs"/>
          <w:sz w:val="22"/>
          <w:rtl/>
          <w:lang w:val="en-US"/>
        </w:rPr>
        <w:t>8</w:t>
      </w:r>
      <w:r w:rsidR="00E146EF" w:rsidRPr="00FB119A">
        <w:rPr>
          <w:rFonts w:cs="Simplified Arabic" w:hint="cs"/>
          <w:sz w:val="22"/>
          <w:rtl/>
          <w:lang w:val="en-US"/>
        </w:rPr>
        <w:t xml:space="preserve"> و</w:t>
      </w:r>
      <w:r w:rsidR="00FB119A">
        <w:rPr>
          <w:rFonts w:cs="Simplified Arabic" w:hint="cs"/>
          <w:sz w:val="22"/>
          <w:rtl/>
          <w:lang w:val="en-US"/>
        </w:rPr>
        <w:t>11</w:t>
      </w:r>
      <w:r w:rsidRPr="00FB119A">
        <w:rPr>
          <w:rFonts w:cs="Simplified Arabic"/>
          <w:sz w:val="22"/>
          <w:rtl/>
          <w:lang w:val="en-US"/>
        </w:rPr>
        <w:t xml:space="preserve"> من هذا </w:t>
      </w:r>
      <w:r w:rsidRPr="00FB119A">
        <w:rPr>
          <w:rFonts w:cs="Simplified Arabic" w:hint="cs"/>
          <w:sz w:val="22"/>
          <w:rtl/>
          <w:lang w:val="en-US"/>
        </w:rPr>
        <w:t xml:space="preserve">المقرر </w:t>
      </w:r>
      <w:r w:rsidRPr="00FB119A">
        <w:rPr>
          <w:rFonts w:cs="Simplified Arabic"/>
          <w:sz w:val="22"/>
          <w:rtl/>
          <w:lang w:val="en-US"/>
        </w:rPr>
        <w:t xml:space="preserve">ومن خلال المنتدى الإلكتروني المفتوح العضوية بشأن تقييم المخاطر </w:t>
      </w:r>
      <w:r w:rsidRPr="00FB119A">
        <w:rPr>
          <w:rFonts w:cs="Simplified Arabic" w:hint="cs"/>
          <w:sz w:val="22"/>
          <w:rtl/>
          <w:lang w:val="en-US"/>
        </w:rPr>
        <w:t>وإدارة المخاطر</w:t>
      </w:r>
      <w:r w:rsidR="00FB119A">
        <w:rPr>
          <w:rFonts w:cs="Simplified Arabic" w:hint="cs"/>
          <w:sz w:val="22"/>
          <w:rtl/>
          <w:lang w:val="en-US"/>
        </w:rPr>
        <w:t>؛</w:t>
      </w:r>
    </w:p>
    <w:p w14:paraId="1E46C996" w14:textId="4509F8E5" w:rsidR="00E146EF" w:rsidRPr="00FB119A" w:rsidRDefault="00E146EF" w:rsidP="00FB119A">
      <w:pPr>
        <w:pStyle w:val="ListParagraph"/>
        <w:numPr>
          <w:ilvl w:val="0"/>
          <w:numId w:val="19"/>
        </w:numPr>
        <w:tabs>
          <w:tab w:val="left" w:pos="720"/>
        </w:tabs>
        <w:bidi/>
        <w:spacing w:after="120" w:line="216" w:lineRule="auto"/>
        <w:ind w:left="720" w:firstLine="720"/>
        <w:contextualSpacing w:val="0"/>
        <w:jc w:val="both"/>
        <w:rPr>
          <w:rFonts w:cs="Simplified Arabic"/>
          <w:sz w:val="22"/>
          <w:rtl/>
          <w:lang w:val="en-US"/>
        </w:rPr>
      </w:pPr>
      <w:r w:rsidRPr="00FB119A">
        <w:rPr>
          <w:rFonts w:cs="Simplified Arabic"/>
          <w:sz w:val="22"/>
          <w:rtl/>
          <w:lang w:val="en-US"/>
        </w:rPr>
        <w:t xml:space="preserve">تجميع وتوليف المعلومات التي قدمتها الأطراف، </w:t>
      </w:r>
      <w:r w:rsidR="003A4912" w:rsidRPr="00FB119A">
        <w:rPr>
          <w:rFonts w:cs="Simplified Arabic" w:hint="cs"/>
          <w:sz w:val="22"/>
          <w:rtl/>
          <w:lang w:val="en-US"/>
        </w:rPr>
        <w:t>عملا با</w:t>
      </w:r>
      <w:r w:rsidRPr="00FB119A">
        <w:rPr>
          <w:rFonts w:cs="Simplified Arabic"/>
          <w:sz w:val="22"/>
          <w:rtl/>
          <w:lang w:val="en-US"/>
        </w:rPr>
        <w:t xml:space="preserve">لفقرة </w:t>
      </w:r>
      <w:r w:rsidR="00FB119A">
        <w:rPr>
          <w:rFonts w:cs="Simplified Arabic" w:hint="cs"/>
          <w:sz w:val="22"/>
          <w:rtl/>
          <w:lang w:val="en-US"/>
        </w:rPr>
        <w:t>7</w:t>
      </w:r>
      <w:r w:rsidRPr="00FB119A">
        <w:rPr>
          <w:rFonts w:cs="Simplified Arabic"/>
          <w:sz w:val="22"/>
          <w:rtl/>
          <w:lang w:val="en-US"/>
        </w:rPr>
        <w:t xml:space="preserve"> أعلاه، استنادا إلى المعايير الواردة في المرفق الأول للمقرر </w:t>
      </w:r>
      <w:hyperlink r:id="rId24" w:history="1">
        <w:r w:rsidRPr="00FB119A">
          <w:rPr>
            <w:rStyle w:val="Hyperlink"/>
            <w:rFonts w:cs="Simplified Arabic"/>
            <w:sz w:val="22"/>
            <w:lang w:val="en-US"/>
          </w:rPr>
          <w:t>CP-9/13</w:t>
        </w:r>
      </w:hyperlink>
      <w:r w:rsidRPr="00FB119A">
        <w:rPr>
          <w:rFonts w:cs="Simplified Arabic"/>
          <w:sz w:val="22"/>
          <w:rtl/>
          <w:lang w:val="en-US"/>
        </w:rPr>
        <w:t xml:space="preserve">، وذلك لتقديمها إلى المنتدى </w:t>
      </w:r>
      <w:r w:rsidRPr="00FB119A">
        <w:rPr>
          <w:rFonts w:cs="Simplified Arabic" w:hint="cs"/>
          <w:sz w:val="22"/>
          <w:rtl/>
          <w:lang w:val="en-US"/>
        </w:rPr>
        <w:t>الإلكتروني المفتوح العضوية</w:t>
      </w:r>
      <w:r w:rsidRPr="00FB119A">
        <w:rPr>
          <w:rFonts w:cs="Simplified Arabic"/>
          <w:sz w:val="22"/>
          <w:rtl/>
          <w:lang w:val="en-US"/>
        </w:rPr>
        <w:t xml:space="preserve"> المعني بتقييم المخاطر </w:t>
      </w:r>
      <w:r w:rsidRPr="00FB119A">
        <w:rPr>
          <w:rFonts w:cs="Simplified Arabic" w:hint="cs"/>
          <w:sz w:val="22"/>
          <w:rtl/>
          <w:lang w:val="en-US"/>
        </w:rPr>
        <w:t>وإدارة المخاطر</w:t>
      </w:r>
      <w:r w:rsidRPr="00FB119A">
        <w:rPr>
          <w:rFonts w:cs="Simplified Arabic"/>
          <w:sz w:val="22"/>
          <w:rtl/>
          <w:lang w:val="en-US"/>
        </w:rPr>
        <w:t xml:space="preserve"> بغرض خضوعها لاستعراض الأقران؛</w:t>
      </w:r>
    </w:p>
    <w:p w14:paraId="2924DC9C" w14:textId="167B24B1" w:rsidR="00E146EF" w:rsidRPr="00FB119A" w:rsidRDefault="00E146EF" w:rsidP="00FB119A">
      <w:pPr>
        <w:pStyle w:val="ListParagraph"/>
        <w:numPr>
          <w:ilvl w:val="0"/>
          <w:numId w:val="19"/>
        </w:numPr>
        <w:tabs>
          <w:tab w:val="left" w:pos="720"/>
        </w:tabs>
        <w:bidi/>
        <w:spacing w:after="120" w:line="216" w:lineRule="auto"/>
        <w:ind w:left="720" w:firstLine="720"/>
        <w:contextualSpacing w:val="0"/>
        <w:jc w:val="both"/>
        <w:rPr>
          <w:rFonts w:cs="Simplified Arabic"/>
          <w:sz w:val="22"/>
          <w:rtl/>
          <w:lang w:val="en-US"/>
        </w:rPr>
      </w:pPr>
      <w:r w:rsidRPr="00FB119A">
        <w:rPr>
          <w:rFonts w:cs="Simplified Arabic" w:hint="cs"/>
          <w:sz w:val="22"/>
          <w:rtl/>
          <w:lang w:val="en-US"/>
        </w:rPr>
        <w:t>تجميع</w:t>
      </w:r>
      <w:r w:rsidRPr="00FB119A">
        <w:rPr>
          <w:rFonts w:cs="Simplified Arabic"/>
          <w:sz w:val="22"/>
          <w:rtl/>
          <w:lang w:val="en-US"/>
        </w:rPr>
        <w:t xml:space="preserve"> نتائج عملية </w:t>
      </w:r>
      <w:r w:rsidRPr="00FB119A">
        <w:rPr>
          <w:rFonts w:cs="Simplified Arabic" w:hint="cs"/>
          <w:sz w:val="22"/>
          <w:rtl/>
          <w:lang w:val="en-US"/>
        </w:rPr>
        <w:t>استعراض</w:t>
      </w:r>
      <w:r w:rsidRPr="00FB119A">
        <w:rPr>
          <w:rFonts w:cs="Simplified Arabic"/>
          <w:sz w:val="22"/>
          <w:rtl/>
          <w:lang w:val="en-US"/>
        </w:rPr>
        <w:t xml:space="preserve"> الأقران المشار إليها في الفقرة </w:t>
      </w:r>
      <w:r w:rsidR="00FB119A">
        <w:rPr>
          <w:rFonts w:cs="Simplified Arabic" w:hint="cs"/>
          <w:sz w:val="22"/>
          <w:rtl/>
          <w:lang w:val="en-US"/>
        </w:rPr>
        <w:t>9</w:t>
      </w:r>
      <w:r w:rsidRPr="00FB119A">
        <w:rPr>
          <w:rFonts w:cs="Simplified Arabic"/>
          <w:sz w:val="22"/>
          <w:rtl/>
          <w:lang w:val="en-US"/>
        </w:rPr>
        <w:t xml:space="preserve"> أعلاه، وتقديم هذا </w:t>
      </w:r>
      <w:r w:rsidRPr="00FB119A">
        <w:rPr>
          <w:rFonts w:cs="Simplified Arabic" w:hint="cs"/>
          <w:sz w:val="22"/>
          <w:rtl/>
          <w:lang w:val="en-US"/>
        </w:rPr>
        <w:t>التجميع</w:t>
      </w:r>
      <w:r w:rsidRPr="00FB119A">
        <w:rPr>
          <w:rFonts w:cs="Simplified Arabic"/>
          <w:sz w:val="22"/>
          <w:rtl/>
          <w:lang w:val="en-US"/>
        </w:rPr>
        <w:t xml:space="preserve"> إلى الهيئة الفرعية للمشورة العلمية والتقنية والتكنولوجية للنظر فيه خلال اجتماع يُعقد قبل الاجتماع الثالث عشر لمؤتمر الأطراف العامل كاجتماع للأطراف في بروتوكول قرطاجنة</w:t>
      </w:r>
      <w:r w:rsidRPr="00FB119A">
        <w:rPr>
          <w:rFonts w:cs="Simplified Arabic" w:hint="cs"/>
          <w:sz w:val="22"/>
          <w:rtl/>
          <w:lang w:val="en-US"/>
        </w:rPr>
        <w:t>؛</w:t>
      </w:r>
    </w:p>
    <w:p w14:paraId="20B2DC56" w14:textId="09E8A847" w:rsidR="00C52770" w:rsidRPr="00FB119A" w:rsidRDefault="00C52770" w:rsidP="00FB119A">
      <w:pPr>
        <w:pStyle w:val="ListParagraph"/>
        <w:numPr>
          <w:ilvl w:val="0"/>
          <w:numId w:val="19"/>
        </w:numPr>
        <w:tabs>
          <w:tab w:val="left" w:pos="720"/>
        </w:tabs>
        <w:bidi/>
        <w:spacing w:after="120" w:line="216" w:lineRule="auto"/>
        <w:ind w:left="720" w:firstLine="720"/>
        <w:contextualSpacing w:val="0"/>
        <w:jc w:val="both"/>
        <w:rPr>
          <w:rFonts w:cs="Simplified Arabic"/>
          <w:sz w:val="22"/>
          <w:rtl/>
          <w:lang w:val="en-US"/>
        </w:rPr>
      </w:pPr>
      <w:r w:rsidRPr="00FB119A">
        <w:rPr>
          <w:rFonts w:cs="Simplified Arabic"/>
          <w:sz w:val="22"/>
          <w:rtl/>
          <w:lang w:val="en-US"/>
        </w:rPr>
        <w:t>مواصلة الاضطلاع بأنشطة بناء القدرات وتنمية القدرات</w:t>
      </w:r>
      <w:r w:rsidRPr="00FB119A">
        <w:rPr>
          <w:rFonts w:cs="Simplified Arabic" w:hint="cs"/>
          <w:sz w:val="22"/>
          <w:rtl/>
          <w:lang w:val="en-US"/>
        </w:rPr>
        <w:t xml:space="preserve"> بشأن المواد الإرشادية القائمة من خلال عقد حلقات عمل إقليمية، من أجل </w:t>
      </w:r>
      <w:r w:rsidRPr="00FB119A">
        <w:rPr>
          <w:rFonts w:cs="Simplified Arabic"/>
          <w:sz w:val="22"/>
          <w:rtl/>
          <w:lang w:val="en-US"/>
        </w:rPr>
        <w:t>دعم تقييم مخاطر الكائنات الحية المحورة</w:t>
      </w:r>
      <w:r w:rsidRPr="00FB119A">
        <w:rPr>
          <w:rFonts w:cs="Simplified Arabic" w:hint="cs"/>
          <w:sz w:val="22"/>
          <w:rtl/>
          <w:lang w:val="en-US"/>
        </w:rPr>
        <w:t xml:space="preserve">، </w:t>
      </w:r>
      <w:r w:rsidRPr="00FB119A">
        <w:rPr>
          <w:rFonts w:cs="Simplified Arabic"/>
          <w:sz w:val="22"/>
          <w:rtl/>
          <w:lang w:val="en-US"/>
        </w:rPr>
        <w:t xml:space="preserve">بالتعاون مع المبادرات والشراكات ذات الصلة، حسب الاقتضاء، وضمان التمثيل </w:t>
      </w:r>
      <w:r w:rsidRPr="00FB119A">
        <w:rPr>
          <w:rFonts w:cs="Simplified Arabic" w:hint="cs"/>
          <w:sz w:val="22"/>
          <w:rtl/>
          <w:lang w:val="en-US"/>
        </w:rPr>
        <w:t>المنصف</w:t>
      </w:r>
      <w:r w:rsidRPr="00FB119A">
        <w:rPr>
          <w:rFonts w:cs="Simplified Arabic"/>
          <w:sz w:val="22"/>
          <w:rtl/>
          <w:lang w:val="en-US"/>
        </w:rPr>
        <w:t xml:space="preserve"> لجميع الأطراف من البلدان النامية؛</w:t>
      </w:r>
    </w:p>
    <w:p w14:paraId="08BB9AEC" w14:textId="49EEEF60" w:rsidR="00C52770" w:rsidRPr="00FB119A" w:rsidRDefault="00C52770" w:rsidP="00FB119A">
      <w:pPr>
        <w:pStyle w:val="ListParagraph"/>
        <w:numPr>
          <w:ilvl w:val="0"/>
          <w:numId w:val="19"/>
        </w:numPr>
        <w:tabs>
          <w:tab w:val="left" w:pos="720"/>
        </w:tabs>
        <w:bidi/>
        <w:spacing w:after="120" w:line="216" w:lineRule="auto"/>
        <w:ind w:left="720" w:firstLine="720"/>
        <w:contextualSpacing w:val="0"/>
        <w:jc w:val="both"/>
        <w:rPr>
          <w:rFonts w:cs="Simplified Arabic"/>
          <w:sz w:val="22"/>
          <w:rtl/>
          <w:lang w:val="en-US"/>
        </w:rPr>
      </w:pPr>
      <w:r w:rsidRPr="00FB119A">
        <w:rPr>
          <w:rFonts w:cs="Simplified Arabic"/>
          <w:sz w:val="22"/>
          <w:rtl/>
          <w:lang w:val="en-US"/>
        </w:rPr>
        <w:t xml:space="preserve">مواصلة جمع الخبرات وتقييم مدى إمكانية تطبيق </w:t>
      </w:r>
      <w:r w:rsidRPr="00FB119A">
        <w:rPr>
          <w:rFonts w:cs="Simplified Arabic" w:hint="cs"/>
          <w:sz w:val="22"/>
          <w:rtl/>
          <w:lang w:val="en-US"/>
        </w:rPr>
        <w:t>المواد الإرشادية</w:t>
      </w:r>
      <w:r w:rsidRPr="00FB119A">
        <w:rPr>
          <w:rFonts w:cs="Simplified Arabic"/>
          <w:sz w:val="22"/>
          <w:rtl/>
          <w:lang w:val="en-US"/>
        </w:rPr>
        <w:t xml:space="preserve"> الطوعية الإضافية</w:t>
      </w:r>
      <w:r w:rsidRPr="00FB119A">
        <w:rPr>
          <w:rFonts w:cs="Simplified Arabic" w:hint="cs"/>
          <w:sz w:val="22"/>
          <w:rtl/>
          <w:lang w:val="en-US"/>
        </w:rPr>
        <w:t xml:space="preserve"> وجدواها</w:t>
      </w:r>
      <w:r w:rsidRPr="00FB119A">
        <w:rPr>
          <w:rFonts w:cs="Simplified Arabic"/>
          <w:sz w:val="22"/>
          <w:rtl/>
          <w:lang w:val="en-US"/>
        </w:rPr>
        <w:t xml:space="preserve"> </w:t>
      </w:r>
      <w:r w:rsidRPr="00FB119A">
        <w:rPr>
          <w:rFonts w:cs="Simplified Arabic" w:hint="cs"/>
          <w:sz w:val="22"/>
          <w:rtl/>
          <w:lang w:val="en-US"/>
        </w:rPr>
        <w:t>ل</w:t>
      </w:r>
      <w:r w:rsidRPr="00FB119A">
        <w:rPr>
          <w:rFonts w:cs="Simplified Arabic"/>
          <w:sz w:val="22"/>
          <w:rtl/>
          <w:lang w:val="en-US"/>
        </w:rPr>
        <w:t xml:space="preserve">دعم تقييم </w:t>
      </w:r>
      <w:r w:rsidRPr="00FB119A">
        <w:rPr>
          <w:rFonts w:cs="Simplified Arabic" w:hint="cs"/>
          <w:sz w:val="22"/>
          <w:rtl/>
          <w:lang w:val="en-US"/>
        </w:rPr>
        <w:t>مخاطر الكائنات الحية المحورة</w:t>
      </w:r>
      <w:r w:rsidRPr="00FB119A">
        <w:rPr>
          <w:rFonts w:cs="Simplified Arabic"/>
          <w:sz w:val="22"/>
          <w:rtl/>
          <w:lang w:val="en-US"/>
        </w:rPr>
        <w:t xml:space="preserve"> التي تحتوي على محركات الجينات المعدلة</w:t>
      </w:r>
      <w:r w:rsidRPr="00FB119A">
        <w:rPr>
          <w:rFonts w:cs="Simplified Arabic" w:hint="cs"/>
          <w:sz w:val="22"/>
          <w:rtl/>
          <w:lang w:val="en-US"/>
        </w:rPr>
        <w:t xml:space="preserve"> هندسيا</w:t>
      </w:r>
      <w:r w:rsidRPr="00FB119A">
        <w:rPr>
          <w:rFonts w:cs="Simplified Arabic"/>
          <w:sz w:val="22"/>
          <w:rtl/>
          <w:lang w:val="en-US"/>
        </w:rPr>
        <w:t xml:space="preserve"> على أساس كل حالة على حدة</w:t>
      </w:r>
      <w:r w:rsidRPr="00FB119A">
        <w:rPr>
          <w:rFonts w:cs="Simplified Arabic" w:hint="cs"/>
          <w:sz w:val="22"/>
          <w:rtl/>
          <w:lang w:val="en-US"/>
        </w:rPr>
        <w:t>،</w:t>
      </w:r>
      <w:r w:rsidRPr="004813C0">
        <w:rPr>
          <w:rStyle w:val="FootnoteReference"/>
          <w:rFonts w:cs="Simplified Arabic"/>
          <w:sz w:val="22"/>
          <w:rtl/>
          <w:lang w:val="en-US"/>
        </w:rPr>
        <w:footnoteReference w:id="8"/>
      </w:r>
      <w:r w:rsidRPr="00FB119A">
        <w:rPr>
          <w:rFonts w:cs="Simplified Arabic"/>
          <w:sz w:val="22"/>
          <w:rtl/>
          <w:lang w:val="en-US"/>
        </w:rPr>
        <w:t xml:space="preserve"> </w:t>
      </w:r>
      <w:r w:rsidR="00FB119A">
        <w:rPr>
          <w:rFonts w:cs="Simplified Arabic" w:hint="cs"/>
          <w:sz w:val="22"/>
          <w:rtl/>
          <w:lang w:val="en-US"/>
        </w:rPr>
        <w:t xml:space="preserve">على النحو المشار إليها في الفقرة 6 أعلاه، </w:t>
      </w:r>
      <w:r w:rsidRPr="00FB119A">
        <w:rPr>
          <w:rFonts w:cs="Simplified Arabic"/>
          <w:sz w:val="22"/>
          <w:rtl/>
          <w:lang w:val="en-US"/>
        </w:rPr>
        <w:t>وإتاح</w:t>
      </w:r>
      <w:r w:rsidRPr="00FB119A">
        <w:rPr>
          <w:rFonts w:cs="Simplified Arabic" w:hint="cs"/>
          <w:sz w:val="22"/>
          <w:rtl/>
          <w:lang w:val="en-US"/>
        </w:rPr>
        <w:t>ة هذه الخبرات</w:t>
      </w:r>
      <w:r w:rsidRPr="00FB119A">
        <w:rPr>
          <w:rFonts w:cs="Simplified Arabic"/>
          <w:sz w:val="22"/>
          <w:rtl/>
          <w:lang w:val="en-US"/>
        </w:rPr>
        <w:t xml:space="preserve"> من خلال </w:t>
      </w:r>
      <w:r w:rsidRPr="00FB119A">
        <w:rPr>
          <w:rFonts w:cs="Simplified Arabic" w:hint="cs"/>
          <w:sz w:val="22"/>
          <w:rtl/>
          <w:lang w:val="en-US"/>
        </w:rPr>
        <w:t>غرفة</w:t>
      </w:r>
      <w:r w:rsidRPr="00FB119A">
        <w:rPr>
          <w:rFonts w:cs="Simplified Arabic"/>
          <w:sz w:val="22"/>
          <w:rtl/>
          <w:lang w:val="en-US"/>
        </w:rPr>
        <w:t xml:space="preserve"> تبادل معلومات السلامة </w:t>
      </w:r>
      <w:r w:rsidRPr="00FB119A">
        <w:rPr>
          <w:rFonts w:cs="Simplified Arabic" w:hint="cs"/>
          <w:sz w:val="22"/>
          <w:rtl/>
          <w:lang w:val="en-US"/>
        </w:rPr>
        <w:t>الأحيائية</w:t>
      </w:r>
      <w:r w:rsidRPr="00FB119A">
        <w:rPr>
          <w:rFonts w:cs="Simplified Arabic"/>
          <w:sz w:val="22"/>
          <w:rtl/>
          <w:lang w:val="en-US"/>
        </w:rPr>
        <w:t>؛</w:t>
      </w:r>
    </w:p>
    <w:p w14:paraId="203314BF" w14:textId="1BADF5B8" w:rsidR="00C52770" w:rsidRPr="004813C0" w:rsidRDefault="00C52770" w:rsidP="009155E2">
      <w:pPr>
        <w:pStyle w:val="ListParagraph"/>
        <w:numPr>
          <w:ilvl w:val="0"/>
          <w:numId w:val="13"/>
        </w:numPr>
        <w:tabs>
          <w:tab w:val="left" w:pos="1620"/>
        </w:tabs>
        <w:bidi/>
        <w:spacing w:after="120" w:line="216" w:lineRule="auto"/>
        <w:ind w:firstLine="720"/>
        <w:contextualSpacing w:val="0"/>
        <w:jc w:val="both"/>
        <w:rPr>
          <w:rFonts w:cs="Simplified Arabic"/>
          <w:sz w:val="22"/>
          <w:lang w:val="en-US"/>
        </w:rPr>
      </w:pPr>
      <w:r w:rsidRPr="004813C0">
        <w:rPr>
          <w:rFonts w:cs="Simplified Arabic" w:hint="cs"/>
          <w:i/>
          <w:iCs/>
          <w:sz w:val="22"/>
          <w:rtl/>
          <w:lang w:val="en-US"/>
        </w:rPr>
        <w:t xml:space="preserve">يطلب </w:t>
      </w:r>
      <w:r w:rsidRPr="004813C0">
        <w:rPr>
          <w:rFonts w:cs="Simplified Arabic" w:hint="cs"/>
          <w:sz w:val="22"/>
          <w:rtl/>
          <w:lang w:val="en-US"/>
        </w:rPr>
        <w:t>إلى</w:t>
      </w:r>
      <w:r w:rsidRPr="004813C0">
        <w:rPr>
          <w:rFonts w:cs="Simplified Arabic" w:hint="cs"/>
          <w:i/>
          <w:iCs/>
          <w:sz w:val="22"/>
          <w:rtl/>
          <w:lang w:val="en-US"/>
        </w:rPr>
        <w:t xml:space="preserve"> </w:t>
      </w:r>
      <w:r w:rsidRPr="004813C0">
        <w:rPr>
          <w:rFonts w:cs="Simplified Arabic" w:hint="cs"/>
          <w:sz w:val="22"/>
          <w:rtl/>
          <w:lang w:val="en-US"/>
        </w:rPr>
        <w:t xml:space="preserve">الهيئة </w:t>
      </w:r>
      <w:r w:rsidRPr="004813C0">
        <w:rPr>
          <w:rFonts w:cs="Simplified Arabic"/>
          <w:sz w:val="22"/>
          <w:rtl/>
          <w:lang w:val="en-US"/>
        </w:rPr>
        <w:t>الفرعية للمشورة العلمية والتقنية والتكنولوجية أن تنظر في نتائج اجتماع فريق الخبراء التقنيين المخصص المعني بتقييم المخاطر</w:t>
      </w:r>
      <w:r w:rsidR="004D4605">
        <w:rPr>
          <w:rFonts w:cs="Simplified Arabic" w:hint="cs"/>
          <w:sz w:val="22"/>
          <w:rtl/>
          <w:lang w:val="en-US"/>
        </w:rPr>
        <w:t xml:space="preserve"> وفي قائمة الموضوعات الخاضعة لاستعراض الأقران التي اقترحتها الأطراف، وذلك</w:t>
      </w:r>
      <w:r w:rsidRPr="004813C0">
        <w:rPr>
          <w:rFonts w:cs="Simplified Arabic"/>
          <w:sz w:val="22"/>
          <w:rtl/>
          <w:lang w:val="en-US"/>
        </w:rPr>
        <w:t xml:space="preserve"> خلال اجتماع يُعقد قبل الاجتماع الثالث عشر لمؤتمر الأطراف العامل كاجتماع للأطراف في بروتوكول قرطاجنة، وأن تقدم توصي</w:t>
      </w:r>
      <w:r w:rsidR="004D4605">
        <w:rPr>
          <w:rFonts w:cs="Simplified Arabic" w:hint="cs"/>
          <w:sz w:val="22"/>
          <w:rtl/>
          <w:lang w:val="en-US"/>
        </w:rPr>
        <w:t>ة</w:t>
      </w:r>
      <w:r w:rsidRPr="004813C0">
        <w:rPr>
          <w:rFonts w:cs="Simplified Arabic"/>
          <w:sz w:val="22"/>
          <w:rtl/>
          <w:lang w:val="en-US"/>
        </w:rPr>
        <w:t xml:space="preserve"> إلى مؤتمر الأطراف العامل كاجتماع للأطراف في </w:t>
      </w:r>
      <w:r w:rsidRPr="004813C0">
        <w:rPr>
          <w:rFonts w:cs="Simplified Arabic" w:hint="cs"/>
          <w:sz w:val="22"/>
          <w:rtl/>
          <w:lang w:val="en-US"/>
        </w:rPr>
        <w:t>البروتوكول لكي ينظر فيها في اجتماعه الثالث عشر</w:t>
      </w:r>
      <w:r w:rsidRPr="004813C0">
        <w:rPr>
          <w:rFonts w:cs="Simplified Arabic"/>
          <w:sz w:val="22"/>
          <w:rtl/>
          <w:lang w:val="en-US"/>
        </w:rPr>
        <w:t>.</w:t>
      </w:r>
    </w:p>
    <w:p w14:paraId="06E7BAB1" w14:textId="77777777" w:rsidR="00C52770" w:rsidRPr="00B9625C" w:rsidRDefault="00C52770" w:rsidP="00C52770">
      <w:pPr>
        <w:pStyle w:val="CBDDesicionAnnex"/>
        <w:bidi/>
        <w:rPr>
          <w:sz w:val="26"/>
          <w:szCs w:val="26"/>
        </w:rPr>
      </w:pPr>
      <w:r w:rsidRPr="00B9625C">
        <w:rPr>
          <w:rFonts w:cs="Simplified Arabic" w:hint="cs"/>
          <w:sz w:val="26"/>
          <w:szCs w:val="26"/>
          <w:rtl/>
          <w:lang w:val="en-US"/>
        </w:rPr>
        <w:lastRenderedPageBreak/>
        <w:t>مرفق</w:t>
      </w:r>
      <w:r w:rsidRPr="00B9625C">
        <w:rPr>
          <w:sz w:val="26"/>
          <w:szCs w:val="26"/>
        </w:rPr>
        <w:br/>
      </w:r>
      <w:r w:rsidRPr="00B9625C">
        <w:rPr>
          <w:rFonts w:cs="Simplified Arabic" w:hint="cs"/>
          <w:sz w:val="26"/>
          <w:szCs w:val="26"/>
          <w:rtl/>
          <w:lang w:val="en-US"/>
        </w:rPr>
        <w:t>اختصاصات فريق الخبراء التقنيين المخصص المعني بتقييم المخاطر</w:t>
      </w:r>
    </w:p>
    <w:p w14:paraId="02F1CB1B" w14:textId="16ABE7FC" w:rsidR="00C52770" w:rsidRPr="004813C0" w:rsidRDefault="00C52770" w:rsidP="00BB2790">
      <w:pPr>
        <w:pStyle w:val="ListParagraph"/>
        <w:numPr>
          <w:ilvl w:val="0"/>
          <w:numId w:val="14"/>
        </w:numPr>
        <w:tabs>
          <w:tab w:val="left" w:pos="720"/>
        </w:tabs>
        <w:bidi/>
        <w:spacing w:after="120" w:line="216" w:lineRule="auto"/>
        <w:ind w:firstLine="0"/>
        <w:contextualSpacing w:val="0"/>
        <w:jc w:val="both"/>
        <w:rPr>
          <w:rFonts w:cs="Simplified Arabic"/>
          <w:sz w:val="22"/>
          <w:lang w:val="en-US"/>
        </w:rPr>
      </w:pPr>
      <w:r w:rsidRPr="004813C0">
        <w:rPr>
          <w:rFonts w:cs="Simplified Arabic" w:hint="cs"/>
          <w:sz w:val="22"/>
          <w:rtl/>
          <w:lang w:val="en-US"/>
        </w:rPr>
        <w:t>تشمل اختصاصات فريق الخبراء التقنيين المخصص المعني بتقييم المخاطر ما يلي:</w:t>
      </w:r>
      <w:r w:rsidR="00031385">
        <w:rPr>
          <w:rFonts w:cs="Simplified Arabic" w:hint="cs"/>
          <w:sz w:val="22"/>
          <w:rtl/>
          <w:lang w:val="en-US"/>
        </w:rPr>
        <w:t xml:space="preserve"> </w:t>
      </w:r>
    </w:p>
    <w:p w14:paraId="11098422" w14:textId="71B122C2" w:rsidR="00C52770" w:rsidRPr="004813C0" w:rsidRDefault="00C52770" w:rsidP="00BB2790">
      <w:pPr>
        <w:pStyle w:val="ListParagraph"/>
        <w:numPr>
          <w:ilvl w:val="0"/>
          <w:numId w:val="15"/>
        </w:numPr>
        <w:tabs>
          <w:tab w:val="left" w:pos="720"/>
          <w:tab w:val="right" w:pos="1620"/>
        </w:tabs>
        <w:bidi/>
        <w:spacing w:after="120" w:line="216" w:lineRule="auto"/>
        <w:ind w:left="720" w:firstLine="720"/>
        <w:contextualSpacing w:val="0"/>
        <w:jc w:val="both"/>
        <w:rPr>
          <w:rFonts w:cs="Simplified Arabic"/>
          <w:sz w:val="22"/>
          <w:lang w:val="en-US"/>
        </w:rPr>
      </w:pPr>
      <w:r w:rsidRPr="004813C0">
        <w:rPr>
          <w:rFonts w:cs="Simplified Arabic"/>
          <w:sz w:val="22"/>
          <w:rtl/>
          <w:lang w:val="en-US"/>
        </w:rPr>
        <w:t>يتألف</w:t>
      </w:r>
      <w:r w:rsidRPr="004813C0">
        <w:rPr>
          <w:rFonts w:cs="Simplified Arabic" w:hint="cs"/>
          <w:sz w:val="22"/>
          <w:rtl/>
          <w:lang w:val="en-US"/>
        </w:rPr>
        <w:t xml:space="preserve"> الفريق</w:t>
      </w:r>
      <w:r w:rsidRPr="004813C0">
        <w:rPr>
          <w:rFonts w:cs="Simplified Arabic"/>
          <w:sz w:val="22"/>
          <w:rtl/>
          <w:lang w:val="en-US"/>
        </w:rPr>
        <w:t xml:space="preserve"> من خبراء، يتم اختيارهم وفقا </w:t>
      </w:r>
      <w:r w:rsidRPr="004813C0">
        <w:rPr>
          <w:rFonts w:cs="Simplified Arabic" w:hint="cs"/>
          <w:sz w:val="22"/>
          <w:rtl/>
          <w:lang w:val="en-US"/>
        </w:rPr>
        <w:t>للقسم</w:t>
      </w:r>
      <w:r w:rsidRPr="004813C0">
        <w:rPr>
          <w:rFonts w:cs="Simplified Arabic"/>
          <w:sz w:val="22"/>
          <w:rtl/>
          <w:lang w:val="en-US"/>
        </w:rPr>
        <w:t xml:space="preserve"> حاء من طريقة </w:t>
      </w:r>
      <w:r w:rsidRPr="004813C0">
        <w:rPr>
          <w:rFonts w:cs="Simplified Arabic" w:hint="cs"/>
          <w:sz w:val="22"/>
          <w:rtl/>
          <w:lang w:val="en-US"/>
        </w:rPr>
        <w:t>التشغيل</w:t>
      </w:r>
      <w:r w:rsidRPr="004813C0">
        <w:rPr>
          <w:rFonts w:cs="Simplified Arabic"/>
          <w:sz w:val="22"/>
          <w:rtl/>
          <w:lang w:val="en-US"/>
        </w:rPr>
        <w:t xml:space="preserve"> الموحدة للهيئة الفرعية للمشورة العلمية والتقنية والتكنولوجية،</w:t>
      </w:r>
      <w:r w:rsidRPr="004813C0">
        <w:rPr>
          <w:rStyle w:val="FootnoteReference"/>
          <w:rFonts w:cs="Simplified Arabic"/>
          <w:sz w:val="22"/>
          <w:rtl/>
          <w:lang w:val="en-US"/>
        </w:rPr>
        <w:footnoteReference w:id="9"/>
      </w:r>
      <w:r w:rsidRPr="004813C0">
        <w:rPr>
          <w:rFonts w:cs="Simplified Arabic"/>
          <w:sz w:val="22"/>
          <w:rtl/>
          <w:lang w:val="en-US"/>
        </w:rPr>
        <w:t xml:space="preserve"> </w:t>
      </w:r>
      <w:r w:rsidR="009155E2">
        <w:rPr>
          <w:rFonts w:cs="Simplified Arabic" w:hint="cs"/>
          <w:sz w:val="22"/>
          <w:rtl/>
          <w:lang w:val="en-US"/>
        </w:rPr>
        <w:t>[</w:t>
      </w:r>
      <w:r w:rsidRPr="004813C0">
        <w:rPr>
          <w:rFonts w:cs="Simplified Arabic"/>
          <w:sz w:val="22"/>
          <w:rtl/>
          <w:lang w:val="en-US"/>
        </w:rPr>
        <w:t>من ذوي الخبرة العلمية والتقنية المحددة ذات الصلة بالولاية الحالية، ويضم خبراء من الأوساط الأكاديمية والمنظمات الدولية ذات الصلة والشعوب الأصلية والمجتمعات المحلية</w:t>
      </w:r>
      <w:r w:rsidRPr="004813C0">
        <w:rPr>
          <w:rFonts w:cs="Simplified Arabic" w:hint="cs"/>
          <w:sz w:val="22"/>
          <w:rtl/>
          <w:lang w:val="en-US"/>
        </w:rPr>
        <w:t xml:space="preserve"> والنساء والشباب</w:t>
      </w:r>
      <w:r w:rsidR="009155E2">
        <w:rPr>
          <w:rFonts w:cs="Simplified Arabic" w:hint="cs"/>
          <w:sz w:val="22"/>
          <w:rtl/>
          <w:lang w:val="en-US"/>
        </w:rPr>
        <w:t>]</w:t>
      </w:r>
      <w:r w:rsidRPr="004813C0">
        <w:rPr>
          <w:rFonts w:cs="Simplified Arabic"/>
          <w:sz w:val="22"/>
          <w:rtl/>
          <w:lang w:val="en-US"/>
        </w:rPr>
        <w:t>، بما يتماشى مع المقرر</w:t>
      </w:r>
      <w:r w:rsidRPr="004813C0">
        <w:rPr>
          <w:rFonts w:cs="Simplified Arabic" w:hint="cs"/>
          <w:sz w:val="22"/>
          <w:rtl/>
          <w:lang w:val="en-US"/>
        </w:rPr>
        <w:t> </w:t>
      </w:r>
      <w:hyperlink r:id="rId25" w:history="1">
        <w:r w:rsidRPr="004813C0">
          <w:rPr>
            <w:rStyle w:val="Hyperlink"/>
            <w:rFonts w:cs="Simplified Arabic"/>
            <w:sz w:val="22"/>
            <w:rtl/>
            <w:lang w:val="en-US"/>
          </w:rPr>
          <w:t>14/33</w:t>
        </w:r>
      </w:hyperlink>
      <w:r w:rsidRPr="004813C0">
        <w:rPr>
          <w:rFonts w:cs="Simplified Arabic"/>
          <w:sz w:val="22"/>
          <w:rtl/>
          <w:lang w:val="en-US"/>
        </w:rPr>
        <w:t xml:space="preserve"> المؤرخ 29 نوفمبر/تشرين الثاني 2018 بشأن إجراءات تجنب أو إدارة تضارب المصالح في أفرقة الخبراء، بصيغته المعدلة في المقرر </w:t>
      </w:r>
      <w:hyperlink r:id="rId26" w:history="1">
        <w:r w:rsidRPr="004813C0">
          <w:rPr>
            <w:rStyle w:val="Hyperlink"/>
            <w:rFonts w:cs="Simplified Arabic"/>
            <w:sz w:val="22"/>
            <w:lang w:val="en-US"/>
          </w:rPr>
          <w:t>CP-11/6</w:t>
        </w:r>
      </w:hyperlink>
      <w:r w:rsidRPr="004813C0">
        <w:rPr>
          <w:rFonts w:cs="Simplified Arabic"/>
          <w:sz w:val="22"/>
          <w:rtl/>
          <w:lang w:val="en-US"/>
        </w:rPr>
        <w:t xml:space="preserve"> المؤرخ 1 نوفمبر/تشرين الثاني 2024؛</w:t>
      </w:r>
    </w:p>
    <w:p w14:paraId="351EBE1B" w14:textId="77777777" w:rsidR="00C52770" w:rsidRPr="004813C0" w:rsidRDefault="00C52770" w:rsidP="00BB2790">
      <w:pPr>
        <w:pStyle w:val="ListParagraph"/>
        <w:numPr>
          <w:ilvl w:val="0"/>
          <w:numId w:val="15"/>
        </w:numPr>
        <w:tabs>
          <w:tab w:val="left" w:pos="720"/>
          <w:tab w:val="right" w:pos="1620"/>
        </w:tabs>
        <w:bidi/>
        <w:spacing w:after="120" w:line="216" w:lineRule="auto"/>
        <w:ind w:left="720" w:firstLine="720"/>
        <w:contextualSpacing w:val="0"/>
        <w:jc w:val="both"/>
        <w:rPr>
          <w:rFonts w:cs="Simplified Arabic"/>
          <w:sz w:val="22"/>
          <w:lang w:val="en-US"/>
        </w:rPr>
      </w:pPr>
      <w:r w:rsidRPr="004813C0">
        <w:rPr>
          <w:rFonts w:cs="Simplified Arabic"/>
          <w:sz w:val="22"/>
          <w:rtl/>
          <w:lang w:val="en-US"/>
        </w:rPr>
        <w:t>يعقد</w:t>
      </w:r>
      <w:r w:rsidRPr="004813C0">
        <w:rPr>
          <w:rFonts w:cs="Simplified Arabic" w:hint="cs"/>
          <w:sz w:val="22"/>
          <w:rtl/>
          <w:lang w:val="en-US"/>
        </w:rPr>
        <w:t xml:space="preserve"> الفريق</w:t>
      </w:r>
      <w:r w:rsidRPr="004813C0">
        <w:rPr>
          <w:rFonts w:cs="Simplified Arabic"/>
          <w:sz w:val="22"/>
          <w:rtl/>
          <w:lang w:val="en-US"/>
        </w:rPr>
        <w:t>، رهنا بتوافر الأموال، اجتماعين على الأقل، يكون أحدهما بالحضور الشخصي قبل الاجتماع الثالث عشر لمؤتمر الأطراف العامل كاجتماع للأطراف في بروتوكول قرطاجنة للسلامة الأحيائية،</w:t>
      </w:r>
      <w:r w:rsidRPr="004813C0">
        <w:rPr>
          <w:rStyle w:val="FootnoteReference"/>
          <w:rFonts w:cs="Simplified Arabic"/>
          <w:sz w:val="22"/>
          <w:rtl/>
          <w:lang w:val="en-US"/>
        </w:rPr>
        <w:footnoteReference w:id="10"/>
      </w:r>
      <w:r w:rsidRPr="004813C0">
        <w:rPr>
          <w:rFonts w:cs="Simplified Arabic"/>
          <w:sz w:val="22"/>
          <w:rtl/>
          <w:lang w:val="en-US"/>
        </w:rPr>
        <w:t xml:space="preserve"> ويضطلع بأي مهام ضرورية بين الاجتماعين عن طريق وسائل الاتصال والمشاركة عبر الإنترنت؛</w:t>
      </w:r>
      <w:r w:rsidRPr="004813C0">
        <w:rPr>
          <w:rFonts w:cs="Simplified Arabic" w:hint="cs"/>
          <w:sz w:val="22"/>
          <w:rtl/>
          <w:lang w:val="en-US"/>
        </w:rPr>
        <w:t xml:space="preserve"> </w:t>
      </w:r>
    </w:p>
    <w:p w14:paraId="7286D17D" w14:textId="1012F137" w:rsidR="00BB2790" w:rsidRDefault="00C52770" w:rsidP="00BB2790">
      <w:pPr>
        <w:pStyle w:val="ListParagraph"/>
        <w:numPr>
          <w:ilvl w:val="0"/>
          <w:numId w:val="15"/>
        </w:numPr>
        <w:tabs>
          <w:tab w:val="left" w:pos="720"/>
          <w:tab w:val="right" w:pos="1620"/>
        </w:tabs>
        <w:bidi/>
        <w:spacing w:after="120" w:line="216" w:lineRule="auto"/>
        <w:ind w:left="720" w:firstLine="720"/>
        <w:contextualSpacing w:val="0"/>
        <w:jc w:val="both"/>
        <w:rPr>
          <w:rFonts w:cs="Simplified Arabic"/>
          <w:sz w:val="22"/>
          <w:lang w:val="en-US"/>
        </w:rPr>
      </w:pPr>
      <w:r w:rsidRPr="004813C0">
        <w:rPr>
          <w:rFonts w:cs="Simplified Arabic"/>
          <w:sz w:val="22"/>
          <w:rtl/>
          <w:lang w:val="en-US"/>
        </w:rPr>
        <w:t>يعد</w:t>
      </w:r>
      <w:r w:rsidRPr="004813C0">
        <w:rPr>
          <w:rFonts w:cs="Simplified Arabic" w:hint="cs"/>
          <w:sz w:val="22"/>
          <w:rtl/>
          <w:lang w:val="en-US"/>
        </w:rPr>
        <w:t xml:space="preserve"> الفريق</w:t>
      </w:r>
      <w:r w:rsidRPr="004813C0">
        <w:rPr>
          <w:rFonts w:cs="Simplified Arabic"/>
          <w:sz w:val="22"/>
          <w:rtl/>
          <w:lang w:val="en-US"/>
        </w:rPr>
        <w:t xml:space="preserve"> مشروع </w:t>
      </w:r>
      <w:r w:rsidR="009155E2">
        <w:rPr>
          <w:rFonts w:cs="Simplified Arabic" w:hint="cs"/>
          <w:sz w:val="22"/>
          <w:rtl/>
          <w:lang w:val="en-US"/>
        </w:rPr>
        <w:t>مادة</w:t>
      </w:r>
      <w:r w:rsidRPr="004813C0">
        <w:rPr>
          <w:rFonts w:cs="Simplified Arabic"/>
          <w:sz w:val="22"/>
          <w:rtl/>
          <w:lang w:val="en-US"/>
        </w:rPr>
        <w:t xml:space="preserve"> إرشادية طوعية إضافية </w:t>
      </w:r>
      <w:r w:rsidR="009155E2">
        <w:rPr>
          <w:rFonts w:cs="Simplified Arabic" w:hint="cs"/>
          <w:sz w:val="22"/>
          <w:rtl/>
          <w:lang w:val="en-US"/>
        </w:rPr>
        <w:t xml:space="preserve">لتقييم مخاطر الأسماك الحية المحورة، تكون مادة تكميلية وموجزة ومركزة وغير تكرارية، وفقا للمرفق الثالث لبروتوكول قرطاجنة، والمنهجية الواردة في </w:t>
      </w:r>
      <w:r w:rsidR="009155E2" w:rsidRPr="004813C0">
        <w:rPr>
          <w:rFonts w:cs="Simplified Arabic" w:hint="cs"/>
          <w:i/>
          <w:iCs/>
          <w:sz w:val="22"/>
          <w:rtl/>
          <w:lang w:val="en-US"/>
        </w:rPr>
        <w:t>السلسلة التقنية</w:t>
      </w:r>
      <w:r w:rsidR="009155E2" w:rsidRPr="004813C0">
        <w:rPr>
          <w:rFonts w:cs="Simplified Arabic"/>
          <w:i/>
          <w:iCs/>
          <w:sz w:val="22"/>
          <w:rtl/>
          <w:lang w:val="en-US"/>
        </w:rPr>
        <w:t xml:space="preserve"> للسلامة البيولوجية 07</w:t>
      </w:r>
      <w:r w:rsidR="009155E2">
        <w:rPr>
          <w:rFonts w:cs="Simplified Arabic" w:hint="cs"/>
          <w:sz w:val="22"/>
          <w:rtl/>
          <w:lang w:val="en-US"/>
        </w:rPr>
        <w:t xml:space="preserve"> والمنهجيات الأخرى، باستخدام المعلومات الواردة عبر النصوص المقدمة ومن خلال المنتدى الإلكتروني المفتوح العضوية المعني بتقييم المخاطر وإدارة المخاطر، بالإضافة إلى استخدام أدوات أخرى لتحسين الكفاءة، وذلك بهدف دعم الأطراف في تنفيذ المنهجية؛</w:t>
      </w:r>
    </w:p>
    <w:p w14:paraId="5663471C" w14:textId="783215D4" w:rsidR="00BB2790" w:rsidRDefault="00BB2790" w:rsidP="00BB2790">
      <w:pPr>
        <w:pStyle w:val="ListParagraph"/>
        <w:numPr>
          <w:ilvl w:val="0"/>
          <w:numId w:val="15"/>
        </w:numPr>
        <w:tabs>
          <w:tab w:val="left" w:pos="720"/>
          <w:tab w:val="right" w:pos="1620"/>
        </w:tabs>
        <w:bidi/>
        <w:spacing w:after="120" w:line="216" w:lineRule="auto"/>
        <w:ind w:left="720" w:firstLine="720"/>
        <w:contextualSpacing w:val="0"/>
        <w:jc w:val="both"/>
        <w:rPr>
          <w:rFonts w:cs="Simplified Arabic"/>
          <w:sz w:val="22"/>
          <w:lang w:val="en-US"/>
        </w:rPr>
      </w:pPr>
      <w:r>
        <w:rPr>
          <w:rFonts w:cs="Simplified Arabic" w:hint="cs"/>
          <w:sz w:val="22"/>
          <w:rtl/>
          <w:lang w:val="en-US"/>
        </w:rPr>
        <w:t xml:space="preserve">ينظر الفريق في المعلومات المقدمة عملا بالفقرة </w:t>
      </w:r>
      <w:r w:rsidR="009155E2">
        <w:rPr>
          <w:rFonts w:cs="Simplified Arabic" w:hint="cs"/>
          <w:sz w:val="22"/>
          <w:rtl/>
          <w:lang w:val="en-US"/>
        </w:rPr>
        <w:t>8</w:t>
      </w:r>
      <w:r>
        <w:rPr>
          <w:rFonts w:cs="Simplified Arabic" w:hint="cs"/>
          <w:sz w:val="22"/>
          <w:rtl/>
          <w:lang w:val="en-US"/>
        </w:rPr>
        <w:t xml:space="preserve"> من هذا المقرر والقيام، على هذا الأساس، بصياغة توصيات لتحسين كفاءة العملية المحددة في المرفق الأول للمقرر </w:t>
      </w:r>
      <w:hyperlink r:id="rId27" w:history="1">
        <w:r w:rsidRPr="003A4912">
          <w:rPr>
            <w:rStyle w:val="Hyperlink"/>
            <w:rFonts w:cs="Simplified Arabic"/>
            <w:sz w:val="22"/>
            <w:lang w:val="en-US"/>
          </w:rPr>
          <w:t>CP-9/13</w:t>
        </w:r>
      </w:hyperlink>
      <w:r>
        <w:rPr>
          <w:rFonts w:cs="Simplified Arabic" w:hint="cs"/>
          <w:sz w:val="22"/>
          <w:rtl/>
          <w:lang w:val="en-US"/>
        </w:rPr>
        <w:t xml:space="preserve"> المؤرخ 28 نوفمبر/تشرين الثاني 2018، بما في ذلك من خلال استخدام أدوات مبتكرة مثل الذكاء الاصطناعي؛</w:t>
      </w:r>
    </w:p>
    <w:p w14:paraId="1A942CB4" w14:textId="2EAD2C5F" w:rsidR="00BB2790" w:rsidRDefault="009155E2" w:rsidP="00BB2790">
      <w:pPr>
        <w:pStyle w:val="ListParagraph"/>
        <w:numPr>
          <w:ilvl w:val="0"/>
          <w:numId w:val="15"/>
        </w:numPr>
        <w:tabs>
          <w:tab w:val="left" w:pos="720"/>
          <w:tab w:val="right" w:pos="1620"/>
        </w:tabs>
        <w:bidi/>
        <w:spacing w:after="120" w:line="216" w:lineRule="auto"/>
        <w:ind w:left="720" w:firstLine="720"/>
        <w:contextualSpacing w:val="0"/>
        <w:jc w:val="both"/>
        <w:rPr>
          <w:rFonts w:cs="Simplified Arabic"/>
          <w:sz w:val="22"/>
          <w:lang w:val="en-US"/>
        </w:rPr>
      </w:pPr>
      <w:r>
        <w:rPr>
          <w:rFonts w:cs="Simplified Arabic" w:hint="cs"/>
          <w:sz w:val="22"/>
          <w:rtl/>
          <w:lang w:val="en-US"/>
        </w:rPr>
        <w:t xml:space="preserve">يوصي الفريق بموضوعات سبق تحديدها في تقييم المخاطر لاختبار التوصيات المقدمة عملا بالفقرة الفرعية (د) أعلاه من أجل تحسين كفاءة العملية المبينة في المرفق الأول للمقرر </w:t>
      </w:r>
      <w:hyperlink r:id="rId28" w:history="1">
        <w:r w:rsidRPr="009155E2">
          <w:rPr>
            <w:rStyle w:val="Hyperlink"/>
            <w:rFonts w:cs="Simplified Arabic"/>
            <w:sz w:val="22"/>
            <w:lang w:val="en-US"/>
          </w:rPr>
          <w:t>CP-9/13</w:t>
        </w:r>
      </w:hyperlink>
      <w:r>
        <w:rPr>
          <w:rFonts w:cs="Simplified Arabic" w:hint="cs"/>
          <w:sz w:val="22"/>
          <w:rtl/>
          <w:lang w:val="en-US"/>
        </w:rPr>
        <w:t>، وذلك بهدف اعتماد هذه العملية كإجراء معياري لإعداد الإرشادات في المستقبل؛</w:t>
      </w:r>
    </w:p>
    <w:p w14:paraId="776FF3A9" w14:textId="3AC22CD2" w:rsidR="00C52770" w:rsidRPr="00BB2790" w:rsidRDefault="00BB2790" w:rsidP="00BB2790">
      <w:pPr>
        <w:pStyle w:val="ListParagraph"/>
        <w:numPr>
          <w:ilvl w:val="0"/>
          <w:numId w:val="15"/>
        </w:numPr>
        <w:tabs>
          <w:tab w:val="left" w:pos="720"/>
          <w:tab w:val="right" w:pos="1620"/>
        </w:tabs>
        <w:bidi/>
        <w:spacing w:after="120" w:line="216" w:lineRule="auto"/>
        <w:ind w:left="720" w:firstLine="720"/>
        <w:contextualSpacing w:val="0"/>
        <w:jc w:val="both"/>
        <w:rPr>
          <w:rFonts w:cs="Simplified Arabic"/>
          <w:sz w:val="22"/>
          <w:lang w:val="en-US"/>
        </w:rPr>
      </w:pPr>
      <w:r w:rsidRPr="00BB2790">
        <w:rPr>
          <w:rFonts w:cs="Simplified Arabic" w:hint="cs"/>
          <w:sz w:val="22"/>
          <w:rtl/>
          <w:lang w:val="en-US"/>
        </w:rPr>
        <w:t xml:space="preserve">يعد الفريق تقريرا يتضمن مشروع </w:t>
      </w:r>
      <w:r w:rsidR="00C52770" w:rsidRPr="00BB2790">
        <w:rPr>
          <w:rFonts w:cs="Simplified Arabic" w:hint="cs"/>
          <w:sz w:val="22"/>
          <w:rtl/>
          <w:lang w:val="en-US" w:bidi="ar-EG"/>
        </w:rPr>
        <w:t>المواد الإرشادية</w:t>
      </w:r>
      <w:r w:rsidR="00C52770" w:rsidRPr="00BB2790">
        <w:rPr>
          <w:rFonts w:cs="Simplified Arabic" w:hint="cs"/>
          <w:sz w:val="22"/>
          <w:rtl/>
          <w:lang w:val="en-US"/>
        </w:rPr>
        <w:t xml:space="preserve"> الطوعية الإضافية</w:t>
      </w:r>
      <w:r w:rsidRPr="00BB2790">
        <w:rPr>
          <w:rFonts w:cs="Simplified Arabic" w:hint="cs"/>
          <w:sz w:val="22"/>
          <w:rtl/>
          <w:lang w:val="en-US"/>
        </w:rPr>
        <w:t xml:space="preserve"> والتوصيات من أجل تحسين العملية المنشأة بموجب المقرر </w:t>
      </w:r>
      <w:hyperlink r:id="rId29" w:history="1">
        <w:r w:rsidRPr="003A4912">
          <w:rPr>
            <w:rStyle w:val="Hyperlink"/>
            <w:rFonts w:cs="Simplified Arabic"/>
            <w:sz w:val="22"/>
            <w:lang w:val="en-US"/>
          </w:rPr>
          <w:t>CP-9/13</w:t>
        </w:r>
      </w:hyperlink>
      <w:r w:rsidRPr="00BB2790">
        <w:rPr>
          <w:rFonts w:cs="Simplified Arabic" w:hint="cs"/>
          <w:sz w:val="22"/>
          <w:rtl/>
          <w:lang w:val="en-US"/>
        </w:rPr>
        <w:t>،</w:t>
      </w:r>
      <w:r w:rsidR="00C52770" w:rsidRPr="00BB2790">
        <w:rPr>
          <w:rFonts w:cs="Simplified Arabic"/>
          <w:sz w:val="22"/>
          <w:rtl/>
          <w:lang w:val="en-US"/>
        </w:rPr>
        <w:t xml:space="preserve"> لكي تنظر فيها الهيئة الفرعية</w:t>
      </w:r>
      <w:r w:rsidRPr="00BB2790">
        <w:rPr>
          <w:rFonts w:cs="Simplified Arabic" w:hint="cs"/>
          <w:sz w:val="22"/>
          <w:rtl/>
          <w:lang w:val="en-US"/>
        </w:rPr>
        <w:t xml:space="preserve"> للمشورة العلمية والتقنية والتكنولوجية</w:t>
      </w:r>
      <w:r w:rsidR="00C52770" w:rsidRPr="00BB2790">
        <w:rPr>
          <w:rFonts w:cs="Simplified Arabic"/>
          <w:sz w:val="22"/>
          <w:rtl/>
          <w:lang w:val="en-US"/>
        </w:rPr>
        <w:t xml:space="preserve"> في اجتماع يُعقد قبل الاجتماع الثالث عشر لمؤتمر الأطراف العامل كاجتماع للأطراف في بروتوكول</w:t>
      </w:r>
      <w:r w:rsidRPr="00BB2790">
        <w:rPr>
          <w:rFonts w:cs="Simplified Arabic" w:hint="cs"/>
          <w:sz w:val="22"/>
          <w:rtl/>
          <w:lang w:val="en-US"/>
        </w:rPr>
        <w:t xml:space="preserve"> قرطاجنة</w:t>
      </w:r>
      <w:r w:rsidR="00C52770" w:rsidRPr="00BB2790">
        <w:rPr>
          <w:rFonts w:cs="Simplified Arabic"/>
          <w:sz w:val="22"/>
          <w:rtl/>
          <w:lang w:val="en-US"/>
        </w:rPr>
        <w:t>؛</w:t>
      </w:r>
    </w:p>
    <w:p w14:paraId="63F66295" w14:textId="2341E22F" w:rsidR="00C52770" w:rsidRPr="004813C0" w:rsidRDefault="00C52770" w:rsidP="00BB2790">
      <w:pPr>
        <w:pStyle w:val="ListParagraph"/>
        <w:numPr>
          <w:ilvl w:val="0"/>
          <w:numId w:val="14"/>
        </w:numPr>
        <w:tabs>
          <w:tab w:val="left" w:pos="720"/>
        </w:tabs>
        <w:bidi/>
        <w:spacing w:after="120" w:line="216" w:lineRule="auto"/>
        <w:ind w:firstLine="0"/>
        <w:contextualSpacing w:val="0"/>
        <w:jc w:val="both"/>
        <w:rPr>
          <w:rFonts w:cs="Simplified Arabic"/>
          <w:sz w:val="22"/>
          <w:lang w:val="en-US"/>
        </w:rPr>
      </w:pPr>
      <w:r w:rsidRPr="004813C0">
        <w:rPr>
          <w:rFonts w:cs="Simplified Arabic"/>
          <w:color w:val="333333"/>
          <w:sz w:val="22"/>
          <w:shd w:val="clear" w:color="auto" w:fill="FFFFFF"/>
          <w:rtl/>
        </w:rPr>
        <w:t>وينظر فريق الخبراء، لدى اضطلاعه بعمله، في المعلومات المقدمة عملا بالفقر</w:t>
      </w:r>
      <w:r w:rsidR="00BB2790">
        <w:rPr>
          <w:rFonts w:cs="Simplified Arabic" w:hint="cs"/>
          <w:color w:val="333333"/>
          <w:sz w:val="22"/>
          <w:shd w:val="clear" w:color="auto" w:fill="FFFFFF"/>
          <w:rtl/>
        </w:rPr>
        <w:t>تين الفرعيتين</w:t>
      </w:r>
      <w:r w:rsidRPr="004813C0">
        <w:rPr>
          <w:rFonts w:cs="Simplified Arabic"/>
          <w:color w:val="333333"/>
          <w:sz w:val="22"/>
          <w:shd w:val="clear" w:color="auto" w:fill="FFFFFF"/>
          <w:rtl/>
        </w:rPr>
        <w:t xml:space="preserve"> 5 </w:t>
      </w:r>
      <w:r w:rsidR="00BB2790">
        <w:rPr>
          <w:rFonts w:cs="Simplified Arabic" w:hint="cs"/>
          <w:color w:val="333333"/>
          <w:sz w:val="22"/>
          <w:shd w:val="clear" w:color="auto" w:fill="FFFFFF"/>
          <w:rtl/>
        </w:rPr>
        <w:t>و</w:t>
      </w:r>
      <w:r w:rsidR="009155E2">
        <w:rPr>
          <w:rFonts w:cs="Simplified Arabic" w:hint="cs"/>
          <w:color w:val="333333"/>
          <w:sz w:val="22"/>
          <w:shd w:val="clear" w:color="auto" w:fill="FFFFFF"/>
          <w:rtl/>
        </w:rPr>
        <w:t>8</w:t>
      </w:r>
      <w:r w:rsidR="00BB2790">
        <w:rPr>
          <w:rFonts w:cs="Simplified Arabic" w:hint="cs"/>
          <w:color w:val="333333"/>
          <w:sz w:val="22"/>
          <w:shd w:val="clear" w:color="auto" w:fill="FFFFFF"/>
          <w:rtl/>
        </w:rPr>
        <w:t xml:space="preserve"> </w:t>
      </w:r>
      <w:r w:rsidRPr="004813C0">
        <w:rPr>
          <w:rFonts w:cs="Simplified Arabic"/>
          <w:color w:val="333333"/>
          <w:sz w:val="22"/>
          <w:shd w:val="clear" w:color="auto" w:fill="FFFFFF"/>
          <w:rtl/>
        </w:rPr>
        <w:t xml:space="preserve">من هذا المقرر، والمناقشات التي دارت في المنتدى الإلكتروني المفتوح العضوية بشأن تقييم المخاطر وإدارة المخاطر، وتوليف المعلومات الذي أعدته الأمانة عملا بالفقرة </w:t>
      </w:r>
      <w:r w:rsidR="009155E2">
        <w:rPr>
          <w:rFonts w:cs="Simplified Arabic" w:hint="cs"/>
          <w:color w:val="333333"/>
          <w:sz w:val="22"/>
          <w:shd w:val="clear" w:color="auto" w:fill="FFFFFF"/>
          <w:rtl/>
        </w:rPr>
        <w:t>15</w:t>
      </w:r>
      <w:r w:rsidRPr="004813C0">
        <w:rPr>
          <w:rFonts w:cs="Simplified Arabic"/>
          <w:color w:val="333333"/>
          <w:sz w:val="22"/>
          <w:shd w:val="clear" w:color="auto" w:fill="FFFFFF"/>
          <w:rtl/>
        </w:rPr>
        <w:t xml:space="preserve"> (ج) من هذا المقرر</w:t>
      </w:r>
      <w:r w:rsidR="009155E2">
        <w:rPr>
          <w:rFonts w:cs="Simplified Arabic" w:hint="cs"/>
          <w:color w:val="333333"/>
          <w:sz w:val="22"/>
          <w:shd w:val="clear" w:color="auto" w:fill="FFFFFF"/>
          <w:rtl/>
        </w:rPr>
        <w:t>. ويُشجع الفريق أيضا على استكشاف استخدام أدوات لتحسين الكفاءة.</w:t>
      </w:r>
      <w:r w:rsidR="00294BE6">
        <w:rPr>
          <w:rFonts w:cs="Simplified Arabic" w:hint="cs"/>
          <w:color w:val="333333"/>
          <w:sz w:val="22"/>
          <w:shd w:val="clear" w:color="auto" w:fill="FFFFFF"/>
          <w:rtl/>
        </w:rPr>
        <w:t xml:space="preserve"> </w:t>
      </w:r>
    </w:p>
    <w:p w14:paraId="6A9EBEB9" w14:textId="4A2C0398" w:rsidR="002479D4" w:rsidRPr="006B696E" w:rsidRDefault="00C52770" w:rsidP="0026307A">
      <w:pPr>
        <w:pStyle w:val="ListParagraph"/>
        <w:numPr>
          <w:ilvl w:val="0"/>
          <w:numId w:val="14"/>
        </w:numPr>
        <w:tabs>
          <w:tab w:val="left" w:pos="720"/>
          <w:tab w:val="right" w:pos="1080"/>
          <w:tab w:val="left" w:pos="1280"/>
        </w:tabs>
        <w:bidi/>
        <w:spacing w:after="120" w:line="216" w:lineRule="auto"/>
        <w:ind w:firstLine="0"/>
        <w:contextualSpacing w:val="0"/>
        <w:jc w:val="center"/>
        <w:rPr>
          <w:rFonts w:cs="Simplified Arabic"/>
          <w:sz w:val="22"/>
          <w:lang w:val="en-US" w:bidi="ar-EG"/>
        </w:rPr>
      </w:pPr>
      <w:r w:rsidRPr="006B696E">
        <w:rPr>
          <w:rFonts w:cs="Simplified Arabic"/>
          <w:sz w:val="22"/>
          <w:rtl/>
          <w:lang w:val="en-US"/>
        </w:rPr>
        <w:t>وينظر فريق الخبراء أيضا، لدى اضطلاعه بعمله، في المعلومات التي تنتجها الهيئات الدولية والإقليمية والوطنية الأخرى، لتجنب الازدواجية في المواد القائمة.</w:t>
      </w:r>
      <w:r w:rsidR="002479D4" w:rsidRPr="006B696E">
        <w:rPr>
          <w:rFonts w:cs="Simplified Arabic" w:hint="cs"/>
          <w:sz w:val="22"/>
          <w:rtl/>
          <w:lang w:bidi="ar-EG"/>
        </w:rPr>
        <w:t>______________</w:t>
      </w:r>
    </w:p>
    <w:sectPr w:rsidR="002479D4" w:rsidRPr="006B696E" w:rsidSect="00CE4954">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18B13" w14:textId="77777777" w:rsidR="005665C4" w:rsidRPr="0091475A" w:rsidRDefault="005665C4" w:rsidP="00C005BD">
      <w:pPr>
        <w:rPr>
          <w:sz w:val="23"/>
          <w:szCs w:val="23"/>
        </w:rPr>
      </w:pPr>
      <w:r w:rsidRPr="0091475A">
        <w:rPr>
          <w:sz w:val="23"/>
          <w:szCs w:val="23"/>
        </w:rPr>
        <w:separator/>
      </w:r>
    </w:p>
  </w:endnote>
  <w:endnote w:type="continuationSeparator" w:id="0">
    <w:p w14:paraId="189A8FF0" w14:textId="77777777" w:rsidR="005665C4" w:rsidRPr="0091475A" w:rsidRDefault="005665C4"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5665C4"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E8311" w14:textId="77777777" w:rsidR="005665C4" w:rsidRPr="0091475A" w:rsidRDefault="005665C4" w:rsidP="00A319AA">
      <w:pPr>
        <w:bidi/>
        <w:rPr>
          <w:sz w:val="23"/>
          <w:szCs w:val="23"/>
        </w:rPr>
      </w:pPr>
      <w:r w:rsidRPr="0091475A">
        <w:rPr>
          <w:sz w:val="23"/>
          <w:szCs w:val="23"/>
        </w:rPr>
        <w:separator/>
      </w:r>
    </w:p>
  </w:footnote>
  <w:footnote w:type="continuationSeparator" w:id="0">
    <w:p w14:paraId="63D16AF1" w14:textId="77777777" w:rsidR="005665C4" w:rsidRPr="0091475A" w:rsidRDefault="005665C4" w:rsidP="00C005BD">
      <w:pPr>
        <w:rPr>
          <w:sz w:val="23"/>
          <w:szCs w:val="23"/>
        </w:rPr>
      </w:pPr>
      <w:r w:rsidRPr="0091475A">
        <w:rPr>
          <w:sz w:val="23"/>
          <w:szCs w:val="23"/>
        </w:rPr>
        <w:continuationSeparator/>
      </w:r>
    </w:p>
  </w:footnote>
  <w:footnote w:id="1">
    <w:p w14:paraId="37E54CF4" w14:textId="77777777" w:rsidR="00C52770" w:rsidRPr="00CC3E29" w:rsidRDefault="00C52770" w:rsidP="00CC3E29">
      <w:pPr>
        <w:pStyle w:val="FootnoteText"/>
        <w:bidi/>
        <w:spacing w:before="60" w:after="60" w:line="216" w:lineRule="auto"/>
        <w:jc w:val="both"/>
        <w:rPr>
          <w:rFonts w:cs="Simplified Arabic"/>
          <w:szCs w:val="22"/>
          <w:lang w:val="es-ES"/>
        </w:rPr>
      </w:pPr>
      <w:r w:rsidRPr="00CC3E29">
        <w:rPr>
          <w:rStyle w:val="FootnoteReference"/>
          <w:rFonts w:cs="Simplified Arabic"/>
          <w:szCs w:val="22"/>
        </w:rPr>
        <w:footnoteRef/>
      </w:r>
      <w:r w:rsidRPr="00CC3E29">
        <w:rPr>
          <w:rFonts w:cs="Simplified Arabic" w:hint="cs"/>
          <w:szCs w:val="22"/>
          <w:vertAlign w:val="superscript"/>
          <w:rtl/>
        </w:rPr>
        <w:t xml:space="preserve"> </w:t>
      </w:r>
      <w:r w:rsidRPr="00CC3E29">
        <w:rPr>
          <w:rFonts w:cs="Simplified Arabic" w:hint="cs"/>
          <w:szCs w:val="22"/>
          <w:rtl/>
        </w:rPr>
        <w:t xml:space="preserve">انظر الوثيقة </w:t>
      </w:r>
      <w:hyperlink r:id="rId1" w:history="1">
        <w:r w:rsidRPr="00CC3E29">
          <w:rPr>
            <w:rStyle w:val="Hyperlink"/>
            <w:rFonts w:cs="Simplified Arabic"/>
            <w:szCs w:val="22"/>
            <w:lang w:val="es-ES"/>
          </w:rPr>
          <w:t>CBD/CP/RA/AHTEG/2025/1/3</w:t>
        </w:r>
      </w:hyperlink>
      <w:r w:rsidRPr="00CC3E29">
        <w:rPr>
          <w:rFonts w:cs="Simplified Arabic" w:hint="cs"/>
          <w:szCs w:val="22"/>
          <w:rtl/>
        </w:rPr>
        <w:t>.</w:t>
      </w:r>
    </w:p>
  </w:footnote>
  <w:footnote w:id="2">
    <w:p w14:paraId="72C5F338" w14:textId="3B53A41B" w:rsidR="00C52770" w:rsidRPr="00CC3E29" w:rsidRDefault="00C52770" w:rsidP="00CC3E29">
      <w:pPr>
        <w:pStyle w:val="FootnoteText"/>
        <w:bidi/>
        <w:spacing w:before="60" w:after="60" w:line="216" w:lineRule="auto"/>
        <w:jc w:val="both"/>
        <w:rPr>
          <w:rFonts w:cs="Simplified Arabic"/>
          <w:szCs w:val="22"/>
          <w:lang w:val="es-ES"/>
        </w:rPr>
      </w:pPr>
      <w:r w:rsidRPr="00CC3E29">
        <w:rPr>
          <w:rStyle w:val="FootnoteReference"/>
          <w:rFonts w:cs="Simplified Arabic"/>
          <w:szCs w:val="22"/>
        </w:rPr>
        <w:footnoteRef/>
      </w:r>
      <w:r w:rsidRPr="00CC3E29">
        <w:rPr>
          <w:rFonts w:cs="Simplified Arabic" w:hint="cs"/>
          <w:szCs w:val="22"/>
          <w:vertAlign w:val="superscript"/>
          <w:rtl/>
        </w:rPr>
        <w:t xml:space="preserve"> </w:t>
      </w:r>
      <w:r w:rsidR="003A4912">
        <w:rPr>
          <w:rFonts w:cs="Simplified Arabic" w:hint="cs"/>
          <w:szCs w:val="22"/>
          <w:rtl/>
        </w:rPr>
        <w:t xml:space="preserve">انظر الوثيقة </w:t>
      </w:r>
      <w:hyperlink r:id="rId2" w:history="1">
        <w:r w:rsidRPr="00CC3E29">
          <w:rPr>
            <w:rStyle w:val="Hyperlink"/>
            <w:rFonts w:cs="Simplified Arabic"/>
            <w:szCs w:val="22"/>
            <w:lang w:val="es-ES"/>
          </w:rPr>
          <w:t>CBD/SBSTTA/27/6</w:t>
        </w:r>
      </w:hyperlink>
      <w:r w:rsidRPr="00CC3E29">
        <w:rPr>
          <w:rFonts w:cs="Simplified Arabic" w:hint="cs"/>
          <w:szCs w:val="22"/>
          <w:rtl/>
        </w:rPr>
        <w:t>، المرفق.</w:t>
      </w:r>
    </w:p>
  </w:footnote>
  <w:footnote w:id="3">
    <w:p w14:paraId="28A7B2C2" w14:textId="60BAD406" w:rsidR="00805169" w:rsidRPr="00CC3E29" w:rsidRDefault="00805169" w:rsidP="00805169">
      <w:pPr>
        <w:pStyle w:val="FootnoteText"/>
        <w:bidi/>
        <w:spacing w:before="60" w:after="60" w:line="216" w:lineRule="auto"/>
        <w:jc w:val="both"/>
        <w:rPr>
          <w:rFonts w:cs="Simplified Arabic"/>
          <w:szCs w:val="22"/>
          <w:rtl/>
        </w:rPr>
      </w:pPr>
      <w:r w:rsidRPr="00CC3E29">
        <w:rPr>
          <w:rStyle w:val="FootnoteReference"/>
          <w:rFonts w:cs="Simplified Arabic"/>
          <w:szCs w:val="22"/>
        </w:rPr>
        <w:footnoteRef/>
      </w:r>
      <w:r>
        <w:rPr>
          <w:rFonts w:cs="Simplified Arabic" w:hint="cs"/>
          <w:szCs w:val="22"/>
          <w:vertAlign w:val="superscript"/>
          <w:rtl/>
          <w:lang w:val="es-ES"/>
        </w:rPr>
        <w:t xml:space="preserve"> </w:t>
      </w:r>
      <w:r>
        <w:rPr>
          <w:rFonts w:cs="Simplified Arabic" w:hint="cs"/>
          <w:szCs w:val="22"/>
          <w:rtl/>
        </w:rPr>
        <w:t>تظل هذه الإرشادات غير إلزامية، ولا ينبغي أن تنشأ عنها أي التزامات إضافية على الأطراف.</w:t>
      </w:r>
    </w:p>
  </w:footnote>
  <w:footnote w:id="4">
    <w:p w14:paraId="2F10AF98" w14:textId="0BB54299" w:rsidR="00C52770" w:rsidRPr="00CC3E29" w:rsidRDefault="00C52770" w:rsidP="00CC3E29">
      <w:pPr>
        <w:pStyle w:val="FootnoteText"/>
        <w:bidi/>
        <w:spacing w:before="60" w:after="60" w:line="216" w:lineRule="auto"/>
        <w:jc w:val="both"/>
        <w:rPr>
          <w:rFonts w:cs="Simplified Arabic"/>
          <w:szCs w:val="22"/>
          <w:rtl/>
        </w:rPr>
      </w:pPr>
      <w:r w:rsidRPr="00CC3E29">
        <w:rPr>
          <w:rStyle w:val="FootnoteReference"/>
          <w:rFonts w:cs="Simplified Arabic"/>
          <w:szCs w:val="22"/>
        </w:rPr>
        <w:footnoteRef/>
      </w:r>
      <w:r w:rsidRPr="00CC3E29">
        <w:rPr>
          <w:rFonts w:cs="Simplified Arabic"/>
          <w:szCs w:val="22"/>
          <w:vertAlign w:val="superscript"/>
          <w:lang w:val="es-ES"/>
        </w:rPr>
        <w:t xml:space="preserve"> </w:t>
      </w:r>
      <w:r w:rsidRPr="00CC3E29">
        <w:rPr>
          <w:rFonts w:cs="Simplified Arabic" w:hint="cs"/>
          <w:szCs w:val="22"/>
          <w:rtl/>
        </w:rPr>
        <w:t xml:space="preserve">الأمم المتحدة، </w:t>
      </w:r>
      <w:r w:rsidR="00CC3E29">
        <w:rPr>
          <w:rFonts w:cs="Simplified Arabic" w:hint="cs"/>
          <w:i/>
          <w:iCs/>
          <w:szCs w:val="22"/>
          <w:rtl/>
        </w:rPr>
        <w:t>مجموعة</w:t>
      </w:r>
      <w:r w:rsidRPr="00CC3E29">
        <w:rPr>
          <w:rFonts w:cs="Simplified Arabic"/>
          <w:szCs w:val="22"/>
          <w:rtl/>
        </w:rPr>
        <w:t xml:space="preserve"> </w:t>
      </w:r>
      <w:r w:rsidRPr="00CC3E29">
        <w:rPr>
          <w:rFonts w:cs="Simplified Arabic" w:hint="cs"/>
          <w:i/>
          <w:iCs/>
          <w:szCs w:val="22"/>
          <w:rtl/>
        </w:rPr>
        <w:t>المعاهدات</w:t>
      </w:r>
      <w:r w:rsidRPr="00CC3E29">
        <w:rPr>
          <w:rFonts w:cs="Simplified Arabic" w:hint="cs"/>
          <w:szCs w:val="22"/>
          <w:rtl/>
        </w:rPr>
        <w:t>، المجلد 2226، الرقم 30619.</w:t>
      </w:r>
    </w:p>
  </w:footnote>
  <w:footnote w:id="5">
    <w:p w14:paraId="0B4508B1" w14:textId="4A5141DA" w:rsidR="006F43CD" w:rsidRPr="00CC3E29" w:rsidRDefault="006F43CD" w:rsidP="00633FA8">
      <w:pPr>
        <w:pStyle w:val="FootnoteText"/>
        <w:bidi/>
        <w:spacing w:before="60" w:after="60" w:line="216" w:lineRule="auto"/>
        <w:jc w:val="both"/>
        <w:rPr>
          <w:rFonts w:cs="Simplified Arabic"/>
          <w:szCs w:val="22"/>
          <w:rtl/>
        </w:rPr>
      </w:pPr>
      <w:r w:rsidRPr="00CC3E29">
        <w:rPr>
          <w:rStyle w:val="FootnoteReference"/>
          <w:rFonts w:cs="Simplified Arabic"/>
          <w:szCs w:val="22"/>
        </w:rPr>
        <w:footnoteRef/>
      </w:r>
      <w:r>
        <w:rPr>
          <w:rFonts w:cs="Simplified Arabic" w:hint="cs"/>
          <w:szCs w:val="22"/>
          <w:vertAlign w:val="superscript"/>
          <w:rtl/>
          <w:lang w:val="es-ES"/>
        </w:rPr>
        <w:t xml:space="preserve"> </w:t>
      </w:r>
      <w:r>
        <w:rPr>
          <w:rFonts w:cs="Simplified Arabic" w:hint="cs"/>
          <w:szCs w:val="22"/>
          <w:rtl/>
        </w:rPr>
        <w:t xml:space="preserve">متاحة على الرابط التالي: </w:t>
      </w:r>
      <w:hyperlink r:id="rId3" w:history="1">
        <w:r w:rsidR="00633FA8" w:rsidRPr="0004388A">
          <w:rPr>
            <w:rStyle w:val="Hyperlink"/>
            <w:rFonts w:cs="Simplified Arabic"/>
            <w:szCs w:val="22"/>
          </w:rPr>
          <w:t>https://bch.cbd.int/en/database/VLR/BCH-VLR-SCBD-280754</w:t>
        </w:r>
      </w:hyperlink>
      <w:r>
        <w:rPr>
          <w:rFonts w:cs="Simplified Arabic" w:hint="cs"/>
          <w:szCs w:val="22"/>
          <w:rtl/>
        </w:rPr>
        <w:t>.</w:t>
      </w:r>
    </w:p>
  </w:footnote>
  <w:footnote w:id="6">
    <w:p w14:paraId="7FBF9762" w14:textId="3DD4182B" w:rsidR="00FB119A" w:rsidRPr="00FB119A" w:rsidRDefault="00FB119A" w:rsidP="00FB119A">
      <w:pPr>
        <w:pStyle w:val="FootnoteText"/>
        <w:bidi/>
        <w:spacing w:before="60" w:after="60" w:line="216" w:lineRule="auto"/>
        <w:jc w:val="both"/>
        <w:rPr>
          <w:rFonts w:cs="Simplified Arabic"/>
          <w:szCs w:val="22"/>
          <w:rtl/>
          <w:lang w:val="en-US"/>
        </w:rPr>
      </w:pPr>
      <w:r w:rsidRPr="00CC3E29">
        <w:rPr>
          <w:rStyle w:val="FootnoteReference"/>
          <w:rFonts w:cs="Simplified Arabic"/>
          <w:szCs w:val="22"/>
        </w:rPr>
        <w:footnoteRef/>
      </w:r>
      <w:r>
        <w:rPr>
          <w:rFonts w:cs="Simplified Arabic" w:hint="cs"/>
          <w:szCs w:val="22"/>
          <w:vertAlign w:val="superscript"/>
          <w:rtl/>
          <w:lang w:val="es-ES"/>
        </w:rPr>
        <w:t xml:space="preserve"> </w:t>
      </w:r>
      <w:r>
        <w:rPr>
          <w:rFonts w:cs="Simplified Arabic" w:hint="cs"/>
          <w:szCs w:val="22"/>
          <w:rtl/>
        </w:rPr>
        <w:t xml:space="preserve">على النحو الوارد في الوثيقة </w:t>
      </w:r>
      <w:hyperlink r:id="rId4" w:history="1">
        <w:r w:rsidRPr="00FB119A">
          <w:rPr>
            <w:rStyle w:val="Hyperlink"/>
            <w:rFonts w:cs="Simplified Arabic"/>
            <w:szCs w:val="22"/>
            <w:lang w:val="en-US"/>
          </w:rPr>
          <w:t>CBD/CP/RA/AHTEG/2025/1/2</w:t>
        </w:r>
      </w:hyperlink>
      <w:r>
        <w:rPr>
          <w:rFonts w:cs="Simplified Arabic" w:hint="cs"/>
          <w:szCs w:val="22"/>
          <w:rtl/>
          <w:lang w:val="en-US"/>
        </w:rPr>
        <w:t>.</w:t>
      </w:r>
    </w:p>
  </w:footnote>
  <w:footnote w:id="7">
    <w:p w14:paraId="5C494A2C" w14:textId="77777777" w:rsidR="00C52770" w:rsidRPr="00CC3E29" w:rsidRDefault="00C52770" w:rsidP="00CC3E29">
      <w:pPr>
        <w:pStyle w:val="FootnoteText"/>
        <w:bidi/>
        <w:spacing w:before="60" w:after="60" w:line="216" w:lineRule="auto"/>
        <w:jc w:val="both"/>
        <w:rPr>
          <w:rFonts w:cs="Simplified Arabic"/>
          <w:szCs w:val="22"/>
          <w:lang w:val="en-US"/>
        </w:rPr>
      </w:pPr>
      <w:r w:rsidRPr="00CC3E29">
        <w:rPr>
          <w:rStyle w:val="FootnoteReference"/>
          <w:rFonts w:cs="Simplified Arabic"/>
          <w:szCs w:val="22"/>
        </w:rPr>
        <w:footnoteRef/>
      </w:r>
      <w:r w:rsidRPr="00CC3E29">
        <w:rPr>
          <w:rFonts w:cs="Simplified Arabic" w:hint="cs"/>
          <w:szCs w:val="22"/>
          <w:vertAlign w:val="superscript"/>
          <w:rtl/>
        </w:rPr>
        <w:t xml:space="preserve"> </w:t>
      </w:r>
      <w:r w:rsidRPr="00CC3E29">
        <w:rPr>
          <w:rFonts w:cs="Simplified Arabic" w:hint="cs"/>
          <w:szCs w:val="22"/>
          <w:rtl/>
        </w:rPr>
        <w:t xml:space="preserve">انظر </w:t>
      </w:r>
      <w:hyperlink r:id="rId5" w:tgtFrame="_blank" w:tooltip="https://www.cbd.int/tsc/tscm/subregionalcentres" w:history="1">
        <w:r w:rsidRPr="00CC3E29">
          <w:rPr>
            <w:rStyle w:val="Hyperlink"/>
            <w:rFonts w:cs="Simplified Arabic"/>
            <w:szCs w:val="22"/>
          </w:rPr>
          <w:t>www.cbd.int/tsc/tscm/subregionalcentres</w:t>
        </w:r>
      </w:hyperlink>
      <w:r w:rsidRPr="00CC3E29">
        <w:rPr>
          <w:rFonts w:cs="Simplified Arabic" w:hint="cs"/>
          <w:szCs w:val="22"/>
          <w:rtl/>
        </w:rPr>
        <w:t>.</w:t>
      </w:r>
    </w:p>
  </w:footnote>
  <w:footnote w:id="8">
    <w:p w14:paraId="1F2089EF" w14:textId="77777777" w:rsidR="00C52770" w:rsidRPr="00CC3E29" w:rsidRDefault="00C52770" w:rsidP="00CC3E29">
      <w:pPr>
        <w:pStyle w:val="FootnoteText"/>
        <w:bidi/>
        <w:spacing w:before="60" w:after="60" w:line="216" w:lineRule="auto"/>
        <w:jc w:val="both"/>
        <w:rPr>
          <w:rFonts w:cs="Simplified Arabic"/>
          <w:szCs w:val="22"/>
          <w:rtl/>
        </w:rPr>
      </w:pPr>
      <w:r w:rsidRPr="00CC3E29">
        <w:rPr>
          <w:rStyle w:val="FootnoteReference"/>
          <w:rFonts w:cs="Simplified Arabic"/>
          <w:szCs w:val="22"/>
        </w:rPr>
        <w:footnoteRef/>
      </w:r>
      <w:r w:rsidRPr="00CC3E29">
        <w:rPr>
          <w:rFonts w:cs="Simplified Arabic"/>
          <w:szCs w:val="22"/>
          <w:vertAlign w:val="superscript"/>
        </w:rPr>
        <w:t xml:space="preserve"> </w:t>
      </w:r>
      <w:r w:rsidRPr="00CC3E29">
        <w:rPr>
          <w:rFonts w:cs="Simplified Arabic" w:hint="cs"/>
          <w:szCs w:val="22"/>
          <w:rtl/>
        </w:rPr>
        <w:t xml:space="preserve">انظر </w:t>
      </w:r>
      <w:hyperlink r:id="rId6" w:history="1">
        <w:r w:rsidRPr="00CC3E29">
          <w:rPr>
            <w:rStyle w:val="Hyperlink"/>
            <w:rFonts w:cs="Simplified Arabic"/>
            <w:szCs w:val="22"/>
            <w:lang w:val="en-US"/>
          </w:rPr>
          <w:t>CBD/CP/MOP/11/9</w:t>
        </w:r>
      </w:hyperlink>
      <w:r w:rsidRPr="00CC3E29">
        <w:rPr>
          <w:rFonts w:cs="Simplified Arabic" w:hint="cs"/>
          <w:szCs w:val="22"/>
          <w:rtl/>
        </w:rPr>
        <w:t>.</w:t>
      </w:r>
    </w:p>
  </w:footnote>
  <w:footnote w:id="9">
    <w:p w14:paraId="3E58542B" w14:textId="77777777" w:rsidR="00C52770" w:rsidRPr="00CC3E29" w:rsidRDefault="00C52770" w:rsidP="00CC3E29">
      <w:pPr>
        <w:pStyle w:val="FootnoteText"/>
        <w:bidi/>
        <w:spacing w:before="60" w:after="60" w:line="216" w:lineRule="auto"/>
        <w:jc w:val="both"/>
        <w:rPr>
          <w:rFonts w:cs="Simplified Arabic"/>
          <w:szCs w:val="22"/>
          <w:lang w:val="en-US"/>
        </w:rPr>
      </w:pPr>
      <w:r w:rsidRPr="00CC3E29">
        <w:rPr>
          <w:rStyle w:val="FootnoteReference"/>
          <w:rFonts w:cs="Simplified Arabic"/>
          <w:szCs w:val="22"/>
        </w:rPr>
        <w:footnoteRef/>
      </w:r>
      <w:r w:rsidRPr="00CC3E29">
        <w:rPr>
          <w:rFonts w:cs="Simplified Arabic" w:hint="cs"/>
          <w:szCs w:val="22"/>
          <w:vertAlign w:val="superscript"/>
          <w:rtl/>
        </w:rPr>
        <w:t xml:space="preserve"> </w:t>
      </w:r>
      <w:r w:rsidRPr="00CC3E29">
        <w:rPr>
          <w:rFonts w:cs="Simplified Arabic" w:hint="cs"/>
          <w:szCs w:val="22"/>
          <w:rtl/>
        </w:rPr>
        <w:t xml:space="preserve">المقرر </w:t>
      </w:r>
      <w:hyperlink r:id="rId7" w:history="1">
        <w:r w:rsidRPr="00CC3E29">
          <w:rPr>
            <w:rStyle w:val="Hyperlink"/>
            <w:rFonts w:cs="Simplified Arabic" w:hint="cs"/>
            <w:szCs w:val="22"/>
            <w:rtl/>
          </w:rPr>
          <w:t>8/10</w:t>
        </w:r>
      </w:hyperlink>
      <w:r w:rsidRPr="00CC3E29">
        <w:rPr>
          <w:rFonts w:cs="Simplified Arabic" w:hint="cs"/>
          <w:szCs w:val="22"/>
          <w:rtl/>
        </w:rPr>
        <w:t>، المرفق الثالث.</w:t>
      </w:r>
    </w:p>
  </w:footnote>
  <w:footnote w:id="10">
    <w:p w14:paraId="5DA1C4E5" w14:textId="5B21C86C" w:rsidR="00C52770" w:rsidRPr="00CC3E29" w:rsidRDefault="00C52770" w:rsidP="00CC3E29">
      <w:pPr>
        <w:pStyle w:val="FootnoteText"/>
        <w:bidi/>
        <w:spacing w:before="60" w:after="60" w:line="216" w:lineRule="auto"/>
        <w:jc w:val="both"/>
        <w:rPr>
          <w:rFonts w:cs="Simplified Arabic"/>
          <w:szCs w:val="22"/>
          <w:lang w:val="en-US"/>
        </w:rPr>
      </w:pPr>
      <w:r w:rsidRPr="00CC3E29">
        <w:rPr>
          <w:rStyle w:val="FootnoteReference"/>
          <w:rFonts w:cs="Simplified Arabic"/>
          <w:szCs w:val="22"/>
        </w:rPr>
        <w:footnoteRef/>
      </w:r>
      <w:r w:rsidRPr="00CC3E29">
        <w:rPr>
          <w:rFonts w:cs="Simplified Arabic" w:hint="cs"/>
          <w:szCs w:val="22"/>
          <w:vertAlign w:val="superscript"/>
          <w:rtl/>
        </w:rPr>
        <w:t xml:space="preserve"> </w:t>
      </w:r>
      <w:r w:rsidRPr="00CC3E29">
        <w:rPr>
          <w:rFonts w:cs="Simplified Arabic"/>
          <w:szCs w:val="22"/>
          <w:rtl/>
        </w:rPr>
        <w:t xml:space="preserve">الأمم المتحدة، </w:t>
      </w:r>
      <w:r w:rsidR="00CC3E29">
        <w:rPr>
          <w:rFonts w:cs="Simplified Arabic" w:hint="cs"/>
          <w:i/>
          <w:iCs/>
          <w:szCs w:val="22"/>
          <w:rtl/>
        </w:rPr>
        <w:t>مجموعة</w:t>
      </w:r>
      <w:r w:rsidRPr="00CC3E29">
        <w:rPr>
          <w:rFonts w:cs="Simplified Arabic"/>
          <w:szCs w:val="22"/>
          <w:rtl/>
        </w:rPr>
        <w:t xml:space="preserve"> </w:t>
      </w:r>
      <w:r w:rsidRPr="00CC3E29">
        <w:rPr>
          <w:rFonts w:cs="Simplified Arabic"/>
          <w:i/>
          <w:iCs/>
          <w:szCs w:val="22"/>
          <w:rtl/>
        </w:rPr>
        <w:t>المعاهدات</w:t>
      </w:r>
      <w:r w:rsidRPr="00CC3E29">
        <w:rPr>
          <w:rFonts w:cs="Simplified Arabic"/>
          <w:szCs w:val="22"/>
          <w:rtl/>
        </w:rPr>
        <w:t>، المجلد</w:t>
      </w:r>
      <w:r w:rsidRPr="00CC3E29">
        <w:rPr>
          <w:rFonts w:cs="Simplified Arabic" w:hint="cs"/>
          <w:szCs w:val="22"/>
          <w:rtl/>
        </w:rPr>
        <w:t xml:space="preserve">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392B9DB2" w:rsidR="00CE4954" w:rsidRPr="00824238" w:rsidRDefault="005665C4" w:rsidP="00824238">
    <w:pPr>
      <w:pStyle w:val="Header"/>
      <w:pBdr>
        <w:bottom w:val="single" w:sz="4" w:space="1" w:color="auto"/>
      </w:pBdr>
      <w:bidi/>
      <w:rPr>
        <w:sz w:val="20"/>
        <w:szCs w:val="20"/>
      </w:rPr>
    </w:pPr>
    <w:sdt>
      <w:sdtPr>
        <w:rPr>
          <w:sz w:val="19"/>
          <w:szCs w:val="20"/>
          <w:rtl/>
          <w:lang w:val="en-US"/>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EndPr/>
      <w:sdtContent>
        <w:r w:rsidR="00327B84">
          <w:rPr>
            <w:sz w:val="19"/>
            <w:szCs w:val="20"/>
            <w:lang w:val="en-US"/>
          </w:rPr>
          <w:t>CBD/CP/MOP/12/L.11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3FEA72C0" w:rsidR="00CE4954" w:rsidRPr="00BC7ED0" w:rsidRDefault="005665C4" w:rsidP="00CE4954">
    <w:pPr>
      <w:pStyle w:val="Header"/>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537E21">
          <w:rPr>
            <w:sz w:val="19"/>
            <w:szCs w:val="20"/>
            <w:lang w:val="en-US"/>
          </w:rPr>
          <w:t>CBD/CP/MOP/12/</w:t>
        </w:r>
        <w:r w:rsidR="00327B84">
          <w:rPr>
            <w:sz w:val="19"/>
            <w:szCs w:val="20"/>
            <w:lang w:val="en-US"/>
          </w:rPr>
          <w:t>L.11</w:t>
        </w:r>
      </w:sdtContent>
    </w:sdt>
  </w:p>
  <w:p w14:paraId="32A112DD" w14:textId="77777777" w:rsidR="00CE4954" w:rsidRDefault="00CE4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2EF6526"/>
    <w:multiLevelType w:val="hybridMultilevel"/>
    <w:tmpl w:val="99D4CEDA"/>
    <w:lvl w:ilvl="0" w:tplc="23106B8E">
      <w:start w:val="1"/>
      <w:numFmt w:val="decimal"/>
      <w:lvlText w:val="%1-"/>
      <w:lvlJc w:val="left"/>
      <w:pPr>
        <w:ind w:left="720" w:hanging="360"/>
      </w:pPr>
      <w:rPr>
        <w:rFonts w:ascii="Simplified Arabic" w:hAnsi="Simplified Arabic" w:cs="Simplified Arabic"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9261E27"/>
    <w:multiLevelType w:val="hybridMultilevel"/>
    <w:tmpl w:val="FF980430"/>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F836FAE6">
      <w:start w:val="1"/>
      <w:numFmt w:val="arabicAlpha"/>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412814"/>
    <w:multiLevelType w:val="hybridMultilevel"/>
    <w:tmpl w:val="A56496F2"/>
    <w:lvl w:ilvl="0" w:tplc="5766667E">
      <w:start w:val="12"/>
      <w:numFmt w:val="decimal"/>
      <w:lvlText w:val="%1-"/>
      <w:lvlJc w:val="left"/>
      <w:pPr>
        <w:ind w:left="720" w:hanging="360"/>
      </w:pPr>
      <w:rPr>
        <w:rFonts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3EE643AE"/>
    <w:multiLevelType w:val="hybridMultilevel"/>
    <w:tmpl w:val="7DC8CEF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1"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3"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5" w15:restartNumberingAfterBreak="0">
    <w:nsid w:val="6C170778"/>
    <w:multiLevelType w:val="hybridMultilevel"/>
    <w:tmpl w:val="56AC6F6C"/>
    <w:lvl w:ilvl="0" w:tplc="E2D483BA">
      <w:start w:val="9"/>
      <w:numFmt w:val="decimal"/>
      <w:lvlText w:val="%1-"/>
      <w:lvlJc w:val="left"/>
      <w:pPr>
        <w:ind w:left="720" w:hanging="360"/>
      </w:pPr>
      <w:rPr>
        <w:rFonts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7" w15:restartNumberingAfterBreak="0">
    <w:nsid w:val="79CD72D3"/>
    <w:multiLevelType w:val="hybridMultilevel"/>
    <w:tmpl w:val="C8A03A3E"/>
    <w:lvl w:ilvl="0" w:tplc="979CC0E0">
      <w:start w:val="6"/>
      <w:numFmt w:val="decimal"/>
      <w:lvlText w:val="%1-"/>
      <w:lvlJc w:val="left"/>
      <w:pPr>
        <w:ind w:left="720" w:hanging="360"/>
      </w:pPr>
      <w:rPr>
        <w:rFonts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954141529">
    <w:abstractNumId w:val="11"/>
  </w:num>
  <w:num w:numId="2" w16cid:durableId="19093304">
    <w:abstractNumId w:val="5"/>
  </w:num>
  <w:num w:numId="3" w16cid:durableId="1341084101">
    <w:abstractNumId w:val="3"/>
  </w:num>
  <w:num w:numId="4" w16cid:durableId="1600984739">
    <w:abstractNumId w:val="2"/>
  </w:num>
  <w:num w:numId="5" w16cid:durableId="1248461878">
    <w:abstractNumId w:val="14"/>
  </w:num>
  <w:num w:numId="6" w16cid:durableId="1422946781">
    <w:abstractNumId w:val="10"/>
  </w:num>
  <w:num w:numId="7" w16cid:durableId="381910653">
    <w:abstractNumId w:val="1"/>
  </w:num>
  <w:num w:numId="8" w16cid:durableId="1706053741">
    <w:abstractNumId w:val="18"/>
  </w:num>
  <w:num w:numId="9" w16cid:durableId="149910624">
    <w:abstractNumId w:val="13"/>
  </w:num>
  <w:num w:numId="10" w16cid:durableId="909118623">
    <w:abstractNumId w:val="6"/>
  </w:num>
  <w:num w:numId="11" w16cid:durableId="1728722203">
    <w:abstractNumId w:val="16"/>
  </w:num>
  <w:num w:numId="12" w16cid:durableId="1293438459">
    <w:abstractNumId w:val="0"/>
  </w:num>
  <w:num w:numId="13" w16cid:durableId="727337368">
    <w:abstractNumId w:val="7"/>
  </w:num>
  <w:num w:numId="14" w16cid:durableId="468324159">
    <w:abstractNumId w:val="4"/>
  </w:num>
  <w:num w:numId="15" w16cid:durableId="1523082232">
    <w:abstractNumId w:val="12"/>
  </w:num>
  <w:num w:numId="16" w16cid:durableId="1181158950">
    <w:abstractNumId w:val="17"/>
  </w:num>
  <w:num w:numId="17" w16cid:durableId="585041978">
    <w:abstractNumId w:val="15"/>
  </w:num>
  <w:num w:numId="18" w16cid:durableId="274143512">
    <w:abstractNumId w:val="8"/>
  </w:num>
  <w:num w:numId="19" w16cid:durableId="1513376954">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1385"/>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0E3F"/>
    <w:rsid w:val="0025111D"/>
    <w:rsid w:val="0025116C"/>
    <w:rsid w:val="00251206"/>
    <w:rsid w:val="00252185"/>
    <w:rsid w:val="00252786"/>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BE6"/>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B84"/>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4912"/>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3C0"/>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4605"/>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46A2"/>
    <w:rsid w:val="0052511B"/>
    <w:rsid w:val="00525415"/>
    <w:rsid w:val="00525469"/>
    <w:rsid w:val="00525ADD"/>
    <w:rsid w:val="005278AA"/>
    <w:rsid w:val="0053011D"/>
    <w:rsid w:val="00530F38"/>
    <w:rsid w:val="0053146D"/>
    <w:rsid w:val="00531EAA"/>
    <w:rsid w:val="005352BB"/>
    <w:rsid w:val="005369EE"/>
    <w:rsid w:val="00536A72"/>
    <w:rsid w:val="005377ED"/>
    <w:rsid w:val="00537E21"/>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65C4"/>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2C72"/>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3FA8"/>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696E"/>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9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3CD"/>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EDD"/>
    <w:rsid w:val="007F165C"/>
    <w:rsid w:val="007F314A"/>
    <w:rsid w:val="007F474C"/>
    <w:rsid w:val="007F5652"/>
    <w:rsid w:val="007F78EF"/>
    <w:rsid w:val="007F7932"/>
    <w:rsid w:val="00804998"/>
    <w:rsid w:val="00804A29"/>
    <w:rsid w:val="00805169"/>
    <w:rsid w:val="00806667"/>
    <w:rsid w:val="0081080C"/>
    <w:rsid w:val="0081231E"/>
    <w:rsid w:val="00812F36"/>
    <w:rsid w:val="00814010"/>
    <w:rsid w:val="0081493B"/>
    <w:rsid w:val="00815F1B"/>
    <w:rsid w:val="00815F21"/>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07418"/>
    <w:rsid w:val="00910044"/>
    <w:rsid w:val="00910576"/>
    <w:rsid w:val="00910EAF"/>
    <w:rsid w:val="0091173B"/>
    <w:rsid w:val="0091278A"/>
    <w:rsid w:val="009136E8"/>
    <w:rsid w:val="0091475A"/>
    <w:rsid w:val="00915085"/>
    <w:rsid w:val="009155E2"/>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153"/>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790"/>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5354"/>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2770"/>
    <w:rsid w:val="00C535BB"/>
    <w:rsid w:val="00C53E5C"/>
    <w:rsid w:val="00C5410B"/>
    <w:rsid w:val="00C5413D"/>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3E29"/>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46EF"/>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D7C57"/>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20D3"/>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19A"/>
    <w:rsid w:val="00FB159C"/>
    <w:rsid w:val="00FB1B42"/>
    <w:rsid w:val="00FB1B4B"/>
    <w:rsid w:val="00FB2865"/>
    <w:rsid w:val="00FB35EA"/>
    <w:rsid w:val="00FB3A85"/>
    <w:rsid w:val="00FB3E63"/>
    <w:rsid w:val="00FB4127"/>
    <w:rsid w:val="00FB5A77"/>
    <w:rsid w:val="00FC002E"/>
    <w:rsid w:val="00FC0E5A"/>
    <w:rsid w:val="00FC3EE8"/>
    <w:rsid w:val="00FC4231"/>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paragraph" w:customStyle="1" w:styleId="CBDDesicionAnnex">
    <w:name w:val="CBD_DesicionAnnex"/>
    <w:basedOn w:val="Normal"/>
    <w:next w:val="Normal"/>
    <w:qFormat/>
    <w:rsid w:val="00C52770"/>
    <w:pPr>
      <w:keepNext/>
      <w:keepLines/>
      <w:tabs>
        <w:tab w:val="left" w:pos="2835"/>
        <w:tab w:val="left" w:pos="3402"/>
      </w:tabs>
      <w:spacing w:before="240" w:after="120"/>
      <w:ind w:left="567"/>
    </w:pPr>
    <w:rPr>
      <w:rFonts w:eastAsia="SimSun" w:cs="Times New Roman Bold"/>
      <w:b/>
      <w:bCs/>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mop?m=cp-mop-09" TargetMode="External"/><Relationship Id="rId26" Type="http://schemas.openxmlformats.org/officeDocument/2006/relationships/hyperlink" Target="https://www.cbd.int/doc/decisions/cp-mop-11/cp-mop-11-dec-06-ar.pdf" TargetMode="External"/><Relationship Id="rId21" Type="http://schemas.openxmlformats.org/officeDocument/2006/relationships/hyperlink" Target="https://www.cbd.int/decisions/mop?m=cp-mop-09"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mop/?m=cp-mop-11" TargetMode="External"/><Relationship Id="rId25" Type="http://schemas.openxmlformats.org/officeDocument/2006/relationships/hyperlink" Target="https://www.cbd.int/doc/decisions/cop-14/cop-14-dec-33-ar.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p-mop-09/cp-mop-09-dec-13-en.pdf" TargetMode="External"/><Relationship Id="rId20" Type="http://schemas.openxmlformats.org/officeDocument/2006/relationships/hyperlink" Target="https://www.cbd.int/decisions/mop?m=cp-mop-09" TargetMode="External"/><Relationship Id="rId29" Type="http://schemas.openxmlformats.org/officeDocument/2006/relationships/hyperlink" Target="https://www.cbd.int/decisions/mop?m=cp-mop-0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mop?m=cp-mop-09"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p-mop-11/cp-mop-11-dec-07-ar.pdf" TargetMode="External"/><Relationship Id="rId23" Type="http://schemas.openxmlformats.org/officeDocument/2006/relationships/hyperlink" Target="https://s3.amazonaws.com/km.documents.attachments/743c/f18a/3a2d70cfb6ab4006111c188b" TargetMode="External"/><Relationship Id="rId28" Type="http://schemas.openxmlformats.org/officeDocument/2006/relationships/hyperlink" Target="https://www.cbd.int/decisions/mop?m=cp-mop-09"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mop?m=cp-mop-09"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ar.pdf" TargetMode="External"/><Relationship Id="rId22" Type="http://schemas.openxmlformats.org/officeDocument/2006/relationships/hyperlink" Target="https://s3.amazonaws.com/km.documents.attachments/743c/f18a/3a2d70cfb6ab4006111c188b" TargetMode="External"/><Relationship Id="rId27" Type="http://schemas.openxmlformats.org/officeDocument/2006/relationships/hyperlink" Target="https://www.cbd.int/decisions/mop?m=cp-mop-09"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database/VLR/BCH-VLR-SCBD-280754" TargetMode="External"/><Relationship Id="rId7" Type="http://schemas.openxmlformats.org/officeDocument/2006/relationships/hyperlink" Target="https://www.cbd.int/doc/meetings/cop/cop-08/official/cop-08-31-ar.pdf" TargetMode="External"/><Relationship Id="rId2" Type="http://schemas.openxmlformats.org/officeDocument/2006/relationships/hyperlink" Target="https://www.cbd.int/doc/c/80f3/078a/9af7d341ed4e714f46959faa/sbstta-27-06-ar.pdf"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c/729a/bd19/43799b236ba843c4a836118a/cp-mop-11-09-ar.pdf" TargetMode="External"/><Relationship Id="rId5" Type="http://schemas.openxmlformats.org/officeDocument/2006/relationships/hyperlink" Target="https://www.cbd.int/tsc/tscm/subregionalcentres" TargetMode="External"/><Relationship Id="rId4" Type="http://schemas.openxmlformats.org/officeDocument/2006/relationships/hyperlink" Target="https://www.cbd.int/documents/CBD/CP/RA/AHTEG/2025/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6EC67928-7FAC-49ED-BACB-3B8746E87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1521</Words>
  <Characters>8675</Characters>
  <Application>Microsoft Office Word</Application>
  <DocSecurity>0</DocSecurity>
  <Lines>72</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CBD/CP/MOP/12/L.11</dc:subject>
  <dc:creator/>
  <cp:keywords>CBD/SBI/7/CRP.5</cp:keywords>
  <dc:description/>
  <cp:lastModifiedBy>Giovanna Sabatini</cp:lastModifiedBy>
  <cp:revision>91</cp:revision>
  <cp:lastPrinted>2026-07-20T05:33:00Z</cp:lastPrinted>
  <dcterms:created xsi:type="dcterms:W3CDTF">2026-08-08T21:03:00Z</dcterms:created>
  <dcterms:modified xsi:type="dcterms:W3CDTF">2026-10-28T14:17:00Z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