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14" w:type="dxa"/>
        <w:tblInd w:w="-162" w:type="dxa"/>
        <w:tblBorders>
          <w:bottom w:val="single" w:sz="30" w:space="0" w:color="000000"/>
        </w:tblBorders>
        <w:tblLayout w:type="fixed"/>
        <w:tblLook w:val="0000" w:firstRow="0" w:lastRow="0" w:firstColumn="0" w:lastColumn="0" w:noHBand="0" w:noVBand="0"/>
      </w:tblPr>
      <w:tblGrid>
        <w:gridCol w:w="1529"/>
        <w:gridCol w:w="1260"/>
        <w:gridCol w:w="2245"/>
        <w:gridCol w:w="810"/>
        <w:gridCol w:w="3870"/>
      </w:tblGrid>
      <w:tr w:rsidR="003A4DFE" w:rsidRPr="00FE0B81" w:rsidTr="005B092F">
        <w:trPr>
          <w:trHeight w:val="1134"/>
        </w:trPr>
        <w:tc>
          <w:tcPr>
            <w:tcW w:w="1529" w:type="dxa"/>
            <w:tcBorders>
              <w:bottom w:val="single" w:sz="12" w:space="0" w:color="000000"/>
            </w:tcBorders>
          </w:tcPr>
          <w:p w:rsidR="003A4DFE" w:rsidRPr="00FE0B81" w:rsidRDefault="00EC4C80" w:rsidP="002915DB">
            <w:pPr>
              <w:spacing w:before="120" w:after="120"/>
              <w:rPr>
                <w:rFonts w:eastAsia="Malgun Gothic"/>
                <w:sz w:val="20"/>
              </w:rPr>
            </w:pPr>
            <w:bookmarkStart w:id="0" w:name="_GoBack"/>
            <w:bookmarkEnd w:id="0"/>
            <w:r w:rsidRPr="00FB59B0">
              <w:rPr>
                <w:noProof/>
                <w:lang w:val="fr-C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0;text-align:left;margin-left:6.15pt;margin-top:5.45pt;width:39pt;height:45.75pt;z-index:251658240;visibility:visible;mso-wrap-edited:f;mso-position-vertical-relative:page" o:allowoverlap="f">
                  <v:imagedata r:id="rId8" o:title=""/>
                  <w10:wrap type="square" anchory="page"/>
                  <w10:anchorlock/>
                </v:shape>
              </w:pict>
            </w:r>
          </w:p>
        </w:tc>
        <w:tc>
          <w:tcPr>
            <w:tcW w:w="1260" w:type="dxa"/>
            <w:tcBorders>
              <w:bottom w:val="single" w:sz="12" w:space="0" w:color="000000"/>
            </w:tcBorders>
          </w:tcPr>
          <w:p w:rsidR="003A4DFE" w:rsidRPr="00FE0B81" w:rsidRDefault="00EC4C80" w:rsidP="002915DB">
            <w:pPr>
              <w:spacing w:before="120" w:after="120"/>
              <w:rPr>
                <w:rFonts w:eastAsia="Malgun Gothic"/>
                <w:sz w:val="20"/>
              </w:rPr>
            </w:pPr>
            <w:r w:rsidRPr="00FB59B0">
              <w:rPr>
                <w:noProof/>
                <w:lang w:val="fr-CA"/>
              </w:rPr>
              <w:pict>
                <v:shape id="Picture 2" o:spid="_x0000_s1026" type="#_x0000_t75" style="position:absolute;left:0;text-align:left;margin-left:-2.05pt;margin-top:.05pt;width:64.8pt;height:45.9pt;z-index:251657216;visibility:visible;mso-wrap-edited:f;mso-position-horizontal-relative:text;mso-position-vertical-relative:page" o:allowoverlap="f">
                  <v:imagedata r:id="rId9" o:title="" cropleft="2944f" cropright="2944f"/>
                  <w10:wrap type="square" anchory="page"/>
                  <w10:anchorlock/>
                </v:shape>
              </w:pict>
            </w:r>
          </w:p>
        </w:tc>
        <w:tc>
          <w:tcPr>
            <w:tcW w:w="6925" w:type="dxa"/>
            <w:gridSpan w:val="3"/>
            <w:tcBorders>
              <w:bottom w:val="single" w:sz="12" w:space="0" w:color="000000"/>
            </w:tcBorders>
          </w:tcPr>
          <w:p w:rsidR="003A4DFE" w:rsidRPr="00FE0B81" w:rsidRDefault="003A4DFE" w:rsidP="002915DB">
            <w:pPr>
              <w:spacing w:before="120" w:after="120"/>
              <w:jc w:val="right"/>
              <w:rPr>
                <w:rFonts w:ascii="Arial" w:eastAsia="Malgun Gothic" w:hAnsi="Arial"/>
                <w:b/>
                <w:sz w:val="32"/>
              </w:rPr>
            </w:pPr>
            <w:r w:rsidRPr="00FE0B81">
              <w:rPr>
                <w:rFonts w:ascii="Arial" w:eastAsia="Malgun Gothic" w:hAnsi="Arial"/>
                <w:b/>
                <w:sz w:val="32"/>
              </w:rPr>
              <w:t>CBD</w:t>
            </w:r>
          </w:p>
          <w:p w:rsidR="003A4DFE" w:rsidRPr="00FE0B81" w:rsidRDefault="003A4DFE" w:rsidP="002915DB">
            <w:pPr>
              <w:spacing w:before="120" w:after="120"/>
              <w:rPr>
                <w:rFonts w:eastAsia="Malgun Gothic"/>
                <w:b/>
                <w:sz w:val="20"/>
              </w:rPr>
            </w:pPr>
          </w:p>
        </w:tc>
      </w:tr>
      <w:tr w:rsidR="003A4DFE" w:rsidRPr="00FE0B81" w:rsidTr="005B092F">
        <w:trPr>
          <w:trHeight w:val="2166"/>
        </w:trPr>
        <w:tc>
          <w:tcPr>
            <w:tcW w:w="5034" w:type="dxa"/>
            <w:gridSpan w:val="3"/>
            <w:tcBorders>
              <w:bottom w:val="single" w:sz="30" w:space="0" w:color="000000"/>
            </w:tcBorders>
          </w:tcPr>
          <w:p w:rsidR="003A4DFE" w:rsidRPr="00FE0B81" w:rsidRDefault="00EC4C80" w:rsidP="002915DB">
            <w:pPr>
              <w:spacing w:before="120" w:after="120"/>
              <w:rPr>
                <w:rFonts w:eastAsia="Malgun Gothic"/>
                <w:sz w:val="20"/>
              </w:rPr>
            </w:pPr>
            <w:r w:rsidRPr="00FC526E">
              <w:rPr>
                <w:noProof/>
                <w:szCs w:val="22"/>
                <w:lang w:eastAsia="zh-CN"/>
              </w:rPr>
              <w:pict>
                <v:shape id="Image 2" o:spid="_x0000_i1025" type="#_x0000_t75" alt="CBD_logo_fr-CMYK-black [Converted]" style="width:225pt;height:84pt;visibility:visible">
                  <v:imagedata r:id="rId10" o:title="CBD_logo_fr-CMYK-black [Converted]"/>
                </v:shape>
              </w:pict>
            </w:r>
          </w:p>
        </w:tc>
        <w:tc>
          <w:tcPr>
            <w:tcW w:w="810" w:type="dxa"/>
            <w:tcBorders>
              <w:bottom w:val="single" w:sz="30" w:space="0" w:color="000000"/>
            </w:tcBorders>
          </w:tcPr>
          <w:p w:rsidR="003A4DFE" w:rsidRPr="00FE0B81" w:rsidRDefault="003A4DFE" w:rsidP="002915DB">
            <w:pPr>
              <w:spacing w:before="120" w:after="120"/>
              <w:rPr>
                <w:rFonts w:eastAsia="Malgun Gothic"/>
                <w:sz w:val="20"/>
              </w:rPr>
            </w:pPr>
          </w:p>
        </w:tc>
        <w:tc>
          <w:tcPr>
            <w:tcW w:w="3870" w:type="dxa"/>
            <w:tcBorders>
              <w:bottom w:val="single" w:sz="30" w:space="0" w:color="000000"/>
            </w:tcBorders>
          </w:tcPr>
          <w:p w:rsidR="001D6CDF" w:rsidRPr="00FE0B81" w:rsidRDefault="001D6CDF" w:rsidP="001D6CDF">
            <w:pPr>
              <w:ind w:left="-12"/>
              <w:rPr>
                <w:noProof/>
                <w:kern w:val="22"/>
              </w:rPr>
            </w:pPr>
            <w:r w:rsidRPr="00FE0B81">
              <w:rPr>
                <w:noProof/>
                <w:kern w:val="22"/>
              </w:rPr>
              <w:t>Distr.</w:t>
            </w:r>
          </w:p>
          <w:p w:rsidR="003A4DFE" w:rsidRPr="00FE0B81" w:rsidRDefault="001D6CDF" w:rsidP="001D6CDF">
            <w:pPr>
              <w:ind w:left="-18"/>
              <w:rPr>
                <w:rFonts w:eastAsia="Malgun Gothic"/>
                <w:noProof/>
              </w:rPr>
            </w:pPr>
            <w:r w:rsidRPr="00FE0B81">
              <w:rPr>
                <w:noProof/>
                <w:kern w:val="22"/>
              </w:rPr>
              <w:t>GÉNÉRALE</w:t>
            </w:r>
          </w:p>
          <w:p w:rsidR="003A4DFE" w:rsidRPr="00FE0B81" w:rsidRDefault="003A4DFE" w:rsidP="002915DB">
            <w:pPr>
              <w:ind w:left="-18"/>
              <w:rPr>
                <w:rFonts w:eastAsia="Malgun Gothic"/>
                <w:noProof/>
              </w:rPr>
            </w:pPr>
          </w:p>
          <w:p w:rsidR="005B092F" w:rsidRPr="00FE0B81" w:rsidRDefault="005B092F" w:rsidP="001D6CDF">
            <w:pPr>
              <w:ind w:left="-18"/>
              <w:rPr>
                <w:rFonts w:eastAsia="Malgun Gothic"/>
                <w:noProof/>
              </w:rPr>
            </w:pPr>
            <w:r w:rsidRPr="00FE0B81">
              <w:rPr>
                <w:rFonts w:eastAsia="Malgun Gothic"/>
                <w:noProof/>
              </w:rPr>
              <w:t xml:space="preserve">CBD/COP/14/1/Add.2 </w:t>
            </w:r>
          </w:p>
          <w:p w:rsidR="003A4DFE" w:rsidRPr="00FE0B81" w:rsidRDefault="00E71258" w:rsidP="001D6CDF">
            <w:pPr>
              <w:ind w:left="-18"/>
              <w:rPr>
                <w:rFonts w:eastAsia="Malgun Gothic"/>
                <w:noProof/>
              </w:rPr>
            </w:pPr>
            <w:r w:rsidRPr="00FE0B81">
              <w:rPr>
                <w:rFonts w:eastAsia="Malgun Gothic"/>
                <w:noProof/>
              </w:rPr>
              <w:t>18</w:t>
            </w:r>
            <w:r w:rsidR="001D6CDF" w:rsidRPr="00FE0B81">
              <w:rPr>
                <w:rFonts w:eastAsia="Malgun Gothic"/>
                <w:noProof/>
              </w:rPr>
              <w:t> </w:t>
            </w:r>
            <w:r w:rsidR="005B092F" w:rsidRPr="00FE0B81">
              <w:rPr>
                <w:rFonts w:eastAsia="Malgun Gothic"/>
                <w:noProof/>
              </w:rPr>
              <w:t>septembre</w:t>
            </w:r>
            <w:r w:rsidR="001D6CDF" w:rsidRPr="00FE0B81">
              <w:rPr>
                <w:rFonts w:eastAsia="Malgun Gothic"/>
                <w:noProof/>
              </w:rPr>
              <w:t> </w:t>
            </w:r>
            <w:r w:rsidR="003A4DFE" w:rsidRPr="00FE0B81">
              <w:rPr>
                <w:rFonts w:eastAsia="Malgun Gothic"/>
                <w:noProof/>
              </w:rPr>
              <w:t>201</w:t>
            </w:r>
            <w:r w:rsidR="005B092F" w:rsidRPr="00FE0B81">
              <w:rPr>
                <w:rFonts w:eastAsia="Malgun Gothic"/>
                <w:noProof/>
              </w:rPr>
              <w:t>8</w:t>
            </w:r>
          </w:p>
          <w:p w:rsidR="003A4DFE" w:rsidRPr="00FE0B81" w:rsidRDefault="003A4DFE" w:rsidP="002915DB">
            <w:pPr>
              <w:ind w:left="-18"/>
              <w:rPr>
                <w:rFonts w:eastAsia="Malgun Gothic"/>
              </w:rPr>
            </w:pPr>
          </w:p>
          <w:p w:rsidR="001D6CDF" w:rsidRPr="00FE0B81" w:rsidRDefault="001D6CDF" w:rsidP="001D6CDF">
            <w:pPr>
              <w:rPr>
                <w:kern w:val="22"/>
              </w:rPr>
            </w:pPr>
            <w:r w:rsidRPr="00FE0B81">
              <w:rPr>
                <w:kern w:val="22"/>
              </w:rPr>
              <w:t>FRANÇAIS</w:t>
            </w:r>
          </w:p>
          <w:p w:rsidR="003A4DFE" w:rsidRPr="00FE0B81" w:rsidRDefault="001D6CDF" w:rsidP="001D6CDF">
            <w:pPr>
              <w:ind w:left="-18"/>
              <w:rPr>
                <w:rFonts w:eastAsia="Malgun Gothic"/>
              </w:rPr>
            </w:pPr>
            <w:r w:rsidRPr="00FE0B81">
              <w:rPr>
                <w:kern w:val="22"/>
              </w:rPr>
              <w:t>ORIGINAL : ANGLAIS</w:t>
            </w:r>
          </w:p>
        </w:tc>
      </w:tr>
    </w:tbl>
    <w:p w:rsidR="005B092F" w:rsidRPr="00FE0B81" w:rsidRDefault="005B092F" w:rsidP="005B092F">
      <w:pPr>
        <w:suppressAutoHyphens/>
        <w:spacing w:before="60"/>
        <w:ind w:left="176" w:right="80" w:hanging="176"/>
        <w:jc w:val="left"/>
      </w:pPr>
      <w:r w:rsidRPr="00FE0B81">
        <w:rPr>
          <w:caps/>
          <w:kern w:val="22"/>
          <w:szCs w:val="22"/>
        </w:rPr>
        <w:t>CONFÉRENCE DES PARTIES À LA CONVENTION sur la diversité biologique</w:t>
      </w:r>
      <w:r w:rsidRPr="00FE0B81">
        <w:rPr>
          <w:snapToGrid w:val="0"/>
          <w:kern w:val="22"/>
          <w:szCs w:val="22"/>
        </w:rPr>
        <w:br/>
      </w:r>
      <w:r w:rsidRPr="00FE0B81">
        <w:t>Quatorzième réunion</w:t>
      </w:r>
    </w:p>
    <w:p w:rsidR="005B092F" w:rsidRPr="00FE0B81" w:rsidRDefault="005B092F" w:rsidP="005B092F">
      <w:pPr>
        <w:suppressLineNumbers/>
        <w:tabs>
          <w:tab w:val="left" w:pos="1247"/>
          <w:tab w:val="left" w:pos="1814"/>
          <w:tab w:val="left" w:pos="2381"/>
          <w:tab w:val="left" w:pos="2948"/>
          <w:tab w:val="left" w:pos="3515"/>
        </w:tabs>
        <w:suppressAutoHyphens/>
        <w:ind w:right="176"/>
        <w:jc w:val="left"/>
        <w:rPr>
          <w:snapToGrid w:val="0"/>
          <w:kern w:val="22"/>
          <w:szCs w:val="22"/>
        </w:rPr>
      </w:pPr>
      <w:r w:rsidRPr="00FE0B81">
        <w:rPr>
          <w:snapToGrid w:val="0"/>
          <w:kern w:val="22"/>
          <w:szCs w:val="22"/>
        </w:rPr>
        <w:t xml:space="preserve">CONFÉRENCE DES PARTIES SIÉGEANT EN TANT QUE RÉUNION DES PARTIES AU PROTOCOLE DE CARTAGENA </w:t>
      </w:r>
    </w:p>
    <w:p w:rsidR="005B092F" w:rsidRPr="00FE0B81" w:rsidRDefault="005B092F" w:rsidP="005B092F">
      <w:pPr>
        <w:suppressLineNumbers/>
        <w:tabs>
          <w:tab w:val="left" w:pos="1247"/>
          <w:tab w:val="left" w:pos="1814"/>
          <w:tab w:val="left" w:pos="2381"/>
          <w:tab w:val="left" w:pos="2948"/>
          <w:tab w:val="left" w:pos="3515"/>
        </w:tabs>
        <w:suppressAutoHyphens/>
        <w:ind w:left="233" w:right="176" w:hanging="142"/>
        <w:jc w:val="left"/>
        <w:rPr>
          <w:snapToGrid w:val="0"/>
          <w:kern w:val="22"/>
          <w:szCs w:val="22"/>
        </w:rPr>
      </w:pPr>
      <w:r w:rsidRPr="00FE0B81">
        <w:rPr>
          <w:snapToGrid w:val="0"/>
          <w:kern w:val="22"/>
          <w:szCs w:val="22"/>
        </w:rPr>
        <w:t xml:space="preserve">  </w:t>
      </w:r>
      <w:r w:rsidRPr="00FE0B81">
        <w:rPr>
          <w:snapToGrid w:val="0"/>
          <w:kern w:val="22"/>
          <w:szCs w:val="22"/>
          <w:lang w:eastAsia="nb-NO"/>
        </w:rPr>
        <w:t xml:space="preserve">Neuvième réunion </w:t>
      </w:r>
    </w:p>
    <w:p w:rsidR="0075464B" w:rsidRPr="0075464B" w:rsidRDefault="0075464B" w:rsidP="0075464B">
      <w:pPr>
        <w:jc w:val="left"/>
        <w:rPr>
          <w:sz w:val="24"/>
          <w:lang w:eastAsia="zh-CN"/>
        </w:rPr>
      </w:pPr>
      <w:r w:rsidRPr="0075464B">
        <w:rPr>
          <w:sz w:val="24"/>
          <w:lang w:eastAsia="zh-CN"/>
        </w:rPr>
        <w:t>CONFÉRENCE DES PARTIES À LA CONVENTION SUR LA DIVERSITÉ BIOLOGIQUE SIÉGEANT EN TANT QUE RÉUNION DES PARTIES AU PROTOCOLE DE NAGOYA SUR L’ACCÈS AUX RESSOURCES GÉNÉTIQUES ET LE PARTAGE JUSTE ET ÉQUITABLE DES AVANTAGES DÉCOULANT DE LEUR UTILISATION</w:t>
      </w:r>
    </w:p>
    <w:p w:rsidR="005B092F" w:rsidRPr="00FE0B81" w:rsidRDefault="0075464B" w:rsidP="005B092F">
      <w:pPr>
        <w:suppressLineNumbers/>
        <w:suppressAutoHyphens/>
        <w:ind w:right="288"/>
        <w:jc w:val="left"/>
        <w:rPr>
          <w:snapToGrid w:val="0"/>
          <w:kern w:val="22"/>
          <w:szCs w:val="22"/>
          <w:lang w:eastAsia="nb-NO"/>
        </w:rPr>
      </w:pPr>
      <w:r>
        <w:rPr>
          <w:snapToGrid w:val="0"/>
          <w:kern w:val="22"/>
          <w:szCs w:val="22"/>
        </w:rPr>
        <w:t xml:space="preserve">   </w:t>
      </w:r>
      <w:r w:rsidR="005B092F" w:rsidRPr="00FE0B81">
        <w:rPr>
          <w:snapToGrid w:val="0"/>
          <w:kern w:val="22"/>
          <w:szCs w:val="22"/>
        </w:rPr>
        <w:t xml:space="preserve">Troisième réunion </w:t>
      </w:r>
    </w:p>
    <w:p w:rsidR="005B092F" w:rsidRPr="00FE0B81" w:rsidRDefault="005B092F" w:rsidP="005B092F">
      <w:pPr>
        <w:suppressLineNumbers/>
        <w:suppressAutoHyphens/>
        <w:spacing w:before="120"/>
        <w:ind w:right="79"/>
        <w:jc w:val="left"/>
        <w:rPr>
          <w:snapToGrid w:val="0"/>
          <w:kern w:val="22"/>
          <w:szCs w:val="22"/>
        </w:rPr>
      </w:pPr>
      <w:r w:rsidRPr="00FE0B81">
        <w:rPr>
          <w:snapToGrid w:val="0"/>
          <w:kern w:val="22"/>
          <w:szCs w:val="22"/>
          <w:lang w:eastAsia="nb-NO"/>
        </w:rPr>
        <w:t>Sharm El-Sheikh, Egypt, 17-29 novembre 2018</w:t>
      </w:r>
      <w:r w:rsidR="004253C1">
        <w:rPr>
          <w:snapToGrid w:val="0"/>
          <w:kern w:val="22"/>
          <w:szCs w:val="22"/>
          <w:lang w:eastAsia="nb-NO"/>
        </w:rPr>
        <w:t xml:space="preserve"> </w:t>
      </w:r>
      <w:r w:rsidR="00AE189D">
        <w:rPr>
          <w:snapToGrid w:val="0"/>
          <w:kern w:val="22"/>
          <w:szCs w:val="22"/>
          <w:lang w:eastAsia="nb-NO"/>
        </w:rPr>
        <w:t xml:space="preserve"> </w:t>
      </w:r>
      <w:r w:rsidR="0004080B">
        <w:rPr>
          <w:snapToGrid w:val="0"/>
          <w:kern w:val="22"/>
          <w:szCs w:val="22"/>
          <w:lang w:eastAsia="nb-NO"/>
        </w:rPr>
        <w:t xml:space="preserve"> </w:t>
      </w:r>
    </w:p>
    <w:p w:rsidR="005B092F" w:rsidRPr="00FE0B81" w:rsidRDefault="005B092F" w:rsidP="005B092F">
      <w:pPr>
        <w:suppressLineNumbers/>
        <w:suppressAutoHyphens/>
        <w:ind w:right="80"/>
        <w:jc w:val="left"/>
        <w:rPr>
          <w:snapToGrid w:val="0"/>
          <w:kern w:val="22"/>
          <w:szCs w:val="22"/>
        </w:rPr>
      </w:pPr>
      <w:r w:rsidRPr="00FE0B81">
        <w:rPr>
          <w:snapToGrid w:val="0"/>
          <w:kern w:val="22"/>
          <w:szCs w:val="22"/>
        </w:rPr>
        <w:t>Point 2 de l’ordre du jour provisoire</w:t>
      </w:r>
      <w:r w:rsidRPr="00FE0B81">
        <w:rPr>
          <w:snapToGrid w:val="0"/>
          <w:kern w:val="22"/>
          <w:szCs w:val="22"/>
          <w:vertAlign w:val="superscript"/>
        </w:rPr>
        <w:footnoteReference w:customMarkFollows="1" w:id="2"/>
        <w:sym w:font="Symbol" w:char="F02A"/>
      </w:r>
    </w:p>
    <w:p w:rsidR="005B092F" w:rsidRPr="00FE0B81" w:rsidRDefault="005B092F" w:rsidP="00E43C4E">
      <w:pPr>
        <w:tabs>
          <w:tab w:val="left" w:pos="1247"/>
          <w:tab w:val="left" w:pos="1814"/>
          <w:tab w:val="left" w:pos="2381"/>
          <w:tab w:val="left" w:pos="2948"/>
          <w:tab w:val="left" w:pos="3515"/>
        </w:tabs>
        <w:suppressAutoHyphens/>
        <w:spacing w:before="120"/>
        <w:ind w:right="562"/>
        <w:rPr>
          <w:bCs/>
          <w:szCs w:val="22"/>
        </w:rPr>
      </w:pPr>
    </w:p>
    <w:p w:rsidR="003A4DFE" w:rsidRPr="00FE0B81" w:rsidRDefault="001D6CDF" w:rsidP="00EA06F8">
      <w:pPr>
        <w:tabs>
          <w:tab w:val="left" w:pos="1247"/>
          <w:tab w:val="left" w:pos="1814"/>
          <w:tab w:val="left" w:pos="2381"/>
          <w:tab w:val="left" w:pos="2948"/>
          <w:tab w:val="left" w:pos="3515"/>
        </w:tabs>
        <w:suppressAutoHyphens/>
        <w:spacing w:before="120"/>
        <w:ind w:right="562"/>
        <w:jc w:val="center"/>
        <w:rPr>
          <w:b/>
          <w:szCs w:val="22"/>
        </w:rPr>
      </w:pPr>
      <w:r w:rsidRPr="00FE0B81">
        <w:rPr>
          <w:b/>
          <w:szCs w:val="22"/>
        </w:rPr>
        <w:t>PROPOSITION D</w:t>
      </w:r>
      <w:r w:rsidR="002F2E39" w:rsidRPr="00FE0B81">
        <w:rPr>
          <w:b/>
          <w:szCs w:val="22"/>
        </w:rPr>
        <w:t>’</w:t>
      </w:r>
      <w:r w:rsidRPr="00FE0B81">
        <w:rPr>
          <w:b/>
          <w:szCs w:val="22"/>
        </w:rPr>
        <w:t>ORGANISATION DES TRAVAUX</w:t>
      </w:r>
    </w:p>
    <w:p w:rsidR="003A4DFE" w:rsidRPr="00FE0B81" w:rsidRDefault="003A4DFE" w:rsidP="001D6CDF">
      <w:pPr>
        <w:spacing w:before="120"/>
        <w:ind w:right="567"/>
        <w:jc w:val="center"/>
        <w:outlineLvl w:val="1"/>
        <w:rPr>
          <w:i/>
        </w:rPr>
      </w:pPr>
      <w:r w:rsidRPr="00FE0B81">
        <w:rPr>
          <w:i/>
        </w:rPr>
        <w:t xml:space="preserve">Note </w:t>
      </w:r>
      <w:r w:rsidR="005B092F" w:rsidRPr="00FE0B81">
        <w:rPr>
          <w:i/>
        </w:rPr>
        <w:t>de la Secrétaire exécutive</w:t>
      </w:r>
    </w:p>
    <w:p w:rsidR="003A4DFE" w:rsidRPr="00FE0B81" w:rsidRDefault="003A4DFE" w:rsidP="00E67A7C">
      <w:pPr>
        <w:spacing w:before="120" w:after="120"/>
        <w:outlineLvl w:val="1"/>
        <w:rPr>
          <w:noProof/>
        </w:rPr>
      </w:pPr>
      <w:r w:rsidRPr="00FE0B81">
        <w:t>1.</w:t>
      </w:r>
      <w:r w:rsidRPr="00FE0B81">
        <w:tab/>
      </w:r>
      <w:r w:rsidR="00E67A7C" w:rsidRPr="00FE0B81">
        <w:t xml:space="preserve">La </w:t>
      </w:r>
      <w:r w:rsidR="0060183D" w:rsidRPr="00FE0B81">
        <w:t xml:space="preserve">Secrétaire exécutive </w:t>
      </w:r>
      <w:r w:rsidR="00E67A7C" w:rsidRPr="00FE0B81">
        <w:t xml:space="preserve">présente </w:t>
      </w:r>
      <w:r w:rsidR="0060183D" w:rsidRPr="00FE0B81">
        <w:t xml:space="preserve">dans cette </w:t>
      </w:r>
      <w:r w:rsidR="00E67A7C" w:rsidRPr="00FE0B81">
        <w:t xml:space="preserve">note </w:t>
      </w:r>
      <w:r w:rsidR="00E67A7C" w:rsidRPr="00FE0B81">
        <w:rPr>
          <w:kern w:val="22"/>
        </w:rPr>
        <w:t xml:space="preserve">un plan pour la tenue de trois réunions concomitantes : </w:t>
      </w:r>
      <w:r w:rsidR="00E43C4E" w:rsidRPr="00FE0B81">
        <w:rPr>
          <w:kern w:val="22"/>
        </w:rPr>
        <w:t xml:space="preserve">a) </w:t>
      </w:r>
      <w:r w:rsidR="00E67A7C" w:rsidRPr="00FE0B81">
        <w:rPr>
          <w:kern w:val="22"/>
          <w:szCs w:val="22"/>
        </w:rPr>
        <w:t xml:space="preserve">la </w:t>
      </w:r>
      <w:r w:rsidR="0060183D" w:rsidRPr="00FE0B81">
        <w:rPr>
          <w:kern w:val="22"/>
          <w:szCs w:val="22"/>
        </w:rPr>
        <w:t>quatorzième</w:t>
      </w:r>
      <w:r w:rsidR="00E67A7C" w:rsidRPr="00FE0B81">
        <w:rPr>
          <w:kern w:val="22"/>
          <w:szCs w:val="22"/>
        </w:rPr>
        <w:t xml:space="preserve"> réunion de la Conférence des Parties à la Convention, </w:t>
      </w:r>
      <w:r w:rsidR="00E43C4E" w:rsidRPr="00FE0B81">
        <w:rPr>
          <w:kern w:val="22"/>
          <w:szCs w:val="22"/>
        </w:rPr>
        <w:t xml:space="preserve">b) </w:t>
      </w:r>
      <w:r w:rsidR="00E67A7C" w:rsidRPr="00FE0B81">
        <w:rPr>
          <w:kern w:val="22"/>
          <w:szCs w:val="22"/>
        </w:rPr>
        <w:t xml:space="preserve">la </w:t>
      </w:r>
      <w:r w:rsidR="0060183D" w:rsidRPr="00FE0B81">
        <w:rPr>
          <w:kern w:val="22"/>
          <w:szCs w:val="22"/>
        </w:rPr>
        <w:t>neuvième</w:t>
      </w:r>
      <w:r w:rsidR="00E67A7C" w:rsidRPr="00FE0B81">
        <w:rPr>
          <w:kern w:val="22"/>
          <w:szCs w:val="22"/>
        </w:rPr>
        <w:t xml:space="preserve"> réunion de la Conférence des Parties siégeant en tant que réunion des Parties au Protocole de Cartagena</w:t>
      </w:r>
      <w:r w:rsidR="00E43C4E" w:rsidRPr="00FE0B81">
        <w:rPr>
          <w:kern w:val="22"/>
          <w:szCs w:val="22"/>
        </w:rPr>
        <w:t>,</w:t>
      </w:r>
      <w:r w:rsidR="00E67A7C" w:rsidRPr="00FE0B81">
        <w:rPr>
          <w:kern w:val="22"/>
          <w:szCs w:val="22"/>
        </w:rPr>
        <w:t xml:space="preserve"> et</w:t>
      </w:r>
      <w:r w:rsidR="00E43C4E" w:rsidRPr="00FE0B81">
        <w:rPr>
          <w:kern w:val="22"/>
          <w:szCs w:val="22"/>
        </w:rPr>
        <w:t xml:space="preserve"> c)</w:t>
      </w:r>
      <w:r w:rsidR="00E67A7C" w:rsidRPr="00FE0B81">
        <w:rPr>
          <w:kern w:val="22"/>
          <w:szCs w:val="22"/>
        </w:rPr>
        <w:t xml:space="preserve"> la </w:t>
      </w:r>
      <w:r w:rsidR="0060183D" w:rsidRPr="00FE0B81">
        <w:rPr>
          <w:kern w:val="22"/>
          <w:szCs w:val="22"/>
        </w:rPr>
        <w:t>troisième</w:t>
      </w:r>
      <w:r w:rsidR="00E67A7C" w:rsidRPr="00FE0B81">
        <w:rPr>
          <w:kern w:val="22"/>
          <w:szCs w:val="22"/>
        </w:rPr>
        <w:t xml:space="preserve"> réunion de la Conférence des Parties siégeant en tant que réunion des Parties au Protocole de Nagoya</w:t>
      </w:r>
      <w:r w:rsidR="00E67A7C" w:rsidRPr="00FE0B81">
        <w:rPr>
          <w:noProof/>
          <w:kern w:val="22"/>
          <w:szCs w:val="22"/>
        </w:rPr>
        <w:t>.</w:t>
      </w:r>
    </w:p>
    <w:p w:rsidR="00DE73BE" w:rsidRPr="00FE0B81" w:rsidRDefault="003A4DFE" w:rsidP="00624F4D">
      <w:pPr>
        <w:spacing w:before="120" w:after="120"/>
        <w:outlineLvl w:val="1"/>
      </w:pPr>
      <w:r w:rsidRPr="00FE0B81">
        <w:rPr>
          <w:noProof/>
        </w:rPr>
        <w:t>2.</w:t>
      </w:r>
      <w:r w:rsidRPr="00FE0B81">
        <w:rPr>
          <w:noProof/>
        </w:rPr>
        <w:tab/>
      </w:r>
      <w:r w:rsidR="0060183D" w:rsidRPr="00FE0B81">
        <w:rPr>
          <w:noProof/>
        </w:rPr>
        <w:t xml:space="preserve">L'annexe I donne un aperçu de l'organisation proposée des réunions </w:t>
      </w:r>
      <w:r w:rsidR="0055790E" w:rsidRPr="00FE0B81">
        <w:rPr>
          <w:noProof/>
        </w:rPr>
        <w:t>concomitantes</w:t>
      </w:r>
      <w:r w:rsidR="0060183D" w:rsidRPr="00FE0B81">
        <w:rPr>
          <w:noProof/>
        </w:rPr>
        <w:t xml:space="preserve">, et l'annexe II présente les différents points de l'ordre du jour des réunions. L'annexe III énumère les questions qui pourraient être examinées </w:t>
      </w:r>
      <w:r w:rsidR="00F04AD7" w:rsidRPr="00FE0B81">
        <w:rPr>
          <w:noProof/>
        </w:rPr>
        <w:t>en proximité</w:t>
      </w:r>
      <w:r w:rsidR="0060183D" w:rsidRPr="00FE0B81">
        <w:rPr>
          <w:noProof/>
        </w:rPr>
        <w:t xml:space="preserve"> ou conjointement.</w:t>
      </w:r>
    </w:p>
    <w:p w:rsidR="0060183D" w:rsidRPr="00FE0B81" w:rsidRDefault="0060183D" w:rsidP="0060183D">
      <w:pPr>
        <w:suppressLineNumbers/>
        <w:suppressAutoHyphens/>
        <w:spacing w:before="120" w:after="120"/>
        <w:rPr>
          <w:kern w:val="22"/>
          <w:szCs w:val="22"/>
        </w:rPr>
      </w:pPr>
      <w:r w:rsidRPr="00FE0B81">
        <w:rPr>
          <w:snapToGrid w:val="0"/>
          <w:kern w:val="22"/>
          <w:szCs w:val="22"/>
        </w:rPr>
        <w:t>3.</w:t>
      </w:r>
      <w:r w:rsidRPr="00FE0B81">
        <w:rPr>
          <w:snapToGrid w:val="0"/>
          <w:kern w:val="22"/>
          <w:szCs w:val="22"/>
        </w:rPr>
        <w:tab/>
        <w:t xml:space="preserve">L'approche générale adoptée pour tenir les réunions en parallèle est la même que celle suivie à la treizième réunion de la Conférence des Parties, à la huitième réunion des Parties au Protocole de Cartagena et à la troisième réunion des Parties au Protocole de Nagoya en 2016. Conformément à la </w:t>
      </w:r>
      <w:proofErr w:type="gramStart"/>
      <w:r w:rsidRPr="00FE0B81">
        <w:rPr>
          <w:snapToGrid w:val="0"/>
          <w:kern w:val="22"/>
          <w:szCs w:val="22"/>
        </w:rPr>
        <w:t>recommandation</w:t>
      </w:r>
      <w:proofErr w:type="gramEnd"/>
      <w:r w:rsidRPr="00FE0B81">
        <w:rPr>
          <w:snapToGrid w:val="0"/>
          <w:kern w:val="22"/>
          <w:szCs w:val="22"/>
        </w:rPr>
        <w:t xml:space="preserve"> SBI 2/15, les travaux ont été organisés sur la base des enseignements tirés des réunions susmentionnées et des informations contenues dans la note de la Secrétaire exécutive concernant l'examen de la tenue de réunions parallèles de la Conférence des Parties et des réunions des Parties aux protocoles ainsi que dans les autres notes explicatives connexes</w:t>
      </w:r>
      <w:r w:rsidRPr="00FE0B81">
        <w:rPr>
          <w:rStyle w:val="FootnoteReference"/>
          <w:kern w:val="22"/>
          <w:sz w:val="22"/>
          <w:szCs w:val="22"/>
          <w:u w:val="none"/>
          <w:vertAlign w:val="superscript"/>
        </w:rPr>
        <w:footnoteReference w:id="3"/>
      </w:r>
      <w:r w:rsidRPr="00FE0B81">
        <w:rPr>
          <w:kern w:val="22"/>
          <w:szCs w:val="22"/>
        </w:rPr>
        <w:t>.</w:t>
      </w:r>
    </w:p>
    <w:p w:rsidR="0059492A" w:rsidRPr="00FE0B81" w:rsidRDefault="0094263E" w:rsidP="00BA7BFD">
      <w:pPr>
        <w:pStyle w:val="HEADINGNOTFORTOC"/>
        <w:tabs>
          <w:tab w:val="clear" w:pos="720"/>
        </w:tabs>
        <w:rPr>
          <w:snapToGrid w:val="0"/>
          <w:kern w:val="22"/>
          <w:szCs w:val="22"/>
        </w:rPr>
      </w:pPr>
      <w:r w:rsidRPr="00FE0B81">
        <w:rPr>
          <w:snapToGrid w:val="0"/>
          <w:kern w:val="22"/>
        </w:rPr>
        <w:lastRenderedPageBreak/>
        <w:t xml:space="preserve">II. </w:t>
      </w:r>
      <w:r w:rsidR="009923C5" w:rsidRPr="00FE0B81">
        <w:rPr>
          <w:snapToGrid w:val="0"/>
          <w:kern w:val="22"/>
        </w:rPr>
        <w:t xml:space="preserve">PLAN DE LA TENUE SIMULTANÉE DE LA </w:t>
      </w:r>
      <w:r w:rsidRPr="00FE0B81">
        <w:rPr>
          <w:snapToGrid w:val="0"/>
          <w:kern w:val="22"/>
        </w:rPr>
        <w:t>quatorzième</w:t>
      </w:r>
      <w:r w:rsidR="009923C5" w:rsidRPr="00FE0B81">
        <w:rPr>
          <w:snapToGrid w:val="0"/>
          <w:kern w:val="22"/>
        </w:rPr>
        <w:t xml:space="preserve"> RÉUNION DE LA CONFÉRENCE DES PARTIES</w:t>
      </w:r>
      <w:r w:rsidR="00492B16" w:rsidRPr="00FE0B81">
        <w:rPr>
          <w:snapToGrid w:val="0"/>
          <w:kern w:val="22"/>
        </w:rPr>
        <w:t xml:space="preserve"> À LA CONVENTION</w:t>
      </w:r>
      <w:r w:rsidR="009923C5" w:rsidRPr="00FE0B81">
        <w:rPr>
          <w:snapToGrid w:val="0"/>
          <w:kern w:val="22"/>
        </w:rPr>
        <w:t xml:space="preserve">, DE LA </w:t>
      </w:r>
      <w:r w:rsidRPr="00FE0B81">
        <w:rPr>
          <w:snapToGrid w:val="0"/>
          <w:kern w:val="22"/>
        </w:rPr>
        <w:t>neuvième</w:t>
      </w:r>
      <w:r w:rsidR="009923C5" w:rsidRPr="00FE0B81">
        <w:rPr>
          <w:snapToGrid w:val="0"/>
          <w:kern w:val="22"/>
        </w:rPr>
        <w:t xml:space="preserve"> RÉUNION DE LA CONFÉRENCE DES PARTIES SIÉGEANT EN TANT QUE RÉUNION DES PARTIES AU PROTOCOLE DE CARTAGENA ET DE LA </w:t>
      </w:r>
      <w:r w:rsidRPr="00FE0B81">
        <w:rPr>
          <w:snapToGrid w:val="0"/>
          <w:kern w:val="22"/>
        </w:rPr>
        <w:t>troisième</w:t>
      </w:r>
      <w:r w:rsidR="009923C5" w:rsidRPr="00FE0B81">
        <w:rPr>
          <w:snapToGrid w:val="0"/>
          <w:kern w:val="22"/>
        </w:rPr>
        <w:t xml:space="preserve"> RÉUNION DE LA CONFÉRENCE DES PARTIES SIÉGEANT EN TANT QUE RÉUNION DES PARTIES AU PROTOCOLE DE NAGOYA</w:t>
      </w:r>
    </w:p>
    <w:p w:rsidR="00C67F7E" w:rsidRPr="00FE0B81" w:rsidRDefault="00C67F7E" w:rsidP="009923C5">
      <w:pPr>
        <w:spacing w:before="120" w:after="120"/>
        <w:jc w:val="center"/>
        <w:rPr>
          <w:b/>
          <w:snapToGrid w:val="0"/>
          <w:kern w:val="22"/>
          <w:szCs w:val="22"/>
        </w:rPr>
      </w:pPr>
      <w:r w:rsidRPr="00FE0B81">
        <w:rPr>
          <w:b/>
          <w:snapToGrid w:val="0"/>
          <w:kern w:val="22"/>
          <w:szCs w:val="22"/>
        </w:rPr>
        <w:t>A.</w:t>
      </w:r>
      <w:r w:rsidRPr="00FE0B81">
        <w:rPr>
          <w:b/>
          <w:snapToGrid w:val="0"/>
          <w:kern w:val="22"/>
          <w:szCs w:val="22"/>
        </w:rPr>
        <w:tab/>
      </w:r>
      <w:r w:rsidR="009923C5" w:rsidRPr="00FE0B81">
        <w:rPr>
          <w:b/>
          <w:snapToGrid w:val="0"/>
          <w:kern w:val="22"/>
          <w:szCs w:val="18"/>
        </w:rPr>
        <w:t>Ouverture des réunions</w:t>
      </w:r>
    </w:p>
    <w:p w:rsidR="00C32C94" w:rsidRPr="00FE0B81" w:rsidRDefault="0094263E" w:rsidP="00B52536">
      <w:pPr>
        <w:spacing w:before="120" w:after="120"/>
        <w:rPr>
          <w:noProof/>
          <w:snapToGrid w:val="0"/>
          <w:kern w:val="22"/>
          <w:szCs w:val="22"/>
        </w:rPr>
      </w:pPr>
      <w:r w:rsidRPr="00FE0B81">
        <w:rPr>
          <w:snapToGrid w:val="0"/>
          <w:kern w:val="22"/>
          <w:szCs w:val="22"/>
        </w:rPr>
        <w:t>3</w:t>
      </w:r>
      <w:r w:rsidR="00C67F7E" w:rsidRPr="00FE0B81">
        <w:rPr>
          <w:snapToGrid w:val="0"/>
          <w:kern w:val="22"/>
          <w:szCs w:val="22"/>
        </w:rPr>
        <w:t>.</w:t>
      </w:r>
      <w:r w:rsidR="00C67F7E" w:rsidRPr="00FE0B81">
        <w:rPr>
          <w:snapToGrid w:val="0"/>
          <w:kern w:val="22"/>
          <w:szCs w:val="22"/>
        </w:rPr>
        <w:tab/>
      </w:r>
      <w:r w:rsidRPr="00FE0B81">
        <w:rPr>
          <w:snapToGrid w:val="0"/>
          <w:kern w:val="22"/>
          <w:szCs w:val="18"/>
        </w:rPr>
        <w:t>Un représentant du G</w:t>
      </w:r>
      <w:r w:rsidR="00B52536" w:rsidRPr="00FE0B81">
        <w:rPr>
          <w:snapToGrid w:val="0"/>
          <w:kern w:val="22"/>
          <w:szCs w:val="18"/>
        </w:rPr>
        <w:t xml:space="preserve">ouvernement </w:t>
      </w:r>
      <w:r w:rsidRPr="00FE0B81">
        <w:rPr>
          <w:snapToGrid w:val="0"/>
          <w:kern w:val="22"/>
          <w:szCs w:val="18"/>
        </w:rPr>
        <w:t>mexicain</w:t>
      </w:r>
      <w:r w:rsidR="00B52536" w:rsidRPr="00FE0B81">
        <w:rPr>
          <w:snapToGrid w:val="0"/>
          <w:kern w:val="22"/>
          <w:szCs w:val="18"/>
        </w:rPr>
        <w:t xml:space="preserve">, président de la </w:t>
      </w:r>
      <w:r w:rsidRPr="00FE0B81">
        <w:rPr>
          <w:snapToGrid w:val="0"/>
          <w:kern w:val="22"/>
          <w:szCs w:val="18"/>
        </w:rPr>
        <w:t>treizième</w:t>
      </w:r>
      <w:r w:rsidR="00B52536" w:rsidRPr="00FE0B81">
        <w:rPr>
          <w:snapToGrid w:val="0"/>
          <w:kern w:val="22"/>
          <w:szCs w:val="18"/>
        </w:rPr>
        <w:t xml:space="preserve"> réunion de la Conférence des Parties, déclarera ouverte la </w:t>
      </w:r>
      <w:r w:rsidRPr="00FE0B81">
        <w:rPr>
          <w:snapToGrid w:val="0"/>
          <w:kern w:val="22"/>
          <w:szCs w:val="18"/>
        </w:rPr>
        <w:t>quatorzième</w:t>
      </w:r>
      <w:r w:rsidR="00B52536" w:rsidRPr="00FE0B81">
        <w:rPr>
          <w:snapToGrid w:val="0"/>
          <w:kern w:val="22"/>
          <w:szCs w:val="18"/>
        </w:rPr>
        <w:t xml:space="preserve"> réunion de la Conférence des Parties le </w:t>
      </w:r>
      <w:r w:rsidRPr="00FE0B81">
        <w:rPr>
          <w:snapToGrid w:val="0"/>
          <w:kern w:val="22"/>
          <w:szCs w:val="18"/>
        </w:rPr>
        <w:t>samedi</w:t>
      </w:r>
      <w:r w:rsidR="00B52536" w:rsidRPr="00FE0B81">
        <w:rPr>
          <w:snapToGrid w:val="0"/>
          <w:kern w:val="22"/>
          <w:szCs w:val="18"/>
        </w:rPr>
        <w:t xml:space="preserve"> </w:t>
      </w:r>
      <w:r w:rsidRPr="00FE0B81">
        <w:rPr>
          <w:snapToGrid w:val="0"/>
          <w:kern w:val="22"/>
          <w:szCs w:val="18"/>
        </w:rPr>
        <w:t xml:space="preserve">17 novembre </w:t>
      </w:r>
      <w:r w:rsidR="00B52536" w:rsidRPr="00FE0B81">
        <w:rPr>
          <w:snapToGrid w:val="0"/>
          <w:kern w:val="22"/>
          <w:szCs w:val="18"/>
        </w:rPr>
        <w:t xml:space="preserve">et invitera la Conférence des </w:t>
      </w:r>
      <w:r w:rsidR="00B52536" w:rsidRPr="00FE0B81">
        <w:rPr>
          <w:noProof/>
          <w:snapToGrid w:val="0"/>
          <w:kern w:val="22"/>
          <w:szCs w:val="18"/>
        </w:rPr>
        <w:t>Parties à élire son président. Comme le veut la</w:t>
      </w:r>
      <w:r w:rsidRPr="00FE0B81">
        <w:rPr>
          <w:noProof/>
          <w:snapToGrid w:val="0"/>
          <w:kern w:val="22"/>
          <w:szCs w:val="18"/>
        </w:rPr>
        <w:t xml:space="preserve"> tradition, le représentant du G</w:t>
      </w:r>
      <w:r w:rsidR="00B52536" w:rsidRPr="00FE0B81">
        <w:rPr>
          <w:noProof/>
          <w:snapToGrid w:val="0"/>
          <w:kern w:val="22"/>
          <w:szCs w:val="18"/>
        </w:rPr>
        <w:t xml:space="preserve">ouvernement </w:t>
      </w:r>
      <w:r w:rsidRPr="00FE0B81">
        <w:rPr>
          <w:noProof/>
          <w:snapToGrid w:val="0"/>
          <w:kern w:val="22"/>
          <w:szCs w:val="18"/>
        </w:rPr>
        <w:t>mexicain</w:t>
      </w:r>
      <w:r w:rsidR="00B52536" w:rsidRPr="00FE0B81">
        <w:rPr>
          <w:noProof/>
          <w:snapToGrid w:val="0"/>
          <w:kern w:val="22"/>
          <w:szCs w:val="18"/>
        </w:rPr>
        <w:t xml:space="preserve">, hôte de la réunion, devrait être élu à la présidence de la </w:t>
      </w:r>
      <w:r w:rsidRPr="00FE0B81">
        <w:rPr>
          <w:noProof/>
          <w:snapToGrid w:val="0"/>
          <w:kern w:val="22"/>
          <w:szCs w:val="18"/>
        </w:rPr>
        <w:t>quatorzième</w:t>
      </w:r>
      <w:r w:rsidR="00B52536" w:rsidRPr="00FE0B81">
        <w:rPr>
          <w:noProof/>
          <w:snapToGrid w:val="0"/>
          <w:kern w:val="22"/>
          <w:szCs w:val="18"/>
        </w:rPr>
        <w:t xml:space="preserve"> réunion de l</w:t>
      </w:r>
      <w:r w:rsidR="0075464B">
        <w:rPr>
          <w:noProof/>
          <w:snapToGrid w:val="0"/>
          <w:kern w:val="22"/>
          <w:szCs w:val="18"/>
        </w:rPr>
        <w:t>a Conférence des Parties (CdP 14</w:t>
      </w:r>
      <w:r w:rsidR="00B52536" w:rsidRPr="00FE0B81">
        <w:rPr>
          <w:noProof/>
          <w:snapToGrid w:val="0"/>
          <w:kern w:val="22"/>
          <w:szCs w:val="18"/>
        </w:rPr>
        <w:t>).</w:t>
      </w:r>
    </w:p>
    <w:p w:rsidR="002B0D21" w:rsidRPr="00FE0B81" w:rsidRDefault="0094263E" w:rsidP="00C859B3">
      <w:pPr>
        <w:spacing w:before="120" w:after="120"/>
        <w:rPr>
          <w:noProof/>
          <w:snapToGrid w:val="0"/>
          <w:kern w:val="22"/>
          <w:szCs w:val="22"/>
        </w:rPr>
      </w:pPr>
      <w:r w:rsidRPr="00FE0B81">
        <w:rPr>
          <w:noProof/>
          <w:snapToGrid w:val="0"/>
          <w:kern w:val="22"/>
          <w:szCs w:val="22"/>
        </w:rPr>
        <w:t>4</w:t>
      </w:r>
      <w:r w:rsidR="00C32C94" w:rsidRPr="00FE0B81">
        <w:rPr>
          <w:noProof/>
          <w:snapToGrid w:val="0"/>
          <w:kern w:val="22"/>
          <w:szCs w:val="22"/>
        </w:rPr>
        <w:t>.</w:t>
      </w:r>
      <w:r w:rsidR="00C32C94" w:rsidRPr="00FE0B81">
        <w:rPr>
          <w:noProof/>
          <w:snapToGrid w:val="0"/>
          <w:kern w:val="22"/>
          <w:szCs w:val="22"/>
        </w:rPr>
        <w:tab/>
      </w:r>
      <w:r w:rsidR="00C859B3" w:rsidRPr="00FE0B81">
        <w:rPr>
          <w:noProof/>
          <w:snapToGrid w:val="0"/>
          <w:kern w:val="22"/>
          <w:szCs w:val="18"/>
        </w:rPr>
        <w:t>Conformément à l</w:t>
      </w:r>
      <w:r w:rsidR="002F2E39" w:rsidRPr="00FE0B81">
        <w:rPr>
          <w:noProof/>
          <w:snapToGrid w:val="0"/>
          <w:kern w:val="22"/>
          <w:szCs w:val="18"/>
        </w:rPr>
        <w:t>’</w:t>
      </w:r>
      <w:r w:rsidR="00C859B3" w:rsidRPr="00FE0B81">
        <w:rPr>
          <w:noProof/>
          <w:snapToGrid w:val="0"/>
          <w:kern w:val="22"/>
          <w:szCs w:val="18"/>
        </w:rPr>
        <w:t xml:space="preserve">article 21 des règles de procédure, le mandat du nouveau président débute immédiatement </w:t>
      </w:r>
      <w:r w:rsidRPr="00FE0B81">
        <w:rPr>
          <w:noProof/>
          <w:snapToGrid w:val="0"/>
          <w:kern w:val="22"/>
          <w:szCs w:val="18"/>
        </w:rPr>
        <w:t xml:space="preserve">après son élection, et comme l’Egypte </w:t>
      </w:r>
      <w:r w:rsidR="00C859B3" w:rsidRPr="00FE0B81">
        <w:rPr>
          <w:noProof/>
          <w:snapToGrid w:val="0"/>
          <w:kern w:val="22"/>
          <w:szCs w:val="18"/>
        </w:rPr>
        <w:t>est également Partie au Protocole de Cartagena et au Protocole de Nagoya, le président devient automatiquement membre et président du Bureau existant, qui sert également de Bureau de la Conférence des Parties siégeant en tant que réunion des Parties aux Protocoles de Cartagena et de Nagoya. Par conséquent, le nouveau président devient également président des réunions des Parties aux Protocoles et à ce titre, le président procède alors à l</w:t>
      </w:r>
      <w:r w:rsidR="002F2E39" w:rsidRPr="00FE0B81">
        <w:rPr>
          <w:noProof/>
          <w:snapToGrid w:val="0"/>
          <w:kern w:val="22"/>
          <w:szCs w:val="18"/>
        </w:rPr>
        <w:t>’</w:t>
      </w:r>
      <w:r w:rsidR="00C859B3" w:rsidRPr="00FE0B81">
        <w:rPr>
          <w:noProof/>
          <w:snapToGrid w:val="0"/>
          <w:kern w:val="22"/>
          <w:szCs w:val="18"/>
        </w:rPr>
        <w:t xml:space="preserve">ouverture de la </w:t>
      </w:r>
      <w:r w:rsidRPr="00FE0B81">
        <w:rPr>
          <w:noProof/>
          <w:snapToGrid w:val="0"/>
          <w:kern w:val="22"/>
          <w:szCs w:val="18"/>
        </w:rPr>
        <w:t>neuvième</w:t>
      </w:r>
      <w:r w:rsidR="00C859B3" w:rsidRPr="00FE0B81">
        <w:rPr>
          <w:noProof/>
          <w:snapToGrid w:val="0"/>
          <w:kern w:val="22"/>
          <w:szCs w:val="18"/>
        </w:rPr>
        <w:t xml:space="preserve"> réunion de la Conférence des Parties siégeant en tant que réunion des Parties au Protocole de Cartagena (CdP</w:t>
      </w:r>
      <w:r w:rsidR="002F2E39" w:rsidRPr="00FE0B81">
        <w:rPr>
          <w:noProof/>
          <w:snapToGrid w:val="0"/>
          <w:kern w:val="22"/>
          <w:szCs w:val="18"/>
        </w:rPr>
        <w:noBreakHyphen/>
      </w:r>
      <w:r w:rsidRPr="00FE0B81">
        <w:rPr>
          <w:noProof/>
          <w:snapToGrid w:val="0"/>
          <w:kern w:val="22"/>
          <w:szCs w:val="18"/>
        </w:rPr>
        <w:t>RdP 9</w:t>
      </w:r>
      <w:r w:rsidR="00C859B3" w:rsidRPr="00FE0B81">
        <w:rPr>
          <w:noProof/>
          <w:snapToGrid w:val="0"/>
          <w:kern w:val="22"/>
          <w:szCs w:val="18"/>
        </w:rPr>
        <w:t xml:space="preserve"> au Protocole de Cartagena) et de la </w:t>
      </w:r>
      <w:r w:rsidRPr="00FE0B81">
        <w:rPr>
          <w:noProof/>
          <w:snapToGrid w:val="0"/>
          <w:kern w:val="22"/>
          <w:szCs w:val="18"/>
        </w:rPr>
        <w:t>troisième</w:t>
      </w:r>
      <w:r w:rsidR="00C859B3" w:rsidRPr="00FE0B81">
        <w:rPr>
          <w:noProof/>
          <w:snapToGrid w:val="0"/>
          <w:kern w:val="22"/>
          <w:szCs w:val="18"/>
        </w:rPr>
        <w:t xml:space="preserve"> réunion de la Conférence des Parties siégeant en tant que réunion des Parties au Protocole de Nagoya (CdP</w:t>
      </w:r>
      <w:r w:rsidR="002F2E39" w:rsidRPr="00FE0B81">
        <w:rPr>
          <w:noProof/>
          <w:snapToGrid w:val="0"/>
          <w:kern w:val="22"/>
          <w:szCs w:val="18"/>
        </w:rPr>
        <w:noBreakHyphen/>
      </w:r>
      <w:r w:rsidR="00C859B3" w:rsidRPr="00FE0B81">
        <w:rPr>
          <w:noProof/>
          <w:snapToGrid w:val="0"/>
          <w:kern w:val="22"/>
          <w:szCs w:val="18"/>
        </w:rPr>
        <w:t>RdP</w:t>
      </w:r>
      <w:r w:rsidR="002F2E39" w:rsidRPr="00FE0B81">
        <w:rPr>
          <w:noProof/>
          <w:snapToGrid w:val="0"/>
          <w:kern w:val="22"/>
          <w:szCs w:val="18"/>
        </w:rPr>
        <w:noBreakHyphen/>
      </w:r>
      <w:r w:rsidRPr="00FE0B81">
        <w:rPr>
          <w:noProof/>
          <w:snapToGrid w:val="0"/>
          <w:kern w:val="22"/>
          <w:szCs w:val="18"/>
        </w:rPr>
        <w:t>3</w:t>
      </w:r>
      <w:r w:rsidR="00C859B3" w:rsidRPr="00FE0B81">
        <w:rPr>
          <w:noProof/>
          <w:snapToGrid w:val="0"/>
          <w:kern w:val="22"/>
          <w:szCs w:val="18"/>
        </w:rPr>
        <w:t xml:space="preserve"> au Protocole de Nagoya).</w:t>
      </w:r>
    </w:p>
    <w:p w:rsidR="003F57CD" w:rsidRPr="00FE0B81" w:rsidRDefault="0094263E" w:rsidP="00206DFC">
      <w:pPr>
        <w:spacing w:before="120" w:after="120"/>
        <w:rPr>
          <w:snapToGrid w:val="0"/>
          <w:kern w:val="22"/>
          <w:szCs w:val="22"/>
        </w:rPr>
      </w:pPr>
      <w:r w:rsidRPr="00FE0B81">
        <w:rPr>
          <w:noProof/>
          <w:snapToGrid w:val="0"/>
          <w:kern w:val="22"/>
          <w:szCs w:val="22"/>
        </w:rPr>
        <w:t>5</w:t>
      </w:r>
      <w:r w:rsidR="00C32C94" w:rsidRPr="00FE0B81">
        <w:rPr>
          <w:noProof/>
          <w:snapToGrid w:val="0"/>
          <w:kern w:val="22"/>
          <w:szCs w:val="22"/>
        </w:rPr>
        <w:t>.</w:t>
      </w:r>
      <w:r w:rsidR="00C32C94" w:rsidRPr="00FE0B81">
        <w:rPr>
          <w:noProof/>
          <w:snapToGrid w:val="0"/>
          <w:kern w:val="22"/>
          <w:szCs w:val="22"/>
        </w:rPr>
        <w:tab/>
      </w:r>
      <w:r w:rsidR="00CA7FB9" w:rsidRPr="00FE0B81">
        <w:rPr>
          <w:noProof/>
          <w:snapToGrid w:val="0"/>
          <w:kern w:val="22"/>
          <w:szCs w:val="18"/>
        </w:rPr>
        <w:t>Après avoir procédé à l</w:t>
      </w:r>
      <w:r w:rsidR="002F2E39" w:rsidRPr="00FE0B81">
        <w:rPr>
          <w:noProof/>
          <w:snapToGrid w:val="0"/>
          <w:kern w:val="22"/>
          <w:szCs w:val="18"/>
        </w:rPr>
        <w:t>’</w:t>
      </w:r>
      <w:r w:rsidR="00CA7FB9" w:rsidRPr="00FE0B81">
        <w:rPr>
          <w:noProof/>
          <w:snapToGrid w:val="0"/>
          <w:kern w:val="22"/>
          <w:szCs w:val="18"/>
        </w:rPr>
        <w:t>ouverture de la CdP</w:t>
      </w:r>
      <w:r w:rsidR="002F2E39" w:rsidRPr="00FE0B81">
        <w:rPr>
          <w:noProof/>
          <w:snapToGrid w:val="0"/>
          <w:kern w:val="22"/>
          <w:szCs w:val="18"/>
        </w:rPr>
        <w:noBreakHyphen/>
      </w:r>
      <w:r w:rsidRPr="00FE0B81">
        <w:rPr>
          <w:noProof/>
          <w:snapToGrid w:val="0"/>
          <w:kern w:val="22"/>
          <w:szCs w:val="18"/>
        </w:rPr>
        <w:t>14</w:t>
      </w:r>
      <w:r w:rsidR="00CA7FB9" w:rsidRPr="00FE0B81">
        <w:rPr>
          <w:noProof/>
          <w:snapToGrid w:val="0"/>
          <w:kern w:val="22"/>
          <w:szCs w:val="18"/>
        </w:rPr>
        <w:t>, de la CdP</w:t>
      </w:r>
      <w:r w:rsidR="002F2E39" w:rsidRPr="00FE0B81">
        <w:rPr>
          <w:noProof/>
          <w:snapToGrid w:val="0"/>
          <w:kern w:val="22"/>
          <w:szCs w:val="18"/>
        </w:rPr>
        <w:noBreakHyphen/>
      </w:r>
      <w:r w:rsidRPr="00FE0B81">
        <w:rPr>
          <w:noProof/>
          <w:snapToGrid w:val="0"/>
          <w:kern w:val="22"/>
          <w:szCs w:val="18"/>
        </w:rPr>
        <w:t>RdP 9</w:t>
      </w:r>
      <w:r w:rsidR="00CA7FB9" w:rsidRPr="00FE0B81">
        <w:rPr>
          <w:noProof/>
          <w:snapToGrid w:val="0"/>
          <w:kern w:val="22"/>
          <w:szCs w:val="18"/>
        </w:rPr>
        <w:t xml:space="preserve"> au Protocole de Cartagena et de la CdP</w:t>
      </w:r>
      <w:r w:rsidR="002F2E39" w:rsidRPr="00FE0B81">
        <w:rPr>
          <w:noProof/>
          <w:snapToGrid w:val="0"/>
          <w:kern w:val="22"/>
          <w:szCs w:val="18"/>
        </w:rPr>
        <w:noBreakHyphen/>
      </w:r>
      <w:r w:rsidR="00EA416A" w:rsidRPr="00FE0B81">
        <w:rPr>
          <w:noProof/>
          <w:snapToGrid w:val="0"/>
          <w:kern w:val="22"/>
          <w:szCs w:val="18"/>
        </w:rPr>
        <w:t xml:space="preserve">RdP </w:t>
      </w:r>
      <w:r w:rsidRPr="00FE0B81">
        <w:rPr>
          <w:noProof/>
          <w:snapToGrid w:val="0"/>
          <w:kern w:val="22"/>
          <w:szCs w:val="18"/>
        </w:rPr>
        <w:t>3</w:t>
      </w:r>
      <w:r w:rsidR="00CA7FB9" w:rsidRPr="00FE0B81">
        <w:rPr>
          <w:noProof/>
          <w:snapToGrid w:val="0"/>
          <w:kern w:val="22"/>
          <w:szCs w:val="18"/>
        </w:rPr>
        <w:t xml:space="preserve"> au Protocole de Nagoya, le président réunira une plénière mixte</w:t>
      </w:r>
      <w:r w:rsidR="00CA7FB9" w:rsidRPr="00FE0B81">
        <w:rPr>
          <w:snapToGrid w:val="0"/>
          <w:kern w:val="22"/>
          <w:szCs w:val="18"/>
        </w:rPr>
        <w:t xml:space="preserve"> afin d</w:t>
      </w:r>
      <w:r w:rsidR="002F2E39" w:rsidRPr="00FE0B81">
        <w:rPr>
          <w:snapToGrid w:val="0"/>
          <w:kern w:val="22"/>
          <w:szCs w:val="18"/>
        </w:rPr>
        <w:t>’</w:t>
      </w:r>
      <w:r w:rsidR="00CA7FB9" w:rsidRPr="00FE0B81">
        <w:rPr>
          <w:snapToGrid w:val="0"/>
          <w:kern w:val="22"/>
          <w:szCs w:val="18"/>
        </w:rPr>
        <w:t>entendre les allocutions. Le président devrait d</w:t>
      </w:r>
      <w:r w:rsidR="002F2E39" w:rsidRPr="00FE0B81">
        <w:rPr>
          <w:snapToGrid w:val="0"/>
          <w:kern w:val="22"/>
          <w:szCs w:val="18"/>
        </w:rPr>
        <w:t>’</w:t>
      </w:r>
      <w:r w:rsidR="00CA7FB9" w:rsidRPr="00FE0B81">
        <w:rPr>
          <w:snapToGrid w:val="0"/>
          <w:kern w:val="22"/>
          <w:szCs w:val="18"/>
        </w:rPr>
        <w:t>abord présenter les résultats ou les progrès dans les délibérations du segment de haut niveau, ce qui est prévu pour les </w:t>
      </w:r>
      <w:r w:rsidR="00EA416A" w:rsidRPr="00FE0B81">
        <w:rPr>
          <w:snapToGrid w:val="0"/>
          <w:kern w:val="22"/>
          <w:szCs w:val="18"/>
        </w:rPr>
        <w:t>14</w:t>
      </w:r>
      <w:r w:rsidR="00CA7FB9" w:rsidRPr="00FE0B81">
        <w:rPr>
          <w:snapToGrid w:val="0"/>
          <w:kern w:val="22"/>
          <w:szCs w:val="18"/>
        </w:rPr>
        <w:t xml:space="preserve"> et </w:t>
      </w:r>
      <w:r w:rsidR="00EA416A" w:rsidRPr="00FE0B81">
        <w:rPr>
          <w:snapToGrid w:val="0"/>
          <w:kern w:val="22"/>
          <w:szCs w:val="18"/>
        </w:rPr>
        <w:t>15</w:t>
      </w:r>
      <w:r w:rsidR="00CA7FB9" w:rsidRPr="00FE0B81">
        <w:rPr>
          <w:snapToGrid w:val="0"/>
          <w:kern w:val="22"/>
          <w:szCs w:val="18"/>
        </w:rPr>
        <w:t> </w:t>
      </w:r>
      <w:r w:rsidR="00EA416A" w:rsidRPr="00FE0B81">
        <w:rPr>
          <w:snapToGrid w:val="0"/>
          <w:kern w:val="22"/>
          <w:szCs w:val="18"/>
        </w:rPr>
        <w:t>novembre</w:t>
      </w:r>
      <w:r w:rsidR="00CA7FB9" w:rsidRPr="00FE0B81">
        <w:rPr>
          <w:snapToGrid w:val="0"/>
          <w:kern w:val="22"/>
          <w:szCs w:val="18"/>
        </w:rPr>
        <w:t>. Une plénière mixte entendra ensuite les courtes allocutions prononcées au nom des groupes régionaux et de certaines organisations observatrices. Les groupes régionaux et les observateurs seront invités à présenter des déclarations consolidées couvrant la Convention et les Protocoles. Les réunions seront alors ajournées jusqu</w:t>
      </w:r>
      <w:r w:rsidR="002F2E39" w:rsidRPr="00FE0B81">
        <w:rPr>
          <w:snapToGrid w:val="0"/>
          <w:kern w:val="22"/>
          <w:szCs w:val="18"/>
        </w:rPr>
        <w:t>’</w:t>
      </w:r>
      <w:r w:rsidR="00CA7FB9" w:rsidRPr="00FE0B81">
        <w:rPr>
          <w:snapToGrid w:val="0"/>
          <w:kern w:val="22"/>
          <w:szCs w:val="18"/>
        </w:rPr>
        <w:t>au lendemain.</w:t>
      </w:r>
    </w:p>
    <w:p w:rsidR="003F57CD" w:rsidRPr="00FE0B81" w:rsidRDefault="003F57CD" w:rsidP="00206DFC">
      <w:pPr>
        <w:spacing w:before="120" w:after="120"/>
        <w:jc w:val="center"/>
        <w:rPr>
          <w:b/>
          <w:snapToGrid w:val="0"/>
          <w:kern w:val="22"/>
          <w:szCs w:val="22"/>
        </w:rPr>
      </w:pPr>
      <w:r w:rsidRPr="00FE0B81">
        <w:rPr>
          <w:b/>
          <w:snapToGrid w:val="0"/>
          <w:kern w:val="22"/>
          <w:szCs w:val="22"/>
        </w:rPr>
        <w:t>B.</w:t>
      </w:r>
      <w:r w:rsidRPr="00FE0B81">
        <w:rPr>
          <w:b/>
          <w:snapToGrid w:val="0"/>
          <w:kern w:val="22"/>
          <w:szCs w:val="22"/>
        </w:rPr>
        <w:tab/>
      </w:r>
      <w:r w:rsidR="00206DFC" w:rsidRPr="00FE0B81">
        <w:rPr>
          <w:b/>
          <w:snapToGrid w:val="0"/>
          <w:kern w:val="22"/>
          <w:szCs w:val="22"/>
        </w:rPr>
        <w:t>Plénières</w:t>
      </w:r>
    </w:p>
    <w:p w:rsidR="00533791" w:rsidRPr="00FE0B81" w:rsidRDefault="0094263E" w:rsidP="00AC63EA">
      <w:pPr>
        <w:spacing w:before="120" w:after="120"/>
        <w:rPr>
          <w:noProof/>
          <w:snapToGrid w:val="0"/>
          <w:kern w:val="22"/>
          <w:szCs w:val="22"/>
        </w:rPr>
      </w:pPr>
      <w:r w:rsidRPr="00FE0B81">
        <w:rPr>
          <w:snapToGrid w:val="0"/>
          <w:kern w:val="22"/>
          <w:szCs w:val="22"/>
        </w:rPr>
        <w:t>6</w:t>
      </w:r>
      <w:r w:rsidR="003F57CD" w:rsidRPr="00FE0B81">
        <w:rPr>
          <w:snapToGrid w:val="0"/>
          <w:kern w:val="22"/>
          <w:szCs w:val="22"/>
        </w:rPr>
        <w:t>.</w:t>
      </w:r>
      <w:r w:rsidR="003F57CD" w:rsidRPr="00FE0B81">
        <w:rPr>
          <w:snapToGrid w:val="0"/>
          <w:kern w:val="22"/>
          <w:szCs w:val="22"/>
        </w:rPr>
        <w:tab/>
      </w:r>
      <w:r w:rsidR="00AC63EA" w:rsidRPr="00FE0B81">
        <w:rPr>
          <w:snapToGrid w:val="0"/>
          <w:kern w:val="22"/>
          <w:szCs w:val="18"/>
        </w:rPr>
        <w:t xml:space="preserve">Les sessions des réunions reprendront le matin du </w:t>
      </w:r>
      <w:r w:rsidR="00EA416A" w:rsidRPr="00FE0B81">
        <w:rPr>
          <w:snapToGrid w:val="0"/>
          <w:kern w:val="22"/>
          <w:szCs w:val="18"/>
        </w:rPr>
        <w:t>samedi 17 novembre</w:t>
      </w:r>
      <w:r w:rsidR="00AC63EA" w:rsidRPr="00FE0B81">
        <w:rPr>
          <w:snapToGrid w:val="0"/>
          <w:kern w:val="22"/>
          <w:szCs w:val="18"/>
        </w:rPr>
        <w:t>. La Conférence des Parties adoptera d</w:t>
      </w:r>
      <w:r w:rsidR="002F2E39" w:rsidRPr="00FE0B81">
        <w:rPr>
          <w:snapToGrid w:val="0"/>
          <w:kern w:val="22"/>
          <w:szCs w:val="18"/>
        </w:rPr>
        <w:t>’</w:t>
      </w:r>
      <w:r w:rsidR="00AC63EA" w:rsidRPr="00FE0B81">
        <w:rPr>
          <w:snapToGrid w:val="0"/>
          <w:kern w:val="22"/>
          <w:szCs w:val="18"/>
        </w:rPr>
        <w:t>abord son ordre du jour, conviendra de l</w:t>
      </w:r>
      <w:r w:rsidR="002F2E39" w:rsidRPr="00FE0B81">
        <w:rPr>
          <w:snapToGrid w:val="0"/>
          <w:kern w:val="22"/>
          <w:szCs w:val="18"/>
        </w:rPr>
        <w:t>’</w:t>
      </w:r>
      <w:r w:rsidR="00AC63EA" w:rsidRPr="00FE0B81">
        <w:rPr>
          <w:snapToGrid w:val="0"/>
          <w:kern w:val="22"/>
          <w:szCs w:val="18"/>
        </w:rPr>
        <w:t>organisation des travaux proposée pour les réunions concomitantes, formera deux groupes de travail afin de débattre de tous les points à l</w:t>
      </w:r>
      <w:r w:rsidR="002F2E39" w:rsidRPr="00FE0B81">
        <w:rPr>
          <w:snapToGrid w:val="0"/>
          <w:kern w:val="22"/>
          <w:szCs w:val="18"/>
        </w:rPr>
        <w:t>’</w:t>
      </w:r>
      <w:r w:rsidR="00AC63EA" w:rsidRPr="00FE0B81">
        <w:rPr>
          <w:snapToGrid w:val="0"/>
          <w:kern w:val="22"/>
          <w:szCs w:val="18"/>
        </w:rPr>
        <w:t>exception de ceux qui seront abordés en plénière et établira un comité de budget, et nommera le président de chaque groupe de travail</w:t>
      </w:r>
      <w:r w:rsidR="00AC63EA" w:rsidRPr="00FE0B81">
        <w:rPr>
          <w:kern w:val="22"/>
        </w:rPr>
        <w:t>,</w:t>
      </w:r>
      <w:r w:rsidR="00AC63EA" w:rsidRPr="00FE0B81">
        <w:rPr>
          <w:snapToGrid w:val="0"/>
          <w:kern w:val="22"/>
          <w:szCs w:val="18"/>
          <w:vertAlign w:val="superscript"/>
        </w:rPr>
        <w:footnoteReference w:id="4"/>
      </w:r>
      <w:r w:rsidR="00AC63EA" w:rsidRPr="00FE0B81">
        <w:rPr>
          <w:kern w:val="22"/>
        </w:rPr>
        <w:t xml:space="preserve"> et le président du comité de </w:t>
      </w:r>
      <w:r w:rsidR="00AC63EA" w:rsidRPr="00FE0B81">
        <w:rPr>
          <w:noProof/>
          <w:kern w:val="22"/>
        </w:rPr>
        <w:t>budget.</w:t>
      </w:r>
    </w:p>
    <w:p w:rsidR="0059492A" w:rsidRPr="00FE0B81" w:rsidRDefault="0094263E" w:rsidP="00DF71B1">
      <w:pPr>
        <w:spacing w:before="120" w:after="120"/>
        <w:rPr>
          <w:noProof/>
          <w:snapToGrid w:val="0"/>
          <w:kern w:val="22"/>
          <w:szCs w:val="22"/>
        </w:rPr>
      </w:pPr>
      <w:r w:rsidRPr="00FE0B81">
        <w:rPr>
          <w:noProof/>
          <w:snapToGrid w:val="0"/>
          <w:kern w:val="22"/>
          <w:szCs w:val="22"/>
        </w:rPr>
        <w:t>7</w:t>
      </w:r>
      <w:r w:rsidR="00533791" w:rsidRPr="00FE0B81">
        <w:rPr>
          <w:noProof/>
          <w:snapToGrid w:val="0"/>
          <w:kern w:val="22"/>
          <w:szCs w:val="22"/>
        </w:rPr>
        <w:t>.</w:t>
      </w:r>
      <w:r w:rsidR="00533791" w:rsidRPr="00FE0B81">
        <w:rPr>
          <w:noProof/>
          <w:snapToGrid w:val="0"/>
          <w:kern w:val="22"/>
          <w:szCs w:val="22"/>
        </w:rPr>
        <w:tab/>
      </w:r>
      <w:r w:rsidR="00DF71B1" w:rsidRPr="00FE0B81">
        <w:rPr>
          <w:noProof/>
          <w:kern w:val="22"/>
        </w:rPr>
        <w:t>Le président invitera ensuite dans l</w:t>
      </w:r>
      <w:r w:rsidR="002F2E39" w:rsidRPr="00FE0B81">
        <w:rPr>
          <w:noProof/>
          <w:kern w:val="22"/>
        </w:rPr>
        <w:t>’</w:t>
      </w:r>
      <w:r w:rsidR="00DF71B1" w:rsidRPr="00FE0B81">
        <w:rPr>
          <w:noProof/>
          <w:kern w:val="22"/>
        </w:rPr>
        <w:t xml:space="preserve">ordre, la </w:t>
      </w:r>
      <w:r w:rsidR="00DF71B1" w:rsidRPr="00FE0B81">
        <w:rPr>
          <w:noProof/>
          <w:snapToGrid w:val="0"/>
          <w:kern w:val="22"/>
          <w:szCs w:val="18"/>
        </w:rPr>
        <w:t>CdP</w:t>
      </w:r>
      <w:r w:rsidR="002F2E39" w:rsidRPr="00FE0B81">
        <w:rPr>
          <w:noProof/>
          <w:snapToGrid w:val="0"/>
          <w:kern w:val="22"/>
          <w:szCs w:val="18"/>
        </w:rPr>
        <w:noBreakHyphen/>
      </w:r>
      <w:r w:rsidR="0075464B">
        <w:rPr>
          <w:noProof/>
          <w:snapToGrid w:val="0"/>
          <w:kern w:val="22"/>
          <w:szCs w:val="18"/>
        </w:rPr>
        <w:t>RdP 9</w:t>
      </w:r>
      <w:r w:rsidR="00DF71B1" w:rsidRPr="00FE0B81">
        <w:rPr>
          <w:noProof/>
          <w:snapToGrid w:val="0"/>
          <w:kern w:val="22"/>
          <w:szCs w:val="18"/>
        </w:rPr>
        <w:t xml:space="preserve"> au Protocole de Cartagena et la CdP</w:t>
      </w:r>
      <w:r w:rsidR="002F2E39" w:rsidRPr="00FE0B81">
        <w:rPr>
          <w:noProof/>
          <w:snapToGrid w:val="0"/>
          <w:kern w:val="22"/>
          <w:szCs w:val="18"/>
        </w:rPr>
        <w:noBreakHyphen/>
      </w:r>
      <w:r w:rsidR="0075464B">
        <w:rPr>
          <w:noProof/>
          <w:snapToGrid w:val="0"/>
          <w:kern w:val="22"/>
          <w:szCs w:val="18"/>
        </w:rPr>
        <w:t>RdP 3</w:t>
      </w:r>
      <w:r w:rsidR="00DF71B1" w:rsidRPr="00FE0B81">
        <w:rPr>
          <w:noProof/>
          <w:snapToGrid w:val="0"/>
          <w:kern w:val="22"/>
          <w:szCs w:val="18"/>
        </w:rPr>
        <w:t xml:space="preserve"> au Protocole de Nagoya à adopter leur ordre du jour respectif, à convenir de l</w:t>
      </w:r>
      <w:r w:rsidR="002F2E39" w:rsidRPr="00FE0B81">
        <w:rPr>
          <w:noProof/>
          <w:snapToGrid w:val="0"/>
          <w:kern w:val="22"/>
          <w:szCs w:val="18"/>
        </w:rPr>
        <w:t>’</w:t>
      </w:r>
      <w:r w:rsidR="00DF71B1" w:rsidRPr="00FE0B81">
        <w:rPr>
          <w:noProof/>
          <w:snapToGrid w:val="0"/>
          <w:kern w:val="22"/>
          <w:szCs w:val="18"/>
        </w:rPr>
        <w:t>organisation des travaux proposée pour les réunions concomitantes, à donner leur appui aux groupes de travail et au comité de budget formés par la Conférence des Parties et à confier des points de leur ordre du jour respectif aux groupes de travail, selon qu</w:t>
      </w:r>
      <w:r w:rsidR="002F2E39" w:rsidRPr="00FE0B81">
        <w:rPr>
          <w:noProof/>
          <w:snapToGrid w:val="0"/>
          <w:kern w:val="22"/>
          <w:szCs w:val="18"/>
        </w:rPr>
        <w:t>’</w:t>
      </w:r>
      <w:r w:rsidR="00DF71B1" w:rsidRPr="00FE0B81">
        <w:rPr>
          <w:noProof/>
          <w:snapToGrid w:val="0"/>
          <w:kern w:val="22"/>
          <w:szCs w:val="18"/>
        </w:rPr>
        <w:t>il convient</w:t>
      </w:r>
      <w:r w:rsidR="00DF71B1" w:rsidRPr="00FE0B81">
        <w:rPr>
          <w:noProof/>
          <w:snapToGrid w:val="0"/>
          <w:kern w:val="22"/>
          <w:szCs w:val="22"/>
        </w:rPr>
        <w:t>.</w:t>
      </w:r>
    </w:p>
    <w:p w:rsidR="00CC7D4E" w:rsidRPr="00FE0B81" w:rsidRDefault="0094263E" w:rsidP="00FF2FAB">
      <w:pPr>
        <w:spacing w:before="120" w:after="120"/>
        <w:rPr>
          <w:snapToGrid w:val="0"/>
          <w:kern w:val="22"/>
          <w:szCs w:val="22"/>
        </w:rPr>
      </w:pPr>
      <w:r w:rsidRPr="00FE0B81">
        <w:rPr>
          <w:noProof/>
          <w:snapToGrid w:val="0"/>
          <w:kern w:val="22"/>
          <w:szCs w:val="22"/>
        </w:rPr>
        <w:t>8</w:t>
      </w:r>
      <w:r w:rsidR="00533791" w:rsidRPr="00FE0B81">
        <w:rPr>
          <w:noProof/>
          <w:snapToGrid w:val="0"/>
          <w:kern w:val="22"/>
          <w:szCs w:val="22"/>
        </w:rPr>
        <w:t>.</w:t>
      </w:r>
      <w:r w:rsidR="00533791" w:rsidRPr="00FE0B81">
        <w:rPr>
          <w:noProof/>
          <w:snapToGrid w:val="0"/>
          <w:kern w:val="22"/>
          <w:szCs w:val="22"/>
        </w:rPr>
        <w:tab/>
      </w:r>
      <w:r w:rsidR="007B425B" w:rsidRPr="00FE0B81">
        <w:rPr>
          <w:noProof/>
          <w:snapToGrid w:val="0"/>
          <w:kern w:val="22"/>
          <w:szCs w:val="18"/>
        </w:rPr>
        <w:t>Au cours de cette session, un certain nombre de points à l</w:t>
      </w:r>
      <w:r w:rsidR="002F2E39" w:rsidRPr="00FE0B81">
        <w:rPr>
          <w:noProof/>
          <w:snapToGrid w:val="0"/>
          <w:kern w:val="22"/>
          <w:szCs w:val="18"/>
        </w:rPr>
        <w:t>’</w:t>
      </w:r>
      <w:r w:rsidR="007B425B" w:rsidRPr="00FE0B81">
        <w:rPr>
          <w:noProof/>
          <w:snapToGrid w:val="0"/>
          <w:kern w:val="22"/>
          <w:szCs w:val="18"/>
        </w:rPr>
        <w:t>ordre du jour de la C</w:t>
      </w:r>
      <w:r w:rsidR="00EA416A" w:rsidRPr="00FE0B81">
        <w:rPr>
          <w:noProof/>
          <w:snapToGrid w:val="0"/>
          <w:kern w:val="22"/>
          <w:szCs w:val="18"/>
        </w:rPr>
        <w:t xml:space="preserve">onférence </w:t>
      </w:r>
      <w:r w:rsidR="007B425B" w:rsidRPr="00FE0B81">
        <w:rPr>
          <w:noProof/>
          <w:snapToGrid w:val="0"/>
          <w:kern w:val="22"/>
          <w:szCs w:val="18"/>
        </w:rPr>
        <w:t>d</w:t>
      </w:r>
      <w:r w:rsidR="00EA416A" w:rsidRPr="00FE0B81">
        <w:rPr>
          <w:noProof/>
          <w:snapToGrid w:val="0"/>
          <w:kern w:val="22"/>
          <w:szCs w:val="18"/>
        </w:rPr>
        <w:t xml:space="preserve">es </w:t>
      </w:r>
      <w:r w:rsidR="007B425B" w:rsidRPr="00FE0B81">
        <w:rPr>
          <w:noProof/>
          <w:snapToGrid w:val="0"/>
          <w:kern w:val="22"/>
          <w:szCs w:val="18"/>
        </w:rPr>
        <w:t>P</w:t>
      </w:r>
      <w:r w:rsidR="00EA416A" w:rsidRPr="00FE0B81">
        <w:rPr>
          <w:noProof/>
          <w:snapToGrid w:val="0"/>
          <w:kern w:val="22"/>
          <w:szCs w:val="18"/>
        </w:rPr>
        <w:t>arties</w:t>
      </w:r>
      <w:r w:rsidR="007B425B" w:rsidRPr="00FE0B81">
        <w:rPr>
          <w:noProof/>
          <w:snapToGrid w:val="0"/>
          <w:kern w:val="22"/>
          <w:szCs w:val="18"/>
        </w:rPr>
        <w:t xml:space="preserve"> et de chacune des CdP</w:t>
      </w:r>
      <w:r w:rsidR="002F2E39" w:rsidRPr="00FE0B81">
        <w:rPr>
          <w:noProof/>
          <w:snapToGrid w:val="0"/>
          <w:kern w:val="22"/>
          <w:szCs w:val="18"/>
        </w:rPr>
        <w:noBreakHyphen/>
      </w:r>
      <w:r w:rsidR="007B425B" w:rsidRPr="00FE0B81">
        <w:rPr>
          <w:noProof/>
          <w:snapToGrid w:val="0"/>
          <w:kern w:val="22"/>
          <w:szCs w:val="18"/>
        </w:rPr>
        <w:t>RdP seront examinés. Un rapport unique sur la</w:t>
      </w:r>
      <w:r w:rsidR="007B425B" w:rsidRPr="00FE0B81">
        <w:rPr>
          <w:snapToGrid w:val="0"/>
          <w:kern w:val="22"/>
          <w:szCs w:val="18"/>
        </w:rPr>
        <w:t xml:space="preserve"> vérification des pouvoirs des représentants sera remis par le Bureau dans le contexte du poi</w:t>
      </w:r>
      <w:r w:rsidR="00EA416A" w:rsidRPr="00FE0B81">
        <w:rPr>
          <w:snapToGrid w:val="0"/>
          <w:kern w:val="22"/>
          <w:szCs w:val="18"/>
        </w:rPr>
        <w:t>nt 3</w:t>
      </w:r>
      <w:r w:rsidR="007B425B" w:rsidRPr="00FE0B81">
        <w:rPr>
          <w:snapToGrid w:val="0"/>
          <w:kern w:val="22"/>
          <w:szCs w:val="18"/>
        </w:rPr>
        <w:t xml:space="preserve"> de l</w:t>
      </w:r>
      <w:r w:rsidR="002F2E39" w:rsidRPr="00FE0B81">
        <w:rPr>
          <w:snapToGrid w:val="0"/>
          <w:kern w:val="22"/>
          <w:szCs w:val="18"/>
        </w:rPr>
        <w:t>’</w:t>
      </w:r>
      <w:r w:rsidR="007B425B" w:rsidRPr="00FE0B81">
        <w:rPr>
          <w:snapToGrid w:val="0"/>
          <w:kern w:val="22"/>
          <w:szCs w:val="18"/>
        </w:rPr>
        <w:t>ordre du jour de la Conférence des Parties et du point </w:t>
      </w:r>
      <w:r w:rsidR="00F07474" w:rsidRPr="00FE0B81">
        <w:rPr>
          <w:snapToGrid w:val="0"/>
          <w:kern w:val="22"/>
          <w:szCs w:val="18"/>
        </w:rPr>
        <w:t>3 de</w:t>
      </w:r>
      <w:r w:rsidR="007B425B" w:rsidRPr="00FE0B81">
        <w:rPr>
          <w:snapToGrid w:val="0"/>
          <w:kern w:val="22"/>
          <w:szCs w:val="18"/>
        </w:rPr>
        <w:t xml:space="preserve"> </w:t>
      </w:r>
      <w:r w:rsidR="00F07474" w:rsidRPr="00FE0B81">
        <w:rPr>
          <w:snapToGrid w:val="0"/>
          <w:kern w:val="22"/>
          <w:szCs w:val="18"/>
        </w:rPr>
        <w:t>l</w:t>
      </w:r>
      <w:r w:rsidR="002F2E39" w:rsidRPr="00FE0B81">
        <w:rPr>
          <w:snapToGrid w:val="0"/>
          <w:kern w:val="22"/>
          <w:szCs w:val="18"/>
        </w:rPr>
        <w:t>’</w:t>
      </w:r>
      <w:r w:rsidR="00F07474" w:rsidRPr="00FE0B81">
        <w:rPr>
          <w:snapToGrid w:val="0"/>
          <w:kern w:val="22"/>
          <w:szCs w:val="18"/>
        </w:rPr>
        <w:t>ordre du jour</w:t>
      </w:r>
      <w:r w:rsidR="007B425B" w:rsidRPr="00FE0B81">
        <w:rPr>
          <w:snapToGrid w:val="0"/>
          <w:kern w:val="22"/>
          <w:szCs w:val="18"/>
        </w:rPr>
        <w:t xml:space="preserve"> </w:t>
      </w:r>
      <w:r w:rsidR="00F07474" w:rsidRPr="00FE0B81">
        <w:rPr>
          <w:snapToGrid w:val="0"/>
          <w:kern w:val="22"/>
          <w:szCs w:val="18"/>
        </w:rPr>
        <w:t>de chaque</w:t>
      </w:r>
      <w:r w:rsidR="007B425B" w:rsidRPr="00FE0B81">
        <w:rPr>
          <w:snapToGrid w:val="0"/>
          <w:kern w:val="22"/>
          <w:szCs w:val="18"/>
        </w:rPr>
        <w:t xml:space="preserve"> CdP</w:t>
      </w:r>
      <w:r w:rsidR="002F2E39" w:rsidRPr="00FE0B81">
        <w:rPr>
          <w:snapToGrid w:val="0"/>
          <w:kern w:val="22"/>
          <w:szCs w:val="18"/>
        </w:rPr>
        <w:noBreakHyphen/>
      </w:r>
      <w:r w:rsidR="007B425B" w:rsidRPr="00FE0B81">
        <w:rPr>
          <w:snapToGrid w:val="0"/>
          <w:kern w:val="22"/>
          <w:szCs w:val="18"/>
        </w:rPr>
        <w:t>RdP.</w:t>
      </w:r>
      <w:r w:rsidR="00F07474" w:rsidRPr="00FE0B81">
        <w:rPr>
          <w:snapToGrid w:val="0"/>
          <w:kern w:val="22"/>
          <w:szCs w:val="18"/>
        </w:rPr>
        <w:t xml:space="preserve"> </w:t>
      </w:r>
      <w:r w:rsidR="00F07474" w:rsidRPr="00FE0B81">
        <w:rPr>
          <w:noProof/>
          <w:snapToGrid w:val="0"/>
          <w:kern w:val="22"/>
          <w:szCs w:val="18"/>
        </w:rPr>
        <w:t xml:space="preserve">La CdP abordera également les </w:t>
      </w:r>
      <w:r w:rsidR="00E52510" w:rsidRPr="00FE0B81">
        <w:rPr>
          <w:noProof/>
          <w:snapToGrid w:val="0"/>
          <w:kern w:val="22"/>
          <w:szCs w:val="18"/>
        </w:rPr>
        <w:t>Questions en instance</w:t>
      </w:r>
      <w:r w:rsidR="00EA416A" w:rsidRPr="00FE0B81">
        <w:rPr>
          <w:noProof/>
          <w:snapToGrid w:val="0"/>
          <w:kern w:val="22"/>
          <w:szCs w:val="18"/>
        </w:rPr>
        <w:t xml:space="preserve"> au titre du point 4</w:t>
      </w:r>
      <w:r w:rsidR="00F07474" w:rsidRPr="00FE0B81">
        <w:rPr>
          <w:noProof/>
          <w:snapToGrid w:val="0"/>
          <w:kern w:val="22"/>
          <w:szCs w:val="18"/>
        </w:rPr>
        <w:t xml:space="preserve"> de son ordre du jour.</w:t>
      </w:r>
      <w:r w:rsidR="0075464B">
        <w:rPr>
          <w:noProof/>
          <w:snapToGrid w:val="0"/>
          <w:kern w:val="22"/>
          <w:szCs w:val="18"/>
        </w:rPr>
        <w:t xml:space="preserve"> Le rapport de la Secrétaire exécutive</w:t>
      </w:r>
      <w:r w:rsidR="007B425B" w:rsidRPr="00FE0B81">
        <w:rPr>
          <w:noProof/>
          <w:snapToGrid w:val="0"/>
          <w:kern w:val="22"/>
          <w:szCs w:val="18"/>
        </w:rPr>
        <w:t xml:space="preserve"> portera sur</w:t>
      </w:r>
      <w:r w:rsidR="00F07474" w:rsidRPr="00FE0B81">
        <w:rPr>
          <w:noProof/>
          <w:snapToGrid w:val="0"/>
          <w:kern w:val="22"/>
          <w:szCs w:val="18"/>
        </w:rPr>
        <w:t xml:space="preserve"> le </w:t>
      </w:r>
      <w:r w:rsidR="00F07474" w:rsidRPr="00FE0B81">
        <w:rPr>
          <w:noProof/>
          <w:snapToGrid w:val="0"/>
          <w:kern w:val="22"/>
          <w:szCs w:val="18"/>
        </w:rPr>
        <w:lastRenderedPageBreak/>
        <w:t>point </w:t>
      </w:r>
      <w:r w:rsidR="00EA416A" w:rsidRPr="00FE0B81">
        <w:rPr>
          <w:noProof/>
          <w:snapToGrid w:val="0"/>
          <w:kern w:val="22"/>
          <w:szCs w:val="18"/>
        </w:rPr>
        <w:t>7</w:t>
      </w:r>
      <w:r w:rsidR="007B425B" w:rsidRPr="00FE0B81">
        <w:rPr>
          <w:noProof/>
          <w:snapToGrid w:val="0"/>
          <w:kern w:val="22"/>
          <w:szCs w:val="18"/>
        </w:rPr>
        <w:t xml:space="preserve"> </w:t>
      </w:r>
      <w:r w:rsidR="00EA416A" w:rsidRPr="00FE0B81">
        <w:rPr>
          <w:noProof/>
          <w:snapToGrid w:val="0"/>
          <w:kern w:val="22"/>
          <w:szCs w:val="18"/>
        </w:rPr>
        <w:t xml:space="preserve">de la CdP et le point 6 </w:t>
      </w:r>
      <w:r w:rsidR="007B425B" w:rsidRPr="00FE0B81">
        <w:rPr>
          <w:noProof/>
          <w:snapToGrid w:val="0"/>
          <w:kern w:val="22"/>
          <w:szCs w:val="18"/>
        </w:rPr>
        <w:t>de l</w:t>
      </w:r>
      <w:r w:rsidR="002F2E39" w:rsidRPr="00FE0B81">
        <w:rPr>
          <w:noProof/>
          <w:snapToGrid w:val="0"/>
          <w:kern w:val="22"/>
          <w:szCs w:val="18"/>
        </w:rPr>
        <w:t>’</w:t>
      </w:r>
      <w:r w:rsidR="007B425B" w:rsidRPr="00FE0B81">
        <w:rPr>
          <w:noProof/>
          <w:snapToGrid w:val="0"/>
          <w:kern w:val="22"/>
          <w:szCs w:val="18"/>
        </w:rPr>
        <w:t>ordre du jour des réunions</w:t>
      </w:r>
      <w:r w:rsidR="00EA416A" w:rsidRPr="00FE0B81">
        <w:rPr>
          <w:noProof/>
          <w:snapToGrid w:val="0"/>
          <w:kern w:val="22"/>
          <w:szCs w:val="18"/>
        </w:rPr>
        <w:t xml:space="preserve"> </w:t>
      </w:r>
      <w:r w:rsidR="00EA416A" w:rsidRPr="00FE0B81">
        <w:rPr>
          <w:snapToGrid w:val="0"/>
          <w:kern w:val="22"/>
          <w:szCs w:val="18"/>
        </w:rPr>
        <w:t>CdP</w:t>
      </w:r>
      <w:r w:rsidR="00EA416A" w:rsidRPr="00FE0B81">
        <w:rPr>
          <w:snapToGrid w:val="0"/>
          <w:kern w:val="22"/>
          <w:szCs w:val="18"/>
        </w:rPr>
        <w:noBreakHyphen/>
        <w:t>RdP</w:t>
      </w:r>
      <w:r w:rsidR="0075464B">
        <w:rPr>
          <w:noProof/>
          <w:snapToGrid w:val="0"/>
          <w:kern w:val="22"/>
          <w:szCs w:val="18"/>
        </w:rPr>
        <w:t xml:space="preserve"> (</w:t>
      </w:r>
      <w:r w:rsidR="007B425B" w:rsidRPr="00FE0B81">
        <w:rPr>
          <w:noProof/>
          <w:snapToGrid w:val="0"/>
          <w:kern w:val="22"/>
          <w:szCs w:val="18"/>
        </w:rPr>
        <w:t>administration de la Convention et des Protocoles, e</w:t>
      </w:r>
      <w:r w:rsidR="00EA416A" w:rsidRPr="00FE0B81">
        <w:rPr>
          <w:noProof/>
          <w:snapToGrid w:val="0"/>
          <w:kern w:val="22"/>
          <w:szCs w:val="18"/>
        </w:rPr>
        <w:t>t questions budgétaires). La Secrétaire exécutive</w:t>
      </w:r>
      <w:r w:rsidR="007B425B" w:rsidRPr="00FE0B81">
        <w:rPr>
          <w:noProof/>
          <w:snapToGrid w:val="0"/>
          <w:kern w:val="22"/>
          <w:szCs w:val="18"/>
        </w:rPr>
        <w:t xml:space="preserve"> présentera aussi son rapport sur les réunions préparatoires et intersessions régionales, dont les travaux de l</w:t>
      </w:r>
      <w:r w:rsidR="002F2E39" w:rsidRPr="00FE0B81">
        <w:rPr>
          <w:noProof/>
          <w:snapToGrid w:val="0"/>
          <w:kern w:val="22"/>
          <w:szCs w:val="18"/>
        </w:rPr>
        <w:t>’</w:t>
      </w:r>
      <w:r w:rsidR="007B425B" w:rsidRPr="00FE0B81">
        <w:rPr>
          <w:noProof/>
          <w:snapToGrid w:val="0"/>
          <w:kern w:val="22"/>
          <w:szCs w:val="18"/>
        </w:rPr>
        <w:t>Organe subsidiaire chargé de l</w:t>
      </w:r>
      <w:r w:rsidR="002F2E39" w:rsidRPr="00FE0B81">
        <w:rPr>
          <w:noProof/>
          <w:snapToGrid w:val="0"/>
          <w:kern w:val="22"/>
          <w:szCs w:val="18"/>
        </w:rPr>
        <w:t>’</w:t>
      </w:r>
      <w:r w:rsidR="007B425B" w:rsidRPr="00FE0B81">
        <w:rPr>
          <w:noProof/>
          <w:snapToGrid w:val="0"/>
          <w:kern w:val="22"/>
          <w:szCs w:val="18"/>
        </w:rPr>
        <w:t xml:space="preserve">application à sa </w:t>
      </w:r>
      <w:r w:rsidR="00EA416A" w:rsidRPr="00FE0B81">
        <w:rPr>
          <w:noProof/>
          <w:snapToGrid w:val="0"/>
          <w:kern w:val="22"/>
          <w:szCs w:val="18"/>
        </w:rPr>
        <w:t>deuxième</w:t>
      </w:r>
      <w:r w:rsidR="007B425B" w:rsidRPr="00FE0B81">
        <w:rPr>
          <w:noProof/>
          <w:snapToGrid w:val="0"/>
          <w:kern w:val="22"/>
          <w:szCs w:val="18"/>
        </w:rPr>
        <w:t xml:space="preserve"> r</w:t>
      </w:r>
      <w:r w:rsidR="00F07474" w:rsidRPr="00FE0B81">
        <w:rPr>
          <w:noProof/>
          <w:snapToGrid w:val="0"/>
          <w:kern w:val="22"/>
          <w:szCs w:val="18"/>
        </w:rPr>
        <w:t>éunion, abordant ainsi le point </w:t>
      </w:r>
      <w:r w:rsidR="00EA416A" w:rsidRPr="00FE0B81">
        <w:rPr>
          <w:noProof/>
          <w:snapToGrid w:val="0"/>
          <w:kern w:val="22"/>
          <w:szCs w:val="18"/>
        </w:rPr>
        <w:t>6</w:t>
      </w:r>
      <w:r w:rsidR="007B425B" w:rsidRPr="00FE0B81">
        <w:rPr>
          <w:noProof/>
          <w:snapToGrid w:val="0"/>
          <w:kern w:val="22"/>
          <w:szCs w:val="18"/>
        </w:rPr>
        <w:t xml:space="preserve"> de l</w:t>
      </w:r>
      <w:r w:rsidR="002F2E39" w:rsidRPr="00FE0B81">
        <w:rPr>
          <w:noProof/>
          <w:snapToGrid w:val="0"/>
          <w:kern w:val="22"/>
          <w:szCs w:val="18"/>
        </w:rPr>
        <w:t>’</w:t>
      </w:r>
      <w:r w:rsidR="007B425B" w:rsidRPr="00FE0B81">
        <w:rPr>
          <w:noProof/>
          <w:snapToGrid w:val="0"/>
          <w:kern w:val="22"/>
          <w:szCs w:val="18"/>
        </w:rPr>
        <w:t xml:space="preserve">ordre du jour de la </w:t>
      </w:r>
      <w:r w:rsidR="00F07474" w:rsidRPr="00FE0B81">
        <w:rPr>
          <w:noProof/>
          <w:snapToGrid w:val="0"/>
          <w:kern w:val="22"/>
          <w:szCs w:val="18"/>
        </w:rPr>
        <w:t>CdP</w:t>
      </w:r>
      <w:r w:rsidR="00FF2FAB" w:rsidRPr="00FE0B81">
        <w:rPr>
          <w:noProof/>
          <w:snapToGrid w:val="0"/>
          <w:kern w:val="22"/>
          <w:szCs w:val="18"/>
        </w:rPr>
        <w:t xml:space="preserve">, </w:t>
      </w:r>
      <w:r w:rsidR="007B425B" w:rsidRPr="00FE0B81">
        <w:rPr>
          <w:noProof/>
          <w:snapToGrid w:val="0"/>
          <w:kern w:val="22"/>
          <w:szCs w:val="18"/>
        </w:rPr>
        <w:t>le</w:t>
      </w:r>
      <w:r w:rsidR="00F07474" w:rsidRPr="00FE0B81">
        <w:rPr>
          <w:noProof/>
          <w:snapToGrid w:val="0"/>
          <w:kern w:val="22"/>
          <w:szCs w:val="18"/>
        </w:rPr>
        <w:t xml:space="preserve"> point </w:t>
      </w:r>
      <w:r w:rsidR="00EA416A" w:rsidRPr="00FE0B81">
        <w:rPr>
          <w:noProof/>
          <w:snapToGrid w:val="0"/>
          <w:kern w:val="22"/>
          <w:szCs w:val="18"/>
        </w:rPr>
        <w:t>4</w:t>
      </w:r>
      <w:r w:rsidR="007B425B" w:rsidRPr="00FE0B81">
        <w:rPr>
          <w:noProof/>
          <w:snapToGrid w:val="0"/>
          <w:kern w:val="22"/>
          <w:szCs w:val="18"/>
        </w:rPr>
        <w:t xml:space="preserve"> de l</w:t>
      </w:r>
      <w:r w:rsidR="002F2E39" w:rsidRPr="00FE0B81">
        <w:rPr>
          <w:noProof/>
          <w:snapToGrid w:val="0"/>
          <w:kern w:val="22"/>
          <w:szCs w:val="18"/>
        </w:rPr>
        <w:t>’</w:t>
      </w:r>
      <w:r w:rsidR="007B425B" w:rsidRPr="00FE0B81">
        <w:rPr>
          <w:noProof/>
          <w:snapToGrid w:val="0"/>
          <w:kern w:val="22"/>
          <w:szCs w:val="18"/>
        </w:rPr>
        <w:t xml:space="preserve">ordre du jour de la </w:t>
      </w:r>
      <w:r w:rsidR="00F07474" w:rsidRPr="00FE0B81">
        <w:rPr>
          <w:noProof/>
          <w:snapToGrid w:val="0"/>
          <w:kern w:val="22"/>
          <w:szCs w:val="18"/>
        </w:rPr>
        <w:t>CdP</w:t>
      </w:r>
      <w:r w:rsidR="002F2E39" w:rsidRPr="00FE0B81">
        <w:rPr>
          <w:noProof/>
          <w:snapToGrid w:val="0"/>
          <w:kern w:val="22"/>
          <w:szCs w:val="18"/>
        </w:rPr>
        <w:noBreakHyphen/>
      </w:r>
      <w:r w:rsidR="00EA416A" w:rsidRPr="00FE0B81">
        <w:rPr>
          <w:noProof/>
          <w:snapToGrid w:val="0"/>
          <w:kern w:val="22"/>
          <w:szCs w:val="18"/>
        </w:rPr>
        <w:t>RdP 9</w:t>
      </w:r>
      <w:r w:rsidR="00F07474" w:rsidRPr="00FE0B81">
        <w:rPr>
          <w:noProof/>
          <w:snapToGrid w:val="0"/>
          <w:kern w:val="22"/>
          <w:szCs w:val="18"/>
        </w:rPr>
        <w:t xml:space="preserve"> au Protocole de Cartagena</w:t>
      </w:r>
      <w:r w:rsidR="00FF2FAB" w:rsidRPr="00FE0B81">
        <w:rPr>
          <w:noProof/>
          <w:snapToGrid w:val="0"/>
          <w:kern w:val="22"/>
          <w:szCs w:val="18"/>
        </w:rPr>
        <w:t xml:space="preserve">, et </w:t>
      </w:r>
      <w:r w:rsidR="00EA416A" w:rsidRPr="00FE0B81">
        <w:rPr>
          <w:noProof/>
          <w:snapToGrid w:val="0"/>
          <w:kern w:val="22"/>
          <w:szCs w:val="18"/>
        </w:rPr>
        <w:t>le point 4</w:t>
      </w:r>
      <w:r w:rsidR="00FF2FAB" w:rsidRPr="00FE0B81">
        <w:rPr>
          <w:noProof/>
          <w:snapToGrid w:val="0"/>
          <w:kern w:val="22"/>
          <w:szCs w:val="18"/>
        </w:rPr>
        <w:t xml:space="preserve"> de l’ordre du jour de la</w:t>
      </w:r>
      <w:r w:rsidR="00EA416A" w:rsidRPr="00FE0B81">
        <w:rPr>
          <w:noProof/>
          <w:snapToGrid w:val="0"/>
          <w:kern w:val="22"/>
          <w:szCs w:val="18"/>
        </w:rPr>
        <w:t xml:space="preserve"> CdP-RdP 3</w:t>
      </w:r>
      <w:r w:rsidR="00FF2FAB" w:rsidRPr="00FE0B81">
        <w:rPr>
          <w:noProof/>
          <w:snapToGrid w:val="0"/>
          <w:kern w:val="22"/>
          <w:szCs w:val="18"/>
        </w:rPr>
        <w:t xml:space="preserve"> au Protocole de Nagoya</w:t>
      </w:r>
      <w:r w:rsidR="00F07474" w:rsidRPr="00FE0B81">
        <w:rPr>
          <w:noProof/>
          <w:snapToGrid w:val="0"/>
          <w:kern w:val="22"/>
          <w:szCs w:val="18"/>
        </w:rPr>
        <w:t>. Les CdP</w:t>
      </w:r>
      <w:r w:rsidR="002F2E39" w:rsidRPr="00FE0B81">
        <w:rPr>
          <w:noProof/>
          <w:snapToGrid w:val="0"/>
          <w:kern w:val="22"/>
          <w:szCs w:val="18"/>
        </w:rPr>
        <w:noBreakHyphen/>
      </w:r>
      <w:r w:rsidR="00F07474" w:rsidRPr="00FE0B81">
        <w:rPr>
          <w:noProof/>
          <w:snapToGrid w:val="0"/>
          <w:kern w:val="22"/>
          <w:szCs w:val="18"/>
        </w:rPr>
        <w:t xml:space="preserve">RdP au Protocole de Cartagena et au Protocole de Nagoya </w:t>
      </w:r>
      <w:r w:rsidR="007B425B" w:rsidRPr="00FE0B81">
        <w:rPr>
          <w:noProof/>
          <w:snapToGrid w:val="0"/>
          <w:kern w:val="22"/>
          <w:szCs w:val="18"/>
        </w:rPr>
        <w:t>entendr</w:t>
      </w:r>
      <w:r w:rsidR="00F07474" w:rsidRPr="00FE0B81">
        <w:rPr>
          <w:noProof/>
          <w:snapToGrid w:val="0"/>
          <w:kern w:val="22"/>
          <w:szCs w:val="18"/>
        </w:rPr>
        <w:t>ont</w:t>
      </w:r>
      <w:r w:rsidR="007B425B" w:rsidRPr="00FE0B81">
        <w:rPr>
          <w:noProof/>
          <w:snapToGrid w:val="0"/>
          <w:kern w:val="22"/>
          <w:szCs w:val="18"/>
        </w:rPr>
        <w:t xml:space="preserve"> également les rapports de leur</w:t>
      </w:r>
      <w:r w:rsidR="007633B7" w:rsidRPr="00FE0B81">
        <w:rPr>
          <w:noProof/>
          <w:snapToGrid w:val="0"/>
          <w:kern w:val="22"/>
          <w:szCs w:val="18"/>
        </w:rPr>
        <w:t>s</w:t>
      </w:r>
      <w:r w:rsidR="007B425B" w:rsidRPr="00FE0B81">
        <w:rPr>
          <w:noProof/>
          <w:snapToGrid w:val="0"/>
          <w:kern w:val="22"/>
          <w:szCs w:val="18"/>
        </w:rPr>
        <w:t xml:space="preserve"> comité</w:t>
      </w:r>
      <w:r w:rsidR="007633B7" w:rsidRPr="00FE0B81">
        <w:rPr>
          <w:noProof/>
          <w:snapToGrid w:val="0"/>
          <w:kern w:val="22"/>
          <w:szCs w:val="18"/>
        </w:rPr>
        <w:t>s</w:t>
      </w:r>
      <w:r w:rsidR="007B425B" w:rsidRPr="00FE0B81">
        <w:rPr>
          <w:noProof/>
          <w:snapToGrid w:val="0"/>
          <w:kern w:val="22"/>
          <w:szCs w:val="18"/>
        </w:rPr>
        <w:t xml:space="preserve"> de conformité</w:t>
      </w:r>
      <w:r w:rsidR="007633B7" w:rsidRPr="00FE0B81">
        <w:rPr>
          <w:noProof/>
          <w:snapToGrid w:val="0"/>
          <w:kern w:val="22"/>
          <w:szCs w:val="18"/>
        </w:rPr>
        <w:t xml:space="preserve"> respectifs</w:t>
      </w:r>
      <w:r w:rsidR="00F07474" w:rsidRPr="00FE0B81">
        <w:rPr>
          <w:noProof/>
          <w:snapToGrid w:val="0"/>
          <w:kern w:val="22"/>
          <w:szCs w:val="18"/>
        </w:rPr>
        <w:t>.</w:t>
      </w:r>
      <w:r w:rsidR="007633B7" w:rsidRPr="00FE0B81">
        <w:rPr>
          <w:snapToGrid w:val="0"/>
          <w:kern w:val="22"/>
          <w:szCs w:val="18"/>
        </w:rPr>
        <w:t xml:space="preserve"> Cependant, les questions de fond soulevées dans les rapports desdits comités seront renvoyées au</w:t>
      </w:r>
      <w:r w:rsidR="00E34026" w:rsidRPr="00FE0B81">
        <w:rPr>
          <w:snapToGrid w:val="0"/>
          <w:kern w:val="22"/>
          <w:szCs w:val="18"/>
        </w:rPr>
        <w:t>x</w:t>
      </w:r>
      <w:r w:rsidR="007633B7" w:rsidRPr="00FE0B81">
        <w:rPr>
          <w:snapToGrid w:val="0"/>
          <w:kern w:val="22"/>
          <w:szCs w:val="18"/>
        </w:rPr>
        <w:t xml:space="preserve"> groupes de travail.</w:t>
      </w:r>
    </w:p>
    <w:p w:rsidR="00533791" w:rsidRPr="00FE0B81" w:rsidRDefault="0094263E" w:rsidP="00E34026">
      <w:pPr>
        <w:spacing w:before="120" w:after="120"/>
        <w:rPr>
          <w:noProof/>
          <w:snapToGrid w:val="0"/>
          <w:kern w:val="22"/>
          <w:szCs w:val="22"/>
        </w:rPr>
      </w:pPr>
      <w:r w:rsidRPr="00FE0B81">
        <w:rPr>
          <w:snapToGrid w:val="0"/>
          <w:kern w:val="22"/>
          <w:szCs w:val="22"/>
        </w:rPr>
        <w:t>9</w:t>
      </w:r>
      <w:r w:rsidR="00CC7D4E" w:rsidRPr="00FE0B81">
        <w:rPr>
          <w:snapToGrid w:val="0"/>
          <w:kern w:val="22"/>
          <w:szCs w:val="22"/>
        </w:rPr>
        <w:t>.</w:t>
      </w:r>
      <w:r w:rsidR="00CC7D4E" w:rsidRPr="00FE0B81">
        <w:rPr>
          <w:snapToGrid w:val="0"/>
          <w:kern w:val="22"/>
          <w:szCs w:val="22"/>
        </w:rPr>
        <w:tab/>
      </w:r>
      <w:r w:rsidR="00E34026" w:rsidRPr="00FE0B81">
        <w:rPr>
          <w:snapToGrid w:val="0"/>
          <w:kern w:val="22"/>
          <w:szCs w:val="22"/>
        </w:rPr>
        <w:t>Les réunions seront alors ajournées afin que les groupe</w:t>
      </w:r>
      <w:r w:rsidR="00161F14" w:rsidRPr="00FE0B81">
        <w:rPr>
          <w:snapToGrid w:val="0"/>
          <w:kern w:val="22"/>
          <w:szCs w:val="22"/>
        </w:rPr>
        <w:t>s</w:t>
      </w:r>
      <w:r w:rsidR="00E34026" w:rsidRPr="00FE0B81">
        <w:rPr>
          <w:snapToGrid w:val="0"/>
          <w:kern w:val="22"/>
          <w:szCs w:val="22"/>
        </w:rPr>
        <w:t xml:space="preserve"> de travail puissent commencer leurs travaux.</w:t>
      </w:r>
    </w:p>
    <w:p w:rsidR="00533791" w:rsidRPr="00FE0B81" w:rsidRDefault="0094263E" w:rsidP="001E61F8">
      <w:pPr>
        <w:spacing w:before="120" w:after="120"/>
        <w:rPr>
          <w:noProof/>
          <w:snapToGrid w:val="0"/>
          <w:kern w:val="22"/>
          <w:szCs w:val="22"/>
        </w:rPr>
      </w:pPr>
      <w:r w:rsidRPr="00FE0B81">
        <w:rPr>
          <w:noProof/>
          <w:snapToGrid w:val="0"/>
          <w:kern w:val="22"/>
          <w:szCs w:val="22"/>
        </w:rPr>
        <w:t>10</w:t>
      </w:r>
      <w:r w:rsidR="00533791" w:rsidRPr="00FE0B81">
        <w:rPr>
          <w:noProof/>
          <w:snapToGrid w:val="0"/>
          <w:kern w:val="22"/>
          <w:szCs w:val="22"/>
        </w:rPr>
        <w:t>.</w:t>
      </w:r>
      <w:r w:rsidR="00533791" w:rsidRPr="00FE0B81">
        <w:rPr>
          <w:noProof/>
          <w:snapToGrid w:val="0"/>
          <w:kern w:val="22"/>
          <w:szCs w:val="22"/>
        </w:rPr>
        <w:tab/>
      </w:r>
      <w:r w:rsidR="00E34026" w:rsidRPr="00FE0B81">
        <w:rPr>
          <w:noProof/>
          <w:snapToGrid w:val="0"/>
          <w:kern w:val="22"/>
          <w:szCs w:val="18"/>
        </w:rPr>
        <w:t>La deuxième plénière est prévue</w:t>
      </w:r>
      <w:r w:rsidR="001E61F8" w:rsidRPr="00FE0B81">
        <w:rPr>
          <w:noProof/>
          <w:snapToGrid w:val="0"/>
          <w:kern w:val="22"/>
          <w:szCs w:val="18"/>
        </w:rPr>
        <w:t xml:space="preserve"> pour le </w:t>
      </w:r>
      <w:r w:rsidR="00DD179A" w:rsidRPr="00FE0B81">
        <w:rPr>
          <w:noProof/>
          <w:snapToGrid w:val="0"/>
          <w:kern w:val="22"/>
          <w:szCs w:val="18"/>
        </w:rPr>
        <w:t>22 novembre matin</w:t>
      </w:r>
      <w:r w:rsidR="00E34026" w:rsidRPr="00FE0B81">
        <w:rPr>
          <w:noProof/>
          <w:snapToGrid w:val="0"/>
          <w:kern w:val="22"/>
          <w:szCs w:val="18"/>
        </w:rPr>
        <w:t>. Cette session examinera les progrès accomplis dans les travaux des deux groupes de travail et les projets de décisions préparés</w:t>
      </w:r>
      <w:r w:rsidR="00E0783B" w:rsidRPr="00FE0B81">
        <w:rPr>
          <w:noProof/>
          <w:snapToGrid w:val="0"/>
          <w:kern w:val="22"/>
          <w:szCs w:val="18"/>
        </w:rPr>
        <w:t xml:space="preserve"> pour adoption</w:t>
      </w:r>
      <w:r w:rsidR="001E61F8" w:rsidRPr="00FE0B81">
        <w:rPr>
          <w:noProof/>
          <w:snapToGrid w:val="0"/>
          <w:kern w:val="22"/>
          <w:szCs w:val="18"/>
        </w:rPr>
        <w:t>.</w:t>
      </w:r>
    </w:p>
    <w:p w:rsidR="00AE15DC" w:rsidRPr="00FE0B81" w:rsidRDefault="0094263E" w:rsidP="00C52785">
      <w:pPr>
        <w:spacing w:before="120" w:after="120"/>
        <w:rPr>
          <w:noProof/>
          <w:snapToGrid w:val="0"/>
          <w:kern w:val="22"/>
          <w:szCs w:val="22"/>
        </w:rPr>
      </w:pPr>
      <w:r w:rsidRPr="00FE0B81">
        <w:rPr>
          <w:noProof/>
          <w:snapToGrid w:val="0"/>
          <w:kern w:val="22"/>
          <w:szCs w:val="22"/>
        </w:rPr>
        <w:t>11</w:t>
      </w:r>
      <w:r w:rsidR="00533791" w:rsidRPr="00FE0B81">
        <w:rPr>
          <w:noProof/>
          <w:snapToGrid w:val="0"/>
          <w:kern w:val="22"/>
          <w:szCs w:val="22"/>
        </w:rPr>
        <w:t>.</w:t>
      </w:r>
      <w:r w:rsidR="00533791" w:rsidRPr="00FE0B81">
        <w:rPr>
          <w:noProof/>
          <w:snapToGrid w:val="0"/>
          <w:kern w:val="22"/>
          <w:szCs w:val="22"/>
        </w:rPr>
        <w:tab/>
      </w:r>
      <w:r w:rsidR="0014757E" w:rsidRPr="00FE0B81">
        <w:rPr>
          <w:noProof/>
          <w:snapToGrid w:val="0"/>
          <w:kern w:val="22"/>
          <w:szCs w:val="18"/>
        </w:rPr>
        <w:t>La troisième séance plénière, prévue dans l'après-midi du 22 novembre, a également pour objet d'examiner les progrès réalisés par les groupes de travail et d'examiner les projets de décision pour adoption, ainsi que les questions de procédure et d'organisation</w:t>
      </w:r>
      <w:r w:rsidR="00C52785" w:rsidRPr="00FE0B81">
        <w:rPr>
          <w:noProof/>
          <w:snapToGrid w:val="0"/>
          <w:kern w:val="22"/>
          <w:szCs w:val="22"/>
        </w:rPr>
        <w:t>.</w:t>
      </w:r>
    </w:p>
    <w:p w:rsidR="00D37FE6" w:rsidRPr="00FE0B81" w:rsidRDefault="0094263E" w:rsidP="00255C94">
      <w:pPr>
        <w:spacing w:before="120" w:after="120"/>
        <w:rPr>
          <w:noProof/>
          <w:snapToGrid w:val="0"/>
          <w:kern w:val="22"/>
          <w:szCs w:val="22"/>
        </w:rPr>
      </w:pPr>
      <w:r w:rsidRPr="00FE0B81">
        <w:rPr>
          <w:noProof/>
          <w:snapToGrid w:val="0"/>
          <w:kern w:val="22"/>
          <w:szCs w:val="22"/>
        </w:rPr>
        <w:t>12</w:t>
      </w:r>
      <w:r w:rsidR="001E4F04" w:rsidRPr="00FE0B81">
        <w:rPr>
          <w:noProof/>
          <w:snapToGrid w:val="0"/>
          <w:kern w:val="22"/>
          <w:szCs w:val="22"/>
        </w:rPr>
        <w:t>.</w:t>
      </w:r>
      <w:r w:rsidR="001E4F04" w:rsidRPr="00FE0B81">
        <w:rPr>
          <w:noProof/>
          <w:snapToGrid w:val="0"/>
          <w:kern w:val="22"/>
          <w:szCs w:val="22"/>
        </w:rPr>
        <w:tab/>
      </w:r>
      <w:r w:rsidR="0014757E" w:rsidRPr="00FE0B81">
        <w:rPr>
          <w:noProof/>
          <w:snapToGrid w:val="0"/>
          <w:kern w:val="22"/>
          <w:szCs w:val="18"/>
        </w:rPr>
        <w:t xml:space="preserve">La quatrième </w:t>
      </w:r>
      <w:r w:rsidR="000001B3" w:rsidRPr="00FE0B81">
        <w:rPr>
          <w:noProof/>
          <w:snapToGrid w:val="0"/>
          <w:kern w:val="22"/>
          <w:szCs w:val="18"/>
        </w:rPr>
        <w:t xml:space="preserve">plénière aura lieu le dernier jour des réunions, le </w:t>
      </w:r>
      <w:r w:rsidR="00D73604" w:rsidRPr="00FE0B81">
        <w:rPr>
          <w:noProof/>
          <w:snapToGrid w:val="0"/>
          <w:kern w:val="22"/>
          <w:szCs w:val="18"/>
        </w:rPr>
        <w:t>29 novembre mati</w:t>
      </w:r>
      <w:r w:rsidR="0014757E" w:rsidRPr="00FE0B81">
        <w:rPr>
          <w:noProof/>
          <w:snapToGrid w:val="0"/>
          <w:kern w:val="22"/>
          <w:szCs w:val="18"/>
        </w:rPr>
        <w:t>n.</w:t>
      </w:r>
      <w:r w:rsidR="000001B3" w:rsidRPr="00FE0B81">
        <w:rPr>
          <w:noProof/>
          <w:snapToGrid w:val="0"/>
          <w:kern w:val="22"/>
          <w:szCs w:val="18"/>
        </w:rPr>
        <w:t xml:space="preserve"> La </w:t>
      </w:r>
      <w:r w:rsidR="00A4164B" w:rsidRPr="00FE0B81">
        <w:rPr>
          <w:noProof/>
          <w:snapToGrid w:val="0"/>
          <w:kern w:val="22"/>
          <w:szCs w:val="18"/>
        </w:rPr>
        <w:t>CdP et les CdP</w:t>
      </w:r>
      <w:r w:rsidR="002F2E39" w:rsidRPr="00FE0B81">
        <w:rPr>
          <w:noProof/>
          <w:snapToGrid w:val="0"/>
          <w:kern w:val="22"/>
          <w:szCs w:val="18"/>
        </w:rPr>
        <w:noBreakHyphen/>
      </w:r>
      <w:r w:rsidR="00A4164B" w:rsidRPr="00FE0B81">
        <w:rPr>
          <w:noProof/>
          <w:snapToGrid w:val="0"/>
          <w:kern w:val="22"/>
          <w:szCs w:val="18"/>
        </w:rPr>
        <w:t>RdP aux Protocoles de Cartagena et de Nagoya</w:t>
      </w:r>
      <w:r w:rsidR="000001B3" w:rsidRPr="00FE0B81">
        <w:rPr>
          <w:noProof/>
          <w:snapToGrid w:val="0"/>
          <w:kern w:val="22"/>
          <w:szCs w:val="18"/>
        </w:rPr>
        <w:t xml:space="preserve"> adopteront les projets de décisions qui leur auront été soumis par</w:t>
      </w:r>
      <w:r w:rsidR="00255C94" w:rsidRPr="00FE0B81">
        <w:rPr>
          <w:noProof/>
          <w:snapToGrid w:val="0"/>
          <w:kern w:val="22"/>
          <w:szCs w:val="18"/>
        </w:rPr>
        <w:t xml:space="preserve"> leurs organes directeurs respectifs,</w:t>
      </w:r>
      <w:r w:rsidR="000001B3" w:rsidRPr="00FE0B81">
        <w:rPr>
          <w:noProof/>
          <w:snapToGrid w:val="0"/>
          <w:kern w:val="22"/>
          <w:szCs w:val="18"/>
        </w:rPr>
        <w:t xml:space="preserve"> les groupes de</w:t>
      </w:r>
      <w:r w:rsidR="00255C94" w:rsidRPr="00FE0B81">
        <w:rPr>
          <w:noProof/>
          <w:snapToGrid w:val="0"/>
          <w:kern w:val="22"/>
          <w:szCs w:val="18"/>
        </w:rPr>
        <w:t xml:space="preserve"> travail et le comité de budget;</w:t>
      </w:r>
      <w:r w:rsidR="000001B3" w:rsidRPr="00FE0B81">
        <w:rPr>
          <w:noProof/>
          <w:snapToGrid w:val="0"/>
          <w:kern w:val="22"/>
          <w:szCs w:val="18"/>
        </w:rPr>
        <w:t xml:space="preserve"> examineront les</w:t>
      </w:r>
      <w:r w:rsidR="00255C94" w:rsidRPr="00FE0B81">
        <w:rPr>
          <w:noProof/>
          <w:snapToGrid w:val="0"/>
          <w:kern w:val="22"/>
          <w:szCs w:val="18"/>
        </w:rPr>
        <w:t xml:space="preserve"> </w:t>
      </w:r>
      <w:r w:rsidR="000001B3" w:rsidRPr="00FE0B81">
        <w:rPr>
          <w:noProof/>
          <w:snapToGrid w:val="0"/>
          <w:kern w:val="22"/>
          <w:szCs w:val="18"/>
        </w:rPr>
        <w:t>autres questions de leur</w:t>
      </w:r>
      <w:r w:rsidR="00255C94" w:rsidRPr="00FE0B81">
        <w:rPr>
          <w:noProof/>
          <w:snapToGrid w:val="0"/>
          <w:kern w:val="22"/>
          <w:szCs w:val="18"/>
        </w:rPr>
        <w:t>s</w:t>
      </w:r>
      <w:r w:rsidR="000001B3" w:rsidRPr="00FE0B81">
        <w:rPr>
          <w:noProof/>
          <w:snapToGrid w:val="0"/>
          <w:kern w:val="22"/>
          <w:szCs w:val="18"/>
        </w:rPr>
        <w:t xml:space="preserve"> ordre</w:t>
      </w:r>
      <w:r w:rsidR="00255C94" w:rsidRPr="00FE0B81">
        <w:rPr>
          <w:noProof/>
          <w:snapToGrid w:val="0"/>
          <w:kern w:val="22"/>
          <w:szCs w:val="18"/>
        </w:rPr>
        <w:t>s</w:t>
      </w:r>
      <w:r w:rsidR="000001B3" w:rsidRPr="00FE0B81">
        <w:rPr>
          <w:noProof/>
          <w:snapToGrid w:val="0"/>
          <w:kern w:val="22"/>
          <w:szCs w:val="18"/>
        </w:rPr>
        <w:t xml:space="preserve"> du jour respectif</w:t>
      </w:r>
      <w:r w:rsidR="00255C94" w:rsidRPr="00FE0B81">
        <w:rPr>
          <w:noProof/>
          <w:snapToGrid w:val="0"/>
          <w:kern w:val="22"/>
          <w:szCs w:val="18"/>
        </w:rPr>
        <w:t>s, s</w:t>
      </w:r>
      <w:r w:rsidR="002F2E39" w:rsidRPr="00FE0B81">
        <w:rPr>
          <w:noProof/>
          <w:snapToGrid w:val="0"/>
          <w:kern w:val="22"/>
          <w:szCs w:val="18"/>
        </w:rPr>
        <w:t>’</w:t>
      </w:r>
      <w:r w:rsidR="00255C94" w:rsidRPr="00FE0B81">
        <w:rPr>
          <w:noProof/>
          <w:snapToGrid w:val="0"/>
          <w:kern w:val="22"/>
          <w:szCs w:val="18"/>
        </w:rPr>
        <w:t>il y a lieu (point </w:t>
      </w:r>
      <w:r w:rsidR="00D73604" w:rsidRPr="00FE0B81">
        <w:rPr>
          <w:noProof/>
          <w:snapToGrid w:val="0"/>
          <w:kern w:val="22"/>
          <w:szCs w:val="18"/>
        </w:rPr>
        <w:t>20</w:t>
      </w:r>
      <w:r w:rsidR="000001B3" w:rsidRPr="00FE0B81">
        <w:rPr>
          <w:noProof/>
          <w:snapToGrid w:val="0"/>
          <w:kern w:val="22"/>
          <w:szCs w:val="18"/>
        </w:rPr>
        <w:t xml:space="preserve"> de l</w:t>
      </w:r>
      <w:r w:rsidR="002F2E39" w:rsidRPr="00FE0B81">
        <w:rPr>
          <w:noProof/>
          <w:snapToGrid w:val="0"/>
          <w:kern w:val="22"/>
          <w:szCs w:val="18"/>
        </w:rPr>
        <w:t>’</w:t>
      </w:r>
      <w:r w:rsidR="000001B3" w:rsidRPr="00FE0B81">
        <w:rPr>
          <w:noProof/>
          <w:snapToGrid w:val="0"/>
          <w:kern w:val="22"/>
          <w:szCs w:val="18"/>
        </w:rPr>
        <w:t xml:space="preserve">ordre du jour de la </w:t>
      </w:r>
      <w:r w:rsidR="00255C94" w:rsidRPr="00FE0B81">
        <w:rPr>
          <w:noProof/>
          <w:snapToGrid w:val="0"/>
          <w:kern w:val="22"/>
          <w:szCs w:val="18"/>
        </w:rPr>
        <w:t>CdP</w:t>
      </w:r>
      <w:r w:rsidR="002F2E39" w:rsidRPr="00FE0B81">
        <w:rPr>
          <w:noProof/>
          <w:snapToGrid w:val="0"/>
          <w:kern w:val="22"/>
          <w:szCs w:val="18"/>
        </w:rPr>
        <w:noBreakHyphen/>
      </w:r>
      <w:r w:rsidR="00D73604" w:rsidRPr="00FE0B81">
        <w:rPr>
          <w:noProof/>
          <w:snapToGrid w:val="0"/>
          <w:kern w:val="22"/>
          <w:szCs w:val="18"/>
        </w:rPr>
        <w:t>RdP 9</w:t>
      </w:r>
      <w:r w:rsidR="00255C94" w:rsidRPr="00FE0B81">
        <w:rPr>
          <w:noProof/>
          <w:snapToGrid w:val="0"/>
          <w:kern w:val="22"/>
          <w:szCs w:val="18"/>
        </w:rPr>
        <w:t xml:space="preserve"> au Protocole de Cartagena, point </w:t>
      </w:r>
      <w:r w:rsidR="00D73604" w:rsidRPr="00FE0B81">
        <w:rPr>
          <w:noProof/>
          <w:snapToGrid w:val="0"/>
          <w:kern w:val="22"/>
          <w:szCs w:val="18"/>
        </w:rPr>
        <w:t>20</w:t>
      </w:r>
      <w:r w:rsidR="000001B3" w:rsidRPr="00FE0B81">
        <w:rPr>
          <w:noProof/>
          <w:snapToGrid w:val="0"/>
          <w:kern w:val="22"/>
          <w:szCs w:val="18"/>
        </w:rPr>
        <w:t xml:space="preserve"> de la </w:t>
      </w:r>
      <w:r w:rsidR="00255C94" w:rsidRPr="00FE0B81">
        <w:rPr>
          <w:noProof/>
          <w:snapToGrid w:val="0"/>
          <w:kern w:val="22"/>
          <w:szCs w:val="18"/>
        </w:rPr>
        <w:t>CdP</w:t>
      </w:r>
      <w:r w:rsidR="002F2E39" w:rsidRPr="00FE0B81">
        <w:rPr>
          <w:noProof/>
          <w:snapToGrid w:val="0"/>
          <w:kern w:val="22"/>
          <w:szCs w:val="18"/>
        </w:rPr>
        <w:noBreakHyphen/>
      </w:r>
      <w:r w:rsidR="00D73604" w:rsidRPr="00FE0B81">
        <w:rPr>
          <w:noProof/>
          <w:snapToGrid w:val="0"/>
          <w:kern w:val="22"/>
          <w:szCs w:val="18"/>
        </w:rPr>
        <w:t>RdP 3</w:t>
      </w:r>
      <w:r w:rsidR="00255C94" w:rsidRPr="00FE0B81">
        <w:rPr>
          <w:noProof/>
          <w:snapToGrid w:val="0"/>
          <w:kern w:val="22"/>
          <w:szCs w:val="18"/>
        </w:rPr>
        <w:t xml:space="preserve"> au Protocole de Nagoya, et point </w:t>
      </w:r>
      <w:r w:rsidR="00D73604" w:rsidRPr="00FE0B81">
        <w:rPr>
          <w:noProof/>
          <w:snapToGrid w:val="0"/>
          <w:kern w:val="22"/>
          <w:szCs w:val="18"/>
        </w:rPr>
        <w:t>29</w:t>
      </w:r>
      <w:r w:rsidR="000001B3" w:rsidRPr="00FE0B81">
        <w:rPr>
          <w:noProof/>
          <w:snapToGrid w:val="0"/>
          <w:kern w:val="22"/>
          <w:szCs w:val="18"/>
        </w:rPr>
        <w:t xml:space="preserve"> de la réunion de la Conférence des Parties) et adopteront leur</w:t>
      </w:r>
      <w:r w:rsidR="00255C94" w:rsidRPr="00FE0B81">
        <w:rPr>
          <w:noProof/>
          <w:snapToGrid w:val="0"/>
          <w:kern w:val="22"/>
          <w:szCs w:val="18"/>
        </w:rPr>
        <w:t>s</w:t>
      </w:r>
      <w:r w:rsidR="000001B3" w:rsidRPr="00FE0B81">
        <w:rPr>
          <w:noProof/>
          <w:snapToGrid w:val="0"/>
          <w:kern w:val="22"/>
          <w:szCs w:val="18"/>
        </w:rPr>
        <w:t xml:space="preserve"> rapport</w:t>
      </w:r>
      <w:r w:rsidR="00255C94" w:rsidRPr="00FE0B81">
        <w:rPr>
          <w:noProof/>
          <w:snapToGrid w:val="0"/>
          <w:kern w:val="22"/>
          <w:szCs w:val="18"/>
        </w:rPr>
        <w:t>s de réunion</w:t>
      </w:r>
      <w:r w:rsidR="000001B3" w:rsidRPr="00FE0B81">
        <w:rPr>
          <w:noProof/>
          <w:snapToGrid w:val="0"/>
          <w:kern w:val="22"/>
          <w:szCs w:val="18"/>
        </w:rPr>
        <w:t xml:space="preserve"> respectif</w:t>
      </w:r>
      <w:r w:rsidR="00255C94" w:rsidRPr="00FE0B81">
        <w:rPr>
          <w:noProof/>
          <w:snapToGrid w:val="0"/>
          <w:kern w:val="22"/>
          <w:szCs w:val="18"/>
        </w:rPr>
        <w:t>s.</w:t>
      </w:r>
    </w:p>
    <w:p w:rsidR="001E4F04" w:rsidRPr="00FE0B81" w:rsidRDefault="00D37FE6" w:rsidP="004C783C">
      <w:pPr>
        <w:spacing w:before="120" w:after="120"/>
        <w:rPr>
          <w:snapToGrid w:val="0"/>
          <w:kern w:val="22"/>
          <w:szCs w:val="22"/>
        </w:rPr>
      </w:pPr>
      <w:r w:rsidRPr="00FE0B81">
        <w:rPr>
          <w:snapToGrid w:val="0"/>
          <w:kern w:val="22"/>
          <w:szCs w:val="22"/>
        </w:rPr>
        <w:t>1</w:t>
      </w:r>
      <w:r w:rsidR="0094263E" w:rsidRPr="00FE0B81">
        <w:rPr>
          <w:snapToGrid w:val="0"/>
          <w:kern w:val="22"/>
          <w:szCs w:val="22"/>
        </w:rPr>
        <w:t>3</w:t>
      </w:r>
      <w:r w:rsidRPr="00FE0B81">
        <w:rPr>
          <w:snapToGrid w:val="0"/>
          <w:kern w:val="22"/>
          <w:szCs w:val="22"/>
        </w:rPr>
        <w:t>.</w:t>
      </w:r>
      <w:r w:rsidRPr="00FE0B81">
        <w:rPr>
          <w:snapToGrid w:val="0"/>
          <w:kern w:val="22"/>
          <w:szCs w:val="22"/>
        </w:rPr>
        <w:tab/>
      </w:r>
      <w:r w:rsidR="004C783C" w:rsidRPr="00FE0B81">
        <w:rPr>
          <w:snapToGrid w:val="0"/>
          <w:kern w:val="22"/>
          <w:szCs w:val="18"/>
        </w:rPr>
        <w:t>Les représentants des groupes régionaux et autres délégations seront ensuite invités à dire un dernier mot sur des sujets reliés à l</w:t>
      </w:r>
      <w:r w:rsidR="002F2E39" w:rsidRPr="00FE0B81">
        <w:rPr>
          <w:snapToGrid w:val="0"/>
          <w:kern w:val="22"/>
          <w:szCs w:val="18"/>
        </w:rPr>
        <w:t>’</w:t>
      </w:r>
      <w:r w:rsidR="004C783C" w:rsidRPr="00FE0B81">
        <w:rPr>
          <w:snapToGrid w:val="0"/>
          <w:kern w:val="22"/>
          <w:szCs w:val="18"/>
        </w:rPr>
        <w:t>une ou plusieurs réunions, s</w:t>
      </w:r>
      <w:r w:rsidR="002F2E39" w:rsidRPr="00FE0B81">
        <w:rPr>
          <w:snapToGrid w:val="0"/>
          <w:kern w:val="22"/>
          <w:szCs w:val="18"/>
        </w:rPr>
        <w:t>’</w:t>
      </w:r>
      <w:r w:rsidR="004C783C" w:rsidRPr="00FE0B81">
        <w:rPr>
          <w:snapToGrid w:val="0"/>
          <w:kern w:val="22"/>
          <w:szCs w:val="18"/>
        </w:rPr>
        <w:t>ils le désirent. Après ces allocutions, le président déclarera closes les différentes réunions.</w:t>
      </w:r>
    </w:p>
    <w:p w:rsidR="0059492A" w:rsidRPr="00FE0B81" w:rsidRDefault="001E4F04" w:rsidP="00227854">
      <w:pPr>
        <w:spacing w:before="120" w:after="120"/>
        <w:jc w:val="center"/>
        <w:rPr>
          <w:snapToGrid w:val="0"/>
          <w:kern w:val="22"/>
          <w:szCs w:val="22"/>
        </w:rPr>
      </w:pPr>
      <w:r w:rsidRPr="00FE0B81">
        <w:rPr>
          <w:b/>
          <w:snapToGrid w:val="0"/>
          <w:kern w:val="22"/>
          <w:szCs w:val="22"/>
        </w:rPr>
        <w:t>C.</w:t>
      </w:r>
      <w:r w:rsidRPr="00FE0B81">
        <w:rPr>
          <w:b/>
          <w:snapToGrid w:val="0"/>
          <w:kern w:val="22"/>
          <w:szCs w:val="22"/>
        </w:rPr>
        <w:tab/>
      </w:r>
      <w:r w:rsidR="00227854" w:rsidRPr="00FE0B81">
        <w:rPr>
          <w:b/>
          <w:snapToGrid w:val="0"/>
          <w:kern w:val="22"/>
          <w:szCs w:val="22"/>
        </w:rPr>
        <w:t>Groupes de travail</w:t>
      </w:r>
    </w:p>
    <w:p w:rsidR="00E85DB1" w:rsidRPr="00FE0B81" w:rsidRDefault="001E4F04" w:rsidP="002C3C49">
      <w:pPr>
        <w:pStyle w:val="Para1"/>
        <w:numPr>
          <w:ilvl w:val="0"/>
          <w:numId w:val="0"/>
        </w:numPr>
        <w:rPr>
          <w:kern w:val="22"/>
          <w:szCs w:val="22"/>
        </w:rPr>
      </w:pPr>
      <w:r w:rsidRPr="00FE0B81">
        <w:rPr>
          <w:kern w:val="22"/>
          <w:szCs w:val="22"/>
        </w:rPr>
        <w:t>1</w:t>
      </w:r>
      <w:r w:rsidR="0094263E" w:rsidRPr="00FE0B81">
        <w:rPr>
          <w:kern w:val="22"/>
          <w:szCs w:val="22"/>
        </w:rPr>
        <w:t>4</w:t>
      </w:r>
      <w:r w:rsidRPr="00FE0B81">
        <w:rPr>
          <w:kern w:val="22"/>
          <w:szCs w:val="22"/>
        </w:rPr>
        <w:t>.</w:t>
      </w:r>
      <w:r w:rsidRPr="00FE0B81">
        <w:rPr>
          <w:kern w:val="22"/>
          <w:szCs w:val="22"/>
        </w:rPr>
        <w:tab/>
      </w:r>
      <w:r w:rsidR="002C3C49" w:rsidRPr="00FE0B81">
        <w:rPr>
          <w:kern w:val="22"/>
        </w:rPr>
        <w:t>La plupart des questions aux ordres du jour des différentes réunions seront débattues par les deux groupes de travail, à l</w:t>
      </w:r>
      <w:r w:rsidR="002F2E39" w:rsidRPr="00FE0B81">
        <w:rPr>
          <w:kern w:val="22"/>
        </w:rPr>
        <w:t>’</w:t>
      </w:r>
      <w:r w:rsidR="002C3C49" w:rsidRPr="00FE0B81">
        <w:rPr>
          <w:kern w:val="22"/>
        </w:rPr>
        <w:t>exception de certains points précis qui seront abordés en plénière. Après avoir conclu leurs travaux, les groupes de travail soumettront une série de projets de recommandation à la Conférence des Parties, à la Conférence des Parties siégeant en tant que réunion des Parties au Protocole de Cartagena et à la Conférence des Parties siégeant en tant que réunion des Parties au Protocole de Nagoya, comme il convient.</w:t>
      </w:r>
    </w:p>
    <w:p w:rsidR="00FB5AAE" w:rsidRPr="00FE0B81" w:rsidRDefault="00E85DB1" w:rsidP="00AD4BA2">
      <w:pPr>
        <w:pStyle w:val="Para1"/>
        <w:numPr>
          <w:ilvl w:val="0"/>
          <w:numId w:val="0"/>
        </w:numPr>
        <w:rPr>
          <w:kern w:val="22"/>
          <w:szCs w:val="22"/>
        </w:rPr>
      </w:pPr>
      <w:r w:rsidRPr="00FE0B81">
        <w:rPr>
          <w:kern w:val="22"/>
          <w:szCs w:val="22"/>
        </w:rPr>
        <w:t>1</w:t>
      </w:r>
      <w:r w:rsidR="0094263E" w:rsidRPr="00FE0B81">
        <w:rPr>
          <w:kern w:val="22"/>
          <w:szCs w:val="22"/>
        </w:rPr>
        <w:t>5</w:t>
      </w:r>
      <w:r w:rsidRPr="00FE0B81">
        <w:rPr>
          <w:kern w:val="22"/>
          <w:szCs w:val="22"/>
        </w:rPr>
        <w:t>.</w:t>
      </w:r>
      <w:r w:rsidRPr="00FE0B81">
        <w:rPr>
          <w:kern w:val="22"/>
          <w:szCs w:val="22"/>
        </w:rPr>
        <w:tab/>
      </w:r>
      <w:r w:rsidR="00AD4BA2" w:rsidRPr="00FE0B81">
        <w:rPr>
          <w:kern w:val="22"/>
        </w:rPr>
        <w:t>Chaque groupe de travail devra consacrer le temps nécessaire à chaque point à l</w:t>
      </w:r>
      <w:r w:rsidR="002F2E39" w:rsidRPr="00FE0B81">
        <w:rPr>
          <w:kern w:val="22"/>
        </w:rPr>
        <w:t>’</w:t>
      </w:r>
      <w:r w:rsidR="00AD4BA2" w:rsidRPr="00FE0B81">
        <w:rPr>
          <w:kern w:val="22"/>
        </w:rPr>
        <w:t>ordre du jour dont il doit débattre. Tous les points aux différents ordres du jour portant sur des sujets semblables ou connexes seront débattus à proximité par le même groupe de travail, comme le veut l</w:t>
      </w:r>
      <w:r w:rsidR="002F2E39" w:rsidRPr="00FE0B81">
        <w:rPr>
          <w:kern w:val="22"/>
        </w:rPr>
        <w:t>’</w:t>
      </w:r>
      <w:r w:rsidR="00AD4BA2" w:rsidRPr="00FE0B81">
        <w:rPr>
          <w:kern w:val="22"/>
        </w:rPr>
        <w:t>organisation des travaux adoptée. Par conséquent, les documents de séance sur des sujets semblables ou connexes au titre de la Convention ou de ses Protocoles seront également examinés à proximité. Par exemple, l</w:t>
      </w:r>
      <w:r w:rsidR="002F2E39" w:rsidRPr="00FE0B81">
        <w:rPr>
          <w:kern w:val="22"/>
        </w:rPr>
        <w:t>’</w:t>
      </w:r>
      <w:r w:rsidR="00AD4BA2" w:rsidRPr="00FE0B81">
        <w:rPr>
          <w:kern w:val="22"/>
        </w:rPr>
        <w:t>examen d</w:t>
      </w:r>
      <w:r w:rsidR="002F2E39" w:rsidRPr="00FE0B81">
        <w:rPr>
          <w:kern w:val="22"/>
        </w:rPr>
        <w:t>’</w:t>
      </w:r>
      <w:r w:rsidR="00AD4BA2" w:rsidRPr="00FE0B81">
        <w:rPr>
          <w:kern w:val="22"/>
        </w:rPr>
        <w:t>un document de séance par les Parties au Protocole suivrait immédiatement l</w:t>
      </w:r>
      <w:r w:rsidR="002F2E39" w:rsidRPr="00FE0B81">
        <w:rPr>
          <w:kern w:val="22"/>
        </w:rPr>
        <w:t>’</w:t>
      </w:r>
      <w:r w:rsidR="00AD4BA2" w:rsidRPr="00FE0B81">
        <w:rPr>
          <w:kern w:val="22"/>
        </w:rPr>
        <w:t>examen d</w:t>
      </w:r>
      <w:r w:rsidR="002F2E39" w:rsidRPr="00FE0B81">
        <w:rPr>
          <w:kern w:val="22"/>
        </w:rPr>
        <w:t>’</w:t>
      </w:r>
      <w:r w:rsidR="00AD4BA2" w:rsidRPr="00FE0B81">
        <w:rPr>
          <w:kern w:val="22"/>
        </w:rPr>
        <w:t>un document de séance sur un sujet connexe par les Parties à la Convention, et vice versa</w:t>
      </w:r>
      <w:r w:rsidR="00AD4BA2" w:rsidRPr="00FE0B81">
        <w:rPr>
          <w:kern w:val="22"/>
          <w:szCs w:val="22"/>
        </w:rPr>
        <w:t>.</w:t>
      </w:r>
    </w:p>
    <w:p w:rsidR="001B405C" w:rsidRPr="00FE0B81" w:rsidRDefault="00747222" w:rsidP="00AD7BC0">
      <w:pPr>
        <w:spacing w:before="120" w:after="120"/>
        <w:rPr>
          <w:snapToGrid w:val="0"/>
          <w:kern w:val="22"/>
          <w:szCs w:val="22"/>
        </w:rPr>
      </w:pPr>
      <w:r w:rsidRPr="00FE0B81">
        <w:rPr>
          <w:snapToGrid w:val="0"/>
          <w:kern w:val="22"/>
          <w:szCs w:val="22"/>
        </w:rPr>
        <w:t>1</w:t>
      </w:r>
      <w:r w:rsidR="0094263E" w:rsidRPr="00FE0B81">
        <w:rPr>
          <w:snapToGrid w:val="0"/>
          <w:kern w:val="22"/>
          <w:szCs w:val="22"/>
        </w:rPr>
        <w:t>6</w:t>
      </w:r>
      <w:r w:rsidRPr="00FE0B81">
        <w:rPr>
          <w:snapToGrid w:val="0"/>
          <w:kern w:val="22"/>
          <w:szCs w:val="22"/>
        </w:rPr>
        <w:t>.</w:t>
      </w:r>
      <w:r w:rsidRPr="00FE0B81">
        <w:rPr>
          <w:snapToGrid w:val="0"/>
          <w:kern w:val="22"/>
          <w:szCs w:val="22"/>
        </w:rPr>
        <w:tab/>
      </w:r>
      <w:r w:rsidR="00AD4BA2" w:rsidRPr="00FE0B81">
        <w:rPr>
          <w:snapToGrid w:val="0"/>
          <w:kern w:val="22"/>
          <w:szCs w:val="18"/>
        </w:rPr>
        <w:t>Certains points seront également proposés aux fins d</w:t>
      </w:r>
      <w:r w:rsidR="002F2E39" w:rsidRPr="00FE0B81">
        <w:rPr>
          <w:snapToGrid w:val="0"/>
          <w:kern w:val="22"/>
          <w:szCs w:val="18"/>
        </w:rPr>
        <w:t>’</w:t>
      </w:r>
      <w:r w:rsidR="00AD4BA2" w:rsidRPr="00FE0B81">
        <w:rPr>
          <w:snapToGrid w:val="0"/>
          <w:kern w:val="22"/>
          <w:szCs w:val="18"/>
        </w:rPr>
        <w:t>examen conjoint lorsque les décisions découlant de cet examen seront d</w:t>
      </w:r>
      <w:r w:rsidR="002F2E39" w:rsidRPr="00FE0B81">
        <w:rPr>
          <w:snapToGrid w:val="0"/>
          <w:kern w:val="22"/>
          <w:szCs w:val="18"/>
        </w:rPr>
        <w:t>’</w:t>
      </w:r>
      <w:r w:rsidR="00AD4BA2" w:rsidRPr="00FE0B81">
        <w:rPr>
          <w:snapToGrid w:val="0"/>
          <w:kern w:val="22"/>
          <w:szCs w:val="18"/>
        </w:rPr>
        <w:t>intérêt pour toutes les réunions. Dans certains cas, certains aspects d</w:t>
      </w:r>
      <w:r w:rsidR="002F2E39" w:rsidRPr="00FE0B81">
        <w:rPr>
          <w:snapToGrid w:val="0"/>
          <w:kern w:val="22"/>
          <w:szCs w:val="18"/>
        </w:rPr>
        <w:t>’</w:t>
      </w:r>
      <w:r w:rsidR="00AD4BA2" w:rsidRPr="00FE0B81">
        <w:rPr>
          <w:snapToGrid w:val="0"/>
          <w:kern w:val="22"/>
          <w:szCs w:val="18"/>
        </w:rPr>
        <w:t>un point examiné conjointement pourraient tirer profit d</w:t>
      </w:r>
      <w:r w:rsidR="002F2E39" w:rsidRPr="00FE0B81">
        <w:rPr>
          <w:snapToGrid w:val="0"/>
          <w:kern w:val="22"/>
          <w:szCs w:val="18"/>
        </w:rPr>
        <w:t>’</w:t>
      </w:r>
      <w:r w:rsidR="00AD4BA2" w:rsidRPr="00FE0B81">
        <w:rPr>
          <w:snapToGrid w:val="0"/>
          <w:kern w:val="22"/>
          <w:szCs w:val="18"/>
        </w:rPr>
        <w:t>une démarche plus intégrée, de sorte que toutes les délibérations qui s</w:t>
      </w:r>
      <w:r w:rsidR="002F2E39" w:rsidRPr="00FE0B81">
        <w:rPr>
          <w:snapToGrid w:val="0"/>
          <w:kern w:val="22"/>
          <w:szCs w:val="18"/>
        </w:rPr>
        <w:t>’</w:t>
      </w:r>
      <w:r w:rsidR="00AD4BA2" w:rsidRPr="00FE0B81">
        <w:rPr>
          <w:snapToGrid w:val="0"/>
          <w:kern w:val="22"/>
          <w:szCs w:val="18"/>
        </w:rPr>
        <w:t xml:space="preserve">en suivraient et les </w:t>
      </w:r>
      <w:r w:rsidR="00AD4BA2" w:rsidRPr="00FE0B81">
        <w:rPr>
          <w:noProof/>
          <w:snapToGrid w:val="0"/>
          <w:kern w:val="22"/>
          <w:szCs w:val="18"/>
        </w:rPr>
        <w:t>compréhensions que celles</w:t>
      </w:r>
      <w:r w:rsidR="002F2E39" w:rsidRPr="00FE0B81">
        <w:rPr>
          <w:noProof/>
          <w:snapToGrid w:val="0"/>
          <w:kern w:val="22"/>
          <w:szCs w:val="18"/>
        </w:rPr>
        <w:noBreakHyphen/>
      </w:r>
      <w:r w:rsidR="00AD4BA2" w:rsidRPr="00FE0B81">
        <w:rPr>
          <w:noProof/>
          <w:snapToGrid w:val="0"/>
          <w:kern w:val="22"/>
          <w:szCs w:val="18"/>
        </w:rPr>
        <w:t>ci engendreraient</w:t>
      </w:r>
      <w:r w:rsidR="00AD4BA2" w:rsidRPr="00FE0B81">
        <w:rPr>
          <w:snapToGrid w:val="0"/>
          <w:kern w:val="22"/>
          <w:szCs w:val="18"/>
        </w:rPr>
        <w:t xml:space="preserve"> feraient en sorte que les décisions adoptées soient plus cohérentes et conséquentes et facilitent la mise en œuvre des trois instruments. La présentation et l</w:t>
      </w:r>
      <w:r w:rsidR="002F2E39" w:rsidRPr="00FE0B81">
        <w:rPr>
          <w:snapToGrid w:val="0"/>
          <w:kern w:val="22"/>
          <w:szCs w:val="18"/>
        </w:rPr>
        <w:t>’</w:t>
      </w:r>
      <w:r w:rsidR="00AD4BA2" w:rsidRPr="00FE0B81">
        <w:rPr>
          <w:snapToGrid w:val="0"/>
          <w:kern w:val="22"/>
          <w:szCs w:val="18"/>
        </w:rPr>
        <w:t>examen conjoints de certains points amélioreront l</w:t>
      </w:r>
      <w:r w:rsidR="002F2E39" w:rsidRPr="00FE0B81">
        <w:rPr>
          <w:snapToGrid w:val="0"/>
          <w:kern w:val="22"/>
          <w:szCs w:val="18"/>
        </w:rPr>
        <w:t>’</w:t>
      </w:r>
      <w:r w:rsidR="00AD4BA2" w:rsidRPr="00FE0B81">
        <w:rPr>
          <w:snapToGrid w:val="0"/>
          <w:kern w:val="22"/>
          <w:szCs w:val="18"/>
        </w:rPr>
        <w:t>efficacité de la tenue de ces réunions et favoriseront le foisonnement des idées pendant les délibérations. Cependant, toute décision ou élément de décision découlant d</w:t>
      </w:r>
      <w:r w:rsidR="002F2E39" w:rsidRPr="00FE0B81">
        <w:rPr>
          <w:snapToGrid w:val="0"/>
          <w:kern w:val="22"/>
          <w:szCs w:val="18"/>
        </w:rPr>
        <w:t>’</w:t>
      </w:r>
      <w:r w:rsidR="00AD4BA2" w:rsidRPr="00FE0B81">
        <w:rPr>
          <w:snapToGrid w:val="0"/>
          <w:kern w:val="22"/>
          <w:szCs w:val="18"/>
        </w:rPr>
        <w:t xml:space="preserve">un examen conjoint devra être adopté par </w:t>
      </w:r>
      <w:r w:rsidR="00D73604" w:rsidRPr="00FE0B81">
        <w:rPr>
          <w:snapToGrid w:val="0"/>
          <w:kern w:val="22"/>
          <w:szCs w:val="18"/>
        </w:rPr>
        <w:t>organe</w:t>
      </w:r>
      <w:r w:rsidR="00AD7BC0" w:rsidRPr="00FE0B81">
        <w:rPr>
          <w:snapToGrid w:val="0"/>
          <w:kern w:val="22"/>
          <w:szCs w:val="18"/>
        </w:rPr>
        <w:t>.</w:t>
      </w:r>
    </w:p>
    <w:p w:rsidR="00B13319" w:rsidRPr="00FE0B81" w:rsidRDefault="001B405C" w:rsidP="003733CF">
      <w:pPr>
        <w:spacing w:before="120" w:after="120"/>
        <w:rPr>
          <w:snapToGrid w:val="0"/>
          <w:kern w:val="22"/>
          <w:szCs w:val="22"/>
        </w:rPr>
      </w:pPr>
      <w:r w:rsidRPr="00FE0B81">
        <w:rPr>
          <w:snapToGrid w:val="0"/>
          <w:kern w:val="22"/>
          <w:szCs w:val="22"/>
        </w:rPr>
        <w:t>1</w:t>
      </w:r>
      <w:r w:rsidR="0094263E" w:rsidRPr="00FE0B81">
        <w:rPr>
          <w:snapToGrid w:val="0"/>
          <w:kern w:val="22"/>
          <w:szCs w:val="22"/>
        </w:rPr>
        <w:t>7</w:t>
      </w:r>
      <w:r w:rsidRPr="00FE0B81">
        <w:rPr>
          <w:snapToGrid w:val="0"/>
          <w:kern w:val="22"/>
          <w:szCs w:val="22"/>
        </w:rPr>
        <w:t>.</w:t>
      </w:r>
      <w:r w:rsidRPr="00FE0B81">
        <w:rPr>
          <w:snapToGrid w:val="0"/>
          <w:kern w:val="22"/>
          <w:szCs w:val="22"/>
        </w:rPr>
        <w:tab/>
      </w:r>
      <w:r w:rsidR="003733CF" w:rsidRPr="00FE0B81">
        <w:rPr>
          <w:snapToGrid w:val="0"/>
          <w:kern w:val="22"/>
          <w:szCs w:val="18"/>
        </w:rPr>
        <w:t>La plénière et les groupes de travail peuvent aussi former des groupes de contact, au besoin, afin de traiter de questions spécifiques</w:t>
      </w:r>
      <w:r w:rsidRPr="00FE0B81">
        <w:rPr>
          <w:snapToGrid w:val="0"/>
          <w:kern w:val="22"/>
          <w:szCs w:val="22"/>
        </w:rPr>
        <w:t>.</w:t>
      </w:r>
    </w:p>
    <w:p w:rsidR="00B13319" w:rsidRPr="00FE0B81" w:rsidRDefault="00747222" w:rsidP="00D73604">
      <w:pPr>
        <w:jc w:val="center"/>
        <w:rPr>
          <w:b/>
          <w:noProof/>
          <w:snapToGrid w:val="0"/>
          <w:kern w:val="22"/>
          <w:szCs w:val="22"/>
        </w:rPr>
      </w:pPr>
      <w:r w:rsidRPr="00FE0B81">
        <w:rPr>
          <w:b/>
          <w:snapToGrid w:val="0"/>
          <w:kern w:val="22"/>
          <w:szCs w:val="22"/>
        </w:rPr>
        <w:lastRenderedPageBreak/>
        <w:t>D.</w:t>
      </w:r>
      <w:r w:rsidR="00B13319" w:rsidRPr="00FE0B81">
        <w:rPr>
          <w:b/>
          <w:snapToGrid w:val="0"/>
          <w:kern w:val="22"/>
          <w:szCs w:val="22"/>
        </w:rPr>
        <w:tab/>
      </w:r>
      <w:r w:rsidR="00D73604" w:rsidRPr="00FE0B81">
        <w:rPr>
          <w:b/>
          <w:noProof/>
          <w:snapToGrid w:val="0"/>
          <w:kern w:val="22"/>
          <w:szCs w:val="22"/>
        </w:rPr>
        <w:t>Gestion des points à l’ordre du jour</w:t>
      </w:r>
    </w:p>
    <w:p w:rsidR="00D73604" w:rsidRPr="00FE0B81" w:rsidRDefault="00B13319" w:rsidP="00D73604">
      <w:pPr>
        <w:spacing w:before="120" w:after="120"/>
        <w:rPr>
          <w:snapToGrid w:val="0"/>
          <w:kern w:val="22"/>
          <w:szCs w:val="22"/>
        </w:rPr>
      </w:pPr>
      <w:r w:rsidRPr="00FE0B81">
        <w:rPr>
          <w:snapToGrid w:val="0"/>
          <w:kern w:val="22"/>
          <w:szCs w:val="22"/>
        </w:rPr>
        <w:t>1</w:t>
      </w:r>
      <w:r w:rsidR="0094263E" w:rsidRPr="00FE0B81">
        <w:rPr>
          <w:snapToGrid w:val="0"/>
          <w:kern w:val="22"/>
          <w:szCs w:val="22"/>
        </w:rPr>
        <w:t>8</w:t>
      </w:r>
      <w:r w:rsidRPr="00FE0B81">
        <w:rPr>
          <w:snapToGrid w:val="0"/>
          <w:kern w:val="22"/>
          <w:szCs w:val="22"/>
        </w:rPr>
        <w:t>.</w:t>
      </w:r>
      <w:r w:rsidRPr="00FE0B81">
        <w:rPr>
          <w:snapToGrid w:val="0"/>
          <w:kern w:val="22"/>
          <w:szCs w:val="22"/>
        </w:rPr>
        <w:tab/>
      </w:r>
      <w:r w:rsidR="0075464B">
        <w:rPr>
          <w:snapToGrid w:val="0"/>
          <w:kern w:val="22"/>
          <w:szCs w:val="22"/>
        </w:rPr>
        <w:t xml:space="preserve">Étant donné que la CdP </w:t>
      </w:r>
      <w:r w:rsidR="00D73604" w:rsidRPr="00FE0B81">
        <w:rPr>
          <w:snapToGrid w:val="0"/>
          <w:kern w:val="22"/>
          <w:szCs w:val="22"/>
        </w:rPr>
        <w:t>et les réunions des Protocoles se tiendront en parallèle sur une période de deux semaines, il conviendra de simplifier la procédure dans la mesure du possible, tout en préservant la pleine intégrité des processus de prise de décisions.</w:t>
      </w:r>
    </w:p>
    <w:p w:rsidR="00D73604" w:rsidRPr="00FE0B81" w:rsidRDefault="00D73604" w:rsidP="00D73604">
      <w:pPr>
        <w:spacing w:before="120" w:after="120"/>
        <w:rPr>
          <w:snapToGrid w:val="0"/>
          <w:kern w:val="22"/>
          <w:szCs w:val="22"/>
        </w:rPr>
      </w:pPr>
      <w:r w:rsidRPr="00FE0B81">
        <w:rPr>
          <w:snapToGrid w:val="0"/>
          <w:kern w:val="22"/>
          <w:szCs w:val="22"/>
        </w:rPr>
        <w:t>19.</w:t>
      </w:r>
      <w:r w:rsidRPr="00FE0B81">
        <w:rPr>
          <w:snapToGrid w:val="0"/>
          <w:kern w:val="22"/>
          <w:szCs w:val="22"/>
        </w:rPr>
        <w:tab/>
        <w:t>Par conséquent, le Bureau et le Secrétariat proposent que le temps limité accordé aux délibérations soit utilisé principalement pour aborder les questions nouvelles ou non résolues, y compris les textes entre parenthèses carrées figurant dans les projets de décisions soumis par les organes subsidiaires à composition non limitée (l’Organe subsidiaire chargé de l’application, l’Organe subsidiaire chargé de donner des avis scientifiques, techniques et technologiques, et le Groupe de travail sur l’article 8 j)), ainsi que les questions qui n’ont pas encore été abordées au niveau intergouvernemental.</w:t>
      </w:r>
    </w:p>
    <w:p w:rsidR="00D73604" w:rsidRPr="00FE0B81" w:rsidRDefault="00D73604" w:rsidP="00D73604">
      <w:pPr>
        <w:spacing w:before="120" w:after="120"/>
        <w:rPr>
          <w:snapToGrid w:val="0"/>
          <w:kern w:val="22"/>
          <w:szCs w:val="22"/>
        </w:rPr>
      </w:pPr>
      <w:r w:rsidRPr="00FE0B81">
        <w:rPr>
          <w:snapToGrid w:val="0"/>
          <w:kern w:val="22"/>
          <w:szCs w:val="22"/>
        </w:rPr>
        <w:t>20.</w:t>
      </w:r>
      <w:r w:rsidRPr="00FE0B81">
        <w:rPr>
          <w:snapToGrid w:val="0"/>
          <w:kern w:val="22"/>
          <w:szCs w:val="22"/>
        </w:rPr>
        <w:tab/>
        <w:t xml:space="preserve">Il est proposé que les déclarations générales qui reprennent des points déjà soulevés et discutés par l’un des organes subsidiaires soient évitées, surtout pour ce qui est des questions pour lesquelles un projet de décision exhaustif a déjà été préparé par l’un de ces organes subsidiaires. Le président pourrait proposer de ne pas donner la parole pour des déclarations lorsque ces points sont examinés pour la première fois dans les groupes de travail, mais plutôt suggérer que les projets de décisions pertinents, distribués d’avance </w:t>
      </w:r>
      <w:r w:rsidRPr="00FE0B81">
        <w:t>soient convertis en document de séance afin de faciliter les discussions sur le contenu des textes dans une session ultérieure</w:t>
      </w:r>
      <w:r w:rsidR="000430B5" w:rsidRPr="00FE0B81">
        <w:rPr>
          <w:rStyle w:val="FootnoteReference"/>
          <w:snapToGrid w:val="0"/>
          <w:kern w:val="22"/>
          <w:sz w:val="22"/>
          <w:szCs w:val="22"/>
          <w:u w:val="none"/>
          <w:vertAlign w:val="superscript"/>
        </w:rPr>
        <w:footnoteReference w:id="5"/>
      </w:r>
      <w:r w:rsidRPr="00FE0B81">
        <w:t>. Lorsqu’il y a un nombre restreint de questions à résoudre, le président pourrait renvoyer le point à un groupe de contact ou autre pour des discussions informelles.</w:t>
      </w:r>
    </w:p>
    <w:p w:rsidR="00D73604" w:rsidRPr="00FE0B81" w:rsidRDefault="00D73604" w:rsidP="00D73604">
      <w:pPr>
        <w:spacing w:before="120" w:after="120"/>
        <w:rPr>
          <w:b/>
          <w:snapToGrid w:val="0"/>
          <w:kern w:val="22"/>
          <w:szCs w:val="22"/>
        </w:rPr>
      </w:pPr>
      <w:r w:rsidRPr="00FE0B81">
        <w:rPr>
          <w:snapToGrid w:val="0"/>
          <w:kern w:val="22"/>
          <w:szCs w:val="22"/>
        </w:rPr>
        <w:t>21.</w:t>
      </w:r>
      <w:r w:rsidRPr="00FE0B81">
        <w:rPr>
          <w:snapToGrid w:val="0"/>
          <w:kern w:val="22"/>
          <w:szCs w:val="22"/>
        </w:rPr>
        <w:tab/>
        <w:t xml:space="preserve">Les </w:t>
      </w:r>
      <w:r w:rsidRPr="00FE0B81">
        <w:t>Parties sont invitées à tenir compte de ces plans en préparant leurs interventions. Des informations plus détaillées à cet égard seront communiquées.</w:t>
      </w:r>
    </w:p>
    <w:p w:rsidR="00D73604" w:rsidRPr="00FE0B81" w:rsidRDefault="00CE3699" w:rsidP="00D73604">
      <w:pPr>
        <w:jc w:val="center"/>
        <w:rPr>
          <w:b/>
          <w:snapToGrid w:val="0"/>
          <w:kern w:val="22"/>
          <w:szCs w:val="22"/>
        </w:rPr>
      </w:pPr>
      <w:r w:rsidRPr="00FE0B81">
        <w:rPr>
          <w:b/>
          <w:snapToGrid w:val="0"/>
          <w:kern w:val="22"/>
          <w:szCs w:val="22"/>
        </w:rPr>
        <w:t>E</w:t>
      </w:r>
      <w:r w:rsidR="00D73604" w:rsidRPr="00FE0B81">
        <w:rPr>
          <w:b/>
          <w:snapToGrid w:val="0"/>
          <w:kern w:val="22"/>
          <w:szCs w:val="22"/>
        </w:rPr>
        <w:t>.</w:t>
      </w:r>
      <w:r w:rsidR="00D73604" w:rsidRPr="00FE0B81">
        <w:rPr>
          <w:b/>
          <w:snapToGrid w:val="0"/>
          <w:kern w:val="22"/>
          <w:szCs w:val="22"/>
        </w:rPr>
        <w:tab/>
      </w:r>
      <w:r w:rsidR="00D73604" w:rsidRPr="00FE0B81">
        <w:rPr>
          <w:b/>
          <w:snapToGrid w:val="0"/>
          <w:kern w:val="22"/>
          <w:szCs w:val="18"/>
        </w:rPr>
        <w:t>Questions techniques</w:t>
      </w:r>
    </w:p>
    <w:p w:rsidR="00D73604" w:rsidRPr="00FE0B81" w:rsidRDefault="00D73604" w:rsidP="00D73604">
      <w:pPr>
        <w:spacing w:before="120" w:after="120"/>
        <w:rPr>
          <w:snapToGrid w:val="0"/>
          <w:kern w:val="22"/>
          <w:szCs w:val="22"/>
        </w:rPr>
      </w:pPr>
      <w:r w:rsidRPr="00FE0B81">
        <w:rPr>
          <w:snapToGrid w:val="0"/>
          <w:kern w:val="22"/>
          <w:szCs w:val="22"/>
        </w:rPr>
        <w:t>22.</w:t>
      </w:r>
      <w:r w:rsidRPr="00FE0B81">
        <w:rPr>
          <w:snapToGrid w:val="0"/>
          <w:kern w:val="22"/>
          <w:szCs w:val="22"/>
        </w:rPr>
        <w:tab/>
      </w:r>
      <w:r w:rsidRPr="00FE0B81">
        <w:rPr>
          <w:snapToGrid w:val="0"/>
          <w:kern w:val="22"/>
          <w:szCs w:val="18"/>
        </w:rPr>
        <w:t>Les États non Parties au Protocole de Cartagena et/ou au Protocole de Nagoya assisteront en qualité d’observateurs à l’examen des questions relatives au Protocole et ce, lors des plénières et des sessions des groupes de travail. Des mesures techniques doivent être prises afin de distinguer les pays Parties des pays non Parties au cours des délibérations, et d’aider les présidents des réunions et des groupes de travail. Pour les points à l’ordre du jour spécifiques à l’un ou l’autre des Protocoles, l’ordre des interventions donnera la priorité aux Parties au Protocole en question.</w:t>
      </w:r>
    </w:p>
    <w:p w:rsidR="00D73604" w:rsidRDefault="00D73604" w:rsidP="00D73604">
      <w:pPr>
        <w:spacing w:before="120" w:after="120"/>
        <w:rPr>
          <w:snapToGrid w:val="0"/>
          <w:kern w:val="22"/>
          <w:szCs w:val="22"/>
        </w:rPr>
      </w:pPr>
      <w:r w:rsidRPr="00FE0B81">
        <w:rPr>
          <w:snapToGrid w:val="0"/>
          <w:kern w:val="22"/>
          <w:szCs w:val="22"/>
        </w:rPr>
        <w:t>23.</w:t>
      </w:r>
      <w:r w:rsidRPr="00FE0B81">
        <w:rPr>
          <w:snapToGrid w:val="0"/>
          <w:kern w:val="22"/>
          <w:szCs w:val="22"/>
        </w:rPr>
        <w:tab/>
      </w:r>
      <w:r w:rsidRPr="00FE0B81">
        <w:rPr>
          <w:snapToGrid w:val="0"/>
          <w:kern w:val="22"/>
          <w:szCs w:val="18"/>
        </w:rPr>
        <w:t>L’attribution des sièges lors des réunions de la Conférence des Parties siégeant en tant que réunion des Parties aux Protocoles sera le même que pour la réunion de la Conférence des Parties, pour des raisons techniques.</w:t>
      </w:r>
    </w:p>
    <w:p w:rsidR="0087717A" w:rsidRPr="00FE0B81" w:rsidRDefault="0087717A" w:rsidP="0087717A">
      <w:pPr>
        <w:spacing w:before="120" w:after="120"/>
        <w:rPr>
          <w:snapToGrid w:val="0"/>
          <w:kern w:val="22"/>
          <w:szCs w:val="22"/>
        </w:rPr>
      </w:pPr>
      <w:r w:rsidRPr="00FE0B81">
        <w:rPr>
          <w:snapToGrid w:val="0"/>
          <w:kern w:val="22"/>
          <w:szCs w:val="22"/>
        </w:rPr>
        <w:t>24.</w:t>
      </w:r>
      <w:r w:rsidRPr="00FE0B81">
        <w:rPr>
          <w:snapToGrid w:val="0"/>
          <w:kern w:val="22"/>
          <w:szCs w:val="22"/>
        </w:rPr>
        <w:tab/>
      </w:r>
      <w:r w:rsidRPr="00FE0B81">
        <w:rPr>
          <w:snapToGrid w:val="0"/>
          <w:kern w:val="22"/>
          <w:szCs w:val="18"/>
        </w:rPr>
        <w:t>Tous les documents des réunions, y compris les documents de session, seront disponibles sur le site Web créé pour les réunions. Tous les efforts seront déployés afin que les annonces concernant les réunions soient affichées sur les écrans et sur le site Web des réunions, dans des délais raisonnables.</w:t>
      </w:r>
    </w:p>
    <w:p w:rsidR="0087717A" w:rsidRPr="00FE0B81" w:rsidRDefault="0087717A" w:rsidP="00D73604">
      <w:pPr>
        <w:spacing w:before="120" w:after="120"/>
        <w:rPr>
          <w:snapToGrid w:val="0"/>
          <w:kern w:val="22"/>
          <w:szCs w:val="22"/>
        </w:rPr>
        <w:sectPr w:rsidR="0087717A" w:rsidRPr="00FE0B81" w:rsidSect="008819D4">
          <w:headerReference w:type="even" r:id="rId11"/>
          <w:headerReference w:type="default" r:id="rId12"/>
          <w:type w:val="continuous"/>
          <w:pgSz w:w="12240" w:h="15840" w:code="1"/>
          <w:pgMar w:top="567" w:right="1440" w:bottom="1134" w:left="1440" w:header="454" w:footer="720" w:gutter="0"/>
          <w:cols w:space="720"/>
          <w:titlePg/>
          <w:docGrid w:linePitch="299"/>
        </w:sectPr>
      </w:pPr>
    </w:p>
    <w:p w:rsidR="000430B5" w:rsidRPr="00FE0B81" w:rsidRDefault="000430B5" w:rsidP="000430B5">
      <w:pPr>
        <w:pStyle w:val="Heading2"/>
        <w:suppressLineNumbers/>
        <w:suppressAutoHyphens/>
        <w:spacing w:before="0" w:after="0"/>
        <w:rPr>
          <w:b w:val="0"/>
          <w:snapToGrid w:val="0"/>
          <w:kern w:val="22"/>
          <w:szCs w:val="22"/>
        </w:rPr>
      </w:pPr>
      <w:bookmarkStart w:id="1" w:name="_Hlk526504044"/>
      <w:r w:rsidRPr="00FE0B81">
        <w:rPr>
          <w:b w:val="0"/>
          <w:snapToGrid w:val="0"/>
          <w:kern w:val="22"/>
          <w:szCs w:val="22"/>
        </w:rPr>
        <w:br w:type="page"/>
      </w:r>
      <w:r w:rsidRPr="00FE0B81">
        <w:rPr>
          <w:b w:val="0"/>
          <w:snapToGrid w:val="0"/>
          <w:kern w:val="22"/>
          <w:szCs w:val="22"/>
        </w:rPr>
        <w:lastRenderedPageBreak/>
        <w:t>Annex</w:t>
      </w:r>
      <w:r w:rsidR="0055790E" w:rsidRPr="00FE0B81">
        <w:rPr>
          <w:b w:val="0"/>
          <w:snapToGrid w:val="0"/>
          <w:kern w:val="22"/>
          <w:szCs w:val="22"/>
        </w:rPr>
        <w:t>e</w:t>
      </w:r>
      <w:r w:rsidRPr="00FE0B81">
        <w:rPr>
          <w:b w:val="0"/>
          <w:snapToGrid w:val="0"/>
          <w:kern w:val="22"/>
          <w:szCs w:val="22"/>
        </w:rPr>
        <w:t xml:space="preserve"> I</w:t>
      </w:r>
    </w:p>
    <w:p w:rsidR="000430B5" w:rsidRPr="00FE0B81" w:rsidRDefault="00B15CA0" w:rsidP="000430B5">
      <w:pPr>
        <w:pStyle w:val="Heading1"/>
        <w:spacing w:before="120"/>
        <w:rPr>
          <w:kern w:val="22"/>
          <w:szCs w:val="22"/>
        </w:rPr>
      </w:pPr>
      <w:r w:rsidRPr="00FE0B81">
        <w:rPr>
          <w:kern w:val="22"/>
          <w:szCs w:val="22"/>
        </w:rPr>
        <w:t xml:space="preserve">PROPOSITION D'ORGANISATION DES TRAVAUX DES RÉUNIONS </w:t>
      </w:r>
      <w:r w:rsidR="00143578" w:rsidRPr="00FE0B81">
        <w:rPr>
          <w:kern w:val="22"/>
          <w:szCs w:val="22"/>
        </w:rPr>
        <w:t>concomitantes</w:t>
      </w:r>
    </w:p>
    <w:tbl>
      <w:tblPr>
        <w:tblW w:w="1046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419"/>
        <w:gridCol w:w="419"/>
        <w:gridCol w:w="419"/>
        <w:gridCol w:w="2856"/>
        <w:gridCol w:w="419"/>
        <w:gridCol w:w="488"/>
        <w:gridCol w:w="222"/>
        <w:gridCol w:w="3685"/>
      </w:tblGrid>
      <w:tr w:rsidR="00D26ABF" w:rsidRPr="00FE0B81" w:rsidTr="0013326B">
        <w:tc>
          <w:tcPr>
            <w:tcW w:w="0" w:type="auto"/>
            <w:shd w:val="clear" w:color="auto" w:fill="auto"/>
          </w:tcPr>
          <w:p w:rsidR="000430B5" w:rsidRPr="00FE0B81" w:rsidRDefault="000430B5" w:rsidP="000F05DB">
            <w:pPr>
              <w:rPr>
                <w:rFonts w:ascii="Calibri" w:eastAsia="Malgun Gothic" w:hAnsi="Calibri" w:cs="Calibri"/>
                <w:sz w:val="20"/>
                <w:szCs w:val="20"/>
              </w:rPr>
            </w:pPr>
            <w:r w:rsidRPr="00FE0B81">
              <w:rPr>
                <w:rFonts w:ascii="Calibri" w:eastAsia="Malgun Gothic" w:hAnsi="Calibri" w:cs="Calibri"/>
                <w:sz w:val="20"/>
                <w:szCs w:val="20"/>
              </w:rPr>
              <w:t>Date</w:t>
            </w:r>
          </w:p>
        </w:tc>
        <w:tc>
          <w:tcPr>
            <w:tcW w:w="4532" w:type="dxa"/>
            <w:gridSpan w:val="5"/>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b/>
                <w:kern w:val="22"/>
                <w:sz w:val="20"/>
                <w:szCs w:val="20"/>
              </w:rPr>
              <w:t>Plénière</w:t>
            </w:r>
            <w:r w:rsidR="000430B5" w:rsidRPr="00FE0B81">
              <w:rPr>
                <w:rFonts w:ascii="Calibri" w:eastAsia="Malgun Gothic" w:hAnsi="Calibri" w:cs="Calibri"/>
                <w:b/>
                <w:kern w:val="22"/>
                <w:sz w:val="20"/>
                <w:szCs w:val="20"/>
              </w:rPr>
              <w:t>/</w:t>
            </w:r>
            <w:r w:rsidR="000430B5" w:rsidRPr="00FE0B81">
              <w:rPr>
                <w:rFonts w:ascii="Calibri" w:eastAsia="Malgun Gothic" w:hAnsi="Calibri" w:cs="Calibri"/>
                <w:sz w:val="20"/>
                <w:szCs w:val="20"/>
              </w:rPr>
              <w:t xml:space="preserve"> </w:t>
            </w:r>
            <w:r w:rsidRPr="00FE0B81">
              <w:rPr>
                <w:rFonts w:ascii="Calibri" w:eastAsia="Malgun Gothic" w:hAnsi="Calibri" w:cs="Calibri"/>
                <w:b/>
                <w:kern w:val="22"/>
                <w:sz w:val="20"/>
                <w:szCs w:val="20"/>
              </w:rPr>
              <w:t>Groupe de travail</w:t>
            </w:r>
            <w:r w:rsidR="000430B5" w:rsidRPr="00FE0B81">
              <w:rPr>
                <w:rFonts w:ascii="Calibri" w:eastAsia="Malgun Gothic" w:hAnsi="Calibri" w:cs="Calibri"/>
                <w:b/>
                <w:kern w:val="22"/>
                <w:sz w:val="20"/>
                <w:szCs w:val="20"/>
              </w:rPr>
              <w:t xml:space="preserve"> I</w:t>
            </w:r>
          </w:p>
        </w:tc>
        <w:tc>
          <w:tcPr>
            <w:tcW w:w="4395" w:type="dxa"/>
            <w:gridSpan w:val="3"/>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b/>
                <w:kern w:val="22"/>
                <w:sz w:val="20"/>
                <w:szCs w:val="20"/>
              </w:rPr>
              <w:t>Plénière/</w:t>
            </w:r>
            <w:r w:rsidRPr="00FE0B81">
              <w:rPr>
                <w:rFonts w:ascii="Calibri" w:eastAsia="Malgun Gothic" w:hAnsi="Calibri" w:cs="Calibri"/>
                <w:sz w:val="20"/>
                <w:szCs w:val="20"/>
              </w:rPr>
              <w:t xml:space="preserve"> </w:t>
            </w:r>
            <w:r w:rsidRPr="00FE0B81">
              <w:rPr>
                <w:rFonts w:ascii="Calibri" w:eastAsia="Malgun Gothic" w:hAnsi="Calibri" w:cs="Calibri"/>
                <w:b/>
                <w:kern w:val="22"/>
                <w:sz w:val="20"/>
                <w:szCs w:val="20"/>
              </w:rPr>
              <w:t>Groupe de travail</w:t>
            </w:r>
            <w:r w:rsidR="000430B5" w:rsidRPr="00FE0B81">
              <w:rPr>
                <w:rFonts w:ascii="Calibri" w:eastAsia="Malgun Gothic" w:hAnsi="Calibri" w:cs="Calibri"/>
                <w:b/>
                <w:kern w:val="22"/>
                <w:sz w:val="20"/>
                <w:szCs w:val="20"/>
              </w:rPr>
              <w:t xml:space="preserve"> II</w:t>
            </w:r>
          </w:p>
        </w:tc>
      </w:tr>
      <w:tr w:rsidR="00B12D0E" w:rsidRPr="00FE0B81" w:rsidTr="0013326B">
        <w:tc>
          <w:tcPr>
            <w:tcW w:w="0" w:type="auto"/>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Samedi</w:t>
            </w:r>
            <w:r w:rsidR="00CD3156" w:rsidRPr="00FE0B81">
              <w:rPr>
                <w:rFonts w:ascii="Calibri" w:eastAsia="Malgun Gothic" w:hAnsi="Calibri" w:cs="Calibri"/>
                <w:kern w:val="22"/>
                <w:sz w:val="20"/>
                <w:szCs w:val="20"/>
              </w:rPr>
              <w:t xml:space="preserve"> </w:t>
            </w:r>
            <w:r w:rsidR="000430B5" w:rsidRPr="00FE0B81">
              <w:rPr>
                <w:rFonts w:ascii="Calibri" w:eastAsia="Malgun Gothic" w:hAnsi="Calibri" w:cs="Calibri"/>
                <w:kern w:val="22"/>
                <w:sz w:val="20"/>
                <w:szCs w:val="20"/>
              </w:rPr>
              <w:t>17 </w:t>
            </w:r>
            <w:r w:rsidR="00CD3156" w:rsidRPr="00FE0B81">
              <w:rPr>
                <w:rFonts w:ascii="Calibri" w:eastAsia="Malgun Gothic" w:hAnsi="Calibri" w:cs="Calibri"/>
                <w:kern w:val="22"/>
                <w:sz w:val="20"/>
                <w:szCs w:val="20"/>
              </w:rPr>
              <w:t>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matin</w:t>
            </w:r>
          </w:p>
        </w:tc>
        <w:tc>
          <w:tcPr>
            <w:tcW w:w="0" w:type="auto"/>
            <w:tcBorders>
              <w:right w:val="nil"/>
            </w:tcBorders>
            <w:shd w:val="clear" w:color="auto" w:fill="FFFFFF"/>
          </w:tcPr>
          <w:p w:rsidR="000430B5" w:rsidRPr="00FE0B81" w:rsidRDefault="000430B5" w:rsidP="000F05DB">
            <w:pPr>
              <w:shd w:val="clear" w:color="auto" w:fill="92D050"/>
              <w:jc w:val="left"/>
              <w:rPr>
                <w:rFonts w:ascii="Calibri" w:eastAsia="Malgun Gothic" w:hAnsi="Calibri" w:cs="Calibri"/>
                <w:sz w:val="20"/>
                <w:szCs w:val="20"/>
              </w:rPr>
            </w:pPr>
            <w:r w:rsidRPr="00FE0B81">
              <w:rPr>
                <w:rFonts w:ascii="Calibri" w:eastAsia="Malgun Gothic" w:hAnsi="Calibri" w:cs="Calibri"/>
                <w:sz w:val="20"/>
                <w:szCs w:val="20"/>
              </w:rPr>
              <w:t>1</w:t>
            </w:r>
          </w:p>
          <w:p w:rsidR="000430B5" w:rsidRPr="00FE0B81" w:rsidRDefault="000430B5" w:rsidP="000F05DB">
            <w:pPr>
              <w:shd w:val="clear" w:color="auto" w:fill="92D050"/>
              <w:jc w:val="left"/>
              <w:rPr>
                <w:rFonts w:ascii="Calibri" w:eastAsia="Malgun Gothic" w:hAnsi="Calibri" w:cs="Calibri"/>
                <w:sz w:val="20"/>
                <w:szCs w:val="20"/>
              </w:rPr>
            </w:pPr>
            <w:r w:rsidRPr="00FE0B81">
              <w:rPr>
                <w:rFonts w:ascii="Calibri" w:eastAsia="Malgun Gothic" w:hAnsi="Calibri" w:cs="Calibri"/>
                <w:sz w:val="20"/>
                <w:szCs w:val="20"/>
              </w:rPr>
              <w:t>2</w:t>
            </w:r>
          </w:p>
          <w:p w:rsidR="000430B5" w:rsidRPr="00FE0B81" w:rsidRDefault="000430B5" w:rsidP="000F05DB">
            <w:pPr>
              <w:shd w:val="clear" w:color="auto" w:fill="92D050"/>
              <w:jc w:val="left"/>
              <w:rPr>
                <w:rFonts w:ascii="Calibri" w:eastAsia="Malgun Gothic" w:hAnsi="Calibri" w:cs="Calibri"/>
                <w:sz w:val="20"/>
                <w:szCs w:val="20"/>
              </w:rPr>
            </w:pPr>
            <w:r w:rsidRPr="00FE0B81">
              <w:rPr>
                <w:rFonts w:ascii="Calibri" w:eastAsia="Malgun Gothic" w:hAnsi="Calibri" w:cs="Calibri"/>
                <w:sz w:val="20"/>
                <w:szCs w:val="20"/>
              </w:rPr>
              <w:t>3</w:t>
            </w:r>
          </w:p>
          <w:p w:rsidR="000430B5" w:rsidRPr="00FE0B81" w:rsidRDefault="000430B5" w:rsidP="000F05DB">
            <w:pPr>
              <w:shd w:val="clear" w:color="auto" w:fill="92D050"/>
              <w:jc w:val="left"/>
              <w:rPr>
                <w:rFonts w:ascii="Calibri" w:eastAsia="Malgun Gothic" w:hAnsi="Calibri" w:cs="Calibri"/>
                <w:sz w:val="20"/>
                <w:szCs w:val="20"/>
              </w:rPr>
            </w:pPr>
            <w:r w:rsidRPr="00FE0B81">
              <w:rPr>
                <w:rFonts w:ascii="Calibri" w:eastAsia="Malgun Gothic" w:hAnsi="Calibri" w:cs="Calibri"/>
                <w:sz w:val="20"/>
                <w:szCs w:val="20"/>
              </w:rPr>
              <w:t>4</w:t>
            </w:r>
          </w:p>
          <w:p w:rsidR="000430B5" w:rsidRPr="00FE0B81" w:rsidRDefault="000430B5" w:rsidP="000F05DB">
            <w:pPr>
              <w:shd w:val="clear" w:color="auto" w:fill="92D050"/>
              <w:jc w:val="left"/>
              <w:rPr>
                <w:rFonts w:ascii="Calibri" w:eastAsia="Malgun Gothic" w:hAnsi="Calibri" w:cs="Calibri"/>
                <w:sz w:val="20"/>
                <w:szCs w:val="20"/>
              </w:rPr>
            </w:pPr>
            <w:r w:rsidRPr="00FE0B81">
              <w:rPr>
                <w:rFonts w:ascii="Calibri" w:eastAsia="Malgun Gothic" w:hAnsi="Calibri" w:cs="Calibri"/>
                <w:sz w:val="20"/>
                <w:szCs w:val="20"/>
              </w:rPr>
              <w:t>5</w:t>
            </w:r>
          </w:p>
          <w:p w:rsidR="000430B5" w:rsidRPr="00FE0B81" w:rsidRDefault="000430B5" w:rsidP="000F05DB">
            <w:pPr>
              <w:shd w:val="clear" w:color="auto" w:fill="92D050"/>
              <w:jc w:val="left"/>
              <w:rPr>
                <w:rFonts w:ascii="Calibri" w:eastAsia="Malgun Gothic" w:hAnsi="Calibri" w:cs="Calibri"/>
                <w:sz w:val="20"/>
                <w:szCs w:val="20"/>
              </w:rPr>
            </w:pPr>
            <w:r w:rsidRPr="00FE0B81">
              <w:rPr>
                <w:rFonts w:ascii="Calibri" w:eastAsia="Malgun Gothic" w:hAnsi="Calibri" w:cs="Calibri"/>
                <w:sz w:val="20"/>
                <w:szCs w:val="20"/>
              </w:rPr>
              <w:t>6</w:t>
            </w:r>
          </w:p>
          <w:p w:rsidR="000430B5" w:rsidRPr="00FE0B81" w:rsidRDefault="000430B5" w:rsidP="000F05DB">
            <w:pPr>
              <w:jc w:val="left"/>
              <w:rPr>
                <w:rFonts w:ascii="Calibri" w:eastAsia="Malgun Gothic" w:hAnsi="Calibri" w:cs="Calibri"/>
                <w:sz w:val="20"/>
                <w:szCs w:val="20"/>
              </w:rPr>
            </w:pPr>
          </w:p>
          <w:p w:rsidR="000430B5" w:rsidRPr="00FE0B81" w:rsidRDefault="000430B5" w:rsidP="000F05DB">
            <w:pPr>
              <w:shd w:val="clear" w:color="auto" w:fill="92D050"/>
              <w:jc w:val="left"/>
              <w:rPr>
                <w:rFonts w:ascii="Calibri" w:eastAsia="Malgun Gothic" w:hAnsi="Calibri" w:cs="Calibri"/>
                <w:sz w:val="20"/>
                <w:szCs w:val="20"/>
              </w:rPr>
            </w:pPr>
            <w:r w:rsidRPr="00FE0B81">
              <w:rPr>
                <w:rFonts w:ascii="Calibri" w:eastAsia="Malgun Gothic" w:hAnsi="Calibri" w:cs="Calibri"/>
                <w:sz w:val="20"/>
                <w:szCs w:val="20"/>
              </w:rPr>
              <w:t>7</w:t>
            </w:r>
          </w:p>
        </w:tc>
        <w:tc>
          <w:tcPr>
            <w:tcW w:w="0" w:type="auto"/>
            <w:tcBorders>
              <w:left w:val="nil"/>
              <w:right w:val="nil"/>
            </w:tcBorders>
            <w:shd w:val="clear" w:color="auto" w:fill="auto"/>
          </w:tcPr>
          <w:p w:rsidR="000430B5" w:rsidRPr="00FE0B81" w:rsidRDefault="000430B5" w:rsidP="000F05DB">
            <w:pPr>
              <w:shd w:val="clear" w:color="auto" w:fill="FFC000"/>
              <w:jc w:val="left"/>
              <w:rPr>
                <w:rFonts w:ascii="Calibri" w:eastAsia="Malgun Gothic" w:hAnsi="Calibri" w:cs="Calibri"/>
                <w:sz w:val="20"/>
                <w:szCs w:val="20"/>
              </w:rPr>
            </w:pPr>
            <w:r w:rsidRPr="00FE0B81">
              <w:rPr>
                <w:rFonts w:ascii="Calibri" w:eastAsia="Malgun Gothic" w:hAnsi="Calibri" w:cs="Calibri"/>
                <w:sz w:val="20"/>
                <w:szCs w:val="20"/>
              </w:rPr>
              <w:t>1</w:t>
            </w:r>
          </w:p>
          <w:p w:rsidR="000430B5" w:rsidRPr="00FE0B81" w:rsidRDefault="000430B5" w:rsidP="000F05DB">
            <w:pPr>
              <w:shd w:val="clear" w:color="auto" w:fill="FFC000"/>
              <w:jc w:val="left"/>
              <w:rPr>
                <w:rFonts w:ascii="Calibri" w:eastAsia="Malgun Gothic" w:hAnsi="Calibri" w:cs="Calibri"/>
                <w:sz w:val="20"/>
                <w:szCs w:val="20"/>
              </w:rPr>
            </w:pPr>
            <w:r w:rsidRPr="00FE0B81">
              <w:rPr>
                <w:rFonts w:ascii="Calibri" w:eastAsia="Malgun Gothic" w:hAnsi="Calibri" w:cs="Calibri"/>
                <w:sz w:val="20"/>
                <w:szCs w:val="20"/>
              </w:rPr>
              <w:t>2</w:t>
            </w:r>
          </w:p>
          <w:p w:rsidR="000430B5" w:rsidRPr="00FE0B81" w:rsidRDefault="000430B5" w:rsidP="000F05DB">
            <w:pPr>
              <w:shd w:val="clear" w:color="auto" w:fill="FFC000"/>
              <w:jc w:val="left"/>
              <w:rPr>
                <w:rFonts w:ascii="Calibri" w:eastAsia="Malgun Gothic" w:hAnsi="Calibri" w:cs="Calibri"/>
                <w:sz w:val="20"/>
                <w:szCs w:val="20"/>
              </w:rPr>
            </w:pPr>
            <w:r w:rsidRPr="00FE0B81">
              <w:rPr>
                <w:rFonts w:ascii="Calibri" w:eastAsia="Malgun Gothic" w:hAnsi="Calibri" w:cs="Calibri"/>
                <w:sz w:val="20"/>
                <w:szCs w:val="20"/>
              </w:rPr>
              <w:t>3</w:t>
            </w:r>
          </w:p>
          <w:p w:rsidR="000430B5" w:rsidRPr="00FE0B81" w:rsidRDefault="000430B5" w:rsidP="000F05DB">
            <w:pPr>
              <w:jc w:val="left"/>
              <w:rPr>
                <w:rFonts w:ascii="Calibri" w:eastAsia="Malgun Gothic" w:hAnsi="Calibri" w:cs="Calibri"/>
                <w:sz w:val="20"/>
                <w:szCs w:val="20"/>
              </w:rPr>
            </w:pPr>
          </w:p>
          <w:p w:rsidR="000430B5" w:rsidRPr="00FE0B81" w:rsidRDefault="000430B5" w:rsidP="000F05DB">
            <w:pPr>
              <w:jc w:val="left"/>
              <w:rPr>
                <w:rFonts w:ascii="Calibri" w:eastAsia="Malgun Gothic" w:hAnsi="Calibri" w:cs="Calibri"/>
                <w:sz w:val="20"/>
                <w:szCs w:val="20"/>
              </w:rPr>
            </w:pPr>
          </w:p>
          <w:p w:rsidR="000430B5" w:rsidRPr="00FE0B81" w:rsidRDefault="000430B5" w:rsidP="000F05DB">
            <w:pPr>
              <w:shd w:val="clear" w:color="auto" w:fill="FFC000"/>
              <w:jc w:val="left"/>
              <w:rPr>
                <w:rFonts w:ascii="Calibri" w:eastAsia="Malgun Gothic" w:hAnsi="Calibri" w:cs="Calibri"/>
                <w:sz w:val="20"/>
                <w:szCs w:val="20"/>
              </w:rPr>
            </w:pPr>
            <w:r w:rsidRPr="00FE0B81">
              <w:rPr>
                <w:rFonts w:ascii="Calibri" w:eastAsia="Malgun Gothic" w:hAnsi="Calibri" w:cs="Calibri"/>
                <w:sz w:val="20"/>
                <w:szCs w:val="20"/>
              </w:rPr>
              <w:t>4</w:t>
            </w:r>
          </w:p>
          <w:p w:rsidR="000430B5" w:rsidRPr="00FE0B81" w:rsidRDefault="000430B5" w:rsidP="000F05DB">
            <w:pPr>
              <w:shd w:val="clear" w:color="auto" w:fill="FFC000"/>
              <w:jc w:val="left"/>
              <w:rPr>
                <w:rFonts w:ascii="Calibri" w:eastAsia="Malgun Gothic" w:hAnsi="Calibri" w:cs="Calibri"/>
                <w:sz w:val="20"/>
                <w:szCs w:val="20"/>
              </w:rPr>
            </w:pPr>
            <w:r w:rsidRPr="00FE0B81">
              <w:rPr>
                <w:rFonts w:ascii="Calibri" w:eastAsia="Malgun Gothic" w:hAnsi="Calibri" w:cs="Calibri"/>
                <w:sz w:val="20"/>
                <w:szCs w:val="20"/>
              </w:rPr>
              <w:t>5</w:t>
            </w:r>
          </w:p>
          <w:p w:rsidR="000430B5" w:rsidRPr="00FE0B81" w:rsidRDefault="000430B5" w:rsidP="000F05DB">
            <w:pPr>
              <w:shd w:val="clear" w:color="auto" w:fill="FFC000"/>
              <w:jc w:val="left"/>
              <w:rPr>
                <w:rFonts w:ascii="Calibri" w:eastAsia="Malgun Gothic" w:hAnsi="Calibri" w:cs="Calibri"/>
                <w:sz w:val="20"/>
                <w:szCs w:val="20"/>
              </w:rPr>
            </w:pPr>
            <w:r w:rsidRPr="00FE0B81">
              <w:rPr>
                <w:rFonts w:ascii="Calibri" w:eastAsia="Malgun Gothic" w:hAnsi="Calibri" w:cs="Calibri"/>
                <w:sz w:val="20"/>
                <w:szCs w:val="20"/>
              </w:rPr>
              <w:t>6</w:t>
            </w:r>
          </w:p>
        </w:tc>
        <w:tc>
          <w:tcPr>
            <w:tcW w:w="0" w:type="auto"/>
            <w:tcBorders>
              <w:left w:val="nil"/>
              <w:right w:val="nil"/>
            </w:tcBorders>
            <w:shd w:val="clear" w:color="auto" w:fill="auto"/>
          </w:tcPr>
          <w:p w:rsidR="000430B5" w:rsidRPr="00FE0B81" w:rsidRDefault="000430B5" w:rsidP="000F05DB">
            <w:pPr>
              <w:shd w:val="clear" w:color="auto" w:fill="00B0F0"/>
              <w:jc w:val="left"/>
              <w:rPr>
                <w:rFonts w:ascii="Calibri" w:eastAsia="Malgun Gothic" w:hAnsi="Calibri" w:cs="Calibri"/>
                <w:sz w:val="20"/>
                <w:szCs w:val="20"/>
              </w:rPr>
            </w:pPr>
            <w:r w:rsidRPr="00FE0B81">
              <w:rPr>
                <w:rFonts w:ascii="Calibri" w:eastAsia="Malgun Gothic" w:hAnsi="Calibri" w:cs="Calibri"/>
                <w:sz w:val="20"/>
                <w:szCs w:val="20"/>
              </w:rPr>
              <w:t>1</w:t>
            </w:r>
          </w:p>
          <w:p w:rsidR="000430B5" w:rsidRPr="00FE0B81" w:rsidRDefault="000430B5" w:rsidP="000F05DB">
            <w:pPr>
              <w:shd w:val="clear" w:color="auto" w:fill="00B0F0"/>
              <w:jc w:val="left"/>
              <w:rPr>
                <w:rFonts w:ascii="Calibri" w:eastAsia="Malgun Gothic" w:hAnsi="Calibri" w:cs="Calibri"/>
                <w:sz w:val="20"/>
                <w:szCs w:val="20"/>
              </w:rPr>
            </w:pPr>
            <w:r w:rsidRPr="00FE0B81">
              <w:rPr>
                <w:rFonts w:ascii="Calibri" w:eastAsia="Malgun Gothic" w:hAnsi="Calibri" w:cs="Calibri"/>
                <w:sz w:val="20"/>
                <w:szCs w:val="20"/>
              </w:rPr>
              <w:t>2</w:t>
            </w:r>
          </w:p>
          <w:p w:rsidR="000430B5" w:rsidRPr="00FE0B81" w:rsidRDefault="000430B5" w:rsidP="000F05DB">
            <w:pPr>
              <w:shd w:val="clear" w:color="auto" w:fill="00B0F0"/>
              <w:jc w:val="left"/>
              <w:rPr>
                <w:rFonts w:ascii="Calibri" w:eastAsia="Malgun Gothic" w:hAnsi="Calibri" w:cs="Calibri"/>
                <w:sz w:val="20"/>
                <w:szCs w:val="20"/>
              </w:rPr>
            </w:pPr>
            <w:r w:rsidRPr="00FE0B81">
              <w:rPr>
                <w:rFonts w:ascii="Calibri" w:eastAsia="Malgun Gothic" w:hAnsi="Calibri" w:cs="Calibri"/>
                <w:sz w:val="20"/>
                <w:szCs w:val="20"/>
              </w:rPr>
              <w:t>3</w:t>
            </w:r>
          </w:p>
          <w:p w:rsidR="000430B5" w:rsidRPr="00FE0B81" w:rsidRDefault="000430B5" w:rsidP="000F05DB">
            <w:pPr>
              <w:jc w:val="left"/>
              <w:rPr>
                <w:rFonts w:ascii="Calibri" w:eastAsia="Malgun Gothic" w:hAnsi="Calibri" w:cs="Calibri"/>
                <w:sz w:val="20"/>
                <w:szCs w:val="20"/>
              </w:rPr>
            </w:pPr>
          </w:p>
          <w:p w:rsidR="000430B5" w:rsidRPr="00FE0B81" w:rsidRDefault="000430B5" w:rsidP="000F05DB">
            <w:pPr>
              <w:jc w:val="left"/>
              <w:rPr>
                <w:rFonts w:ascii="Calibri" w:eastAsia="Malgun Gothic" w:hAnsi="Calibri" w:cs="Calibri"/>
                <w:sz w:val="20"/>
                <w:szCs w:val="20"/>
              </w:rPr>
            </w:pPr>
          </w:p>
          <w:p w:rsidR="000430B5" w:rsidRPr="00FE0B81" w:rsidRDefault="000430B5" w:rsidP="000F05DB">
            <w:pPr>
              <w:shd w:val="clear" w:color="auto" w:fill="00B0F0"/>
              <w:jc w:val="left"/>
              <w:rPr>
                <w:rFonts w:ascii="Calibri" w:eastAsia="Malgun Gothic" w:hAnsi="Calibri" w:cs="Calibri"/>
                <w:sz w:val="20"/>
                <w:szCs w:val="20"/>
              </w:rPr>
            </w:pPr>
            <w:r w:rsidRPr="00FE0B81">
              <w:rPr>
                <w:rFonts w:ascii="Calibri" w:eastAsia="Malgun Gothic" w:hAnsi="Calibri" w:cs="Calibri"/>
                <w:sz w:val="20"/>
                <w:szCs w:val="20"/>
              </w:rPr>
              <w:t>4</w:t>
            </w:r>
          </w:p>
          <w:p w:rsidR="000430B5" w:rsidRPr="00FE0B81" w:rsidRDefault="000430B5" w:rsidP="000F05DB">
            <w:pPr>
              <w:shd w:val="clear" w:color="auto" w:fill="00B0F0"/>
              <w:jc w:val="left"/>
              <w:rPr>
                <w:rFonts w:ascii="Calibri" w:eastAsia="Malgun Gothic" w:hAnsi="Calibri" w:cs="Calibri"/>
                <w:sz w:val="20"/>
                <w:szCs w:val="20"/>
              </w:rPr>
            </w:pPr>
            <w:r w:rsidRPr="00FE0B81">
              <w:rPr>
                <w:rFonts w:ascii="Calibri" w:eastAsia="Malgun Gothic" w:hAnsi="Calibri" w:cs="Calibri"/>
                <w:sz w:val="20"/>
                <w:szCs w:val="20"/>
              </w:rPr>
              <w:t>5</w:t>
            </w:r>
          </w:p>
          <w:p w:rsidR="000430B5" w:rsidRPr="00FE0B81" w:rsidRDefault="000430B5" w:rsidP="000F05DB">
            <w:pPr>
              <w:shd w:val="clear" w:color="auto" w:fill="00B0F0"/>
              <w:jc w:val="left"/>
              <w:rPr>
                <w:rFonts w:ascii="Calibri" w:eastAsia="Malgun Gothic" w:hAnsi="Calibri" w:cs="Calibri"/>
                <w:sz w:val="20"/>
                <w:szCs w:val="20"/>
              </w:rPr>
            </w:pPr>
            <w:r w:rsidRPr="00FE0B81">
              <w:rPr>
                <w:rFonts w:ascii="Calibri" w:eastAsia="Malgun Gothic" w:hAnsi="Calibri" w:cs="Calibri"/>
                <w:sz w:val="20"/>
                <w:szCs w:val="20"/>
              </w:rPr>
              <w:t>6</w:t>
            </w:r>
          </w:p>
        </w:tc>
        <w:tc>
          <w:tcPr>
            <w:tcW w:w="7670" w:type="dxa"/>
            <w:gridSpan w:val="5"/>
            <w:tcBorders>
              <w:left w:val="nil"/>
            </w:tcBorders>
            <w:shd w:val="clear" w:color="auto" w:fill="auto"/>
          </w:tcPr>
          <w:p w:rsidR="001C1EC7"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Ouverture de la réunion</w:t>
            </w:r>
          </w:p>
          <w:p w:rsidR="001C1EC7"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Questions d'organisation (ordre du jour, Bureau, organisation des travaux)</w:t>
            </w:r>
          </w:p>
          <w:p w:rsidR="001C1EC7"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Vérification des pouvoirs</w:t>
            </w:r>
          </w:p>
          <w:p w:rsidR="001C1EC7"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 xml:space="preserve">Questions en </w:t>
            </w:r>
            <w:r w:rsidR="00215606" w:rsidRPr="00FE0B81">
              <w:rPr>
                <w:rFonts w:ascii="Calibri" w:eastAsia="Malgun Gothic" w:hAnsi="Calibri" w:cs="Calibri"/>
                <w:snapToGrid w:val="0"/>
                <w:kern w:val="22"/>
                <w:sz w:val="20"/>
                <w:szCs w:val="20"/>
              </w:rPr>
              <w:t>suspens</w:t>
            </w:r>
          </w:p>
          <w:p w:rsidR="001C1EC7"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 xml:space="preserve">Date et lieu des </w:t>
            </w:r>
            <w:r w:rsidR="00215606" w:rsidRPr="00FE0B81">
              <w:rPr>
                <w:rFonts w:ascii="Calibri" w:eastAsia="Malgun Gothic" w:hAnsi="Calibri" w:cs="Calibri"/>
                <w:snapToGrid w:val="0"/>
                <w:kern w:val="22"/>
                <w:sz w:val="20"/>
                <w:szCs w:val="20"/>
              </w:rPr>
              <w:t>futures</w:t>
            </w:r>
            <w:r w:rsidRPr="00FE0B81">
              <w:rPr>
                <w:rFonts w:ascii="Calibri" w:eastAsia="Malgun Gothic" w:hAnsi="Calibri" w:cs="Calibri"/>
                <w:snapToGrid w:val="0"/>
                <w:kern w:val="22"/>
                <w:sz w:val="20"/>
                <w:szCs w:val="20"/>
              </w:rPr>
              <w:t xml:space="preserve"> réunions</w:t>
            </w:r>
          </w:p>
          <w:p w:rsidR="001C1EC7"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Rapports des organes subsidiaires (SBI, SBSTTA, WG8j)</w:t>
            </w:r>
          </w:p>
          <w:p w:rsidR="001C1EC7"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Rapports des comités d'examen du respect des dispositions des protocoles</w:t>
            </w:r>
          </w:p>
          <w:p w:rsidR="000430B5" w:rsidRPr="00FE0B81" w:rsidRDefault="001C1EC7" w:rsidP="001C1EC7">
            <w:pPr>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 xml:space="preserve">Administration de la Convention </w:t>
            </w:r>
            <w:r w:rsidR="00891C2F" w:rsidRPr="00FE0B81">
              <w:rPr>
                <w:rFonts w:ascii="Calibri" w:eastAsia="Malgun Gothic" w:hAnsi="Calibri" w:cs="Calibri"/>
                <w:snapToGrid w:val="0"/>
                <w:kern w:val="22"/>
                <w:sz w:val="20"/>
                <w:szCs w:val="20"/>
              </w:rPr>
              <w:t xml:space="preserve">et de ses protocoles et </w:t>
            </w:r>
            <w:r w:rsidRPr="00FE0B81">
              <w:rPr>
                <w:rFonts w:ascii="Calibri" w:eastAsia="Malgun Gothic" w:hAnsi="Calibri" w:cs="Calibri"/>
                <w:snapToGrid w:val="0"/>
                <w:kern w:val="22"/>
                <w:sz w:val="20"/>
                <w:szCs w:val="20"/>
              </w:rPr>
              <w:t>budgets des fonds d'affectation spéciale</w:t>
            </w:r>
          </w:p>
        </w:tc>
      </w:tr>
      <w:tr w:rsidR="00D26ABF" w:rsidRPr="00FE0B81" w:rsidTr="0013326B">
        <w:tc>
          <w:tcPr>
            <w:tcW w:w="0" w:type="auto"/>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Samedi</w:t>
            </w:r>
            <w:r w:rsidR="00BE2A0F">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17 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après-midi</w:t>
            </w:r>
            <w:r w:rsidR="000430B5" w:rsidRPr="00FE0B81">
              <w:rPr>
                <w:rFonts w:ascii="Calibri" w:eastAsia="Malgun Gothic" w:hAnsi="Calibri" w:cs="Calibri"/>
                <w:kern w:val="22"/>
                <w:sz w:val="20"/>
                <w:szCs w:val="20"/>
              </w:rPr>
              <w:t>*</w:t>
            </w:r>
          </w:p>
        </w:tc>
        <w:tc>
          <w:tcPr>
            <w:tcW w:w="0" w:type="auto"/>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8</w:t>
            </w:r>
          </w:p>
        </w:tc>
        <w:tc>
          <w:tcPr>
            <w:tcW w:w="0" w:type="auto"/>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0" w:type="auto"/>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215606" w:rsidRPr="00FE0B81" w:rsidRDefault="00215606"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7</w:t>
            </w:r>
          </w:p>
        </w:tc>
        <w:tc>
          <w:tcPr>
            <w:tcW w:w="0" w:type="auto"/>
            <w:tcBorders>
              <w:left w:val="nil"/>
              <w:bottom w:val="single" w:sz="4" w:space="0" w:color="auto"/>
            </w:tcBorders>
            <w:shd w:val="clear" w:color="auto" w:fill="auto"/>
          </w:tcPr>
          <w:p w:rsidR="00215606" w:rsidRPr="00FE0B81" w:rsidRDefault="00215606" w:rsidP="00215606">
            <w:pPr>
              <w:snapToGrid w:val="0"/>
              <w:ind w:hanging="7"/>
              <w:jc w:val="left"/>
              <w:rPr>
                <w:rFonts w:ascii="Calibri" w:eastAsia="Malgun Gothic" w:hAnsi="Calibri" w:cs="Calibri"/>
                <w:kern w:val="22"/>
                <w:sz w:val="20"/>
                <w:szCs w:val="20"/>
              </w:rPr>
            </w:pPr>
            <w:r w:rsidRPr="00FE0B81">
              <w:rPr>
                <w:rFonts w:ascii="Calibri" w:eastAsia="Malgun Gothic" w:hAnsi="Calibri" w:cs="Calibri"/>
                <w:kern w:val="22"/>
                <w:sz w:val="20"/>
                <w:szCs w:val="20"/>
              </w:rPr>
              <w:t xml:space="preserve">Examen des progrès accomplis dans </w:t>
            </w:r>
            <w:proofErr w:type="gramStart"/>
            <w:r w:rsidRPr="00FE0B81">
              <w:rPr>
                <w:rFonts w:ascii="Calibri" w:eastAsia="Malgun Gothic" w:hAnsi="Calibri" w:cs="Calibri"/>
                <w:kern w:val="22"/>
                <w:sz w:val="20"/>
                <w:szCs w:val="20"/>
              </w:rPr>
              <w:t>l’application  du</w:t>
            </w:r>
            <w:proofErr w:type="gramEnd"/>
            <w:r w:rsidRPr="00FE0B81">
              <w:rPr>
                <w:rFonts w:ascii="Calibri" w:eastAsia="Malgun Gothic" w:hAnsi="Calibri" w:cs="Calibri"/>
                <w:kern w:val="22"/>
                <w:sz w:val="20"/>
                <w:szCs w:val="20"/>
              </w:rPr>
              <w:t xml:space="preserve"> Plan</w:t>
            </w:r>
          </w:p>
          <w:p w:rsidR="000430B5" w:rsidRPr="00FE0B81" w:rsidRDefault="00215606" w:rsidP="00215606">
            <w:pPr>
              <w:snapToGrid w:val="0"/>
              <w:ind w:hanging="7"/>
              <w:jc w:val="left"/>
              <w:rPr>
                <w:rFonts w:ascii="Calibri" w:eastAsia="Malgun Gothic" w:hAnsi="Calibri" w:cs="Calibri"/>
                <w:kern w:val="22"/>
                <w:sz w:val="20"/>
                <w:szCs w:val="20"/>
              </w:rPr>
            </w:pPr>
            <w:proofErr w:type="gramStart"/>
            <w:r w:rsidRPr="00FE0B81">
              <w:rPr>
                <w:rFonts w:ascii="Calibri" w:eastAsia="Malgun Gothic" w:hAnsi="Calibri" w:cs="Calibri"/>
                <w:kern w:val="22"/>
                <w:sz w:val="20"/>
                <w:szCs w:val="20"/>
              </w:rPr>
              <w:t>stratégique</w:t>
            </w:r>
            <w:proofErr w:type="gramEnd"/>
            <w:r w:rsidRPr="00FE0B81">
              <w:rPr>
                <w:rFonts w:ascii="Calibri" w:eastAsia="Malgun Gothic" w:hAnsi="Calibri" w:cs="Calibri"/>
                <w:kern w:val="22"/>
                <w:sz w:val="20"/>
                <w:szCs w:val="20"/>
              </w:rPr>
              <w:t xml:space="preserve"> pour la diversité biologique 2011-2020.</w:t>
            </w:r>
          </w:p>
          <w:p w:rsidR="000430B5" w:rsidRPr="00FE0B81" w:rsidRDefault="00891C2F" w:rsidP="000F05DB">
            <w:pPr>
              <w:ind w:hanging="7"/>
              <w:jc w:val="left"/>
              <w:rPr>
                <w:rFonts w:ascii="Calibri" w:eastAsia="Malgun Gothic" w:hAnsi="Calibri" w:cs="Calibri"/>
                <w:sz w:val="20"/>
                <w:szCs w:val="20"/>
              </w:rPr>
            </w:pPr>
            <w:r w:rsidRPr="00FE0B81">
              <w:rPr>
                <w:rFonts w:ascii="Calibri" w:eastAsia="Malgun Gothic" w:hAnsi="Calibri" w:cs="Calibri"/>
                <w:iCs/>
                <w:kern w:val="22"/>
                <w:sz w:val="20"/>
                <w:szCs w:val="20"/>
              </w:rPr>
              <w:t>Évaluation et examen de l'efficacité du Protocole de Nagoya</w:t>
            </w:r>
          </w:p>
        </w:tc>
        <w:tc>
          <w:tcPr>
            <w:tcW w:w="419" w:type="dxa"/>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27</w:t>
            </w:r>
          </w:p>
        </w:tc>
        <w:tc>
          <w:tcPr>
            <w:tcW w:w="488" w:type="dxa"/>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15</w:t>
            </w: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16</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17</w:t>
            </w:r>
          </w:p>
        </w:tc>
        <w:tc>
          <w:tcPr>
            <w:tcW w:w="0" w:type="auto"/>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3685" w:type="dxa"/>
            <w:tcBorders>
              <w:left w:val="nil"/>
              <w:bottom w:val="single" w:sz="4" w:space="0" w:color="auto"/>
            </w:tcBorders>
            <w:shd w:val="clear" w:color="auto" w:fill="auto"/>
          </w:tcPr>
          <w:p w:rsidR="00891C2F" w:rsidRPr="00FE0B81" w:rsidRDefault="00891C2F" w:rsidP="000F05DB">
            <w:pPr>
              <w:pStyle w:val="bodytextnoindent"/>
              <w:spacing w:before="0" w:after="0"/>
              <w:ind w:left="19" w:firstLine="0"/>
              <w:jc w:val="left"/>
              <w:rPr>
                <w:rFonts w:ascii="Calibri" w:eastAsia="Malgun Gothic" w:hAnsi="Calibri" w:cs="Calibri"/>
                <w:kern w:val="22"/>
                <w:sz w:val="20"/>
                <w:szCs w:val="20"/>
              </w:rPr>
            </w:pPr>
            <w:r w:rsidRPr="00FE0B81">
              <w:rPr>
                <w:rFonts w:ascii="Calibri" w:eastAsia="Malgun Gothic" w:hAnsi="Calibri" w:cs="Calibri"/>
                <w:kern w:val="22"/>
                <w:sz w:val="20"/>
                <w:szCs w:val="20"/>
              </w:rPr>
              <w:t xml:space="preserve">Biologie synthétique </w:t>
            </w:r>
          </w:p>
          <w:p w:rsidR="002702AD" w:rsidRPr="00FE0B81" w:rsidRDefault="002702AD" w:rsidP="000F05DB">
            <w:pPr>
              <w:pStyle w:val="bodytextnoindent"/>
              <w:spacing w:before="0" w:after="0"/>
              <w:ind w:left="19" w:firstLine="0"/>
              <w:jc w:val="left"/>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 xml:space="preserve">Évaluation des risques et gestion des risques </w:t>
            </w:r>
          </w:p>
          <w:p w:rsidR="000430B5" w:rsidRPr="00FE0B81" w:rsidRDefault="002702AD" w:rsidP="000F05DB">
            <w:pPr>
              <w:pStyle w:val="bodytextnoindent"/>
              <w:spacing w:before="0" w:after="0"/>
              <w:ind w:left="19" w:firstLine="0"/>
              <w:jc w:val="left"/>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Mouvements transfrontières non intentionnels et mesures d’urgence</w:t>
            </w:r>
          </w:p>
          <w:p w:rsidR="002702AD" w:rsidRPr="00FE0B81" w:rsidRDefault="002702AD" w:rsidP="000F05DB">
            <w:pPr>
              <w:jc w:val="left"/>
              <w:rPr>
                <w:rFonts w:ascii="Calibri" w:eastAsia="Malgun Gothic" w:hAnsi="Calibri" w:cs="Calibri"/>
                <w:snapToGrid w:val="0"/>
                <w:kern w:val="22"/>
                <w:sz w:val="20"/>
                <w:szCs w:val="20"/>
              </w:rPr>
            </w:pPr>
          </w:p>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snapToGrid w:val="0"/>
                <w:kern w:val="22"/>
                <w:sz w:val="20"/>
                <w:szCs w:val="20"/>
              </w:rPr>
              <w:t>Transit et utilisations en milieu confiné d’organismes vivants modifiés</w:t>
            </w:r>
          </w:p>
        </w:tc>
      </w:tr>
      <w:tr w:rsidR="00D26ABF" w:rsidRPr="00FE0B81" w:rsidTr="0013326B">
        <w:tc>
          <w:tcPr>
            <w:tcW w:w="0" w:type="auto"/>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Dimanche</w:t>
            </w:r>
            <w:r w:rsidR="000430B5" w:rsidRPr="00FE0B81">
              <w:rPr>
                <w:rFonts w:ascii="Calibri" w:eastAsia="Malgun Gothic" w:hAnsi="Calibri" w:cs="Calibri"/>
                <w:kern w:val="22"/>
                <w:sz w:val="20"/>
                <w:szCs w:val="20"/>
              </w:rPr>
              <w:t xml:space="preserve"> </w:t>
            </w:r>
            <w:r w:rsidR="00BE2A0F">
              <w:rPr>
                <w:rFonts w:ascii="Calibri" w:eastAsia="Malgun Gothic" w:hAnsi="Calibri" w:cs="Calibri"/>
                <w:kern w:val="22"/>
                <w:sz w:val="20"/>
                <w:szCs w:val="20"/>
              </w:rPr>
              <w:t>18</w:t>
            </w:r>
            <w:r w:rsidR="00CD3156" w:rsidRPr="00FE0B81">
              <w:rPr>
                <w:rFonts w:ascii="Calibri" w:eastAsia="Malgun Gothic" w:hAnsi="Calibri" w:cs="Calibri"/>
                <w:kern w:val="22"/>
                <w:sz w:val="20"/>
                <w:szCs w:val="20"/>
              </w:rPr>
              <w:t> 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matin</w:t>
            </w:r>
          </w:p>
        </w:tc>
        <w:tc>
          <w:tcPr>
            <w:tcW w:w="0" w:type="auto"/>
            <w:tcBorders>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18</w:t>
            </w:r>
          </w:p>
        </w:tc>
        <w:tc>
          <w:tcPr>
            <w:tcW w:w="0" w:type="auto"/>
            <w:tcBorders>
              <w:left w:val="nil"/>
              <w:right w:val="nil"/>
            </w:tcBorders>
            <w:shd w:val="clear" w:color="auto" w:fill="auto"/>
          </w:tcPr>
          <w:p w:rsidR="000430B5" w:rsidRPr="00FE0B81" w:rsidRDefault="000430B5" w:rsidP="000F05DB">
            <w:pPr>
              <w:rPr>
                <w:rFonts w:ascii="Calibri" w:eastAsia="Malgun Gothic" w:hAnsi="Calibri" w:cs="Calibri"/>
                <w:sz w:val="20"/>
                <w:szCs w:val="20"/>
              </w:rPr>
            </w:pPr>
          </w:p>
        </w:tc>
        <w:tc>
          <w:tcPr>
            <w:tcW w:w="0" w:type="auto"/>
            <w:tcBorders>
              <w:left w:val="nil"/>
              <w:right w:val="nil"/>
            </w:tcBorders>
            <w:shd w:val="clear" w:color="auto" w:fill="auto"/>
          </w:tcPr>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17</w:t>
            </w:r>
          </w:p>
          <w:p w:rsidR="000430B5" w:rsidRPr="00FE0B81" w:rsidRDefault="000430B5" w:rsidP="000F05DB">
            <w:pPr>
              <w:rPr>
                <w:rFonts w:ascii="Calibri" w:eastAsia="Malgun Gothic" w:hAnsi="Calibri" w:cs="Calibri"/>
                <w:sz w:val="20"/>
                <w:szCs w:val="20"/>
              </w:rPr>
            </w:pPr>
          </w:p>
          <w:p w:rsidR="00D26ABF" w:rsidRPr="00FE0B81" w:rsidRDefault="00D26ABF" w:rsidP="000F05DB">
            <w:pPr>
              <w:rPr>
                <w:rFonts w:ascii="Calibri" w:eastAsia="Malgun Gothic" w:hAnsi="Calibri" w:cs="Calibri"/>
                <w:sz w:val="20"/>
                <w:szCs w:val="20"/>
              </w:rPr>
            </w:pPr>
          </w:p>
          <w:p w:rsidR="00D26ABF" w:rsidRPr="00FE0B81" w:rsidRDefault="00D26ABF"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18</w:t>
            </w:r>
          </w:p>
          <w:p w:rsidR="000430B5" w:rsidRPr="00FE0B81" w:rsidRDefault="000430B5" w:rsidP="000F05DB">
            <w:pPr>
              <w:rPr>
                <w:rFonts w:ascii="Calibri" w:eastAsia="Malgun Gothic" w:hAnsi="Calibri" w:cs="Calibri"/>
                <w:sz w:val="20"/>
                <w:szCs w:val="20"/>
              </w:rPr>
            </w:pPr>
          </w:p>
          <w:p w:rsidR="00D26ABF" w:rsidRPr="00FE0B81" w:rsidRDefault="00D26ABF"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19</w:t>
            </w:r>
          </w:p>
        </w:tc>
        <w:tc>
          <w:tcPr>
            <w:tcW w:w="0" w:type="auto"/>
            <w:tcBorders>
              <w:left w:val="nil"/>
            </w:tcBorders>
            <w:shd w:val="clear" w:color="auto" w:fill="auto"/>
          </w:tcPr>
          <w:p w:rsidR="00D26ABF" w:rsidRPr="00FE0B81" w:rsidRDefault="00D26ABF"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 xml:space="preserve">Information de </w:t>
            </w:r>
            <w:r w:rsidR="00891C2F" w:rsidRPr="00FE0B81">
              <w:rPr>
                <w:rFonts w:ascii="Calibri" w:eastAsia="Malgun Gothic" w:hAnsi="Calibri" w:cs="Calibri"/>
                <w:kern w:val="22"/>
                <w:sz w:val="20"/>
                <w:szCs w:val="20"/>
              </w:rPr>
              <w:t xml:space="preserve">séquençage numérique sur les ressources génétiques. </w:t>
            </w:r>
          </w:p>
          <w:p w:rsidR="000430B5" w:rsidRPr="00FE0B81" w:rsidRDefault="00D26ABF" w:rsidP="00D26ABF">
            <w:pPr>
              <w:jc w:val="left"/>
              <w:rPr>
                <w:rFonts w:ascii="Calibri" w:eastAsia="Malgun Gothic" w:hAnsi="Calibri" w:cs="Calibri"/>
                <w:sz w:val="20"/>
                <w:szCs w:val="20"/>
              </w:rPr>
            </w:pPr>
            <w:r w:rsidRPr="00FE0B81">
              <w:rPr>
                <w:rFonts w:ascii="Calibri" w:eastAsia="Malgun Gothic" w:hAnsi="Calibri" w:cs="Calibri"/>
                <w:iCs/>
                <w:kern w:val="22"/>
                <w:sz w:val="20"/>
                <w:szCs w:val="20"/>
              </w:rPr>
              <w:t>Instruments internationaux spécialisés en matière d’APA Mécanisme multilatéral mondial de partage des avantages (article 10).</w:t>
            </w:r>
          </w:p>
        </w:tc>
        <w:tc>
          <w:tcPr>
            <w:tcW w:w="419" w:type="dxa"/>
            <w:tcBorders>
              <w:right w:val="nil"/>
            </w:tcBorders>
            <w:shd w:val="clear" w:color="auto" w:fill="auto"/>
          </w:tcPr>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28</w:t>
            </w:r>
          </w:p>
        </w:tc>
        <w:tc>
          <w:tcPr>
            <w:tcW w:w="488" w:type="dxa"/>
            <w:tcBorders>
              <w:left w:val="nil"/>
              <w:right w:val="nil"/>
            </w:tcBorders>
            <w:shd w:val="clear" w:color="auto" w:fill="auto"/>
          </w:tcPr>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18</w:t>
            </w: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19</w:t>
            </w:r>
          </w:p>
          <w:p w:rsidR="000430B5" w:rsidRPr="00FE0B81" w:rsidRDefault="000430B5" w:rsidP="000F05DB">
            <w:pPr>
              <w:rPr>
                <w:rFonts w:ascii="Calibri" w:eastAsia="Malgun Gothic" w:hAnsi="Calibri" w:cs="Calibri"/>
                <w:sz w:val="20"/>
                <w:szCs w:val="20"/>
              </w:rPr>
            </w:pPr>
          </w:p>
        </w:tc>
        <w:tc>
          <w:tcPr>
            <w:tcW w:w="0" w:type="auto"/>
            <w:tcBorders>
              <w:left w:val="nil"/>
              <w:right w:val="nil"/>
            </w:tcBorders>
            <w:shd w:val="clear" w:color="auto" w:fill="auto"/>
          </w:tcPr>
          <w:p w:rsidR="000430B5" w:rsidRPr="00FE0B81" w:rsidRDefault="000430B5" w:rsidP="000F05DB">
            <w:pPr>
              <w:rPr>
                <w:rFonts w:ascii="Calibri" w:eastAsia="Malgun Gothic" w:hAnsi="Calibri" w:cs="Calibri"/>
                <w:sz w:val="20"/>
                <w:szCs w:val="20"/>
              </w:rPr>
            </w:pPr>
          </w:p>
        </w:tc>
        <w:tc>
          <w:tcPr>
            <w:tcW w:w="3685" w:type="dxa"/>
            <w:tcBorders>
              <w:left w:val="nil"/>
            </w:tcBorders>
            <w:shd w:val="clear" w:color="auto" w:fill="auto"/>
          </w:tcPr>
          <w:p w:rsidR="000430B5" w:rsidRPr="00FE0B81" w:rsidRDefault="002702AD" w:rsidP="000F05DB">
            <w:pPr>
              <w:snapToGrid w:val="0"/>
              <w:ind w:firstLine="19"/>
              <w:jc w:val="left"/>
              <w:rPr>
                <w:rFonts w:ascii="Calibri" w:eastAsia="Malgun Gothic" w:hAnsi="Calibri" w:cs="Calibri"/>
                <w:kern w:val="22"/>
                <w:sz w:val="20"/>
                <w:szCs w:val="20"/>
              </w:rPr>
            </w:pPr>
            <w:r w:rsidRPr="00FE0B81">
              <w:rPr>
                <w:rFonts w:ascii="Calibri" w:eastAsia="Malgun Gothic" w:hAnsi="Calibri" w:cs="Calibri"/>
                <w:bCs/>
                <w:iCs/>
                <w:snapToGrid w:val="0"/>
                <w:kern w:val="22"/>
                <w:sz w:val="20"/>
                <w:szCs w:val="20"/>
              </w:rPr>
              <w:t>Considérations socio-économiques</w:t>
            </w:r>
          </w:p>
          <w:p w:rsidR="002702AD" w:rsidRPr="00FE0B81" w:rsidRDefault="002702AD" w:rsidP="000F05DB">
            <w:pPr>
              <w:jc w:val="left"/>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Protocole additionnel de Nagoya – Kuala Lumpur sur la responsabilité et la réparation.</w:t>
            </w:r>
          </w:p>
          <w:p w:rsidR="000430B5" w:rsidRPr="00FE0B81" w:rsidRDefault="00891C2F"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Responsabilité et réparation</w:t>
            </w:r>
          </w:p>
        </w:tc>
      </w:tr>
      <w:tr w:rsidR="00B12D0E" w:rsidRPr="00FE0B81" w:rsidTr="0013326B">
        <w:tc>
          <w:tcPr>
            <w:tcW w:w="0" w:type="auto"/>
            <w:vMerge w:val="restart"/>
            <w:shd w:val="clear" w:color="auto" w:fill="auto"/>
          </w:tcPr>
          <w:p w:rsidR="000430B5" w:rsidRPr="00FE0B81" w:rsidRDefault="00B15CA0"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Dimanche</w:t>
            </w:r>
            <w:r w:rsidR="000430B5" w:rsidRPr="00FE0B81">
              <w:rPr>
                <w:rFonts w:ascii="Calibri" w:eastAsia="Malgun Gothic" w:hAnsi="Calibri" w:cs="Calibri"/>
                <w:kern w:val="22"/>
                <w:sz w:val="20"/>
                <w:szCs w:val="20"/>
              </w:rPr>
              <w:t xml:space="preserve"> 18 </w:t>
            </w:r>
            <w:r w:rsidR="00CD3156" w:rsidRPr="00FE0B81">
              <w:rPr>
                <w:rFonts w:ascii="Calibri" w:eastAsia="Malgun Gothic" w:hAnsi="Calibri" w:cs="Calibri"/>
                <w:kern w:val="22"/>
                <w:sz w:val="20"/>
                <w:szCs w:val="20"/>
              </w:rPr>
              <w:t>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après-midi</w:t>
            </w:r>
          </w:p>
        </w:tc>
        <w:tc>
          <w:tcPr>
            <w:tcW w:w="8927" w:type="dxa"/>
            <w:gridSpan w:val="8"/>
            <w:shd w:val="clear" w:color="auto" w:fill="auto"/>
          </w:tcPr>
          <w:p w:rsidR="000430B5" w:rsidRPr="00FE0B81" w:rsidRDefault="00BE2A0F" w:rsidP="000F05DB">
            <w:pPr>
              <w:snapToGrid w:val="0"/>
              <w:ind w:firstLine="19"/>
              <w:jc w:val="left"/>
              <w:rPr>
                <w:rFonts w:ascii="Calibri" w:eastAsia="Malgun Gothic" w:hAnsi="Calibri" w:cs="Calibri"/>
                <w:bCs/>
                <w:i/>
                <w:iCs/>
                <w:snapToGrid w:val="0"/>
                <w:kern w:val="22"/>
                <w:sz w:val="20"/>
                <w:szCs w:val="20"/>
              </w:rPr>
            </w:pPr>
            <w:r>
              <w:rPr>
                <w:rFonts w:ascii="Calibri" w:eastAsia="Malgun Gothic" w:hAnsi="Calibri" w:cs="Calibri"/>
                <w:bCs/>
                <w:i/>
                <w:iCs/>
                <w:snapToGrid w:val="0"/>
                <w:kern w:val="22"/>
                <w:sz w:val="20"/>
                <w:szCs w:val="20"/>
              </w:rPr>
              <w:t>Plénière comme nécessaire</w:t>
            </w:r>
          </w:p>
        </w:tc>
      </w:tr>
      <w:tr w:rsidR="00D26ABF" w:rsidRPr="00FE0B81" w:rsidTr="0013326B">
        <w:tc>
          <w:tcPr>
            <w:tcW w:w="0" w:type="auto"/>
            <w:vMerge/>
            <w:shd w:val="clear" w:color="auto" w:fill="auto"/>
          </w:tcPr>
          <w:p w:rsidR="000430B5" w:rsidRPr="00FE0B81" w:rsidRDefault="000430B5" w:rsidP="000F05DB">
            <w:pPr>
              <w:rPr>
                <w:rFonts w:ascii="Calibri" w:eastAsia="Malgun Gothic" w:hAnsi="Calibri" w:cs="Calibri"/>
                <w:sz w:val="20"/>
                <w:szCs w:val="20"/>
              </w:rPr>
            </w:pPr>
          </w:p>
        </w:tc>
        <w:tc>
          <w:tcPr>
            <w:tcW w:w="0" w:type="auto"/>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9</w:t>
            </w:r>
          </w:p>
          <w:p w:rsidR="000430B5" w:rsidRPr="00FE0B81" w:rsidRDefault="000430B5" w:rsidP="000F05DB">
            <w:pPr>
              <w:rPr>
                <w:rFonts w:ascii="Calibri" w:eastAsia="Malgun Gothic" w:hAnsi="Calibri" w:cs="Calibri"/>
                <w:sz w:val="20"/>
                <w:szCs w:val="20"/>
              </w:rPr>
            </w:pPr>
          </w:p>
          <w:p w:rsidR="00891C2F" w:rsidRPr="00FE0B81" w:rsidRDefault="00891C2F"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10</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7</w:t>
            </w:r>
          </w:p>
          <w:p w:rsidR="000430B5" w:rsidRPr="00FE0B81" w:rsidRDefault="000430B5" w:rsidP="000F05DB">
            <w:pPr>
              <w:rPr>
                <w:rFonts w:ascii="Calibri" w:eastAsia="Malgun Gothic" w:hAnsi="Calibri" w:cs="Calibri"/>
                <w:sz w:val="20"/>
                <w:szCs w:val="20"/>
              </w:rPr>
            </w:pPr>
          </w:p>
          <w:p w:rsidR="00891C2F" w:rsidRPr="00FE0B81" w:rsidRDefault="00891C2F"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8</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8</w:t>
            </w:r>
          </w:p>
          <w:p w:rsidR="000430B5" w:rsidRPr="00FE0B81" w:rsidRDefault="000430B5" w:rsidP="000F05DB">
            <w:pPr>
              <w:rPr>
                <w:rFonts w:ascii="Calibri" w:eastAsia="Malgun Gothic" w:hAnsi="Calibri" w:cs="Calibri"/>
                <w:sz w:val="20"/>
                <w:szCs w:val="20"/>
              </w:rPr>
            </w:pPr>
          </w:p>
          <w:p w:rsidR="00891C2F" w:rsidRPr="00FE0B81" w:rsidRDefault="00891C2F"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9</w:t>
            </w:r>
          </w:p>
          <w:p w:rsidR="000430B5" w:rsidRPr="00FE0B81" w:rsidRDefault="000430B5" w:rsidP="000F05DB">
            <w:pPr>
              <w:rPr>
                <w:rFonts w:ascii="Calibri" w:eastAsia="Malgun Gothic" w:hAnsi="Calibri" w:cs="Calibri"/>
                <w:sz w:val="20"/>
                <w:szCs w:val="20"/>
              </w:rPr>
            </w:pPr>
          </w:p>
          <w:p w:rsidR="00891C2F" w:rsidRPr="00FE0B81" w:rsidRDefault="00891C2F"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12</w:t>
            </w:r>
          </w:p>
        </w:tc>
        <w:tc>
          <w:tcPr>
            <w:tcW w:w="0" w:type="auto"/>
            <w:tcBorders>
              <w:left w:val="nil"/>
              <w:bottom w:val="single" w:sz="4" w:space="0" w:color="auto"/>
            </w:tcBorders>
            <w:shd w:val="clear" w:color="auto" w:fill="auto"/>
          </w:tcPr>
          <w:p w:rsidR="000430B5" w:rsidRPr="00FE0B81" w:rsidRDefault="00891C2F" w:rsidP="000F05DB">
            <w:pPr>
              <w:snapToGrid w:val="0"/>
              <w:ind w:left="10"/>
              <w:jc w:val="left"/>
              <w:rPr>
                <w:rFonts w:ascii="Calibri" w:eastAsia="Malgun Gothic" w:hAnsi="Calibri" w:cs="Calibri"/>
                <w:snapToGrid w:val="0"/>
                <w:color w:val="92D050"/>
                <w:kern w:val="22"/>
                <w:sz w:val="20"/>
                <w:szCs w:val="20"/>
                <w:highlight w:val="green"/>
              </w:rPr>
            </w:pPr>
            <w:r w:rsidRPr="00FE0B81">
              <w:rPr>
                <w:rFonts w:ascii="Calibri" w:eastAsia="Malgun Gothic" w:hAnsi="Calibri" w:cs="Calibri"/>
                <w:kern w:val="22"/>
                <w:sz w:val="20"/>
                <w:szCs w:val="20"/>
              </w:rPr>
              <w:t>Mobilisation des ressources et mécanisme de financement.</w:t>
            </w:r>
            <w:r w:rsidR="000430B5" w:rsidRPr="00FE0B81">
              <w:rPr>
                <w:rFonts w:ascii="Calibri" w:eastAsia="Malgun Gothic" w:hAnsi="Calibri" w:cs="Calibri"/>
                <w:snapToGrid w:val="0"/>
                <w:color w:val="92D050"/>
                <w:kern w:val="22"/>
                <w:sz w:val="20"/>
                <w:szCs w:val="20"/>
                <w:highlight w:val="green"/>
              </w:rPr>
              <w:t xml:space="preserve"> </w:t>
            </w:r>
          </w:p>
          <w:p w:rsidR="00891C2F" w:rsidRPr="00FE0B81" w:rsidRDefault="00891C2F" w:rsidP="000F05DB">
            <w:pPr>
              <w:ind w:left="10"/>
              <w:jc w:val="left"/>
              <w:rPr>
                <w:rFonts w:ascii="Calibri" w:eastAsia="Malgun Gothic" w:hAnsi="Calibri" w:cs="Calibri"/>
                <w:kern w:val="22"/>
                <w:sz w:val="20"/>
                <w:szCs w:val="20"/>
              </w:rPr>
            </w:pPr>
            <w:r w:rsidRPr="00FE0B81">
              <w:rPr>
                <w:rFonts w:ascii="Calibri" w:eastAsia="Malgun Gothic" w:hAnsi="Calibri" w:cs="Calibri"/>
                <w:kern w:val="22"/>
                <w:sz w:val="20"/>
                <w:szCs w:val="20"/>
              </w:rPr>
              <w:t>Renforcement des capacités et coopération technique et scientifique.</w:t>
            </w:r>
          </w:p>
          <w:p w:rsidR="000430B5" w:rsidRPr="00FE0B81" w:rsidRDefault="00D26ABF" w:rsidP="00D26ABF">
            <w:pPr>
              <w:ind w:left="10"/>
              <w:jc w:val="left"/>
              <w:rPr>
                <w:rFonts w:ascii="Calibri" w:eastAsia="Malgun Gothic" w:hAnsi="Calibri" w:cs="Calibri"/>
                <w:kern w:val="22"/>
                <w:sz w:val="20"/>
                <w:szCs w:val="20"/>
              </w:rPr>
            </w:pPr>
            <w:r w:rsidRPr="00FE0B81">
              <w:rPr>
                <w:rFonts w:ascii="Calibri" w:eastAsia="Malgun Gothic" w:hAnsi="Calibri" w:cs="Calibri"/>
                <w:kern w:val="22"/>
                <w:sz w:val="20"/>
                <w:szCs w:val="20"/>
              </w:rPr>
              <w:t>Mesures prises pour sensibiliser le public à l’importance des ressources génétiques et des connaissances traditionnelles associées.</w:t>
            </w:r>
          </w:p>
        </w:tc>
        <w:tc>
          <w:tcPr>
            <w:tcW w:w="419" w:type="dxa"/>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22</w:t>
            </w: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21</w:t>
            </w:r>
          </w:p>
          <w:p w:rsidR="00891C2F" w:rsidRPr="00FE0B81" w:rsidRDefault="00891C2F" w:rsidP="000F05DB">
            <w:pPr>
              <w:shd w:val="clear" w:color="auto" w:fill="92D050"/>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20</w:t>
            </w: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23</w:t>
            </w:r>
          </w:p>
        </w:tc>
        <w:tc>
          <w:tcPr>
            <w:tcW w:w="488" w:type="dxa"/>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0" w:type="auto"/>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3685" w:type="dxa"/>
            <w:tcBorders>
              <w:left w:val="nil"/>
              <w:bottom w:val="single" w:sz="4" w:space="0" w:color="auto"/>
            </w:tcBorders>
            <w:shd w:val="clear" w:color="auto" w:fill="auto"/>
          </w:tcPr>
          <w:p w:rsidR="000430B5" w:rsidRPr="00FE0B81" w:rsidRDefault="00891C2F" w:rsidP="000F05DB">
            <w:pPr>
              <w:pStyle w:val="bodytextnoindent"/>
              <w:snapToGrid w:val="0"/>
              <w:spacing w:before="0" w:after="0"/>
              <w:ind w:left="-6" w:hanging="6"/>
              <w:jc w:val="left"/>
              <w:rPr>
                <w:rFonts w:ascii="Calibri" w:eastAsia="Malgun Gothic" w:hAnsi="Calibri" w:cs="Calibri"/>
                <w:kern w:val="22"/>
                <w:sz w:val="20"/>
                <w:szCs w:val="20"/>
              </w:rPr>
            </w:pPr>
            <w:r w:rsidRPr="00FE0B81">
              <w:rPr>
                <w:rFonts w:ascii="Calibri" w:eastAsia="Malgun Gothic" w:hAnsi="Calibri" w:cs="Calibri"/>
                <w:kern w:val="22"/>
                <w:sz w:val="20"/>
                <w:szCs w:val="20"/>
              </w:rPr>
              <w:t>Intégration de la biodiversité dans les secteurs et entre eux.</w:t>
            </w:r>
          </w:p>
          <w:p w:rsidR="00891C2F" w:rsidRPr="00FE0B81" w:rsidRDefault="00891C2F" w:rsidP="000F05DB">
            <w:pPr>
              <w:ind w:left="-6" w:hanging="6"/>
              <w:jc w:val="left"/>
              <w:rPr>
                <w:rFonts w:ascii="Calibri" w:eastAsia="Malgun Gothic" w:hAnsi="Calibri" w:cs="Calibri"/>
                <w:kern w:val="22"/>
                <w:sz w:val="20"/>
                <w:szCs w:val="20"/>
              </w:rPr>
            </w:pPr>
            <w:r w:rsidRPr="00FE0B81">
              <w:rPr>
                <w:rFonts w:ascii="Calibri" w:eastAsia="Malgun Gothic" w:hAnsi="Calibri" w:cs="Calibri"/>
                <w:kern w:val="22"/>
                <w:sz w:val="20"/>
                <w:szCs w:val="20"/>
              </w:rPr>
              <w:t>Biodiversité et changements climatiques</w:t>
            </w:r>
          </w:p>
          <w:p w:rsidR="00891C2F" w:rsidRPr="00FE0B81" w:rsidRDefault="00891C2F"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Gestion durable de la faune sauvage.</w:t>
            </w:r>
          </w:p>
          <w:p w:rsidR="000430B5" w:rsidRPr="00FE0B81" w:rsidRDefault="00891C2F"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Conservation et utilisation durable des pollinisateurs.</w:t>
            </w:r>
          </w:p>
        </w:tc>
      </w:tr>
      <w:tr w:rsidR="00D26ABF" w:rsidRPr="00FE0B81" w:rsidTr="0013326B">
        <w:tc>
          <w:tcPr>
            <w:tcW w:w="0" w:type="auto"/>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Lundi</w:t>
            </w:r>
            <w:r w:rsidR="00CD3156" w:rsidRPr="00FE0B81">
              <w:rPr>
                <w:rFonts w:ascii="Calibri" w:eastAsia="Malgun Gothic" w:hAnsi="Calibri" w:cs="Calibri"/>
                <w:kern w:val="22"/>
                <w:sz w:val="20"/>
                <w:szCs w:val="20"/>
              </w:rPr>
              <w:t xml:space="preserve"> </w:t>
            </w:r>
            <w:r w:rsidR="000430B5" w:rsidRPr="00FE0B81">
              <w:rPr>
                <w:rFonts w:ascii="Calibri" w:eastAsia="Malgun Gothic" w:hAnsi="Calibri" w:cs="Calibri"/>
                <w:kern w:val="22"/>
                <w:sz w:val="20"/>
                <w:szCs w:val="20"/>
              </w:rPr>
              <w:t>19 </w:t>
            </w:r>
            <w:r w:rsidR="00CD3156" w:rsidRPr="00FE0B81">
              <w:rPr>
                <w:rFonts w:ascii="Calibri" w:eastAsia="Malgun Gothic" w:hAnsi="Calibri" w:cs="Calibri"/>
                <w:kern w:val="22"/>
                <w:sz w:val="20"/>
                <w:szCs w:val="20"/>
              </w:rPr>
              <w:t>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matin</w:t>
            </w:r>
          </w:p>
        </w:tc>
        <w:tc>
          <w:tcPr>
            <w:tcW w:w="0" w:type="auto"/>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11</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12</w:t>
            </w:r>
          </w:p>
          <w:p w:rsidR="000430B5" w:rsidRPr="00FE0B81" w:rsidRDefault="000430B5" w:rsidP="000F05DB">
            <w:pPr>
              <w:rPr>
                <w:rFonts w:ascii="Calibri" w:eastAsia="Malgun Gothic" w:hAnsi="Calibri" w:cs="Calibri"/>
                <w:sz w:val="20"/>
                <w:szCs w:val="20"/>
              </w:rPr>
            </w:pPr>
          </w:p>
          <w:p w:rsidR="00D26ABF" w:rsidRPr="00FE0B81" w:rsidRDefault="00D26ABF"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13</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9</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10</w:t>
            </w:r>
          </w:p>
          <w:p w:rsidR="000430B5" w:rsidRPr="00FE0B81" w:rsidRDefault="000430B5" w:rsidP="000F05DB">
            <w:pPr>
              <w:rPr>
                <w:rFonts w:ascii="Calibri" w:eastAsia="Malgun Gothic" w:hAnsi="Calibri" w:cs="Calibri"/>
                <w:sz w:val="20"/>
                <w:szCs w:val="20"/>
              </w:rPr>
            </w:pPr>
          </w:p>
          <w:p w:rsidR="00D26ABF" w:rsidRPr="00FE0B81" w:rsidRDefault="00D26ABF"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11</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B12D0E" w:rsidRPr="00FE0B81" w:rsidRDefault="00B12D0E"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5</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10</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11</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13</w:t>
            </w:r>
          </w:p>
        </w:tc>
        <w:tc>
          <w:tcPr>
            <w:tcW w:w="0" w:type="auto"/>
            <w:tcBorders>
              <w:left w:val="nil"/>
              <w:bottom w:val="single" w:sz="4" w:space="0" w:color="auto"/>
            </w:tcBorders>
            <w:shd w:val="clear" w:color="auto" w:fill="auto"/>
          </w:tcPr>
          <w:p w:rsidR="00891C2F" w:rsidRPr="00FE0B81" w:rsidRDefault="00891C2F"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Gestion des connaissances, communication</w:t>
            </w:r>
            <w:r w:rsidR="00B12D0E" w:rsidRPr="00FE0B81">
              <w:rPr>
                <w:rFonts w:ascii="Calibri" w:eastAsia="Malgun Gothic" w:hAnsi="Calibri" w:cs="Calibri"/>
                <w:kern w:val="22"/>
                <w:sz w:val="20"/>
                <w:szCs w:val="20"/>
              </w:rPr>
              <w:t xml:space="preserve"> et centres d’échange.</w:t>
            </w:r>
          </w:p>
          <w:p w:rsidR="00B12D0E" w:rsidRPr="00FE0B81" w:rsidRDefault="00B12D0E"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Mécanismes d’établissement, d’évaluation et d’examen des rapports nationaux</w:t>
            </w:r>
          </w:p>
          <w:p w:rsidR="000430B5" w:rsidRPr="00FE0B81" w:rsidRDefault="00B12D0E"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Renforcement de l’</w:t>
            </w:r>
            <w:r w:rsidR="00BE2A0F" w:rsidRPr="00FE0B81">
              <w:rPr>
                <w:rFonts w:ascii="Calibri" w:eastAsia="Malgun Gothic" w:hAnsi="Calibri" w:cs="Calibri"/>
                <w:kern w:val="22"/>
                <w:sz w:val="20"/>
                <w:szCs w:val="20"/>
              </w:rPr>
              <w:t>intégration</w:t>
            </w:r>
            <w:r w:rsidR="000430B5" w:rsidRPr="00FE0B81">
              <w:rPr>
                <w:rFonts w:ascii="Calibri" w:eastAsia="Malgun Gothic" w:hAnsi="Calibri" w:cs="Calibri"/>
                <w:kern w:val="22"/>
                <w:sz w:val="20"/>
                <w:szCs w:val="20"/>
              </w:rPr>
              <w:t xml:space="preserve"> </w:t>
            </w:r>
            <w:r w:rsidRPr="00FE0B81">
              <w:rPr>
                <w:rFonts w:ascii="Calibri" w:eastAsia="Malgun Gothic" w:hAnsi="Calibri" w:cs="Calibri"/>
                <w:kern w:val="22"/>
                <w:sz w:val="20"/>
                <w:szCs w:val="20"/>
              </w:rPr>
              <w:t xml:space="preserve">de la convention et de ses protocoles en matière d’APA et des risques biotechnologique </w:t>
            </w:r>
          </w:p>
          <w:p w:rsidR="000430B5" w:rsidRPr="00FE0B81" w:rsidRDefault="00B12D0E" w:rsidP="000F05DB">
            <w:pPr>
              <w:jc w:val="left"/>
              <w:rPr>
                <w:rFonts w:ascii="Calibri" w:eastAsia="Malgun Gothic" w:hAnsi="Calibri" w:cs="Calibri"/>
                <w:sz w:val="20"/>
                <w:szCs w:val="20"/>
              </w:rPr>
            </w:pPr>
            <w:r w:rsidRPr="00FE0B81">
              <w:rPr>
                <w:rFonts w:ascii="Calibri" w:eastAsia="Malgun Gothic" w:hAnsi="Calibri" w:cs="Calibri"/>
                <w:sz w:val="20"/>
                <w:szCs w:val="20"/>
              </w:rPr>
              <w:t>Rapport du comité chargé du respect des obligations.</w:t>
            </w:r>
          </w:p>
        </w:tc>
        <w:tc>
          <w:tcPr>
            <w:tcW w:w="419" w:type="dxa"/>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19</w:t>
            </w:r>
          </w:p>
          <w:p w:rsidR="000430B5" w:rsidRPr="00FE0B81" w:rsidRDefault="000430B5" w:rsidP="000F05DB">
            <w:pPr>
              <w:rPr>
                <w:rFonts w:ascii="Calibri" w:eastAsia="Malgun Gothic" w:hAnsi="Calibri" w:cs="Calibri"/>
                <w:sz w:val="20"/>
                <w:szCs w:val="20"/>
              </w:rPr>
            </w:pPr>
          </w:p>
          <w:p w:rsidR="00D26ABF" w:rsidRPr="00FE0B81" w:rsidRDefault="00D26ABF"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13</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D26ABF" w:rsidRPr="00FE0B81" w:rsidRDefault="00D26ABF"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16</w:t>
            </w:r>
          </w:p>
        </w:tc>
        <w:tc>
          <w:tcPr>
            <w:tcW w:w="488" w:type="dxa"/>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0" w:type="auto"/>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3685" w:type="dxa"/>
            <w:tcBorders>
              <w:left w:val="nil"/>
              <w:bottom w:val="single" w:sz="4" w:space="0" w:color="auto"/>
            </w:tcBorders>
            <w:shd w:val="clear" w:color="auto" w:fill="auto"/>
          </w:tcPr>
          <w:p w:rsidR="00D26ABF" w:rsidRPr="00FE0B81" w:rsidRDefault="00D26ABF" w:rsidP="00D26ABF">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Article 8j) et dispositions connexes.</w:t>
            </w:r>
          </w:p>
          <w:p w:rsidR="00D26ABF" w:rsidRPr="00FE0B81" w:rsidRDefault="00D26ABF" w:rsidP="00D26ABF">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Renforcement de l’intégration des travaux au titre de la Convention et de ses protocoles concernant l’article 8j) et les dispositions connexes.</w:t>
            </w:r>
          </w:p>
          <w:p w:rsidR="00D26ABF" w:rsidRPr="00FE0B81" w:rsidRDefault="00D26ABF" w:rsidP="00D26ABF">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Deuxième programme de travail de la Plateforme intergouvernementale scientifique et politique</w:t>
            </w:r>
          </w:p>
          <w:p w:rsidR="000430B5" w:rsidRPr="00FE0B81" w:rsidRDefault="00D26ABF" w:rsidP="00D26ABF">
            <w:pPr>
              <w:jc w:val="left"/>
              <w:rPr>
                <w:rFonts w:ascii="Calibri" w:eastAsia="Malgun Gothic" w:hAnsi="Calibri" w:cs="Calibri"/>
                <w:sz w:val="20"/>
                <w:szCs w:val="20"/>
              </w:rPr>
            </w:pPr>
            <w:proofErr w:type="gramStart"/>
            <w:r w:rsidRPr="00FE0B81">
              <w:rPr>
                <w:rFonts w:ascii="Calibri" w:eastAsia="Malgun Gothic" w:hAnsi="Calibri" w:cs="Calibri"/>
                <w:kern w:val="22"/>
                <w:sz w:val="20"/>
                <w:szCs w:val="20"/>
              </w:rPr>
              <w:t>sur</w:t>
            </w:r>
            <w:proofErr w:type="gramEnd"/>
            <w:r w:rsidRPr="00FE0B81">
              <w:rPr>
                <w:rFonts w:ascii="Calibri" w:eastAsia="Malgun Gothic" w:hAnsi="Calibri" w:cs="Calibri"/>
                <w:kern w:val="22"/>
                <w:sz w:val="20"/>
                <w:szCs w:val="20"/>
              </w:rPr>
              <w:t xml:space="preserve"> la biodiversité et les services écosystémiques.</w:t>
            </w:r>
          </w:p>
        </w:tc>
      </w:tr>
      <w:tr w:rsidR="00D26ABF" w:rsidRPr="00FE0B81" w:rsidTr="0013326B">
        <w:tc>
          <w:tcPr>
            <w:tcW w:w="0" w:type="auto"/>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Lundi</w:t>
            </w:r>
            <w:r w:rsidR="000430B5" w:rsidRPr="00FE0B81">
              <w:rPr>
                <w:rFonts w:ascii="Calibri" w:eastAsia="Malgun Gothic" w:hAnsi="Calibri" w:cs="Calibri"/>
                <w:kern w:val="22"/>
                <w:sz w:val="20"/>
                <w:szCs w:val="20"/>
              </w:rPr>
              <w:t xml:space="preserve"> 19 </w:t>
            </w:r>
            <w:r w:rsidR="00CD3156" w:rsidRPr="00FE0B81">
              <w:rPr>
                <w:rFonts w:ascii="Calibri" w:eastAsia="Malgun Gothic" w:hAnsi="Calibri" w:cs="Calibri"/>
                <w:kern w:val="22"/>
                <w:sz w:val="20"/>
                <w:szCs w:val="20"/>
              </w:rPr>
              <w:t>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après-midi</w:t>
            </w:r>
          </w:p>
        </w:tc>
        <w:tc>
          <w:tcPr>
            <w:tcW w:w="0" w:type="auto"/>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14</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15</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12</w:t>
            </w:r>
          </w:p>
          <w:p w:rsidR="000430B5" w:rsidRPr="00FE0B81" w:rsidRDefault="000430B5" w:rsidP="000F05DB">
            <w:pPr>
              <w:rPr>
                <w:rFonts w:ascii="Calibri" w:eastAsia="Malgun Gothic" w:hAnsi="Calibri" w:cs="Calibri"/>
                <w:sz w:val="20"/>
                <w:szCs w:val="20"/>
              </w:rPr>
            </w:pPr>
          </w:p>
          <w:p w:rsidR="00B12D0E" w:rsidRPr="00FE0B81" w:rsidRDefault="00B12D0E" w:rsidP="000F05DB">
            <w:pPr>
              <w:rPr>
                <w:rFonts w:ascii="Calibri" w:eastAsia="Malgun Gothic" w:hAnsi="Calibri" w:cs="Calibri"/>
                <w:sz w:val="20"/>
                <w:szCs w:val="20"/>
              </w:rPr>
            </w:pP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13</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14</w:t>
            </w:r>
          </w:p>
          <w:p w:rsidR="000430B5" w:rsidRPr="00FE0B81" w:rsidRDefault="000430B5" w:rsidP="000F05DB">
            <w:pPr>
              <w:rPr>
                <w:rFonts w:ascii="Calibri" w:eastAsia="Malgun Gothic" w:hAnsi="Calibri" w:cs="Calibri"/>
                <w:sz w:val="20"/>
                <w:szCs w:val="20"/>
              </w:rPr>
            </w:pPr>
          </w:p>
          <w:p w:rsidR="000430B5" w:rsidRPr="00FE0B81" w:rsidRDefault="000430B5" w:rsidP="000F05DB">
            <w:pPr>
              <w:rPr>
                <w:rFonts w:ascii="Calibri" w:eastAsia="Malgun Gothic" w:hAnsi="Calibri" w:cs="Calibri"/>
                <w:sz w:val="20"/>
                <w:szCs w:val="20"/>
              </w:rPr>
            </w:pP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15</w:t>
            </w:r>
          </w:p>
        </w:tc>
        <w:tc>
          <w:tcPr>
            <w:tcW w:w="0" w:type="auto"/>
            <w:tcBorders>
              <w:left w:val="nil"/>
              <w:bottom w:val="single" w:sz="4" w:space="0" w:color="auto"/>
            </w:tcBorders>
            <w:shd w:val="clear" w:color="auto" w:fill="auto"/>
          </w:tcPr>
          <w:p w:rsidR="000430B5" w:rsidRPr="00FE0B81" w:rsidRDefault="00B12D0E" w:rsidP="000F05DB">
            <w:pPr>
              <w:ind w:firstLine="1"/>
              <w:jc w:val="left"/>
              <w:rPr>
                <w:rFonts w:ascii="Calibri" w:eastAsia="Malgun Gothic" w:hAnsi="Calibri" w:cs="Calibri"/>
                <w:kern w:val="22"/>
                <w:sz w:val="20"/>
                <w:szCs w:val="20"/>
              </w:rPr>
            </w:pPr>
            <w:r w:rsidRPr="00FE0B81">
              <w:rPr>
                <w:rFonts w:ascii="Calibri" w:eastAsia="Malgun Gothic" w:hAnsi="Calibri" w:cs="Calibri"/>
                <w:kern w:val="22"/>
                <w:sz w:val="20"/>
                <w:szCs w:val="20"/>
              </w:rPr>
              <w:t>Coopération avec d’autres conventions, organisations internationales et initiatives.</w:t>
            </w:r>
            <w:r w:rsidR="000430B5" w:rsidRPr="00FE0B81">
              <w:rPr>
                <w:rFonts w:ascii="Calibri" w:eastAsia="Malgun Gothic" w:hAnsi="Calibri" w:cs="Calibri"/>
                <w:kern w:val="22"/>
                <w:sz w:val="20"/>
                <w:szCs w:val="20"/>
              </w:rPr>
              <w:t xml:space="preserve"> </w:t>
            </w:r>
          </w:p>
          <w:p w:rsidR="000430B5" w:rsidRPr="00FE0B81" w:rsidRDefault="00B12D0E"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 xml:space="preserve">Examen de l’efficacité des </w:t>
            </w:r>
            <w:r w:rsidRPr="00FE0B81">
              <w:rPr>
                <w:rFonts w:ascii="Calibri" w:eastAsia="Malgun Gothic" w:hAnsi="Calibri" w:cs="Calibri"/>
                <w:kern w:val="22"/>
                <w:sz w:val="20"/>
                <w:szCs w:val="20"/>
              </w:rPr>
              <w:lastRenderedPageBreak/>
              <w:t>processus de la Convention et de ses protocoles</w:t>
            </w:r>
          </w:p>
        </w:tc>
        <w:tc>
          <w:tcPr>
            <w:tcW w:w="419" w:type="dxa"/>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lastRenderedPageBreak/>
              <w:t>24</w:t>
            </w:r>
          </w:p>
          <w:p w:rsidR="00BE2A0F" w:rsidRDefault="00BE2A0F" w:rsidP="000F05DB">
            <w:pPr>
              <w:shd w:val="clear" w:color="auto" w:fill="92D050"/>
              <w:rPr>
                <w:rFonts w:ascii="Calibri" w:eastAsia="Malgun Gothic" w:hAnsi="Calibri" w:cs="Calibri"/>
                <w:sz w:val="20"/>
                <w:szCs w:val="20"/>
              </w:rPr>
            </w:pP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25</w:t>
            </w: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26</w:t>
            </w:r>
          </w:p>
        </w:tc>
        <w:tc>
          <w:tcPr>
            <w:tcW w:w="488" w:type="dxa"/>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0" w:type="auto"/>
            <w:tcBorders>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3685" w:type="dxa"/>
            <w:tcBorders>
              <w:left w:val="nil"/>
              <w:bottom w:val="single" w:sz="4" w:space="0" w:color="auto"/>
            </w:tcBorders>
            <w:shd w:val="clear" w:color="auto" w:fill="auto"/>
          </w:tcPr>
          <w:p w:rsidR="00D26ABF" w:rsidRPr="00FE0B81" w:rsidRDefault="00D26ABF" w:rsidP="00D26ABF">
            <w:pPr>
              <w:ind w:left="9" w:hanging="9"/>
              <w:rPr>
                <w:rFonts w:ascii="Calibri" w:eastAsia="Malgun Gothic" w:hAnsi="Calibri" w:cs="Calibri"/>
                <w:kern w:val="22"/>
                <w:sz w:val="20"/>
                <w:szCs w:val="20"/>
              </w:rPr>
            </w:pPr>
            <w:r w:rsidRPr="00FE0B81">
              <w:rPr>
                <w:rFonts w:ascii="Calibri" w:eastAsia="Malgun Gothic" w:hAnsi="Calibri" w:cs="Calibri"/>
                <w:kern w:val="22"/>
                <w:sz w:val="20"/>
                <w:szCs w:val="20"/>
              </w:rPr>
              <w:t>Planification spatiale, aires protégées et autres mesures efficaces de conservation par zone.</w:t>
            </w:r>
          </w:p>
          <w:p w:rsidR="00D26ABF" w:rsidRPr="00FE0B81" w:rsidRDefault="00D26ABF" w:rsidP="00D26ABF">
            <w:pPr>
              <w:ind w:left="9" w:hanging="9"/>
              <w:rPr>
                <w:rFonts w:ascii="Calibri" w:eastAsia="Malgun Gothic" w:hAnsi="Calibri" w:cs="Calibri"/>
                <w:kern w:val="22"/>
                <w:sz w:val="20"/>
                <w:szCs w:val="20"/>
              </w:rPr>
            </w:pPr>
            <w:r w:rsidRPr="00FE0B81">
              <w:rPr>
                <w:rFonts w:ascii="Calibri" w:eastAsia="Malgun Gothic" w:hAnsi="Calibri" w:cs="Calibri"/>
                <w:kern w:val="22"/>
                <w:sz w:val="20"/>
                <w:szCs w:val="20"/>
              </w:rPr>
              <w:t>Diversité biologique marine et côtière.</w:t>
            </w:r>
          </w:p>
          <w:p w:rsidR="000430B5" w:rsidRPr="00FE0B81" w:rsidRDefault="00D26ABF" w:rsidP="00D26ABF">
            <w:pPr>
              <w:rPr>
                <w:rFonts w:ascii="Calibri" w:eastAsia="Malgun Gothic" w:hAnsi="Calibri" w:cs="Calibri"/>
                <w:sz w:val="20"/>
                <w:szCs w:val="20"/>
              </w:rPr>
            </w:pPr>
            <w:r w:rsidRPr="00FE0B81">
              <w:rPr>
                <w:rFonts w:ascii="Calibri" w:eastAsia="Malgun Gothic" w:hAnsi="Calibri" w:cs="Calibri"/>
                <w:kern w:val="22"/>
                <w:sz w:val="20"/>
                <w:szCs w:val="20"/>
              </w:rPr>
              <w:lastRenderedPageBreak/>
              <w:t>Espèces exotiques envahissantes.</w:t>
            </w:r>
          </w:p>
        </w:tc>
      </w:tr>
      <w:tr w:rsidR="00B12D0E" w:rsidRPr="00FE0B81" w:rsidTr="0013326B">
        <w:tc>
          <w:tcPr>
            <w:tcW w:w="0" w:type="auto"/>
            <w:tcBorders>
              <w:bottom w:val="single" w:sz="4" w:space="0" w:color="auto"/>
            </w:tcBorders>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lastRenderedPageBreak/>
              <w:t>Mardi</w:t>
            </w:r>
            <w:r w:rsidR="000430B5" w:rsidRPr="00FE0B81">
              <w:rPr>
                <w:rFonts w:ascii="Calibri" w:eastAsia="Malgun Gothic" w:hAnsi="Calibri" w:cs="Calibri"/>
                <w:kern w:val="22"/>
                <w:sz w:val="20"/>
                <w:szCs w:val="20"/>
              </w:rPr>
              <w:t xml:space="preserve"> 20 </w:t>
            </w:r>
            <w:r w:rsidR="00CD3156" w:rsidRPr="00FE0B81">
              <w:rPr>
                <w:rFonts w:ascii="Calibri" w:eastAsia="Malgun Gothic" w:hAnsi="Calibri" w:cs="Calibri"/>
                <w:kern w:val="22"/>
                <w:sz w:val="20"/>
                <w:szCs w:val="20"/>
              </w:rPr>
              <w:t>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matin</w:t>
            </w:r>
          </w:p>
        </w:tc>
        <w:tc>
          <w:tcPr>
            <w:tcW w:w="0" w:type="auto"/>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17</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14</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16</w:t>
            </w:r>
          </w:p>
        </w:tc>
        <w:tc>
          <w:tcPr>
            <w:tcW w:w="7670" w:type="dxa"/>
            <w:gridSpan w:val="5"/>
            <w:tcBorders>
              <w:left w:val="nil"/>
              <w:bottom w:val="single" w:sz="4" w:space="0" w:color="auto"/>
            </w:tcBorders>
            <w:shd w:val="clear" w:color="auto" w:fill="auto"/>
          </w:tcPr>
          <w:p w:rsidR="000430B5" w:rsidRPr="00FE0B81" w:rsidRDefault="00B12D0E" w:rsidP="00B12D0E">
            <w:pPr>
              <w:rPr>
                <w:rFonts w:ascii="Calibri" w:eastAsia="Malgun Gothic" w:hAnsi="Calibri" w:cs="Calibri"/>
                <w:kern w:val="22"/>
                <w:sz w:val="20"/>
                <w:szCs w:val="20"/>
              </w:rPr>
            </w:pPr>
            <w:r w:rsidRPr="00FE0B81">
              <w:rPr>
                <w:rFonts w:ascii="Calibri" w:eastAsia="Malgun Gothic" w:hAnsi="Calibri" w:cs="Calibri"/>
                <w:kern w:val="22"/>
                <w:sz w:val="20"/>
                <w:szCs w:val="20"/>
              </w:rPr>
              <w:t>Orientations stratégiques à long terme de la Vision 2050, dialogues sur la vie en harmonie avec la nature” et préparation du cadre mondial de la biodiversité pour l’après-2020</w:t>
            </w:r>
          </w:p>
        </w:tc>
      </w:tr>
      <w:tr w:rsidR="00D26ABF" w:rsidRPr="00FE0B81" w:rsidTr="0013326B">
        <w:tc>
          <w:tcPr>
            <w:tcW w:w="0" w:type="auto"/>
            <w:tcBorders>
              <w:left w:val="nil"/>
              <w:right w:val="nil"/>
            </w:tcBorders>
            <w:shd w:val="clear" w:color="auto" w:fill="auto"/>
          </w:tcPr>
          <w:p w:rsidR="00B12D0E" w:rsidRPr="00FE0B81" w:rsidRDefault="00B12D0E" w:rsidP="00B12D0E">
            <w:pPr>
              <w:keepNext/>
              <w:rPr>
                <w:rFonts w:ascii="Calibri" w:eastAsia="Malgun Gothic" w:hAnsi="Calibri" w:cs="Calibri"/>
                <w:sz w:val="20"/>
                <w:szCs w:val="20"/>
              </w:rPr>
            </w:pPr>
          </w:p>
        </w:tc>
        <w:tc>
          <w:tcPr>
            <w:tcW w:w="0" w:type="auto"/>
            <w:gridSpan w:val="4"/>
            <w:shd w:val="clear" w:color="auto" w:fill="auto"/>
          </w:tcPr>
          <w:p w:rsidR="00B12D0E" w:rsidRPr="00FE0B81" w:rsidRDefault="00B12D0E" w:rsidP="00B12D0E">
            <w:pPr>
              <w:rPr>
                <w:rFonts w:ascii="Calibri" w:eastAsia="Malgun Gothic" w:hAnsi="Calibri" w:cs="Calibri"/>
                <w:sz w:val="20"/>
                <w:szCs w:val="20"/>
              </w:rPr>
            </w:pPr>
            <w:r w:rsidRPr="00FE0B81">
              <w:rPr>
                <w:rFonts w:ascii="Calibri" w:eastAsia="Malgun Gothic" w:hAnsi="Calibri" w:cs="Calibri"/>
                <w:b/>
                <w:kern w:val="22"/>
                <w:sz w:val="20"/>
                <w:szCs w:val="20"/>
              </w:rPr>
              <w:t>Plénière/</w:t>
            </w:r>
            <w:r w:rsidRPr="00FE0B81">
              <w:rPr>
                <w:rFonts w:ascii="Calibri" w:eastAsia="Malgun Gothic" w:hAnsi="Calibri" w:cs="Calibri"/>
                <w:sz w:val="20"/>
                <w:szCs w:val="20"/>
              </w:rPr>
              <w:t xml:space="preserve"> </w:t>
            </w:r>
            <w:r w:rsidRPr="00FE0B81">
              <w:rPr>
                <w:rFonts w:ascii="Calibri" w:eastAsia="Malgun Gothic" w:hAnsi="Calibri" w:cs="Calibri"/>
                <w:b/>
                <w:kern w:val="22"/>
                <w:sz w:val="20"/>
                <w:szCs w:val="20"/>
              </w:rPr>
              <w:t>Groupe de travail I</w:t>
            </w:r>
          </w:p>
        </w:tc>
        <w:tc>
          <w:tcPr>
            <w:tcW w:w="419" w:type="dxa"/>
            <w:tcBorders>
              <w:left w:val="nil"/>
              <w:right w:val="nil"/>
            </w:tcBorders>
            <w:shd w:val="clear" w:color="auto" w:fill="auto"/>
          </w:tcPr>
          <w:p w:rsidR="00B12D0E" w:rsidRPr="00FE0B81" w:rsidRDefault="00B12D0E" w:rsidP="00B12D0E">
            <w:pPr>
              <w:rPr>
                <w:rFonts w:ascii="Calibri" w:eastAsia="Malgun Gothic" w:hAnsi="Calibri" w:cs="Calibri"/>
                <w:sz w:val="20"/>
                <w:szCs w:val="20"/>
              </w:rPr>
            </w:pPr>
          </w:p>
        </w:tc>
        <w:tc>
          <w:tcPr>
            <w:tcW w:w="4395" w:type="dxa"/>
            <w:gridSpan w:val="3"/>
            <w:tcBorders>
              <w:left w:val="nil"/>
              <w:right w:val="nil"/>
            </w:tcBorders>
            <w:shd w:val="clear" w:color="auto" w:fill="auto"/>
          </w:tcPr>
          <w:p w:rsidR="00B12D0E" w:rsidRPr="00FE0B81" w:rsidRDefault="00D001D7" w:rsidP="00B12D0E">
            <w:pPr>
              <w:rPr>
                <w:rFonts w:ascii="Calibri" w:eastAsia="Malgun Gothic" w:hAnsi="Calibri" w:cs="Calibri"/>
                <w:sz w:val="20"/>
                <w:szCs w:val="20"/>
              </w:rPr>
            </w:pPr>
            <w:r w:rsidRPr="00FE0B81">
              <w:rPr>
                <w:rFonts w:ascii="Calibri" w:eastAsia="Malgun Gothic" w:hAnsi="Calibri" w:cs="Calibri"/>
                <w:b/>
                <w:kern w:val="22"/>
                <w:sz w:val="20"/>
                <w:szCs w:val="20"/>
              </w:rPr>
              <w:t>Plénière/</w:t>
            </w:r>
            <w:r w:rsidRPr="00FE0B81">
              <w:rPr>
                <w:rFonts w:ascii="Calibri" w:eastAsia="Malgun Gothic" w:hAnsi="Calibri" w:cs="Calibri"/>
                <w:sz w:val="20"/>
                <w:szCs w:val="20"/>
              </w:rPr>
              <w:t xml:space="preserve"> </w:t>
            </w:r>
            <w:r w:rsidRPr="00FE0B81">
              <w:rPr>
                <w:rFonts w:ascii="Calibri" w:eastAsia="Malgun Gothic" w:hAnsi="Calibri" w:cs="Calibri"/>
                <w:b/>
                <w:kern w:val="22"/>
                <w:sz w:val="20"/>
                <w:szCs w:val="20"/>
              </w:rPr>
              <w:t xml:space="preserve">Groupe de travail </w:t>
            </w:r>
            <w:r w:rsidR="00B12D0E" w:rsidRPr="00FE0B81">
              <w:rPr>
                <w:rFonts w:ascii="Calibri" w:eastAsia="Malgun Gothic" w:hAnsi="Calibri" w:cs="Calibri"/>
                <w:b/>
                <w:kern w:val="22"/>
                <w:sz w:val="20"/>
                <w:szCs w:val="20"/>
              </w:rPr>
              <w:t>II</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Mardi</w:t>
            </w:r>
            <w:r w:rsidR="000430B5" w:rsidRPr="00FE0B81">
              <w:rPr>
                <w:rFonts w:ascii="Calibri" w:eastAsia="Malgun Gothic" w:hAnsi="Calibri" w:cs="Calibri"/>
                <w:kern w:val="22"/>
                <w:sz w:val="20"/>
                <w:szCs w:val="20"/>
              </w:rPr>
              <w:t xml:space="preserve"> 20 </w:t>
            </w:r>
            <w:r w:rsidR="00CD3156" w:rsidRPr="00FE0B81">
              <w:rPr>
                <w:rFonts w:ascii="Calibri" w:eastAsia="Malgun Gothic" w:hAnsi="Calibri" w:cs="Calibri"/>
                <w:kern w:val="22"/>
                <w:sz w:val="20"/>
                <w:szCs w:val="20"/>
              </w:rPr>
              <w:t>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après-midi</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Mercredi</w:t>
            </w:r>
            <w:r w:rsidR="000430B5" w:rsidRPr="00FE0B81">
              <w:rPr>
                <w:rFonts w:ascii="Calibri" w:eastAsia="Malgun Gothic" w:hAnsi="Calibri" w:cs="Calibri"/>
                <w:kern w:val="22"/>
                <w:sz w:val="20"/>
                <w:szCs w:val="20"/>
              </w:rPr>
              <w:t xml:space="preserve"> 21 </w:t>
            </w:r>
            <w:r w:rsidR="00CD3156" w:rsidRPr="00FE0B81">
              <w:rPr>
                <w:rFonts w:ascii="Calibri" w:eastAsia="Malgun Gothic" w:hAnsi="Calibri" w:cs="Calibri"/>
                <w:kern w:val="22"/>
                <w:sz w:val="20"/>
                <w:szCs w:val="20"/>
              </w:rPr>
              <w:t>novembre</w:t>
            </w:r>
            <w:r w:rsidR="000430B5" w:rsidRPr="00FE0B81">
              <w:rPr>
                <w:rFonts w:ascii="Calibri" w:eastAsia="Malgun Gothic" w:hAnsi="Calibri" w:cs="Calibri"/>
                <w:kern w:val="22"/>
                <w:sz w:val="20"/>
                <w:szCs w:val="20"/>
              </w:rPr>
              <w:t xml:space="preserve"> </w:t>
            </w:r>
            <w:r w:rsidR="00CD3156" w:rsidRPr="00FE0B81">
              <w:rPr>
                <w:rFonts w:ascii="Calibri" w:eastAsia="Malgun Gothic" w:hAnsi="Calibri" w:cs="Calibri"/>
                <w:kern w:val="22"/>
                <w:sz w:val="20"/>
                <w:szCs w:val="20"/>
              </w:rPr>
              <w:t>matin</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Mercredi</w:t>
            </w:r>
            <w:r w:rsidR="000430B5" w:rsidRPr="00FE0B81">
              <w:rPr>
                <w:rFonts w:ascii="Calibri" w:eastAsia="Malgun Gothic" w:hAnsi="Calibri" w:cs="Calibri"/>
                <w:kern w:val="22"/>
                <w:sz w:val="20"/>
                <w:szCs w:val="20"/>
              </w:rPr>
              <w:t xml:space="preserve"> 21 </w:t>
            </w:r>
            <w:r w:rsidR="00CD3156" w:rsidRPr="00FE0B81">
              <w:rPr>
                <w:rFonts w:ascii="Calibri" w:eastAsia="Malgun Gothic" w:hAnsi="Calibri" w:cs="Calibri"/>
                <w:kern w:val="22"/>
                <w:sz w:val="20"/>
                <w:szCs w:val="20"/>
              </w:rPr>
              <w:t>novembre après-midi</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Jeudi</w:t>
            </w:r>
            <w:r w:rsidR="000430B5" w:rsidRPr="00FE0B81">
              <w:rPr>
                <w:rFonts w:ascii="Calibri" w:eastAsia="Malgun Gothic" w:hAnsi="Calibri" w:cs="Calibri"/>
                <w:kern w:val="22"/>
                <w:sz w:val="20"/>
                <w:szCs w:val="20"/>
              </w:rPr>
              <w:t xml:space="preserve"> 22 </w:t>
            </w:r>
            <w:r w:rsidR="00CD3156" w:rsidRPr="00FE0B81">
              <w:rPr>
                <w:rFonts w:ascii="Calibri" w:eastAsia="Malgun Gothic" w:hAnsi="Calibri" w:cs="Calibri"/>
                <w:kern w:val="22"/>
                <w:sz w:val="20"/>
                <w:szCs w:val="20"/>
              </w:rPr>
              <w:t>novembre matin</w:t>
            </w:r>
          </w:p>
        </w:tc>
        <w:tc>
          <w:tcPr>
            <w:tcW w:w="0" w:type="auto"/>
            <w:gridSpan w:val="4"/>
            <w:tcBorders>
              <w:bottom w:val="single" w:sz="4" w:space="0" w:color="auto"/>
            </w:tcBorders>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tcBorders>
              <w:bottom w:val="single" w:sz="4" w:space="0" w:color="auto"/>
            </w:tcBorders>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tcBorders>
              <w:bottom w:val="single" w:sz="4" w:space="0" w:color="auto"/>
            </w:tcBorders>
            <w:shd w:val="clear" w:color="auto" w:fill="auto"/>
          </w:tcPr>
          <w:p w:rsidR="000430B5" w:rsidRPr="00FE0B81" w:rsidRDefault="009374ED" w:rsidP="000F05DB">
            <w:pPr>
              <w:rPr>
                <w:rFonts w:ascii="Calibri" w:eastAsia="Malgun Gothic" w:hAnsi="Calibri" w:cs="Calibri"/>
                <w:kern w:val="22"/>
                <w:sz w:val="20"/>
                <w:szCs w:val="20"/>
              </w:rPr>
            </w:pPr>
            <w:r w:rsidRPr="00FE0B81">
              <w:rPr>
                <w:rFonts w:ascii="Calibri" w:eastAsia="Malgun Gothic" w:hAnsi="Calibri" w:cs="Calibri"/>
                <w:kern w:val="22"/>
                <w:sz w:val="20"/>
                <w:szCs w:val="20"/>
              </w:rPr>
              <w:t>Jeudi</w:t>
            </w:r>
            <w:r w:rsidR="000430B5" w:rsidRPr="00FE0B81">
              <w:rPr>
                <w:rFonts w:ascii="Calibri" w:eastAsia="Malgun Gothic" w:hAnsi="Calibri" w:cs="Calibri"/>
                <w:kern w:val="22"/>
                <w:sz w:val="20"/>
                <w:szCs w:val="20"/>
              </w:rPr>
              <w:t xml:space="preserve"> 22 </w:t>
            </w:r>
            <w:r w:rsidR="00CD3156" w:rsidRPr="00FE0B81">
              <w:rPr>
                <w:rFonts w:ascii="Calibri" w:eastAsia="Malgun Gothic" w:hAnsi="Calibri" w:cs="Calibri"/>
                <w:kern w:val="22"/>
                <w:sz w:val="20"/>
                <w:szCs w:val="20"/>
              </w:rPr>
              <w:t>novembre après-midi</w:t>
            </w:r>
          </w:p>
        </w:tc>
        <w:tc>
          <w:tcPr>
            <w:tcW w:w="0" w:type="auto"/>
            <w:tcBorders>
              <w:bottom w:val="single" w:sz="4" w:space="0" w:color="auto"/>
              <w:right w:val="nil"/>
            </w:tcBorders>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w:t>
            </w: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3</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2</w:t>
            </w: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3</w:t>
            </w:r>
          </w:p>
        </w:tc>
        <w:tc>
          <w:tcPr>
            <w:tcW w:w="0" w:type="auto"/>
            <w:tcBorders>
              <w:left w:val="nil"/>
              <w:bottom w:val="single" w:sz="4" w:space="0" w:color="auto"/>
              <w:right w:val="nil"/>
            </w:tcBorders>
            <w:shd w:val="clear" w:color="auto" w:fill="auto"/>
          </w:tcPr>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2</w:t>
            </w: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3</w:t>
            </w:r>
          </w:p>
        </w:tc>
        <w:tc>
          <w:tcPr>
            <w:tcW w:w="7670" w:type="dxa"/>
            <w:gridSpan w:val="5"/>
            <w:tcBorders>
              <w:left w:val="nil"/>
              <w:bottom w:val="single" w:sz="4" w:space="0" w:color="auto"/>
            </w:tcBorders>
            <w:shd w:val="clear" w:color="auto" w:fill="auto"/>
          </w:tcPr>
          <w:p w:rsidR="000430B5" w:rsidRPr="00FE0B81" w:rsidRDefault="0070393C" w:rsidP="000F05DB">
            <w:pPr>
              <w:jc w:val="left"/>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 xml:space="preserve">Questions d’organisation </w:t>
            </w:r>
            <w:r w:rsidR="000430B5" w:rsidRPr="00FE0B81">
              <w:rPr>
                <w:rFonts w:ascii="Calibri" w:eastAsia="Malgun Gothic" w:hAnsi="Calibri" w:cs="Calibri"/>
                <w:snapToGrid w:val="0"/>
                <w:kern w:val="22"/>
                <w:sz w:val="20"/>
                <w:szCs w:val="20"/>
              </w:rPr>
              <w:t>(</w:t>
            </w:r>
            <w:r w:rsidR="00BE2A0F" w:rsidRPr="00FE0B81">
              <w:rPr>
                <w:rFonts w:ascii="Calibri" w:eastAsia="Malgun Gothic" w:hAnsi="Calibri" w:cs="Calibri"/>
                <w:snapToGrid w:val="0"/>
                <w:kern w:val="22"/>
                <w:sz w:val="20"/>
                <w:szCs w:val="20"/>
              </w:rPr>
              <w:t>élection</w:t>
            </w:r>
            <w:r w:rsidRPr="00FE0B81">
              <w:rPr>
                <w:rFonts w:ascii="Calibri" w:eastAsia="Malgun Gothic" w:hAnsi="Calibri" w:cs="Calibri"/>
                <w:snapToGrid w:val="0"/>
                <w:kern w:val="22"/>
                <w:sz w:val="20"/>
                <w:szCs w:val="20"/>
              </w:rPr>
              <w:t xml:space="preserve"> du Bureau</w:t>
            </w:r>
            <w:r w:rsidR="000430B5" w:rsidRPr="00FE0B81">
              <w:rPr>
                <w:rFonts w:ascii="Calibri" w:eastAsia="Malgun Gothic" w:hAnsi="Calibri" w:cs="Calibri"/>
                <w:snapToGrid w:val="0"/>
                <w:kern w:val="22"/>
                <w:sz w:val="20"/>
                <w:szCs w:val="20"/>
              </w:rPr>
              <w:t>)</w:t>
            </w:r>
          </w:p>
          <w:p w:rsidR="0070393C" w:rsidRPr="00FE0B81" w:rsidRDefault="0070393C" w:rsidP="000F05DB">
            <w:pPr>
              <w:jc w:val="left"/>
              <w:rPr>
                <w:rFonts w:ascii="Calibri" w:eastAsia="Malgun Gothic" w:hAnsi="Calibri" w:cs="Calibri"/>
                <w:snapToGrid w:val="0"/>
                <w:kern w:val="22"/>
                <w:sz w:val="20"/>
                <w:szCs w:val="20"/>
              </w:rPr>
            </w:pPr>
            <w:r w:rsidRPr="00FE0B81">
              <w:rPr>
                <w:rFonts w:ascii="Calibri" w:eastAsia="Malgun Gothic" w:hAnsi="Calibri" w:cs="Calibri"/>
                <w:snapToGrid w:val="0"/>
                <w:kern w:val="22"/>
                <w:sz w:val="20"/>
                <w:szCs w:val="20"/>
              </w:rPr>
              <w:t xml:space="preserve">Vérification des pouvoirs </w:t>
            </w:r>
          </w:p>
          <w:p w:rsidR="0070393C" w:rsidRPr="00FE0B81" w:rsidRDefault="0070393C" w:rsidP="0070393C">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Rapports des groupes de travail</w:t>
            </w:r>
          </w:p>
          <w:p w:rsidR="000430B5" w:rsidRPr="00FE0B81" w:rsidRDefault="0070393C" w:rsidP="0070393C">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Examen des projets de décision pour adoption</w:t>
            </w:r>
          </w:p>
        </w:tc>
      </w:tr>
      <w:tr w:rsidR="00D26ABF" w:rsidRPr="00FE0B81" w:rsidTr="0013326B">
        <w:tc>
          <w:tcPr>
            <w:tcW w:w="0" w:type="auto"/>
            <w:tcBorders>
              <w:top w:val="single" w:sz="4" w:space="0" w:color="auto"/>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0" w:type="auto"/>
            <w:gridSpan w:val="4"/>
            <w:tcBorders>
              <w:top w:val="single" w:sz="4" w:space="0" w:color="auto"/>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419" w:type="dxa"/>
            <w:tcBorders>
              <w:top w:val="single" w:sz="4" w:space="0" w:color="auto"/>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488" w:type="dxa"/>
            <w:tcBorders>
              <w:top w:val="single" w:sz="4" w:space="0" w:color="auto"/>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0" w:type="auto"/>
            <w:tcBorders>
              <w:top w:val="single" w:sz="4" w:space="0" w:color="auto"/>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c>
          <w:tcPr>
            <w:tcW w:w="3685" w:type="dxa"/>
            <w:tcBorders>
              <w:top w:val="single" w:sz="4" w:space="0" w:color="auto"/>
              <w:left w:val="nil"/>
              <w:bottom w:val="single" w:sz="4" w:space="0" w:color="auto"/>
              <w:right w:val="nil"/>
            </w:tcBorders>
            <w:shd w:val="clear" w:color="auto" w:fill="auto"/>
          </w:tcPr>
          <w:p w:rsidR="000430B5" w:rsidRPr="00FE0B81" w:rsidRDefault="000430B5" w:rsidP="000F05DB">
            <w:pPr>
              <w:rPr>
                <w:rFonts w:ascii="Calibri" w:eastAsia="Malgun Gothic" w:hAnsi="Calibri" w:cs="Calibri"/>
                <w:sz w:val="20"/>
                <w:szCs w:val="20"/>
              </w:rPr>
            </w:pPr>
          </w:p>
        </w:tc>
      </w:tr>
      <w:tr w:rsidR="00B12D0E" w:rsidRPr="00FE0B81" w:rsidTr="0013326B">
        <w:tc>
          <w:tcPr>
            <w:tcW w:w="0" w:type="auto"/>
            <w:tcBorders>
              <w:top w:val="single" w:sz="4" w:space="0" w:color="auto"/>
            </w:tcBorders>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Dimanche</w:t>
            </w:r>
            <w:r w:rsidR="000430B5" w:rsidRPr="00FE0B81">
              <w:rPr>
                <w:rFonts w:ascii="Calibri" w:eastAsia="Malgun Gothic" w:hAnsi="Calibri" w:cs="Calibri"/>
                <w:kern w:val="22"/>
                <w:sz w:val="20"/>
                <w:szCs w:val="20"/>
              </w:rPr>
              <w:t xml:space="preserve"> 25 </w:t>
            </w:r>
            <w:r w:rsidR="00CD3156" w:rsidRPr="00FE0B81">
              <w:rPr>
                <w:rFonts w:ascii="Calibri" w:eastAsia="Malgun Gothic" w:hAnsi="Calibri" w:cs="Calibri"/>
                <w:kern w:val="22"/>
                <w:sz w:val="20"/>
                <w:szCs w:val="20"/>
              </w:rPr>
              <w:t>novembre matin</w:t>
            </w:r>
          </w:p>
        </w:tc>
        <w:tc>
          <w:tcPr>
            <w:tcW w:w="0" w:type="auto"/>
            <w:gridSpan w:val="4"/>
            <w:tcBorders>
              <w:top w:val="single" w:sz="4" w:space="0" w:color="auto"/>
            </w:tcBorders>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tcBorders>
              <w:top w:val="single" w:sz="4" w:space="0" w:color="auto"/>
            </w:tcBorders>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vMerge w:val="restart"/>
            <w:shd w:val="clear" w:color="auto" w:fill="auto"/>
          </w:tcPr>
          <w:p w:rsidR="000430B5" w:rsidRPr="00FE0B81" w:rsidRDefault="00B15CA0"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Dimanche</w:t>
            </w:r>
            <w:r w:rsidR="000430B5" w:rsidRPr="00FE0B81">
              <w:rPr>
                <w:rFonts w:ascii="Calibri" w:eastAsia="Malgun Gothic" w:hAnsi="Calibri" w:cs="Calibri"/>
                <w:kern w:val="22"/>
                <w:sz w:val="20"/>
                <w:szCs w:val="20"/>
              </w:rPr>
              <w:t xml:space="preserve"> 25 </w:t>
            </w:r>
            <w:r w:rsidR="00CD3156" w:rsidRPr="00FE0B81">
              <w:rPr>
                <w:rFonts w:ascii="Calibri" w:eastAsia="Malgun Gothic" w:hAnsi="Calibri" w:cs="Calibri"/>
                <w:kern w:val="22"/>
                <w:sz w:val="20"/>
                <w:szCs w:val="20"/>
              </w:rPr>
              <w:t>novembre après-midi</w:t>
            </w:r>
          </w:p>
        </w:tc>
        <w:tc>
          <w:tcPr>
            <w:tcW w:w="8927" w:type="dxa"/>
            <w:gridSpan w:val="8"/>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Plénière comme nécessaire</w:t>
            </w:r>
          </w:p>
        </w:tc>
      </w:tr>
      <w:tr w:rsidR="00B12D0E" w:rsidRPr="00FE0B81" w:rsidTr="0013326B">
        <w:tc>
          <w:tcPr>
            <w:tcW w:w="0" w:type="auto"/>
            <w:vMerge/>
            <w:shd w:val="clear" w:color="auto" w:fill="auto"/>
          </w:tcPr>
          <w:p w:rsidR="000430B5" w:rsidRPr="00FE0B81" w:rsidRDefault="000430B5" w:rsidP="000F05DB">
            <w:pPr>
              <w:rPr>
                <w:rFonts w:ascii="Calibri" w:eastAsia="Malgun Gothic" w:hAnsi="Calibri" w:cs="Calibri"/>
                <w:sz w:val="20"/>
                <w:szCs w:val="20"/>
              </w:rPr>
            </w:pP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Lundi</w:t>
            </w:r>
            <w:r w:rsidR="000430B5" w:rsidRPr="00FE0B81">
              <w:rPr>
                <w:rFonts w:ascii="Calibri" w:eastAsia="Malgun Gothic" w:hAnsi="Calibri" w:cs="Calibri"/>
                <w:kern w:val="22"/>
                <w:sz w:val="20"/>
                <w:szCs w:val="20"/>
              </w:rPr>
              <w:t xml:space="preserve"> 26 </w:t>
            </w:r>
            <w:r w:rsidR="00CD3156" w:rsidRPr="00FE0B81">
              <w:rPr>
                <w:rFonts w:ascii="Calibri" w:eastAsia="Malgun Gothic" w:hAnsi="Calibri" w:cs="Calibri"/>
                <w:kern w:val="22"/>
                <w:sz w:val="20"/>
                <w:szCs w:val="20"/>
              </w:rPr>
              <w:t>novembre matin</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B15CA0" w:rsidP="000F05DB">
            <w:pPr>
              <w:rPr>
                <w:rFonts w:ascii="Calibri" w:eastAsia="Malgun Gothic" w:hAnsi="Calibri" w:cs="Calibri"/>
                <w:sz w:val="20"/>
                <w:szCs w:val="20"/>
              </w:rPr>
            </w:pPr>
            <w:r w:rsidRPr="00FE0B81">
              <w:rPr>
                <w:rFonts w:ascii="Calibri" w:eastAsia="Malgun Gothic" w:hAnsi="Calibri" w:cs="Calibri"/>
                <w:kern w:val="22"/>
                <w:sz w:val="20"/>
                <w:szCs w:val="20"/>
              </w:rPr>
              <w:t>Lundi</w:t>
            </w:r>
            <w:r w:rsidR="000430B5" w:rsidRPr="00FE0B81">
              <w:rPr>
                <w:rFonts w:ascii="Calibri" w:eastAsia="Malgun Gothic" w:hAnsi="Calibri" w:cs="Calibri"/>
                <w:kern w:val="22"/>
                <w:sz w:val="20"/>
                <w:szCs w:val="20"/>
              </w:rPr>
              <w:t xml:space="preserve"> 26 </w:t>
            </w:r>
            <w:r w:rsidR="00CD3156" w:rsidRPr="00FE0B81">
              <w:rPr>
                <w:rFonts w:ascii="Calibri" w:eastAsia="Malgun Gothic" w:hAnsi="Calibri" w:cs="Calibri"/>
                <w:kern w:val="22"/>
                <w:sz w:val="20"/>
                <w:szCs w:val="20"/>
              </w:rPr>
              <w:t>novembre après-midi</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Mardi</w:t>
            </w:r>
            <w:r w:rsidR="000430B5" w:rsidRPr="00FE0B81">
              <w:rPr>
                <w:rFonts w:ascii="Calibri" w:eastAsia="Malgun Gothic" w:hAnsi="Calibri" w:cs="Calibri"/>
                <w:kern w:val="22"/>
                <w:sz w:val="20"/>
                <w:szCs w:val="20"/>
              </w:rPr>
              <w:t xml:space="preserve"> 27 </w:t>
            </w:r>
            <w:r w:rsidR="00CD3156" w:rsidRPr="00FE0B81">
              <w:rPr>
                <w:rFonts w:ascii="Calibri" w:eastAsia="Malgun Gothic" w:hAnsi="Calibri" w:cs="Calibri"/>
                <w:kern w:val="22"/>
                <w:sz w:val="20"/>
                <w:szCs w:val="20"/>
              </w:rPr>
              <w:t>novembre matin</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Mardi</w:t>
            </w:r>
            <w:r w:rsidR="000430B5" w:rsidRPr="00FE0B81">
              <w:rPr>
                <w:rFonts w:ascii="Calibri" w:eastAsia="Malgun Gothic" w:hAnsi="Calibri" w:cs="Calibri"/>
                <w:kern w:val="22"/>
                <w:sz w:val="20"/>
                <w:szCs w:val="20"/>
              </w:rPr>
              <w:t xml:space="preserve"> 27 </w:t>
            </w:r>
            <w:r w:rsidR="00CD3156" w:rsidRPr="00FE0B81">
              <w:rPr>
                <w:rFonts w:ascii="Calibri" w:eastAsia="Malgun Gothic" w:hAnsi="Calibri" w:cs="Calibri"/>
                <w:kern w:val="22"/>
                <w:sz w:val="20"/>
                <w:szCs w:val="20"/>
              </w:rPr>
              <w:t>novembre après-midi</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Mercredi</w:t>
            </w:r>
            <w:r w:rsidR="000430B5" w:rsidRPr="00FE0B81">
              <w:rPr>
                <w:rFonts w:ascii="Calibri" w:eastAsia="Malgun Gothic" w:hAnsi="Calibri" w:cs="Calibri"/>
                <w:kern w:val="22"/>
                <w:sz w:val="20"/>
                <w:szCs w:val="20"/>
              </w:rPr>
              <w:t xml:space="preserve"> 28 </w:t>
            </w:r>
            <w:r w:rsidR="00CD3156" w:rsidRPr="00FE0B81">
              <w:rPr>
                <w:rFonts w:ascii="Calibri" w:eastAsia="Malgun Gothic" w:hAnsi="Calibri" w:cs="Calibri"/>
                <w:kern w:val="22"/>
                <w:sz w:val="20"/>
                <w:szCs w:val="20"/>
              </w:rPr>
              <w:t>novembre matin</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Mercredi</w:t>
            </w:r>
            <w:r w:rsidR="000430B5" w:rsidRPr="00FE0B81">
              <w:rPr>
                <w:rFonts w:ascii="Calibri" w:eastAsia="Malgun Gothic" w:hAnsi="Calibri" w:cs="Calibri"/>
                <w:kern w:val="22"/>
                <w:sz w:val="20"/>
                <w:szCs w:val="20"/>
              </w:rPr>
              <w:t xml:space="preserve"> 28 </w:t>
            </w:r>
            <w:r w:rsidR="00CD3156" w:rsidRPr="00FE0B81">
              <w:rPr>
                <w:rFonts w:ascii="Calibri" w:eastAsia="Malgun Gothic" w:hAnsi="Calibri" w:cs="Calibri"/>
                <w:kern w:val="22"/>
                <w:sz w:val="20"/>
                <w:szCs w:val="20"/>
              </w:rPr>
              <w:t>novembre après-midi</w:t>
            </w:r>
          </w:p>
        </w:tc>
        <w:tc>
          <w:tcPr>
            <w:tcW w:w="0" w:type="auto"/>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c>
          <w:tcPr>
            <w:tcW w:w="4814" w:type="dxa"/>
            <w:gridSpan w:val="4"/>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documents de séance pour approbation</w:t>
            </w:r>
          </w:p>
        </w:tc>
      </w:tr>
      <w:tr w:rsidR="00B12D0E" w:rsidRPr="00FE0B81" w:rsidTr="0013326B">
        <w:tc>
          <w:tcPr>
            <w:tcW w:w="0" w:type="auto"/>
            <w:shd w:val="clear" w:color="auto" w:fill="auto"/>
          </w:tcPr>
          <w:p w:rsidR="000430B5" w:rsidRPr="00FE0B81" w:rsidRDefault="009374ED" w:rsidP="000F05DB">
            <w:pPr>
              <w:rPr>
                <w:rFonts w:ascii="Calibri" w:eastAsia="Malgun Gothic" w:hAnsi="Calibri" w:cs="Calibri"/>
                <w:sz w:val="20"/>
                <w:szCs w:val="20"/>
              </w:rPr>
            </w:pPr>
            <w:r w:rsidRPr="00FE0B81">
              <w:rPr>
                <w:rFonts w:ascii="Calibri" w:eastAsia="Malgun Gothic" w:hAnsi="Calibri" w:cs="Calibri"/>
                <w:kern w:val="22"/>
                <w:sz w:val="20"/>
                <w:szCs w:val="20"/>
              </w:rPr>
              <w:t>Jeudi</w:t>
            </w:r>
            <w:r w:rsidR="000430B5" w:rsidRPr="00FE0B81">
              <w:rPr>
                <w:rFonts w:ascii="Calibri" w:eastAsia="Malgun Gothic" w:hAnsi="Calibri" w:cs="Calibri"/>
                <w:kern w:val="22"/>
                <w:sz w:val="20"/>
                <w:szCs w:val="20"/>
              </w:rPr>
              <w:t xml:space="preserve"> 29 </w:t>
            </w:r>
            <w:r w:rsidR="00CD3156" w:rsidRPr="00FE0B81">
              <w:rPr>
                <w:rFonts w:ascii="Calibri" w:eastAsia="Malgun Gothic" w:hAnsi="Calibri" w:cs="Calibri"/>
                <w:kern w:val="22"/>
                <w:sz w:val="20"/>
                <w:szCs w:val="20"/>
              </w:rPr>
              <w:t>novembre matin</w:t>
            </w:r>
          </w:p>
        </w:tc>
        <w:tc>
          <w:tcPr>
            <w:tcW w:w="8927" w:type="dxa"/>
            <w:gridSpan w:val="8"/>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projets de décision pour adoption selon que de besoin</w:t>
            </w:r>
          </w:p>
        </w:tc>
      </w:tr>
      <w:tr w:rsidR="00B12D0E" w:rsidRPr="00FE0B81" w:rsidTr="0013326B">
        <w:tc>
          <w:tcPr>
            <w:tcW w:w="0" w:type="auto"/>
            <w:vMerge w:val="restart"/>
            <w:shd w:val="clear" w:color="auto" w:fill="auto"/>
          </w:tcPr>
          <w:p w:rsidR="000430B5" w:rsidRPr="00FE0B81" w:rsidRDefault="009374ED" w:rsidP="000F05DB">
            <w:pPr>
              <w:jc w:val="left"/>
              <w:rPr>
                <w:rFonts w:ascii="Calibri" w:eastAsia="Malgun Gothic" w:hAnsi="Calibri" w:cs="Calibri"/>
                <w:kern w:val="22"/>
                <w:sz w:val="20"/>
                <w:szCs w:val="20"/>
              </w:rPr>
            </w:pPr>
            <w:r w:rsidRPr="00FE0B81">
              <w:rPr>
                <w:rFonts w:ascii="Calibri" w:eastAsia="Malgun Gothic" w:hAnsi="Calibri" w:cs="Calibri"/>
                <w:kern w:val="22"/>
                <w:sz w:val="20"/>
                <w:szCs w:val="20"/>
              </w:rPr>
              <w:t>Jeudi</w:t>
            </w:r>
            <w:r w:rsidR="000430B5" w:rsidRPr="00FE0B81">
              <w:rPr>
                <w:rFonts w:ascii="Calibri" w:eastAsia="Malgun Gothic" w:hAnsi="Calibri" w:cs="Calibri"/>
                <w:kern w:val="22"/>
                <w:sz w:val="20"/>
                <w:szCs w:val="20"/>
              </w:rPr>
              <w:t xml:space="preserve"> 29 </w:t>
            </w:r>
            <w:r w:rsidR="00CD3156" w:rsidRPr="00FE0B81">
              <w:rPr>
                <w:rFonts w:ascii="Calibri" w:eastAsia="Malgun Gothic" w:hAnsi="Calibri" w:cs="Calibri"/>
                <w:kern w:val="22"/>
                <w:sz w:val="20"/>
                <w:szCs w:val="20"/>
              </w:rPr>
              <w:t>novembre après-midi</w:t>
            </w:r>
          </w:p>
        </w:tc>
        <w:tc>
          <w:tcPr>
            <w:tcW w:w="8927" w:type="dxa"/>
            <w:gridSpan w:val="8"/>
            <w:shd w:val="clear" w:color="auto" w:fill="auto"/>
          </w:tcPr>
          <w:p w:rsidR="000430B5" w:rsidRPr="00FE0B81" w:rsidRDefault="002702AD" w:rsidP="000F05DB">
            <w:pPr>
              <w:jc w:val="left"/>
              <w:rPr>
                <w:rFonts w:ascii="Calibri" w:eastAsia="Malgun Gothic" w:hAnsi="Calibri" w:cs="Calibri"/>
                <w:sz w:val="20"/>
                <w:szCs w:val="20"/>
              </w:rPr>
            </w:pPr>
            <w:r w:rsidRPr="00FE0B81">
              <w:rPr>
                <w:rFonts w:ascii="Calibri" w:eastAsia="Malgun Gothic" w:hAnsi="Calibri" w:cs="Calibri"/>
                <w:kern w:val="22"/>
                <w:sz w:val="20"/>
                <w:szCs w:val="20"/>
              </w:rPr>
              <w:t>Examen des projets de décision pour adoption selon que de besoin</w:t>
            </w:r>
          </w:p>
        </w:tc>
      </w:tr>
      <w:tr w:rsidR="00B12D0E" w:rsidRPr="00FE0B81" w:rsidTr="0013326B">
        <w:trPr>
          <w:trHeight w:val="448"/>
        </w:trPr>
        <w:tc>
          <w:tcPr>
            <w:tcW w:w="0" w:type="auto"/>
            <w:vMerge/>
            <w:shd w:val="clear" w:color="auto" w:fill="auto"/>
          </w:tcPr>
          <w:p w:rsidR="000430B5" w:rsidRPr="00FE0B81" w:rsidRDefault="000430B5" w:rsidP="000F05DB">
            <w:pPr>
              <w:rPr>
                <w:rFonts w:ascii="Calibri" w:eastAsia="Malgun Gothic" w:hAnsi="Calibri" w:cs="Calibri"/>
                <w:sz w:val="20"/>
                <w:szCs w:val="20"/>
              </w:rPr>
            </w:pPr>
          </w:p>
        </w:tc>
        <w:tc>
          <w:tcPr>
            <w:tcW w:w="0" w:type="auto"/>
            <w:shd w:val="clear" w:color="auto" w:fill="auto"/>
          </w:tcPr>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29</w:t>
            </w: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20</w:t>
            </w:r>
          </w:p>
          <w:p w:rsidR="000430B5" w:rsidRPr="00FE0B81" w:rsidRDefault="000430B5" w:rsidP="000F05DB">
            <w:pPr>
              <w:shd w:val="clear" w:color="auto" w:fill="92D050"/>
              <w:rPr>
                <w:rFonts w:ascii="Calibri" w:eastAsia="Malgun Gothic" w:hAnsi="Calibri" w:cs="Calibri"/>
                <w:sz w:val="20"/>
                <w:szCs w:val="20"/>
              </w:rPr>
            </w:pPr>
            <w:r w:rsidRPr="00FE0B81">
              <w:rPr>
                <w:rFonts w:ascii="Calibri" w:eastAsia="Malgun Gothic" w:hAnsi="Calibri" w:cs="Calibri"/>
                <w:sz w:val="20"/>
                <w:szCs w:val="20"/>
              </w:rPr>
              <w:t>31</w:t>
            </w:r>
          </w:p>
        </w:tc>
        <w:tc>
          <w:tcPr>
            <w:tcW w:w="0" w:type="auto"/>
            <w:shd w:val="clear" w:color="auto" w:fill="auto"/>
          </w:tcPr>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20</w:t>
            </w: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21</w:t>
            </w:r>
          </w:p>
          <w:p w:rsidR="000430B5" w:rsidRPr="00FE0B81" w:rsidRDefault="000430B5" w:rsidP="000F05DB">
            <w:pPr>
              <w:shd w:val="clear" w:color="auto" w:fill="FFC000"/>
              <w:rPr>
                <w:rFonts w:ascii="Calibri" w:eastAsia="Malgun Gothic" w:hAnsi="Calibri" w:cs="Calibri"/>
                <w:sz w:val="20"/>
                <w:szCs w:val="20"/>
              </w:rPr>
            </w:pPr>
            <w:r w:rsidRPr="00FE0B81">
              <w:rPr>
                <w:rFonts w:ascii="Calibri" w:eastAsia="Malgun Gothic" w:hAnsi="Calibri" w:cs="Calibri"/>
                <w:sz w:val="20"/>
                <w:szCs w:val="20"/>
              </w:rPr>
              <w:t>22</w:t>
            </w:r>
          </w:p>
        </w:tc>
        <w:tc>
          <w:tcPr>
            <w:tcW w:w="0" w:type="auto"/>
            <w:shd w:val="clear" w:color="auto" w:fill="auto"/>
          </w:tcPr>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20</w:t>
            </w: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21</w:t>
            </w:r>
          </w:p>
          <w:p w:rsidR="000430B5" w:rsidRPr="00FE0B81" w:rsidRDefault="000430B5" w:rsidP="000F05DB">
            <w:pPr>
              <w:shd w:val="clear" w:color="auto" w:fill="00B0F0"/>
              <w:rPr>
                <w:rFonts w:ascii="Calibri" w:eastAsia="Malgun Gothic" w:hAnsi="Calibri" w:cs="Calibri"/>
                <w:sz w:val="20"/>
                <w:szCs w:val="20"/>
              </w:rPr>
            </w:pPr>
            <w:r w:rsidRPr="00FE0B81">
              <w:rPr>
                <w:rFonts w:ascii="Calibri" w:eastAsia="Malgun Gothic" w:hAnsi="Calibri" w:cs="Calibri"/>
                <w:sz w:val="20"/>
                <w:szCs w:val="20"/>
              </w:rPr>
              <w:t>22</w:t>
            </w:r>
          </w:p>
        </w:tc>
        <w:tc>
          <w:tcPr>
            <w:tcW w:w="7670" w:type="dxa"/>
            <w:gridSpan w:val="5"/>
            <w:shd w:val="clear" w:color="auto" w:fill="auto"/>
          </w:tcPr>
          <w:p w:rsidR="002702AD" w:rsidRPr="00FE0B81" w:rsidRDefault="002702AD" w:rsidP="002702AD">
            <w:pPr>
              <w:jc w:val="left"/>
            </w:pPr>
            <w:r w:rsidRPr="00FE0B81">
              <w:t>Autres questions.</w:t>
            </w:r>
          </w:p>
          <w:p w:rsidR="002702AD" w:rsidRPr="00FE0B81" w:rsidRDefault="002702AD" w:rsidP="002702AD">
            <w:pPr>
              <w:jc w:val="left"/>
            </w:pPr>
            <w:r w:rsidRPr="00FE0B81">
              <w:t>Adoption du rapport.</w:t>
            </w:r>
          </w:p>
          <w:p w:rsidR="000430B5" w:rsidRPr="0013326B" w:rsidRDefault="0013326B" w:rsidP="000F05DB">
            <w:pPr>
              <w:jc w:val="left"/>
              <w:rPr>
                <w:sz w:val="24"/>
                <w:lang w:eastAsia="zh-CN"/>
              </w:rPr>
            </w:pPr>
            <w:r>
              <w:t>Clôture de la réunion</w:t>
            </w:r>
          </w:p>
        </w:tc>
      </w:tr>
      <w:bookmarkEnd w:id="1"/>
    </w:tbl>
    <w:p w:rsidR="000430B5" w:rsidRPr="00FE0B81" w:rsidRDefault="000430B5" w:rsidP="000430B5">
      <w:pPr>
        <w:jc w:val="left"/>
        <w:rPr>
          <w:b/>
          <w:caps/>
          <w:snapToGrid w:val="0"/>
          <w:kern w:val="22"/>
          <w:szCs w:val="22"/>
        </w:rPr>
      </w:pPr>
      <w:r w:rsidRPr="00FE0B81">
        <w:rPr>
          <w:snapToGrid w:val="0"/>
          <w:kern w:val="22"/>
          <w:szCs w:val="22"/>
        </w:rPr>
        <w:br w:type="page"/>
      </w:r>
    </w:p>
    <w:p w:rsidR="000430B5" w:rsidRPr="00FE0B81" w:rsidRDefault="000430B5" w:rsidP="000430B5">
      <w:pPr>
        <w:suppressLineNumbers/>
        <w:suppressAutoHyphens/>
        <w:jc w:val="center"/>
        <w:rPr>
          <w:i/>
          <w:snapToGrid w:val="0"/>
          <w:kern w:val="22"/>
          <w:szCs w:val="22"/>
        </w:rPr>
      </w:pPr>
      <w:r w:rsidRPr="00FE0B81">
        <w:rPr>
          <w:i/>
          <w:snapToGrid w:val="0"/>
          <w:kern w:val="22"/>
          <w:szCs w:val="22"/>
        </w:rPr>
        <w:t>Annex</w:t>
      </w:r>
      <w:r w:rsidR="00143578" w:rsidRPr="00FE0B81">
        <w:rPr>
          <w:i/>
          <w:snapToGrid w:val="0"/>
          <w:kern w:val="22"/>
          <w:szCs w:val="22"/>
        </w:rPr>
        <w:t>e</w:t>
      </w:r>
      <w:r w:rsidRPr="00FE0B81">
        <w:rPr>
          <w:i/>
          <w:snapToGrid w:val="0"/>
          <w:kern w:val="22"/>
          <w:szCs w:val="22"/>
        </w:rPr>
        <w:t xml:space="preserve"> II</w:t>
      </w:r>
    </w:p>
    <w:p w:rsidR="000430B5" w:rsidRPr="00FE0B81" w:rsidRDefault="00143578" w:rsidP="000430B5">
      <w:pPr>
        <w:suppressLineNumbers/>
        <w:suppressAutoHyphens/>
        <w:spacing w:before="120" w:after="120"/>
        <w:jc w:val="center"/>
        <w:rPr>
          <w:rFonts w:ascii="Times New Roman Bold" w:hAnsi="Times New Roman Bold"/>
          <w:b/>
          <w:caps/>
          <w:snapToGrid w:val="0"/>
          <w:kern w:val="22"/>
          <w:sz w:val="20"/>
          <w:szCs w:val="20"/>
        </w:rPr>
      </w:pPr>
      <w:r w:rsidRPr="00FE0B81">
        <w:rPr>
          <w:rFonts w:ascii="Times New Roman Bold" w:hAnsi="Times New Roman Bold"/>
          <w:b/>
          <w:caps/>
          <w:snapToGrid w:val="0"/>
          <w:kern w:val="22"/>
          <w:sz w:val="20"/>
          <w:szCs w:val="20"/>
        </w:rPr>
        <w:t>Organisation préliminaire des travaux proposée pour la quatorzième réunion de la Conférence des Parties, la neuvième réunion de la Conférence des Parties siégeant en tant que réunion des Parties au Protocole de Cartagena et la troisième réunion de la Conférence des Parties siégeant en tant que réunion des Parties au Protocole de Nagoya</w:t>
      </w:r>
    </w:p>
    <w:p w:rsidR="00143578" w:rsidRPr="00FE0B81" w:rsidRDefault="00143578" w:rsidP="000430B5">
      <w:pPr>
        <w:suppressLineNumbers/>
        <w:suppressAutoHyphens/>
        <w:spacing w:before="120" w:after="120"/>
        <w:jc w:val="center"/>
        <w:rPr>
          <w:rFonts w:ascii="Times New Roman Bold" w:hAnsi="Times New Roman Bold"/>
          <w:b/>
          <w:caps/>
          <w:snapToGrid w:val="0"/>
          <w:kern w:val="22"/>
          <w:sz w:val="20"/>
          <w:szCs w:val="20"/>
        </w:rPr>
      </w:pPr>
    </w:p>
    <w:tbl>
      <w:tblPr>
        <w:tblW w:w="5255" w:type="pct"/>
        <w:tblInd w:w="-176"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500"/>
        <w:gridCol w:w="8564"/>
      </w:tblGrid>
      <w:tr w:rsidR="000430B5" w:rsidRPr="00FE0B81" w:rsidTr="000F05DB">
        <w:trPr>
          <w:trHeight w:val="238"/>
        </w:trPr>
        <w:tc>
          <w:tcPr>
            <w:tcW w:w="1418" w:type="dxa"/>
            <w:vMerge w:val="restart"/>
            <w:tcBorders>
              <w:top w:val="single" w:sz="2" w:space="0" w:color="auto"/>
              <w:right w:val="single" w:sz="2" w:space="0" w:color="auto"/>
            </w:tcBorders>
          </w:tcPr>
          <w:p w:rsidR="000430B5" w:rsidRPr="00FE0B81" w:rsidRDefault="00CD3156" w:rsidP="000F05DB">
            <w:pPr>
              <w:suppressLineNumbers/>
              <w:suppressAutoHyphens/>
              <w:jc w:val="left"/>
              <w:rPr>
                <w:snapToGrid w:val="0"/>
                <w:kern w:val="22"/>
                <w:szCs w:val="22"/>
              </w:rPr>
            </w:pPr>
            <w:r w:rsidRPr="00FE0B81">
              <w:rPr>
                <w:snapToGrid w:val="0"/>
                <w:kern w:val="22"/>
                <w:szCs w:val="22"/>
              </w:rPr>
              <w:t>Samedi</w:t>
            </w:r>
            <w:r w:rsidR="000430B5" w:rsidRPr="00FE0B81">
              <w:rPr>
                <w:snapToGrid w:val="0"/>
                <w:kern w:val="22"/>
                <w:szCs w:val="22"/>
              </w:rPr>
              <w:t>, 17 </w:t>
            </w:r>
            <w:r w:rsidRPr="00FE0B81">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iCs/>
                <w:snapToGrid w:val="0"/>
                <w:kern w:val="22"/>
                <w:szCs w:val="22"/>
              </w:rPr>
            </w:pPr>
            <w:r w:rsidRPr="00FE0B81">
              <w:rPr>
                <w:iCs/>
                <w:snapToGrid w:val="0"/>
                <w:kern w:val="22"/>
                <w:szCs w:val="22"/>
              </w:rPr>
              <w:t>10h – 13h.</w:t>
            </w:r>
          </w:p>
        </w:tc>
        <w:tc>
          <w:tcPr>
            <w:tcW w:w="809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143578" w:rsidP="000F05DB">
            <w:pPr>
              <w:suppressLineNumbers/>
              <w:suppressAutoHyphens/>
              <w:jc w:val="center"/>
              <w:rPr>
                <w:snapToGrid w:val="0"/>
                <w:kern w:val="22"/>
                <w:szCs w:val="22"/>
              </w:rPr>
            </w:pPr>
            <w:r w:rsidRPr="00FE0B81">
              <w:rPr>
                <w:b/>
                <w:snapToGrid w:val="0"/>
                <w:kern w:val="22"/>
                <w:szCs w:val="22"/>
              </w:rPr>
              <w:t>Plénière</w:t>
            </w:r>
          </w:p>
        </w:tc>
      </w:tr>
      <w:tr w:rsidR="000430B5" w:rsidRPr="00FE0B81" w:rsidTr="000F05DB">
        <w:trPr>
          <w:trHeight w:val="1756"/>
        </w:trPr>
        <w:tc>
          <w:tcPr>
            <w:tcW w:w="1418" w:type="dxa"/>
            <w:vMerge/>
            <w:tcBorders>
              <w:bottom w:val="single" w:sz="2" w:space="0" w:color="auto"/>
              <w:right w:val="single" w:sz="2" w:space="0" w:color="auto"/>
            </w:tcBorders>
          </w:tcPr>
          <w:p w:rsidR="000430B5" w:rsidRPr="00FE0B81" w:rsidRDefault="000430B5" w:rsidP="000F05DB">
            <w:pPr>
              <w:suppressLineNumbers/>
              <w:suppressAutoHyphens/>
              <w:rPr>
                <w:i/>
                <w:snapToGrid w:val="0"/>
                <w:kern w:val="22"/>
                <w:szCs w:val="22"/>
              </w:rPr>
            </w:pPr>
          </w:p>
        </w:tc>
        <w:tc>
          <w:tcPr>
            <w:tcW w:w="809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rPr>
                <w:b/>
                <w:snapToGrid w:val="0"/>
                <w:kern w:val="22"/>
                <w:szCs w:val="22"/>
              </w:rPr>
            </w:pPr>
            <w:r w:rsidRPr="00FE0B81">
              <w:rPr>
                <w:b/>
                <w:snapToGrid w:val="0"/>
                <w:kern w:val="22"/>
                <w:szCs w:val="22"/>
              </w:rPr>
              <w:t>COP 13</w:t>
            </w:r>
          </w:p>
          <w:p w:rsidR="0054076A" w:rsidRPr="00FE0B81" w:rsidRDefault="0054076A" w:rsidP="00FC6FB4">
            <w:pPr>
              <w:pStyle w:val="ListParagraph"/>
              <w:numPr>
                <w:ilvl w:val="0"/>
                <w:numId w:val="35"/>
              </w:numPr>
              <w:suppressLineNumbers/>
              <w:shd w:val="clear" w:color="auto" w:fill="92D050"/>
              <w:suppressAutoHyphens/>
              <w:jc w:val="left"/>
              <w:rPr>
                <w:snapToGrid w:val="0"/>
                <w:kern w:val="22"/>
                <w:szCs w:val="22"/>
              </w:rPr>
            </w:pPr>
            <w:r w:rsidRPr="00FE0B81">
              <w:rPr>
                <w:snapToGrid w:val="0"/>
                <w:kern w:val="22"/>
                <w:szCs w:val="22"/>
              </w:rPr>
              <w:t>Ouverture de la réunion.</w:t>
            </w:r>
          </w:p>
          <w:p w:rsidR="0054076A" w:rsidRPr="00FE0B81" w:rsidRDefault="0054076A" w:rsidP="00FC6FB4">
            <w:pPr>
              <w:pStyle w:val="ListParagraph"/>
              <w:numPr>
                <w:ilvl w:val="0"/>
                <w:numId w:val="35"/>
              </w:numPr>
              <w:suppressLineNumbers/>
              <w:shd w:val="clear" w:color="auto" w:fill="92D050"/>
              <w:suppressAutoHyphens/>
              <w:jc w:val="left"/>
              <w:rPr>
                <w:snapToGrid w:val="0"/>
                <w:kern w:val="22"/>
                <w:szCs w:val="22"/>
              </w:rPr>
            </w:pPr>
            <w:r w:rsidRPr="00FE0B81">
              <w:rPr>
                <w:snapToGrid w:val="0"/>
                <w:kern w:val="22"/>
                <w:szCs w:val="22"/>
              </w:rPr>
              <w:t>Questions d’organisation.</w:t>
            </w:r>
          </w:p>
          <w:p w:rsidR="0054076A" w:rsidRPr="00FE0B81" w:rsidRDefault="0054076A" w:rsidP="00FC6FB4">
            <w:pPr>
              <w:pStyle w:val="ListParagraph"/>
              <w:numPr>
                <w:ilvl w:val="0"/>
                <w:numId w:val="35"/>
              </w:numPr>
              <w:suppressLineNumbers/>
              <w:shd w:val="clear" w:color="auto" w:fill="92D050"/>
              <w:suppressAutoHyphens/>
              <w:jc w:val="left"/>
              <w:rPr>
                <w:snapToGrid w:val="0"/>
                <w:kern w:val="22"/>
                <w:szCs w:val="22"/>
              </w:rPr>
            </w:pPr>
            <w:r w:rsidRPr="00FE0B81">
              <w:rPr>
                <w:snapToGrid w:val="0"/>
                <w:kern w:val="22"/>
                <w:szCs w:val="22"/>
              </w:rPr>
              <w:t>Vérification des pouvoirs des représentants à la quatorzième réunion de la Conférence des Parties.</w:t>
            </w:r>
          </w:p>
          <w:p w:rsidR="0054076A" w:rsidRPr="00FE0B81" w:rsidRDefault="0054076A" w:rsidP="00FC6FB4">
            <w:pPr>
              <w:pStyle w:val="ListParagraph"/>
              <w:numPr>
                <w:ilvl w:val="0"/>
                <w:numId w:val="35"/>
              </w:numPr>
              <w:suppressLineNumbers/>
              <w:shd w:val="clear" w:color="auto" w:fill="92D050"/>
              <w:suppressAutoHyphens/>
              <w:jc w:val="left"/>
              <w:rPr>
                <w:snapToGrid w:val="0"/>
                <w:kern w:val="22"/>
                <w:szCs w:val="22"/>
              </w:rPr>
            </w:pPr>
            <w:r w:rsidRPr="00FE0B81">
              <w:rPr>
                <w:snapToGrid w:val="0"/>
                <w:kern w:val="22"/>
                <w:szCs w:val="22"/>
              </w:rPr>
              <w:t>Questions en suspens.</w:t>
            </w:r>
          </w:p>
          <w:p w:rsidR="0054076A" w:rsidRPr="00FE0B81" w:rsidRDefault="0054076A" w:rsidP="00FC6FB4">
            <w:pPr>
              <w:pStyle w:val="ListParagraph"/>
              <w:numPr>
                <w:ilvl w:val="0"/>
                <w:numId w:val="35"/>
              </w:numPr>
              <w:suppressLineNumbers/>
              <w:shd w:val="clear" w:color="auto" w:fill="92D050"/>
              <w:suppressAutoHyphens/>
              <w:jc w:val="left"/>
              <w:rPr>
                <w:snapToGrid w:val="0"/>
                <w:kern w:val="22"/>
                <w:szCs w:val="22"/>
              </w:rPr>
            </w:pPr>
            <w:r w:rsidRPr="00FE0B81">
              <w:rPr>
                <w:snapToGrid w:val="0"/>
                <w:kern w:val="22"/>
                <w:szCs w:val="22"/>
              </w:rPr>
              <w:t>Date et lieu des futures réunions de la Conférence des Parties.</w:t>
            </w:r>
          </w:p>
          <w:p w:rsidR="0054076A" w:rsidRPr="00FE0B81" w:rsidRDefault="0054076A" w:rsidP="00FC6FB4">
            <w:pPr>
              <w:pStyle w:val="ListParagraph"/>
              <w:numPr>
                <w:ilvl w:val="0"/>
                <w:numId w:val="35"/>
              </w:numPr>
              <w:suppressLineNumbers/>
              <w:shd w:val="clear" w:color="auto" w:fill="92D050"/>
              <w:suppressAutoHyphens/>
              <w:jc w:val="left"/>
              <w:rPr>
                <w:snapToGrid w:val="0"/>
                <w:kern w:val="22"/>
                <w:szCs w:val="22"/>
              </w:rPr>
            </w:pPr>
            <w:r w:rsidRPr="00FE0B81">
              <w:rPr>
                <w:snapToGrid w:val="0"/>
                <w:kern w:val="22"/>
                <w:szCs w:val="22"/>
              </w:rPr>
              <w:t>Rapports des réunions intersessions et des réunions régionales préparatoires.</w:t>
            </w:r>
          </w:p>
          <w:p w:rsidR="000430B5" w:rsidRPr="00FE0B81" w:rsidRDefault="0054076A" w:rsidP="00FC6FB4">
            <w:pPr>
              <w:pStyle w:val="ListParagraph"/>
              <w:numPr>
                <w:ilvl w:val="0"/>
                <w:numId w:val="35"/>
              </w:numPr>
              <w:suppressLineNumbers/>
              <w:shd w:val="clear" w:color="auto" w:fill="92D050"/>
              <w:suppressAutoHyphens/>
              <w:contextualSpacing w:val="0"/>
              <w:jc w:val="left"/>
              <w:rPr>
                <w:snapToGrid w:val="0"/>
                <w:kern w:val="22"/>
                <w:szCs w:val="22"/>
              </w:rPr>
            </w:pPr>
            <w:r w:rsidRPr="00FE0B81">
              <w:rPr>
                <w:snapToGrid w:val="0"/>
                <w:kern w:val="22"/>
                <w:szCs w:val="22"/>
              </w:rPr>
              <w:t>Administration de la Convention et budget des fonds d’affectation spéciale de la Convention.</w:t>
            </w:r>
          </w:p>
          <w:p w:rsidR="000430B5" w:rsidRPr="00FE0B81" w:rsidRDefault="000430B5" w:rsidP="000F05DB">
            <w:pPr>
              <w:suppressLineNumbers/>
              <w:shd w:val="clear" w:color="auto" w:fill="FFD85D"/>
              <w:suppressAutoHyphens/>
              <w:rPr>
                <w:b/>
                <w:snapToGrid w:val="0"/>
                <w:kern w:val="22"/>
                <w:szCs w:val="22"/>
              </w:rPr>
            </w:pPr>
            <w:r w:rsidRPr="00FE0B81">
              <w:rPr>
                <w:b/>
                <w:snapToGrid w:val="0"/>
                <w:kern w:val="22"/>
                <w:szCs w:val="22"/>
              </w:rPr>
              <w:t>CP/MOP 9</w:t>
            </w:r>
          </w:p>
          <w:p w:rsidR="00F95B2E" w:rsidRPr="00FE0B81" w:rsidRDefault="00F95B2E" w:rsidP="00FC6FB4">
            <w:pPr>
              <w:pStyle w:val="ListParagraph"/>
              <w:numPr>
                <w:ilvl w:val="0"/>
                <w:numId w:val="37"/>
              </w:numPr>
              <w:suppressLineNumbers/>
              <w:shd w:val="clear" w:color="auto" w:fill="FFD85D"/>
              <w:suppressAutoHyphens/>
              <w:jc w:val="left"/>
              <w:rPr>
                <w:snapToGrid w:val="0"/>
                <w:kern w:val="22"/>
                <w:szCs w:val="22"/>
              </w:rPr>
            </w:pPr>
            <w:r w:rsidRPr="00FE0B81">
              <w:rPr>
                <w:snapToGrid w:val="0"/>
                <w:kern w:val="22"/>
                <w:szCs w:val="22"/>
              </w:rPr>
              <w:t>Ouverture de la réunion.</w:t>
            </w:r>
          </w:p>
          <w:p w:rsidR="00F95B2E" w:rsidRPr="00FE0B81" w:rsidRDefault="00F95B2E" w:rsidP="00FC6FB4">
            <w:pPr>
              <w:pStyle w:val="ListParagraph"/>
              <w:numPr>
                <w:ilvl w:val="0"/>
                <w:numId w:val="37"/>
              </w:numPr>
              <w:suppressLineNumbers/>
              <w:shd w:val="clear" w:color="auto" w:fill="FFD85D"/>
              <w:suppressAutoHyphens/>
              <w:jc w:val="left"/>
              <w:rPr>
                <w:snapToGrid w:val="0"/>
                <w:kern w:val="22"/>
                <w:szCs w:val="22"/>
              </w:rPr>
            </w:pPr>
            <w:r w:rsidRPr="00FE0B81">
              <w:rPr>
                <w:snapToGrid w:val="0"/>
                <w:kern w:val="22"/>
                <w:szCs w:val="22"/>
              </w:rPr>
              <w:t>Organisation de la réunion.</w:t>
            </w:r>
          </w:p>
          <w:p w:rsidR="00F95B2E" w:rsidRPr="00FE0B81" w:rsidRDefault="00F95B2E" w:rsidP="00FC6FB4">
            <w:pPr>
              <w:pStyle w:val="ListParagraph"/>
              <w:numPr>
                <w:ilvl w:val="0"/>
                <w:numId w:val="37"/>
              </w:numPr>
              <w:suppressLineNumbers/>
              <w:shd w:val="clear" w:color="auto" w:fill="FFD85D"/>
              <w:suppressAutoHyphens/>
              <w:jc w:val="left"/>
              <w:rPr>
                <w:snapToGrid w:val="0"/>
                <w:kern w:val="22"/>
                <w:szCs w:val="22"/>
              </w:rPr>
            </w:pPr>
            <w:r w:rsidRPr="00FE0B81">
              <w:rPr>
                <w:snapToGrid w:val="0"/>
                <w:kern w:val="22"/>
                <w:szCs w:val="22"/>
              </w:rPr>
              <w:t>Rapport sur les pouvoirs des représentants à la neuvième réunion de la Conférence des Parties siégeant en tant que réunion des Parties au Protocole de Cartagena.</w:t>
            </w:r>
          </w:p>
          <w:p w:rsidR="00F95B2E" w:rsidRPr="00FE0B81" w:rsidRDefault="00F95B2E" w:rsidP="00FC6FB4">
            <w:pPr>
              <w:pStyle w:val="ListParagraph"/>
              <w:numPr>
                <w:ilvl w:val="0"/>
                <w:numId w:val="37"/>
              </w:numPr>
              <w:suppressLineNumbers/>
              <w:shd w:val="clear" w:color="auto" w:fill="FFD85D"/>
              <w:suppressAutoHyphens/>
              <w:jc w:val="left"/>
              <w:rPr>
                <w:snapToGrid w:val="0"/>
                <w:kern w:val="22"/>
                <w:szCs w:val="22"/>
              </w:rPr>
            </w:pPr>
            <w:r w:rsidRPr="00FE0B81">
              <w:rPr>
                <w:snapToGrid w:val="0"/>
                <w:kern w:val="22"/>
                <w:szCs w:val="22"/>
              </w:rPr>
              <w:t>Rapports des organes subsidiaires.</w:t>
            </w:r>
          </w:p>
          <w:p w:rsidR="00F95B2E" w:rsidRPr="00FE0B81" w:rsidRDefault="00F95B2E" w:rsidP="00FC6FB4">
            <w:pPr>
              <w:pStyle w:val="ListParagraph"/>
              <w:numPr>
                <w:ilvl w:val="0"/>
                <w:numId w:val="37"/>
              </w:numPr>
              <w:suppressLineNumbers/>
              <w:shd w:val="clear" w:color="auto" w:fill="FFD85D"/>
              <w:suppressAutoHyphens/>
              <w:jc w:val="left"/>
              <w:rPr>
                <w:snapToGrid w:val="0"/>
                <w:kern w:val="22"/>
                <w:szCs w:val="22"/>
              </w:rPr>
            </w:pPr>
            <w:r w:rsidRPr="00FE0B81">
              <w:rPr>
                <w:snapToGrid w:val="0"/>
                <w:kern w:val="22"/>
                <w:szCs w:val="22"/>
              </w:rPr>
              <w:t>Rapport du Comité chargé du respect des obligations.</w:t>
            </w:r>
          </w:p>
          <w:p w:rsidR="00F95B2E" w:rsidRPr="00FE0B81" w:rsidRDefault="00F95B2E" w:rsidP="00FC6FB4">
            <w:pPr>
              <w:pStyle w:val="ListParagraph"/>
              <w:numPr>
                <w:ilvl w:val="0"/>
                <w:numId w:val="37"/>
              </w:numPr>
              <w:suppressLineNumbers/>
              <w:shd w:val="clear" w:color="auto" w:fill="FFD85D"/>
              <w:suppressAutoHyphens/>
              <w:jc w:val="left"/>
              <w:rPr>
                <w:snapToGrid w:val="0"/>
                <w:kern w:val="22"/>
                <w:szCs w:val="22"/>
              </w:rPr>
            </w:pPr>
            <w:r w:rsidRPr="00FE0B81">
              <w:rPr>
                <w:snapToGrid w:val="0"/>
                <w:kern w:val="22"/>
                <w:szCs w:val="22"/>
              </w:rPr>
              <w:t>Administration du Protocole et budget des Fonds d’affectation spéciale.</w:t>
            </w:r>
          </w:p>
          <w:p w:rsidR="000430B5" w:rsidRPr="00FE0B81" w:rsidRDefault="000430B5" w:rsidP="000F05DB">
            <w:pPr>
              <w:suppressLineNumbers/>
              <w:shd w:val="clear" w:color="auto" w:fill="00B0F0"/>
              <w:suppressAutoHyphens/>
              <w:rPr>
                <w:b/>
                <w:snapToGrid w:val="0"/>
                <w:kern w:val="22"/>
                <w:szCs w:val="22"/>
              </w:rPr>
            </w:pPr>
            <w:r w:rsidRPr="00FE0B81">
              <w:rPr>
                <w:b/>
                <w:snapToGrid w:val="0"/>
                <w:kern w:val="22"/>
                <w:szCs w:val="22"/>
              </w:rPr>
              <w:t>NP/MOP 3</w:t>
            </w:r>
          </w:p>
          <w:p w:rsidR="00FC6FB4" w:rsidRPr="00FE0B81" w:rsidRDefault="00FC6FB4" w:rsidP="00FC6FB4">
            <w:pPr>
              <w:pStyle w:val="ListParagraph"/>
              <w:numPr>
                <w:ilvl w:val="0"/>
                <w:numId w:val="38"/>
              </w:numPr>
              <w:suppressLineNumbers/>
              <w:shd w:val="clear" w:color="auto" w:fill="00B0F0"/>
              <w:suppressAutoHyphens/>
              <w:contextualSpacing w:val="0"/>
              <w:rPr>
                <w:snapToGrid w:val="0"/>
                <w:kern w:val="22"/>
                <w:szCs w:val="22"/>
              </w:rPr>
            </w:pPr>
            <w:r w:rsidRPr="00FE0B81">
              <w:rPr>
                <w:snapToGrid w:val="0"/>
                <w:kern w:val="22"/>
                <w:szCs w:val="22"/>
              </w:rPr>
              <w:t>Ouverture de la réunion.</w:t>
            </w:r>
          </w:p>
          <w:p w:rsidR="00FC6FB4" w:rsidRPr="00FE0B81" w:rsidRDefault="00FC6FB4" w:rsidP="00FC6FB4">
            <w:pPr>
              <w:pStyle w:val="ListParagraph"/>
              <w:numPr>
                <w:ilvl w:val="0"/>
                <w:numId w:val="38"/>
              </w:numPr>
              <w:suppressLineNumbers/>
              <w:shd w:val="clear" w:color="auto" w:fill="00B0F0"/>
              <w:suppressAutoHyphens/>
              <w:contextualSpacing w:val="0"/>
              <w:rPr>
                <w:snapToGrid w:val="0"/>
                <w:kern w:val="22"/>
                <w:szCs w:val="22"/>
              </w:rPr>
            </w:pPr>
            <w:r w:rsidRPr="00FE0B81">
              <w:rPr>
                <w:snapToGrid w:val="0"/>
                <w:kern w:val="22"/>
                <w:szCs w:val="22"/>
              </w:rPr>
              <w:t>Questions d’organisation.</w:t>
            </w:r>
          </w:p>
          <w:p w:rsidR="00FC6FB4" w:rsidRPr="00FE0B81" w:rsidRDefault="00FC6FB4" w:rsidP="00FC6FB4">
            <w:pPr>
              <w:pStyle w:val="ListParagraph"/>
              <w:numPr>
                <w:ilvl w:val="0"/>
                <w:numId w:val="38"/>
              </w:numPr>
              <w:suppressLineNumbers/>
              <w:shd w:val="clear" w:color="auto" w:fill="00B0F0"/>
              <w:suppressAutoHyphens/>
              <w:contextualSpacing w:val="0"/>
              <w:rPr>
                <w:snapToGrid w:val="0"/>
                <w:kern w:val="22"/>
                <w:szCs w:val="22"/>
              </w:rPr>
            </w:pPr>
            <w:r w:rsidRPr="00FE0B81">
              <w:rPr>
                <w:snapToGrid w:val="0"/>
                <w:kern w:val="22"/>
                <w:szCs w:val="22"/>
              </w:rPr>
              <w:t>Rapport sur la vérification des pouvoirs des représentants à la troisième réunion de la Conférence des Parties siégeant en tant que réunion des Parties au Protocole de Nagoya.</w:t>
            </w:r>
          </w:p>
          <w:p w:rsidR="00FC6FB4" w:rsidRPr="00FE0B81" w:rsidRDefault="00FC6FB4" w:rsidP="00FC6FB4">
            <w:pPr>
              <w:pStyle w:val="ListParagraph"/>
              <w:numPr>
                <w:ilvl w:val="0"/>
                <w:numId w:val="38"/>
              </w:numPr>
              <w:suppressLineNumbers/>
              <w:shd w:val="clear" w:color="auto" w:fill="00B0F0"/>
              <w:suppressAutoHyphens/>
              <w:contextualSpacing w:val="0"/>
              <w:rPr>
                <w:snapToGrid w:val="0"/>
                <w:kern w:val="22"/>
                <w:szCs w:val="22"/>
              </w:rPr>
            </w:pPr>
            <w:r w:rsidRPr="00FE0B81">
              <w:rPr>
                <w:snapToGrid w:val="0"/>
                <w:kern w:val="22"/>
                <w:szCs w:val="22"/>
              </w:rPr>
              <w:t>Rapports des organes subsidiaires.</w:t>
            </w:r>
          </w:p>
          <w:p w:rsidR="00FC6FB4" w:rsidRPr="00FE0B81" w:rsidRDefault="00FC6FB4" w:rsidP="00FC6FB4">
            <w:pPr>
              <w:pStyle w:val="ListParagraph"/>
              <w:numPr>
                <w:ilvl w:val="0"/>
                <w:numId w:val="38"/>
              </w:numPr>
              <w:suppressLineNumbers/>
              <w:shd w:val="clear" w:color="auto" w:fill="00B0F0"/>
              <w:suppressAutoHyphens/>
              <w:contextualSpacing w:val="0"/>
              <w:rPr>
                <w:snapToGrid w:val="0"/>
                <w:kern w:val="22"/>
                <w:szCs w:val="22"/>
              </w:rPr>
            </w:pPr>
            <w:r w:rsidRPr="00FE0B81">
              <w:rPr>
                <w:snapToGrid w:val="0"/>
                <w:kern w:val="22"/>
                <w:szCs w:val="22"/>
              </w:rPr>
              <w:t>Rapport du Comité de conformité (article 30).</w:t>
            </w:r>
          </w:p>
          <w:p w:rsidR="000430B5" w:rsidRPr="00FE0B81" w:rsidRDefault="00FC6FB4" w:rsidP="00FC6FB4">
            <w:pPr>
              <w:pStyle w:val="ListParagraph"/>
              <w:numPr>
                <w:ilvl w:val="0"/>
                <w:numId w:val="38"/>
              </w:numPr>
              <w:suppressLineNumbers/>
              <w:shd w:val="clear" w:color="auto" w:fill="00B0F0"/>
              <w:suppressAutoHyphens/>
              <w:contextualSpacing w:val="0"/>
              <w:rPr>
                <w:snapToGrid w:val="0"/>
                <w:kern w:val="22"/>
                <w:szCs w:val="22"/>
              </w:rPr>
            </w:pPr>
            <w:r w:rsidRPr="00FE0B81">
              <w:rPr>
                <w:snapToGrid w:val="0"/>
                <w:kern w:val="22"/>
                <w:szCs w:val="22"/>
              </w:rPr>
              <w:t>Administration du Protocole et budget pour les fonds d'affectation spéciale.</w:t>
            </w:r>
          </w:p>
        </w:tc>
      </w:tr>
    </w:tbl>
    <w:p w:rsidR="000430B5" w:rsidRPr="00FE0B81" w:rsidRDefault="000430B5" w:rsidP="000430B5">
      <w:pPr>
        <w:suppressLineNumbers/>
        <w:suppressAutoHyphens/>
        <w:rPr>
          <w:i/>
          <w:snapToGrid w:val="0"/>
          <w:kern w:val="22"/>
          <w:szCs w:val="22"/>
        </w:rPr>
        <w:sectPr w:rsidR="000430B5" w:rsidRPr="00FE0B81" w:rsidSect="0013326B">
          <w:headerReference w:type="even" r:id="rId13"/>
          <w:headerReference w:type="default" r:id="rId14"/>
          <w:type w:val="continuous"/>
          <w:pgSz w:w="12240" w:h="15840" w:code="1"/>
          <w:pgMar w:top="851" w:right="1440" w:bottom="1077" w:left="1440" w:header="340" w:footer="142" w:gutter="0"/>
          <w:cols w:space="720"/>
          <w:titlePg/>
          <w:docGrid w:linePitch="299"/>
        </w:sectPr>
      </w:pPr>
    </w:p>
    <w:tbl>
      <w:tblPr>
        <w:tblW w:w="13750" w:type="dxa"/>
        <w:tblInd w:w="-34" w:type="dxa"/>
        <w:tblBorders>
          <w:top w:val="double" w:sz="2" w:space="0" w:color="auto"/>
          <w:left w:val="double" w:sz="2" w:space="0" w:color="auto"/>
          <w:bottom w:val="double" w:sz="2" w:space="0" w:color="auto"/>
          <w:right w:val="double" w:sz="2" w:space="0" w:color="auto"/>
        </w:tblBorders>
        <w:tblLook w:val="00A0" w:firstRow="1" w:lastRow="0" w:firstColumn="1" w:lastColumn="0" w:noHBand="0" w:noVBand="0"/>
      </w:tblPr>
      <w:tblGrid>
        <w:gridCol w:w="1675"/>
        <w:gridCol w:w="6128"/>
        <w:gridCol w:w="5947"/>
      </w:tblGrid>
      <w:tr w:rsidR="000430B5" w:rsidRPr="00FE0B81" w:rsidTr="007F1C07">
        <w:trPr>
          <w:cantSplit/>
          <w:tblHeader/>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uppressAutoHyphens/>
              <w:rPr>
                <w:i/>
                <w:snapToGrid w:val="0"/>
                <w:kern w:val="22"/>
                <w:szCs w:val="22"/>
              </w:rPr>
            </w:pP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B12D0E" w:rsidP="000F05DB">
            <w:pPr>
              <w:suppressLineNumbers/>
              <w:suppressAutoHyphens/>
              <w:jc w:val="center"/>
              <w:rPr>
                <w:b/>
                <w:snapToGrid w:val="0"/>
                <w:kern w:val="22"/>
                <w:szCs w:val="22"/>
              </w:rPr>
            </w:pPr>
            <w:r w:rsidRPr="00FE0B81">
              <w:rPr>
                <w:b/>
                <w:snapToGrid w:val="0"/>
                <w:kern w:val="22"/>
                <w:szCs w:val="22"/>
              </w:rPr>
              <w:t>Groupe de travail</w:t>
            </w:r>
            <w:r w:rsidR="000430B5" w:rsidRPr="00FE0B81">
              <w:rPr>
                <w:b/>
                <w:snapToGrid w:val="0"/>
                <w:kern w:val="22"/>
                <w:szCs w:val="22"/>
              </w:rPr>
              <w:t xml:space="preserve"> I</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B12D0E" w:rsidP="000F05DB">
            <w:pPr>
              <w:suppressLineNumbers/>
              <w:suppressAutoHyphens/>
              <w:jc w:val="center"/>
              <w:rPr>
                <w:b/>
                <w:snapToGrid w:val="0"/>
                <w:kern w:val="22"/>
                <w:szCs w:val="22"/>
              </w:rPr>
            </w:pPr>
            <w:r w:rsidRPr="00FE0B81">
              <w:rPr>
                <w:b/>
                <w:snapToGrid w:val="0"/>
                <w:kern w:val="22"/>
                <w:szCs w:val="22"/>
              </w:rPr>
              <w:t>Groupe de travail</w:t>
            </w:r>
            <w:r w:rsidR="000430B5" w:rsidRPr="00FE0B81">
              <w:rPr>
                <w:b/>
                <w:snapToGrid w:val="0"/>
                <w:kern w:val="22"/>
                <w:szCs w:val="22"/>
              </w:rPr>
              <w:t xml:space="preserve"> II</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CD3156" w:rsidP="000F05DB">
            <w:pPr>
              <w:suppressLineNumbers/>
              <w:suppressAutoHyphens/>
              <w:jc w:val="left"/>
              <w:rPr>
                <w:snapToGrid w:val="0"/>
                <w:kern w:val="22"/>
                <w:szCs w:val="22"/>
              </w:rPr>
            </w:pPr>
            <w:bookmarkStart w:id="2" w:name="_Hlk525208588"/>
            <w:r w:rsidRPr="00FE0B81">
              <w:rPr>
                <w:snapToGrid w:val="0"/>
                <w:kern w:val="22"/>
                <w:szCs w:val="22"/>
              </w:rPr>
              <w:t>Samedi</w:t>
            </w:r>
          </w:p>
          <w:p w:rsidR="000430B5" w:rsidRPr="00FE0B81" w:rsidRDefault="000430B5" w:rsidP="000F05DB">
            <w:pPr>
              <w:suppressLineNumbers/>
              <w:suppressAutoHyphens/>
              <w:jc w:val="left"/>
              <w:rPr>
                <w:snapToGrid w:val="0"/>
                <w:kern w:val="22"/>
                <w:szCs w:val="22"/>
              </w:rPr>
            </w:pPr>
            <w:r w:rsidRPr="00FE0B81">
              <w:rPr>
                <w:snapToGrid w:val="0"/>
                <w:kern w:val="22"/>
                <w:szCs w:val="22"/>
              </w:rPr>
              <w:t>17 </w:t>
            </w:r>
            <w:r w:rsidR="00CD3156" w:rsidRPr="00FE0B81">
              <w:rPr>
                <w:snapToGrid w:val="0"/>
                <w:kern w:val="22"/>
                <w:szCs w:val="22"/>
              </w:rPr>
              <w:t>n</w:t>
            </w:r>
            <w:r w:rsidR="00A32E01" w:rsidRPr="00FE0B81">
              <w:rPr>
                <w:snapToGrid w:val="0"/>
                <w:kern w:val="22"/>
                <w:szCs w:val="22"/>
              </w:rPr>
              <w:t>ovembre</w:t>
            </w:r>
          </w:p>
          <w:bookmarkEnd w:id="2"/>
          <w:p w:rsidR="000430B5" w:rsidRPr="00FE0B81" w:rsidRDefault="00143578" w:rsidP="000F05DB">
            <w:pPr>
              <w:suppressLineNumbers/>
              <w:suppressAutoHyphens/>
              <w:rPr>
                <w:snapToGrid w:val="0"/>
                <w:kern w:val="22"/>
                <w:szCs w:val="22"/>
              </w:rPr>
            </w:pPr>
            <w:r w:rsidRPr="00FE0B81">
              <w:rPr>
                <w:iCs/>
                <w:snapToGrid w:val="0"/>
                <w:kern w:val="22"/>
                <w:szCs w:val="22"/>
              </w:rPr>
              <w:t>13h</w:t>
            </w:r>
            <w:r w:rsidR="000430B5" w:rsidRPr="00FE0B81">
              <w:rPr>
                <w:iCs/>
                <w:snapToGrid w:val="0"/>
                <w:kern w:val="22"/>
                <w:szCs w:val="22"/>
              </w:rPr>
              <w:t xml:space="preserve"> – </w:t>
            </w:r>
            <w:r w:rsidRPr="00FE0B81">
              <w:rPr>
                <w:iCs/>
                <w:snapToGrid w:val="0"/>
                <w:kern w:val="22"/>
                <w:szCs w:val="22"/>
              </w:rPr>
              <w:t>18h</w:t>
            </w:r>
            <w:r w:rsidR="000430B5" w:rsidRPr="00FE0B81">
              <w:rPr>
                <w:iCs/>
                <w:snapToGrid w:val="0"/>
                <w:kern w:val="22"/>
                <w:szCs w:val="22"/>
              </w:rPr>
              <w:t>.</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rPr>
                <w:b/>
                <w:snapToGrid w:val="0"/>
                <w:kern w:val="22"/>
                <w:szCs w:val="22"/>
              </w:rPr>
            </w:pPr>
            <w:bookmarkStart w:id="3" w:name="_Hlk525139963"/>
            <w:r w:rsidRPr="00FE0B81">
              <w:rPr>
                <w:b/>
                <w:snapToGrid w:val="0"/>
                <w:kern w:val="22"/>
                <w:szCs w:val="22"/>
              </w:rPr>
              <w:t>COP 14</w:t>
            </w:r>
          </w:p>
          <w:p w:rsidR="000430B5" w:rsidRPr="00FE0B81" w:rsidRDefault="000430B5" w:rsidP="000F05DB">
            <w:pPr>
              <w:suppressLineNumbers/>
              <w:shd w:val="clear" w:color="auto" w:fill="92D050"/>
              <w:suppressAutoHyphens/>
              <w:jc w:val="left"/>
              <w:rPr>
                <w:snapToGrid w:val="0"/>
                <w:kern w:val="22"/>
                <w:szCs w:val="22"/>
              </w:rPr>
            </w:pPr>
            <w:r w:rsidRPr="00FE0B81">
              <w:rPr>
                <w:snapToGrid w:val="0"/>
                <w:kern w:val="22"/>
                <w:szCs w:val="22"/>
              </w:rPr>
              <w:t xml:space="preserve">8. </w:t>
            </w:r>
            <w:r w:rsidR="0054076A" w:rsidRPr="00FE0B81">
              <w:rPr>
                <w:kern w:val="22"/>
                <w:szCs w:val="22"/>
              </w:rPr>
              <w:t>Examen des progrès accomplis dans l’application de la Convention et du Plan stratégique pour la diversité biologique 2011-2020.</w:t>
            </w:r>
          </w:p>
          <w:p w:rsidR="000430B5" w:rsidRPr="00FE0B81" w:rsidRDefault="000430B5" w:rsidP="000F05DB">
            <w:pPr>
              <w:suppressLineNumbers/>
              <w:shd w:val="clear" w:color="auto" w:fill="4FD1FF"/>
              <w:suppressAutoHyphens/>
              <w:rPr>
                <w:b/>
                <w:snapToGrid w:val="0"/>
                <w:kern w:val="22"/>
                <w:szCs w:val="22"/>
              </w:rPr>
            </w:pPr>
            <w:bookmarkStart w:id="4" w:name="_Hlk525139871"/>
            <w:bookmarkEnd w:id="3"/>
            <w:r w:rsidRPr="00FE0B81">
              <w:rPr>
                <w:b/>
                <w:snapToGrid w:val="0"/>
                <w:kern w:val="22"/>
                <w:szCs w:val="22"/>
              </w:rPr>
              <w:t>NP/MOP 3</w:t>
            </w:r>
          </w:p>
          <w:p w:rsidR="000430B5" w:rsidRPr="00FE0B81" w:rsidRDefault="000430B5" w:rsidP="000F05DB">
            <w:pPr>
              <w:suppressLineNumbers/>
              <w:shd w:val="clear" w:color="auto" w:fill="4FD1FF"/>
              <w:suppressAutoHyphens/>
              <w:jc w:val="left"/>
              <w:rPr>
                <w:snapToGrid w:val="0"/>
                <w:kern w:val="22"/>
                <w:szCs w:val="22"/>
              </w:rPr>
            </w:pPr>
            <w:r w:rsidRPr="00FE0B81">
              <w:rPr>
                <w:snapToGrid w:val="0"/>
                <w:kern w:val="22"/>
                <w:szCs w:val="22"/>
              </w:rPr>
              <w:t xml:space="preserve">7. </w:t>
            </w:r>
            <w:r w:rsidR="00FC6FB4" w:rsidRPr="00FE0B81">
              <w:rPr>
                <w:snapToGrid w:val="0"/>
                <w:kern w:val="22"/>
                <w:szCs w:val="22"/>
              </w:rPr>
              <w:t>Évaluation et examen de l'efficacité du Protocole (article 31).</w:t>
            </w:r>
            <w:bookmarkEnd w:id="4"/>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rPr>
                <w:b/>
                <w:snapToGrid w:val="0"/>
                <w:kern w:val="22"/>
                <w:szCs w:val="22"/>
              </w:rPr>
            </w:pPr>
            <w:bookmarkStart w:id="5" w:name="_Hlk525208553"/>
            <w:r w:rsidRPr="00FE0B81">
              <w:rPr>
                <w:b/>
                <w:snapToGrid w:val="0"/>
                <w:kern w:val="22"/>
                <w:szCs w:val="22"/>
              </w:rPr>
              <w:t>COP 14</w:t>
            </w:r>
          </w:p>
          <w:p w:rsidR="000430B5" w:rsidRPr="00FE0B81" w:rsidRDefault="000430B5" w:rsidP="000F05DB">
            <w:pPr>
              <w:suppressLineNumbers/>
              <w:shd w:val="clear" w:color="auto" w:fill="92D050"/>
              <w:suppressAutoHyphens/>
              <w:rPr>
                <w:b/>
                <w:snapToGrid w:val="0"/>
                <w:kern w:val="22"/>
                <w:szCs w:val="22"/>
              </w:rPr>
            </w:pPr>
            <w:r w:rsidRPr="00FE0B81">
              <w:rPr>
                <w:snapToGrid w:val="0"/>
                <w:kern w:val="22"/>
                <w:szCs w:val="22"/>
              </w:rPr>
              <w:t xml:space="preserve">27. </w:t>
            </w:r>
            <w:r w:rsidR="0054076A" w:rsidRPr="00FE0B81">
              <w:rPr>
                <w:kern w:val="22"/>
                <w:szCs w:val="22"/>
              </w:rPr>
              <w:t>Biologie synthétique.</w:t>
            </w:r>
          </w:p>
          <w:p w:rsidR="000430B5" w:rsidRPr="00FE0B81" w:rsidRDefault="000430B5" w:rsidP="000F05DB">
            <w:pPr>
              <w:suppressLineNumbers/>
              <w:shd w:val="clear" w:color="auto" w:fill="FFD85D"/>
              <w:suppressAutoHyphens/>
              <w:jc w:val="left"/>
              <w:rPr>
                <w:b/>
                <w:snapToGrid w:val="0"/>
                <w:kern w:val="22"/>
                <w:szCs w:val="22"/>
              </w:rPr>
            </w:pPr>
            <w:r w:rsidRPr="00FE0B81">
              <w:rPr>
                <w:b/>
                <w:snapToGrid w:val="0"/>
                <w:kern w:val="22"/>
                <w:szCs w:val="22"/>
              </w:rPr>
              <w:t>CP/MOP 9</w:t>
            </w:r>
          </w:p>
          <w:p w:rsidR="00F95B2E" w:rsidRPr="00FE0B81" w:rsidRDefault="00F95B2E" w:rsidP="00F95B2E">
            <w:pPr>
              <w:suppressLineNumbers/>
              <w:shd w:val="clear" w:color="auto" w:fill="FFD85D"/>
              <w:suppressAutoHyphens/>
              <w:jc w:val="left"/>
              <w:rPr>
                <w:snapToGrid w:val="0"/>
                <w:kern w:val="22"/>
                <w:szCs w:val="22"/>
              </w:rPr>
            </w:pPr>
            <w:r w:rsidRPr="00FE0B81">
              <w:rPr>
                <w:snapToGrid w:val="0"/>
                <w:kern w:val="22"/>
                <w:szCs w:val="22"/>
              </w:rPr>
              <w:t>15. Évaluation des risques et gestion des risques (articles 15 et 16).</w:t>
            </w:r>
          </w:p>
          <w:p w:rsidR="00F95B2E" w:rsidRPr="00FE0B81" w:rsidRDefault="00F95B2E" w:rsidP="00F95B2E">
            <w:pPr>
              <w:suppressLineNumbers/>
              <w:shd w:val="clear" w:color="auto" w:fill="FFD85D"/>
              <w:suppressAutoHyphens/>
              <w:jc w:val="left"/>
              <w:rPr>
                <w:snapToGrid w:val="0"/>
                <w:kern w:val="22"/>
                <w:szCs w:val="22"/>
              </w:rPr>
            </w:pPr>
            <w:r w:rsidRPr="00FE0B81">
              <w:rPr>
                <w:snapToGrid w:val="0"/>
                <w:kern w:val="22"/>
                <w:szCs w:val="22"/>
              </w:rPr>
              <w:t>16. Mouvements transfrontières non intentionnels et mesures d’urgence (article 17).</w:t>
            </w:r>
          </w:p>
          <w:p w:rsidR="000430B5" w:rsidRPr="00FE0B81" w:rsidRDefault="00F95B2E" w:rsidP="00F95B2E">
            <w:pPr>
              <w:suppressLineNumbers/>
              <w:shd w:val="clear" w:color="auto" w:fill="FFD966"/>
              <w:suppressAutoHyphens/>
              <w:jc w:val="left"/>
              <w:rPr>
                <w:snapToGrid w:val="0"/>
                <w:kern w:val="22"/>
                <w:szCs w:val="22"/>
              </w:rPr>
            </w:pPr>
            <w:r w:rsidRPr="00FE0B81">
              <w:rPr>
                <w:snapToGrid w:val="0"/>
                <w:kern w:val="22"/>
                <w:szCs w:val="22"/>
              </w:rPr>
              <w:t>17. Transit et utilisations en milieu confiné d’organismes vivants modifiés (article 6).</w:t>
            </w:r>
            <w:bookmarkEnd w:id="5"/>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B15CA0" w:rsidP="000F05DB">
            <w:pPr>
              <w:suppressLineNumbers/>
              <w:suppressAutoHyphens/>
              <w:jc w:val="left"/>
              <w:rPr>
                <w:snapToGrid w:val="0"/>
                <w:kern w:val="22"/>
                <w:szCs w:val="22"/>
              </w:rPr>
            </w:pPr>
            <w:r w:rsidRPr="00FE0B81">
              <w:rPr>
                <w:snapToGrid w:val="0"/>
                <w:kern w:val="22"/>
                <w:szCs w:val="22"/>
              </w:rPr>
              <w:t>Dimanche</w:t>
            </w:r>
          </w:p>
          <w:p w:rsidR="000430B5" w:rsidRPr="00FE0B81" w:rsidRDefault="000430B5" w:rsidP="000F05DB">
            <w:pPr>
              <w:suppressLineNumbers/>
              <w:suppressAutoHyphens/>
              <w:jc w:val="left"/>
              <w:rPr>
                <w:snapToGrid w:val="0"/>
                <w:kern w:val="22"/>
                <w:szCs w:val="22"/>
              </w:rPr>
            </w:pPr>
            <w:r w:rsidRPr="00FE0B81">
              <w:rPr>
                <w:snapToGrid w:val="0"/>
                <w:kern w:val="22"/>
                <w:szCs w:val="22"/>
              </w:rPr>
              <w:t>18 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rPr>
                <w:snapToGrid w:val="0"/>
                <w:kern w:val="22"/>
                <w:szCs w:val="22"/>
              </w:rPr>
            </w:pPr>
            <w:r w:rsidRPr="00FE0B81">
              <w:rPr>
                <w:iCs/>
                <w:snapToGrid w:val="0"/>
                <w:kern w:val="22"/>
                <w:szCs w:val="22"/>
              </w:rPr>
              <w:t>10h – 13h.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suppressLineNumbers/>
              <w:shd w:val="clear" w:color="auto" w:fill="92D050"/>
              <w:suppressAutoHyphens/>
              <w:jc w:val="left"/>
              <w:rPr>
                <w:b/>
                <w:snapToGrid w:val="0"/>
                <w:kern w:val="22"/>
                <w:szCs w:val="22"/>
              </w:rPr>
            </w:pPr>
            <w:r w:rsidRPr="00FE0B81">
              <w:rPr>
                <w:snapToGrid w:val="0"/>
                <w:kern w:val="22"/>
                <w:szCs w:val="22"/>
              </w:rPr>
              <w:t xml:space="preserve">18. </w:t>
            </w:r>
            <w:r w:rsidR="0054076A" w:rsidRPr="00FE0B81">
              <w:rPr>
                <w:snapToGrid w:val="0"/>
                <w:kern w:val="22"/>
                <w:szCs w:val="22"/>
              </w:rPr>
              <w:t>Information de séquençage numérique sur les ressources génétiques.</w:t>
            </w:r>
          </w:p>
          <w:p w:rsidR="000430B5" w:rsidRPr="00FE0B81" w:rsidRDefault="000430B5" w:rsidP="000F05DB">
            <w:pPr>
              <w:suppressLineNumbers/>
              <w:shd w:val="clear" w:color="auto" w:fill="4FD1FF"/>
              <w:suppressAutoHyphens/>
              <w:rPr>
                <w:b/>
                <w:snapToGrid w:val="0"/>
                <w:kern w:val="22"/>
                <w:szCs w:val="22"/>
              </w:rPr>
            </w:pPr>
            <w:r w:rsidRPr="00FE0B81">
              <w:rPr>
                <w:b/>
                <w:snapToGrid w:val="0"/>
                <w:kern w:val="22"/>
                <w:szCs w:val="22"/>
              </w:rPr>
              <w:t>NP/MOP 3</w:t>
            </w:r>
          </w:p>
          <w:p w:rsidR="00FC6FB4" w:rsidRPr="00FE0B81" w:rsidRDefault="000430B5" w:rsidP="00FC6FB4">
            <w:pPr>
              <w:suppressLineNumbers/>
              <w:shd w:val="clear" w:color="auto" w:fill="4FD1FF"/>
              <w:suppressAutoHyphens/>
              <w:rPr>
                <w:snapToGrid w:val="0"/>
                <w:kern w:val="22"/>
                <w:szCs w:val="22"/>
              </w:rPr>
            </w:pPr>
            <w:r w:rsidRPr="00FE0B81">
              <w:rPr>
                <w:snapToGrid w:val="0"/>
                <w:kern w:val="22"/>
                <w:szCs w:val="22"/>
              </w:rPr>
              <w:t>17</w:t>
            </w:r>
            <w:r w:rsidR="00FC6FB4" w:rsidRPr="00FE0B81">
              <w:t xml:space="preserve"> </w:t>
            </w:r>
            <w:r w:rsidR="00FC6FB4" w:rsidRPr="00FE0B81">
              <w:rPr>
                <w:snapToGrid w:val="0"/>
                <w:kern w:val="22"/>
                <w:szCs w:val="22"/>
              </w:rPr>
              <w:t>Information de séquençage numérique sur les ressources génétiques.</w:t>
            </w:r>
          </w:p>
          <w:p w:rsidR="00FC6FB4" w:rsidRPr="00FE0B81" w:rsidRDefault="00FC6FB4" w:rsidP="00FC6FB4">
            <w:pPr>
              <w:suppressLineNumbers/>
              <w:shd w:val="clear" w:color="auto" w:fill="4FD1FF"/>
              <w:suppressAutoHyphens/>
              <w:rPr>
                <w:snapToGrid w:val="0"/>
                <w:kern w:val="22"/>
                <w:szCs w:val="22"/>
              </w:rPr>
            </w:pPr>
            <w:r w:rsidRPr="00FE0B81">
              <w:rPr>
                <w:snapToGrid w:val="0"/>
                <w:kern w:val="22"/>
                <w:szCs w:val="22"/>
              </w:rPr>
              <w:t>18. Instruments internationaux spécialisés en matière d'accès et de partage des avantages dans le contexte de l'article 4, paragraphe 4 du Protocole de Nagoya.</w:t>
            </w:r>
          </w:p>
          <w:p w:rsidR="000430B5" w:rsidRPr="00FE0B81" w:rsidRDefault="00FC6FB4" w:rsidP="00FC6FB4">
            <w:pPr>
              <w:suppressLineNumbers/>
              <w:shd w:val="clear" w:color="auto" w:fill="4FD1FF"/>
              <w:suppressAutoHyphens/>
              <w:rPr>
                <w:snapToGrid w:val="0"/>
                <w:kern w:val="22"/>
                <w:szCs w:val="22"/>
              </w:rPr>
            </w:pPr>
            <w:r w:rsidRPr="00FE0B81">
              <w:rPr>
                <w:snapToGrid w:val="0"/>
                <w:kern w:val="22"/>
                <w:szCs w:val="22"/>
              </w:rPr>
              <w:t>19. Mécanisme multilatéral mondial de partage des avantages (article 10).</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FFD85D"/>
              <w:suppressAutoHyphens/>
              <w:jc w:val="left"/>
              <w:rPr>
                <w:b/>
                <w:snapToGrid w:val="0"/>
                <w:kern w:val="22"/>
                <w:szCs w:val="22"/>
              </w:rPr>
            </w:pPr>
            <w:bookmarkStart w:id="6" w:name="_Hlk525208566"/>
            <w:r w:rsidRPr="00FE0B81">
              <w:rPr>
                <w:b/>
                <w:snapToGrid w:val="0"/>
                <w:kern w:val="22"/>
                <w:szCs w:val="22"/>
              </w:rPr>
              <w:t>CP/MOP 9</w:t>
            </w:r>
          </w:p>
          <w:p w:rsidR="00F95B2E" w:rsidRPr="00FE0B81" w:rsidRDefault="00F95B2E" w:rsidP="00F95B2E">
            <w:pPr>
              <w:suppressLineNumbers/>
              <w:shd w:val="clear" w:color="auto" w:fill="FFD85D"/>
              <w:suppressAutoHyphens/>
              <w:jc w:val="left"/>
              <w:rPr>
                <w:snapToGrid w:val="0"/>
                <w:kern w:val="22"/>
                <w:szCs w:val="22"/>
              </w:rPr>
            </w:pPr>
            <w:r w:rsidRPr="00FE0B81">
              <w:rPr>
                <w:snapToGrid w:val="0"/>
                <w:kern w:val="22"/>
                <w:szCs w:val="22"/>
              </w:rPr>
              <w:t>18. Considérations socio-économiques (article 26).</w:t>
            </w:r>
          </w:p>
          <w:p w:rsidR="000430B5" w:rsidRPr="00FE0B81" w:rsidRDefault="00F95B2E" w:rsidP="00F95B2E">
            <w:pPr>
              <w:suppressLineNumbers/>
              <w:shd w:val="clear" w:color="auto" w:fill="FFD85D"/>
              <w:suppressAutoHyphens/>
              <w:jc w:val="left"/>
              <w:rPr>
                <w:snapToGrid w:val="0"/>
                <w:kern w:val="22"/>
                <w:szCs w:val="22"/>
              </w:rPr>
            </w:pPr>
            <w:r w:rsidRPr="00FE0B81">
              <w:rPr>
                <w:snapToGrid w:val="0"/>
                <w:kern w:val="22"/>
                <w:szCs w:val="22"/>
              </w:rPr>
              <w:t>19. Protocole additionnel de Nagoya – Kuala Lumpur sur la responsabilité et la réparation.</w:t>
            </w:r>
          </w:p>
          <w:bookmarkEnd w:id="6"/>
          <w:p w:rsidR="005114EA" w:rsidRPr="00094EFB" w:rsidRDefault="005114EA" w:rsidP="005114EA">
            <w:pPr>
              <w:suppressLineNumbers/>
              <w:shd w:val="clear" w:color="auto" w:fill="70AD47"/>
              <w:suppressAutoHyphens/>
              <w:rPr>
                <w:snapToGrid w:val="0"/>
                <w:kern w:val="22"/>
                <w:szCs w:val="22"/>
              </w:rPr>
            </w:pPr>
            <w:r w:rsidRPr="00094EFB">
              <w:rPr>
                <w:snapToGrid w:val="0"/>
                <w:kern w:val="22"/>
                <w:szCs w:val="22"/>
              </w:rPr>
              <w:t xml:space="preserve">28. </w:t>
            </w:r>
            <w:r w:rsidRPr="005114EA">
              <w:rPr>
                <w:snapToGrid w:val="0"/>
                <w:kern w:val="22"/>
                <w:szCs w:val="22"/>
                <w:lang w:val="en-GB"/>
              </w:rPr>
              <w:t>Responsabilité et réparation</w:t>
            </w:r>
          </w:p>
          <w:p w:rsidR="000430B5" w:rsidRPr="00FE0B81" w:rsidRDefault="000430B5" w:rsidP="000F05DB">
            <w:pPr>
              <w:suppressLineNumbers/>
              <w:suppressAutoHyphens/>
              <w:jc w:val="left"/>
              <w:rPr>
                <w:i/>
                <w:snapToGrid w:val="0"/>
                <w:kern w:val="22"/>
                <w:szCs w:val="22"/>
              </w:rPr>
            </w:pP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FFFFFF"/>
          </w:tcPr>
          <w:p w:rsidR="000430B5" w:rsidRPr="00FE0B81" w:rsidDel="00801386" w:rsidRDefault="000430B5" w:rsidP="000F05DB">
            <w:pPr>
              <w:suppressLineNumbers/>
              <w:suppressAutoHyphens/>
              <w:jc w:val="left"/>
              <w:rPr>
                <w:snapToGrid w:val="0"/>
                <w:kern w:val="22"/>
                <w:szCs w:val="22"/>
              </w:rPr>
            </w:pPr>
          </w:p>
        </w:tc>
        <w:tc>
          <w:tcPr>
            <w:tcW w:w="12075" w:type="dxa"/>
            <w:gridSpan w:val="2"/>
            <w:tcBorders>
              <w:top w:val="single" w:sz="2" w:space="0" w:color="auto"/>
              <w:left w:val="single" w:sz="2" w:space="0" w:color="auto"/>
              <w:bottom w:val="single" w:sz="2" w:space="0" w:color="auto"/>
              <w:right w:val="single" w:sz="2" w:space="0" w:color="auto"/>
            </w:tcBorders>
            <w:shd w:val="clear" w:color="auto" w:fill="FFFFFF"/>
          </w:tcPr>
          <w:p w:rsidR="000430B5" w:rsidRPr="00FE0B81" w:rsidRDefault="00D001D7" w:rsidP="000F05DB">
            <w:pPr>
              <w:rPr>
                <w:kern w:val="22"/>
                <w:szCs w:val="22"/>
              </w:rPr>
            </w:pPr>
            <w:r>
              <w:rPr>
                <w:kern w:val="22"/>
                <w:szCs w:val="22"/>
              </w:rPr>
              <w:t>Plénière comme nécessaire</w:t>
            </w:r>
          </w:p>
          <w:p w:rsidR="000430B5" w:rsidRPr="00FE0B81" w:rsidRDefault="000430B5" w:rsidP="000F05DB">
            <w:pPr>
              <w:rPr>
                <w:kern w:val="22"/>
                <w:szCs w:val="22"/>
              </w:rPr>
            </w:pP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B15CA0" w:rsidP="000F05DB">
            <w:pPr>
              <w:suppressLineNumbers/>
              <w:suppressAutoHyphens/>
              <w:jc w:val="left"/>
              <w:rPr>
                <w:snapToGrid w:val="0"/>
                <w:kern w:val="22"/>
                <w:szCs w:val="22"/>
              </w:rPr>
            </w:pPr>
            <w:r w:rsidRPr="00FE0B81">
              <w:rPr>
                <w:snapToGrid w:val="0"/>
                <w:kern w:val="22"/>
                <w:szCs w:val="22"/>
              </w:rPr>
              <w:lastRenderedPageBreak/>
              <w:t>Dimanche</w:t>
            </w:r>
          </w:p>
          <w:p w:rsidR="000430B5" w:rsidRPr="00FE0B81" w:rsidRDefault="000430B5" w:rsidP="000F05DB">
            <w:pPr>
              <w:suppressLineNumbers/>
              <w:suppressAutoHyphens/>
              <w:jc w:val="left"/>
              <w:rPr>
                <w:snapToGrid w:val="0"/>
                <w:kern w:val="22"/>
                <w:szCs w:val="22"/>
              </w:rPr>
            </w:pPr>
            <w:r w:rsidRPr="00FE0B81">
              <w:rPr>
                <w:snapToGrid w:val="0"/>
                <w:kern w:val="22"/>
                <w:szCs w:val="22"/>
              </w:rPr>
              <w:t>18 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rPr>
                <w:snapToGrid w:val="0"/>
                <w:kern w:val="22"/>
                <w:szCs w:val="22"/>
              </w:rPr>
            </w:pPr>
            <w:r w:rsidRPr="00FE0B81">
              <w:rPr>
                <w:snapToGrid w:val="0"/>
                <w:kern w:val="22"/>
                <w:szCs w:val="22"/>
              </w:rPr>
              <w:t>15h – 18h.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suppressLineNumbers/>
              <w:shd w:val="clear" w:color="auto" w:fill="92D050"/>
              <w:suppressAutoHyphens/>
              <w:jc w:val="left"/>
              <w:rPr>
                <w:snapToGrid w:val="0"/>
                <w:kern w:val="22"/>
                <w:szCs w:val="22"/>
              </w:rPr>
            </w:pPr>
            <w:r w:rsidRPr="00FE0B81">
              <w:rPr>
                <w:snapToGrid w:val="0"/>
                <w:kern w:val="22"/>
                <w:szCs w:val="22"/>
              </w:rPr>
              <w:t xml:space="preserve">9. </w:t>
            </w:r>
            <w:r w:rsidR="0054076A" w:rsidRPr="00FE0B81">
              <w:rPr>
                <w:kern w:val="22"/>
                <w:szCs w:val="22"/>
              </w:rPr>
              <w:t>Mobilisation des ressources et mécanisme de financement.</w:t>
            </w:r>
          </w:p>
          <w:p w:rsidR="000430B5" w:rsidRPr="00FE0B81" w:rsidRDefault="000430B5" w:rsidP="000F05DB">
            <w:pPr>
              <w:suppressLineNumbers/>
              <w:shd w:val="clear" w:color="auto" w:fill="FFD85D"/>
              <w:suppressAutoHyphens/>
              <w:jc w:val="left"/>
              <w:rPr>
                <w:b/>
                <w:snapToGrid w:val="0"/>
                <w:kern w:val="22"/>
                <w:szCs w:val="22"/>
              </w:rPr>
            </w:pPr>
            <w:r w:rsidRPr="00FE0B81">
              <w:rPr>
                <w:b/>
                <w:snapToGrid w:val="0"/>
                <w:kern w:val="22"/>
                <w:szCs w:val="22"/>
              </w:rPr>
              <w:t>CP/MOP 9</w:t>
            </w:r>
          </w:p>
          <w:p w:rsidR="000430B5" w:rsidRPr="00FE0B81" w:rsidRDefault="000430B5" w:rsidP="000F05DB">
            <w:pPr>
              <w:suppressLineNumbers/>
              <w:shd w:val="clear" w:color="auto" w:fill="FFD85D"/>
              <w:suppressAutoHyphens/>
              <w:jc w:val="left"/>
              <w:rPr>
                <w:snapToGrid w:val="0"/>
                <w:kern w:val="22"/>
                <w:szCs w:val="22"/>
              </w:rPr>
            </w:pPr>
            <w:r w:rsidRPr="00FE0B81">
              <w:rPr>
                <w:snapToGrid w:val="0"/>
                <w:kern w:val="22"/>
                <w:szCs w:val="22"/>
              </w:rPr>
              <w:t xml:space="preserve">7. </w:t>
            </w:r>
            <w:r w:rsidR="00F95B2E" w:rsidRPr="00FE0B81">
              <w:rPr>
                <w:snapToGrid w:val="0"/>
                <w:kern w:val="22"/>
                <w:szCs w:val="22"/>
              </w:rPr>
              <w:t>Questions relatives au mécanisme de financement et aux ressources financières</w:t>
            </w:r>
          </w:p>
          <w:p w:rsidR="000430B5" w:rsidRPr="00FE0B81" w:rsidRDefault="000430B5" w:rsidP="000F05DB">
            <w:pPr>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suppressLineNumbers/>
              <w:shd w:val="clear" w:color="auto" w:fill="4FD1FF"/>
              <w:suppressAutoHyphens/>
              <w:jc w:val="left"/>
              <w:rPr>
                <w:snapToGrid w:val="0"/>
                <w:kern w:val="22"/>
                <w:szCs w:val="22"/>
              </w:rPr>
            </w:pPr>
            <w:r w:rsidRPr="00FE0B81">
              <w:rPr>
                <w:snapToGrid w:val="0"/>
                <w:kern w:val="22"/>
                <w:szCs w:val="22"/>
              </w:rPr>
              <w:t xml:space="preserve">8. </w:t>
            </w:r>
            <w:r w:rsidR="00FC6FB4" w:rsidRPr="00FE0B81">
              <w:rPr>
                <w:snapToGrid w:val="0"/>
                <w:kern w:val="22"/>
                <w:szCs w:val="22"/>
              </w:rPr>
              <w:t>Mécanisme de financement et ressources financières (article 25).</w:t>
            </w:r>
          </w:p>
          <w:p w:rsidR="000430B5" w:rsidRPr="00FE0B81" w:rsidRDefault="000430B5" w:rsidP="000F05DB">
            <w:pPr>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suppressLineNumbers/>
              <w:shd w:val="clear" w:color="auto" w:fill="92D050"/>
              <w:suppressAutoHyphens/>
              <w:rPr>
                <w:kern w:val="22"/>
                <w:szCs w:val="22"/>
              </w:rPr>
            </w:pPr>
            <w:r w:rsidRPr="00FE0B81">
              <w:rPr>
                <w:snapToGrid w:val="0"/>
                <w:kern w:val="22"/>
                <w:szCs w:val="22"/>
              </w:rPr>
              <w:t>10.</w:t>
            </w:r>
            <w:r w:rsidRPr="00FE0B81">
              <w:rPr>
                <w:b/>
                <w:snapToGrid w:val="0"/>
                <w:kern w:val="22"/>
                <w:szCs w:val="22"/>
              </w:rPr>
              <w:t xml:space="preserve"> </w:t>
            </w:r>
            <w:r w:rsidR="0054076A" w:rsidRPr="00FE0B81">
              <w:rPr>
                <w:kern w:val="22"/>
                <w:szCs w:val="22"/>
              </w:rPr>
              <w:t>Renforcement des capacités et coopération technique et scientifique.</w:t>
            </w:r>
          </w:p>
          <w:p w:rsidR="000430B5" w:rsidRPr="00FE0B81" w:rsidRDefault="000430B5" w:rsidP="000F05DB">
            <w:pPr>
              <w:suppressLineNumbers/>
              <w:shd w:val="clear" w:color="auto" w:fill="FFD85D"/>
              <w:suppressAutoHyphens/>
              <w:rPr>
                <w:b/>
                <w:snapToGrid w:val="0"/>
                <w:kern w:val="22"/>
                <w:szCs w:val="22"/>
              </w:rPr>
            </w:pPr>
            <w:r w:rsidRPr="00FE0B81">
              <w:rPr>
                <w:b/>
                <w:snapToGrid w:val="0"/>
                <w:kern w:val="22"/>
                <w:szCs w:val="22"/>
              </w:rPr>
              <w:t>CP/MOP</w:t>
            </w:r>
            <w:r w:rsidRPr="00FE0B81">
              <w:rPr>
                <w:b/>
                <w:snapToGrid w:val="0"/>
                <w:kern w:val="22"/>
                <w:szCs w:val="22"/>
              </w:rPr>
              <w:noBreakHyphen/>
              <w:t>9</w:t>
            </w:r>
          </w:p>
          <w:p w:rsidR="000430B5" w:rsidRPr="00FE0B81" w:rsidRDefault="000430B5" w:rsidP="000F05DB">
            <w:pPr>
              <w:suppressLineNumbers/>
              <w:shd w:val="clear" w:color="auto" w:fill="FFD85D"/>
              <w:suppressAutoHyphens/>
              <w:jc w:val="left"/>
              <w:rPr>
                <w:snapToGrid w:val="0"/>
                <w:kern w:val="22"/>
                <w:szCs w:val="22"/>
              </w:rPr>
            </w:pPr>
            <w:r w:rsidRPr="00FE0B81">
              <w:rPr>
                <w:snapToGrid w:val="0"/>
                <w:kern w:val="22"/>
                <w:szCs w:val="22"/>
              </w:rPr>
              <w:t xml:space="preserve">8. </w:t>
            </w:r>
            <w:r w:rsidR="00F95B2E" w:rsidRPr="00FE0B81">
              <w:rPr>
                <w:snapToGrid w:val="0"/>
                <w:kern w:val="22"/>
                <w:szCs w:val="22"/>
              </w:rPr>
              <w:t xml:space="preserve">Renforcement des capacités (article 22). </w:t>
            </w:r>
          </w:p>
          <w:p w:rsidR="000430B5" w:rsidRPr="00FE0B81" w:rsidRDefault="000430B5" w:rsidP="000F05DB">
            <w:pPr>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suppressLineNumbers/>
              <w:shd w:val="clear" w:color="auto" w:fill="4FD1FF"/>
              <w:suppressAutoHyphens/>
              <w:jc w:val="left"/>
              <w:rPr>
                <w:snapToGrid w:val="0"/>
                <w:kern w:val="22"/>
                <w:szCs w:val="22"/>
              </w:rPr>
            </w:pPr>
            <w:r w:rsidRPr="00FE0B81">
              <w:rPr>
                <w:snapToGrid w:val="0"/>
                <w:kern w:val="22"/>
                <w:szCs w:val="22"/>
              </w:rPr>
              <w:t xml:space="preserve">9. </w:t>
            </w:r>
            <w:r w:rsidR="00FC6FB4" w:rsidRPr="00FE0B81">
              <w:rPr>
                <w:snapToGrid w:val="0"/>
                <w:kern w:val="22"/>
                <w:szCs w:val="22"/>
              </w:rPr>
              <w:t>Mesures d'aide à la création et au renforcement des capacités (article 22).</w:t>
            </w:r>
          </w:p>
          <w:p w:rsidR="000430B5" w:rsidRPr="00FE0B81" w:rsidRDefault="000430B5" w:rsidP="000F05DB">
            <w:pPr>
              <w:suppressLineNumbers/>
              <w:shd w:val="clear" w:color="auto" w:fill="4FD1FF"/>
              <w:suppressAutoHyphens/>
              <w:jc w:val="left"/>
              <w:rPr>
                <w:snapToGrid w:val="0"/>
                <w:kern w:val="22"/>
                <w:szCs w:val="22"/>
              </w:rPr>
            </w:pPr>
            <w:r w:rsidRPr="00FE0B81">
              <w:rPr>
                <w:snapToGrid w:val="0"/>
                <w:kern w:val="22"/>
                <w:szCs w:val="22"/>
              </w:rPr>
              <w:t xml:space="preserve">12. </w:t>
            </w:r>
            <w:r w:rsidR="00FC6FB4" w:rsidRPr="00FE0B81">
              <w:rPr>
                <w:snapToGrid w:val="0"/>
                <w:kern w:val="22"/>
                <w:szCs w:val="22"/>
              </w:rPr>
              <w:t>Mesures prises pour sensibiliser le public à l’importance des ressources génétiques et des connaissances traditionnelles associées (article 21).</w:t>
            </w:r>
          </w:p>
        </w:tc>
        <w:tc>
          <w:tcPr>
            <w:tcW w:w="5947" w:type="dxa"/>
            <w:tcBorders>
              <w:top w:val="single" w:sz="2" w:space="0" w:color="auto"/>
              <w:left w:val="single" w:sz="2" w:space="0" w:color="auto"/>
              <w:bottom w:val="single" w:sz="2" w:space="0" w:color="auto"/>
              <w:right w:val="single" w:sz="2" w:space="0" w:color="auto"/>
            </w:tcBorders>
            <w:shd w:val="clear" w:color="auto" w:fill="FFFFFF"/>
          </w:tcPr>
          <w:p w:rsidR="000430B5" w:rsidRPr="00FE0B81" w:rsidRDefault="000430B5" w:rsidP="000F05DB">
            <w:pPr>
              <w:suppressLineNumbers/>
              <w:shd w:val="clear" w:color="auto" w:fill="92D050"/>
              <w:suppressAutoHyphens/>
              <w:rPr>
                <w:b/>
                <w:snapToGrid w:val="0"/>
                <w:kern w:val="22"/>
                <w:szCs w:val="22"/>
              </w:rPr>
            </w:pPr>
            <w:bookmarkStart w:id="7" w:name="_Hlk525208578"/>
            <w:r w:rsidRPr="00FE0B81">
              <w:rPr>
                <w:b/>
                <w:snapToGrid w:val="0"/>
                <w:kern w:val="22"/>
                <w:szCs w:val="22"/>
              </w:rPr>
              <w:t>COP 14</w:t>
            </w:r>
          </w:p>
          <w:p w:rsidR="000430B5" w:rsidRPr="00FE0B81" w:rsidRDefault="000430B5" w:rsidP="000F05DB">
            <w:pPr>
              <w:suppressLineNumbers/>
              <w:shd w:val="clear" w:color="auto" w:fill="92D050"/>
              <w:suppressAutoHyphens/>
              <w:jc w:val="left"/>
              <w:rPr>
                <w:snapToGrid w:val="0"/>
                <w:kern w:val="22"/>
                <w:szCs w:val="22"/>
              </w:rPr>
            </w:pPr>
            <w:r w:rsidRPr="00FE0B81">
              <w:rPr>
                <w:snapToGrid w:val="0"/>
                <w:kern w:val="22"/>
                <w:szCs w:val="22"/>
              </w:rPr>
              <w:t>22.</w:t>
            </w:r>
            <w:r w:rsidRPr="00FE0B81">
              <w:rPr>
                <w:kern w:val="22"/>
                <w:szCs w:val="22"/>
              </w:rPr>
              <w:t xml:space="preserve"> </w:t>
            </w:r>
            <w:r w:rsidR="0054076A" w:rsidRPr="00FE0B81">
              <w:rPr>
                <w:kern w:val="22"/>
                <w:szCs w:val="22"/>
              </w:rPr>
              <w:t>Intégration de la biodiversité dans les secteurs et entre eux.</w:t>
            </w:r>
          </w:p>
          <w:p w:rsidR="000430B5" w:rsidRPr="00FE0B81" w:rsidRDefault="000430B5" w:rsidP="000F05DB">
            <w:pPr>
              <w:suppressLineNumbers/>
              <w:shd w:val="clear" w:color="auto" w:fill="92D050"/>
              <w:suppressAutoHyphens/>
              <w:jc w:val="left"/>
              <w:rPr>
                <w:snapToGrid w:val="0"/>
                <w:kern w:val="22"/>
                <w:szCs w:val="22"/>
              </w:rPr>
            </w:pPr>
            <w:r w:rsidRPr="00FE0B81">
              <w:rPr>
                <w:snapToGrid w:val="0"/>
                <w:kern w:val="22"/>
                <w:szCs w:val="22"/>
              </w:rPr>
              <w:t>21.</w:t>
            </w:r>
            <w:r w:rsidRPr="00FE0B81">
              <w:rPr>
                <w:kern w:val="22"/>
                <w:szCs w:val="22"/>
              </w:rPr>
              <w:t xml:space="preserve"> </w:t>
            </w:r>
            <w:r w:rsidR="0054076A" w:rsidRPr="00FE0B81">
              <w:rPr>
                <w:szCs w:val="22"/>
              </w:rPr>
              <w:t>Biodiversité et changements climatiques.</w:t>
            </w:r>
          </w:p>
          <w:p w:rsidR="000430B5" w:rsidRPr="00FE0B81" w:rsidRDefault="000430B5" w:rsidP="000F05DB">
            <w:pPr>
              <w:suppressLineNumbers/>
              <w:shd w:val="clear" w:color="auto" w:fill="92D050"/>
              <w:suppressAutoHyphens/>
              <w:jc w:val="left"/>
              <w:rPr>
                <w:snapToGrid w:val="0"/>
                <w:kern w:val="22"/>
                <w:szCs w:val="22"/>
              </w:rPr>
            </w:pPr>
            <w:r w:rsidRPr="00FE0B81">
              <w:rPr>
                <w:snapToGrid w:val="0"/>
                <w:kern w:val="22"/>
                <w:szCs w:val="22"/>
              </w:rPr>
              <w:t>20.</w:t>
            </w:r>
            <w:r w:rsidRPr="00FE0B81">
              <w:rPr>
                <w:kern w:val="22"/>
                <w:szCs w:val="22"/>
              </w:rPr>
              <w:t xml:space="preserve"> </w:t>
            </w:r>
            <w:r w:rsidR="0054076A" w:rsidRPr="00FE0B81">
              <w:rPr>
                <w:kern w:val="22"/>
                <w:szCs w:val="22"/>
              </w:rPr>
              <w:t>Gestion durable de la faune sauvage</w:t>
            </w:r>
            <w:r w:rsidR="0054076A" w:rsidRPr="00FE0B81">
              <w:rPr>
                <w:szCs w:val="22"/>
              </w:rPr>
              <w:t>.</w:t>
            </w:r>
          </w:p>
          <w:p w:rsidR="000430B5" w:rsidRPr="00FE0B81" w:rsidRDefault="000430B5" w:rsidP="000F05DB">
            <w:pPr>
              <w:suppressLineNumbers/>
              <w:shd w:val="clear" w:color="auto" w:fill="92D050"/>
              <w:suppressAutoHyphens/>
              <w:jc w:val="left"/>
              <w:rPr>
                <w:kern w:val="22"/>
                <w:szCs w:val="22"/>
              </w:rPr>
            </w:pPr>
            <w:r w:rsidRPr="00FE0B81">
              <w:rPr>
                <w:snapToGrid w:val="0"/>
                <w:kern w:val="22"/>
                <w:szCs w:val="22"/>
              </w:rPr>
              <w:t>23.</w:t>
            </w:r>
            <w:r w:rsidRPr="00FE0B81">
              <w:rPr>
                <w:kern w:val="22"/>
                <w:szCs w:val="22"/>
              </w:rPr>
              <w:t xml:space="preserve"> </w:t>
            </w:r>
            <w:r w:rsidR="0054076A" w:rsidRPr="00FE0B81">
              <w:rPr>
                <w:kern w:val="22"/>
                <w:szCs w:val="22"/>
              </w:rPr>
              <w:t>Conservation et utilisation durable des pollinisateurs.</w:t>
            </w:r>
            <w:bookmarkEnd w:id="7"/>
          </w:p>
          <w:p w:rsidR="000430B5" w:rsidRPr="00FE0B81" w:rsidRDefault="000430B5" w:rsidP="000F05DB">
            <w:pPr>
              <w:suppressLineNumbers/>
              <w:suppressAutoHyphens/>
              <w:jc w:val="left"/>
              <w:rPr>
                <w:kern w:val="22"/>
                <w:szCs w:val="22"/>
              </w:rPr>
            </w:pPr>
          </w:p>
          <w:p w:rsidR="000430B5" w:rsidRPr="00FE0B81" w:rsidRDefault="000430B5" w:rsidP="000F05DB">
            <w:pPr>
              <w:suppressLineNumbers/>
              <w:suppressAutoHyphens/>
              <w:jc w:val="left"/>
              <w:rPr>
                <w:snapToGrid w:val="0"/>
                <w:kern w:val="22"/>
                <w:szCs w:val="22"/>
              </w:rPr>
            </w:pP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B15CA0" w:rsidP="000F05DB">
            <w:pPr>
              <w:keepNext/>
              <w:suppressLineNumbers/>
              <w:suppressAutoHyphens/>
              <w:jc w:val="left"/>
              <w:rPr>
                <w:snapToGrid w:val="0"/>
                <w:kern w:val="22"/>
                <w:szCs w:val="22"/>
              </w:rPr>
            </w:pPr>
            <w:r w:rsidRPr="00FE0B81">
              <w:rPr>
                <w:snapToGrid w:val="0"/>
                <w:kern w:val="22"/>
                <w:szCs w:val="22"/>
              </w:rPr>
              <w:lastRenderedPageBreak/>
              <w:t>Lundi</w:t>
            </w:r>
          </w:p>
          <w:p w:rsidR="000430B5" w:rsidRPr="00FE0B81" w:rsidRDefault="000430B5" w:rsidP="000F05DB">
            <w:pPr>
              <w:keepNext/>
              <w:suppressLineNumbers/>
              <w:suppressAutoHyphens/>
              <w:jc w:val="left"/>
              <w:rPr>
                <w:snapToGrid w:val="0"/>
                <w:kern w:val="22"/>
                <w:szCs w:val="22"/>
              </w:rPr>
            </w:pPr>
            <w:r w:rsidRPr="00FE0B81">
              <w:rPr>
                <w:snapToGrid w:val="0"/>
                <w:kern w:val="22"/>
                <w:szCs w:val="22"/>
              </w:rPr>
              <w:t>19 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keepNext/>
              <w:suppressLineNumbers/>
              <w:suppressAutoHyphens/>
              <w:rPr>
                <w:snapToGrid w:val="0"/>
                <w:kern w:val="22"/>
                <w:szCs w:val="22"/>
              </w:rPr>
            </w:pPr>
            <w:r w:rsidRPr="00FE0B81">
              <w:rPr>
                <w:iCs/>
                <w:snapToGrid w:val="0"/>
                <w:kern w:val="22"/>
                <w:szCs w:val="22"/>
              </w:rPr>
              <w:t>10h – 13h.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keepNext/>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keepNext/>
              <w:suppressLineNumbers/>
              <w:shd w:val="clear" w:color="auto" w:fill="92D050"/>
              <w:suppressAutoHyphens/>
              <w:jc w:val="left"/>
              <w:rPr>
                <w:snapToGrid w:val="0"/>
                <w:kern w:val="22"/>
                <w:szCs w:val="22"/>
              </w:rPr>
            </w:pPr>
            <w:r w:rsidRPr="00FE0B81">
              <w:rPr>
                <w:snapToGrid w:val="0"/>
                <w:kern w:val="22"/>
                <w:szCs w:val="22"/>
              </w:rPr>
              <w:t xml:space="preserve">11. </w:t>
            </w:r>
            <w:r w:rsidR="0054076A" w:rsidRPr="00FE0B81">
              <w:rPr>
                <w:kern w:val="22"/>
                <w:szCs w:val="22"/>
              </w:rPr>
              <w:t>Gestion des connaissances et communication.</w:t>
            </w:r>
          </w:p>
          <w:p w:rsidR="000430B5" w:rsidRPr="00FE0B81" w:rsidRDefault="000430B5" w:rsidP="000F05DB">
            <w:pPr>
              <w:keepNext/>
              <w:suppressLineNumbers/>
              <w:shd w:val="clear" w:color="auto" w:fill="FFD85D"/>
              <w:suppressAutoHyphens/>
              <w:rPr>
                <w:b/>
                <w:snapToGrid w:val="0"/>
                <w:kern w:val="22"/>
                <w:szCs w:val="22"/>
              </w:rPr>
            </w:pPr>
            <w:r w:rsidRPr="00FE0B81">
              <w:rPr>
                <w:b/>
                <w:snapToGrid w:val="0"/>
                <w:kern w:val="22"/>
                <w:szCs w:val="22"/>
              </w:rPr>
              <w:t>CP/MOP 9</w:t>
            </w:r>
          </w:p>
          <w:p w:rsidR="000430B5" w:rsidRPr="00FE0B81" w:rsidRDefault="000430B5" w:rsidP="000F05DB">
            <w:pPr>
              <w:keepNext/>
              <w:suppressLineNumbers/>
              <w:shd w:val="clear" w:color="auto" w:fill="FFD85D"/>
              <w:suppressAutoHyphens/>
              <w:jc w:val="left"/>
              <w:rPr>
                <w:snapToGrid w:val="0"/>
                <w:kern w:val="22"/>
                <w:szCs w:val="22"/>
              </w:rPr>
            </w:pPr>
            <w:r w:rsidRPr="00FE0B81">
              <w:rPr>
                <w:snapToGrid w:val="0"/>
                <w:kern w:val="22"/>
                <w:szCs w:val="22"/>
              </w:rPr>
              <w:t xml:space="preserve">9. </w:t>
            </w:r>
            <w:r w:rsidR="00F95B2E" w:rsidRPr="00FE0B81">
              <w:rPr>
                <w:snapToGrid w:val="0"/>
                <w:kern w:val="22"/>
                <w:szCs w:val="22"/>
              </w:rPr>
              <w:t>Fonctionnement et activités du Centre d’échange pour la prévention des risques biotechnologiques (article 20).</w:t>
            </w:r>
          </w:p>
          <w:p w:rsidR="000430B5" w:rsidRPr="00FE0B81" w:rsidRDefault="000430B5" w:rsidP="000F05DB">
            <w:pPr>
              <w:keepNext/>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keepNext/>
              <w:suppressLineNumbers/>
              <w:shd w:val="clear" w:color="auto" w:fill="4FD1FF"/>
              <w:suppressAutoHyphens/>
              <w:jc w:val="left"/>
              <w:rPr>
                <w:snapToGrid w:val="0"/>
                <w:kern w:val="22"/>
                <w:szCs w:val="22"/>
              </w:rPr>
            </w:pPr>
            <w:r w:rsidRPr="00FE0B81">
              <w:rPr>
                <w:snapToGrid w:val="0"/>
                <w:kern w:val="22"/>
                <w:szCs w:val="22"/>
              </w:rPr>
              <w:t xml:space="preserve">10. </w:t>
            </w:r>
            <w:r w:rsidR="004F0FCE" w:rsidRPr="00FE0B81">
              <w:rPr>
                <w:snapToGrid w:val="0"/>
                <w:kern w:val="22"/>
                <w:szCs w:val="22"/>
              </w:rPr>
              <w:t>Le Centre d'échange sur l'accès et le partage des avantages, et l'échange d'informations (article 14).</w:t>
            </w:r>
          </w:p>
          <w:p w:rsidR="000430B5" w:rsidRPr="00FE0B81" w:rsidRDefault="000430B5" w:rsidP="000F05DB">
            <w:pPr>
              <w:keepNext/>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keepNext/>
              <w:suppressLineNumbers/>
              <w:shd w:val="clear" w:color="auto" w:fill="92D050"/>
              <w:suppressAutoHyphens/>
              <w:jc w:val="left"/>
              <w:rPr>
                <w:snapToGrid w:val="0"/>
                <w:kern w:val="22"/>
                <w:szCs w:val="22"/>
              </w:rPr>
            </w:pPr>
            <w:r w:rsidRPr="00FE0B81">
              <w:rPr>
                <w:snapToGrid w:val="0"/>
                <w:kern w:val="22"/>
                <w:szCs w:val="22"/>
              </w:rPr>
              <w:t xml:space="preserve">12. </w:t>
            </w:r>
            <w:r w:rsidR="0054076A" w:rsidRPr="00FE0B81">
              <w:rPr>
                <w:kern w:val="22"/>
                <w:szCs w:val="22"/>
              </w:rPr>
              <w:t>Mécanismes d’établissement, d’évaluation et d’examen des rapports nationaux.</w:t>
            </w:r>
          </w:p>
          <w:p w:rsidR="000430B5" w:rsidRPr="00FE0B81" w:rsidRDefault="000430B5" w:rsidP="000F05DB">
            <w:pPr>
              <w:keepNext/>
              <w:suppressLineNumbers/>
              <w:shd w:val="clear" w:color="auto" w:fill="FFD85D"/>
              <w:suppressAutoHyphens/>
              <w:rPr>
                <w:b/>
                <w:snapToGrid w:val="0"/>
                <w:kern w:val="22"/>
                <w:szCs w:val="22"/>
              </w:rPr>
            </w:pPr>
            <w:r w:rsidRPr="00FE0B81">
              <w:rPr>
                <w:b/>
                <w:snapToGrid w:val="0"/>
                <w:kern w:val="22"/>
                <w:szCs w:val="22"/>
              </w:rPr>
              <w:t>CP/MOP 9</w:t>
            </w:r>
          </w:p>
          <w:p w:rsidR="000430B5" w:rsidRPr="00FE0B81" w:rsidRDefault="000430B5" w:rsidP="000F05DB">
            <w:pPr>
              <w:keepNext/>
              <w:suppressLineNumbers/>
              <w:shd w:val="clear" w:color="auto" w:fill="FFD85D"/>
              <w:suppressAutoHyphens/>
              <w:jc w:val="left"/>
              <w:rPr>
                <w:snapToGrid w:val="0"/>
                <w:kern w:val="22"/>
                <w:szCs w:val="22"/>
              </w:rPr>
            </w:pPr>
            <w:r w:rsidRPr="00FE0B81">
              <w:rPr>
                <w:snapToGrid w:val="0"/>
                <w:kern w:val="22"/>
                <w:szCs w:val="22"/>
              </w:rPr>
              <w:t xml:space="preserve">10. </w:t>
            </w:r>
            <w:r w:rsidR="00F95B2E" w:rsidRPr="00FE0B81">
              <w:rPr>
                <w:snapToGrid w:val="0"/>
                <w:kern w:val="22"/>
                <w:szCs w:val="22"/>
              </w:rPr>
              <w:t xml:space="preserve"> Suivi et établissement des rapports (article 33) et évaluation et examen de l’efficacité du Protocole (article 35).</w:t>
            </w:r>
          </w:p>
          <w:p w:rsidR="000430B5" w:rsidRPr="00FE0B81" w:rsidRDefault="000430B5" w:rsidP="000F05DB">
            <w:pPr>
              <w:keepNext/>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keepNext/>
              <w:suppressLineNumbers/>
              <w:shd w:val="clear" w:color="auto" w:fill="4FD1FF"/>
              <w:suppressAutoHyphens/>
              <w:jc w:val="left"/>
              <w:rPr>
                <w:snapToGrid w:val="0"/>
                <w:kern w:val="22"/>
                <w:szCs w:val="22"/>
              </w:rPr>
            </w:pPr>
            <w:r w:rsidRPr="00FE0B81">
              <w:rPr>
                <w:snapToGrid w:val="0"/>
                <w:kern w:val="22"/>
                <w:szCs w:val="22"/>
              </w:rPr>
              <w:t xml:space="preserve">11. </w:t>
            </w:r>
            <w:r w:rsidR="004F0FCE" w:rsidRPr="00FE0B81">
              <w:rPr>
                <w:snapToGrid w:val="0"/>
                <w:kern w:val="22"/>
                <w:szCs w:val="22"/>
              </w:rPr>
              <w:t xml:space="preserve">Suivi et établissement de rapports (article 29). </w:t>
            </w:r>
          </w:p>
          <w:p w:rsidR="000430B5" w:rsidRPr="00FE0B81" w:rsidRDefault="000430B5" w:rsidP="000F05DB">
            <w:pPr>
              <w:keepNext/>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keepNext/>
              <w:suppressLineNumbers/>
              <w:shd w:val="clear" w:color="auto" w:fill="92D050"/>
              <w:suppressAutoHyphens/>
              <w:jc w:val="left"/>
              <w:rPr>
                <w:snapToGrid w:val="0"/>
                <w:kern w:val="22"/>
                <w:szCs w:val="22"/>
              </w:rPr>
            </w:pPr>
            <w:r w:rsidRPr="00FE0B81">
              <w:rPr>
                <w:snapToGrid w:val="0"/>
                <w:kern w:val="22"/>
                <w:szCs w:val="22"/>
              </w:rPr>
              <w:t xml:space="preserve">13. </w:t>
            </w:r>
            <w:r w:rsidR="0054076A" w:rsidRPr="00FE0B81">
              <w:rPr>
                <w:kern w:val="22"/>
                <w:szCs w:val="22"/>
              </w:rPr>
              <w:t>Renforcement de l’intégration des travaux au titre de la Convention et de ses protocoles concernant les dispositions relatives à l’APA, à la prévention des risques biotechnologiques, et à l’article 8j) et aux dispositions connexes.</w:t>
            </w:r>
          </w:p>
          <w:p w:rsidR="000430B5" w:rsidRPr="00FE0B81" w:rsidRDefault="000430B5" w:rsidP="000F05DB">
            <w:pPr>
              <w:keepNext/>
              <w:suppressLineNumbers/>
              <w:shd w:val="clear" w:color="auto" w:fill="FFD85D"/>
              <w:suppressAutoHyphens/>
              <w:rPr>
                <w:b/>
                <w:snapToGrid w:val="0"/>
                <w:kern w:val="22"/>
                <w:szCs w:val="22"/>
              </w:rPr>
            </w:pPr>
            <w:r w:rsidRPr="00FE0B81">
              <w:rPr>
                <w:b/>
                <w:snapToGrid w:val="0"/>
                <w:kern w:val="22"/>
                <w:szCs w:val="22"/>
              </w:rPr>
              <w:t>CP/MOP 9</w:t>
            </w:r>
          </w:p>
          <w:p w:rsidR="000430B5" w:rsidRPr="00FE0B81" w:rsidRDefault="000430B5" w:rsidP="000F05DB">
            <w:pPr>
              <w:keepNext/>
              <w:suppressLineNumbers/>
              <w:shd w:val="clear" w:color="auto" w:fill="FFD85D"/>
              <w:suppressAutoHyphens/>
              <w:jc w:val="left"/>
              <w:rPr>
                <w:snapToGrid w:val="0"/>
                <w:kern w:val="22"/>
                <w:szCs w:val="22"/>
              </w:rPr>
            </w:pPr>
            <w:r w:rsidRPr="00FE0B81">
              <w:rPr>
                <w:snapToGrid w:val="0"/>
                <w:kern w:val="22"/>
                <w:szCs w:val="22"/>
              </w:rPr>
              <w:t xml:space="preserve">11. </w:t>
            </w:r>
            <w:r w:rsidR="00F95B2E" w:rsidRPr="00FE0B81">
              <w:rPr>
                <w:snapToGrid w:val="0"/>
                <w:kern w:val="22"/>
                <w:szCs w:val="22"/>
              </w:rPr>
              <w:t>Renforcement de l’intégration au titre de la Convention et de ses Protocoles, pour ce qui est des dispositions concernant la prévention des risques biotechnologiques.</w:t>
            </w:r>
          </w:p>
          <w:p w:rsidR="000430B5" w:rsidRPr="00FE0B81" w:rsidRDefault="000430B5" w:rsidP="000F05DB">
            <w:pPr>
              <w:keepNext/>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keepNext/>
              <w:suppressLineNumbers/>
              <w:shd w:val="clear" w:color="auto" w:fill="4FD1FF"/>
              <w:suppressAutoHyphens/>
              <w:jc w:val="left"/>
              <w:rPr>
                <w:snapToGrid w:val="0"/>
                <w:kern w:val="22"/>
                <w:szCs w:val="22"/>
              </w:rPr>
            </w:pPr>
            <w:r w:rsidRPr="00FE0B81">
              <w:rPr>
                <w:snapToGrid w:val="0"/>
                <w:kern w:val="22"/>
                <w:szCs w:val="22"/>
              </w:rPr>
              <w:t xml:space="preserve">13. </w:t>
            </w:r>
            <w:r w:rsidR="004F0FCE" w:rsidRPr="00FE0B81">
              <w:rPr>
                <w:snapToGrid w:val="0"/>
                <w:kern w:val="22"/>
                <w:szCs w:val="22"/>
              </w:rPr>
              <w:t>Accroissement de l'intégration au titre de la Convention et de ses Protocoles concernant les dispositions relatives à l'accès et au partage des avantages.</w:t>
            </w:r>
          </w:p>
          <w:p w:rsidR="000430B5" w:rsidRPr="00FE0B81" w:rsidRDefault="000430B5" w:rsidP="000F05DB">
            <w:pPr>
              <w:keepNext/>
              <w:suppressLineNumbers/>
              <w:shd w:val="clear" w:color="auto" w:fill="FFD85D"/>
              <w:suppressAutoHyphens/>
              <w:jc w:val="left"/>
              <w:rPr>
                <w:b/>
                <w:snapToGrid w:val="0"/>
                <w:kern w:val="22"/>
                <w:szCs w:val="22"/>
              </w:rPr>
            </w:pPr>
            <w:r w:rsidRPr="00FE0B81">
              <w:rPr>
                <w:b/>
                <w:snapToGrid w:val="0"/>
                <w:kern w:val="22"/>
                <w:szCs w:val="22"/>
              </w:rPr>
              <w:t>CP/MOP 9</w:t>
            </w:r>
          </w:p>
          <w:p w:rsidR="000430B5" w:rsidRPr="00FE0B81" w:rsidRDefault="000430B5" w:rsidP="000F05DB">
            <w:pPr>
              <w:keepNext/>
              <w:suppressLineNumbers/>
              <w:shd w:val="clear" w:color="auto" w:fill="FFD85D"/>
              <w:suppressAutoHyphens/>
              <w:jc w:val="left"/>
              <w:rPr>
                <w:snapToGrid w:val="0"/>
                <w:kern w:val="22"/>
                <w:szCs w:val="22"/>
              </w:rPr>
            </w:pPr>
            <w:r w:rsidRPr="00FE0B81">
              <w:rPr>
                <w:snapToGrid w:val="0"/>
                <w:kern w:val="22"/>
                <w:szCs w:val="22"/>
              </w:rPr>
              <w:t xml:space="preserve">11. </w:t>
            </w:r>
            <w:r w:rsidR="00AA620E" w:rsidRPr="00FE0B81">
              <w:rPr>
                <w:snapToGrid w:val="0"/>
                <w:kern w:val="22"/>
                <w:szCs w:val="22"/>
              </w:rPr>
              <w:t xml:space="preserve">Rapport du Comité chargé du respect des obligations </w:t>
            </w:r>
            <w:r w:rsidRPr="00FE0B81">
              <w:rPr>
                <w:snapToGrid w:val="0"/>
                <w:kern w:val="22"/>
                <w:szCs w:val="22"/>
              </w:rPr>
              <w:t xml:space="preserve">– </w:t>
            </w:r>
            <w:r w:rsidR="00AA620E" w:rsidRPr="00FE0B81">
              <w:rPr>
                <w:snapToGrid w:val="0"/>
                <w:kern w:val="22"/>
                <w:szCs w:val="22"/>
              </w:rPr>
              <w:t>Questions nouvelles</w:t>
            </w:r>
          </w:p>
        </w:tc>
        <w:tc>
          <w:tcPr>
            <w:tcW w:w="5947" w:type="dxa"/>
            <w:tcBorders>
              <w:top w:val="single" w:sz="2" w:space="0" w:color="auto"/>
              <w:left w:val="single" w:sz="2" w:space="0" w:color="auto"/>
              <w:bottom w:val="single" w:sz="2" w:space="0" w:color="auto"/>
              <w:right w:val="single" w:sz="2" w:space="0" w:color="auto"/>
            </w:tcBorders>
            <w:shd w:val="clear" w:color="auto" w:fill="FFFFFF"/>
          </w:tcPr>
          <w:p w:rsidR="000430B5" w:rsidRPr="00FE0B81" w:rsidRDefault="000430B5" w:rsidP="000F05DB">
            <w:pPr>
              <w:keepNext/>
              <w:suppressLineNumbers/>
              <w:shd w:val="clear" w:color="auto" w:fill="92D050"/>
              <w:suppressAutoHyphens/>
              <w:rPr>
                <w:b/>
                <w:snapToGrid w:val="0"/>
                <w:kern w:val="22"/>
                <w:szCs w:val="22"/>
              </w:rPr>
            </w:pPr>
            <w:bookmarkStart w:id="8" w:name="_Hlk525208676"/>
            <w:r w:rsidRPr="00FE0B81">
              <w:rPr>
                <w:b/>
                <w:snapToGrid w:val="0"/>
                <w:kern w:val="22"/>
                <w:szCs w:val="22"/>
              </w:rPr>
              <w:t>COP 14</w:t>
            </w:r>
          </w:p>
          <w:p w:rsidR="000430B5" w:rsidRPr="00FE0B81" w:rsidRDefault="000430B5" w:rsidP="000F05DB">
            <w:pPr>
              <w:keepNext/>
              <w:suppressLineNumbers/>
              <w:shd w:val="clear" w:color="auto" w:fill="92D050"/>
              <w:suppressAutoHyphens/>
              <w:jc w:val="left"/>
              <w:rPr>
                <w:snapToGrid w:val="0"/>
                <w:kern w:val="22"/>
                <w:szCs w:val="22"/>
              </w:rPr>
            </w:pPr>
            <w:r w:rsidRPr="00FE0B81">
              <w:rPr>
                <w:snapToGrid w:val="0"/>
                <w:kern w:val="22"/>
                <w:szCs w:val="22"/>
              </w:rPr>
              <w:t xml:space="preserve">19. </w:t>
            </w:r>
            <w:r w:rsidR="0054076A" w:rsidRPr="00FE0B81">
              <w:rPr>
                <w:kern w:val="22"/>
                <w:szCs w:val="22"/>
              </w:rPr>
              <w:t>Article 8j) et dispositions connexes.</w:t>
            </w:r>
          </w:p>
          <w:p w:rsidR="000430B5" w:rsidRPr="00FE0B81" w:rsidRDefault="000430B5" w:rsidP="000F05DB">
            <w:pPr>
              <w:keepNext/>
              <w:suppressLineNumbers/>
              <w:shd w:val="clear" w:color="auto" w:fill="92D050"/>
              <w:suppressAutoHyphens/>
              <w:jc w:val="left"/>
              <w:rPr>
                <w:snapToGrid w:val="0"/>
                <w:kern w:val="22"/>
                <w:szCs w:val="22"/>
              </w:rPr>
            </w:pPr>
            <w:r w:rsidRPr="00FE0B81">
              <w:rPr>
                <w:snapToGrid w:val="0"/>
                <w:kern w:val="22"/>
                <w:szCs w:val="22"/>
              </w:rPr>
              <w:t>13.</w:t>
            </w:r>
            <w:r w:rsidRPr="00FE0B81">
              <w:rPr>
                <w:kern w:val="22"/>
                <w:szCs w:val="22"/>
              </w:rPr>
              <w:t xml:space="preserve"> </w:t>
            </w:r>
            <w:r w:rsidR="0054076A" w:rsidRPr="00FE0B81">
              <w:rPr>
                <w:kern w:val="22"/>
                <w:szCs w:val="22"/>
              </w:rPr>
              <w:t>Renforcement de l’intégration des travaux au titre de la Convention et de ses protocoles concernant les dispositions relatives à l’APA, à la prévention des risques biotechnologiques, et à l’article 8j) et aux dispositions connexes.</w:t>
            </w:r>
          </w:p>
          <w:p w:rsidR="000430B5" w:rsidRPr="00FE0B81" w:rsidRDefault="000430B5" w:rsidP="000F05DB">
            <w:pPr>
              <w:keepNext/>
              <w:suppressLineNumbers/>
              <w:shd w:val="clear" w:color="auto" w:fill="92D050"/>
              <w:suppressAutoHyphens/>
              <w:jc w:val="left"/>
              <w:rPr>
                <w:kern w:val="22"/>
                <w:szCs w:val="22"/>
              </w:rPr>
            </w:pPr>
            <w:r w:rsidRPr="00FE0B81">
              <w:rPr>
                <w:snapToGrid w:val="0"/>
                <w:kern w:val="22"/>
                <w:szCs w:val="22"/>
              </w:rPr>
              <w:t xml:space="preserve">16. </w:t>
            </w:r>
            <w:r w:rsidR="0054076A" w:rsidRPr="00FE0B81">
              <w:rPr>
                <w:kern w:val="22"/>
                <w:szCs w:val="22"/>
              </w:rPr>
              <w:t>Deuxième programme de travail de la Plateforme intergouvernementale scientifique et politique sur la biodiversité et les services écosystémiques.</w:t>
            </w:r>
            <w:bookmarkEnd w:id="8"/>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B15CA0" w:rsidP="000F05DB">
            <w:pPr>
              <w:keepNext/>
              <w:suppressLineNumbers/>
              <w:suppressAutoHyphens/>
              <w:jc w:val="left"/>
              <w:rPr>
                <w:snapToGrid w:val="0"/>
                <w:kern w:val="22"/>
                <w:szCs w:val="22"/>
              </w:rPr>
            </w:pPr>
            <w:r w:rsidRPr="00FE0B81">
              <w:rPr>
                <w:snapToGrid w:val="0"/>
                <w:kern w:val="22"/>
                <w:szCs w:val="22"/>
              </w:rPr>
              <w:lastRenderedPageBreak/>
              <w:t>Lundi</w:t>
            </w:r>
            <w:r w:rsidR="000430B5" w:rsidRPr="00FE0B81">
              <w:rPr>
                <w:snapToGrid w:val="0"/>
                <w:kern w:val="22"/>
                <w:szCs w:val="22"/>
              </w:rPr>
              <w:t xml:space="preserve"> 19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keepNext/>
              <w:suppressLineNumbers/>
              <w:suppressAutoHyphens/>
              <w:jc w:val="left"/>
              <w:rPr>
                <w:snapToGrid w:val="0"/>
                <w:kern w:val="22"/>
                <w:szCs w:val="22"/>
              </w:rPr>
            </w:pPr>
            <w:r w:rsidRPr="00FE0B81">
              <w:rPr>
                <w:snapToGrid w:val="0"/>
                <w:kern w:val="22"/>
                <w:szCs w:val="22"/>
              </w:rPr>
              <w:t>15h – 18h.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keepNext/>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keepNext/>
              <w:suppressLineNumbers/>
              <w:shd w:val="clear" w:color="auto" w:fill="92D050"/>
              <w:suppressAutoHyphens/>
              <w:jc w:val="left"/>
              <w:rPr>
                <w:snapToGrid w:val="0"/>
                <w:kern w:val="22"/>
                <w:szCs w:val="22"/>
              </w:rPr>
            </w:pPr>
            <w:r w:rsidRPr="00FE0B81">
              <w:rPr>
                <w:snapToGrid w:val="0"/>
                <w:kern w:val="22"/>
                <w:szCs w:val="22"/>
              </w:rPr>
              <w:t xml:space="preserve">14. </w:t>
            </w:r>
            <w:r w:rsidR="0054076A" w:rsidRPr="00FE0B81">
              <w:rPr>
                <w:kern w:val="22"/>
                <w:szCs w:val="22"/>
              </w:rPr>
              <w:t>Coopération avec d’autres conventions, organisations internationales et initiatives.</w:t>
            </w:r>
          </w:p>
          <w:p w:rsidR="000430B5" w:rsidRPr="00FE0B81" w:rsidRDefault="000430B5" w:rsidP="000F05DB">
            <w:pPr>
              <w:keepNext/>
              <w:suppressLineNumbers/>
              <w:shd w:val="clear" w:color="auto" w:fill="FFD85D"/>
              <w:suppressAutoHyphens/>
              <w:rPr>
                <w:b/>
                <w:snapToGrid w:val="0"/>
                <w:kern w:val="22"/>
                <w:szCs w:val="22"/>
              </w:rPr>
            </w:pPr>
            <w:r w:rsidRPr="00FE0B81">
              <w:rPr>
                <w:b/>
                <w:snapToGrid w:val="0"/>
                <w:kern w:val="22"/>
                <w:szCs w:val="22"/>
              </w:rPr>
              <w:t>CP/MOP 9</w:t>
            </w:r>
          </w:p>
          <w:p w:rsidR="000430B5" w:rsidRPr="00FE0B81" w:rsidRDefault="000430B5" w:rsidP="000F05DB">
            <w:pPr>
              <w:keepNext/>
              <w:suppressLineNumbers/>
              <w:shd w:val="clear" w:color="auto" w:fill="FFD85D"/>
              <w:suppressAutoHyphens/>
              <w:jc w:val="left"/>
              <w:rPr>
                <w:snapToGrid w:val="0"/>
                <w:kern w:val="22"/>
                <w:szCs w:val="22"/>
              </w:rPr>
            </w:pPr>
            <w:r w:rsidRPr="00FE0B81">
              <w:rPr>
                <w:snapToGrid w:val="0"/>
                <w:kern w:val="22"/>
                <w:szCs w:val="22"/>
              </w:rPr>
              <w:t xml:space="preserve">12. </w:t>
            </w:r>
            <w:r w:rsidR="00AA620E" w:rsidRPr="00FE0B81">
              <w:rPr>
                <w:snapToGrid w:val="0"/>
                <w:kern w:val="22"/>
                <w:szCs w:val="22"/>
              </w:rPr>
              <w:t>Coopération avec d’autres organisations, conventions et initiatives.</w:t>
            </w:r>
          </w:p>
          <w:p w:rsidR="000430B5" w:rsidRPr="00FE0B81" w:rsidRDefault="000430B5" w:rsidP="000F05DB">
            <w:pPr>
              <w:keepNext/>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keepNext/>
              <w:suppressLineNumbers/>
              <w:shd w:val="clear" w:color="auto" w:fill="4FD1FF"/>
              <w:suppressAutoHyphens/>
              <w:jc w:val="left"/>
              <w:rPr>
                <w:snapToGrid w:val="0"/>
                <w:kern w:val="22"/>
                <w:szCs w:val="22"/>
              </w:rPr>
            </w:pPr>
            <w:r w:rsidRPr="00FE0B81">
              <w:rPr>
                <w:snapToGrid w:val="0"/>
                <w:kern w:val="22"/>
                <w:szCs w:val="22"/>
              </w:rPr>
              <w:t xml:space="preserve">14. </w:t>
            </w:r>
            <w:r w:rsidR="00D001D7" w:rsidRPr="00D001D7">
              <w:rPr>
                <w:snapToGrid w:val="0"/>
                <w:kern w:val="22"/>
                <w:szCs w:val="22"/>
              </w:rPr>
              <w:t>Coopération avec d’autres organisations, conventions et initiatives.</w:t>
            </w:r>
          </w:p>
          <w:p w:rsidR="000430B5" w:rsidRPr="00FE0B81" w:rsidRDefault="000430B5" w:rsidP="000F05DB">
            <w:pPr>
              <w:keepNext/>
              <w:suppressLineNumbers/>
              <w:shd w:val="clear" w:color="auto" w:fill="92D050"/>
              <w:suppressAutoHyphens/>
              <w:rPr>
                <w:b/>
                <w:snapToGrid w:val="0"/>
                <w:kern w:val="22"/>
                <w:szCs w:val="22"/>
              </w:rPr>
            </w:pPr>
            <w:r w:rsidRPr="00FE0B81">
              <w:rPr>
                <w:b/>
                <w:snapToGrid w:val="0"/>
                <w:kern w:val="22"/>
                <w:szCs w:val="22"/>
              </w:rPr>
              <w:t>COP 14</w:t>
            </w:r>
          </w:p>
          <w:p w:rsidR="000430B5" w:rsidRPr="00FE0B81" w:rsidRDefault="000430B5" w:rsidP="000F05DB">
            <w:pPr>
              <w:keepNext/>
              <w:suppressLineNumbers/>
              <w:shd w:val="clear" w:color="auto" w:fill="92D050"/>
              <w:suppressAutoHyphens/>
              <w:jc w:val="left"/>
              <w:rPr>
                <w:snapToGrid w:val="0"/>
                <w:kern w:val="22"/>
                <w:szCs w:val="22"/>
              </w:rPr>
            </w:pPr>
            <w:r w:rsidRPr="00FE0B81">
              <w:rPr>
                <w:snapToGrid w:val="0"/>
                <w:kern w:val="22"/>
                <w:szCs w:val="22"/>
              </w:rPr>
              <w:t xml:space="preserve">15. </w:t>
            </w:r>
            <w:r w:rsidR="00BB5BAF" w:rsidRPr="00FE0B81">
              <w:rPr>
                <w:snapToGrid w:val="0"/>
                <w:kern w:val="22"/>
                <w:szCs w:val="22"/>
              </w:rPr>
              <w:t>Examen de l’efficacité des processus de la Convention et de ses protocoles.</w:t>
            </w:r>
          </w:p>
          <w:p w:rsidR="000430B5" w:rsidRPr="00FE0B81" w:rsidRDefault="000430B5" w:rsidP="000F05DB">
            <w:pPr>
              <w:keepNext/>
              <w:suppressLineNumbers/>
              <w:shd w:val="clear" w:color="auto" w:fill="FFD85D"/>
              <w:suppressAutoHyphens/>
              <w:rPr>
                <w:b/>
                <w:snapToGrid w:val="0"/>
                <w:kern w:val="22"/>
                <w:szCs w:val="22"/>
              </w:rPr>
            </w:pPr>
            <w:r w:rsidRPr="00FE0B81">
              <w:rPr>
                <w:b/>
                <w:snapToGrid w:val="0"/>
                <w:kern w:val="22"/>
                <w:szCs w:val="22"/>
              </w:rPr>
              <w:t>CP/MOP 9</w:t>
            </w:r>
          </w:p>
          <w:p w:rsidR="000430B5" w:rsidRPr="00FE0B81" w:rsidRDefault="000430B5" w:rsidP="000F05DB">
            <w:pPr>
              <w:keepNext/>
              <w:suppressLineNumbers/>
              <w:shd w:val="clear" w:color="auto" w:fill="FFD85D"/>
              <w:suppressAutoHyphens/>
              <w:jc w:val="left"/>
              <w:rPr>
                <w:snapToGrid w:val="0"/>
                <w:kern w:val="22"/>
                <w:szCs w:val="22"/>
              </w:rPr>
            </w:pPr>
            <w:r w:rsidRPr="00FE0B81">
              <w:rPr>
                <w:snapToGrid w:val="0"/>
                <w:kern w:val="22"/>
                <w:szCs w:val="22"/>
              </w:rPr>
              <w:t xml:space="preserve">13. </w:t>
            </w:r>
            <w:r w:rsidR="00AA620E" w:rsidRPr="00FE0B81">
              <w:rPr>
                <w:snapToGrid w:val="0"/>
                <w:kern w:val="22"/>
                <w:szCs w:val="22"/>
              </w:rPr>
              <w:t>Examen de l’efficacité des structures et des processus au titre de la Convention et de ses Protocoles.</w:t>
            </w:r>
          </w:p>
          <w:p w:rsidR="000430B5" w:rsidRPr="00FE0B81" w:rsidRDefault="000430B5" w:rsidP="000F05DB">
            <w:pPr>
              <w:keepNext/>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keepNext/>
              <w:suppressLineNumbers/>
              <w:shd w:val="clear" w:color="auto" w:fill="4FD1FF"/>
              <w:suppressAutoHyphens/>
              <w:rPr>
                <w:snapToGrid w:val="0"/>
                <w:kern w:val="22"/>
                <w:szCs w:val="22"/>
              </w:rPr>
            </w:pPr>
            <w:r w:rsidRPr="00FE0B81">
              <w:rPr>
                <w:snapToGrid w:val="0"/>
                <w:kern w:val="22"/>
                <w:szCs w:val="22"/>
              </w:rPr>
              <w:t xml:space="preserve">15. </w:t>
            </w:r>
            <w:r w:rsidR="004F0FCE" w:rsidRPr="00FE0B81">
              <w:rPr>
                <w:snapToGrid w:val="0"/>
                <w:kern w:val="22"/>
              </w:rPr>
              <w:t>Examen de l'efficacité des structures et des processus</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keepNext/>
              <w:suppressLineNumbers/>
              <w:shd w:val="clear" w:color="auto" w:fill="92D050"/>
              <w:suppressAutoHyphens/>
              <w:rPr>
                <w:b/>
                <w:snapToGrid w:val="0"/>
                <w:kern w:val="22"/>
                <w:szCs w:val="22"/>
              </w:rPr>
            </w:pPr>
            <w:bookmarkStart w:id="9" w:name="_Hlk525208772"/>
            <w:r w:rsidRPr="00FE0B81">
              <w:rPr>
                <w:b/>
                <w:snapToGrid w:val="0"/>
                <w:kern w:val="22"/>
                <w:szCs w:val="22"/>
              </w:rPr>
              <w:t xml:space="preserve">COP 14 </w:t>
            </w:r>
          </w:p>
          <w:p w:rsidR="000430B5" w:rsidRPr="00FE0B81" w:rsidRDefault="000430B5" w:rsidP="000F05DB">
            <w:pPr>
              <w:keepNext/>
              <w:suppressLineNumbers/>
              <w:shd w:val="clear" w:color="auto" w:fill="92D050"/>
              <w:suppressAutoHyphens/>
              <w:rPr>
                <w:snapToGrid w:val="0"/>
                <w:kern w:val="22"/>
                <w:szCs w:val="22"/>
              </w:rPr>
            </w:pPr>
            <w:r w:rsidRPr="00FE0B81">
              <w:rPr>
                <w:snapToGrid w:val="0"/>
                <w:kern w:val="22"/>
                <w:szCs w:val="22"/>
              </w:rPr>
              <w:t>24.</w:t>
            </w:r>
            <w:r w:rsidRPr="00FE0B81">
              <w:rPr>
                <w:kern w:val="22"/>
                <w:szCs w:val="22"/>
              </w:rPr>
              <w:t xml:space="preserve"> </w:t>
            </w:r>
            <w:r w:rsidR="00BB5BAF" w:rsidRPr="00FE0B81">
              <w:rPr>
                <w:kern w:val="22"/>
                <w:szCs w:val="22"/>
              </w:rPr>
              <w:t>Planification spatiale, aires protégées et autres mesures efficaces de conservation par zone.</w:t>
            </w:r>
          </w:p>
          <w:p w:rsidR="000430B5" w:rsidRPr="00FE0B81" w:rsidRDefault="000430B5" w:rsidP="000F05DB">
            <w:pPr>
              <w:keepNext/>
              <w:suppressLineNumbers/>
              <w:shd w:val="clear" w:color="auto" w:fill="92D050"/>
              <w:suppressAutoHyphens/>
              <w:rPr>
                <w:snapToGrid w:val="0"/>
                <w:kern w:val="22"/>
                <w:szCs w:val="22"/>
              </w:rPr>
            </w:pPr>
            <w:r w:rsidRPr="00FE0B81">
              <w:rPr>
                <w:snapToGrid w:val="0"/>
                <w:kern w:val="22"/>
                <w:szCs w:val="22"/>
              </w:rPr>
              <w:t>25.</w:t>
            </w:r>
            <w:r w:rsidRPr="00FE0B81">
              <w:rPr>
                <w:kern w:val="22"/>
                <w:szCs w:val="22"/>
              </w:rPr>
              <w:t xml:space="preserve"> </w:t>
            </w:r>
            <w:r w:rsidR="00BB5BAF" w:rsidRPr="00FE0B81">
              <w:rPr>
                <w:szCs w:val="22"/>
              </w:rPr>
              <w:t>Diversité biologique marine et côtière.</w:t>
            </w:r>
          </w:p>
          <w:p w:rsidR="000430B5" w:rsidRPr="00FE0B81" w:rsidRDefault="000430B5" w:rsidP="000F05DB">
            <w:pPr>
              <w:keepNext/>
              <w:suppressLineNumbers/>
              <w:shd w:val="clear" w:color="auto" w:fill="92D050"/>
              <w:suppressAutoHyphens/>
              <w:rPr>
                <w:snapToGrid w:val="0"/>
                <w:kern w:val="22"/>
                <w:szCs w:val="22"/>
              </w:rPr>
            </w:pPr>
            <w:r w:rsidRPr="00FE0B81">
              <w:rPr>
                <w:snapToGrid w:val="0"/>
                <w:kern w:val="22"/>
                <w:szCs w:val="22"/>
              </w:rPr>
              <w:t xml:space="preserve">26. </w:t>
            </w:r>
            <w:r w:rsidR="00BB5BAF" w:rsidRPr="00FE0B81">
              <w:rPr>
                <w:kern w:val="22"/>
                <w:szCs w:val="22"/>
              </w:rPr>
              <w:t>Espèces exotiques envahissantes.</w:t>
            </w:r>
            <w:bookmarkEnd w:id="9"/>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Mardi</w:t>
            </w:r>
            <w:r w:rsidR="000430B5" w:rsidRPr="00FE0B81">
              <w:rPr>
                <w:snapToGrid w:val="0"/>
                <w:kern w:val="22"/>
                <w:szCs w:val="22"/>
              </w:rPr>
              <w:t xml:space="preserve"> 20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10h – 13h.</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spacing w:before="120"/>
              <w:rPr>
                <w:b/>
                <w:snapToGrid w:val="0"/>
                <w:kern w:val="22"/>
                <w:szCs w:val="22"/>
              </w:rPr>
            </w:pPr>
            <w:r w:rsidRPr="00FE0B81">
              <w:rPr>
                <w:b/>
                <w:snapToGrid w:val="0"/>
                <w:kern w:val="22"/>
                <w:szCs w:val="22"/>
              </w:rPr>
              <w:t>COP 14</w:t>
            </w:r>
          </w:p>
          <w:p w:rsidR="000430B5" w:rsidRPr="00FE0B81" w:rsidRDefault="000430B5" w:rsidP="000F05DB">
            <w:pPr>
              <w:suppressLineNumbers/>
              <w:shd w:val="clear" w:color="auto" w:fill="92D050"/>
              <w:suppressAutoHyphens/>
              <w:rPr>
                <w:kern w:val="22"/>
                <w:szCs w:val="22"/>
              </w:rPr>
            </w:pPr>
            <w:r w:rsidRPr="00FE0B81">
              <w:rPr>
                <w:snapToGrid w:val="0"/>
                <w:kern w:val="22"/>
                <w:szCs w:val="22"/>
              </w:rPr>
              <w:t>17.</w:t>
            </w:r>
            <w:r w:rsidRPr="00FE0B81">
              <w:rPr>
                <w:b/>
                <w:snapToGrid w:val="0"/>
                <w:kern w:val="22"/>
                <w:szCs w:val="22"/>
              </w:rPr>
              <w:t xml:space="preserve"> </w:t>
            </w:r>
            <w:r w:rsidR="00BB5BAF" w:rsidRPr="00FE0B81">
              <w:rPr>
                <w:kern w:val="22"/>
                <w:szCs w:val="22"/>
              </w:rPr>
              <w:t>Orientations stratégiques à long terme de la Vision 2050 pour la diversité biologique, approches visant à promouvoir la vie en harmonie avec la nature et préparation du cadre mondial de la biodiversité pour l’après-2020.</w:t>
            </w:r>
          </w:p>
          <w:p w:rsidR="000430B5" w:rsidRPr="00FE0B81" w:rsidRDefault="000430B5" w:rsidP="000F05DB">
            <w:pPr>
              <w:suppressLineNumbers/>
              <w:shd w:val="clear" w:color="auto" w:fill="FFD85D"/>
              <w:suppressAutoHyphens/>
              <w:jc w:val="left"/>
              <w:rPr>
                <w:b/>
                <w:snapToGrid w:val="0"/>
                <w:kern w:val="22"/>
                <w:szCs w:val="22"/>
              </w:rPr>
            </w:pPr>
            <w:r w:rsidRPr="00FE0B81">
              <w:rPr>
                <w:b/>
                <w:snapToGrid w:val="0"/>
                <w:kern w:val="22"/>
                <w:szCs w:val="22"/>
              </w:rPr>
              <w:t>CP/MOP 9</w:t>
            </w:r>
          </w:p>
          <w:p w:rsidR="000430B5" w:rsidRPr="00FE0B81" w:rsidRDefault="000430B5" w:rsidP="000F05DB">
            <w:pPr>
              <w:suppressLineNumbers/>
              <w:shd w:val="clear" w:color="auto" w:fill="FFD85D"/>
              <w:suppressAutoHyphens/>
              <w:jc w:val="left"/>
              <w:rPr>
                <w:snapToGrid w:val="0"/>
                <w:kern w:val="22"/>
                <w:szCs w:val="22"/>
              </w:rPr>
            </w:pPr>
            <w:r w:rsidRPr="00FE0B81">
              <w:rPr>
                <w:snapToGrid w:val="0"/>
                <w:kern w:val="22"/>
                <w:szCs w:val="22"/>
              </w:rPr>
              <w:t>14.</w:t>
            </w:r>
            <w:r w:rsidR="00AA620E" w:rsidRPr="00FE0B81">
              <w:rPr>
                <w:snapToGrid w:val="0"/>
                <w:kern w:val="22"/>
                <w:szCs w:val="22"/>
              </w:rPr>
              <w:t xml:space="preserve"> Préparation des textes qui feront suite </w:t>
            </w:r>
            <w:proofErr w:type="gramStart"/>
            <w:r w:rsidR="00AA620E" w:rsidRPr="00FE0B81">
              <w:rPr>
                <w:snapToGrid w:val="0"/>
                <w:kern w:val="22"/>
                <w:szCs w:val="22"/>
              </w:rPr>
              <w:t>au</w:t>
            </w:r>
            <w:proofErr w:type="gramEnd"/>
            <w:r w:rsidR="00AA620E" w:rsidRPr="00FE0B81">
              <w:rPr>
                <w:snapToGrid w:val="0"/>
                <w:kern w:val="22"/>
                <w:szCs w:val="22"/>
              </w:rPr>
              <w:t xml:space="preserve"> Plan stratégique pour la diversité biologique 2011-2020 et au Plan stratégique du Protocole de Cartagena sur la prévention des risques biotechnologiques (2011-2020).</w:t>
            </w:r>
          </w:p>
          <w:p w:rsidR="000430B5" w:rsidRPr="00FE0B81" w:rsidRDefault="000430B5" w:rsidP="000F05DB">
            <w:pPr>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suppressLineNumbers/>
              <w:shd w:val="clear" w:color="auto" w:fill="4FD1FF"/>
              <w:suppressAutoHyphens/>
              <w:jc w:val="left"/>
              <w:rPr>
                <w:snapToGrid w:val="0"/>
                <w:kern w:val="22"/>
                <w:szCs w:val="22"/>
              </w:rPr>
            </w:pPr>
            <w:r w:rsidRPr="00FE0B81">
              <w:rPr>
                <w:snapToGrid w:val="0"/>
                <w:kern w:val="22"/>
                <w:szCs w:val="22"/>
              </w:rPr>
              <w:t xml:space="preserve">16. </w:t>
            </w:r>
            <w:r w:rsidR="004F0FCE" w:rsidRPr="00FE0B81">
              <w:rPr>
                <w:snapToGrid w:val="0"/>
                <w:kern w:val="22"/>
                <w:szCs w:val="22"/>
              </w:rPr>
              <w:t>Préparation du suivi du Plan stratégique 2011-2020 pour la diversité biologique.</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Mardi</w:t>
            </w:r>
            <w:r w:rsidR="000430B5" w:rsidRPr="00FE0B81">
              <w:rPr>
                <w:snapToGrid w:val="0"/>
                <w:kern w:val="22"/>
                <w:szCs w:val="22"/>
              </w:rPr>
              <w:t xml:space="preserve"> 20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snapToGrid w:val="0"/>
                <w:kern w:val="22"/>
                <w:szCs w:val="22"/>
              </w:rPr>
              <w:t>15h – 18h.</w:t>
            </w:r>
          </w:p>
        </w:tc>
        <w:tc>
          <w:tcPr>
            <w:tcW w:w="6128" w:type="dxa"/>
            <w:tcBorders>
              <w:top w:val="single" w:sz="2" w:space="0" w:color="auto"/>
              <w:left w:val="single" w:sz="2" w:space="0" w:color="auto"/>
              <w:bottom w:val="single" w:sz="2" w:space="0" w:color="auto"/>
              <w:right w:val="double" w:sz="2" w:space="0" w:color="auto"/>
            </w:tcBorders>
            <w:shd w:val="clear" w:color="auto" w:fill="FFFFFF"/>
          </w:tcPr>
          <w:p w:rsidR="000430B5" w:rsidRPr="00FE0B81" w:rsidRDefault="007F1C07" w:rsidP="000F05DB">
            <w:pPr>
              <w:suppressLineNumbers/>
              <w:suppressAutoHyphens/>
              <w:ind w:left="183"/>
              <w:jc w:val="left"/>
              <w:rPr>
                <w:snapToGrid w:val="0"/>
                <w:kern w:val="22"/>
                <w:szCs w:val="22"/>
              </w:rPr>
            </w:pPr>
            <w:r w:rsidRPr="00FE0B81">
              <w:rPr>
                <w:i/>
                <w:snapToGrid w:val="0"/>
                <w:kern w:val="22"/>
                <w:szCs w:val="22"/>
              </w:rPr>
              <w:t>Examen des documents de séance</w:t>
            </w:r>
          </w:p>
        </w:tc>
        <w:tc>
          <w:tcPr>
            <w:tcW w:w="5947" w:type="dxa"/>
            <w:tcBorders>
              <w:top w:val="single" w:sz="2" w:space="0" w:color="auto"/>
              <w:left w:val="double" w:sz="2" w:space="0" w:color="auto"/>
              <w:bottom w:val="single" w:sz="2" w:space="0" w:color="auto"/>
              <w:right w:val="single" w:sz="2" w:space="0" w:color="auto"/>
            </w:tcBorders>
            <w:shd w:val="clear" w:color="auto" w:fill="auto"/>
          </w:tcPr>
          <w:p w:rsidR="000430B5" w:rsidRPr="00FE0B81" w:rsidRDefault="007F1C07" w:rsidP="000F05DB">
            <w:pPr>
              <w:suppressLineNumbers/>
              <w:tabs>
                <w:tab w:val="left" w:pos="3974"/>
              </w:tabs>
              <w:suppressAutoHyphens/>
              <w:ind w:left="287"/>
              <w:jc w:val="left"/>
              <w:rPr>
                <w:snapToGrid w:val="0"/>
                <w:kern w:val="22"/>
                <w:szCs w:val="22"/>
              </w:rPr>
            </w:pPr>
            <w:r w:rsidRPr="00FE0B81">
              <w:rPr>
                <w:i/>
                <w:snapToGrid w:val="0"/>
                <w:kern w:val="22"/>
                <w:szCs w:val="22"/>
              </w:rPr>
              <w:t>Examen des documents de séance</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Mercredi</w:t>
            </w:r>
            <w:r w:rsidR="000430B5" w:rsidRPr="00FE0B81">
              <w:rPr>
                <w:snapToGrid w:val="0"/>
                <w:kern w:val="22"/>
                <w:szCs w:val="22"/>
              </w:rPr>
              <w:t xml:space="preserve"> 21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10h – 13h.</w:t>
            </w:r>
          </w:p>
        </w:tc>
        <w:tc>
          <w:tcPr>
            <w:tcW w:w="6128" w:type="dxa"/>
            <w:tcBorders>
              <w:top w:val="single" w:sz="2" w:space="0" w:color="auto"/>
              <w:left w:val="single" w:sz="2" w:space="0" w:color="auto"/>
              <w:bottom w:val="single" w:sz="2" w:space="0" w:color="auto"/>
              <w:right w:val="single" w:sz="4" w:space="0" w:color="auto"/>
            </w:tcBorders>
            <w:shd w:val="clear" w:color="auto" w:fill="auto"/>
          </w:tcPr>
          <w:p w:rsidR="000430B5" w:rsidRPr="00FE0B81" w:rsidRDefault="007F1C07" w:rsidP="000F05DB">
            <w:pPr>
              <w:suppressLineNumbers/>
              <w:suppressAutoHyphens/>
              <w:ind w:left="183"/>
              <w:jc w:val="left"/>
              <w:rPr>
                <w:snapToGrid w:val="0"/>
                <w:kern w:val="22"/>
                <w:szCs w:val="22"/>
              </w:rPr>
            </w:pPr>
            <w:r w:rsidRPr="00FE0B81">
              <w:rPr>
                <w:i/>
                <w:snapToGrid w:val="0"/>
                <w:kern w:val="22"/>
                <w:szCs w:val="22"/>
              </w:rPr>
              <w:t>Examen des documents de séance</w:t>
            </w:r>
          </w:p>
        </w:tc>
        <w:tc>
          <w:tcPr>
            <w:tcW w:w="5947" w:type="dxa"/>
            <w:tcBorders>
              <w:top w:val="single" w:sz="2" w:space="0" w:color="auto"/>
              <w:left w:val="single" w:sz="4" w:space="0" w:color="auto"/>
              <w:bottom w:val="single" w:sz="2" w:space="0" w:color="auto"/>
              <w:right w:val="single" w:sz="2" w:space="0" w:color="auto"/>
            </w:tcBorders>
            <w:shd w:val="clear" w:color="auto" w:fill="auto"/>
          </w:tcPr>
          <w:p w:rsidR="000430B5" w:rsidRPr="00FE0B81" w:rsidRDefault="007F1C07" w:rsidP="000F05DB">
            <w:pPr>
              <w:suppressLineNumbers/>
              <w:suppressAutoHyphens/>
              <w:ind w:left="287"/>
              <w:jc w:val="left"/>
              <w:rPr>
                <w:snapToGrid w:val="0"/>
                <w:kern w:val="22"/>
                <w:szCs w:val="22"/>
              </w:rPr>
            </w:pPr>
            <w:r w:rsidRPr="00FE0B81">
              <w:rPr>
                <w:i/>
                <w:snapToGrid w:val="0"/>
                <w:kern w:val="22"/>
                <w:szCs w:val="22"/>
              </w:rPr>
              <w:t>Examen des documents de séance</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Mercredi</w:t>
            </w:r>
            <w:r w:rsidR="000430B5" w:rsidRPr="00FE0B81">
              <w:rPr>
                <w:snapToGrid w:val="0"/>
                <w:kern w:val="22"/>
                <w:szCs w:val="22"/>
              </w:rPr>
              <w:t xml:space="preserve"> 21 </w:t>
            </w:r>
            <w:r w:rsidR="00CD3156" w:rsidRPr="00FE0B81">
              <w:rPr>
                <w:snapToGrid w:val="0"/>
                <w:kern w:val="22"/>
                <w:szCs w:val="22"/>
              </w:rPr>
              <w:t>n</w:t>
            </w:r>
            <w:r w:rsidR="00A32E01" w:rsidRPr="00FE0B81">
              <w:rPr>
                <w:snapToGrid w:val="0"/>
                <w:kern w:val="22"/>
                <w:szCs w:val="22"/>
              </w:rPr>
              <w:t>ovembre</w:t>
            </w:r>
          </w:p>
          <w:p w:rsidR="000430B5" w:rsidRPr="00FE0B81" w:rsidDel="00065972" w:rsidRDefault="00143578" w:rsidP="000F05DB">
            <w:pPr>
              <w:suppressLineNumbers/>
              <w:suppressAutoHyphens/>
              <w:jc w:val="left"/>
              <w:rPr>
                <w:snapToGrid w:val="0"/>
                <w:kern w:val="22"/>
                <w:szCs w:val="22"/>
              </w:rPr>
            </w:pPr>
            <w:r w:rsidRPr="00FE0B81">
              <w:rPr>
                <w:snapToGrid w:val="0"/>
                <w:kern w:val="22"/>
                <w:szCs w:val="22"/>
              </w:rPr>
              <w:t>15h – 18h.</w:t>
            </w:r>
          </w:p>
        </w:tc>
        <w:tc>
          <w:tcPr>
            <w:tcW w:w="6128" w:type="dxa"/>
            <w:tcBorders>
              <w:top w:val="single" w:sz="2" w:space="0" w:color="auto"/>
              <w:left w:val="single" w:sz="2" w:space="0" w:color="auto"/>
              <w:bottom w:val="single" w:sz="2" w:space="0" w:color="auto"/>
              <w:right w:val="single" w:sz="4" w:space="0" w:color="auto"/>
            </w:tcBorders>
            <w:shd w:val="clear" w:color="auto" w:fill="auto"/>
          </w:tcPr>
          <w:p w:rsidR="000430B5" w:rsidRPr="00FE0B81" w:rsidRDefault="007F1C07" w:rsidP="000F05DB">
            <w:pPr>
              <w:suppressLineNumbers/>
              <w:suppressAutoHyphens/>
              <w:ind w:left="183"/>
              <w:rPr>
                <w:b/>
                <w:snapToGrid w:val="0"/>
                <w:kern w:val="22"/>
                <w:szCs w:val="22"/>
              </w:rPr>
            </w:pPr>
            <w:r w:rsidRPr="00FE0B81">
              <w:rPr>
                <w:i/>
                <w:snapToGrid w:val="0"/>
                <w:kern w:val="22"/>
                <w:szCs w:val="22"/>
              </w:rPr>
              <w:t>Examen des documents de séance</w:t>
            </w:r>
          </w:p>
        </w:tc>
        <w:tc>
          <w:tcPr>
            <w:tcW w:w="5947" w:type="dxa"/>
            <w:tcBorders>
              <w:top w:val="single" w:sz="2" w:space="0" w:color="auto"/>
              <w:left w:val="single" w:sz="4" w:space="0" w:color="auto"/>
              <w:bottom w:val="single" w:sz="2" w:space="0" w:color="auto"/>
              <w:right w:val="single" w:sz="2" w:space="0" w:color="auto"/>
            </w:tcBorders>
            <w:shd w:val="clear" w:color="auto" w:fill="auto"/>
          </w:tcPr>
          <w:p w:rsidR="000430B5" w:rsidRPr="00FE0B81" w:rsidRDefault="007F1C07" w:rsidP="000F05DB">
            <w:pPr>
              <w:suppressLineNumbers/>
              <w:suppressAutoHyphens/>
              <w:ind w:left="287"/>
              <w:jc w:val="left"/>
              <w:rPr>
                <w:b/>
                <w:snapToGrid w:val="0"/>
                <w:kern w:val="22"/>
                <w:szCs w:val="22"/>
              </w:rPr>
            </w:pPr>
            <w:r w:rsidRPr="00FE0B81">
              <w:rPr>
                <w:i/>
                <w:snapToGrid w:val="0"/>
                <w:kern w:val="22"/>
                <w:szCs w:val="22"/>
              </w:rPr>
              <w:t>Examen des documents de séance</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Jeudi</w:t>
            </w:r>
            <w:r w:rsidR="000430B5" w:rsidRPr="00FE0B81">
              <w:rPr>
                <w:snapToGrid w:val="0"/>
                <w:kern w:val="22"/>
                <w:szCs w:val="22"/>
              </w:rPr>
              <w:t xml:space="preserve"> 22 </w:t>
            </w:r>
            <w:r w:rsidR="00CD3156" w:rsidRPr="00FE0B81">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10h – 13h.</w:t>
            </w:r>
          </w:p>
        </w:tc>
        <w:tc>
          <w:tcPr>
            <w:tcW w:w="6128" w:type="dxa"/>
            <w:tcBorders>
              <w:top w:val="single" w:sz="2" w:space="0" w:color="auto"/>
              <w:left w:val="single" w:sz="2" w:space="0" w:color="auto"/>
              <w:bottom w:val="single" w:sz="2" w:space="0" w:color="auto"/>
              <w:right w:val="single" w:sz="4" w:space="0" w:color="auto"/>
            </w:tcBorders>
            <w:shd w:val="clear" w:color="auto" w:fill="auto"/>
          </w:tcPr>
          <w:p w:rsidR="000430B5" w:rsidRPr="00FE0B81" w:rsidRDefault="007F1C07" w:rsidP="000F05DB">
            <w:pPr>
              <w:suppressLineNumbers/>
              <w:suppressAutoHyphens/>
              <w:ind w:left="183"/>
              <w:rPr>
                <w:i/>
                <w:snapToGrid w:val="0"/>
                <w:kern w:val="22"/>
                <w:szCs w:val="22"/>
              </w:rPr>
            </w:pPr>
            <w:r w:rsidRPr="00FE0B81">
              <w:rPr>
                <w:i/>
                <w:snapToGrid w:val="0"/>
                <w:kern w:val="22"/>
                <w:szCs w:val="22"/>
              </w:rPr>
              <w:t>Examen des documents de séance</w:t>
            </w:r>
          </w:p>
        </w:tc>
        <w:tc>
          <w:tcPr>
            <w:tcW w:w="5947" w:type="dxa"/>
            <w:tcBorders>
              <w:top w:val="single" w:sz="2" w:space="0" w:color="auto"/>
              <w:left w:val="single" w:sz="4" w:space="0" w:color="auto"/>
              <w:bottom w:val="single" w:sz="2" w:space="0" w:color="auto"/>
              <w:right w:val="single" w:sz="2" w:space="0" w:color="auto"/>
            </w:tcBorders>
            <w:shd w:val="clear" w:color="auto" w:fill="auto"/>
          </w:tcPr>
          <w:p w:rsidR="000430B5" w:rsidRPr="00FE0B81" w:rsidRDefault="007F1C07" w:rsidP="000F05DB">
            <w:pPr>
              <w:suppressLineNumbers/>
              <w:suppressAutoHyphens/>
              <w:ind w:left="287"/>
              <w:jc w:val="left"/>
              <w:rPr>
                <w:i/>
                <w:snapToGrid w:val="0"/>
                <w:kern w:val="22"/>
                <w:szCs w:val="22"/>
              </w:rPr>
            </w:pPr>
            <w:r w:rsidRPr="00FE0B81">
              <w:rPr>
                <w:i/>
                <w:snapToGrid w:val="0"/>
                <w:kern w:val="22"/>
                <w:szCs w:val="22"/>
              </w:rPr>
              <w:t>Examen des documents de séance</w:t>
            </w:r>
          </w:p>
        </w:tc>
      </w:tr>
      <w:tr w:rsidR="000430B5" w:rsidRPr="00FE0B81" w:rsidTr="007F1C07">
        <w:trPr>
          <w:cantSplit/>
        </w:trPr>
        <w:tc>
          <w:tcPr>
            <w:tcW w:w="1675" w:type="dxa"/>
            <w:tcBorders>
              <w:top w:val="single" w:sz="2" w:space="0" w:color="auto"/>
              <w:left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lastRenderedPageBreak/>
              <w:t>Jeudi</w:t>
            </w:r>
            <w:r w:rsidR="000430B5" w:rsidRPr="00FE0B81">
              <w:rPr>
                <w:snapToGrid w:val="0"/>
                <w:kern w:val="22"/>
                <w:szCs w:val="22"/>
              </w:rPr>
              <w:t xml:space="preserve"> 22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rPr>
                <w:snapToGrid w:val="0"/>
                <w:kern w:val="22"/>
                <w:szCs w:val="22"/>
              </w:rPr>
            </w:pPr>
            <w:r w:rsidRPr="00FE0B81">
              <w:rPr>
                <w:snapToGrid w:val="0"/>
                <w:kern w:val="22"/>
                <w:szCs w:val="22"/>
              </w:rPr>
              <w:t>15h – 18h.</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rPr>
                <w:b/>
                <w:snapToGrid w:val="0"/>
                <w:kern w:val="22"/>
                <w:szCs w:val="22"/>
              </w:rPr>
            </w:pPr>
            <w:r w:rsidRPr="00FE0B81">
              <w:rPr>
                <w:b/>
                <w:snapToGrid w:val="0"/>
                <w:kern w:val="22"/>
                <w:szCs w:val="22"/>
              </w:rPr>
              <w:t>COP-14</w:t>
            </w:r>
          </w:p>
          <w:p w:rsidR="000430B5" w:rsidRPr="00FE0B81" w:rsidRDefault="000430B5" w:rsidP="000F05DB">
            <w:pPr>
              <w:suppressLineNumbers/>
              <w:shd w:val="clear" w:color="auto" w:fill="92D050"/>
              <w:suppressAutoHyphens/>
              <w:rPr>
                <w:kern w:val="22"/>
                <w:szCs w:val="22"/>
              </w:rPr>
            </w:pPr>
            <w:r w:rsidRPr="00FE0B81">
              <w:rPr>
                <w:snapToGrid w:val="0"/>
                <w:kern w:val="22"/>
                <w:szCs w:val="22"/>
              </w:rPr>
              <w:t>2.</w:t>
            </w:r>
            <w:r w:rsidRPr="00FE0B81">
              <w:rPr>
                <w:b/>
                <w:snapToGrid w:val="0"/>
                <w:kern w:val="22"/>
                <w:szCs w:val="22"/>
              </w:rPr>
              <w:t xml:space="preserve"> </w:t>
            </w:r>
            <w:r w:rsidR="00BB5BAF" w:rsidRPr="00FE0B81">
              <w:rPr>
                <w:snapToGrid w:val="0"/>
                <w:kern w:val="22"/>
                <w:szCs w:val="22"/>
              </w:rPr>
              <w:t>Questions d’organisation.</w:t>
            </w:r>
          </w:p>
          <w:p w:rsidR="000430B5" w:rsidRPr="00FE0B81" w:rsidRDefault="000430B5" w:rsidP="000F05DB">
            <w:pPr>
              <w:suppressLineNumbers/>
              <w:shd w:val="clear" w:color="auto" w:fill="FFD85D"/>
              <w:suppressAutoHyphens/>
              <w:jc w:val="left"/>
              <w:rPr>
                <w:b/>
                <w:snapToGrid w:val="0"/>
                <w:kern w:val="22"/>
                <w:szCs w:val="22"/>
              </w:rPr>
            </w:pPr>
            <w:r w:rsidRPr="00FE0B81">
              <w:rPr>
                <w:b/>
                <w:snapToGrid w:val="0"/>
                <w:kern w:val="22"/>
                <w:szCs w:val="22"/>
              </w:rPr>
              <w:t>CP/MOP 9</w:t>
            </w:r>
          </w:p>
          <w:p w:rsidR="000430B5" w:rsidRPr="00FE0B81" w:rsidRDefault="000430B5" w:rsidP="000F05DB">
            <w:pPr>
              <w:suppressLineNumbers/>
              <w:shd w:val="clear" w:color="auto" w:fill="FFD85D"/>
              <w:suppressAutoHyphens/>
              <w:jc w:val="left"/>
              <w:rPr>
                <w:snapToGrid w:val="0"/>
                <w:kern w:val="22"/>
                <w:szCs w:val="22"/>
              </w:rPr>
            </w:pPr>
            <w:r w:rsidRPr="00FE0B81">
              <w:rPr>
                <w:snapToGrid w:val="0"/>
                <w:kern w:val="22"/>
                <w:szCs w:val="22"/>
              </w:rPr>
              <w:t xml:space="preserve">2. </w:t>
            </w:r>
            <w:r w:rsidR="00BB5BAF" w:rsidRPr="00FE0B81">
              <w:rPr>
                <w:snapToGrid w:val="0"/>
                <w:kern w:val="22"/>
                <w:szCs w:val="22"/>
              </w:rPr>
              <w:t>Questions d’organisation.</w:t>
            </w:r>
          </w:p>
          <w:p w:rsidR="000430B5" w:rsidRPr="00FE0B81" w:rsidRDefault="000430B5" w:rsidP="000F05DB">
            <w:pPr>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suppressLineNumbers/>
              <w:shd w:val="clear" w:color="auto" w:fill="4FD1FF"/>
              <w:suppressAutoHyphens/>
              <w:jc w:val="left"/>
              <w:rPr>
                <w:snapToGrid w:val="0"/>
                <w:kern w:val="22"/>
                <w:szCs w:val="22"/>
              </w:rPr>
            </w:pPr>
            <w:r w:rsidRPr="00FE0B81">
              <w:rPr>
                <w:snapToGrid w:val="0"/>
                <w:kern w:val="22"/>
                <w:szCs w:val="22"/>
              </w:rPr>
              <w:t xml:space="preserve">2. </w:t>
            </w:r>
            <w:r w:rsidR="00BB5BAF" w:rsidRPr="00FE0B81">
              <w:rPr>
                <w:snapToGrid w:val="0"/>
                <w:kern w:val="22"/>
                <w:szCs w:val="22"/>
              </w:rPr>
              <w:t>Questions d’organisation.</w:t>
            </w:r>
          </w:p>
          <w:p w:rsidR="000430B5" w:rsidRPr="00FE0B81" w:rsidRDefault="000430B5" w:rsidP="000F05DB">
            <w:pPr>
              <w:suppressLineNumbers/>
              <w:shd w:val="clear" w:color="auto" w:fill="92D050"/>
              <w:suppressAutoHyphens/>
              <w:rPr>
                <w:b/>
                <w:snapToGrid w:val="0"/>
                <w:kern w:val="22"/>
                <w:szCs w:val="22"/>
              </w:rPr>
            </w:pPr>
            <w:r w:rsidRPr="00FE0B81">
              <w:rPr>
                <w:b/>
                <w:snapToGrid w:val="0"/>
                <w:kern w:val="22"/>
                <w:szCs w:val="22"/>
              </w:rPr>
              <w:t>COP-14</w:t>
            </w:r>
          </w:p>
          <w:p w:rsidR="000430B5" w:rsidRPr="00FE0B81" w:rsidRDefault="000430B5" w:rsidP="000F05DB">
            <w:pPr>
              <w:suppressLineNumbers/>
              <w:shd w:val="clear" w:color="auto" w:fill="92D050"/>
              <w:suppressAutoHyphens/>
              <w:rPr>
                <w:kern w:val="22"/>
                <w:szCs w:val="22"/>
              </w:rPr>
            </w:pPr>
            <w:r w:rsidRPr="00FE0B81">
              <w:rPr>
                <w:snapToGrid w:val="0"/>
                <w:kern w:val="22"/>
                <w:szCs w:val="22"/>
              </w:rPr>
              <w:t>3.</w:t>
            </w:r>
            <w:r w:rsidRPr="00FE0B81">
              <w:rPr>
                <w:b/>
                <w:snapToGrid w:val="0"/>
                <w:kern w:val="22"/>
                <w:szCs w:val="22"/>
              </w:rPr>
              <w:t xml:space="preserve"> </w:t>
            </w:r>
            <w:r w:rsidR="00BB5BAF" w:rsidRPr="00FE0B81">
              <w:t>Vérification des pouvoirs des représentants à la quatorzième réunion de la Conférence des Parties.</w:t>
            </w:r>
          </w:p>
          <w:p w:rsidR="000430B5" w:rsidRPr="00FE0B81" w:rsidRDefault="000430B5" w:rsidP="000F05DB">
            <w:pPr>
              <w:suppressLineNumbers/>
              <w:shd w:val="clear" w:color="auto" w:fill="FFD85D"/>
              <w:suppressAutoHyphens/>
              <w:jc w:val="left"/>
              <w:rPr>
                <w:b/>
                <w:snapToGrid w:val="0"/>
                <w:kern w:val="22"/>
                <w:szCs w:val="22"/>
              </w:rPr>
            </w:pPr>
            <w:r w:rsidRPr="00FE0B81">
              <w:rPr>
                <w:b/>
                <w:snapToGrid w:val="0"/>
                <w:kern w:val="22"/>
                <w:szCs w:val="22"/>
              </w:rPr>
              <w:t>CP/MOP 9</w:t>
            </w:r>
          </w:p>
          <w:p w:rsidR="000430B5" w:rsidRPr="00FE0B81" w:rsidRDefault="000430B5" w:rsidP="000F05DB">
            <w:pPr>
              <w:suppressLineNumbers/>
              <w:shd w:val="clear" w:color="auto" w:fill="FFD85D"/>
              <w:suppressAutoHyphens/>
              <w:jc w:val="left"/>
              <w:rPr>
                <w:snapToGrid w:val="0"/>
                <w:kern w:val="22"/>
                <w:szCs w:val="22"/>
              </w:rPr>
            </w:pPr>
            <w:r w:rsidRPr="00FE0B81">
              <w:rPr>
                <w:snapToGrid w:val="0"/>
                <w:kern w:val="22"/>
                <w:szCs w:val="22"/>
              </w:rPr>
              <w:t xml:space="preserve">3. </w:t>
            </w:r>
            <w:r w:rsidR="00AA620E" w:rsidRPr="00FE0B81">
              <w:rPr>
                <w:snapToGrid w:val="0"/>
                <w:kern w:val="22"/>
                <w:szCs w:val="22"/>
              </w:rPr>
              <w:t>Rapport sur les pouvoirs des représentants à la neuvième réunion de la Conférence des Parties siégeant en tant que réunion des Parties au Protocole de Cartagena.</w:t>
            </w:r>
          </w:p>
          <w:p w:rsidR="000430B5" w:rsidRPr="00FE0B81" w:rsidRDefault="000430B5" w:rsidP="000F05DB">
            <w:pPr>
              <w:suppressLineNumbers/>
              <w:shd w:val="clear" w:color="auto" w:fill="4FD1FF"/>
              <w:suppressAutoHyphens/>
              <w:rPr>
                <w:b/>
                <w:snapToGrid w:val="0"/>
                <w:kern w:val="22"/>
                <w:szCs w:val="22"/>
              </w:rPr>
            </w:pPr>
            <w:r w:rsidRPr="00FE0B81">
              <w:rPr>
                <w:b/>
                <w:snapToGrid w:val="0"/>
                <w:kern w:val="22"/>
                <w:szCs w:val="22"/>
              </w:rPr>
              <w:t>NP/MOP 3</w:t>
            </w:r>
          </w:p>
          <w:p w:rsidR="000430B5" w:rsidRPr="00FE0B81" w:rsidRDefault="000430B5" w:rsidP="000F05DB">
            <w:pPr>
              <w:suppressLineNumbers/>
              <w:shd w:val="clear" w:color="auto" w:fill="4FD1FF"/>
              <w:suppressAutoHyphens/>
              <w:jc w:val="left"/>
              <w:rPr>
                <w:snapToGrid w:val="0"/>
                <w:kern w:val="22"/>
                <w:szCs w:val="22"/>
              </w:rPr>
            </w:pPr>
            <w:r w:rsidRPr="00FE0B81">
              <w:rPr>
                <w:snapToGrid w:val="0"/>
                <w:kern w:val="22"/>
                <w:szCs w:val="22"/>
              </w:rPr>
              <w:t xml:space="preserve">3. </w:t>
            </w:r>
            <w:r w:rsidR="00AA620E" w:rsidRPr="00FE0B81">
              <w:rPr>
                <w:snapToGrid w:val="0"/>
                <w:kern w:val="22"/>
                <w:szCs w:val="22"/>
              </w:rPr>
              <w:t>Rapport sur les pouvoirs des représentants à la neuvième réunion de la Conférence des Parties siégeant en tant que réunion des Parties au Protocole de Nagoya.</w:t>
            </w:r>
          </w:p>
          <w:p w:rsidR="000430B5" w:rsidRPr="00FE0B81" w:rsidRDefault="007F1C07" w:rsidP="000F05DB">
            <w:pPr>
              <w:suppressLineNumbers/>
              <w:suppressAutoHyphens/>
              <w:spacing w:after="120"/>
              <w:rPr>
                <w:snapToGrid w:val="0"/>
                <w:kern w:val="22"/>
                <w:szCs w:val="22"/>
              </w:rPr>
            </w:pPr>
            <w:r w:rsidRPr="00FE0B81">
              <w:rPr>
                <w:snapToGrid w:val="0"/>
                <w:kern w:val="22"/>
                <w:szCs w:val="22"/>
              </w:rPr>
              <w:t>Rapports des groupes de travail</w:t>
            </w:r>
          </w:p>
          <w:p w:rsidR="000430B5" w:rsidRPr="00FE0B81" w:rsidDel="00065972" w:rsidRDefault="007F1C07" w:rsidP="000F05DB">
            <w:pPr>
              <w:suppressLineNumbers/>
              <w:suppressAutoHyphens/>
              <w:spacing w:after="120"/>
              <w:rPr>
                <w:b/>
                <w:snapToGrid w:val="0"/>
                <w:kern w:val="22"/>
                <w:szCs w:val="22"/>
              </w:rPr>
            </w:pPr>
            <w:r w:rsidRPr="00FE0B81">
              <w:rPr>
                <w:snapToGrid w:val="0"/>
                <w:kern w:val="22"/>
                <w:szCs w:val="22"/>
              </w:rPr>
              <w:t>Examen des projets de décision pour adoption</w:t>
            </w:r>
          </w:p>
        </w:tc>
      </w:tr>
      <w:tr w:rsidR="000430B5" w:rsidRPr="00FE0B81" w:rsidTr="007F1C07">
        <w:trPr>
          <w:cantSplit/>
        </w:trPr>
        <w:tc>
          <w:tcPr>
            <w:tcW w:w="1675" w:type="dxa"/>
            <w:tcBorders>
              <w:top w:val="single" w:sz="4" w:space="0" w:color="auto"/>
              <w:left w:val="single" w:sz="2" w:space="0" w:color="auto"/>
              <w:bottom w:val="single" w:sz="2" w:space="0" w:color="auto"/>
              <w:right w:val="single" w:sz="2" w:space="0" w:color="auto"/>
            </w:tcBorders>
            <w:shd w:val="clear" w:color="auto" w:fill="auto"/>
          </w:tcPr>
          <w:p w:rsidR="000430B5" w:rsidRPr="00FE0B81" w:rsidRDefault="00B15CA0" w:rsidP="000F05DB">
            <w:pPr>
              <w:suppressLineNumbers/>
              <w:suppressAutoHyphens/>
              <w:jc w:val="left"/>
              <w:rPr>
                <w:snapToGrid w:val="0"/>
                <w:kern w:val="22"/>
                <w:szCs w:val="22"/>
              </w:rPr>
            </w:pPr>
            <w:r w:rsidRPr="00FE0B81">
              <w:rPr>
                <w:snapToGrid w:val="0"/>
                <w:kern w:val="22"/>
                <w:szCs w:val="22"/>
              </w:rPr>
              <w:t>Dimanche</w:t>
            </w:r>
            <w:r w:rsidR="000430B5" w:rsidRPr="00FE0B81">
              <w:rPr>
                <w:snapToGrid w:val="0"/>
                <w:kern w:val="22"/>
                <w:szCs w:val="22"/>
              </w:rPr>
              <w:t xml:space="preserve"> 25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10h – 13h.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r>
      <w:tr w:rsidR="007F1C07" w:rsidRPr="00FE0B81" w:rsidTr="007F1C07">
        <w:trPr>
          <w:cantSplit/>
        </w:trPr>
        <w:tc>
          <w:tcPr>
            <w:tcW w:w="1675" w:type="dxa"/>
            <w:vMerge w:val="restart"/>
            <w:tcBorders>
              <w:top w:val="single" w:sz="4" w:space="0" w:color="auto"/>
              <w:left w:val="single" w:sz="2" w:space="0" w:color="auto"/>
              <w:right w:val="single" w:sz="2" w:space="0" w:color="auto"/>
            </w:tcBorders>
            <w:shd w:val="clear" w:color="auto" w:fill="auto"/>
          </w:tcPr>
          <w:p w:rsidR="007F1C07" w:rsidRPr="00FE0B81" w:rsidRDefault="007F1C07" w:rsidP="007F1C07">
            <w:pPr>
              <w:suppressLineNumbers/>
              <w:suppressAutoHyphens/>
              <w:jc w:val="left"/>
              <w:rPr>
                <w:snapToGrid w:val="0"/>
                <w:kern w:val="22"/>
                <w:szCs w:val="22"/>
              </w:rPr>
            </w:pPr>
            <w:r w:rsidRPr="00FE0B81">
              <w:rPr>
                <w:snapToGrid w:val="0"/>
                <w:kern w:val="22"/>
                <w:szCs w:val="22"/>
              </w:rPr>
              <w:t xml:space="preserve">Dimanche 25 </w:t>
            </w:r>
            <w:r w:rsidR="00BE3EA8">
              <w:rPr>
                <w:snapToGrid w:val="0"/>
                <w:kern w:val="22"/>
                <w:szCs w:val="22"/>
              </w:rPr>
              <w:t>n</w:t>
            </w:r>
            <w:r w:rsidRPr="00FE0B81">
              <w:rPr>
                <w:snapToGrid w:val="0"/>
                <w:kern w:val="22"/>
                <w:szCs w:val="22"/>
              </w:rPr>
              <w:t>ovembre</w:t>
            </w:r>
          </w:p>
          <w:p w:rsidR="007F1C07" w:rsidRPr="00FE0B81" w:rsidDel="00065972" w:rsidRDefault="007F1C07" w:rsidP="007F1C07">
            <w:pPr>
              <w:suppressLineNumbers/>
              <w:suppressAutoHyphens/>
              <w:jc w:val="left"/>
              <w:rPr>
                <w:snapToGrid w:val="0"/>
                <w:kern w:val="22"/>
                <w:szCs w:val="22"/>
              </w:rPr>
            </w:pPr>
            <w:r w:rsidRPr="00FE0B81">
              <w:rPr>
                <w:iCs/>
                <w:snapToGrid w:val="0"/>
                <w:kern w:val="22"/>
                <w:szCs w:val="22"/>
              </w:rPr>
              <w:t>15h – 18h.</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7F1C07" w:rsidRPr="00FE0B81" w:rsidRDefault="007F1C07" w:rsidP="007F1C07">
            <w:pPr>
              <w:jc w:val="left"/>
              <w:rPr>
                <w:snapToGrid w:val="0"/>
                <w:kern w:val="22"/>
                <w:szCs w:val="22"/>
              </w:rPr>
            </w:pPr>
            <w:r w:rsidRPr="00FE0B81">
              <w:rPr>
                <w:snapToGrid w:val="0"/>
                <w:kern w:val="22"/>
                <w:szCs w:val="22"/>
              </w:rPr>
              <w:t>Plénière comme nécessaire</w:t>
            </w:r>
          </w:p>
        </w:tc>
      </w:tr>
      <w:tr w:rsidR="000430B5" w:rsidRPr="00FE0B81" w:rsidTr="007F1C07">
        <w:trPr>
          <w:cantSplit/>
        </w:trPr>
        <w:tc>
          <w:tcPr>
            <w:tcW w:w="1675" w:type="dxa"/>
            <w:vMerge/>
            <w:tcBorders>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uppressAutoHyphens/>
              <w:jc w:val="left"/>
              <w:rPr>
                <w:iCs/>
                <w:snapToGrid w:val="0"/>
                <w:kern w:val="22"/>
                <w:szCs w:val="22"/>
              </w:rPr>
            </w:pP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B15CA0" w:rsidP="000F05DB">
            <w:pPr>
              <w:suppressLineNumbers/>
              <w:suppressAutoHyphens/>
              <w:jc w:val="left"/>
              <w:rPr>
                <w:snapToGrid w:val="0"/>
                <w:kern w:val="22"/>
                <w:szCs w:val="22"/>
              </w:rPr>
            </w:pPr>
            <w:r w:rsidRPr="00FE0B81">
              <w:rPr>
                <w:snapToGrid w:val="0"/>
                <w:kern w:val="22"/>
                <w:szCs w:val="22"/>
              </w:rPr>
              <w:t>Lundi</w:t>
            </w:r>
            <w:r w:rsidR="000430B5" w:rsidRPr="00FE0B81">
              <w:rPr>
                <w:snapToGrid w:val="0"/>
                <w:kern w:val="22"/>
                <w:szCs w:val="22"/>
              </w:rPr>
              <w:t xml:space="preserve"> 26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10h – 13h.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r>
      <w:tr w:rsidR="000430B5" w:rsidRPr="00FE0B81" w:rsidTr="007F1C07">
        <w:trPr>
          <w:cantSplit/>
        </w:trPr>
        <w:tc>
          <w:tcPr>
            <w:tcW w:w="1675" w:type="dxa"/>
            <w:tcBorders>
              <w:top w:val="single" w:sz="2" w:space="0" w:color="auto"/>
              <w:left w:val="single" w:sz="2" w:space="0" w:color="auto"/>
              <w:right w:val="single" w:sz="2" w:space="0" w:color="auto"/>
            </w:tcBorders>
            <w:shd w:val="clear" w:color="auto" w:fill="auto"/>
          </w:tcPr>
          <w:p w:rsidR="000430B5" w:rsidRPr="00FE0B81" w:rsidRDefault="00B15CA0" w:rsidP="000F05DB">
            <w:pPr>
              <w:suppressLineNumbers/>
              <w:suppressAutoHyphens/>
              <w:ind w:left="41"/>
              <w:jc w:val="left"/>
              <w:rPr>
                <w:snapToGrid w:val="0"/>
                <w:kern w:val="22"/>
                <w:szCs w:val="22"/>
              </w:rPr>
            </w:pPr>
            <w:r w:rsidRPr="00FE0B81">
              <w:rPr>
                <w:snapToGrid w:val="0"/>
                <w:kern w:val="22"/>
                <w:szCs w:val="22"/>
              </w:rPr>
              <w:t>Lundi</w:t>
            </w:r>
            <w:r w:rsidR="000430B5" w:rsidRPr="00FE0B81">
              <w:rPr>
                <w:snapToGrid w:val="0"/>
                <w:kern w:val="22"/>
                <w:szCs w:val="22"/>
              </w:rPr>
              <w:t xml:space="preserve"> 26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10h – 13h.</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b/>
                <w:snapToGrid w:val="0"/>
                <w:kern w:val="22"/>
                <w:szCs w:val="22"/>
              </w:rPr>
            </w:pPr>
            <w:r w:rsidRPr="00FE0B81">
              <w:rPr>
                <w:snapToGrid w:val="0"/>
                <w:kern w:val="22"/>
                <w:szCs w:val="22"/>
              </w:rPr>
              <w:t>Examen des documents de séance pour approbation</w:t>
            </w:r>
          </w:p>
        </w:tc>
      </w:tr>
      <w:tr w:rsidR="000430B5" w:rsidRPr="00FE0B81" w:rsidTr="007F1C07">
        <w:trPr>
          <w:cantSplit/>
        </w:trPr>
        <w:tc>
          <w:tcPr>
            <w:tcW w:w="1675" w:type="dxa"/>
            <w:tcBorders>
              <w:top w:val="single" w:sz="2" w:space="0" w:color="auto"/>
              <w:left w:val="single" w:sz="2" w:space="0" w:color="auto"/>
              <w:bottom w:val="single" w:sz="4"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Mardi</w:t>
            </w:r>
            <w:r w:rsidR="000430B5" w:rsidRPr="00FE0B81">
              <w:rPr>
                <w:snapToGrid w:val="0"/>
                <w:kern w:val="22"/>
                <w:szCs w:val="22"/>
              </w:rPr>
              <w:t xml:space="preserve"> 27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15h – 18h.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r>
      <w:tr w:rsidR="000430B5" w:rsidRPr="00FE0B81" w:rsidTr="007F1C07">
        <w:trPr>
          <w:cantSplit/>
        </w:trPr>
        <w:tc>
          <w:tcPr>
            <w:tcW w:w="1675" w:type="dxa"/>
            <w:tcBorders>
              <w:top w:val="single" w:sz="4"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Mercredi</w:t>
            </w:r>
            <w:r w:rsidR="000430B5" w:rsidRPr="00FE0B81">
              <w:rPr>
                <w:snapToGrid w:val="0"/>
                <w:kern w:val="22"/>
                <w:szCs w:val="22"/>
              </w:rPr>
              <w:t xml:space="preserve"> 28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iCs/>
                <w:snapToGrid w:val="0"/>
                <w:kern w:val="22"/>
                <w:szCs w:val="22"/>
              </w:rPr>
            </w:pPr>
            <w:r w:rsidRPr="00FE0B81">
              <w:rPr>
                <w:iCs/>
                <w:snapToGrid w:val="0"/>
                <w:kern w:val="22"/>
                <w:szCs w:val="22"/>
              </w:rPr>
              <w:t>10h – 13h.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b/>
                <w:snapToGrid w:val="0"/>
                <w:kern w:val="22"/>
                <w:szCs w:val="22"/>
              </w:rPr>
            </w:pPr>
            <w:r w:rsidRPr="00FE0B81">
              <w:rPr>
                <w:snapToGrid w:val="0"/>
                <w:kern w:val="22"/>
                <w:szCs w:val="22"/>
              </w:rPr>
              <w:t>Examen des documents de séance pour approbation</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Mercredi</w:t>
            </w:r>
            <w:r w:rsidR="000430B5" w:rsidRPr="00FE0B81">
              <w:rPr>
                <w:snapToGrid w:val="0"/>
                <w:kern w:val="22"/>
                <w:szCs w:val="22"/>
              </w:rPr>
              <w:t xml:space="preserve"> 28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snapToGrid w:val="0"/>
                <w:kern w:val="22"/>
                <w:szCs w:val="22"/>
              </w:rPr>
              <w:t>15h – 18h.</w:t>
            </w:r>
          </w:p>
        </w:tc>
        <w:tc>
          <w:tcPr>
            <w:tcW w:w="6128"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b/>
                <w:snapToGrid w:val="0"/>
                <w:kern w:val="22"/>
                <w:szCs w:val="22"/>
              </w:rPr>
            </w:pPr>
            <w:r w:rsidRPr="00FE0B81">
              <w:rPr>
                <w:snapToGrid w:val="0"/>
                <w:kern w:val="22"/>
                <w:szCs w:val="22"/>
              </w:rPr>
              <w:t>Examen des documents de séance pour approbation</w:t>
            </w:r>
          </w:p>
        </w:tc>
        <w:tc>
          <w:tcPr>
            <w:tcW w:w="5947"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2702AD" w:rsidP="000F05DB">
            <w:pPr>
              <w:suppressLineNumbers/>
              <w:suppressAutoHyphens/>
              <w:jc w:val="left"/>
              <w:rPr>
                <w:snapToGrid w:val="0"/>
                <w:kern w:val="22"/>
                <w:szCs w:val="22"/>
              </w:rPr>
            </w:pPr>
            <w:r w:rsidRPr="00FE0B81">
              <w:rPr>
                <w:snapToGrid w:val="0"/>
                <w:kern w:val="22"/>
                <w:szCs w:val="22"/>
              </w:rPr>
              <w:t>Examen des documents de séance pour approbation</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lastRenderedPageBreak/>
              <w:t>Jeudi</w:t>
            </w:r>
            <w:r w:rsidR="000430B5" w:rsidRPr="00FE0B81">
              <w:rPr>
                <w:snapToGrid w:val="0"/>
                <w:kern w:val="22"/>
                <w:szCs w:val="22"/>
              </w:rPr>
              <w:t xml:space="preserve"> 29 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iCs/>
                <w:snapToGrid w:val="0"/>
                <w:kern w:val="22"/>
                <w:szCs w:val="22"/>
              </w:rPr>
              <w:t>10h – 13h.</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7F1C07" w:rsidP="000F05DB">
            <w:pPr>
              <w:suppressLineNumbers/>
              <w:suppressAutoHyphens/>
              <w:ind w:left="340"/>
              <w:jc w:val="left"/>
              <w:rPr>
                <w:snapToGrid w:val="0"/>
                <w:kern w:val="22"/>
                <w:szCs w:val="22"/>
              </w:rPr>
            </w:pPr>
            <w:r w:rsidRPr="00FE0B81">
              <w:rPr>
                <w:snapToGrid w:val="0"/>
                <w:kern w:val="22"/>
                <w:szCs w:val="22"/>
              </w:rPr>
              <w:t xml:space="preserve">Examen des projets de décision pour adoption </w:t>
            </w:r>
          </w:p>
        </w:tc>
      </w:tr>
      <w:tr w:rsidR="000430B5" w:rsidRPr="00FE0B81" w:rsidTr="007F1C07">
        <w:trPr>
          <w:cantSplit/>
        </w:trPr>
        <w:tc>
          <w:tcPr>
            <w:tcW w:w="1675" w:type="dxa"/>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9374ED" w:rsidP="000F05DB">
            <w:pPr>
              <w:suppressLineNumbers/>
              <w:suppressAutoHyphens/>
              <w:jc w:val="left"/>
              <w:rPr>
                <w:snapToGrid w:val="0"/>
                <w:kern w:val="22"/>
                <w:szCs w:val="22"/>
              </w:rPr>
            </w:pPr>
            <w:r w:rsidRPr="00FE0B81">
              <w:rPr>
                <w:snapToGrid w:val="0"/>
                <w:kern w:val="22"/>
                <w:szCs w:val="22"/>
              </w:rPr>
              <w:t>Jeudi</w:t>
            </w:r>
            <w:r w:rsidR="000430B5" w:rsidRPr="00FE0B81">
              <w:rPr>
                <w:snapToGrid w:val="0"/>
                <w:kern w:val="22"/>
                <w:szCs w:val="22"/>
              </w:rPr>
              <w:t xml:space="preserve"> 29 </w:t>
            </w:r>
            <w:r w:rsidR="00BE3EA8">
              <w:rPr>
                <w:snapToGrid w:val="0"/>
                <w:kern w:val="22"/>
                <w:szCs w:val="22"/>
              </w:rPr>
              <w:t>n</w:t>
            </w:r>
            <w:r w:rsidR="00A32E01" w:rsidRPr="00FE0B81">
              <w:rPr>
                <w:snapToGrid w:val="0"/>
                <w:kern w:val="22"/>
                <w:szCs w:val="22"/>
              </w:rPr>
              <w:t>ovembre</w:t>
            </w:r>
          </w:p>
          <w:p w:rsidR="000430B5" w:rsidRPr="00FE0B81" w:rsidRDefault="00143578" w:rsidP="000F05DB">
            <w:pPr>
              <w:suppressLineNumbers/>
              <w:suppressAutoHyphens/>
              <w:jc w:val="left"/>
              <w:rPr>
                <w:snapToGrid w:val="0"/>
                <w:kern w:val="22"/>
                <w:szCs w:val="22"/>
              </w:rPr>
            </w:pPr>
            <w:r w:rsidRPr="00FE0B81">
              <w:rPr>
                <w:snapToGrid w:val="0"/>
                <w:kern w:val="22"/>
                <w:szCs w:val="22"/>
              </w:rPr>
              <w:t>15h – 18h.</w:t>
            </w:r>
          </w:p>
        </w:tc>
        <w:tc>
          <w:tcPr>
            <w:tcW w:w="12075" w:type="dxa"/>
            <w:gridSpan w:val="2"/>
            <w:tcBorders>
              <w:top w:val="single" w:sz="2" w:space="0" w:color="auto"/>
              <w:left w:val="single" w:sz="2" w:space="0" w:color="auto"/>
              <w:bottom w:val="single" w:sz="2" w:space="0" w:color="auto"/>
              <w:right w:val="single" w:sz="2" w:space="0" w:color="auto"/>
            </w:tcBorders>
            <w:shd w:val="clear" w:color="auto" w:fill="auto"/>
          </w:tcPr>
          <w:p w:rsidR="000430B5" w:rsidRPr="00FE0B81" w:rsidRDefault="000430B5" w:rsidP="000F05DB">
            <w:pPr>
              <w:suppressLineNumbers/>
              <w:shd w:val="clear" w:color="auto" w:fill="92D050"/>
              <w:suppressAutoHyphens/>
              <w:spacing w:before="20" w:after="20"/>
              <w:ind w:left="85"/>
              <w:jc w:val="left"/>
              <w:rPr>
                <w:snapToGrid w:val="0"/>
                <w:kern w:val="22"/>
                <w:szCs w:val="22"/>
              </w:rPr>
            </w:pPr>
            <w:r w:rsidRPr="00FE0B81">
              <w:rPr>
                <w:snapToGrid w:val="0"/>
                <w:kern w:val="22"/>
                <w:szCs w:val="22"/>
              </w:rPr>
              <w:t xml:space="preserve">29. </w:t>
            </w:r>
            <w:r w:rsidR="00BB5BAF" w:rsidRPr="00FE0B81">
              <w:rPr>
                <w:snapToGrid w:val="0"/>
                <w:kern w:val="22"/>
                <w:szCs w:val="22"/>
              </w:rPr>
              <w:t>Autres questions.</w:t>
            </w:r>
          </w:p>
          <w:p w:rsidR="000430B5" w:rsidRPr="00FE0B81" w:rsidRDefault="000430B5" w:rsidP="000F05DB">
            <w:pPr>
              <w:suppressLineNumbers/>
              <w:shd w:val="clear" w:color="auto" w:fill="FFD85D"/>
              <w:suppressAutoHyphens/>
              <w:spacing w:before="20" w:after="20"/>
              <w:ind w:left="85"/>
              <w:jc w:val="left"/>
              <w:rPr>
                <w:snapToGrid w:val="0"/>
                <w:kern w:val="22"/>
                <w:szCs w:val="22"/>
              </w:rPr>
            </w:pPr>
            <w:r w:rsidRPr="00FE0B81">
              <w:rPr>
                <w:snapToGrid w:val="0"/>
                <w:kern w:val="22"/>
                <w:szCs w:val="22"/>
              </w:rPr>
              <w:t xml:space="preserve">20. </w:t>
            </w:r>
            <w:r w:rsidR="00BB5BAF" w:rsidRPr="00FE0B81">
              <w:rPr>
                <w:snapToGrid w:val="0"/>
                <w:kern w:val="22"/>
                <w:szCs w:val="22"/>
              </w:rPr>
              <w:t>Autres questions</w:t>
            </w:r>
            <w:r w:rsidRPr="00FE0B81">
              <w:rPr>
                <w:snapToGrid w:val="0"/>
                <w:kern w:val="22"/>
                <w:szCs w:val="22"/>
              </w:rPr>
              <w:t>.</w:t>
            </w:r>
          </w:p>
          <w:p w:rsidR="000430B5" w:rsidRPr="00FE0B81" w:rsidRDefault="000430B5" w:rsidP="000F05DB">
            <w:pPr>
              <w:suppressLineNumbers/>
              <w:shd w:val="clear" w:color="auto" w:fill="4FD1FF"/>
              <w:suppressAutoHyphens/>
              <w:spacing w:before="20" w:after="20"/>
              <w:ind w:left="85"/>
              <w:jc w:val="left"/>
              <w:rPr>
                <w:snapToGrid w:val="0"/>
                <w:kern w:val="22"/>
                <w:szCs w:val="22"/>
              </w:rPr>
            </w:pPr>
            <w:r w:rsidRPr="00FE0B81">
              <w:rPr>
                <w:snapToGrid w:val="0"/>
                <w:kern w:val="22"/>
                <w:szCs w:val="22"/>
              </w:rPr>
              <w:t xml:space="preserve">20. </w:t>
            </w:r>
            <w:r w:rsidR="00BB5BAF" w:rsidRPr="00FE0B81">
              <w:rPr>
                <w:snapToGrid w:val="0"/>
                <w:kern w:val="22"/>
                <w:szCs w:val="22"/>
              </w:rPr>
              <w:t>Autres questions</w:t>
            </w:r>
            <w:r w:rsidRPr="00FE0B81">
              <w:rPr>
                <w:snapToGrid w:val="0"/>
                <w:kern w:val="22"/>
                <w:szCs w:val="22"/>
              </w:rPr>
              <w:t>.</w:t>
            </w:r>
          </w:p>
          <w:p w:rsidR="000430B5" w:rsidRPr="00FE0B81" w:rsidRDefault="000430B5" w:rsidP="000F05DB">
            <w:pPr>
              <w:suppressLineNumbers/>
              <w:shd w:val="clear" w:color="auto" w:fill="92D050"/>
              <w:suppressAutoHyphens/>
              <w:spacing w:before="20" w:after="20"/>
              <w:ind w:left="85"/>
              <w:jc w:val="left"/>
              <w:rPr>
                <w:snapToGrid w:val="0"/>
                <w:kern w:val="22"/>
                <w:szCs w:val="22"/>
              </w:rPr>
            </w:pPr>
            <w:r w:rsidRPr="00FE0B81">
              <w:rPr>
                <w:snapToGrid w:val="0"/>
                <w:kern w:val="22"/>
                <w:szCs w:val="22"/>
              </w:rPr>
              <w:t xml:space="preserve">30. Adoption </w:t>
            </w:r>
            <w:r w:rsidR="00BB5BAF" w:rsidRPr="00FE0B81">
              <w:rPr>
                <w:snapToGrid w:val="0"/>
                <w:kern w:val="22"/>
                <w:szCs w:val="22"/>
              </w:rPr>
              <w:t>des rapports.</w:t>
            </w:r>
          </w:p>
          <w:p w:rsidR="000430B5" w:rsidRPr="00FE0B81" w:rsidRDefault="000430B5" w:rsidP="000F05DB">
            <w:pPr>
              <w:suppressLineNumbers/>
              <w:shd w:val="clear" w:color="auto" w:fill="FFD85D"/>
              <w:suppressAutoHyphens/>
              <w:spacing w:before="20" w:after="20"/>
              <w:ind w:left="85"/>
              <w:jc w:val="left"/>
              <w:rPr>
                <w:snapToGrid w:val="0"/>
                <w:kern w:val="22"/>
                <w:szCs w:val="22"/>
              </w:rPr>
            </w:pPr>
            <w:r w:rsidRPr="00FE0B81">
              <w:rPr>
                <w:snapToGrid w:val="0"/>
                <w:kern w:val="22"/>
                <w:szCs w:val="22"/>
              </w:rPr>
              <w:t xml:space="preserve">21. Adoption </w:t>
            </w:r>
            <w:r w:rsidR="00BB5BAF" w:rsidRPr="00FE0B81">
              <w:rPr>
                <w:snapToGrid w:val="0"/>
                <w:kern w:val="22"/>
                <w:szCs w:val="22"/>
              </w:rPr>
              <w:t>du rapport.</w:t>
            </w:r>
          </w:p>
          <w:p w:rsidR="000430B5" w:rsidRPr="00FE0B81" w:rsidRDefault="000430B5" w:rsidP="000F05DB">
            <w:pPr>
              <w:suppressLineNumbers/>
              <w:shd w:val="clear" w:color="auto" w:fill="4FD1FF"/>
              <w:suppressAutoHyphens/>
              <w:spacing w:before="20" w:after="20"/>
              <w:ind w:left="85"/>
              <w:jc w:val="left"/>
              <w:rPr>
                <w:snapToGrid w:val="0"/>
                <w:kern w:val="22"/>
                <w:szCs w:val="22"/>
              </w:rPr>
            </w:pPr>
            <w:r w:rsidRPr="00FE0B81">
              <w:rPr>
                <w:snapToGrid w:val="0"/>
                <w:kern w:val="22"/>
                <w:szCs w:val="22"/>
              </w:rPr>
              <w:t xml:space="preserve">21. Adoption </w:t>
            </w:r>
            <w:r w:rsidR="00BB5BAF" w:rsidRPr="00FE0B81">
              <w:rPr>
                <w:snapToGrid w:val="0"/>
                <w:kern w:val="22"/>
                <w:szCs w:val="22"/>
              </w:rPr>
              <w:t>du rapport</w:t>
            </w:r>
            <w:r w:rsidRPr="00FE0B81">
              <w:rPr>
                <w:snapToGrid w:val="0"/>
                <w:kern w:val="22"/>
                <w:szCs w:val="22"/>
              </w:rPr>
              <w:t xml:space="preserve">. </w:t>
            </w:r>
          </w:p>
          <w:p w:rsidR="000430B5" w:rsidRPr="00FE0B81" w:rsidRDefault="000430B5" w:rsidP="000F05DB">
            <w:pPr>
              <w:suppressLineNumbers/>
              <w:shd w:val="clear" w:color="auto" w:fill="92D050"/>
              <w:suppressAutoHyphens/>
              <w:spacing w:before="20" w:after="20"/>
              <w:ind w:left="85"/>
              <w:jc w:val="left"/>
              <w:rPr>
                <w:snapToGrid w:val="0"/>
                <w:kern w:val="22"/>
                <w:szCs w:val="22"/>
              </w:rPr>
            </w:pPr>
            <w:r w:rsidRPr="00FE0B81">
              <w:rPr>
                <w:snapToGrid w:val="0"/>
                <w:kern w:val="22"/>
                <w:szCs w:val="22"/>
              </w:rPr>
              <w:t xml:space="preserve">31. </w:t>
            </w:r>
            <w:r w:rsidR="00BB5BAF" w:rsidRPr="00FE0B81">
              <w:rPr>
                <w:szCs w:val="22"/>
              </w:rPr>
              <w:t>Clôture de la réunion.</w:t>
            </w:r>
          </w:p>
          <w:p w:rsidR="000430B5" w:rsidRPr="00FE0B81" w:rsidRDefault="000430B5" w:rsidP="000F05DB">
            <w:pPr>
              <w:suppressLineNumbers/>
              <w:shd w:val="clear" w:color="auto" w:fill="FFD85D"/>
              <w:suppressAutoHyphens/>
              <w:spacing w:before="20" w:after="20"/>
              <w:ind w:left="85"/>
              <w:jc w:val="left"/>
              <w:rPr>
                <w:snapToGrid w:val="0"/>
                <w:kern w:val="22"/>
                <w:szCs w:val="22"/>
              </w:rPr>
            </w:pPr>
            <w:r w:rsidRPr="00FE0B81">
              <w:rPr>
                <w:snapToGrid w:val="0"/>
                <w:kern w:val="22"/>
                <w:szCs w:val="22"/>
              </w:rPr>
              <w:t xml:space="preserve">22. </w:t>
            </w:r>
            <w:r w:rsidR="00BB5BAF" w:rsidRPr="00FE0B81">
              <w:rPr>
                <w:szCs w:val="22"/>
              </w:rPr>
              <w:t>Clôture de la réunion.</w:t>
            </w:r>
          </w:p>
          <w:p w:rsidR="000430B5" w:rsidRPr="00FE0B81" w:rsidRDefault="000430B5" w:rsidP="000F05DB">
            <w:pPr>
              <w:suppressLineNumbers/>
              <w:shd w:val="clear" w:color="auto" w:fill="4FD1FF"/>
              <w:suppressAutoHyphens/>
              <w:spacing w:before="20" w:after="20"/>
              <w:ind w:left="85"/>
              <w:jc w:val="left"/>
              <w:rPr>
                <w:snapToGrid w:val="0"/>
                <w:kern w:val="22"/>
                <w:szCs w:val="22"/>
              </w:rPr>
            </w:pPr>
            <w:r w:rsidRPr="00FE0B81">
              <w:rPr>
                <w:snapToGrid w:val="0"/>
                <w:kern w:val="22"/>
                <w:szCs w:val="22"/>
              </w:rPr>
              <w:t xml:space="preserve">22. </w:t>
            </w:r>
            <w:r w:rsidR="00BB5BAF" w:rsidRPr="00FE0B81">
              <w:rPr>
                <w:szCs w:val="22"/>
              </w:rPr>
              <w:t>Clôture de la réunion.</w:t>
            </w:r>
          </w:p>
          <w:p w:rsidR="000430B5" w:rsidRPr="00FE0B81" w:rsidRDefault="000430B5" w:rsidP="000F05DB">
            <w:pPr>
              <w:suppressLineNumbers/>
              <w:suppressAutoHyphens/>
              <w:spacing w:before="20" w:after="20"/>
              <w:ind w:left="85"/>
              <w:jc w:val="left"/>
              <w:rPr>
                <w:snapToGrid w:val="0"/>
                <w:kern w:val="22"/>
                <w:szCs w:val="22"/>
              </w:rPr>
            </w:pPr>
            <w:r w:rsidRPr="00FE0B81" w:rsidDel="00065972">
              <w:rPr>
                <w:snapToGrid w:val="0"/>
                <w:kern w:val="22"/>
                <w:szCs w:val="22"/>
              </w:rPr>
              <w:t xml:space="preserve"> </w:t>
            </w:r>
          </w:p>
        </w:tc>
      </w:tr>
    </w:tbl>
    <w:p w:rsidR="000430B5" w:rsidRPr="00FE0B81" w:rsidRDefault="000430B5" w:rsidP="000430B5">
      <w:pPr>
        <w:pStyle w:val="Para1"/>
        <w:numPr>
          <w:ilvl w:val="0"/>
          <w:numId w:val="0"/>
        </w:numPr>
        <w:suppressLineNumbers/>
        <w:suppressAutoHyphens/>
        <w:ind w:left="360"/>
        <w:jc w:val="left"/>
        <w:rPr>
          <w:kern w:val="22"/>
          <w:szCs w:val="22"/>
        </w:rPr>
        <w:sectPr w:rsidR="000430B5" w:rsidRPr="00FE0B81" w:rsidSect="000F05DB">
          <w:headerReference w:type="even" r:id="rId15"/>
          <w:headerReference w:type="default" r:id="rId16"/>
          <w:footerReference w:type="even" r:id="rId17"/>
          <w:footerReference w:type="default" r:id="rId18"/>
          <w:footerReference w:type="first" r:id="rId19"/>
          <w:pgSz w:w="15840" w:h="12240" w:orient="landscape" w:code="1"/>
          <w:pgMar w:top="964" w:right="1440" w:bottom="964" w:left="1134" w:header="454" w:footer="720" w:gutter="0"/>
          <w:cols w:space="720"/>
          <w:docGrid w:linePitch="299"/>
        </w:sectPr>
      </w:pPr>
      <w:r w:rsidRPr="00FE0B81">
        <w:rPr>
          <w:kern w:val="22"/>
          <w:szCs w:val="22"/>
        </w:rPr>
        <w:t xml:space="preserve">* </w:t>
      </w:r>
      <w:r w:rsidR="00BB5BAF" w:rsidRPr="00FE0B81">
        <w:rPr>
          <w:kern w:val="22"/>
          <w:szCs w:val="22"/>
        </w:rPr>
        <w:t>L'ordre des séances plénières devra peut-être être modifié pour assurer une chronologie appropriée de l'adoption des décisions par les organes respectifs.</w:t>
      </w:r>
    </w:p>
    <w:p w:rsidR="000430B5" w:rsidRPr="00FE0B81" w:rsidRDefault="000430B5" w:rsidP="000430B5">
      <w:pPr>
        <w:suppressLineNumbers/>
        <w:suppressAutoHyphens/>
        <w:spacing w:after="120"/>
        <w:ind w:right="6"/>
        <w:jc w:val="center"/>
        <w:rPr>
          <w:i/>
          <w:snapToGrid w:val="0"/>
          <w:kern w:val="22"/>
          <w:szCs w:val="22"/>
        </w:rPr>
      </w:pPr>
      <w:r w:rsidRPr="00FE0B81">
        <w:rPr>
          <w:i/>
          <w:snapToGrid w:val="0"/>
          <w:kern w:val="22"/>
          <w:szCs w:val="22"/>
        </w:rPr>
        <w:lastRenderedPageBreak/>
        <w:t>Annexe III</w:t>
      </w:r>
    </w:p>
    <w:p w:rsidR="00D73604" w:rsidRPr="00FE0B81" w:rsidRDefault="006656FA" w:rsidP="006656FA">
      <w:pPr>
        <w:spacing w:before="120" w:after="120"/>
        <w:jc w:val="center"/>
        <w:rPr>
          <w:b/>
          <w:snapToGrid w:val="0"/>
          <w:kern w:val="22"/>
          <w:szCs w:val="22"/>
        </w:rPr>
      </w:pPr>
      <w:r w:rsidRPr="00FE0B81">
        <w:rPr>
          <w:b/>
          <w:snapToGrid w:val="0"/>
          <w:kern w:val="22"/>
          <w:szCs w:val="22"/>
        </w:rPr>
        <w:t>POINTS SUSCEPTIBLES D'ÊTRE EXAMINÉS EN PROXIMITÉ OU CONJOINTEMENT</w:t>
      </w:r>
    </w:p>
    <w:p w:rsidR="00B13319" w:rsidRPr="00FE0B81" w:rsidRDefault="003E3C0F" w:rsidP="003E3C0F">
      <w:pPr>
        <w:spacing w:before="120" w:after="120"/>
        <w:rPr>
          <w:b/>
          <w:noProof/>
          <w:snapToGrid w:val="0"/>
          <w:kern w:val="22"/>
          <w:szCs w:val="22"/>
        </w:rPr>
      </w:pPr>
      <w:r w:rsidRPr="00FE0B81">
        <w:rPr>
          <w:snapToGrid w:val="0"/>
          <w:kern w:val="22"/>
          <w:szCs w:val="18"/>
        </w:rPr>
        <w:t>Les points à l</w:t>
      </w:r>
      <w:r w:rsidR="002F2E39" w:rsidRPr="00FE0B81">
        <w:rPr>
          <w:snapToGrid w:val="0"/>
          <w:kern w:val="22"/>
          <w:szCs w:val="18"/>
        </w:rPr>
        <w:t>’</w:t>
      </w:r>
      <w:r w:rsidRPr="00FE0B81">
        <w:rPr>
          <w:snapToGrid w:val="0"/>
          <w:kern w:val="22"/>
          <w:szCs w:val="18"/>
        </w:rPr>
        <w:t>ordre du jour ou élément de points à l</w:t>
      </w:r>
      <w:r w:rsidR="002F2E39" w:rsidRPr="00FE0B81">
        <w:rPr>
          <w:snapToGrid w:val="0"/>
          <w:kern w:val="22"/>
          <w:szCs w:val="18"/>
        </w:rPr>
        <w:t>’</w:t>
      </w:r>
      <w:r w:rsidRPr="00FE0B81">
        <w:rPr>
          <w:snapToGrid w:val="0"/>
          <w:kern w:val="22"/>
          <w:szCs w:val="18"/>
        </w:rPr>
        <w:t>ordre du jour suivants sont proposés aux fins d</w:t>
      </w:r>
      <w:r w:rsidR="002F2E39" w:rsidRPr="00FE0B81">
        <w:rPr>
          <w:snapToGrid w:val="0"/>
          <w:kern w:val="22"/>
          <w:szCs w:val="18"/>
        </w:rPr>
        <w:t>’</w:t>
      </w:r>
      <w:r w:rsidRPr="00FE0B81">
        <w:rPr>
          <w:snapToGrid w:val="0"/>
          <w:kern w:val="22"/>
          <w:szCs w:val="18"/>
        </w:rPr>
        <w:t>examen à proximité ou conjoint par la plénière des réunions et/ou le groupe de travail, comité ou groupe de contact compétent </w:t>
      </w:r>
      <w:r w:rsidRPr="00FE0B81">
        <w:rPr>
          <w:snapToGrid w:val="0"/>
          <w:kern w:val="22"/>
          <w:szCs w:val="22"/>
        </w:rPr>
        <w:t>:</w:t>
      </w:r>
    </w:p>
    <w:p w:rsidR="0005314A" w:rsidRPr="00FE0B81" w:rsidRDefault="00041184" w:rsidP="004E308E">
      <w:pPr>
        <w:ind w:hanging="11"/>
        <w:rPr>
          <w:i/>
          <w:noProof/>
          <w:snapToGrid w:val="0"/>
          <w:kern w:val="22"/>
          <w:szCs w:val="22"/>
        </w:rPr>
      </w:pPr>
      <w:r w:rsidRPr="00FE0B81">
        <w:rPr>
          <w:i/>
          <w:noProof/>
          <w:snapToGrid w:val="0"/>
          <w:kern w:val="22"/>
          <w:szCs w:val="22"/>
        </w:rPr>
        <w:t>a</w:t>
      </w:r>
      <w:r w:rsidR="00964FB9" w:rsidRPr="00FE0B81">
        <w:rPr>
          <w:i/>
          <w:noProof/>
          <w:snapToGrid w:val="0"/>
          <w:kern w:val="22"/>
          <w:szCs w:val="22"/>
        </w:rPr>
        <w:t>)</w:t>
      </w:r>
      <w:r w:rsidR="00A67142" w:rsidRPr="00FE0B81">
        <w:rPr>
          <w:i/>
          <w:noProof/>
          <w:snapToGrid w:val="0"/>
          <w:kern w:val="22"/>
          <w:szCs w:val="22"/>
        </w:rPr>
        <w:tab/>
      </w:r>
      <w:r w:rsidR="004E308E" w:rsidRPr="00FE0B81">
        <w:rPr>
          <w:i/>
          <w:noProof/>
          <w:snapToGrid w:val="0"/>
          <w:kern w:val="22"/>
          <w:szCs w:val="18"/>
        </w:rPr>
        <w:t>Points à l</w:t>
      </w:r>
      <w:r w:rsidR="002F2E39" w:rsidRPr="00FE0B81">
        <w:rPr>
          <w:i/>
          <w:noProof/>
          <w:snapToGrid w:val="0"/>
          <w:kern w:val="22"/>
          <w:szCs w:val="18"/>
        </w:rPr>
        <w:t>’</w:t>
      </w:r>
      <w:r w:rsidR="004E308E" w:rsidRPr="00FE0B81">
        <w:rPr>
          <w:i/>
          <w:noProof/>
          <w:snapToGrid w:val="0"/>
          <w:kern w:val="22"/>
          <w:szCs w:val="18"/>
        </w:rPr>
        <w:t>ordre du jour proposés aux fins d</w:t>
      </w:r>
      <w:r w:rsidR="002F2E39" w:rsidRPr="00FE0B81">
        <w:rPr>
          <w:i/>
          <w:noProof/>
          <w:snapToGrid w:val="0"/>
          <w:kern w:val="22"/>
          <w:szCs w:val="18"/>
        </w:rPr>
        <w:t>’</w:t>
      </w:r>
      <w:r w:rsidR="004E308E" w:rsidRPr="00FE0B81">
        <w:rPr>
          <w:i/>
          <w:noProof/>
          <w:snapToGrid w:val="0"/>
          <w:kern w:val="22"/>
          <w:szCs w:val="18"/>
        </w:rPr>
        <w:t xml:space="preserve">examen </w:t>
      </w:r>
      <w:r w:rsidR="003E3C0F" w:rsidRPr="00FE0B81">
        <w:rPr>
          <w:i/>
          <w:noProof/>
          <w:snapToGrid w:val="0"/>
          <w:kern w:val="22"/>
          <w:szCs w:val="22"/>
        </w:rPr>
        <w:t>par la CdP</w:t>
      </w:r>
    </w:p>
    <w:p w:rsidR="0005314A" w:rsidRPr="00FE0B81" w:rsidRDefault="00BF3662" w:rsidP="00BF3662">
      <w:pPr>
        <w:spacing w:before="60" w:after="60"/>
        <w:ind w:left="709"/>
        <w:rPr>
          <w:iCs/>
          <w:noProof/>
          <w:snapToGrid w:val="0"/>
          <w:kern w:val="22"/>
          <w:szCs w:val="22"/>
        </w:rPr>
      </w:pPr>
      <w:r w:rsidRPr="00BE2A0F">
        <w:rPr>
          <w:i/>
          <w:noProof/>
        </w:rPr>
        <w:t>Date et lieu des futures réunions de la Conférence des Parties</w:t>
      </w:r>
      <w:r w:rsidRPr="00FE0B81">
        <w:rPr>
          <w:i/>
          <w:noProof/>
          <w:snapToGrid w:val="0"/>
          <w:kern w:val="22"/>
          <w:szCs w:val="22"/>
        </w:rPr>
        <w:t xml:space="preserve"> </w:t>
      </w:r>
      <w:r w:rsidR="00CC4A83" w:rsidRPr="00FE0B81">
        <w:rPr>
          <w:i/>
          <w:noProof/>
          <w:snapToGrid w:val="0"/>
          <w:kern w:val="22"/>
          <w:szCs w:val="22"/>
        </w:rPr>
        <w:t>(</w:t>
      </w:r>
      <w:r w:rsidR="006656FA" w:rsidRPr="00FE0B81">
        <w:rPr>
          <w:noProof/>
          <w:snapToGrid w:val="0"/>
          <w:kern w:val="22"/>
          <w:szCs w:val="18"/>
        </w:rPr>
        <w:t>Point 5</w:t>
      </w:r>
      <w:r w:rsidRPr="00FE0B81">
        <w:rPr>
          <w:noProof/>
          <w:snapToGrid w:val="0"/>
          <w:kern w:val="22"/>
          <w:szCs w:val="18"/>
        </w:rPr>
        <w:t xml:space="preserve"> de l</w:t>
      </w:r>
      <w:r w:rsidR="002F2E39" w:rsidRPr="00FE0B81">
        <w:rPr>
          <w:noProof/>
          <w:snapToGrid w:val="0"/>
          <w:kern w:val="22"/>
          <w:szCs w:val="18"/>
        </w:rPr>
        <w:t>’</w:t>
      </w:r>
      <w:r w:rsidRPr="00FE0B81">
        <w:rPr>
          <w:noProof/>
          <w:snapToGrid w:val="0"/>
          <w:kern w:val="22"/>
          <w:szCs w:val="18"/>
        </w:rPr>
        <w:t>ordre du jour de la CdP</w:t>
      </w:r>
      <w:r w:rsidR="002F2E39" w:rsidRPr="00FE0B81">
        <w:rPr>
          <w:noProof/>
          <w:snapToGrid w:val="0"/>
          <w:kern w:val="22"/>
          <w:szCs w:val="18"/>
        </w:rPr>
        <w:noBreakHyphen/>
      </w:r>
      <w:r w:rsidR="006656FA" w:rsidRPr="00FE0B81">
        <w:rPr>
          <w:noProof/>
          <w:snapToGrid w:val="0"/>
          <w:kern w:val="22"/>
          <w:szCs w:val="18"/>
        </w:rPr>
        <w:t>14</w:t>
      </w:r>
      <w:r w:rsidR="00CC4A83" w:rsidRPr="00FE0B81">
        <w:rPr>
          <w:iCs/>
          <w:noProof/>
          <w:snapToGrid w:val="0"/>
          <w:kern w:val="22"/>
          <w:szCs w:val="22"/>
        </w:rPr>
        <w:t>)</w:t>
      </w:r>
      <w:r w:rsidR="00405B6C" w:rsidRPr="00FE0B81">
        <w:rPr>
          <w:iCs/>
          <w:noProof/>
          <w:snapToGrid w:val="0"/>
          <w:kern w:val="22"/>
          <w:szCs w:val="22"/>
        </w:rPr>
        <w:t>.</w:t>
      </w:r>
      <w:r w:rsidRPr="00FE0B81">
        <w:rPr>
          <w:iCs/>
          <w:noProof/>
          <w:snapToGrid w:val="0"/>
          <w:kern w:val="22"/>
          <w:szCs w:val="22"/>
        </w:rPr>
        <w:t xml:space="preserve"> La date et le lieu des futures réunions seront déterminés par la CdP. Les CdP</w:t>
      </w:r>
      <w:r w:rsidR="002F2E39" w:rsidRPr="00FE0B81">
        <w:rPr>
          <w:iCs/>
          <w:noProof/>
          <w:snapToGrid w:val="0"/>
          <w:kern w:val="22"/>
          <w:szCs w:val="22"/>
        </w:rPr>
        <w:noBreakHyphen/>
      </w:r>
      <w:r w:rsidRPr="00FE0B81">
        <w:rPr>
          <w:iCs/>
          <w:noProof/>
          <w:snapToGrid w:val="0"/>
          <w:kern w:val="22"/>
          <w:szCs w:val="22"/>
        </w:rPr>
        <w:t>RdP ont décidé que leurs réunions se tiendraient en parallèle avec les réunions de la CdP.</w:t>
      </w:r>
    </w:p>
    <w:p w:rsidR="0005314A" w:rsidRPr="00FE0B81" w:rsidRDefault="0005314A" w:rsidP="0035687F">
      <w:pPr>
        <w:ind w:left="720" w:hanging="11"/>
        <w:rPr>
          <w:b/>
          <w:noProof/>
          <w:kern w:val="22"/>
        </w:rPr>
      </w:pPr>
    </w:p>
    <w:p w:rsidR="0005314A" w:rsidRPr="00FE0B81" w:rsidRDefault="0005314A" w:rsidP="0074088E">
      <w:pPr>
        <w:ind w:hanging="11"/>
        <w:rPr>
          <w:b/>
          <w:noProof/>
          <w:snapToGrid w:val="0"/>
          <w:kern w:val="22"/>
          <w:szCs w:val="22"/>
        </w:rPr>
      </w:pPr>
      <w:r w:rsidRPr="00FE0B81">
        <w:rPr>
          <w:i/>
          <w:noProof/>
          <w:snapToGrid w:val="0"/>
          <w:kern w:val="22"/>
          <w:szCs w:val="22"/>
        </w:rPr>
        <w:t>b)</w:t>
      </w:r>
      <w:r w:rsidRPr="00FE0B81">
        <w:rPr>
          <w:i/>
          <w:noProof/>
          <w:snapToGrid w:val="0"/>
          <w:kern w:val="22"/>
          <w:szCs w:val="22"/>
        </w:rPr>
        <w:tab/>
      </w:r>
      <w:r w:rsidR="004E308E" w:rsidRPr="00FE0B81">
        <w:rPr>
          <w:i/>
          <w:noProof/>
          <w:snapToGrid w:val="0"/>
          <w:kern w:val="22"/>
          <w:szCs w:val="22"/>
        </w:rPr>
        <w:t>Points à l</w:t>
      </w:r>
      <w:r w:rsidR="002F2E39" w:rsidRPr="00FE0B81">
        <w:rPr>
          <w:i/>
          <w:noProof/>
          <w:snapToGrid w:val="0"/>
          <w:kern w:val="22"/>
          <w:szCs w:val="22"/>
        </w:rPr>
        <w:t>’</w:t>
      </w:r>
      <w:r w:rsidR="004E308E" w:rsidRPr="00FE0B81">
        <w:rPr>
          <w:i/>
          <w:noProof/>
          <w:snapToGrid w:val="0"/>
          <w:kern w:val="22"/>
          <w:szCs w:val="22"/>
        </w:rPr>
        <w:t>ordre du jour proposés aux fins d</w:t>
      </w:r>
      <w:r w:rsidR="002F2E39" w:rsidRPr="00FE0B81">
        <w:rPr>
          <w:i/>
          <w:noProof/>
          <w:snapToGrid w:val="0"/>
          <w:kern w:val="22"/>
          <w:szCs w:val="22"/>
        </w:rPr>
        <w:t>’</w:t>
      </w:r>
      <w:r w:rsidR="004E308E" w:rsidRPr="00FE0B81">
        <w:rPr>
          <w:i/>
          <w:noProof/>
          <w:snapToGrid w:val="0"/>
          <w:kern w:val="22"/>
          <w:szCs w:val="22"/>
        </w:rPr>
        <w:t xml:space="preserve">examen conjoint </w:t>
      </w:r>
      <w:r w:rsidR="003E3C0F" w:rsidRPr="00FE0B81">
        <w:rPr>
          <w:i/>
          <w:noProof/>
          <w:snapToGrid w:val="0"/>
          <w:kern w:val="22"/>
          <w:szCs w:val="22"/>
        </w:rPr>
        <w:t>par la CdP, CdP</w:t>
      </w:r>
      <w:r w:rsidR="002F2E39" w:rsidRPr="00FE0B81">
        <w:rPr>
          <w:i/>
          <w:noProof/>
          <w:snapToGrid w:val="0"/>
          <w:kern w:val="22"/>
          <w:szCs w:val="22"/>
        </w:rPr>
        <w:noBreakHyphen/>
      </w:r>
      <w:r w:rsidR="006656FA" w:rsidRPr="00FE0B81">
        <w:rPr>
          <w:i/>
          <w:noProof/>
          <w:snapToGrid w:val="0"/>
          <w:kern w:val="22"/>
          <w:szCs w:val="22"/>
        </w:rPr>
        <w:t>RdP 9</w:t>
      </w:r>
      <w:r w:rsidR="003E3C0F" w:rsidRPr="00FE0B81">
        <w:rPr>
          <w:i/>
          <w:noProof/>
          <w:snapToGrid w:val="0"/>
          <w:kern w:val="22"/>
          <w:szCs w:val="22"/>
        </w:rPr>
        <w:t xml:space="preserve"> au Protocole de Cartagena et CdP</w:t>
      </w:r>
      <w:r w:rsidR="002F2E39" w:rsidRPr="00FE0B81">
        <w:rPr>
          <w:i/>
          <w:noProof/>
          <w:snapToGrid w:val="0"/>
          <w:kern w:val="22"/>
          <w:szCs w:val="22"/>
        </w:rPr>
        <w:noBreakHyphen/>
      </w:r>
      <w:r w:rsidR="006656FA" w:rsidRPr="00FE0B81">
        <w:rPr>
          <w:i/>
          <w:noProof/>
          <w:snapToGrid w:val="0"/>
          <w:kern w:val="22"/>
          <w:szCs w:val="22"/>
        </w:rPr>
        <w:t>RdP 3</w:t>
      </w:r>
      <w:r w:rsidR="003E3C0F" w:rsidRPr="00FE0B81">
        <w:rPr>
          <w:i/>
          <w:noProof/>
          <w:snapToGrid w:val="0"/>
          <w:kern w:val="22"/>
          <w:szCs w:val="22"/>
        </w:rPr>
        <w:t xml:space="preserve"> au Protocole de Nagoya</w:t>
      </w:r>
      <w:r w:rsidR="003E3C0F" w:rsidRPr="00FE0B81">
        <w:rPr>
          <w:b/>
          <w:noProof/>
          <w:snapToGrid w:val="0"/>
          <w:kern w:val="22"/>
          <w:szCs w:val="22"/>
        </w:rPr>
        <w:t> :</w:t>
      </w:r>
      <w:r w:rsidR="0074088E" w:rsidRPr="00FE0B81">
        <w:rPr>
          <w:b/>
          <w:noProof/>
          <w:snapToGrid w:val="0"/>
          <w:kern w:val="22"/>
          <w:szCs w:val="22"/>
        </w:rPr>
        <w:t xml:space="preserve"> </w:t>
      </w:r>
      <w:r w:rsidR="0074088E" w:rsidRPr="00FE0B81">
        <w:rPr>
          <w:bCs/>
          <w:noProof/>
          <w:snapToGrid w:val="0"/>
          <w:kern w:val="22"/>
          <w:szCs w:val="22"/>
        </w:rPr>
        <w:t>Les décisions au titre de ces points ont des éléments communs; un examen conjoint permettra de maintenir la cohérence nécessaire entre les trois organes.</w:t>
      </w:r>
    </w:p>
    <w:p w:rsidR="0005314A" w:rsidRPr="00FE0B81" w:rsidRDefault="0005314A" w:rsidP="00CC63F0">
      <w:pPr>
        <w:spacing w:before="60" w:after="60"/>
        <w:ind w:left="1560" w:hanging="850"/>
        <w:rPr>
          <w:iCs/>
          <w:noProof/>
          <w:snapToGrid w:val="0"/>
          <w:kern w:val="22"/>
          <w:szCs w:val="22"/>
        </w:rPr>
      </w:pPr>
      <w:r w:rsidRPr="00FE0B81">
        <w:rPr>
          <w:noProof/>
          <w:snapToGrid w:val="0"/>
          <w:kern w:val="22"/>
          <w:szCs w:val="22"/>
        </w:rPr>
        <w:t>i)</w:t>
      </w:r>
      <w:r w:rsidRPr="00FE0B81">
        <w:rPr>
          <w:i/>
          <w:noProof/>
          <w:snapToGrid w:val="0"/>
          <w:kern w:val="22"/>
          <w:szCs w:val="22"/>
        </w:rPr>
        <w:t xml:space="preserve"> </w:t>
      </w:r>
      <w:r w:rsidRPr="00FE0B81">
        <w:rPr>
          <w:i/>
          <w:noProof/>
          <w:snapToGrid w:val="0"/>
          <w:kern w:val="22"/>
          <w:szCs w:val="22"/>
        </w:rPr>
        <w:tab/>
      </w:r>
      <w:r w:rsidR="00BE2A0F">
        <w:rPr>
          <w:i/>
          <w:noProof/>
          <w:snapToGrid w:val="0"/>
          <w:kern w:val="22"/>
          <w:szCs w:val="18"/>
        </w:rPr>
        <w:t>Vérification des</w:t>
      </w:r>
      <w:r w:rsidR="00D450D4" w:rsidRPr="00FE0B81">
        <w:rPr>
          <w:i/>
          <w:noProof/>
          <w:snapToGrid w:val="0"/>
          <w:kern w:val="22"/>
          <w:szCs w:val="18"/>
        </w:rPr>
        <w:t xml:space="preserve"> pouvoir</w:t>
      </w:r>
      <w:r w:rsidR="00BE2A0F">
        <w:rPr>
          <w:i/>
          <w:noProof/>
          <w:snapToGrid w:val="0"/>
          <w:kern w:val="22"/>
          <w:szCs w:val="18"/>
        </w:rPr>
        <w:t>s</w:t>
      </w:r>
      <w:r w:rsidR="00D450D4" w:rsidRPr="00FE0B81">
        <w:rPr>
          <w:i/>
          <w:noProof/>
          <w:snapToGrid w:val="0"/>
          <w:kern w:val="22"/>
          <w:szCs w:val="18"/>
        </w:rPr>
        <w:t xml:space="preserve"> des </w:t>
      </w:r>
      <w:r w:rsidR="00D450D4" w:rsidRPr="00FE0B81">
        <w:rPr>
          <w:iCs/>
          <w:noProof/>
          <w:snapToGrid w:val="0"/>
          <w:kern w:val="22"/>
          <w:szCs w:val="18"/>
        </w:rPr>
        <w:t>représentants (point</w:t>
      </w:r>
      <w:r w:rsidR="00BE2A0F">
        <w:rPr>
          <w:noProof/>
          <w:snapToGrid w:val="0"/>
          <w:kern w:val="22"/>
          <w:szCs w:val="18"/>
        </w:rPr>
        <w:t> 3</w:t>
      </w:r>
      <w:r w:rsidR="00D450D4" w:rsidRPr="00FE0B81">
        <w:rPr>
          <w:noProof/>
          <w:snapToGrid w:val="0"/>
          <w:kern w:val="22"/>
          <w:szCs w:val="18"/>
        </w:rPr>
        <w:t xml:space="preserve"> de l</w:t>
      </w:r>
      <w:r w:rsidR="002F2E39" w:rsidRPr="00FE0B81">
        <w:rPr>
          <w:noProof/>
          <w:snapToGrid w:val="0"/>
          <w:kern w:val="22"/>
          <w:szCs w:val="18"/>
        </w:rPr>
        <w:t>’</w:t>
      </w:r>
      <w:r w:rsidR="00D450D4" w:rsidRPr="00FE0B81">
        <w:rPr>
          <w:noProof/>
          <w:snapToGrid w:val="0"/>
          <w:kern w:val="22"/>
          <w:szCs w:val="18"/>
        </w:rPr>
        <w:t>ordre du jour de la CdP</w:t>
      </w:r>
      <w:r w:rsidR="002F2E39" w:rsidRPr="00FE0B81">
        <w:rPr>
          <w:noProof/>
          <w:snapToGrid w:val="0"/>
          <w:kern w:val="22"/>
          <w:szCs w:val="18"/>
        </w:rPr>
        <w:noBreakHyphen/>
      </w:r>
      <w:r w:rsidR="006656FA" w:rsidRPr="00FE0B81">
        <w:rPr>
          <w:noProof/>
          <w:snapToGrid w:val="0"/>
          <w:kern w:val="22"/>
          <w:szCs w:val="18"/>
        </w:rPr>
        <w:t>14</w:t>
      </w:r>
      <w:r w:rsidR="00D450D4" w:rsidRPr="00FE0B81">
        <w:rPr>
          <w:noProof/>
          <w:snapToGrid w:val="0"/>
          <w:kern w:val="22"/>
          <w:szCs w:val="18"/>
        </w:rPr>
        <w:t>, point 3 de l</w:t>
      </w:r>
      <w:r w:rsidR="002F2E39" w:rsidRPr="00FE0B81">
        <w:rPr>
          <w:noProof/>
          <w:snapToGrid w:val="0"/>
          <w:kern w:val="22"/>
          <w:szCs w:val="18"/>
        </w:rPr>
        <w:t>’</w:t>
      </w:r>
      <w:r w:rsidR="00D450D4" w:rsidRPr="00FE0B81">
        <w:rPr>
          <w:noProof/>
          <w:snapToGrid w:val="0"/>
          <w:kern w:val="22"/>
          <w:szCs w:val="18"/>
        </w:rPr>
        <w:t>ordre du jour de la CdP</w:t>
      </w:r>
      <w:r w:rsidR="002F2E39" w:rsidRPr="00FE0B81">
        <w:rPr>
          <w:noProof/>
          <w:snapToGrid w:val="0"/>
          <w:kern w:val="22"/>
          <w:szCs w:val="18"/>
        </w:rPr>
        <w:noBreakHyphen/>
      </w:r>
      <w:r w:rsidR="006656FA" w:rsidRPr="00FE0B81">
        <w:rPr>
          <w:noProof/>
          <w:snapToGrid w:val="0"/>
          <w:kern w:val="22"/>
          <w:szCs w:val="18"/>
        </w:rPr>
        <w:t>RdP 9</w:t>
      </w:r>
      <w:r w:rsidR="00D450D4" w:rsidRPr="00FE0B81">
        <w:rPr>
          <w:noProof/>
          <w:snapToGrid w:val="0"/>
          <w:kern w:val="22"/>
          <w:szCs w:val="18"/>
        </w:rPr>
        <w:t xml:space="preserve"> au Protocole de Cartagena, et point 3 de l</w:t>
      </w:r>
      <w:r w:rsidR="002F2E39" w:rsidRPr="00FE0B81">
        <w:rPr>
          <w:noProof/>
          <w:snapToGrid w:val="0"/>
          <w:kern w:val="22"/>
          <w:szCs w:val="18"/>
        </w:rPr>
        <w:t>’</w:t>
      </w:r>
      <w:r w:rsidR="00D450D4" w:rsidRPr="00FE0B81">
        <w:rPr>
          <w:noProof/>
          <w:snapToGrid w:val="0"/>
          <w:kern w:val="22"/>
          <w:szCs w:val="18"/>
        </w:rPr>
        <w:t>ordre du jour de la CdP</w:t>
      </w:r>
      <w:r w:rsidR="002F2E39" w:rsidRPr="00FE0B81">
        <w:rPr>
          <w:noProof/>
          <w:snapToGrid w:val="0"/>
          <w:kern w:val="22"/>
          <w:szCs w:val="18"/>
        </w:rPr>
        <w:noBreakHyphen/>
      </w:r>
      <w:r w:rsidR="006656FA" w:rsidRPr="00FE0B81">
        <w:rPr>
          <w:noProof/>
          <w:snapToGrid w:val="0"/>
          <w:kern w:val="22"/>
          <w:szCs w:val="18"/>
        </w:rPr>
        <w:t>RdP 3</w:t>
      </w:r>
      <w:r w:rsidR="00D450D4" w:rsidRPr="00FE0B81">
        <w:rPr>
          <w:noProof/>
          <w:snapToGrid w:val="0"/>
          <w:kern w:val="22"/>
          <w:szCs w:val="18"/>
        </w:rPr>
        <w:t xml:space="preserve"> au Protocole de Nagoya). Un rapport unique sera présenté par le Bureau. Chaque organe adoptera le rapport</w:t>
      </w:r>
      <w:r w:rsidR="00C75D3F" w:rsidRPr="00FE0B81">
        <w:rPr>
          <w:noProof/>
          <w:snapToGrid w:val="0"/>
          <w:kern w:val="22"/>
          <w:szCs w:val="18"/>
        </w:rPr>
        <w:t>;</w:t>
      </w:r>
    </w:p>
    <w:p w:rsidR="0005314A" w:rsidRPr="00FE0B81" w:rsidRDefault="0005314A" w:rsidP="00C75D3F">
      <w:pPr>
        <w:spacing w:before="60" w:after="60"/>
        <w:ind w:left="1560" w:hanging="850"/>
        <w:rPr>
          <w:i/>
          <w:snapToGrid w:val="0"/>
          <w:kern w:val="22"/>
          <w:szCs w:val="22"/>
        </w:rPr>
      </w:pPr>
      <w:r w:rsidRPr="00FE0B81">
        <w:rPr>
          <w:noProof/>
          <w:snapToGrid w:val="0"/>
          <w:kern w:val="22"/>
          <w:szCs w:val="22"/>
        </w:rPr>
        <w:t>ii)</w:t>
      </w:r>
      <w:r w:rsidRPr="00FE0B81">
        <w:rPr>
          <w:i/>
          <w:noProof/>
          <w:snapToGrid w:val="0"/>
          <w:kern w:val="22"/>
          <w:szCs w:val="22"/>
        </w:rPr>
        <w:tab/>
      </w:r>
      <w:r w:rsidR="00CC63F0" w:rsidRPr="00FE0B81">
        <w:rPr>
          <w:i/>
          <w:noProof/>
          <w:snapToGrid w:val="0"/>
          <w:kern w:val="22"/>
          <w:szCs w:val="18"/>
        </w:rPr>
        <w:t>Questions budgétaires</w:t>
      </w:r>
      <w:r w:rsidR="00CC63F0" w:rsidRPr="00FE0B81">
        <w:rPr>
          <w:noProof/>
          <w:snapToGrid w:val="0"/>
          <w:kern w:val="22"/>
          <w:szCs w:val="18"/>
        </w:rPr>
        <w:t xml:space="preserve"> (</w:t>
      </w:r>
      <w:r w:rsidR="00CC63F0" w:rsidRPr="00FE0B81">
        <w:rPr>
          <w:iCs/>
          <w:noProof/>
          <w:snapToGrid w:val="0"/>
          <w:kern w:val="22"/>
          <w:szCs w:val="18"/>
        </w:rPr>
        <w:t>point</w:t>
      </w:r>
      <w:r w:rsidR="006656FA" w:rsidRPr="00FE0B81">
        <w:rPr>
          <w:noProof/>
          <w:snapToGrid w:val="0"/>
          <w:kern w:val="22"/>
          <w:szCs w:val="18"/>
        </w:rPr>
        <w:t> 7</w:t>
      </w:r>
      <w:r w:rsidR="00CC63F0" w:rsidRPr="00FE0B81">
        <w:rPr>
          <w:noProof/>
          <w:snapToGrid w:val="0"/>
          <w:kern w:val="22"/>
          <w:szCs w:val="18"/>
        </w:rPr>
        <w:t xml:space="preserve"> de l</w:t>
      </w:r>
      <w:r w:rsidR="002F2E39" w:rsidRPr="00FE0B81">
        <w:rPr>
          <w:noProof/>
          <w:snapToGrid w:val="0"/>
          <w:kern w:val="22"/>
          <w:szCs w:val="18"/>
        </w:rPr>
        <w:t>’</w:t>
      </w:r>
      <w:r w:rsidR="00CC63F0" w:rsidRPr="00FE0B81">
        <w:rPr>
          <w:noProof/>
          <w:snapToGrid w:val="0"/>
          <w:kern w:val="22"/>
          <w:szCs w:val="18"/>
        </w:rPr>
        <w:t>ordre du jour de la CdP</w:t>
      </w:r>
      <w:r w:rsidR="002F2E39" w:rsidRPr="00FE0B81">
        <w:rPr>
          <w:noProof/>
          <w:snapToGrid w:val="0"/>
          <w:kern w:val="22"/>
          <w:szCs w:val="18"/>
        </w:rPr>
        <w:noBreakHyphen/>
      </w:r>
      <w:r w:rsidR="006656FA" w:rsidRPr="00FE0B81">
        <w:rPr>
          <w:noProof/>
          <w:snapToGrid w:val="0"/>
          <w:kern w:val="22"/>
          <w:szCs w:val="18"/>
        </w:rPr>
        <w:t>14</w:t>
      </w:r>
      <w:r w:rsidR="00CC63F0" w:rsidRPr="00FE0B81">
        <w:rPr>
          <w:noProof/>
          <w:snapToGrid w:val="0"/>
          <w:kern w:val="22"/>
          <w:szCs w:val="18"/>
        </w:rPr>
        <w:t>, point </w:t>
      </w:r>
      <w:r w:rsidR="006656FA" w:rsidRPr="00FE0B81">
        <w:rPr>
          <w:noProof/>
          <w:snapToGrid w:val="0"/>
          <w:kern w:val="22"/>
          <w:szCs w:val="18"/>
        </w:rPr>
        <w:t>6</w:t>
      </w:r>
      <w:r w:rsidR="00CC63F0" w:rsidRPr="00FE0B81">
        <w:rPr>
          <w:noProof/>
          <w:snapToGrid w:val="0"/>
          <w:kern w:val="22"/>
          <w:szCs w:val="18"/>
        </w:rPr>
        <w:t xml:space="preserve"> de l</w:t>
      </w:r>
      <w:r w:rsidR="002F2E39" w:rsidRPr="00FE0B81">
        <w:rPr>
          <w:noProof/>
          <w:snapToGrid w:val="0"/>
          <w:kern w:val="22"/>
          <w:szCs w:val="18"/>
        </w:rPr>
        <w:t>’</w:t>
      </w:r>
      <w:r w:rsidR="00CC63F0" w:rsidRPr="00FE0B81">
        <w:rPr>
          <w:noProof/>
          <w:snapToGrid w:val="0"/>
          <w:kern w:val="22"/>
          <w:szCs w:val="18"/>
        </w:rPr>
        <w:t>ordre du jour de la CdP</w:t>
      </w:r>
      <w:r w:rsidR="002F2E39" w:rsidRPr="00FE0B81">
        <w:rPr>
          <w:noProof/>
          <w:snapToGrid w:val="0"/>
          <w:kern w:val="22"/>
          <w:szCs w:val="18"/>
        </w:rPr>
        <w:noBreakHyphen/>
      </w:r>
      <w:r w:rsidR="006656FA" w:rsidRPr="00FE0B81">
        <w:rPr>
          <w:noProof/>
          <w:snapToGrid w:val="0"/>
          <w:kern w:val="22"/>
          <w:szCs w:val="18"/>
        </w:rPr>
        <w:t>RdP 9</w:t>
      </w:r>
      <w:r w:rsidR="00CC63F0" w:rsidRPr="00FE0B81">
        <w:rPr>
          <w:noProof/>
          <w:snapToGrid w:val="0"/>
          <w:kern w:val="22"/>
          <w:szCs w:val="18"/>
        </w:rPr>
        <w:t xml:space="preserve"> au Pr</w:t>
      </w:r>
      <w:r w:rsidR="006656FA" w:rsidRPr="00FE0B81">
        <w:rPr>
          <w:noProof/>
          <w:snapToGrid w:val="0"/>
          <w:kern w:val="22"/>
          <w:szCs w:val="18"/>
        </w:rPr>
        <w:t>otocole de Cartagena, et point 6</w:t>
      </w:r>
      <w:r w:rsidR="00CC63F0" w:rsidRPr="00FE0B81">
        <w:rPr>
          <w:noProof/>
          <w:snapToGrid w:val="0"/>
          <w:kern w:val="22"/>
          <w:szCs w:val="18"/>
        </w:rPr>
        <w:t xml:space="preserve"> de l</w:t>
      </w:r>
      <w:r w:rsidR="002F2E39" w:rsidRPr="00FE0B81">
        <w:rPr>
          <w:noProof/>
          <w:snapToGrid w:val="0"/>
          <w:kern w:val="22"/>
          <w:szCs w:val="18"/>
        </w:rPr>
        <w:t>’</w:t>
      </w:r>
      <w:r w:rsidR="00CC63F0" w:rsidRPr="00FE0B81">
        <w:rPr>
          <w:noProof/>
          <w:snapToGrid w:val="0"/>
          <w:kern w:val="22"/>
          <w:szCs w:val="18"/>
        </w:rPr>
        <w:t>ordre du jour de la CdP</w:t>
      </w:r>
      <w:r w:rsidR="002F2E39" w:rsidRPr="00FE0B81">
        <w:rPr>
          <w:noProof/>
          <w:snapToGrid w:val="0"/>
          <w:kern w:val="22"/>
          <w:szCs w:val="18"/>
        </w:rPr>
        <w:noBreakHyphen/>
      </w:r>
      <w:r w:rsidR="006656FA" w:rsidRPr="00FE0B81">
        <w:rPr>
          <w:noProof/>
          <w:snapToGrid w:val="0"/>
          <w:kern w:val="22"/>
          <w:szCs w:val="18"/>
        </w:rPr>
        <w:t>RdP 3</w:t>
      </w:r>
      <w:r w:rsidR="00CC63F0" w:rsidRPr="00FE0B81">
        <w:rPr>
          <w:noProof/>
          <w:snapToGrid w:val="0"/>
          <w:kern w:val="22"/>
          <w:szCs w:val="18"/>
        </w:rPr>
        <w:t xml:space="preserve"> au Protocole de Nagoya). Il est prévu que les négociations sur les budgets pour les trois organes seront entreprises par le même</w:t>
      </w:r>
      <w:r w:rsidR="00CC63F0" w:rsidRPr="00FE0B81">
        <w:rPr>
          <w:snapToGrid w:val="0"/>
          <w:kern w:val="22"/>
          <w:szCs w:val="18"/>
        </w:rPr>
        <w:t xml:space="preserve"> groupe de contact. Certains éléments de la décision devraient être communs (tels que coûts partagés et coûts communs, examen du fonctionnement du Secrétariat), tandis que d</w:t>
      </w:r>
      <w:r w:rsidR="002F2E39" w:rsidRPr="00FE0B81">
        <w:rPr>
          <w:snapToGrid w:val="0"/>
          <w:kern w:val="22"/>
          <w:szCs w:val="18"/>
        </w:rPr>
        <w:t>’</w:t>
      </w:r>
      <w:r w:rsidR="00CC63F0" w:rsidRPr="00FE0B81">
        <w:rPr>
          <w:snapToGrid w:val="0"/>
          <w:kern w:val="22"/>
          <w:szCs w:val="18"/>
        </w:rPr>
        <w:t xml:space="preserve">autres seront spécifiques à chaque organe. La plénière de chaque organe adoptera son </w:t>
      </w:r>
      <w:proofErr w:type="gramStart"/>
      <w:r w:rsidR="00CC63F0" w:rsidRPr="00FE0B81">
        <w:rPr>
          <w:snapToGrid w:val="0"/>
          <w:kern w:val="22"/>
          <w:szCs w:val="18"/>
        </w:rPr>
        <w:t>budget</w:t>
      </w:r>
      <w:r w:rsidR="00C75D3F" w:rsidRPr="00FE0B81">
        <w:rPr>
          <w:snapToGrid w:val="0"/>
          <w:kern w:val="22"/>
          <w:szCs w:val="18"/>
        </w:rPr>
        <w:t>;</w:t>
      </w:r>
      <w:proofErr w:type="gramEnd"/>
    </w:p>
    <w:p w:rsidR="0005314A" w:rsidRPr="00FE0B81" w:rsidRDefault="0005314A" w:rsidP="0035687F">
      <w:pPr>
        <w:spacing w:before="60" w:after="60"/>
        <w:ind w:left="2290" w:hanging="850"/>
        <w:rPr>
          <w:iCs/>
          <w:noProof/>
          <w:snapToGrid w:val="0"/>
          <w:kern w:val="22"/>
          <w:szCs w:val="22"/>
        </w:rPr>
      </w:pPr>
    </w:p>
    <w:p w:rsidR="00D43E4E" w:rsidRPr="00FE0B81" w:rsidRDefault="00D43E4E" w:rsidP="002C3F12">
      <w:pPr>
        <w:ind w:left="851" w:hanging="11"/>
        <w:rPr>
          <w:i/>
          <w:noProof/>
          <w:snapToGrid w:val="0"/>
          <w:kern w:val="22"/>
          <w:szCs w:val="22"/>
        </w:rPr>
      </w:pPr>
      <w:r w:rsidRPr="00FE0B81">
        <w:rPr>
          <w:i/>
          <w:noProof/>
          <w:snapToGrid w:val="0"/>
          <w:kern w:val="22"/>
          <w:szCs w:val="22"/>
        </w:rPr>
        <w:t>c)</w:t>
      </w:r>
      <w:r w:rsidRPr="00FE0B81">
        <w:rPr>
          <w:i/>
          <w:noProof/>
          <w:snapToGrid w:val="0"/>
          <w:kern w:val="22"/>
          <w:szCs w:val="22"/>
        </w:rPr>
        <w:tab/>
      </w:r>
      <w:r w:rsidR="004E308E" w:rsidRPr="00FE0B81">
        <w:rPr>
          <w:i/>
          <w:noProof/>
          <w:snapToGrid w:val="0"/>
          <w:kern w:val="22"/>
          <w:szCs w:val="22"/>
        </w:rPr>
        <w:t>Points à l</w:t>
      </w:r>
      <w:r w:rsidR="002F2E39" w:rsidRPr="00FE0B81">
        <w:rPr>
          <w:i/>
          <w:noProof/>
          <w:snapToGrid w:val="0"/>
          <w:kern w:val="22"/>
          <w:szCs w:val="22"/>
        </w:rPr>
        <w:t>’</w:t>
      </w:r>
      <w:r w:rsidR="004E308E" w:rsidRPr="00FE0B81">
        <w:rPr>
          <w:i/>
          <w:noProof/>
          <w:snapToGrid w:val="0"/>
          <w:kern w:val="22"/>
          <w:szCs w:val="22"/>
        </w:rPr>
        <w:t>ordre du jour proposés aux fins d</w:t>
      </w:r>
      <w:r w:rsidR="002F2E39" w:rsidRPr="00FE0B81">
        <w:rPr>
          <w:i/>
          <w:noProof/>
          <w:snapToGrid w:val="0"/>
          <w:kern w:val="22"/>
          <w:szCs w:val="22"/>
        </w:rPr>
        <w:t>’</w:t>
      </w:r>
      <w:r w:rsidR="004E308E" w:rsidRPr="00FE0B81">
        <w:rPr>
          <w:i/>
          <w:noProof/>
          <w:snapToGrid w:val="0"/>
          <w:kern w:val="22"/>
          <w:szCs w:val="22"/>
        </w:rPr>
        <w:t>examen par la CdP avec recommandations des CdP</w:t>
      </w:r>
      <w:r w:rsidR="002F2E39" w:rsidRPr="00FE0B81">
        <w:rPr>
          <w:i/>
          <w:noProof/>
          <w:snapToGrid w:val="0"/>
          <w:kern w:val="22"/>
          <w:szCs w:val="22"/>
        </w:rPr>
        <w:noBreakHyphen/>
      </w:r>
      <w:r w:rsidR="004E308E" w:rsidRPr="00FE0B81">
        <w:rPr>
          <w:i/>
          <w:noProof/>
          <w:snapToGrid w:val="0"/>
          <w:kern w:val="22"/>
          <w:szCs w:val="22"/>
        </w:rPr>
        <w:t>RdP</w:t>
      </w:r>
    </w:p>
    <w:p w:rsidR="00D43E4E" w:rsidRPr="00FE0B81" w:rsidRDefault="00037B95" w:rsidP="00037B95">
      <w:pPr>
        <w:spacing w:before="120"/>
        <w:ind w:left="1560"/>
        <w:rPr>
          <w:i/>
          <w:noProof/>
          <w:kern w:val="22"/>
        </w:rPr>
      </w:pPr>
      <w:r w:rsidRPr="00FE0B81">
        <w:rPr>
          <w:i/>
          <w:noProof/>
          <w:snapToGrid w:val="0"/>
          <w:kern w:val="22"/>
          <w:szCs w:val="18"/>
        </w:rPr>
        <w:t>Questions relatives au mécanisme financier</w:t>
      </w:r>
      <w:r w:rsidRPr="00FE0B81">
        <w:rPr>
          <w:iCs/>
          <w:noProof/>
          <w:snapToGrid w:val="0"/>
          <w:kern w:val="22"/>
          <w:szCs w:val="22"/>
        </w:rPr>
        <w:t xml:space="preserve"> (</w:t>
      </w:r>
      <w:r w:rsidRPr="00FE0B81">
        <w:rPr>
          <w:iCs/>
          <w:noProof/>
          <w:snapToGrid w:val="0"/>
          <w:kern w:val="22"/>
          <w:szCs w:val="18"/>
        </w:rPr>
        <w:t>point</w:t>
      </w:r>
      <w:r w:rsidRPr="00FE0B81">
        <w:rPr>
          <w:noProof/>
          <w:snapToGrid w:val="0"/>
          <w:kern w:val="22"/>
          <w:szCs w:val="18"/>
        </w:rPr>
        <w:t> </w:t>
      </w:r>
      <w:r w:rsidR="00416BEB" w:rsidRPr="00FE0B81">
        <w:rPr>
          <w:noProof/>
          <w:snapToGrid w:val="0"/>
          <w:kern w:val="22"/>
          <w:szCs w:val="18"/>
        </w:rPr>
        <w:t>9</w:t>
      </w:r>
      <w:r w:rsidRPr="00FE0B81">
        <w:rPr>
          <w:noProof/>
          <w:snapToGrid w:val="0"/>
          <w:kern w:val="22"/>
          <w:szCs w:val="18"/>
        </w:rPr>
        <w:t xml:space="preserve"> de l</w:t>
      </w:r>
      <w:r w:rsidR="002F2E39" w:rsidRPr="00FE0B81">
        <w:rPr>
          <w:noProof/>
          <w:snapToGrid w:val="0"/>
          <w:kern w:val="22"/>
          <w:szCs w:val="18"/>
        </w:rPr>
        <w:t>’</w:t>
      </w:r>
      <w:r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14, point 7</w:t>
      </w:r>
      <w:r w:rsidRPr="00FE0B81">
        <w:rPr>
          <w:noProof/>
          <w:snapToGrid w:val="0"/>
          <w:kern w:val="22"/>
          <w:szCs w:val="18"/>
        </w:rPr>
        <w:t xml:space="preserve"> de l</w:t>
      </w:r>
      <w:r w:rsidR="002F2E39" w:rsidRPr="00FE0B81">
        <w:rPr>
          <w:noProof/>
          <w:snapToGrid w:val="0"/>
          <w:kern w:val="22"/>
          <w:szCs w:val="18"/>
        </w:rPr>
        <w:t>’</w:t>
      </w:r>
      <w:r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RdP 9</w:t>
      </w:r>
      <w:r w:rsidRPr="00FE0B81">
        <w:rPr>
          <w:noProof/>
          <w:snapToGrid w:val="0"/>
          <w:kern w:val="22"/>
          <w:szCs w:val="18"/>
        </w:rPr>
        <w:t xml:space="preserve"> au Pr</w:t>
      </w:r>
      <w:r w:rsidR="00416BEB" w:rsidRPr="00FE0B81">
        <w:rPr>
          <w:noProof/>
          <w:snapToGrid w:val="0"/>
          <w:kern w:val="22"/>
          <w:szCs w:val="18"/>
        </w:rPr>
        <w:t>otocole de Cartagena, et point 8</w:t>
      </w:r>
      <w:r w:rsidRPr="00FE0B81">
        <w:rPr>
          <w:noProof/>
          <w:snapToGrid w:val="0"/>
          <w:kern w:val="22"/>
          <w:szCs w:val="18"/>
        </w:rPr>
        <w:t xml:space="preserve"> de l</w:t>
      </w:r>
      <w:r w:rsidR="002F2E39" w:rsidRPr="00FE0B81">
        <w:rPr>
          <w:noProof/>
          <w:snapToGrid w:val="0"/>
          <w:kern w:val="22"/>
          <w:szCs w:val="18"/>
        </w:rPr>
        <w:t>’</w:t>
      </w:r>
      <w:r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RdP 3</w:t>
      </w:r>
      <w:r w:rsidRPr="00FE0B81">
        <w:rPr>
          <w:noProof/>
          <w:snapToGrid w:val="0"/>
          <w:kern w:val="22"/>
          <w:szCs w:val="18"/>
        </w:rPr>
        <w:t xml:space="preserve"> au Protocole de N</w:t>
      </w:r>
      <w:r w:rsidRPr="00FE0B81">
        <w:rPr>
          <w:snapToGrid w:val="0"/>
          <w:kern w:val="22"/>
          <w:szCs w:val="18"/>
        </w:rPr>
        <w:t>agoya). La Conférence des Parties fournira l</w:t>
      </w:r>
      <w:r w:rsidR="002F2E39" w:rsidRPr="00FE0B81">
        <w:rPr>
          <w:snapToGrid w:val="0"/>
          <w:kern w:val="22"/>
          <w:szCs w:val="18"/>
        </w:rPr>
        <w:t>’</w:t>
      </w:r>
      <w:r w:rsidRPr="00FE0B81">
        <w:rPr>
          <w:snapToGrid w:val="0"/>
          <w:kern w:val="22"/>
          <w:szCs w:val="18"/>
        </w:rPr>
        <w:t xml:space="preserve">orientation au mécanisme financier, en </w:t>
      </w:r>
      <w:r w:rsidRPr="00FE0B81">
        <w:rPr>
          <w:noProof/>
          <w:snapToGrid w:val="0"/>
          <w:kern w:val="22"/>
          <w:szCs w:val="18"/>
        </w:rPr>
        <w:t>tenant compte des éléments d</w:t>
      </w:r>
      <w:r w:rsidR="002F2E39" w:rsidRPr="00FE0B81">
        <w:rPr>
          <w:noProof/>
          <w:snapToGrid w:val="0"/>
          <w:kern w:val="22"/>
          <w:szCs w:val="18"/>
        </w:rPr>
        <w:t>’</w:t>
      </w:r>
      <w:r w:rsidRPr="00FE0B81">
        <w:rPr>
          <w:noProof/>
          <w:snapToGrid w:val="0"/>
          <w:kern w:val="22"/>
          <w:szCs w:val="18"/>
        </w:rPr>
        <w:t>orientation, et d</w:t>
      </w:r>
      <w:r w:rsidR="002F2E39" w:rsidRPr="00FE0B81">
        <w:rPr>
          <w:noProof/>
          <w:snapToGrid w:val="0"/>
          <w:kern w:val="22"/>
          <w:szCs w:val="18"/>
        </w:rPr>
        <w:t>’</w:t>
      </w:r>
      <w:r w:rsidRPr="00FE0B81">
        <w:rPr>
          <w:noProof/>
          <w:snapToGrid w:val="0"/>
          <w:kern w:val="22"/>
          <w:szCs w:val="18"/>
        </w:rPr>
        <w:t>autres recommandations, proposés par les CdP</w:t>
      </w:r>
      <w:r w:rsidR="002F2E39" w:rsidRPr="00FE0B81">
        <w:rPr>
          <w:noProof/>
          <w:snapToGrid w:val="0"/>
          <w:kern w:val="22"/>
          <w:szCs w:val="18"/>
        </w:rPr>
        <w:noBreakHyphen/>
      </w:r>
      <w:r w:rsidRPr="00FE0B81">
        <w:rPr>
          <w:noProof/>
          <w:snapToGrid w:val="0"/>
          <w:kern w:val="22"/>
          <w:szCs w:val="18"/>
        </w:rPr>
        <w:t>RdP aux Protocoles</w:t>
      </w:r>
      <w:r w:rsidR="00C75D3F" w:rsidRPr="00FE0B81">
        <w:rPr>
          <w:noProof/>
          <w:snapToGrid w:val="0"/>
          <w:kern w:val="22"/>
          <w:szCs w:val="18"/>
        </w:rPr>
        <w:t>;</w:t>
      </w:r>
    </w:p>
    <w:p w:rsidR="00D43E4E" w:rsidRPr="00FE0B81" w:rsidRDefault="00D43E4E" w:rsidP="0035687F">
      <w:pPr>
        <w:ind w:left="720" w:hanging="11"/>
        <w:rPr>
          <w:b/>
          <w:noProof/>
          <w:kern w:val="22"/>
        </w:rPr>
      </w:pPr>
    </w:p>
    <w:p w:rsidR="00D43E4E" w:rsidRPr="00FE0B81" w:rsidRDefault="00D43E4E" w:rsidP="002C3F12">
      <w:pPr>
        <w:ind w:left="851" w:hanging="11"/>
        <w:rPr>
          <w:b/>
          <w:noProof/>
          <w:snapToGrid w:val="0"/>
          <w:kern w:val="22"/>
          <w:szCs w:val="22"/>
        </w:rPr>
      </w:pPr>
      <w:r w:rsidRPr="00FE0B81">
        <w:rPr>
          <w:i/>
          <w:noProof/>
          <w:snapToGrid w:val="0"/>
          <w:kern w:val="22"/>
          <w:szCs w:val="22"/>
        </w:rPr>
        <w:t>d)</w:t>
      </w:r>
      <w:r w:rsidR="00BA7BFD" w:rsidRPr="00FE0B81">
        <w:rPr>
          <w:i/>
          <w:noProof/>
          <w:snapToGrid w:val="0"/>
          <w:kern w:val="22"/>
          <w:szCs w:val="22"/>
        </w:rPr>
        <w:tab/>
      </w:r>
      <w:r w:rsidR="004E308E" w:rsidRPr="00FE0B81">
        <w:rPr>
          <w:i/>
          <w:noProof/>
          <w:snapToGrid w:val="0"/>
          <w:kern w:val="22"/>
          <w:szCs w:val="22"/>
        </w:rPr>
        <w:t>Points à l</w:t>
      </w:r>
      <w:r w:rsidR="002F2E39" w:rsidRPr="00FE0B81">
        <w:rPr>
          <w:i/>
          <w:noProof/>
          <w:snapToGrid w:val="0"/>
          <w:kern w:val="22"/>
          <w:szCs w:val="22"/>
        </w:rPr>
        <w:t>’</w:t>
      </w:r>
      <w:r w:rsidR="004E308E" w:rsidRPr="00FE0B81">
        <w:rPr>
          <w:i/>
          <w:noProof/>
          <w:snapToGrid w:val="0"/>
          <w:kern w:val="22"/>
          <w:szCs w:val="22"/>
        </w:rPr>
        <w:t>ordre du jour proposés aux fins d</w:t>
      </w:r>
      <w:r w:rsidR="002F2E39" w:rsidRPr="00FE0B81">
        <w:rPr>
          <w:i/>
          <w:noProof/>
          <w:snapToGrid w:val="0"/>
          <w:kern w:val="22"/>
          <w:szCs w:val="22"/>
        </w:rPr>
        <w:t>’</w:t>
      </w:r>
      <w:r w:rsidR="004E308E" w:rsidRPr="00FE0B81">
        <w:rPr>
          <w:i/>
          <w:noProof/>
          <w:snapToGrid w:val="0"/>
          <w:kern w:val="22"/>
          <w:szCs w:val="22"/>
        </w:rPr>
        <w:t>examen à proximité</w:t>
      </w:r>
      <w:r w:rsidR="004E308E" w:rsidRPr="00FE0B81">
        <w:rPr>
          <w:b/>
          <w:noProof/>
          <w:snapToGrid w:val="0"/>
          <w:kern w:val="22"/>
          <w:szCs w:val="18"/>
        </w:rPr>
        <w:t> :</w:t>
      </w:r>
      <w:r w:rsidR="004E308E" w:rsidRPr="00FE0B81">
        <w:rPr>
          <w:bCs/>
          <w:noProof/>
          <w:snapToGrid w:val="0"/>
          <w:kern w:val="22"/>
          <w:szCs w:val="18"/>
        </w:rPr>
        <w:t xml:space="preserve"> </w:t>
      </w:r>
      <w:r w:rsidR="002E0BE4" w:rsidRPr="00FE0B81">
        <w:rPr>
          <w:bCs/>
          <w:noProof/>
          <w:snapToGrid w:val="0"/>
          <w:kern w:val="22"/>
          <w:szCs w:val="22"/>
        </w:rPr>
        <w:t>Bien que les points au</w:t>
      </w:r>
      <w:r w:rsidR="002E0BE4" w:rsidRPr="00FE0B81">
        <w:rPr>
          <w:noProof/>
          <w:snapToGrid w:val="0"/>
          <w:kern w:val="22"/>
          <w:szCs w:val="22"/>
        </w:rPr>
        <w:t xml:space="preserve"> titre de l</w:t>
      </w:r>
      <w:r w:rsidR="002F2E39" w:rsidRPr="00FE0B81">
        <w:rPr>
          <w:noProof/>
          <w:snapToGrid w:val="0"/>
          <w:kern w:val="22"/>
          <w:szCs w:val="22"/>
        </w:rPr>
        <w:t>’</w:t>
      </w:r>
      <w:r w:rsidR="002E0BE4" w:rsidRPr="00FE0B81">
        <w:rPr>
          <w:noProof/>
          <w:snapToGrid w:val="0"/>
          <w:kern w:val="22"/>
          <w:szCs w:val="22"/>
        </w:rPr>
        <w:t>ordre du jour de chaque organe soient indépendants, ils seront examinés en proximité afin de faciliter les synergies :</w:t>
      </w:r>
    </w:p>
    <w:p w:rsidR="00910E7D" w:rsidRPr="00FE0B81" w:rsidRDefault="00747222" w:rsidP="00416BEB">
      <w:pPr>
        <w:spacing w:before="60" w:after="60"/>
        <w:ind w:left="1560" w:hanging="850"/>
        <w:rPr>
          <w:i/>
          <w:noProof/>
          <w:snapToGrid w:val="0"/>
          <w:kern w:val="22"/>
          <w:szCs w:val="22"/>
        </w:rPr>
      </w:pPr>
      <w:r w:rsidRPr="00FE0B81">
        <w:rPr>
          <w:noProof/>
          <w:snapToGrid w:val="0"/>
          <w:kern w:val="22"/>
          <w:szCs w:val="22"/>
        </w:rPr>
        <w:t>i)</w:t>
      </w:r>
      <w:r w:rsidRPr="00FE0B81">
        <w:rPr>
          <w:i/>
          <w:noProof/>
          <w:snapToGrid w:val="0"/>
          <w:kern w:val="22"/>
          <w:szCs w:val="22"/>
        </w:rPr>
        <w:t xml:space="preserve"> </w:t>
      </w:r>
      <w:r w:rsidR="00A67142" w:rsidRPr="00FE0B81">
        <w:rPr>
          <w:i/>
          <w:noProof/>
          <w:snapToGrid w:val="0"/>
          <w:kern w:val="22"/>
          <w:szCs w:val="22"/>
        </w:rPr>
        <w:tab/>
      </w:r>
      <w:r w:rsidR="00416BEB" w:rsidRPr="00FE0B81">
        <w:rPr>
          <w:i/>
          <w:noProof/>
          <w:snapToGrid w:val="0"/>
          <w:kern w:val="22"/>
          <w:szCs w:val="22"/>
        </w:rPr>
        <w:t>Orientations stratégiques à long terme de la Vision 2050 pour la diversité biologique, approches visant à promouvoir la vie en harmonie avec la nature et préparation du cadre mondial de la biodiversité pour l’après-2020.</w:t>
      </w:r>
      <w:r w:rsidR="00416BEB" w:rsidRPr="00FE0B81">
        <w:rPr>
          <w:i/>
          <w:iCs/>
          <w:noProof/>
          <w:snapToGrid w:val="0"/>
          <w:kern w:val="22"/>
          <w:szCs w:val="22"/>
        </w:rPr>
        <w:t xml:space="preserve"> </w:t>
      </w:r>
      <w:r w:rsidR="008A64C8" w:rsidRPr="00FE0B81">
        <w:rPr>
          <w:iCs/>
          <w:noProof/>
          <w:snapToGrid w:val="0"/>
          <w:kern w:val="22"/>
          <w:szCs w:val="22"/>
        </w:rPr>
        <w:t>(</w:t>
      </w:r>
      <w:r w:rsidR="008A64C8" w:rsidRPr="00FE0B81">
        <w:rPr>
          <w:iCs/>
          <w:noProof/>
          <w:snapToGrid w:val="0"/>
          <w:kern w:val="22"/>
          <w:szCs w:val="18"/>
        </w:rPr>
        <w:t>point</w:t>
      </w:r>
      <w:r w:rsidR="008A64C8" w:rsidRPr="00FE0B81">
        <w:rPr>
          <w:noProof/>
          <w:snapToGrid w:val="0"/>
          <w:kern w:val="22"/>
          <w:szCs w:val="18"/>
        </w:rPr>
        <w:t> </w:t>
      </w:r>
      <w:r w:rsidR="00416BEB" w:rsidRPr="00FE0B81">
        <w:rPr>
          <w:noProof/>
          <w:snapToGrid w:val="0"/>
          <w:kern w:val="22"/>
          <w:szCs w:val="18"/>
        </w:rPr>
        <w:t>17</w:t>
      </w:r>
      <w:r w:rsidR="008A64C8" w:rsidRPr="00FE0B81">
        <w:rPr>
          <w:noProof/>
          <w:snapToGrid w:val="0"/>
          <w:kern w:val="22"/>
          <w:szCs w:val="18"/>
        </w:rPr>
        <w:t xml:space="preserve"> de l</w:t>
      </w:r>
      <w:r w:rsidR="002F2E39" w:rsidRPr="00FE0B81">
        <w:rPr>
          <w:noProof/>
          <w:snapToGrid w:val="0"/>
          <w:kern w:val="22"/>
          <w:szCs w:val="18"/>
        </w:rPr>
        <w:t>’</w:t>
      </w:r>
      <w:r w:rsidR="008A64C8"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 xml:space="preserve">14, point </w:t>
      </w:r>
      <w:r w:rsidR="008A64C8" w:rsidRPr="00FE0B81">
        <w:rPr>
          <w:noProof/>
          <w:snapToGrid w:val="0"/>
          <w:kern w:val="22"/>
          <w:szCs w:val="18"/>
        </w:rPr>
        <w:t>14 de l</w:t>
      </w:r>
      <w:r w:rsidR="002F2E39" w:rsidRPr="00FE0B81">
        <w:rPr>
          <w:noProof/>
          <w:snapToGrid w:val="0"/>
          <w:kern w:val="22"/>
          <w:szCs w:val="18"/>
        </w:rPr>
        <w:t>’</w:t>
      </w:r>
      <w:r w:rsidR="008A64C8"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RdP 9</w:t>
      </w:r>
      <w:r w:rsidR="008A64C8" w:rsidRPr="00FE0B81">
        <w:rPr>
          <w:noProof/>
          <w:snapToGrid w:val="0"/>
          <w:kern w:val="22"/>
          <w:szCs w:val="18"/>
        </w:rPr>
        <w:t xml:space="preserve"> au Pr</w:t>
      </w:r>
      <w:r w:rsidR="00416BEB" w:rsidRPr="00FE0B81">
        <w:rPr>
          <w:noProof/>
          <w:snapToGrid w:val="0"/>
          <w:kern w:val="22"/>
          <w:szCs w:val="18"/>
        </w:rPr>
        <w:t>otocole de Cartagena, et point </w:t>
      </w:r>
      <w:r w:rsidR="008A64C8" w:rsidRPr="00FE0B81">
        <w:rPr>
          <w:noProof/>
          <w:snapToGrid w:val="0"/>
          <w:kern w:val="22"/>
          <w:szCs w:val="18"/>
        </w:rPr>
        <w:t>1</w:t>
      </w:r>
      <w:r w:rsidR="00416BEB" w:rsidRPr="00FE0B81">
        <w:rPr>
          <w:noProof/>
          <w:snapToGrid w:val="0"/>
          <w:kern w:val="22"/>
          <w:szCs w:val="18"/>
        </w:rPr>
        <w:t>6</w:t>
      </w:r>
      <w:r w:rsidR="008A64C8" w:rsidRPr="00FE0B81">
        <w:rPr>
          <w:noProof/>
          <w:snapToGrid w:val="0"/>
          <w:kern w:val="22"/>
          <w:szCs w:val="18"/>
        </w:rPr>
        <w:t xml:space="preserve"> de l</w:t>
      </w:r>
      <w:r w:rsidR="002F2E39" w:rsidRPr="00FE0B81">
        <w:rPr>
          <w:noProof/>
          <w:snapToGrid w:val="0"/>
          <w:kern w:val="22"/>
          <w:szCs w:val="18"/>
        </w:rPr>
        <w:t>’</w:t>
      </w:r>
      <w:r w:rsidR="008A64C8"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RdP 3</w:t>
      </w:r>
      <w:r w:rsidR="008A64C8" w:rsidRPr="00FE0B81">
        <w:rPr>
          <w:noProof/>
          <w:snapToGrid w:val="0"/>
          <w:kern w:val="22"/>
          <w:szCs w:val="18"/>
        </w:rPr>
        <w:t xml:space="preserve"> au Protocole de Nagoya</w:t>
      </w:r>
      <w:r w:rsidR="00C75D3F" w:rsidRPr="00FE0B81">
        <w:rPr>
          <w:noProof/>
          <w:snapToGrid w:val="0"/>
          <w:kern w:val="22"/>
          <w:szCs w:val="18"/>
        </w:rPr>
        <w:t>;</w:t>
      </w:r>
    </w:p>
    <w:p w:rsidR="00747222" w:rsidRPr="00FE0B81" w:rsidRDefault="0062101C" w:rsidP="00BF6C92">
      <w:pPr>
        <w:spacing w:before="60" w:after="60"/>
        <w:ind w:left="1560" w:hanging="851"/>
        <w:rPr>
          <w:b/>
          <w:i/>
          <w:noProof/>
          <w:snapToGrid w:val="0"/>
          <w:kern w:val="22"/>
          <w:szCs w:val="22"/>
        </w:rPr>
      </w:pPr>
      <w:r w:rsidRPr="00FE0B81">
        <w:rPr>
          <w:noProof/>
          <w:snapToGrid w:val="0"/>
          <w:kern w:val="22"/>
          <w:szCs w:val="22"/>
        </w:rPr>
        <w:t>ii)</w:t>
      </w:r>
      <w:r w:rsidR="003D0BF6" w:rsidRPr="00FE0B81">
        <w:rPr>
          <w:i/>
          <w:noProof/>
          <w:snapToGrid w:val="0"/>
          <w:kern w:val="22"/>
          <w:szCs w:val="22"/>
        </w:rPr>
        <w:tab/>
      </w:r>
      <w:r w:rsidR="00416BEB" w:rsidRPr="00FE0B81">
        <w:rPr>
          <w:i/>
          <w:noProof/>
          <w:snapToGrid w:val="0"/>
          <w:kern w:val="22"/>
          <w:szCs w:val="22"/>
        </w:rPr>
        <w:t>Renforcement des capacités et coopération technique et scientifique.</w:t>
      </w:r>
      <w:r w:rsidR="008A64C8" w:rsidRPr="00FE0B81">
        <w:rPr>
          <w:i/>
          <w:noProof/>
          <w:snapToGrid w:val="0"/>
          <w:kern w:val="22"/>
          <w:szCs w:val="22"/>
        </w:rPr>
        <w:t xml:space="preserve"> </w:t>
      </w:r>
      <w:r w:rsidR="008A64C8" w:rsidRPr="00FE0B81">
        <w:rPr>
          <w:iCs/>
          <w:noProof/>
          <w:snapToGrid w:val="0"/>
          <w:kern w:val="22"/>
          <w:szCs w:val="22"/>
        </w:rPr>
        <w:t>(</w:t>
      </w:r>
      <w:r w:rsidR="008A64C8" w:rsidRPr="00FE0B81">
        <w:rPr>
          <w:iCs/>
          <w:noProof/>
          <w:snapToGrid w:val="0"/>
          <w:kern w:val="22"/>
          <w:szCs w:val="18"/>
        </w:rPr>
        <w:t>point</w:t>
      </w:r>
      <w:r w:rsidR="008A64C8" w:rsidRPr="00FE0B81">
        <w:rPr>
          <w:noProof/>
          <w:snapToGrid w:val="0"/>
          <w:kern w:val="22"/>
          <w:szCs w:val="18"/>
        </w:rPr>
        <w:t> </w:t>
      </w:r>
      <w:r w:rsidR="00416BEB" w:rsidRPr="00FE0B81">
        <w:rPr>
          <w:noProof/>
          <w:snapToGrid w:val="0"/>
          <w:kern w:val="22"/>
          <w:szCs w:val="18"/>
        </w:rPr>
        <w:t>10</w:t>
      </w:r>
      <w:r w:rsidR="008A64C8" w:rsidRPr="00FE0B81">
        <w:rPr>
          <w:noProof/>
          <w:snapToGrid w:val="0"/>
          <w:kern w:val="22"/>
          <w:szCs w:val="18"/>
        </w:rPr>
        <w:t xml:space="preserve"> de l</w:t>
      </w:r>
      <w:r w:rsidR="002F2E39" w:rsidRPr="00FE0B81">
        <w:rPr>
          <w:noProof/>
          <w:snapToGrid w:val="0"/>
          <w:kern w:val="22"/>
          <w:szCs w:val="18"/>
        </w:rPr>
        <w:t>’</w:t>
      </w:r>
      <w:r w:rsidR="008A64C8"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14</w:t>
      </w:r>
      <w:r w:rsidR="008A64C8" w:rsidRPr="00FE0B81">
        <w:rPr>
          <w:noProof/>
          <w:snapToGrid w:val="0"/>
          <w:kern w:val="22"/>
          <w:szCs w:val="18"/>
        </w:rPr>
        <w:t>, points </w:t>
      </w:r>
      <w:r w:rsidR="00416BEB" w:rsidRPr="00FE0B81">
        <w:rPr>
          <w:noProof/>
          <w:snapToGrid w:val="0"/>
          <w:kern w:val="22"/>
          <w:szCs w:val="18"/>
        </w:rPr>
        <w:t>8</w:t>
      </w:r>
      <w:r w:rsidR="008A64C8" w:rsidRPr="00FE0B81">
        <w:rPr>
          <w:noProof/>
          <w:snapToGrid w:val="0"/>
          <w:kern w:val="22"/>
          <w:szCs w:val="18"/>
        </w:rPr>
        <w:t xml:space="preserve"> de la CdP</w:t>
      </w:r>
      <w:r w:rsidR="002F2E39" w:rsidRPr="00FE0B81">
        <w:rPr>
          <w:noProof/>
          <w:snapToGrid w:val="0"/>
          <w:kern w:val="22"/>
          <w:szCs w:val="18"/>
        </w:rPr>
        <w:noBreakHyphen/>
      </w:r>
      <w:r w:rsidR="00416BEB" w:rsidRPr="00FE0B81">
        <w:rPr>
          <w:noProof/>
          <w:snapToGrid w:val="0"/>
          <w:kern w:val="22"/>
          <w:szCs w:val="18"/>
        </w:rPr>
        <w:t>RdP 9</w:t>
      </w:r>
      <w:r w:rsidR="008A64C8" w:rsidRPr="00FE0B81">
        <w:rPr>
          <w:noProof/>
          <w:snapToGrid w:val="0"/>
          <w:kern w:val="22"/>
          <w:szCs w:val="18"/>
        </w:rPr>
        <w:t xml:space="preserve"> au P</w:t>
      </w:r>
      <w:r w:rsidR="00416BEB" w:rsidRPr="00FE0B81">
        <w:rPr>
          <w:noProof/>
          <w:snapToGrid w:val="0"/>
          <w:kern w:val="22"/>
          <w:szCs w:val="18"/>
        </w:rPr>
        <w:t>rotocole de Cartagena, et point</w:t>
      </w:r>
      <w:r w:rsidR="008A64C8" w:rsidRPr="00FE0B81">
        <w:rPr>
          <w:noProof/>
          <w:snapToGrid w:val="0"/>
          <w:kern w:val="22"/>
          <w:szCs w:val="18"/>
        </w:rPr>
        <w:t> </w:t>
      </w:r>
      <w:r w:rsidR="00416BEB" w:rsidRPr="00FE0B81">
        <w:rPr>
          <w:noProof/>
          <w:snapToGrid w:val="0"/>
          <w:kern w:val="22"/>
          <w:szCs w:val="18"/>
        </w:rPr>
        <w:t>9</w:t>
      </w:r>
      <w:r w:rsidR="008A64C8" w:rsidRPr="00FE0B81">
        <w:rPr>
          <w:noProof/>
          <w:snapToGrid w:val="0"/>
          <w:kern w:val="22"/>
          <w:szCs w:val="18"/>
        </w:rPr>
        <w:t xml:space="preserve"> de l</w:t>
      </w:r>
      <w:r w:rsidR="002F2E39" w:rsidRPr="00FE0B81">
        <w:rPr>
          <w:noProof/>
          <w:snapToGrid w:val="0"/>
          <w:kern w:val="22"/>
          <w:szCs w:val="18"/>
        </w:rPr>
        <w:t>’</w:t>
      </w:r>
      <w:r w:rsidR="008A64C8"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 xml:space="preserve">RdP 3 </w:t>
      </w:r>
      <w:r w:rsidR="008A64C8" w:rsidRPr="00FE0B81">
        <w:rPr>
          <w:noProof/>
          <w:snapToGrid w:val="0"/>
          <w:kern w:val="22"/>
          <w:szCs w:val="18"/>
        </w:rPr>
        <w:t>au Protocole de Nagoya)</w:t>
      </w:r>
      <w:r w:rsidR="00C75D3F" w:rsidRPr="00FE0B81">
        <w:rPr>
          <w:noProof/>
          <w:snapToGrid w:val="0"/>
          <w:kern w:val="22"/>
          <w:szCs w:val="18"/>
        </w:rPr>
        <w:t>;</w:t>
      </w:r>
    </w:p>
    <w:p w:rsidR="00747222" w:rsidRPr="00FE0B81" w:rsidRDefault="00481FAD" w:rsidP="007176F2">
      <w:pPr>
        <w:spacing w:before="60" w:after="60"/>
        <w:ind w:left="1560" w:hanging="850"/>
        <w:rPr>
          <w:noProof/>
          <w:snapToGrid w:val="0"/>
          <w:kern w:val="22"/>
          <w:szCs w:val="22"/>
        </w:rPr>
      </w:pPr>
      <w:r w:rsidRPr="00FE0B81">
        <w:rPr>
          <w:noProof/>
          <w:snapToGrid w:val="0"/>
          <w:kern w:val="22"/>
          <w:szCs w:val="22"/>
        </w:rPr>
        <w:t>iii</w:t>
      </w:r>
      <w:r w:rsidR="00747222" w:rsidRPr="00FE0B81">
        <w:rPr>
          <w:noProof/>
          <w:snapToGrid w:val="0"/>
          <w:kern w:val="22"/>
          <w:szCs w:val="22"/>
        </w:rPr>
        <w:t>)</w:t>
      </w:r>
      <w:r w:rsidR="00747222" w:rsidRPr="00FE0B81">
        <w:rPr>
          <w:i/>
          <w:noProof/>
          <w:snapToGrid w:val="0"/>
          <w:kern w:val="22"/>
          <w:szCs w:val="22"/>
        </w:rPr>
        <w:t xml:space="preserve"> </w:t>
      </w:r>
      <w:r w:rsidR="00A67142" w:rsidRPr="00FE0B81">
        <w:rPr>
          <w:i/>
          <w:noProof/>
          <w:snapToGrid w:val="0"/>
          <w:kern w:val="22"/>
          <w:szCs w:val="22"/>
        </w:rPr>
        <w:tab/>
      </w:r>
      <w:r w:rsidR="00416BEB" w:rsidRPr="00FE0B81">
        <w:rPr>
          <w:i/>
          <w:noProof/>
          <w:snapToGrid w:val="0"/>
          <w:kern w:val="22"/>
          <w:szCs w:val="22"/>
        </w:rPr>
        <w:t xml:space="preserve">Gestion des connaissances et communication. </w:t>
      </w:r>
      <w:r w:rsidR="007176F2" w:rsidRPr="00FE0B81">
        <w:rPr>
          <w:iCs/>
          <w:noProof/>
          <w:snapToGrid w:val="0"/>
          <w:kern w:val="22"/>
          <w:szCs w:val="22"/>
        </w:rPr>
        <w:t>(</w:t>
      </w:r>
      <w:r w:rsidR="00416BEB" w:rsidRPr="00FE0B81">
        <w:rPr>
          <w:noProof/>
          <w:snapToGrid w:val="0"/>
          <w:kern w:val="22"/>
          <w:szCs w:val="18"/>
        </w:rPr>
        <w:t>point</w:t>
      </w:r>
      <w:r w:rsidR="007176F2" w:rsidRPr="00FE0B81">
        <w:rPr>
          <w:noProof/>
          <w:snapToGrid w:val="0"/>
          <w:kern w:val="22"/>
          <w:szCs w:val="18"/>
        </w:rPr>
        <w:t> </w:t>
      </w:r>
      <w:r w:rsidR="00416BEB" w:rsidRPr="00FE0B81">
        <w:rPr>
          <w:noProof/>
          <w:snapToGrid w:val="0"/>
          <w:kern w:val="22"/>
          <w:szCs w:val="18"/>
        </w:rPr>
        <w:t>11</w:t>
      </w:r>
      <w:r w:rsidR="007176F2" w:rsidRPr="00FE0B81">
        <w:rPr>
          <w:noProof/>
          <w:snapToGrid w:val="0"/>
          <w:kern w:val="22"/>
          <w:szCs w:val="18"/>
        </w:rPr>
        <w:t xml:space="preserve"> de l</w:t>
      </w:r>
      <w:r w:rsidR="002F2E39" w:rsidRPr="00FE0B81">
        <w:rPr>
          <w:noProof/>
          <w:snapToGrid w:val="0"/>
          <w:kern w:val="22"/>
          <w:szCs w:val="18"/>
        </w:rPr>
        <w:t>’</w:t>
      </w:r>
      <w:r w:rsidR="007176F2" w:rsidRPr="00FE0B81">
        <w:rPr>
          <w:noProof/>
          <w:snapToGrid w:val="0"/>
          <w:kern w:val="22"/>
          <w:szCs w:val="18"/>
        </w:rPr>
        <w:t xml:space="preserve">ordre du jour de la </w:t>
      </w:r>
      <w:r w:rsidR="00416BEB" w:rsidRPr="00FE0B81">
        <w:rPr>
          <w:noProof/>
          <w:snapToGrid w:val="0"/>
          <w:kern w:val="22"/>
          <w:szCs w:val="18"/>
        </w:rPr>
        <w:t xml:space="preserve">CdP 14, point 9 </w:t>
      </w:r>
      <w:r w:rsidR="007176F2" w:rsidRPr="00FE0B81">
        <w:rPr>
          <w:noProof/>
          <w:snapToGrid w:val="0"/>
          <w:kern w:val="22"/>
          <w:szCs w:val="18"/>
        </w:rPr>
        <w:t>CdP</w:t>
      </w:r>
      <w:r w:rsidR="002F2E39" w:rsidRPr="00FE0B81">
        <w:rPr>
          <w:noProof/>
          <w:snapToGrid w:val="0"/>
          <w:kern w:val="22"/>
          <w:szCs w:val="18"/>
        </w:rPr>
        <w:noBreakHyphen/>
      </w:r>
      <w:r w:rsidR="00416BEB" w:rsidRPr="00FE0B81">
        <w:rPr>
          <w:noProof/>
          <w:snapToGrid w:val="0"/>
          <w:kern w:val="22"/>
          <w:szCs w:val="18"/>
        </w:rPr>
        <w:t>RdP 9</w:t>
      </w:r>
      <w:r w:rsidR="007176F2" w:rsidRPr="00FE0B81">
        <w:rPr>
          <w:noProof/>
          <w:snapToGrid w:val="0"/>
          <w:kern w:val="22"/>
          <w:szCs w:val="18"/>
        </w:rPr>
        <w:t xml:space="preserve"> au Protocole de Cartagena, et point </w:t>
      </w:r>
      <w:r w:rsidR="00416BEB" w:rsidRPr="00FE0B81">
        <w:rPr>
          <w:noProof/>
          <w:snapToGrid w:val="0"/>
          <w:kern w:val="22"/>
          <w:szCs w:val="18"/>
        </w:rPr>
        <w:t>10</w:t>
      </w:r>
      <w:r w:rsidR="007176F2" w:rsidRPr="00FE0B81">
        <w:rPr>
          <w:noProof/>
          <w:snapToGrid w:val="0"/>
          <w:kern w:val="22"/>
          <w:szCs w:val="18"/>
        </w:rPr>
        <w:t xml:space="preserve"> de l</w:t>
      </w:r>
      <w:r w:rsidR="002F2E39" w:rsidRPr="00FE0B81">
        <w:rPr>
          <w:noProof/>
          <w:snapToGrid w:val="0"/>
          <w:kern w:val="22"/>
          <w:szCs w:val="18"/>
        </w:rPr>
        <w:t>’</w:t>
      </w:r>
      <w:r w:rsidR="007176F2" w:rsidRPr="00FE0B81">
        <w:rPr>
          <w:noProof/>
          <w:snapToGrid w:val="0"/>
          <w:kern w:val="22"/>
          <w:szCs w:val="18"/>
        </w:rPr>
        <w:t>ordre du jour de la CdP</w:t>
      </w:r>
      <w:r w:rsidR="002F2E39" w:rsidRPr="00FE0B81">
        <w:rPr>
          <w:noProof/>
          <w:snapToGrid w:val="0"/>
          <w:kern w:val="22"/>
          <w:szCs w:val="18"/>
        </w:rPr>
        <w:noBreakHyphen/>
      </w:r>
      <w:r w:rsidR="007176F2" w:rsidRPr="00FE0B81">
        <w:rPr>
          <w:noProof/>
          <w:snapToGrid w:val="0"/>
          <w:kern w:val="22"/>
          <w:szCs w:val="18"/>
        </w:rPr>
        <w:t>RdP </w:t>
      </w:r>
      <w:r w:rsidR="00416BEB" w:rsidRPr="00FE0B81">
        <w:rPr>
          <w:noProof/>
          <w:snapToGrid w:val="0"/>
          <w:kern w:val="22"/>
          <w:szCs w:val="18"/>
        </w:rPr>
        <w:t>3</w:t>
      </w:r>
      <w:r w:rsidR="007176F2" w:rsidRPr="00FE0B81">
        <w:rPr>
          <w:noProof/>
          <w:snapToGrid w:val="0"/>
          <w:kern w:val="22"/>
          <w:szCs w:val="18"/>
        </w:rPr>
        <w:t xml:space="preserve"> au Protocole de Nagoya)</w:t>
      </w:r>
      <w:r w:rsidR="00C75D3F" w:rsidRPr="00FE0B81">
        <w:rPr>
          <w:noProof/>
          <w:snapToGrid w:val="0"/>
          <w:kern w:val="22"/>
          <w:szCs w:val="18"/>
        </w:rPr>
        <w:t>;</w:t>
      </w:r>
    </w:p>
    <w:p w:rsidR="00F225DA" w:rsidRPr="00FE0B81" w:rsidRDefault="00481FAD" w:rsidP="007176F2">
      <w:pPr>
        <w:spacing w:before="60" w:after="60"/>
        <w:ind w:left="1560" w:hanging="850"/>
        <w:rPr>
          <w:noProof/>
          <w:snapToGrid w:val="0"/>
          <w:kern w:val="22"/>
          <w:szCs w:val="22"/>
        </w:rPr>
      </w:pPr>
      <w:r w:rsidRPr="00FE0B81">
        <w:rPr>
          <w:noProof/>
          <w:snapToGrid w:val="0"/>
          <w:kern w:val="22"/>
          <w:szCs w:val="22"/>
        </w:rPr>
        <w:lastRenderedPageBreak/>
        <w:t>i</w:t>
      </w:r>
      <w:r w:rsidR="00747222" w:rsidRPr="00FE0B81">
        <w:rPr>
          <w:noProof/>
          <w:snapToGrid w:val="0"/>
          <w:kern w:val="22"/>
          <w:szCs w:val="22"/>
        </w:rPr>
        <w:t>v)</w:t>
      </w:r>
      <w:r w:rsidR="00747222" w:rsidRPr="00FE0B81">
        <w:rPr>
          <w:i/>
          <w:noProof/>
          <w:snapToGrid w:val="0"/>
          <w:kern w:val="22"/>
          <w:szCs w:val="22"/>
        </w:rPr>
        <w:t xml:space="preserve"> </w:t>
      </w:r>
      <w:r w:rsidR="00A67142" w:rsidRPr="00FE0B81">
        <w:rPr>
          <w:i/>
          <w:noProof/>
          <w:snapToGrid w:val="0"/>
          <w:kern w:val="22"/>
          <w:szCs w:val="22"/>
        </w:rPr>
        <w:tab/>
      </w:r>
      <w:r w:rsidR="007176F2" w:rsidRPr="00FE0B81">
        <w:rPr>
          <w:i/>
          <w:noProof/>
          <w:snapToGrid w:val="0"/>
          <w:kern w:val="22"/>
          <w:szCs w:val="22"/>
        </w:rPr>
        <w:t>Coopé</w:t>
      </w:r>
      <w:r w:rsidR="00747222" w:rsidRPr="00FE0B81">
        <w:rPr>
          <w:i/>
          <w:noProof/>
          <w:snapToGrid w:val="0"/>
          <w:kern w:val="22"/>
          <w:szCs w:val="22"/>
        </w:rPr>
        <w:t>ration</w:t>
      </w:r>
      <w:r w:rsidR="0029635B" w:rsidRPr="00FE0B81">
        <w:rPr>
          <w:i/>
          <w:noProof/>
          <w:snapToGrid w:val="0"/>
          <w:kern w:val="22"/>
          <w:szCs w:val="22"/>
        </w:rPr>
        <w:t xml:space="preserve"> </w:t>
      </w:r>
      <w:r w:rsidR="0029635B" w:rsidRPr="00FE0B81">
        <w:rPr>
          <w:noProof/>
          <w:snapToGrid w:val="0"/>
          <w:kern w:val="22"/>
          <w:szCs w:val="22"/>
        </w:rPr>
        <w:t>(</w:t>
      </w:r>
      <w:r w:rsidR="007176F2" w:rsidRPr="00FE0B81">
        <w:rPr>
          <w:iCs/>
          <w:noProof/>
          <w:snapToGrid w:val="0"/>
          <w:kern w:val="22"/>
          <w:szCs w:val="18"/>
        </w:rPr>
        <w:t>point</w:t>
      </w:r>
      <w:r w:rsidR="007176F2" w:rsidRPr="00FE0B81">
        <w:rPr>
          <w:noProof/>
          <w:snapToGrid w:val="0"/>
          <w:kern w:val="22"/>
          <w:szCs w:val="18"/>
        </w:rPr>
        <w:t> </w:t>
      </w:r>
      <w:r w:rsidR="00416BEB" w:rsidRPr="00FE0B81">
        <w:rPr>
          <w:noProof/>
          <w:snapToGrid w:val="0"/>
          <w:kern w:val="22"/>
          <w:szCs w:val="18"/>
        </w:rPr>
        <w:t>14</w:t>
      </w:r>
      <w:r w:rsidR="007176F2" w:rsidRPr="00FE0B81">
        <w:rPr>
          <w:noProof/>
          <w:snapToGrid w:val="0"/>
          <w:kern w:val="22"/>
          <w:szCs w:val="18"/>
        </w:rPr>
        <w:t xml:space="preserve"> de l</w:t>
      </w:r>
      <w:r w:rsidR="002F2E39" w:rsidRPr="00FE0B81">
        <w:rPr>
          <w:noProof/>
          <w:snapToGrid w:val="0"/>
          <w:kern w:val="22"/>
          <w:szCs w:val="18"/>
        </w:rPr>
        <w:t>’</w:t>
      </w:r>
      <w:r w:rsidR="007176F2"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 xml:space="preserve">14, point 12 </w:t>
      </w:r>
      <w:r w:rsidR="007176F2" w:rsidRPr="00FE0B81">
        <w:rPr>
          <w:noProof/>
          <w:snapToGrid w:val="0"/>
          <w:kern w:val="22"/>
          <w:szCs w:val="18"/>
        </w:rPr>
        <w:t>de l</w:t>
      </w:r>
      <w:r w:rsidR="002F2E39" w:rsidRPr="00FE0B81">
        <w:rPr>
          <w:noProof/>
          <w:snapToGrid w:val="0"/>
          <w:kern w:val="22"/>
          <w:szCs w:val="18"/>
        </w:rPr>
        <w:t>’</w:t>
      </w:r>
      <w:r w:rsidR="007176F2"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RdP 9</w:t>
      </w:r>
      <w:r w:rsidR="007176F2" w:rsidRPr="00FE0B81">
        <w:rPr>
          <w:noProof/>
          <w:snapToGrid w:val="0"/>
          <w:kern w:val="22"/>
          <w:szCs w:val="18"/>
        </w:rPr>
        <w:t xml:space="preserve"> au Pr</w:t>
      </w:r>
      <w:r w:rsidR="00416BEB" w:rsidRPr="00FE0B81">
        <w:rPr>
          <w:noProof/>
          <w:snapToGrid w:val="0"/>
          <w:kern w:val="22"/>
          <w:szCs w:val="18"/>
        </w:rPr>
        <w:t>ot</w:t>
      </w:r>
      <w:r w:rsidR="00BE2A0F">
        <w:rPr>
          <w:noProof/>
          <w:snapToGrid w:val="0"/>
          <w:kern w:val="22"/>
          <w:szCs w:val="18"/>
        </w:rPr>
        <w:t>ocole de Cartagena, et point 14</w:t>
      </w:r>
      <w:r w:rsidR="007176F2" w:rsidRPr="00FE0B81">
        <w:rPr>
          <w:noProof/>
          <w:snapToGrid w:val="0"/>
          <w:kern w:val="22"/>
          <w:szCs w:val="18"/>
        </w:rPr>
        <w:t xml:space="preserve"> de l</w:t>
      </w:r>
      <w:r w:rsidR="002F2E39" w:rsidRPr="00FE0B81">
        <w:rPr>
          <w:noProof/>
          <w:snapToGrid w:val="0"/>
          <w:kern w:val="22"/>
          <w:szCs w:val="18"/>
        </w:rPr>
        <w:t>’</w:t>
      </w:r>
      <w:r w:rsidR="007176F2" w:rsidRPr="00FE0B81">
        <w:rPr>
          <w:noProof/>
          <w:snapToGrid w:val="0"/>
          <w:kern w:val="22"/>
          <w:szCs w:val="18"/>
        </w:rPr>
        <w:t>ordre du jour de la CdP</w:t>
      </w:r>
      <w:r w:rsidR="002F2E39" w:rsidRPr="00FE0B81">
        <w:rPr>
          <w:noProof/>
          <w:snapToGrid w:val="0"/>
          <w:kern w:val="22"/>
          <w:szCs w:val="18"/>
        </w:rPr>
        <w:noBreakHyphen/>
      </w:r>
      <w:r w:rsidR="00416BEB" w:rsidRPr="00FE0B81">
        <w:rPr>
          <w:noProof/>
          <w:snapToGrid w:val="0"/>
          <w:kern w:val="22"/>
          <w:szCs w:val="18"/>
        </w:rPr>
        <w:t>RdP 3</w:t>
      </w:r>
      <w:r w:rsidR="007176F2" w:rsidRPr="00FE0B81">
        <w:rPr>
          <w:noProof/>
          <w:snapToGrid w:val="0"/>
          <w:kern w:val="22"/>
          <w:szCs w:val="18"/>
        </w:rPr>
        <w:t xml:space="preserve"> au Protocole de Nagoya</w:t>
      </w:r>
      <w:r w:rsidR="0029635B" w:rsidRPr="00FE0B81">
        <w:rPr>
          <w:noProof/>
          <w:snapToGrid w:val="0"/>
          <w:kern w:val="22"/>
          <w:szCs w:val="22"/>
        </w:rPr>
        <w:t>)</w:t>
      </w:r>
      <w:r w:rsidR="00964FB9" w:rsidRPr="00FE0B81">
        <w:rPr>
          <w:noProof/>
          <w:snapToGrid w:val="0"/>
          <w:kern w:val="22"/>
          <w:szCs w:val="22"/>
        </w:rPr>
        <w:t>.</w:t>
      </w:r>
    </w:p>
    <w:p w:rsidR="00416BEB" w:rsidRPr="00FE0B81" w:rsidRDefault="002C3F12" w:rsidP="00416BEB">
      <w:pPr>
        <w:spacing w:before="60" w:after="60"/>
        <w:ind w:left="851"/>
        <w:rPr>
          <w:noProof/>
          <w:snapToGrid w:val="0"/>
          <w:kern w:val="22"/>
          <w:szCs w:val="18"/>
        </w:rPr>
      </w:pPr>
      <w:r>
        <w:rPr>
          <w:noProof/>
          <w:snapToGrid w:val="0"/>
          <w:kern w:val="22"/>
          <w:szCs w:val="22"/>
        </w:rPr>
        <w:t>v)</w:t>
      </w:r>
      <w:r>
        <w:rPr>
          <w:noProof/>
          <w:snapToGrid w:val="0"/>
          <w:kern w:val="22"/>
          <w:szCs w:val="22"/>
        </w:rPr>
        <w:tab/>
      </w:r>
      <w:r w:rsidR="00416BEB" w:rsidRPr="00FE0B81">
        <w:rPr>
          <w:noProof/>
          <w:snapToGrid w:val="0"/>
          <w:kern w:val="22"/>
          <w:szCs w:val="22"/>
        </w:rPr>
        <w:t xml:space="preserve"> Renforcement de l’intégration des travaux au titre de la Convention et de ses protocoles. (</w:t>
      </w:r>
      <w:r w:rsidR="00416BEB" w:rsidRPr="00FE0B81">
        <w:rPr>
          <w:iCs/>
          <w:noProof/>
          <w:snapToGrid w:val="0"/>
          <w:kern w:val="22"/>
          <w:szCs w:val="18"/>
        </w:rPr>
        <w:t>point</w:t>
      </w:r>
      <w:r w:rsidR="00416BEB" w:rsidRPr="00FE0B81">
        <w:rPr>
          <w:noProof/>
          <w:snapToGrid w:val="0"/>
          <w:kern w:val="22"/>
          <w:szCs w:val="18"/>
        </w:rPr>
        <w:t> 13 de l’ordre du jour de la CdP</w:t>
      </w:r>
      <w:r w:rsidR="00416BEB" w:rsidRPr="00FE0B81">
        <w:rPr>
          <w:noProof/>
          <w:snapToGrid w:val="0"/>
          <w:kern w:val="22"/>
          <w:szCs w:val="18"/>
        </w:rPr>
        <w:noBreakHyphen/>
        <w:t>14, point 11 de l’ordre du jour de la CdP</w:t>
      </w:r>
      <w:r w:rsidR="00416BEB" w:rsidRPr="00FE0B81">
        <w:rPr>
          <w:noProof/>
          <w:snapToGrid w:val="0"/>
          <w:kern w:val="22"/>
          <w:szCs w:val="18"/>
        </w:rPr>
        <w:noBreakHyphen/>
        <w:t>RdP 9 au Protocole de Cartagena, et point 13  de l’ordre du jour de la CdP</w:t>
      </w:r>
      <w:r w:rsidR="00416BEB" w:rsidRPr="00FE0B81">
        <w:rPr>
          <w:noProof/>
          <w:snapToGrid w:val="0"/>
          <w:kern w:val="22"/>
          <w:szCs w:val="18"/>
        </w:rPr>
        <w:noBreakHyphen/>
        <w:t>RdP 3 au Protocole de Nagoya)</w:t>
      </w:r>
    </w:p>
    <w:p w:rsidR="00416BEB" w:rsidRPr="00FE0B81" w:rsidRDefault="00416BEB" w:rsidP="00416BEB">
      <w:pPr>
        <w:spacing w:before="60" w:after="60"/>
        <w:ind w:left="851"/>
        <w:rPr>
          <w:noProof/>
          <w:snapToGrid w:val="0"/>
          <w:kern w:val="22"/>
          <w:szCs w:val="18"/>
        </w:rPr>
      </w:pPr>
    </w:p>
    <w:p w:rsidR="00782071" w:rsidRPr="00FE0B81" w:rsidRDefault="002C3F12" w:rsidP="00782071">
      <w:pPr>
        <w:spacing w:before="60" w:after="60"/>
        <w:ind w:left="851"/>
        <w:rPr>
          <w:noProof/>
          <w:snapToGrid w:val="0"/>
          <w:kern w:val="22"/>
          <w:szCs w:val="18"/>
        </w:rPr>
      </w:pPr>
      <w:r>
        <w:rPr>
          <w:noProof/>
          <w:snapToGrid w:val="0"/>
          <w:kern w:val="22"/>
          <w:szCs w:val="18"/>
        </w:rPr>
        <w:t>vi)</w:t>
      </w:r>
      <w:r>
        <w:rPr>
          <w:noProof/>
          <w:snapToGrid w:val="0"/>
          <w:kern w:val="22"/>
          <w:szCs w:val="18"/>
        </w:rPr>
        <w:tab/>
      </w:r>
      <w:r w:rsidR="00782071" w:rsidRPr="00FE0B81">
        <w:rPr>
          <w:noProof/>
          <w:snapToGrid w:val="0"/>
          <w:kern w:val="22"/>
          <w:szCs w:val="18"/>
        </w:rPr>
        <w:t>Examen de l’efficacité des processus de la Convention et de ses protocoles. (</w:t>
      </w:r>
      <w:r w:rsidR="00782071" w:rsidRPr="00FE0B81">
        <w:rPr>
          <w:iCs/>
          <w:noProof/>
          <w:snapToGrid w:val="0"/>
          <w:kern w:val="22"/>
          <w:szCs w:val="18"/>
        </w:rPr>
        <w:t>point</w:t>
      </w:r>
      <w:r w:rsidR="00782071" w:rsidRPr="00FE0B81">
        <w:rPr>
          <w:noProof/>
          <w:snapToGrid w:val="0"/>
          <w:kern w:val="22"/>
          <w:szCs w:val="18"/>
        </w:rPr>
        <w:t> 15 de l’ordre du jour de la CdP</w:t>
      </w:r>
      <w:r w:rsidR="00782071" w:rsidRPr="00FE0B81">
        <w:rPr>
          <w:noProof/>
          <w:snapToGrid w:val="0"/>
          <w:kern w:val="22"/>
          <w:szCs w:val="18"/>
        </w:rPr>
        <w:noBreakHyphen/>
        <w:t>14, point 13 de l’ordre du jour de la CdP</w:t>
      </w:r>
      <w:r w:rsidR="00782071" w:rsidRPr="00FE0B81">
        <w:rPr>
          <w:noProof/>
          <w:snapToGrid w:val="0"/>
          <w:kern w:val="22"/>
          <w:szCs w:val="18"/>
        </w:rPr>
        <w:noBreakHyphen/>
        <w:t>RdP 9 au Protocole de Cartagena, et point 15  de l’ordre du jour de la CdP</w:t>
      </w:r>
      <w:r w:rsidR="00782071" w:rsidRPr="00FE0B81">
        <w:rPr>
          <w:noProof/>
          <w:snapToGrid w:val="0"/>
          <w:kern w:val="22"/>
          <w:szCs w:val="18"/>
        </w:rPr>
        <w:noBreakHyphen/>
        <w:t>RdP 3 au Protocole de Nagoya)</w:t>
      </w:r>
    </w:p>
    <w:p w:rsidR="00CF0318" w:rsidRDefault="00CF0318" w:rsidP="00231587">
      <w:pPr>
        <w:pStyle w:val="Para1"/>
        <w:numPr>
          <w:ilvl w:val="0"/>
          <w:numId w:val="0"/>
        </w:numPr>
        <w:suppressLineNumbers/>
        <w:suppressAutoHyphens/>
        <w:rPr>
          <w:kern w:val="22"/>
          <w:szCs w:val="22"/>
        </w:rPr>
      </w:pPr>
    </w:p>
    <w:p w:rsidR="004D3462" w:rsidRDefault="004D3462" w:rsidP="00231587">
      <w:pPr>
        <w:pStyle w:val="Para1"/>
        <w:numPr>
          <w:ilvl w:val="0"/>
          <w:numId w:val="0"/>
        </w:numPr>
        <w:suppressLineNumbers/>
        <w:suppressAutoHyphens/>
        <w:rPr>
          <w:kern w:val="22"/>
          <w:szCs w:val="22"/>
        </w:rPr>
      </w:pPr>
    </w:p>
    <w:p w:rsidR="004D3462" w:rsidRDefault="004D3462" w:rsidP="004D3462">
      <w:pPr>
        <w:pStyle w:val="Para1"/>
        <w:numPr>
          <w:ilvl w:val="0"/>
          <w:numId w:val="0"/>
        </w:numPr>
        <w:suppressLineNumbers/>
        <w:suppressAutoHyphens/>
        <w:ind w:left="4320" w:firstLine="720"/>
        <w:rPr>
          <w:kern w:val="22"/>
          <w:szCs w:val="22"/>
        </w:rPr>
      </w:pPr>
    </w:p>
    <w:p w:rsidR="004D3462" w:rsidRDefault="004D3462" w:rsidP="004D3462">
      <w:pPr>
        <w:pStyle w:val="Para1"/>
        <w:numPr>
          <w:ilvl w:val="0"/>
          <w:numId w:val="0"/>
        </w:numPr>
        <w:suppressLineNumbers/>
        <w:suppressAutoHyphens/>
        <w:ind w:left="4320" w:firstLine="720"/>
        <w:rPr>
          <w:kern w:val="22"/>
          <w:szCs w:val="22"/>
        </w:rPr>
      </w:pPr>
      <w:r>
        <w:rPr>
          <w:kern w:val="22"/>
          <w:szCs w:val="22"/>
        </w:rPr>
        <w:t>----------------</w:t>
      </w:r>
    </w:p>
    <w:p w:rsidR="004D3462" w:rsidRPr="00FE0B81" w:rsidRDefault="004D3462" w:rsidP="00231587">
      <w:pPr>
        <w:pStyle w:val="Para1"/>
        <w:numPr>
          <w:ilvl w:val="0"/>
          <w:numId w:val="0"/>
        </w:numPr>
        <w:suppressLineNumbers/>
        <w:suppressAutoHyphens/>
        <w:rPr>
          <w:kern w:val="22"/>
          <w:szCs w:val="22"/>
        </w:rPr>
      </w:pPr>
    </w:p>
    <w:sectPr w:rsidR="004D3462" w:rsidRPr="00FE0B81" w:rsidSect="00231587">
      <w:headerReference w:type="even" r:id="rId20"/>
      <w:headerReference w:type="default" r:id="rId21"/>
      <w:pgSz w:w="12240" w:h="15840" w:code="1"/>
      <w:pgMar w:top="1134" w:right="1021" w:bottom="1440" w:left="1021" w:header="45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5800" w:rsidRDefault="00175800">
      <w:r>
        <w:separator/>
      </w:r>
    </w:p>
  </w:endnote>
  <w:endnote w:type="continuationSeparator" w:id="0">
    <w:p w:rsidR="00175800" w:rsidRDefault="00175800">
      <w:r>
        <w:continuationSeparator/>
      </w:r>
    </w:p>
  </w:endnote>
  <w:endnote w:type="continuationNotice" w:id="1">
    <w:p w:rsidR="00175800" w:rsidRDefault="00175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Default="006656FA" w:rsidP="000F05D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Default="006656FA" w:rsidP="000F05DB">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Default="006656FA" w:rsidP="000F05D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5800" w:rsidRDefault="00175800">
      <w:r>
        <w:separator/>
      </w:r>
    </w:p>
  </w:footnote>
  <w:footnote w:type="continuationSeparator" w:id="0">
    <w:p w:rsidR="00175800" w:rsidRDefault="00175800">
      <w:r>
        <w:continuationSeparator/>
      </w:r>
    </w:p>
  </w:footnote>
  <w:footnote w:type="continuationNotice" w:id="1">
    <w:p w:rsidR="00175800" w:rsidRDefault="00175800"/>
  </w:footnote>
  <w:footnote w:id="2">
    <w:p w:rsidR="006656FA" w:rsidRPr="00522EBC" w:rsidRDefault="006656FA" w:rsidP="005B092F">
      <w:pPr>
        <w:pStyle w:val="FootnoteText"/>
        <w:ind w:firstLine="0"/>
        <w:jc w:val="left"/>
        <w:rPr>
          <w:kern w:val="18"/>
          <w:szCs w:val="18"/>
        </w:rPr>
      </w:pPr>
      <w:r w:rsidRPr="00522EBC">
        <w:rPr>
          <w:rStyle w:val="FootnoteReference"/>
          <w:kern w:val="18"/>
          <w:szCs w:val="18"/>
          <w:u w:val="none"/>
        </w:rPr>
        <w:sym w:font="Symbol" w:char="F02A"/>
      </w:r>
      <w:r w:rsidRPr="00522EBC">
        <w:rPr>
          <w:kern w:val="18"/>
          <w:szCs w:val="18"/>
        </w:rPr>
        <w:t xml:space="preserve"> CBD/COP/14/</w:t>
      </w:r>
      <w:proofErr w:type="gramStart"/>
      <w:r w:rsidRPr="00522EBC">
        <w:rPr>
          <w:kern w:val="18"/>
          <w:szCs w:val="18"/>
        </w:rPr>
        <w:t>1;</w:t>
      </w:r>
      <w:proofErr w:type="gramEnd"/>
      <w:r w:rsidRPr="00522EBC">
        <w:rPr>
          <w:kern w:val="18"/>
          <w:szCs w:val="18"/>
        </w:rPr>
        <w:t xml:space="preserve"> CBD//MOP/9/1 </w:t>
      </w:r>
      <w:r>
        <w:rPr>
          <w:kern w:val="18"/>
          <w:szCs w:val="18"/>
        </w:rPr>
        <w:t>et</w:t>
      </w:r>
      <w:r w:rsidRPr="00522EBC">
        <w:rPr>
          <w:kern w:val="18"/>
          <w:szCs w:val="18"/>
        </w:rPr>
        <w:t xml:space="preserve"> CBD/NP/MOP/3/1</w:t>
      </w:r>
    </w:p>
  </w:footnote>
  <w:footnote w:id="3">
    <w:p w:rsidR="006656FA" w:rsidRPr="00522EBC" w:rsidRDefault="006656FA" w:rsidP="0060183D">
      <w:pPr>
        <w:pStyle w:val="FootnoteText"/>
        <w:ind w:firstLine="0"/>
        <w:jc w:val="left"/>
        <w:rPr>
          <w:kern w:val="18"/>
        </w:rPr>
      </w:pPr>
      <w:r w:rsidRPr="00522EBC">
        <w:rPr>
          <w:rStyle w:val="FootnoteReference"/>
          <w:kern w:val="18"/>
          <w:u w:val="none"/>
          <w:vertAlign w:val="superscript"/>
        </w:rPr>
        <w:footnoteRef/>
      </w:r>
      <w:r w:rsidRPr="00522EBC">
        <w:rPr>
          <w:kern w:val="18"/>
        </w:rPr>
        <w:t xml:space="preserve"> CBD/SBI/2/INF/1 </w:t>
      </w:r>
      <w:proofErr w:type="gramStart"/>
      <w:r>
        <w:rPr>
          <w:kern w:val="18"/>
        </w:rPr>
        <w:t xml:space="preserve">et </w:t>
      </w:r>
      <w:r w:rsidRPr="00522EBC">
        <w:rPr>
          <w:kern w:val="18"/>
        </w:rPr>
        <w:t xml:space="preserve"> INF</w:t>
      </w:r>
      <w:proofErr w:type="gramEnd"/>
      <w:r w:rsidRPr="00522EBC">
        <w:rPr>
          <w:kern w:val="18"/>
        </w:rPr>
        <w:t>/2.</w:t>
      </w:r>
    </w:p>
  </w:footnote>
  <w:footnote w:id="4">
    <w:p w:rsidR="006656FA" w:rsidRPr="007849B2" w:rsidRDefault="006656FA" w:rsidP="00AC63EA">
      <w:pPr>
        <w:pStyle w:val="FootnoteText"/>
        <w:ind w:firstLine="0"/>
        <w:rPr>
          <w:szCs w:val="18"/>
          <w:lang w:val="fr-CA"/>
        </w:rPr>
      </w:pPr>
      <w:r w:rsidRPr="006C1E5C">
        <w:rPr>
          <w:rStyle w:val="FootnoteReference"/>
          <w:snapToGrid w:val="0"/>
          <w:szCs w:val="22"/>
          <w:u w:val="none"/>
          <w:vertAlign w:val="superscript"/>
          <w:lang w:val="en-US" w:eastAsia="en-US"/>
        </w:rPr>
        <w:footnoteRef/>
      </w:r>
      <w:r w:rsidRPr="007849B2">
        <w:rPr>
          <w:rStyle w:val="FootnoteReference"/>
          <w:snapToGrid w:val="0"/>
          <w:szCs w:val="22"/>
          <w:u w:val="none"/>
          <w:vertAlign w:val="superscript"/>
          <w:lang w:val="fr-CA" w:eastAsia="en-US"/>
        </w:rPr>
        <w:t xml:space="preserve"> </w:t>
      </w:r>
      <w:r w:rsidRPr="007849B2">
        <w:rPr>
          <w:szCs w:val="18"/>
          <w:lang w:val="fr-CA"/>
        </w:rPr>
        <w:t>Dans l</w:t>
      </w:r>
      <w:r>
        <w:rPr>
          <w:szCs w:val="18"/>
          <w:lang w:val="fr-CA"/>
        </w:rPr>
        <w:t>’</w:t>
      </w:r>
      <w:r w:rsidRPr="007849B2">
        <w:rPr>
          <w:szCs w:val="18"/>
          <w:lang w:val="fr-CA"/>
        </w:rPr>
        <w:t xml:space="preserve">éventualité où le </w:t>
      </w:r>
      <w:r>
        <w:rPr>
          <w:szCs w:val="18"/>
          <w:lang w:val="fr-CA"/>
        </w:rPr>
        <w:t>pré</w:t>
      </w:r>
      <w:r w:rsidRPr="007849B2">
        <w:rPr>
          <w:szCs w:val="18"/>
          <w:lang w:val="fr-CA"/>
        </w:rPr>
        <w:t xml:space="preserve">sident </w:t>
      </w:r>
      <w:r>
        <w:rPr>
          <w:szCs w:val="18"/>
          <w:lang w:val="fr-CA"/>
        </w:rPr>
        <w:t xml:space="preserve">représente un </w:t>
      </w:r>
      <w:r>
        <w:rPr>
          <w:noProof/>
          <w:szCs w:val="18"/>
          <w:lang w:val="fr-CA"/>
        </w:rPr>
        <w:t>pays non</w:t>
      </w:r>
      <w:r>
        <w:rPr>
          <w:noProof/>
          <w:szCs w:val="18"/>
          <w:lang w:val="fr-CA"/>
        </w:rPr>
        <w:noBreakHyphen/>
      </w:r>
      <w:r w:rsidRPr="007849B2">
        <w:rPr>
          <w:noProof/>
          <w:szCs w:val="18"/>
          <w:lang w:val="fr-CA"/>
        </w:rPr>
        <w:t xml:space="preserve">Partie </w:t>
      </w:r>
      <w:r>
        <w:rPr>
          <w:noProof/>
          <w:szCs w:val="18"/>
          <w:lang w:val="fr-CA"/>
        </w:rPr>
        <w:t>à l’un</w:t>
      </w:r>
      <w:r>
        <w:rPr>
          <w:szCs w:val="18"/>
          <w:lang w:val="fr-CA"/>
        </w:rPr>
        <w:t xml:space="preserve"> ou les deux Protocoles, un remplaçant sera élu parmi les Parties au Protocole afin d’assumer la présidence du ou des deux Protocoles</w:t>
      </w:r>
      <w:r w:rsidRPr="007849B2">
        <w:rPr>
          <w:szCs w:val="18"/>
          <w:lang w:val="fr-CA"/>
        </w:rPr>
        <w:t xml:space="preserve">. </w:t>
      </w:r>
    </w:p>
  </w:footnote>
  <w:footnote w:id="5">
    <w:p w:rsidR="006656FA" w:rsidRPr="00C61DDE" w:rsidRDefault="006656FA" w:rsidP="000430B5">
      <w:pPr>
        <w:pStyle w:val="FootnoteText"/>
        <w:ind w:firstLine="0"/>
        <w:jc w:val="left"/>
      </w:pPr>
      <w:r w:rsidRPr="00522EBC">
        <w:rPr>
          <w:rStyle w:val="FootnoteReference"/>
          <w:u w:val="none"/>
          <w:vertAlign w:val="superscript"/>
        </w:rPr>
        <w:footnoteRef/>
      </w:r>
      <w:r w:rsidRPr="00C61DDE">
        <w:t xml:space="preserve"> </w:t>
      </w:r>
      <w:r>
        <w:t xml:space="preserve">Les projets de </w:t>
      </w:r>
      <w:r w:rsidR="00D001D7">
        <w:t>décisions</w:t>
      </w:r>
      <w:r>
        <w:t xml:space="preserve"> sont </w:t>
      </w:r>
      <w:r w:rsidR="00D001D7">
        <w:t>présentés</w:t>
      </w:r>
      <w:r>
        <w:t xml:space="preserve"> à l’avance dans les</w:t>
      </w:r>
      <w:r>
        <w:rPr>
          <w:snapToGrid w:val="0"/>
          <w:kern w:val="22"/>
          <w:szCs w:val="22"/>
        </w:rPr>
        <w:t xml:space="preserve"> documents </w:t>
      </w:r>
      <w:r w:rsidRPr="00C61DDE">
        <w:rPr>
          <w:snapToGrid w:val="0"/>
          <w:kern w:val="22"/>
          <w:szCs w:val="22"/>
        </w:rPr>
        <w:t xml:space="preserve">CBD/COP/14/2, CBD/CP/MOP/9/1/Add.2 </w:t>
      </w:r>
      <w:r>
        <w:rPr>
          <w:snapToGrid w:val="0"/>
          <w:kern w:val="22"/>
          <w:szCs w:val="22"/>
        </w:rPr>
        <w:t>et</w:t>
      </w:r>
      <w:r w:rsidRPr="00C61DDE">
        <w:rPr>
          <w:snapToGrid w:val="0"/>
          <w:kern w:val="22"/>
          <w:szCs w:val="22"/>
        </w:rPr>
        <w:t xml:space="preserve"> CBD/NP/MOP/3/1/Add.2.</w:t>
      </w:r>
      <w:r w:rsidR="006046CD">
        <w:rPr>
          <w:snapToGrid w:val="0"/>
          <w:kern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Pr="004C7D1B" w:rsidRDefault="006656FA" w:rsidP="004C7D1B">
    <w:pPr>
      <w:pStyle w:val="Header"/>
      <w:tabs>
        <w:tab w:val="clear" w:pos="4320"/>
        <w:tab w:val="clear" w:pos="8640"/>
      </w:tabs>
      <w:jc w:val="left"/>
      <w:rPr>
        <w:noProof/>
        <w:kern w:val="22"/>
      </w:rPr>
    </w:pPr>
    <w:r w:rsidRPr="00355355">
      <w:rPr>
        <w:noProof/>
        <w:kern w:val="22"/>
      </w:rPr>
      <w:t>CBD/COP/14/1/Add.2</w:t>
    </w:r>
  </w:p>
  <w:p w:rsidR="006656FA" w:rsidRPr="004C7D1B" w:rsidRDefault="006656FA" w:rsidP="004C7D1B">
    <w:pPr>
      <w:pStyle w:val="Header"/>
      <w:jc w:val="left"/>
      <w:rPr>
        <w:noProof/>
        <w:kern w:val="22"/>
      </w:rPr>
    </w:pPr>
    <w:r w:rsidRPr="004C7D1B">
      <w:rPr>
        <w:noProof/>
        <w:kern w:val="22"/>
      </w:rPr>
      <w:t xml:space="preserve">Page </w:t>
    </w:r>
    <w:r w:rsidRPr="004C7D1B">
      <w:rPr>
        <w:noProof/>
        <w:kern w:val="22"/>
      </w:rPr>
      <w:fldChar w:fldCharType="begin"/>
    </w:r>
    <w:r w:rsidRPr="004C7D1B">
      <w:rPr>
        <w:noProof/>
        <w:kern w:val="22"/>
      </w:rPr>
      <w:instrText xml:space="preserve"> PAGE </w:instrText>
    </w:r>
    <w:r w:rsidRPr="004C7D1B">
      <w:rPr>
        <w:noProof/>
        <w:kern w:val="22"/>
      </w:rPr>
      <w:fldChar w:fldCharType="separate"/>
    </w:r>
    <w:r>
      <w:rPr>
        <w:noProof/>
        <w:kern w:val="22"/>
      </w:rPr>
      <w:t>6</w:t>
    </w:r>
    <w:r w:rsidRPr="004C7D1B">
      <w:rPr>
        <w:noProof/>
        <w:kern w:val="22"/>
      </w:rPr>
      <w:fldChar w:fldCharType="end"/>
    </w:r>
  </w:p>
  <w:p w:rsidR="006656FA" w:rsidRPr="00C07697" w:rsidRDefault="006656FA" w:rsidP="004C7D1B">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Pr="003A4DFE" w:rsidRDefault="006656FA" w:rsidP="004C7D1B">
    <w:pPr>
      <w:pStyle w:val="Header"/>
      <w:jc w:val="right"/>
      <w:rPr>
        <w:noProof/>
        <w:kern w:val="22"/>
      </w:rPr>
    </w:pPr>
    <w:r w:rsidRPr="00355355">
      <w:rPr>
        <w:noProof/>
        <w:kern w:val="22"/>
      </w:rPr>
      <w:t>CBD/COP/14/1/Add.2</w:t>
    </w:r>
  </w:p>
  <w:p w:rsidR="006656FA" w:rsidRPr="00C07697" w:rsidRDefault="006656FA" w:rsidP="004C7D1B">
    <w:pPr>
      <w:pStyle w:val="Header"/>
      <w:tabs>
        <w:tab w:val="clear" w:pos="4320"/>
        <w:tab w:val="clear" w:pos="8640"/>
      </w:tabs>
      <w:jc w:val="right"/>
      <w:rPr>
        <w:rStyle w:val="PageNumber"/>
        <w:noProof/>
        <w:kern w:val="22"/>
      </w:rPr>
    </w:pPr>
    <w:r w:rsidRPr="00C07697">
      <w:rPr>
        <w:noProof/>
        <w:kern w:val="22"/>
      </w:rPr>
      <w:t xml:space="preserve">Page </w:t>
    </w:r>
    <w:r w:rsidRPr="00C07697">
      <w:rPr>
        <w:rStyle w:val="PageNumber"/>
        <w:noProof/>
        <w:kern w:val="22"/>
      </w:rPr>
      <w:fldChar w:fldCharType="begin"/>
    </w:r>
    <w:r w:rsidRPr="00C07697">
      <w:rPr>
        <w:rStyle w:val="PageNumber"/>
        <w:noProof/>
        <w:kern w:val="22"/>
      </w:rPr>
      <w:instrText xml:space="preserve"> PAGE </w:instrText>
    </w:r>
    <w:r w:rsidRPr="00C07697">
      <w:rPr>
        <w:rStyle w:val="PageNumber"/>
        <w:noProof/>
        <w:kern w:val="22"/>
      </w:rPr>
      <w:fldChar w:fldCharType="separate"/>
    </w:r>
    <w:r>
      <w:rPr>
        <w:rStyle w:val="PageNumber"/>
        <w:noProof/>
        <w:kern w:val="22"/>
      </w:rPr>
      <w:t>5</w:t>
    </w:r>
    <w:r w:rsidRPr="00C07697">
      <w:rPr>
        <w:rStyle w:val="PageNumber"/>
        <w:noProof/>
        <w:kern w:val="22"/>
      </w:rPr>
      <w:fldChar w:fldCharType="end"/>
    </w:r>
  </w:p>
  <w:p w:rsidR="006656FA" w:rsidRPr="00C07697" w:rsidRDefault="006656FA" w:rsidP="00C07697">
    <w:pPr>
      <w:pStyle w:val="Header"/>
      <w:tabs>
        <w:tab w:val="clear" w:pos="4320"/>
        <w:tab w:val="clear" w:pos="8640"/>
      </w:tabs>
      <w:jc w:val="lef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Default="006656FA" w:rsidP="000F05DB">
    <w:pPr>
      <w:pStyle w:val="Header"/>
      <w:tabs>
        <w:tab w:val="clear" w:pos="4320"/>
        <w:tab w:val="clear" w:pos="8640"/>
      </w:tabs>
      <w:jc w:val="left"/>
      <w:rPr>
        <w:noProof/>
        <w:kern w:val="22"/>
        <w:szCs w:val="22"/>
      </w:rPr>
    </w:pPr>
    <w:r w:rsidRPr="00355355">
      <w:rPr>
        <w:noProof/>
        <w:kern w:val="22"/>
        <w:szCs w:val="22"/>
      </w:rPr>
      <w:t xml:space="preserve">CBD/COP/14/1/Add.2 </w:t>
    </w:r>
  </w:p>
  <w:p w:rsidR="006656FA" w:rsidRPr="00522EBC" w:rsidRDefault="006656FA" w:rsidP="000F05DB">
    <w:pPr>
      <w:pStyle w:val="Header"/>
      <w:tabs>
        <w:tab w:val="clear" w:pos="4320"/>
        <w:tab w:val="clear" w:pos="8640"/>
      </w:tabs>
      <w:jc w:val="left"/>
      <w:rPr>
        <w:rStyle w:val="PageNumber"/>
        <w:noProof/>
        <w:kern w:val="22"/>
        <w:szCs w:val="22"/>
      </w:rPr>
    </w:pPr>
    <w:r w:rsidRPr="00522EBC">
      <w:rPr>
        <w:noProof/>
        <w:kern w:val="22"/>
        <w:szCs w:val="22"/>
      </w:rPr>
      <w:t xml:space="preserve">Page </w:t>
    </w:r>
    <w:r w:rsidRPr="00522EBC">
      <w:rPr>
        <w:rStyle w:val="PageNumber"/>
        <w:noProof/>
        <w:kern w:val="22"/>
        <w:szCs w:val="22"/>
      </w:rPr>
      <w:fldChar w:fldCharType="begin"/>
    </w:r>
    <w:r w:rsidRPr="00522EBC">
      <w:rPr>
        <w:rStyle w:val="PageNumber"/>
        <w:noProof/>
        <w:kern w:val="22"/>
        <w:szCs w:val="22"/>
      </w:rPr>
      <w:instrText xml:space="preserve"> PAGE </w:instrText>
    </w:r>
    <w:r w:rsidRPr="00522EBC">
      <w:rPr>
        <w:rStyle w:val="PageNumber"/>
        <w:noProof/>
        <w:kern w:val="22"/>
        <w:szCs w:val="22"/>
      </w:rPr>
      <w:fldChar w:fldCharType="separate"/>
    </w:r>
    <w:r w:rsidRPr="00522EBC">
      <w:rPr>
        <w:rStyle w:val="PageNumber"/>
        <w:noProof/>
        <w:kern w:val="22"/>
        <w:szCs w:val="22"/>
      </w:rPr>
      <w:t>6</w:t>
    </w:r>
    <w:r w:rsidRPr="00522EBC">
      <w:rPr>
        <w:rStyle w:val="PageNumber"/>
        <w:noProof/>
        <w:kern w:val="22"/>
        <w:szCs w:val="22"/>
      </w:rPr>
      <w:fldChar w:fldCharType="end"/>
    </w:r>
  </w:p>
  <w:p w:rsidR="006656FA" w:rsidRPr="004F1CCF" w:rsidRDefault="006656FA" w:rsidP="000F05DB">
    <w:pPr>
      <w:pStyle w:val="Header"/>
      <w:tabs>
        <w:tab w:val="clear" w:pos="4320"/>
        <w:tab w:val="clear" w:pos="8640"/>
      </w:tabs>
      <w:jc w:val="left"/>
      <w:rPr>
        <w:kern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Pr="00522EBC" w:rsidRDefault="006656FA" w:rsidP="000F05DB">
    <w:pPr>
      <w:pStyle w:val="Header"/>
      <w:suppressLineNumbers/>
      <w:tabs>
        <w:tab w:val="clear" w:pos="4320"/>
        <w:tab w:val="clear" w:pos="8640"/>
      </w:tabs>
      <w:suppressAutoHyphens/>
      <w:jc w:val="right"/>
      <w:rPr>
        <w:noProof/>
        <w:kern w:val="22"/>
        <w:szCs w:val="22"/>
      </w:rPr>
    </w:pPr>
    <w:r w:rsidRPr="00355355">
      <w:rPr>
        <w:noProof/>
        <w:kern w:val="22"/>
        <w:szCs w:val="22"/>
      </w:rPr>
      <w:t>CBD/COP/14/1/Add.2</w:t>
    </w:r>
  </w:p>
  <w:p w:rsidR="006656FA" w:rsidRPr="004F1CCF" w:rsidRDefault="006656FA" w:rsidP="000F05DB">
    <w:pPr>
      <w:pStyle w:val="Header"/>
      <w:suppressLineNumbers/>
      <w:tabs>
        <w:tab w:val="clear" w:pos="4320"/>
        <w:tab w:val="clear" w:pos="8640"/>
      </w:tabs>
      <w:suppressAutoHyphens/>
      <w:jc w:val="right"/>
      <w:rPr>
        <w:noProof/>
        <w:kern w:val="22"/>
        <w:szCs w:val="22"/>
      </w:rPr>
    </w:pPr>
    <w:r w:rsidRPr="00522EBC">
      <w:rPr>
        <w:noProof/>
        <w:kern w:val="22"/>
        <w:szCs w:val="22"/>
      </w:rPr>
      <w:t xml:space="preserve">Page </w:t>
    </w:r>
    <w:r w:rsidRPr="00522EBC">
      <w:rPr>
        <w:rStyle w:val="PageNumber"/>
        <w:noProof/>
        <w:kern w:val="22"/>
        <w:szCs w:val="22"/>
      </w:rPr>
      <w:fldChar w:fldCharType="begin"/>
    </w:r>
    <w:r w:rsidRPr="00522EBC">
      <w:rPr>
        <w:rStyle w:val="PageNumber"/>
        <w:noProof/>
        <w:kern w:val="22"/>
        <w:szCs w:val="22"/>
      </w:rPr>
      <w:instrText xml:space="preserve"> PAGE </w:instrText>
    </w:r>
    <w:r w:rsidRPr="00522EBC">
      <w:rPr>
        <w:rStyle w:val="PageNumber"/>
        <w:noProof/>
        <w:kern w:val="22"/>
        <w:szCs w:val="22"/>
      </w:rPr>
      <w:fldChar w:fldCharType="separate"/>
    </w:r>
    <w:r w:rsidRPr="00522EBC">
      <w:rPr>
        <w:rStyle w:val="PageNumber"/>
        <w:noProof/>
        <w:kern w:val="22"/>
        <w:szCs w:val="22"/>
      </w:rPr>
      <w:t>7</w:t>
    </w:r>
    <w:r w:rsidRPr="00522EBC">
      <w:rPr>
        <w:rStyle w:val="PageNumber"/>
        <w:noProof/>
        <w:kern w:val="22"/>
        <w:szCs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Pr="00F95B2E" w:rsidRDefault="006656FA" w:rsidP="00F95B2E">
    <w:pPr>
      <w:pStyle w:val="Header"/>
      <w:tabs>
        <w:tab w:val="clear" w:pos="4320"/>
        <w:tab w:val="clear" w:pos="8640"/>
      </w:tabs>
      <w:jc w:val="left"/>
      <w:rPr>
        <w:noProof/>
        <w:kern w:val="22"/>
        <w:szCs w:val="22"/>
      </w:rPr>
    </w:pPr>
    <w:r w:rsidRPr="00F95B2E">
      <w:rPr>
        <w:noProof/>
        <w:kern w:val="22"/>
        <w:szCs w:val="22"/>
      </w:rPr>
      <w:t>CBD/COP/14/1/Add.2</w:t>
    </w:r>
  </w:p>
  <w:p w:rsidR="006656FA" w:rsidRPr="00F95B2E" w:rsidRDefault="006656FA" w:rsidP="00F95B2E">
    <w:pPr>
      <w:pStyle w:val="Header"/>
      <w:tabs>
        <w:tab w:val="clear" w:pos="4320"/>
        <w:tab w:val="clear" w:pos="8640"/>
      </w:tabs>
      <w:jc w:val="left"/>
      <w:rPr>
        <w:noProof/>
        <w:kern w:val="22"/>
        <w:szCs w:val="22"/>
      </w:rPr>
    </w:pPr>
    <w:r w:rsidRPr="00F95B2E">
      <w:rPr>
        <w:noProof/>
        <w:kern w:val="22"/>
        <w:szCs w:val="22"/>
      </w:rPr>
      <w:t xml:space="preserve">Page </w:t>
    </w:r>
    <w:r w:rsidRPr="00F95B2E">
      <w:rPr>
        <w:noProof/>
        <w:kern w:val="22"/>
        <w:szCs w:val="22"/>
      </w:rPr>
      <w:fldChar w:fldCharType="begin"/>
    </w:r>
    <w:r w:rsidRPr="00F95B2E">
      <w:rPr>
        <w:noProof/>
        <w:kern w:val="22"/>
        <w:szCs w:val="22"/>
      </w:rPr>
      <w:instrText xml:space="preserve"> PAGE </w:instrText>
    </w:r>
    <w:r w:rsidRPr="00F95B2E">
      <w:rPr>
        <w:noProof/>
        <w:kern w:val="22"/>
        <w:szCs w:val="22"/>
      </w:rPr>
      <w:fldChar w:fldCharType="separate"/>
    </w:r>
    <w:r w:rsidRPr="00F95B2E">
      <w:rPr>
        <w:noProof/>
        <w:kern w:val="22"/>
        <w:szCs w:val="22"/>
      </w:rPr>
      <w:t>2</w:t>
    </w:r>
    <w:r w:rsidRPr="00F95B2E">
      <w:rPr>
        <w:noProof/>
        <w:kern w:val="22"/>
        <w:szCs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56FA" w:rsidRPr="00522EBC" w:rsidRDefault="006656FA" w:rsidP="00355355">
    <w:pPr>
      <w:pStyle w:val="Header"/>
      <w:suppressLineNumbers/>
      <w:tabs>
        <w:tab w:val="clear" w:pos="4320"/>
        <w:tab w:val="clear" w:pos="8640"/>
      </w:tabs>
      <w:suppressAutoHyphens/>
      <w:jc w:val="right"/>
      <w:rPr>
        <w:noProof/>
        <w:kern w:val="22"/>
        <w:szCs w:val="22"/>
      </w:rPr>
    </w:pPr>
    <w:r w:rsidRPr="00522EBC">
      <w:rPr>
        <w:noProof/>
        <w:kern w:val="22"/>
        <w:szCs w:val="22"/>
      </w:rPr>
      <w:t>CBD/COP/14/1/Add.2</w:t>
    </w:r>
  </w:p>
  <w:p w:rsidR="006656FA" w:rsidRPr="00C07697" w:rsidRDefault="006656FA" w:rsidP="00355355">
    <w:pPr>
      <w:pStyle w:val="Header"/>
      <w:tabs>
        <w:tab w:val="clear" w:pos="4320"/>
        <w:tab w:val="clear" w:pos="8640"/>
      </w:tabs>
      <w:spacing w:after="240"/>
      <w:jc w:val="right"/>
      <w:rPr>
        <w:noProof/>
        <w:kern w:val="22"/>
      </w:rPr>
    </w:pPr>
    <w:r w:rsidRPr="00C07697">
      <w:rPr>
        <w:noProof/>
        <w:kern w:val="22"/>
      </w:rPr>
      <w:t xml:space="preserve"> Page </w:t>
    </w:r>
    <w:r w:rsidRPr="00C07697">
      <w:rPr>
        <w:rStyle w:val="PageNumber"/>
        <w:noProof/>
        <w:kern w:val="22"/>
      </w:rPr>
      <w:fldChar w:fldCharType="begin"/>
    </w:r>
    <w:r w:rsidRPr="00C07697">
      <w:rPr>
        <w:rStyle w:val="PageNumber"/>
        <w:noProof/>
        <w:kern w:val="22"/>
      </w:rPr>
      <w:instrText xml:space="preserve"> PAGE </w:instrText>
    </w:r>
    <w:r w:rsidRPr="00C07697">
      <w:rPr>
        <w:rStyle w:val="PageNumber"/>
        <w:noProof/>
        <w:kern w:val="22"/>
      </w:rPr>
      <w:fldChar w:fldCharType="separate"/>
    </w:r>
    <w:r>
      <w:rPr>
        <w:rStyle w:val="PageNumber"/>
        <w:noProof/>
        <w:kern w:val="22"/>
      </w:rPr>
      <w:t>3</w:t>
    </w:r>
    <w:r w:rsidRPr="00C07697">
      <w:rPr>
        <w:rStyle w:val="PageNumber"/>
        <w:noProof/>
        <w:kern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587" w:rsidRPr="00F95B2E" w:rsidRDefault="00231587" w:rsidP="00231587">
    <w:pPr>
      <w:pStyle w:val="Header"/>
      <w:tabs>
        <w:tab w:val="clear" w:pos="4320"/>
        <w:tab w:val="clear" w:pos="8640"/>
      </w:tabs>
      <w:jc w:val="left"/>
      <w:rPr>
        <w:noProof/>
        <w:kern w:val="22"/>
        <w:szCs w:val="22"/>
      </w:rPr>
    </w:pPr>
    <w:r w:rsidRPr="00F95B2E">
      <w:rPr>
        <w:noProof/>
        <w:kern w:val="22"/>
        <w:szCs w:val="22"/>
      </w:rPr>
      <w:t>CBD/COP/14/1/Add.2</w:t>
    </w:r>
  </w:p>
  <w:p w:rsidR="006656FA" w:rsidRDefault="00231587" w:rsidP="00231587">
    <w:pPr>
      <w:pStyle w:val="Header"/>
      <w:jc w:val="left"/>
    </w:pPr>
    <w:r>
      <w:t>Page 16</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1587" w:rsidRPr="00231587" w:rsidRDefault="00231587" w:rsidP="00231587">
    <w:pPr>
      <w:pStyle w:val="Header"/>
      <w:tabs>
        <w:tab w:val="clear" w:pos="4320"/>
        <w:tab w:val="clear" w:pos="8640"/>
      </w:tabs>
      <w:jc w:val="right"/>
      <w:rPr>
        <w:noProof/>
        <w:kern w:val="22"/>
        <w:szCs w:val="22"/>
      </w:rPr>
    </w:pPr>
    <w:r w:rsidRPr="00231587">
      <w:rPr>
        <w:noProof/>
        <w:kern w:val="22"/>
        <w:szCs w:val="22"/>
      </w:rPr>
      <w:t>CBD/COP/14/1/Add.2</w:t>
    </w:r>
  </w:p>
  <w:p w:rsidR="00231587" w:rsidRPr="00231587" w:rsidRDefault="00231587" w:rsidP="00231587">
    <w:pPr>
      <w:pStyle w:val="Header"/>
      <w:tabs>
        <w:tab w:val="clear" w:pos="4320"/>
        <w:tab w:val="clear" w:pos="8640"/>
      </w:tabs>
      <w:jc w:val="right"/>
      <w:rPr>
        <w:noProof/>
        <w:kern w:val="22"/>
        <w:szCs w:val="22"/>
      </w:rPr>
    </w:pPr>
    <w:r w:rsidRPr="00231587">
      <w:rPr>
        <w:noProof/>
        <w:kern w:val="22"/>
        <w:szCs w:val="22"/>
      </w:rPr>
      <w:t>Page 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E986D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FC64A9"/>
    <w:multiLevelType w:val="hybridMultilevel"/>
    <w:tmpl w:val="3136405E"/>
    <w:lvl w:ilvl="0" w:tplc="BBD0AC14">
      <w:start w:val="4"/>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3170"/>
        </w:tabs>
        <w:ind w:left="3170" w:hanging="360"/>
      </w:pPr>
    </w:lvl>
    <w:lvl w:ilvl="2" w:tplc="0409001B" w:tentative="1">
      <w:start w:val="1"/>
      <w:numFmt w:val="lowerRoman"/>
      <w:lvlText w:val="%3."/>
      <w:lvlJc w:val="right"/>
      <w:pPr>
        <w:tabs>
          <w:tab w:val="num" w:pos="3890"/>
        </w:tabs>
        <w:ind w:left="3890" w:hanging="180"/>
      </w:pPr>
    </w:lvl>
    <w:lvl w:ilvl="3" w:tplc="0409000F" w:tentative="1">
      <w:start w:val="1"/>
      <w:numFmt w:val="decimal"/>
      <w:lvlText w:val="%4."/>
      <w:lvlJc w:val="left"/>
      <w:pPr>
        <w:tabs>
          <w:tab w:val="num" w:pos="4610"/>
        </w:tabs>
        <w:ind w:left="4610" w:hanging="360"/>
      </w:pPr>
    </w:lvl>
    <w:lvl w:ilvl="4" w:tplc="04090019" w:tentative="1">
      <w:start w:val="1"/>
      <w:numFmt w:val="lowerLetter"/>
      <w:lvlText w:val="%5."/>
      <w:lvlJc w:val="left"/>
      <w:pPr>
        <w:tabs>
          <w:tab w:val="num" w:pos="5330"/>
        </w:tabs>
        <w:ind w:left="5330" w:hanging="360"/>
      </w:pPr>
    </w:lvl>
    <w:lvl w:ilvl="5" w:tplc="0409001B" w:tentative="1">
      <w:start w:val="1"/>
      <w:numFmt w:val="lowerRoman"/>
      <w:lvlText w:val="%6."/>
      <w:lvlJc w:val="right"/>
      <w:pPr>
        <w:tabs>
          <w:tab w:val="num" w:pos="6050"/>
        </w:tabs>
        <w:ind w:left="6050" w:hanging="180"/>
      </w:pPr>
    </w:lvl>
    <w:lvl w:ilvl="6" w:tplc="0409000F" w:tentative="1">
      <w:start w:val="1"/>
      <w:numFmt w:val="decimal"/>
      <w:lvlText w:val="%7."/>
      <w:lvlJc w:val="left"/>
      <w:pPr>
        <w:tabs>
          <w:tab w:val="num" w:pos="6770"/>
        </w:tabs>
        <w:ind w:left="6770" w:hanging="360"/>
      </w:pPr>
    </w:lvl>
    <w:lvl w:ilvl="7" w:tplc="04090019" w:tentative="1">
      <w:start w:val="1"/>
      <w:numFmt w:val="lowerLetter"/>
      <w:lvlText w:val="%8."/>
      <w:lvlJc w:val="left"/>
      <w:pPr>
        <w:tabs>
          <w:tab w:val="num" w:pos="7490"/>
        </w:tabs>
        <w:ind w:left="7490" w:hanging="360"/>
      </w:pPr>
    </w:lvl>
    <w:lvl w:ilvl="8" w:tplc="0409001B" w:tentative="1">
      <w:start w:val="1"/>
      <w:numFmt w:val="lowerRoman"/>
      <w:lvlText w:val="%9."/>
      <w:lvlJc w:val="right"/>
      <w:pPr>
        <w:tabs>
          <w:tab w:val="num" w:pos="8210"/>
        </w:tabs>
        <w:ind w:left="8210" w:hanging="180"/>
      </w:pPr>
    </w:lvl>
  </w:abstractNum>
  <w:abstractNum w:abstractNumId="2" w15:restartNumberingAfterBreak="0">
    <w:nsid w:val="09EB1BB5"/>
    <w:multiLevelType w:val="hybridMultilevel"/>
    <w:tmpl w:val="5D3C295A"/>
    <w:lvl w:ilvl="0" w:tplc="D92ADA62">
      <w:start w:val="2"/>
      <w:numFmt w:val="upperRoman"/>
      <w:lvlText w:val="%1."/>
      <w:lvlJc w:val="left"/>
      <w:pPr>
        <w:tabs>
          <w:tab w:val="num" w:pos="2810"/>
        </w:tabs>
        <w:ind w:left="281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BE0556"/>
    <w:multiLevelType w:val="hybridMultilevel"/>
    <w:tmpl w:val="FF2E3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4778E"/>
    <w:multiLevelType w:val="hybridMultilevel"/>
    <w:tmpl w:val="920C5FBE"/>
    <w:lvl w:ilvl="0" w:tplc="55C4B05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CBD4359"/>
    <w:multiLevelType w:val="hybridMultilevel"/>
    <w:tmpl w:val="83EED944"/>
    <w:lvl w:ilvl="0" w:tplc="ECD8B26C">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6" w15:restartNumberingAfterBreak="0">
    <w:nsid w:val="236C0FE0"/>
    <w:multiLevelType w:val="hybridMultilevel"/>
    <w:tmpl w:val="582ADBFC"/>
    <w:lvl w:ilvl="0" w:tplc="64963A2E">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7" w15:restartNumberingAfterBreak="0">
    <w:nsid w:val="291A1067"/>
    <w:multiLevelType w:val="hybridMultilevel"/>
    <w:tmpl w:val="07F0BD96"/>
    <w:lvl w:ilvl="0" w:tplc="C7B29F04">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 w15:restartNumberingAfterBreak="0">
    <w:nsid w:val="2ABA5F0E"/>
    <w:multiLevelType w:val="hybridMultilevel"/>
    <w:tmpl w:val="83EED944"/>
    <w:lvl w:ilvl="0" w:tplc="ECD8B26C">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9274BCF"/>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9AA6853"/>
    <w:multiLevelType w:val="hybridMultilevel"/>
    <w:tmpl w:val="99143A14"/>
    <w:lvl w:ilvl="0" w:tplc="C434B9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CC7FBB"/>
    <w:multiLevelType w:val="hybridMultilevel"/>
    <w:tmpl w:val="86ACF1FC"/>
    <w:lvl w:ilvl="0" w:tplc="16D2D2A0">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9DDC67D2"/>
    <w:lvl w:ilvl="0">
      <w:start w:val="1"/>
      <w:numFmt w:val="decimal"/>
      <w:pStyle w:val="Para1"/>
      <w:lvlText w:val="%1."/>
      <w:lvlJc w:val="left"/>
      <w:pPr>
        <w:tabs>
          <w:tab w:val="num" w:pos="36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lowerLetter"/>
      <w:lvlText w:val="(%2)"/>
      <w:lvlJc w:val="left"/>
      <w:pPr>
        <w:tabs>
          <w:tab w:val="num" w:pos="1440"/>
        </w:tabs>
        <w:ind w:left="0" w:firstLine="720"/>
      </w:pPr>
      <w:rPr>
        <w:rFonts w:hint="default"/>
        <w:b w:val="0"/>
        <w:i w:val="0"/>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0190CAC"/>
    <w:multiLevelType w:val="hybridMultilevel"/>
    <w:tmpl w:val="83EED944"/>
    <w:lvl w:ilvl="0" w:tplc="ECD8B26C">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6" w15:restartNumberingAfterBreak="0">
    <w:nsid w:val="534E2F27"/>
    <w:multiLevelType w:val="hybridMultilevel"/>
    <w:tmpl w:val="D79ACF62"/>
    <w:lvl w:ilvl="0" w:tplc="E7568258">
      <w:start w:val="1"/>
      <w:numFmt w:val="decimal"/>
      <w:lvlText w:val="%1."/>
      <w:lvlJc w:val="left"/>
      <w:pPr>
        <w:ind w:left="678" w:hanging="360"/>
      </w:pPr>
      <w:rPr>
        <w:rFonts w:hint="default"/>
      </w:rPr>
    </w:lvl>
    <w:lvl w:ilvl="1" w:tplc="10090019" w:tentative="1">
      <w:start w:val="1"/>
      <w:numFmt w:val="lowerLetter"/>
      <w:lvlText w:val="%2."/>
      <w:lvlJc w:val="left"/>
      <w:pPr>
        <w:ind w:left="1398" w:hanging="360"/>
      </w:pPr>
    </w:lvl>
    <w:lvl w:ilvl="2" w:tplc="1009001B" w:tentative="1">
      <w:start w:val="1"/>
      <w:numFmt w:val="lowerRoman"/>
      <w:lvlText w:val="%3."/>
      <w:lvlJc w:val="right"/>
      <w:pPr>
        <w:ind w:left="2118" w:hanging="180"/>
      </w:pPr>
    </w:lvl>
    <w:lvl w:ilvl="3" w:tplc="1009000F" w:tentative="1">
      <w:start w:val="1"/>
      <w:numFmt w:val="decimal"/>
      <w:lvlText w:val="%4."/>
      <w:lvlJc w:val="left"/>
      <w:pPr>
        <w:ind w:left="2838" w:hanging="360"/>
      </w:pPr>
    </w:lvl>
    <w:lvl w:ilvl="4" w:tplc="10090019" w:tentative="1">
      <w:start w:val="1"/>
      <w:numFmt w:val="lowerLetter"/>
      <w:lvlText w:val="%5."/>
      <w:lvlJc w:val="left"/>
      <w:pPr>
        <w:ind w:left="3558" w:hanging="360"/>
      </w:pPr>
    </w:lvl>
    <w:lvl w:ilvl="5" w:tplc="1009001B" w:tentative="1">
      <w:start w:val="1"/>
      <w:numFmt w:val="lowerRoman"/>
      <w:lvlText w:val="%6."/>
      <w:lvlJc w:val="right"/>
      <w:pPr>
        <w:ind w:left="4278" w:hanging="180"/>
      </w:pPr>
    </w:lvl>
    <w:lvl w:ilvl="6" w:tplc="1009000F" w:tentative="1">
      <w:start w:val="1"/>
      <w:numFmt w:val="decimal"/>
      <w:lvlText w:val="%7."/>
      <w:lvlJc w:val="left"/>
      <w:pPr>
        <w:ind w:left="4998" w:hanging="360"/>
      </w:pPr>
    </w:lvl>
    <w:lvl w:ilvl="7" w:tplc="10090019" w:tentative="1">
      <w:start w:val="1"/>
      <w:numFmt w:val="lowerLetter"/>
      <w:lvlText w:val="%8."/>
      <w:lvlJc w:val="left"/>
      <w:pPr>
        <w:ind w:left="5718" w:hanging="360"/>
      </w:pPr>
    </w:lvl>
    <w:lvl w:ilvl="8" w:tplc="1009001B" w:tentative="1">
      <w:start w:val="1"/>
      <w:numFmt w:val="lowerRoman"/>
      <w:lvlText w:val="%9."/>
      <w:lvlJc w:val="right"/>
      <w:pPr>
        <w:ind w:left="6438" w:hanging="180"/>
      </w:pPr>
    </w:lvl>
  </w:abstractNum>
  <w:abstractNum w:abstractNumId="17" w15:restartNumberingAfterBreak="0">
    <w:nsid w:val="582A0B52"/>
    <w:multiLevelType w:val="multilevel"/>
    <w:tmpl w:val="13421CF4"/>
    <w:lvl w:ilvl="0">
      <w:start w:val="1"/>
      <w:numFmt w:val="lowerLetter"/>
      <w:lvlText w:val="(%1)"/>
      <w:lvlJc w:val="left"/>
      <w:pPr>
        <w:tabs>
          <w:tab w:val="num" w:pos="1080"/>
        </w:tabs>
        <w:ind w:left="720" w:firstLine="0"/>
      </w:pPr>
      <w:rPr>
        <w:rFonts w:ascii="Times New Roman" w:eastAsia="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5B0D3942"/>
    <w:multiLevelType w:val="hybridMultilevel"/>
    <w:tmpl w:val="1DF001C0"/>
    <w:lvl w:ilvl="0" w:tplc="0409000F">
      <w:start w:val="1"/>
      <w:numFmt w:val="decimal"/>
      <w:lvlText w:val="%1."/>
      <w:lvlJc w:val="left"/>
      <w:pPr>
        <w:ind w:left="720" w:hanging="360"/>
      </w:pPr>
    </w:lvl>
    <w:lvl w:ilvl="1" w:tplc="C6C0490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5E43AC"/>
    <w:multiLevelType w:val="hybridMultilevel"/>
    <w:tmpl w:val="F446B0CA"/>
    <w:lvl w:ilvl="0" w:tplc="4BE64798">
      <w:start w:val="2"/>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0" w15:restartNumberingAfterBreak="0">
    <w:nsid w:val="5F4535C7"/>
    <w:multiLevelType w:val="multilevel"/>
    <w:tmpl w:val="9DDC67D2"/>
    <w:lvl w:ilvl="0">
      <w:start w:val="1"/>
      <w:numFmt w:val="decimal"/>
      <w:lvlText w:val="%1."/>
      <w:lvlJc w:val="left"/>
      <w:pPr>
        <w:tabs>
          <w:tab w:val="num" w:pos="360"/>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6B0147D8"/>
    <w:multiLevelType w:val="hybridMultilevel"/>
    <w:tmpl w:val="7A5A7206"/>
    <w:lvl w:ilvl="0" w:tplc="41AE0684">
      <w:start w:val="1"/>
      <w:numFmt w:val="upperLetter"/>
      <w:lvlText w:val="%1."/>
      <w:lvlJc w:val="left"/>
      <w:pPr>
        <w:ind w:left="3128" w:hanging="2277"/>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3" w15:restartNumberingAfterBreak="0">
    <w:nsid w:val="72185544"/>
    <w:multiLevelType w:val="hybridMultilevel"/>
    <w:tmpl w:val="3EF6D91E"/>
    <w:lvl w:ilvl="0" w:tplc="232E1AF2">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7971373F"/>
    <w:multiLevelType w:val="hybridMultilevel"/>
    <w:tmpl w:val="42983FEE"/>
    <w:lvl w:ilvl="0" w:tplc="65026076">
      <w:start w:val="1"/>
      <w:numFmt w:val="lowerLetter"/>
      <w:lvlText w:val="(%1)"/>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5" w15:restartNumberingAfterBreak="0">
    <w:nsid w:val="7AB84328"/>
    <w:multiLevelType w:val="hybridMultilevel"/>
    <w:tmpl w:val="206EA032"/>
    <w:lvl w:ilvl="0" w:tplc="654A5794">
      <w:start w:val="1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13"/>
  </w:num>
  <w:num w:numId="5">
    <w:abstractNumId w:val="23"/>
  </w:num>
  <w:num w:numId="6">
    <w:abstractNumId w:val="3"/>
  </w:num>
  <w:num w:numId="7">
    <w:abstractNumId w:val="21"/>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0"/>
  </w:num>
  <w:num w:numId="12">
    <w:abstractNumId w:val="20"/>
  </w:num>
  <w:num w:numId="13">
    <w:abstractNumId w:val="19"/>
  </w:num>
  <w:num w:numId="14">
    <w:abstractNumId w:val="2"/>
  </w:num>
  <w:num w:numId="15">
    <w:abstractNumId w:val="1"/>
  </w:num>
  <w:num w:numId="16">
    <w:abstractNumId w:val="17"/>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8"/>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14"/>
  </w:num>
  <w:num w:numId="27">
    <w:abstractNumId w:val="14"/>
  </w:num>
  <w:num w:numId="28">
    <w:abstractNumId w:val="1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0"/>
  </w:num>
  <w:num w:numId="33">
    <w:abstractNumId w:val="16"/>
  </w:num>
  <w:num w:numId="34">
    <w:abstractNumId w:val="6"/>
  </w:num>
  <w:num w:numId="35">
    <w:abstractNumId w:val="15"/>
  </w:num>
  <w:num w:numId="36">
    <w:abstractNumId w:val="22"/>
  </w:num>
  <w:num w:numId="37">
    <w:abstractNumId w:val="5"/>
  </w:num>
  <w:num w:numId="3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3074"/>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3EBD"/>
    <w:rsid w:val="000001B3"/>
    <w:rsid w:val="00005B5A"/>
    <w:rsid w:val="000064B1"/>
    <w:rsid w:val="00007060"/>
    <w:rsid w:val="00010640"/>
    <w:rsid w:val="0001096E"/>
    <w:rsid w:val="000112AF"/>
    <w:rsid w:val="00016B38"/>
    <w:rsid w:val="00016BFA"/>
    <w:rsid w:val="00022DAB"/>
    <w:rsid w:val="00022EB7"/>
    <w:rsid w:val="0002406B"/>
    <w:rsid w:val="00024F2A"/>
    <w:rsid w:val="000255CA"/>
    <w:rsid w:val="00030109"/>
    <w:rsid w:val="00030CE1"/>
    <w:rsid w:val="00037B95"/>
    <w:rsid w:val="00037C06"/>
    <w:rsid w:val="0004080B"/>
    <w:rsid w:val="00041184"/>
    <w:rsid w:val="000430B5"/>
    <w:rsid w:val="0005314A"/>
    <w:rsid w:val="000558DB"/>
    <w:rsid w:val="00065D2B"/>
    <w:rsid w:val="000832B8"/>
    <w:rsid w:val="00084875"/>
    <w:rsid w:val="00093DEF"/>
    <w:rsid w:val="00095280"/>
    <w:rsid w:val="000A3EBA"/>
    <w:rsid w:val="000A47F7"/>
    <w:rsid w:val="000A7293"/>
    <w:rsid w:val="000B387F"/>
    <w:rsid w:val="000B79CF"/>
    <w:rsid w:val="000C003A"/>
    <w:rsid w:val="000C1A6D"/>
    <w:rsid w:val="000C369C"/>
    <w:rsid w:val="000D0F44"/>
    <w:rsid w:val="000D7573"/>
    <w:rsid w:val="000E4D45"/>
    <w:rsid w:val="000E69BC"/>
    <w:rsid w:val="000E6A6B"/>
    <w:rsid w:val="000E7D54"/>
    <w:rsid w:val="000F05DB"/>
    <w:rsid w:val="000F0943"/>
    <w:rsid w:val="000F190E"/>
    <w:rsid w:val="000F2148"/>
    <w:rsid w:val="000F369F"/>
    <w:rsid w:val="000F67E0"/>
    <w:rsid w:val="00101998"/>
    <w:rsid w:val="00102494"/>
    <w:rsid w:val="00102A58"/>
    <w:rsid w:val="001065AE"/>
    <w:rsid w:val="00117A14"/>
    <w:rsid w:val="00120F85"/>
    <w:rsid w:val="00121309"/>
    <w:rsid w:val="00123EEF"/>
    <w:rsid w:val="00126F90"/>
    <w:rsid w:val="00127756"/>
    <w:rsid w:val="0013326B"/>
    <w:rsid w:val="00135CC0"/>
    <w:rsid w:val="00136D72"/>
    <w:rsid w:val="00140764"/>
    <w:rsid w:val="00143578"/>
    <w:rsid w:val="0014757E"/>
    <w:rsid w:val="00151884"/>
    <w:rsid w:val="00154ED7"/>
    <w:rsid w:val="001563D9"/>
    <w:rsid w:val="001577E5"/>
    <w:rsid w:val="00161F14"/>
    <w:rsid w:val="00163251"/>
    <w:rsid w:val="00166EEF"/>
    <w:rsid w:val="00167245"/>
    <w:rsid w:val="00167316"/>
    <w:rsid w:val="00167B6F"/>
    <w:rsid w:val="00171BFF"/>
    <w:rsid w:val="00171E07"/>
    <w:rsid w:val="00175800"/>
    <w:rsid w:val="00177B33"/>
    <w:rsid w:val="0018483C"/>
    <w:rsid w:val="00184E95"/>
    <w:rsid w:val="00186F51"/>
    <w:rsid w:val="001908C0"/>
    <w:rsid w:val="0019121D"/>
    <w:rsid w:val="00191291"/>
    <w:rsid w:val="001913DB"/>
    <w:rsid w:val="001916FA"/>
    <w:rsid w:val="00196337"/>
    <w:rsid w:val="001A01D0"/>
    <w:rsid w:val="001A2A4F"/>
    <w:rsid w:val="001A35A0"/>
    <w:rsid w:val="001A5140"/>
    <w:rsid w:val="001B304A"/>
    <w:rsid w:val="001B405C"/>
    <w:rsid w:val="001B579E"/>
    <w:rsid w:val="001C1EC7"/>
    <w:rsid w:val="001C3DD9"/>
    <w:rsid w:val="001C3F4B"/>
    <w:rsid w:val="001C4796"/>
    <w:rsid w:val="001C5FE4"/>
    <w:rsid w:val="001D05FE"/>
    <w:rsid w:val="001D0BAD"/>
    <w:rsid w:val="001D23B4"/>
    <w:rsid w:val="001D4482"/>
    <w:rsid w:val="001D4935"/>
    <w:rsid w:val="001D6B5A"/>
    <w:rsid w:val="001D6CDF"/>
    <w:rsid w:val="001E3E6C"/>
    <w:rsid w:val="001E4025"/>
    <w:rsid w:val="001E4946"/>
    <w:rsid w:val="001E4F04"/>
    <w:rsid w:val="001E61F8"/>
    <w:rsid w:val="001F012C"/>
    <w:rsid w:val="001F11CF"/>
    <w:rsid w:val="00206872"/>
    <w:rsid w:val="00206DFC"/>
    <w:rsid w:val="00211F9C"/>
    <w:rsid w:val="00212271"/>
    <w:rsid w:val="002125B3"/>
    <w:rsid w:val="00214838"/>
    <w:rsid w:val="00215606"/>
    <w:rsid w:val="002165DB"/>
    <w:rsid w:val="00216D1A"/>
    <w:rsid w:val="00220591"/>
    <w:rsid w:val="00220A8A"/>
    <w:rsid w:val="0022348C"/>
    <w:rsid w:val="002236F6"/>
    <w:rsid w:val="002256C5"/>
    <w:rsid w:val="00227854"/>
    <w:rsid w:val="00231587"/>
    <w:rsid w:val="00232A22"/>
    <w:rsid w:val="002354DE"/>
    <w:rsid w:val="002358B5"/>
    <w:rsid w:val="00255C94"/>
    <w:rsid w:val="002568CA"/>
    <w:rsid w:val="00257287"/>
    <w:rsid w:val="00257DD3"/>
    <w:rsid w:val="00257FEB"/>
    <w:rsid w:val="00262C9A"/>
    <w:rsid w:val="00265132"/>
    <w:rsid w:val="002676D6"/>
    <w:rsid w:val="002702AD"/>
    <w:rsid w:val="0027227D"/>
    <w:rsid w:val="002747A4"/>
    <w:rsid w:val="0028470B"/>
    <w:rsid w:val="002912DF"/>
    <w:rsid w:val="002915DB"/>
    <w:rsid w:val="00293EBD"/>
    <w:rsid w:val="002944BC"/>
    <w:rsid w:val="00295396"/>
    <w:rsid w:val="0029635B"/>
    <w:rsid w:val="0029660B"/>
    <w:rsid w:val="002A0A53"/>
    <w:rsid w:val="002A1F6C"/>
    <w:rsid w:val="002A1F73"/>
    <w:rsid w:val="002B0BE3"/>
    <w:rsid w:val="002B0D21"/>
    <w:rsid w:val="002C04C4"/>
    <w:rsid w:val="002C1F5B"/>
    <w:rsid w:val="002C2BF3"/>
    <w:rsid w:val="002C3C49"/>
    <w:rsid w:val="002C3F12"/>
    <w:rsid w:val="002C40EF"/>
    <w:rsid w:val="002C4C5F"/>
    <w:rsid w:val="002C6651"/>
    <w:rsid w:val="002D085A"/>
    <w:rsid w:val="002D11C5"/>
    <w:rsid w:val="002D24F6"/>
    <w:rsid w:val="002D7899"/>
    <w:rsid w:val="002E0BE4"/>
    <w:rsid w:val="002E678C"/>
    <w:rsid w:val="002E73B2"/>
    <w:rsid w:val="002E79D6"/>
    <w:rsid w:val="002F2E39"/>
    <w:rsid w:val="002F55B4"/>
    <w:rsid w:val="002F5EBE"/>
    <w:rsid w:val="003040F3"/>
    <w:rsid w:val="00304606"/>
    <w:rsid w:val="003056A8"/>
    <w:rsid w:val="00305AEC"/>
    <w:rsid w:val="00307465"/>
    <w:rsid w:val="00316C52"/>
    <w:rsid w:val="00316D37"/>
    <w:rsid w:val="003205D3"/>
    <w:rsid w:val="003206EB"/>
    <w:rsid w:val="003221C2"/>
    <w:rsid w:val="00325D22"/>
    <w:rsid w:val="00326492"/>
    <w:rsid w:val="003306A9"/>
    <w:rsid w:val="00337657"/>
    <w:rsid w:val="00342BE7"/>
    <w:rsid w:val="00350AF8"/>
    <w:rsid w:val="003512BB"/>
    <w:rsid w:val="00352EA8"/>
    <w:rsid w:val="0035346A"/>
    <w:rsid w:val="00355355"/>
    <w:rsid w:val="0035687F"/>
    <w:rsid w:val="00364338"/>
    <w:rsid w:val="00365E96"/>
    <w:rsid w:val="00370F6F"/>
    <w:rsid w:val="00371F3C"/>
    <w:rsid w:val="003733CF"/>
    <w:rsid w:val="00376B2C"/>
    <w:rsid w:val="00385A22"/>
    <w:rsid w:val="00390607"/>
    <w:rsid w:val="00391383"/>
    <w:rsid w:val="00391B64"/>
    <w:rsid w:val="00393971"/>
    <w:rsid w:val="00393F90"/>
    <w:rsid w:val="00397985"/>
    <w:rsid w:val="003A4DFE"/>
    <w:rsid w:val="003B1AD8"/>
    <w:rsid w:val="003B283C"/>
    <w:rsid w:val="003B4169"/>
    <w:rsid w:val="003B4A4C"/>
    <w:rsid w:val="003B6F99"/>
    <w:rsid w:val="003C0507"/>
    <w:rsid w:val="003C5964"/>
    <w:rsid w:val="003D0BF6"/>
    <w:rsid w:val="003D3271"/>
    <w:rsid w:val="003D4439"/>
    <w:rsid w:val="003D49D8"/>
    <w:rsid w:val="003D6BDD"/>
    <w:rsid w:val="003E06D7"/>
    <w:rsid w:val="003E30F8"/>
    <w:rsid w:val="003E3C0F"/>
    <w:rsid w:val="003E4565"/>
    <w:rsid w:val="003E5095"/>
    <w:rsid w:val="003E5EA8"/>
    <w:rsid w:val="003F361B"/>
    <w:rsid w:val="003F57CD"/>
    <w:rsid w:val="003F63E9"/>
    <w:rsid w:val="003F682B"/>
    <w:rsid w:val="00400495"/>
    <w:rsid w:val="00401FAC"/>
    <w:rsid w:val="00402EDA"/>
    <w:rsid w:val="0040370C"/>
    <w:rsid w:val="00405B6C"/>
    <w:rsid w:val="00407A47"/>
    <w:rsid w:val="004100C8"/>
    <w:rsid w:val="0041088F"/>
    <w:rsid w:val="0041208C"/>
    <w:rsid w:val="0041432E"/>
    <w:rsid w:val="0041519B"/>
    <w:rsid w:val="00416BEB"/>
    <w:rsid w:val="004174C8"/>
    <w:rsid w:val="00424689"/>
    <w:rsid w:val="004253C1"/>
    <w:rsid w:val="004272F3"/>
    <w:rsid w:val="00435C69"/>
    <w:rsid w:val="004428F2"/>
    <w:rsid w:val="0044295B"/>
    <w:rsid w:val="00446F9D"/>
    <w:rsid w:val="004472DA"/>
    <w:rsid w:val="00450D89"/>
    <w:rsid w:val="00452427"/>
    <w:rsid w:val="00460B25"/>
    <w:rsid w:val="00466D91"/>
    <w:rsid w:val="00467127"/>
    <w:rsid w:val="004679A6"/>
    <w:rsid w:val="004718D2"/>
    <w:rsid w:val="00476E8C"/>
    <w:rsid w:val="00481E83"/>
    <w:rsid w:val="00481FAD"/>
    <w:rsid w:val="004831A7"/>
    <w:rsid w:val="00487863"/>
    <w:rsid w:val="00492B16"/>
    <w:rsid w:val="00493118"/>
    <w:rsid w:val="004A54B4"/>
    <w:rsid w:val="004A573A"/>
    <w:rsid w:val="004A601E"/>
    <w:rsid w:val="004A6CFF"/>
    <w:rsid w:val="004B1C88"/>
    <w:rsid w:val="004B5118"/>
    <w:rsid w:val="004B523B"/>
    <w:rsid w:val="004C64D0"/>
    <w:rsid w:val="004C783C"/>
    <w:rsid w:val="004C7D1B"/>
    <w:rsid w:val="004D1090"/>
    <w:rsid w:val="004D3462"/>
    <w:rsid w:val="004E1932"/>
    <w:rsid w:val="004E200C"/>
    <w:rsid w:val="004E308E"/>
    <w:rsid w:val="004E6510"/>
    <w:rsid w:val="004F0F67"/>
    <w:rsid w:val="004F0FCE"/>
    <w:rsid w:val="004F115C"/>
    <w:rsid w:val="004F32E5"/>
    <w:rsid w:val="00504BA1"/>
    <w:rsid w:val="005058ED"/>
    <w:rsid w:val="00506639"/>
    <w:rsid w:val="005114EA"/>
    <w:rsid w:val="0051678C"/>
    <w:rsid w:val="0052183F"/>
    <w:rsid w:val="00522255"/>
    <w:rsid w:val="00524040"/>
    <w:rsid w:val="00533123"/>
    <w:rsid w:val="00533791"/>
    <w:rsid w:val="0053396D"/>
    <w:rsid w:val="005359E2"/>
    <w:rsid w:val="00537995"/>
    <w:rsid w:val="00540129"/>
    <w:rsid w:val="0054076A"/>
    <w:rsid w:val="00544955"/>
    <w:rsid w:val="005467E5"/>
    <w:rsid w:val="00550158"/>
    <w:rsid w:val="00550A83"/>
    <w:rsid w:val="00550D85"/>
    <w:rsid w:val="00551AB9"/>
    <w:rsid w:val="00551E01"/>
    <w:rsid w:val="00556AA7"/>
    <w:rsid w:val="0055790E"/>
    <w:rsid w:val="005625F6"/>
    <w:rsid w:val="00571F40"/>
    <w:rsid w:val="005721C6"/>
    <w:rsid w:val="00576860"/>
    <w:rsid w:val="00587902"/>
    <w:rsid w:val="0059492A"/>
    <w:rsid w:val="00595DF7"/>
    <w:rsid w:val="005A7055"/>
    <w:rsid w:val="005B092F"/>
    <w:rsid w:val="005B3BB3"/>
    <w:rsid w:val="005B45FD"/>
    <w:rsid w:val="005B6D7D"/>
    <w:rsid w:val="005B70F0"/>
    <w:rsid w:val="005C12EE"/>
    <w:rsid w:val="005C2733"/>
    <w:rsid w:val="005C3174"/>
    <w:rsid w:val="005C398F"/>
    <w:rsid w:val="005D3602"/>
    <w:rsid w:val="005D4C22"/>
    <w:rsid w:val="005D7209"/>
    <w:rsid w:val="005D7301"/>
    <w:rsid w:val="005E0E6F"/>
    <w:rsid w:val="005E6854"/>
    <w:rsid w:val="005E75C4"/>
    <w:rsid w:val="005F1184"/>
    <w:rsid w:val="005F667F"/>
    <w:rsid w:val="0060183D"/>
    <w:rsid w:val="00603AF4"/>
    <w:rsid w:val="006046CD"/>
    <w:rsid w:val="006076FD"/>
    <w:rsid w:val="006079AC"/>
    <w:rsid w:val="00612C24"/>
    <w:rsid w:val="00613744"/>
    <w:rsid w:val="00615CD3"/>
    <w:rsid w:val="0062101C"/>
    <w:rsid w:val="00621A48"/>
    <w:rsid w:val="006237B0"/>
    <w:rsid w:val="00624F4D"/>
    <w:rsid w:val="00631683"/>
    <w:rsid w:val="0063177A"/>
    <w:rsid w:val="006638FB"/>
    <w:rsid w:val="006656FA"/>
    <w:rsid w:val="00672488"/>
    <w:rsid w:val="00673B06"/>
    <w:rsid w:val="006804A9"/>
    <w:rsid w:val="00681B02"/>
    <w:rsid w:val="00682AC2"/>
    <w:rsid w:val="0068310B"/>
    <w:rsid w:val="00686278"/>
    <w:rsid w:val="006916E9"/>
    <w:rsid w:val="00694366"/>
    <w:rsid w:val="006A10D5"/>
    <w:rsid w:val="006A3723"/>
    <w:rsid w:val="006A7555"/>
    <w:rsid w:val="006B05C8"/>
    <w:rsid w:val="006C1E5C"/>
    <w:rsid w:val="006C2104"/>
    <w:rsid w:val="006C4444"/>
    <w:rsid w:val="006C47B8"/>
    <w:rsid w:val="006C48AE"/>
    <w:rsid w:val="006C66A0"/>
    <w:rsid w:val="006C7FB5"/>
    <w:rsid w:val="006D2214"/>
    <w:rsid w:val="006D2E33"/>
    <w:rsid w:val="006D3E89"/>
    <w:rsid w:val="006D69B5"/>
    <w:rsid w:val="006E2A4B"/>
    <w:rsid w:val="006E4330"/>
    <w:rsid w:val="006E4736"/>
    <w:rsid w:val="006E6DBD"/>
    <w:rsid w:val="006F1110"/>
    <w:rsid w:val="006F2202"/>
    <w:rsid w:val="006F47D6"/>
    <w:rsid w:val="006F5747"/>
    <w:rsid w:val="00701FB4"/>
    <w:rsid w:val="0070393C"/>
    <w:rsid w:val="00704AB5"/>
    <w:rsid w:val="00706A6F"/>
    <w:rsid w:val="007161DB"/>
    <w:rsid w:val="007176F2"/>
    <w:rsid w:val="0072029F"/>
    <w:rsid w:val="00720386"/>
    <w:rsid w:val="0072051C"/>
    <w:rsid w:val="00721E1E"/>
    <w:rsid w:val="00725742"/>
    <w:rsid w:val="00725FDC"/>
    <w:rsid w:val="00726CE3"/>
    <w:rsid w:val="00730261"/>
    <w:rsid w:val="007332B7"/>
    <w:rsid w:val="00735370"/>
    <w:rsid w:val="0074088E"/>
    <w:rsid w:val="007409DF"/>
    <w:rsid w:val="00741434"/>
    <w:rsid w:val="00747222"/>
    <w:rsid w:val="0075464B"/>
    <w:rsid w:val="00760218"/>
    <w:rsid w:val="00760D32"/>
    <w:rsid w:val="007633B7"/>
    <w:rsid w:val="00763D9D"/>
    <w:rsid w:val="00772611"/>
    <w:rsid w:val="00772B15"/>
    <w:rsid w:val="0078164D"/>
    <w:rsid w:val="00782071"/>
    <w:rsid w:val="007840C5"/>
    <w:rsid w:val="007900D2"/>
    <w:rsid w:val="00793920"/>
    <w:rsid w:val="00793EA5"/>
    <w:rsid w:val="00796545"/>
    <w:rsid w:val="007A14F2"/>
    <w:rsid w:val="007A589F"/>
    <w:rsid w:val="007B0ABF"/>
    <w:rsid w:val="007B18EF"/>
    <w:rsid w:val="007B425B"/>
    <w:rsid w:val="007C0C18"/>
    <w:rsid w:val="007C61DA"/>
    <w:rsid w:val="007D1E78"/>
    <w:rsid w:val="007D2126"/>
    <w:rsid w:val="007E2F2D"/>
    <w:rsid w:val="007E685B"/>
    <w:rsid w:val="007E7170"/>
    <w:rsid w:val="007F1C07"/>
    <w:rsid w:val="007F2AB4"/>
    <w:rsid w:val="007F37FD"/>
    <w:rsid w:val="007F5BCE"/>
    <w:rsid w:val="007F7548"/>
    <w:rsid w:val="00802CD2"/>
    <w:rsid w:val="008035ED"/>
    <w:rsid w:val="00804255"/>
    <w:rsid w:val="00804397"/>
    <w:rsid w:val="008048D3"/>
    <w:rsid w:val="0080584C"/>
    <w:rsid w:val="00807BF3"/>
    <w:rsid w:val="008115BB"/>
    <w:rsid w:val="0081161C"/>
    <w:rsid w:val="0081289E"/>
    <w:rsid w:val="00814464"/>
    <w:rsid w:val="008225D2"/>
    <w:rsid w:val="00832393"/>
    <w:rsid w:val="008408A9"/>
    <w:rsid w:val="00841443"/>
    <w:rsid w:val="0084147F"/>
    <w:rsid w:val="00843C7B"/>
    <w:rsid w:val="00844925"/>
    <w:rsid w:val="00844E02"/>
    <w:rsid w:val="00850B05"/>
    <w:rsid w:val="00850EC8"/>
    <w:rsid w:val="0085313E"/>
    <w:rsid w:val="00855C9B"/>
    <w:rsid w:val="00862495"/>
    <w:rsid w:val="008627AA"/>
    <w:rsid w:val="00862AEE"/>
    <w:rsid w:val="00863623"/>
    <w:rsid w:val="008642E8"/>
    <w:rsid w:val="00864501"/>
    <w:rsid w:val="00864646"/>
    <w:rsid w:val="00871BAF"/>
    <w:rsid w:val="00875235"/>
    <w:rsid w:val="0087717A"/>
    <w:rsid w:val="00880E80"/>
    <w:rsid w:val="008814CD"/>
    <w:rsid w:val="008817A1"/>
    <w:rsid w:val="008819D4"/>
    <w:rsid w:val="0088237D"/>
    <w:rsid w:val="00891A0A"/>
    <w:rsid w:val="00891C2F"/>
    <w:rsid w:val="00892873"/>
    <w:rsid w:val="00892BEF"/>
    <w:rsid w:val="008A069E"/>
    <w:rsid w:val="008A1862"/>
    <w:rsid w:val="008A1F2B"/>
    <w:rsid w:val="008A3CB1"/>
    <w:rsid w:val="008A4AEB"/>
    <w:rsid w:val="008A5848"/>
    <w:rsid w:val="008A64C8"/>
    <w:rsid w:val="008B1243"/>
    <w:rsid w:val="008B18EF"/>
    <w:rsid w:val="008B772C"/>
    <w:rsid w:val="008C4CF1"/>
    <w:rsid w:val="008D2D62"/>
    <w:rsid w:val="008D63A7"/>
    <w:rsid w:val="008E34E8"/>
    <w:rsid w:val="008E3534"/>
    <w:rsid w:val="008E6559"/>
    <w:rsid w:val="008E6624"/>
    <w:rsid w:val="008E67E9"/>
    <w:rsid w:val="008E681E"/>
    <w:rsid w:val="008F1466"/>
    <w:rsid w:val="008F3BED"/>
    <w:rsid w:val="008F4071"/>
    <w:rsid w:val="008F597D"/>
    <w:rsid w:val="009026EA"/>
    <w:rsid w:val="00904C55"/>
    <w:rsid w:val="00905FFF"/>
    <w:rsid w:val="009075D7"/>
    <w:rsid w:val="00910E7D"/>
    <w:rsid w:val="00912C39"/>
    <w:rsid w:val="00917A24"/>
    <w:rsid w:val="00917B80"/>
    <w:rsid w:val="0092360E"/>
    <w:rsid w:val="0092409A"/>
    <w:rsid w:val="00925291"/>
    <w:rsid w:val="00925C35"/>
    <w:rsid w:val="009261AF"/>
    <w:rsid w:val="00927F62"/>
    <w:rsid w:val="009356C6"/>
    <w:rsid w:val="009374ED"/>
    <w:rsid w:val="00941EA7"/>
    <w:rsid w:val="009421E3"/>
    <w:rsid w:val="0094263E"/>
    <w:rsid w:val="0095429F"/>
    <w:rsid w:val="00956B9A"/>
    <w:rsid w:val="00960D9E"/>
    <w:rsid w:val="00964FB9"/>
    <w:rsid w:val="00970824"/>
    <w:rsid w:val="009727E2"/>
    <w:rsid w:val="00977FB5"/>
    <w:rsid w:val="00983916"/>
    <w:rsid w:val="0098425E"/>
    <w:rsid w:val="00987F06"/>
    <w:rsid w:val="009923C5"/>
    <w:rsid w:val="0099245D"/>
    <w:rsid w:val="00992F20"/>
    <w:rsid w:val="00994937"/>
    <w:rsid w:val="009A10AE"/>
    <w:rsid w:val="009A1B01"/>
    <w:rsid w:val="009A6C78"/>
    <w:rsid w:val="009B2039"/>
    <w:rsid w:val="009C1A1E"/>
    <w:rsid w:val="009C7800"/>
    <w:rsid w:val="009D07CE"/>
    <w:rsid w:val="009D3875"/>
    <w:rsid w:val="009D3CC9"/>
    <w:rsid w:val="009D5B7B"/>
    <w:rsid w:val="009E5498"/>
    <w:rsid w:val="009F2653"/>
    <w:rsid w:val="009F2BD8"/>
    <w:rsid w:val="009F3FB2"/>
    <w:rsid w:val="00A02A07"/>
    <w:rsid w:val="00A05018"/>
    <w:rsid w:val="00A07351"/>
    <w:rsid w:val="00A12CEC"/>
    <w:rsid w:val="00A15810"/>
    <w:rsid w:val="00A15930"/>
    <w:rsid w:val="00A168B5"/>
    <w:rsid w:val="00A17485"/>
    <w:rsid w:val="00A22EA3"/>
    <w:rsid w:val="00A235AF"/>
    <w:rsid w:val="00A257B2"/>
    <w:rsid w:val="00A26A99"/>
    <w:rsid w:val="00A32E01"/>
    <w:rsid w:val="00A3693E"/>
    <w:rsid w:val="00A40DE1"/>
    <w:rsid w:val="00A4164B"/>
    <w:rsid w:val="00A42780"/>
    <w:rsid w:val="00A4387C"/>
    <w:rsid w:val="00A438CA"/>
    <w:rsid w:val="00A5149C"/>
    <w:rsid w:val="00A53C2C"/>
    <w:rsid w:val="00A617CB"/>
    <w:rsid w:val="00A649DE"/>
    <w:rsid w:val="00A67142"/>
    <w:rsid w:val="00A7367C"/>
    <w:rsid w:val="00A81EEC"/>
    <w:rsid w:val="00A8236A"/>
    <w:rsid w:val="00A8640B"/>
    <w:rsid w:val="00A93983"/>
    <w:rsid w:val="00AA4ED6"/>
    <w:rsid w:val="00AA5C40"/>
    <w:rsid w:val="00AA620E"/>
    <w:rsid w:val="00AA677F"/>
    <w:rsid w:val="00AB20B9"/>
    <w:rsid w:val="00AC51C8"/>
    <w:rsid w:val="00AC573F"/>
    <w:rsid w:val="00AC63EA"/>
    <w:rsid w:val="00AC7E9A"/>
    <w:rsid w:val="00AD22ED"/>
    <w:rsid w:val="00AD2A5C"/>
    <w:rsid w:val="00AD4BA2"/>
    <w:rsid w:val="00AD6C0F"/>
    <w:rsid w:val="00AD7BC0"/>
    <w:rsid w:val="00AE0EBD"/>
    <w:rsid w:val="00AE15DC"/>
    <w:rsid w:val="00AE189D"/>
    <w:rsid w:val="00AE5E37"/>
    <w:rsid w:val="00AE7878"/>
    <w:rsid w:val="00B03DD1"/>
    <w:rsid w:val="00B04062"/>
    <w:rsid w:val="00B05823"/>
    <w:rsid w:val="00B11560"/>
    <w:rsid w:val="00B11700"/>
    <w:rsid w:val="00B11C62"/>
    <w:rsid w:val="00B12D0E"/>
    <w:rsid w:val="00B13319"/>
    <w:rsid w:val="00B134D3"/>
    <w:rsid w:val="00B15023"/>
    <w:rsid w:val="00B15CA0"/>
    <w:rsid w:val="00B23447"/>
    <w:rsid w:val="00B24AE7"/>
    <w:rsid w:val="00B27166"/>
    <w:rsid w:val="00B303AF"/>
    <w:rsid w:val="00B3324C"/>
    <w:rsid w:val="00B33706"/>
    <w:rsid w:val="00B367E0"/>
    <w:rsid w:val="00B367FD"/>
    <w:rsid w:val="00B36B74"/>
    <w:rsid w:val="00B43A42"/>
    <w:rsid w:val="00B52536"/>
    <w:rsid w:val="00B53370"/>
    <w:rsid w:val="00B7174E"/>
    <w:rsid w:val="00B7451A"/>
    <w:rsid w:val="00B75B51"/>
    <w:rsid w:val="00B75BDF"/>
    <w:rsid w:val="00B81C3C"/>
    <w:rsid w:val="00B867E0"/>
    <w:rsid w:val="00B94FC3"/>
    <w:rsid w:val="00B95619"/>
    <w:rsid w:val="00B976AD"/>
    <w:rsid w:val="00BA0731"/>
    <w:rsid w:val="00BA7BFD"/>
    <w:rsid w:val="00BA7E3A"/>
    <w:rsid w:val="00BB5BAF"/>
    <w:rsid w:val="00BB6DBB"/>
    <w:rsid w:val="00BC2AD9"/>
    <w:rsid w:val="00BC5A9D"/>
    <w:rsid w:val="00BC72D9"/>
    <w:rsid w:val="00BD016C"/>
    <w:rsid w:val="00BD2209"/>
    <w:rsid w:val="00BD39F5"/>
    <w:rsid w:val="00BD7D61"/>
    <w:rsid w:val="00BE0657"/>
    <w:rsid w:val="00BE2A0F"/>
    <w:rsid w:val="00BE3EA8"/>
    <w:rsid w:val="00BE64C4"/>
    <w:rsid w:val="00BF3662"/>
    <w:rsid w:val="00BF3A1D"/>
    <w:rsid w:val="00BF5BC5"/>
    <w:rsid w:val="00BF6C92"/>
    <w:rsid w:val="00BF6E87"/>
    <w:rsid w:val="00BF7CD4"/>
    <w:rsid w:val="00C00DBF"/>
    <w:rsid w:val="00C0331C"/>
    <w:rsid w:val="00C03989"/>
    <w:rsid w:val="00C04BD4"/>
    <w:rsid w:val="00C04CE1"/>
    <w:rsid w:val="00C07697"/>
    <w:rsid w:val="00C07A56"/>
    <w:rsid w:val="00C1402A"/>
    <w:rsid w:val="00C142DC"/>
    <w:rsid w:val="00C20113"/>
    <w:rsid w:val="00C226AB"/>
    <w:rsid w:val="00C25D4F"/>
    <w:rsid w:val="00C30C0D"/>
    <w:rsid w:val="00C31338"/>
    <w:rsid w:val="00C32C94"/>
    <w:rsid w:val="00C347E0"/>
    <w:rsid w:val="00C36BD5"/>
    <w:rsid w:val="00C4145D"/>
    <w:rsid w:val="00C45FC1"/>
    <w:rsid w:val="00C50E2E"/>
    <w:rsid w:val="00C52785"/>
    <w:rsid w:val="00C54A86"/>
    <w:rsid w:val="00C54AB8"/>
    <w:rsid w:val="00C54DE1"/>
    <w:rsid w:val="00C579A5"/>
    <w:rsid w:val="00C62693"/>
    <w:rsid w:val="00C64059"/>
    <w:rsid w:val="00C64A55"/>
    <w:rsid w:val="00C67F7E"/>
    <w:rsid w:val="00C72279"/>
    <w:rsid w:val="00C72680"/>
    <w:rsid w:val="00C7434C"/>
    <w:rsid w:val="00C75D3F"/>
    <w:rsid w:val="00C83FC2"/>
    <w:rsid w:val="00C859B3"/>
    <w:rsid w:val="00C95416"/>
    <w:rsid w:val="00CA1BCB"/>
    <w:rsid w:val="00CA35D4"/>
    <w:rsid w:val="00CA63A9"/>
    <w:rsid w:val="00CA6588"/>
    <w:rsid w:val="00CA7FB9"/>
    <w:rsid w:val="00CB3B06"/>
    <w:rsid w:val="00CB3BAB"/>
    <w:rsid w:val="00CB401B"/>
    <w:rsid w:val="00CB7CCC"/>
    <w:rsid w:val="00CC3A1A"/>
    <w:rsid w:val="00CC3EA5"/>
    <w:rsid w:val="00CC4A83"/>
    <w:rsid w:val="00CC63F0"/>
    <w:rsid w:val="00CC7D4E"/>
    <w:rsid w:val="00CD086C"/>
    <w:rsid w:val="00CD3156"/>
    <w:rsid w:val="00CD5981"/>
    <w:rsid w:val="00CD5F21"/>
    <w:rsid w:val="00CE3699"/>
    <w:rsid w:val="00CE3724"/>
    <w:rsid w:val="00CE567C"/>
    <w:rsid w:val="00CF0318"/>
    <w:rsid w:val="00CF327A"/>
    <w:rsid w:val="00D001D7"/>
    <w:rsid w:val="00D02205"/>
    <w:rsid w:val="00D0250A"/>
    <w:rsid w:val="00D120BD"/>
    <w:rsid w:val="00D14823"/>
    <w:rsid w:val="00D170A2"/>
    <w:rsid w:val="00D20127"/>
    <w:rsid w:val="00D26091"/>
    <w:rsid w:val="00D26ABF"/>
    <w:rsid w:val="00D30669"/>
    <w:rsid w:val="00D34C75"/>
    <w:rsid w:val="00D35E9D"/>
    <w:rsid w:val="00D3682D"/>
    <w:rsid w:val="00D37FE6"/>
    <w:rsid w:val="00D40966"/>
    <w:rsid w:val="00D43E4E"/>
    <w:rsid w:val="00D450D4"/>
    <w:rsid w:val="00D47FC1"/>
    <w:rsid w:val="00D5297B"/>
    <w:rsid w:val="00D54903"/>
    <w:rsid w:val="00D56A3A"/>
    <w:rsid w:val="00D61EA7"/>
    <w:rsid w:val="00D6318E"/>
    <w:rsid w:val="00D63B97"/>
    <w:rsid w:val="00D64AAB"/>
    <w:rsid w:val="00D70D50"/>
    <w:rsid w:val="00D73293"/>
    <w:rsid w:val="00D73604"/>
    <w:rsid w:val="00D76076"/>
    <w:rsid w:val="00D760BA"/>
    <w:rsid w:val="00D840E9"/>
    <w:rsid w:val="00D877AD"/>
    <w:rsid w:val="00D90789"/>
    <w:rsid w:val="00D907D0"/>
    <w:rsid w:val="00D90873"/>
    <w:rsid w:val="00D939D8"/>
    <w:rsid w:val="00D94338"/>
    <w:rsid w:val="00D9662C"/>
    <w:rsid w:val="00DA1FC6"/>
    <w:rsid w:val="00DA2500"/>
    <w:rsid w:val="00DA4657"/>
    <w:rsid w:val="00DA52B2"/>
    <w:rsid w:val="00DB27F6"/>
    <w:rsid w:val="00DB4956"/>
    <w:rsid w:val="00DB4CE8"/>
    <w:rsid w:val="00DC15D8"/>
    <w:rsid w:val="00DC4253"/>
    <w:rsid w:val="00DC5AB5"/>
    <w:rsid w:val="00DD179A"/>
    <w:rsid w:val="00DD30C2"/>
    <w:rsid w:val="00DD3815"/>
    <w:rsid w:val="00DD5FAE"/>
    <w:rsid w:val="00DD77B2"/>
    <w:rsid w:val="00DD7E4C"/>
    <w:rsid w:val="00DE1A03"/>
    <w:rsid w:val="00DE73BE"/>
    <w:rsid w:val="00DF1166"/>
    <w:rsid w:val="00DF18CD"/>
    <w:rsid w:val="00DF4B22"/>
    <w:rsid w:val="00DF6E44"/>
    <w:rsid w:val="00DF71B1"/>
    <w:rsid w:val="00E07807"/>
    <w:rsid w:val="00E0783B"/>
    <w:rsid w:val="00E14277"/>
    <w:rsid w:val="00E167C9"/>
    <w:rsid w:val="00E20AD5"/>
    <w:rsid w:val="00E20C44"/>
    <w:rsid w:val="00E2385C"/>
    <w:rsid w:val="00E23AF2"/>
    <w:rsid w:val="00E25DC5"/>
    <w:rsid w:val="00E27B28"/>
    <w:rsid w:val="00E30B2E"/>
    <w:rsid w:val="00E315CD"/>
    <w:rsid w:val="00E31B1F"/>
    <w:rsid w:val="00E34026"/>
    <w:rsid w:val="00E43C4E"/>
    <w:rsid w:val="00E45471"/>
    <w:rsid w:val="00E4589F"/>
    <w:rsid w:val="00E459BA"/>
    <w:rsid w:val="00E47FA5"/>
    <w:rsid w:val="00E52510"/>
    <w:rsid w:val="00E52BE0"/>
    <w:rsid w:val="00E551C4"/>
    <w:rsid w:val="00E551F0"/>
    <w:rsid w:val="00E55B99"/>
    <w:rsid w:val="00E61A14"/>
    <w:rsid w:val="00E61A83"/>
    <w:rsid w:val="00E62364"/>
    <w:rsid w:val="00E64EF5"/>
    <w:rsid w:val="00E66116"/>
    <w:rsid w:val="00E67A7C"/>
    <w:rsid w:val="00E71258"/>
    <w:rsid w:val="00E744C4"/>
    <w:rsid w:val="00E75F03"/>
    <w:rsid w:val="00E7681E"/>
    <w:rsid w:val="00E77FA6"/>
    <w:rsid w:val="00E81D42"/>
    <w:rsid w:val="00E82320"/>
    <w:rsid w:val="00E832DA"/>
    <w:rsid w:val="00E8330A"/>
    <w:rsid w:val="00E85DB1"/>
    <w:rsid w:val="00E94027"/>
    <w:rsid w:val="00EA06F8"/>
    <w:rsid w:val="00EA33FD"/>
    <w:rsid w:val="00EA416A"/>
    <w:rsid w:val="00EA6F33"/>
    <w:rsid w:val="00EB0865"/>
    <w:rsid w:val="00EB1BE3"/>
    <w:rsid w:val="00EB1CC6"/>
    <w:rsid w:val="00EB4FD2"/>
    <w:rsid w:val="00EB6B5B"/>
    <w:rsid w:val="00EC11C9"/>
    <w:rsid w:val="00EC4628"/>
    <w:rsid w:val="00EC4C80"/>
    <w:rsid w:val="00EC5186"/>
    <w:rsid w:val="00ED5F52"/>
    <w:rsid w:val="00EE072C"/>
    <w:rsid w:val="00EE1AC1"/>
    <w:rsid w:val="00EE4BD5"/>
    <w:rsid w:val="00EF2259"/>
    <w:rsid w:val="00EF5BF5"/>
    <w:rsid w:val="00EF66BF"/>
    <w:rsid w:val="00EF6AF4"/>
    <w:rsid w:val="00F04AD7"/>
    <w:rsid w:val="00F064BA"/>
    <w:rsid w:val="00F07474"/>
    <w:rsid w:val="00F079C9"/>
    <w:rsid w:val="00F1201E"/>
    <w:rsid w:val="00F16B91"/>
    <w:rsid w:val="00F20310"/>
    <w:rsid w:val="00F222A3"/>
    <w:rsid w:val="00F225DA"/>
    <w:rsid w:val="00F239E1"/>
    <w:rsid w:val="00F24943"/>
    <w:rsid w:val="00F270C4"/>
    <w:rsid w:val="00F278C2"/>
    <w:rsid w:val="00F34E52"/>
    <w:rsid w:val="00F401E7"/>
    <w:rsid w:val="00F43A08"/>
    <w:rsid w:val="00F440CC"/>
    <w:rsid w:val="00F445F2"/>
    <w:rsid w:val="00F44C1D"/>
    <w:rsid w:val="00F45403"/>
    <w:rsid w:val="00F5399C"/>
    <w:rsid w:val="00F55471"/>
    <w:rsid w:val="00F55FCD"/>
    <w:rsid w:val="00F56B5A"/>
    <w:rsid w:val="00F572A4"/>
    <w:rsid w:val="00F64D07"/>
    <w:rsid w:val="00F73A28"/>
    <w:rsid w:val="00F805A1"/>
    <w:rsid w:val="00F81811"/>
    <w:rsid w:val="00F8295D"/>
    <w:rsid w:val="00F83024"/>
    <w:rsid w:val="00F84546"/>
    <w:rsid w:val="00F90BEC"/>
    <w:rsid w:val="00F9362E"/>
    <w:rsid w:val="00F94805"/>
    <w:rsid w:val="00F955B7"/>
    <w:rsid w:val="00F95A89"/>
    <w:rsid w:val="00F95B2E"/>
    <w:rsid w:val="00F97DE3"/>
    <w:rsid w:val="00FA3A89"/>
    <w:rsid w:val="00FA7A1F"/>
    <w:rsid w:val="00FA7CF5"/>
    <w:rsid w:val="00FB0120"/>
    <w:rsid w:val="00FB16ED"/>
    <w:rsid w:val="00FB297A"/>
    <w:rsid w:val="00FB53AA"/>
    <w:rsid w:val="00FB59B0"/>
    <w:rsid w:val="00FB5AAE"/>
    <w:rsid w:val="00FC4D17"/>
    <w:rsid w:val="00FC526E"/>
    <w:rsid w:val="00FC6FB4"/>
    <w:rsid w:val="00FD0D40"/>
    <w:rsid w:val="00FD5130"/>
    <w:rsid w:val="00FE0B81"/>
    <w:rsid w:val="00FF2FAB"/>
    <w:rsid w:val="00FF52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15:chartTrackingRefBased/>
  <w15:docId w15:val="{653BF8F7-A383-46EC-8FA7-0614473DE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34BA"/>
    <w:pPr>
      <w:jc w:val="both"/>
    </w:pPr>
    <w:rPr>
      <w:sz w:val="22"/>
      <w:szCs w:val="24"/>
      <w:lang w:val="fr-FR" w:eastAsia="en-US"/>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nhideWhenUsed/>
    <w:rsid w:val="002915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pPr>
      <w:numPr>
        <w:numId w:val="2"/>
      </w:numPr>
      <w:spacing w:before="120" w:after="120"/>
    </w:pPr>
    <w:rPr>
      <w:snapToGrid w:val="0"/>
      <w:szCs w:val="18"/>
    </w:rPr>
  </w:style>
  <w:style w:type="paragraph" w:styleId="FootnoteText">
    <w:name w:val="footnote text"/>
    <w:basedOn w:val="Normal"/>
    <w:link w:val="FootnoteTextChar"/>
    <w:rsid w:val="002915DB"/>
    <w:pPr>
      <w:keepLines/>
      <w:spacing w:after="60"/>
      <w:ind w:firstLine="720"/>
    </w:pPr>
    <w:rPr>
      <w:sz w:val="18"/>
      <w:lang w:eastAsia="x-none"/>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2633E"/>
    <w:pPr>
      <w:ind w:left="170" w:right="4540" w:hanging="170"/>
      <w:jc w:val="left"/>
    </w:pPr>
  </w:style>
  <w:style w:type="paragraph" w:customStyle="1" w:styleId="Para3">
    <w:name w:val="Para3"/>
    <w:basedOn w:val="Normal"/>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numPr>
        <w:ilvl w:val="2"/>
        <w:numId w:val="2"/>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styleId="BodyText2">
    <w:name w:val="Body Text 2"/>
    <w:basedOn w:val="Normal"/>
    <w:link w:val="BodyText2Char"/>
    <w:uiPriority w:val="99"/>
    <w:semiHidden/>
    <w:unhideWhenUsed/>
    <w:rsid w:val="00862D66"/>
    <w:pPr>
      <w:spacing w:after="120" w:line="480" w:lineRule="auto"/>
    </w:p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7E6F89"/>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color w:val="000000"/>
    </w:rPr>
  </w:style>
  <w:style w:type="character" w:customStyle="1" w:styleId="BodyText2Char">
    <w:name w:val="Body Text 2 Char"/>
    <w:link w:val="BodyText2"/>
    <w:uiPriority w:val="99"/>
    <w:semiHidden/>
    <w:rsid w:val="00862D66"/>
    <w:rPr>
      <w:sz w:val="22"/>
      <w:szCs w:val="24"/>
      <w:lang w:val="en-GB" w:eastAsia="en-US"/>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2915DB"/>
  </w:style>
  <w:style w:type="paragraph" w:customStyle="1" w:styleId="HEADINGNOTFORTOC">
    <w:name w:val="HEADING (NOT FOR TOC)"/>
    <w:basedOn w:val="Heading1"/>
    <w:next w:val="Heading2"/>
    <w:rsid w:val="00BB5903"/>
  </w:style>
  <w:style w:type="paragraph" w:styleId="BalloonText">
    <w:name w:val="Balloon Text"/>
    <w:basedOn w:val="Normal"/>
    <w:link w:val="BalloonTextChar"/>
    <w:uiPriority w:val="99"/>
    <w:semiHidden/>
    <w:unhideWhenUsed/>
    <w:rsid w:val="00705F15"/>
    <w:rPr>
      <w:rFonts w:ascii="Tahoma" w:hAnsi="Tahoma"/>
      <w:sz w:val="16"/>
      <w:szCs w:val="16"/>
      <w:lang w:eastAsia="x-none"/>
    </w:rPr>
  </w:style>
  <w:style w:type="character" w:customStyle="1" w:styleId="BalloonTextChar">
    <w:name w:val="Balloon Text Char"/>
    <w:link w:val="BalloonText"/>
    <w:uiPriority w:val="99"/>
    <w:semiHidden/>
    <w:rsid w:val="00705F15"/>
    <w:rPr>
      <w:rFonts w:ascii="Tahoma"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AB6DF5"/>
    <w:pPr>
      <w:spacing w:after="0" w:line="240" w:lineRule="auto"/>
    </w:pPr>
    <w:rPr>
      <w:b/>
      <w:bCs/>
    </w:rPr>
  </w:style>
  <w:style w:type="character" w:customStyle="1" w:styleId="CommentTextChar">
    <w:name w:val="Comment Text Char"/>
    <w:link w:val="CommentText"/>
    <w:semiHidden/>
    <w:rsid w:val="00B80240"/>
    <w:rPr>
      <w:sz w:val="22"/>
      <w:szCs w:val="24"/>
      <w:lang w:val="en-GB"/>
    </w:rPr>
  </w:style>
  <w:style w:type="character" w:customStyle="1" w:styleId="CommentSubjectChar">
    <w:name w:val="Comment Subject Char"/>
    <w:link w:val="CommentSubject"/>
    <w:uiPriority w:val="99"/>
    <w:semiHidden/>
    <w:rsid w:val="00B80240"/>
    <w:rPr>
      <w:b/>
      <w:bCs/>
      <w:sz w:val="22"/>
      <w:szCs w:val="24"/>
      <w:lang w:val="en-GB" w:eastAsia="x-none"/>
    </w:rPr>
  </w:style>
  <w:style w:type="table" w:styleId="TableGrid">
    <w:name w:val="Table Grid"/>
    <w:basedOn w:val="TableNormal"/>
    <w:uiPriority w:val="39"/>
    <w:rsid w:val="000A017C"/>
    <w:rPr>
      <w:rFonts w:ascii="Calibri" w:eastAsia="Malgun Gothic"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0623FD"/>
    <w:rPr>
      <w:sz w:val="22"/>
      <w:szCs w:val="24"/>
      <w:lang w:val="en-GB" w:eastAsia="en-US"/>
    </w:rPr>
  </w:style>
  <w:style w:type="paragraph" w:customStyle="1" w:styleId="MediumGrid1-Accent21">
    <w:name w:val="Medium Grid 1 - Accent 21"/>
    <w:basedOn w:val="Normal"/>
    <w:uiPriority w:val="34"/>
    <w:qFormat/>
    <w:rsid w:val="00F83DCD"/>
    <w:pPr>
      <w:ind w:left="720"/>
    </w:pPr>
  </w:style>
  <w:style w:type="character" w:customStyle="1" w:styleId="FootnoteTextChar">
    <w:name w:val="Footnote Text Char"/>
    <w:link w:val="FootnoteText"/>
    <w:rsid w:val="00825907"/>
    <w:rPr>
      <w:sz w:val="18"/>
      <w:szCs w:val="24"/>
      <w:lang w:val="en-GB" w:eastAsia="x-none"/>
    </w:rPr>
  </w:style>
  <w:style w:type="character" w:customStyle="1" w:styleId="Heading3Char">
    <w:name w:val="Heading 3 Char"/>
    <w:link w:val="Heading3"/>
    <w:rsid w:val="00351DA0"/>
    <w:rPr>
      <w:i/>
      <w:iCs/>
      <w:sz w:val="22"/>
      <w:szCs w:val="24"/>
      <w:lang w:val="en-GB"/>
    </w:rPr>
  </w:style>
  <w:style w:type="paragraph" w:customStyle="1" w:styleId="ColorfulShading-Accent11">
    <w:name w:val="Colorful Shading - Accent 11"/>
    <w:hidden/>
    <w:uiPriority w:val="99"/>
    <w:semiHidden/>
    <w:rsid w:val="00AB6DF5"/>
    <w:rPr>
      <w:sz w:val="22"/>
      <w:szCs w:val="24"/>
      <w:lang w:val="en-GB" w:eastAsia="en-US"/>
    </w:rPr>
  </w:style>
  <w:style w:type="paragraph" w:customStyle="1" w:styleId="ColorfulList-Accent11">
    <w:name w:val="Colorful List - Accent 11"/>
    <w:basedOn w:val="Normal"/>
    <w:uiPriority w:val="34"/>
    <w:qFormat/>
    <w:rsid w:val="00AB6DF5"/>
    <w:pPr>
      <w:ind w:left="720"/>
    </w:pPr>
  </w:style>
  <w:style w:type="character" w:customStyle="1" w:styleId="apple-converted-space">
    <w:name w:val="apple-converted-space"/>
    <w:rsid w:val="00CA1BCB"/>
  </w:style>
  <w:style w:type="paragraph" w:customStyle="1" w:styleId="cbd-para-1">
    <w:name w:val="cbd-para-1"/>
    <w:basedOn w:val="Normal"/>
    <w:rsid w:val="00CA1BCB"/>
    <w:pPr>
      <w:spacing w:before="100" w:beforeAutospacing="1" w:after="100" w:afterAutospacing="1"/>
      <w:jc w:val="left"/>
    </w:pPr>
    <w:rPr>
      <w:sz w:val="24"/>
      <w:lang w:val="en-CA" w:eastAsia="en-CA"/>
    </w:rPr>
  </w:style>
  <w:style w:type="paragraph" w:styleId="NoSpacing">
    <w:name w:val="No Spacing"/>
    <w:uiPriority w:val="1"/>
    <w:qFormat/>
    <w:rsid w:val="00D34C75"/>
    <w:rPr>
      <w:rFonts w:ascii="Calibri" w:eastAsia="Calibri" w:hAnsi="Calibri"/>
      <w:sz w:val="22"/>
      <w:szCs w:val="22"/>
      <w:lang w:val="en-US" w:eastAsia="en-US"/>
    </w:rPr>
  </w:style>
  <w:style w:type="character" w:styleId="Hyperlink">
    <w:name w:val="Hyperlink"/>
    <w:rsid w:val="008A1F2B"/>
    <w:rPr>
      <w:color w:val="0000FF"/>
      <w:u w:val="single"/>
    </w:rPr>
  </w:style>
  <w:style w:type="table" w:customStyle="1" w:styleId="TableGrid1">
    <w:name w:val="Table Grid1"/>
    <w:basedOn w:val="TableNormal"/>
    <w:next w:val="TableGrid"/>
    <w:uiPriority w:val="59"/>
    <w:rsid w:val="00504BA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45403"/>
    <w:rPr>
      <w:sz w:val="22"/>
      <w:szCs w:val="24"/>
      <w:lang w:val="en-GB" w:eastAsia="en-US"/>
    </w:rPr>
  </w:style>
  <w:style w:type="character" w:customStyle="1" w:styleId="admitted">
    <w:name w:val="admitted"/>
    <w:basedOn w:val="DefaultParagraphFont"/>
    <w:rsid w:val="000255CA"/>
  </w:style>
  <w:style w:type="character" w:styleId="Emphasis">
    <w:name w:val="Emphasis"/>
    <w:uiPriority w:val="20"/>
    <w:qFormat/>
    <w:rsid w:val="000255CA"/>
    <w:rPr>
      <w:i/>
      <w:iCs/>
    </w:rPr>
  </w:style>
  <w:style w:type="character" w:customStyle="1" w:styleId="Para1Char">
    <w:name w:val="Para1 Char"/>
    <w:link w:val="Para1"/>
    <w:locked/>
    <w:rsid w:val="000430B5"/>
    <w:rPr>
      <w:snapToGrid w:val="0"/>
      <w:sz w:val="22"/>
      <w:szCs w:val="18"/>
      <w:lang w:val="en-GB" w:eastAsia="en-US"/>
    </w:rPr>
  </w:style>
  <w:style w:type="paragraph" w:styleId="ListParagraph">
    <w:name w:val="List Paragraph"/>
    <w:basedOn w:val="Normal"/>
    <w:uiPriority w:val="72"/>
    <w:rsid w:val="000430B5"/>
    <w:pPr>
      <w:ind w:left="720"/>
      <w:contextualSpacing/>
    </w:pPr>
  </w:style>
  <w:style w:type="paragraph" w:customStyle="1" w:styleId="bodytextnoindent">
    <w:name w:val="body text (no indent)"/>
    <w:basedOn w:val="Normal"/>
    <w:rsid w:val="000430B5"/>
    <w:pPr>
      <w:spacing w:before="140" w:after="140"/>
      <w:ind w:left="720" w:hanging="720"/>
    </w:pPr>
  </w:style>
  <w:style w:type="character" w:styleId="PlaceholderText">
    <w:name w:val="Placeholder Text"/>
    <w:uiPriority w:val="67"/>
    <w:rsid w:val="000430B5"/>
    <w:rPr>
      <w:color w:val="808080"/>
    </w:rPr>
  </w:style>
  <w:style w:type="character" w:customStyle="1" w:styleId="HeaderChar">
    <w:name w:val="Header Char"/>
    <w:link w:val="Header"/>
    <w:rsid w:val="00355355"/>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057235">
      <w:bodyDiv w:val="1"/>
      <w:marLeft w:val="0"/>
      <w:marRight w:val="0"/>
      <w:marTop w:val="0"/>
      <w:marBottom w:val="0"/>
      <w:divBdr>
        <w:top w:val="none" w:sz="0" w:space="0" w:color="auto"/>
        <w:left w:val="none" w:sz="0" w:space="0" w:color="auto"/>
        <w:bottom w:val="none" w:sz="0" w:space="0" w:color="auto"/>
        <w:right w:val="none" w:sz="0" w:space="0" w:color="auto"/>
      </w:divBdr>
    </w:div>
    <w:div w:id="202375768">
      <w:bodyDiv w:val="1"/>
      <w:marLeft w:val="0"/>
      <w:marRight w:val="0"/>
      <w:marTop w:val="0"/>
      <w:marBottom w:val="0"/>
      <w:divBdr>
        <w:top w:val="none" w:sz="0" w:space="0" w:color="auto"/>
        <w:left w:val="none" w:sz="0" w:space="0" w:color="auto"/>
        <w:bottom w:val="none" w:sz="0" w:space="0" w:color="auto"/>
        <w:right w:val="none" w:sz="0" w:space="0" w:color="auto"/>
      </w:divBdr>
    </w:div>
    <w:div w:id="277613231">
      <w:bodyDiv w:val="1"/>
      <w:marLeft w:val="0"/>
      <w:marRight w:val="0"/>
      <w:marTop w:val="0"/>
      <w:marBottom w:val="0"/>
      <w:divBdr>
        <w:top w:val="none" w:sz="0" w:space="0" w:color="auto"/>
        <w:left w:val="none" w:sz="0" w:space="0" w:color="auto"/>
        <w:bottom w:val="none" w:sz="0" w:space="0" w:color="auto"/>
        <w:right w:val="none" w:sz="0" w:space="0" w:color="auto"/>
      </w:divBdr>
    </w:div>
    <w:div w:id="279994417">
      <w:bodyDiv w:val="1"/>
      <w:marLeft w:val="0"/>
      <w:marRight w:val="0"/>
      <w:marTop w:val="0"/>
      <w:marBottom w:val="0"/>
      <w:divBdr>
        <w:top w:val="none" w:sz="0" w:space="0" w:color="auto"/>
        <w:left w:val="none" w:sz="0" w:space="0" w:color="auto"/>
        <w:bottom w:val="none" w:sz="0" w:space="0" w:color="auto"/>
        <w:right w:val="none" w:sz="0" w:space="0" w:color="auto"/>
      </w:divBdr>
    </w:div>
    <w:div w:id="311638939">
      <w:bodyDiv w:val="1"/>
      <w:marLeft w:val="0"/>
      <w:marRight w:val="0"/>
      <w:marTop w:val="0"/>
      <w:marBottom w:val="0"/>
      <w:divBdr>
        <w:top w:val="none" w:sz="0" w:space="0" w:color="auto"/>
        <w:left w:val="none" w:sz="0" w:space="0" w:color="auto"/>
        <w:bottom w:val="none" w:sz="0" w:space="0" w:color="auto"/>
        <w:right w:val="none" w:sz="0" w:space="0" w:color="auto"/>
      </w:divBdr>
    </w:div>
    <w:div w:id="335111529">
      <w:bodyDiv w:val="1"/>
      <w:marLeft w:val="0"/>
      <w:marRight w:val="0"/>
      <w:marTop w:val="0"/>
      <w:marBottom w:val="0"/>
      <w:divBdr>
        <w:top w:val="none" w:sz="0" w:space="0" w:color="auto"/>
        <w:left w:val="none" w:sz="0" w:space="0" w:color="auto"/>
        <w:bottom w:val="none" w:sz="0" w:space="0" w:color="auto"/>
        <w:right w:val="none" w:sz="0" w:space="0" w:color="auto"/>
      </w:divBdr>
    </w:div>
    <w:div w:id="393814932">
      <w:bodyDiv w:val="1"/>
      <w:marLeft w:val="0"/>
      <w:marRight w:val="0"/>
      <w:marTop w:val="0"/>
      <w:marBottom w:val="0"/>
      <w:divBdr>
        <w:top w:val="none" w:sz="0" w:space="0" w:color="auto"/>
        <w:left w:val="none" w:sz="0" w:space="0" w:color="auto"/>
        <w:bottom w:val="none" w:sz="0" w:space="0" w:color="auto"/>
        <w:right w:val="none" w:sz="0" w:space="0" w:color="auto"/>
      </w:divBdr>
    </w:div>
    <w:div w:id="396057278">
      <w:bodyDiv w:val="1"/>
      <w:marLeft w:val="0"/>
      <w:marRight w:val="0"/>
      <w:marTop w:val="0"/>
      <w:marBottom w:val="0"/>
      <w:divBdr>
        <w:top w:val="none" w:sz="0" w:space="0" w:color="auto"/>
        <w:left w:val="none" w:sz="0" w:space="0" w:color="auto"/>
        <w:bottom w:val="none" w:sz="0" w:space="0" w:color="auto"/>
        <w:right w:val="none" w:sz="0" w:space="0" w:color="auto"/>
      </w:divBdr>
    </w:div>
    <w:div w:id="404575980">
      <w:bodyDiv w:val="1"/>
      <w:marLeft w:val="0"/>
      <w:marRight w:val="0"/>
      <w:marTop w:val="0"/>
      <w:marBottom w:val="0"/>
      <w:divBdr>
        <w:top w:val="none" w:sz="0" w:space="0" w:color="auto"/>
        <w:left w:val="none" w:sz="0" w:space="0" w:color="auto"/>
        <w:bottom w:val="none" w:sz="0" w:space="0" w:color="auto"/>
        <w:right w:val="none" w:sz="0" w:space="0" w:color="auto"/>
      </w:divBdr>
    </w:div>
    <w:div w:id="537083484">
      <w:bodyDiv w:val="1"/>
      <w:marLeft w:val="0"/>
      <w:marRight w:val="0"/>
      <w:marTop w:val="0"/>
      <w:marBottom w:val="0"/>
      <w:divBdr>
        <w:top w:val="none" w:sz="0" w:space="0" w:color="auto"/>
        <w:left w:val="none" w:sz="0" w:space="0" w:color="auto"/>
        <w:bottom w:val="none" w:sz="0" w:space="0" w:color="auto"/>
        <w:right w:val="none" w:sz="0" w:space="0" w:color="auto"/>
      </w:divBdr>
    </w:div>
    <w:div w:id="563495355">
      <w:bodyDiv w:val="1"/>
      <w:marLeft w:val="0"/>
      <w:marRight w:val="0"/>
      <w:marTop w:val="0"/>
      <w:marBottom w:val="0"/>
      <w:divBdr>
        <w:top w:val="none" w:sz="0" w:space="0" w:color="auto"/>
        <w:left w:val="none" w:sz="0" w:space="0" w:color="auto"/>
        <w:bottom w:val="none" w:sz="0" w:space="0" w:color="auto"/>
        <w:right w:val="none" w:sz="0" w:space="0" w:color="auto"/>
      </w:divBdr>
    </w:div>
    <w:div w:id="801507742">
      <w:bodyDiv w:val="1"/>
      <w:marLeft w:val="0"/>
      <w:marRight w:val="0"/>
      <w:marTop w:val="0"/>
      <w:marBottom w:val="0"/>
      <w:divBdr>
        <w:top w:val="none" w:sz="0" w:space="0" w:color="auto"/>
        <w:left w:val="none" w:sz="0" w:space="0" w:color="auto"/>
        <w:bottom w:val="none" w:sz="0" w:space="0" w:color="auto"/>
        <w:right w:val="none" w:sz="0" w:space="0" w:color="auto"/>
      </w:divBdr>
    </w:div>
    <w:div w:id="802233682">
      <w:bodyDiv w:val="1"/>
      <w:marLeft w:val="0"/>
      <w:marRight w:val="0"/>
      <w:marTop w:val="0"/>
      <w:marBottom w:val="0"/>
      <w:divBdr>
        <w:top w:val="none" w:sz="0" w:space="0" w:color="auto"/>
        <w:left w:val="none" w:sz="0" w:space="0" w:color="auto"/>
        <w:bottom w:val="none" w:sz="0" w:space="0" w:color="auto"/>
        <w:right w:val="none" w:sz="0" w:space="0" w:color="auto"/>
      </w:divBdr>
    </w:div>
    <w:div w:id="808089517">
      <w:bodyDiv w:val="1"/>
      <w:marLeft w:val="0"/>
      <w:marRight w:val="0"/>
      <w:marTop w:val="0"/>
      <w:marBottom w:val="0"/>
      <w:divBdr>
        <w:top w:val="none" w:sz="0" w:space="0" w:color="auto"/>
        <w:left w:val="none" w:sz="0" w:space="0" w:color="auto"/>
        <w:bottom w:val="none" w:sz="0" w:space="0" w:color="auto"/>
        <w:right w:val="none" w:sz="0" w:space="0" w:color="auto"/>
      </w:divBdr>
    </w:div>
    <w:div w:id="831869255">
      <w:bodyDiv w:val="1"/>
      <w:marLeft w:val="0"/>
      <w:marRight w:val="0"/>
      <w:marTop w:val="0"/>
      <w:marBottom w:val="0"/>
      <w:divBdr>
        <w:top w:val="none" w:sz="0" w:space="0" w:color="auto"/>
        <w:left w:val="none" w:sz="0" w:space="0" w:color="auto"/>
        <w:bottom w:val="none" w:sz="0" w:space="0" w:color="auto"/>
        <w:right w:val="none" w:sz="0" w:space="0" w:color="auto"/>
      </w:divBdr>
    </w:div>
    <w:div w:id="864254274">
      <w:bodyDiv w:val="1"/>
      <w:marLeft w:val="0"/>
      <w:marRight w:val="0"/>
      <w:marTop w:val="0"/>
      <w:marBottom w:val="0"/>
      <w:divBdr>
        <w:top w:val="none" w:sz="0" w:space="0" w:color="auto"/>
        <w:left w:val="none" w:sz="0" w:space="0" w:color="auto"/>
        <w:bottom w:val="none" w:sz="0" w:space="0" w:color="auto"/>
        <w:right w:val="none" w:sz="0" w:space="0" w:color="auto"/>
      </w:divBdr>
    </w:div>
    <w:div w:id="914709912">
      <w:bodyDiv w:val="1"/>
      <w:marLeft w:val="0"/>
      <w:marRight w:val="0"/>
      <w:marTop w:val="0"/>
      <w:marBottom w:val="0"/>
      <w:divBdr>
        <w:top w:val="none" w:sz="0" w:space="0" w:color="auto"/>
        <w:left w:val="none" w:sz="0" w:space="0" w:color="auto"/>
        <w:bottom w:val="none" w:sz="0" w:space="0" w:color="auto"/>
        <w:right w:val="none" w:sz="0" w:space="0" w:color="auto"/>
      </w:divBdr>
    </w:div>
    <w:div w:id="935674422">
      <w:bodyDiv w:val="1"/>
      <w:marLeft w:val="0"/>
      <w:marRight w:val="0"/>
      <w:marTop w:val="0"/>
      <w:marBottom w:val="0"/>
      <w:divBdr>
        <w:top w:val="none" w:sz="0" w:space="0" w:color="auto"/>
        <w:left w:val="none" w:sz="0" w:space="0" w:color="auto"/>
        <w:bottom w:val="none" w:sz="0" w:space="0" w:color="auto"/>
        <w:right w:val="none" w:sz="0" w:space="0" w:color="auto"/>
      </w:divBdr>
    </w:div>
    <w:div w:id="953025320">
      <w:bodyDiv w:val="1"/>
      <w:marLeft w:val="0"/>
      <w:marRight w:val="0"/>
      <w:marTop w:val="0"/>
      <w:marBottom w:val="0"/>
      <w:divBdr>
        <w:top w:val="none" w:sz="0" w:space="0" w:color="auto"/>
        <w:left w:val="none" w:sz="0" w:space="0" w:color="auto"/>
        <w:bottom w:val="none" w:sz="0" w:space="0" w:color="auto"/>
        <w:right w:val="none" w:sz="0" w:space="0" w:color="auto"/>
      </w:divBdr>
    </w:div>
    <w:div w:id="966932617">
      <w:bodyDiv w:val="1"/>
      <w:marLeft w:val="0"/>
      <w:marRight w:val="0"/>
      <w:marTop w:val="0"/>
      <w:marBottom w:val="0"/>
      <w:divBdr>
        <w:top w:val="none" w:sz="0" w:space="0" w:color="auto"/>
        <w:left w:val="none" w:sz="0" w:space="0" w:color="auto"/>
        <w:bottom w:val="none" w:sz="0" w:space="0" w:color="auto"/>
        <w:right w:val="none" w:sz="0" w:space="0" w:color="auto"/>
      </w:divBdr>
    </w:div>
    <w:div w:id="991836867">
      <w:bodyDiv w:val="1"/>
      <w:marLeft w:val="0"/>
      <w:marRight w:val="0"/>
      <w:marTop w:val="0"/>
      <w:marBottom w:val="0"/>
      <w:divBdr>
        <w:top w:val="none" w:sz="0" w:space="0" w:color="auto"/>
        <w:left w:val="none" w:sz="0" w:space="0" w:color="auto"/>
        <w:bottom w:val="none" w:sz="0" w:space="0" w:color="auto"/>
        <w:right w:val="none" w:sz="0" w:space="0" w:color="auto"/>
      </w:divBdr>
    </w:div>
    <w:div w:id="1041590135">
      <w:bodyDiv w:val="1"/>
      <w:marLeft w:val="0"/>
      <w:marRight w:val="0"/>
      <w:marTop w:val="0"/>
      <w:marBottom w:val="0"/>
      <w:divBdr>
        <w:top w:val="none" w:sz="0" w:space="0" w:color="auto"/>
        <w:left w:val="none" w:sz="0" w:space="0" w:color="auto"/>
        <w:bottom w:val="none" w:sz="0" w:space="0" w:color="auto"/>
        <w:right w:val="none" w:sz="0" w:space="0" w:color="auto"/>
      </w:divBdr>
    </w:div>
    <w:div w:id="1134102478">
      <w:bodyDiv w:val="1"/>
      <w:marLeft w:val="0"/>
      <w:marRight w:val="0"/>
      <w:marTop w:val="0"/>
      <w:marBottom w:val="0"/>
      <w:divBdr>
        <w:top w:val="none" w:sz="0" w:space="0" w:color="auto"/>
        <w:left w:val="none" w:sz="0" w:space="0" w:color="auto"/>
        <w:bottom w:val="none" w:sz="0" w:space="0" w:color="auto"/>
        <w:right w:val="none" w:sz="0" w:space="0" w:color="auto"/>
      </w:divBdr>
    </w:div>
    <w:div w:id="1136801624">
      <w:bodyDiv w:val="1"/>
      <w:marLeft w:val="0"/>
      <w:marRight w:val="0"/>
      <w:marTop w:val="0"/>
      <w:marBottom w:val="0"/>
      <w:divBdr>
        <w:top w:val="none" w:sz="0" w:space="0" w:color="auto"/>
        <w:left w:val="none" w:sz="0" w:space="0" w:color="auto"/>
        <w:bottom w:val="none" w:sz="0" w:space="0" w:color="auto"/>
        <w:right w:val="none" w:sz="0" w:space="0" w:color="auto"/>
      </w:divBdr>
    </w:div>
    <w:div w:id="1138886938">
      <w:bodyDiv w:val="1"/>
      <w:marLeft w:val="0"/>
      <w:marRight w:val="0"/>
      <w:marTop w:val="0"/>
      <w:marBottom w:val="0"/>
      <w:divBdr>
        <w:top w:val="none" w:sz="0" w:space="0" w:color="auto"/>
        <w:left w:val="none" w:sz="0" w:space="0" w:color="auto"/>
        <w:bottom w:val="none" w:sz="0" w:space="0" w:color="auto"/>
        <w:right w:val="none" w:sz="0" w:space="0" w:color="auto"/>
      </w:divBdr>
    </w:div>
    <w:div w:id="1176579602">
      <w:bodyDiv w:val="1"/>
      <w:marLeft w:val="0"/>
      <w:marRight w:val="0"/>
      <w:marTop w:val="0"/>
      <w:marBottom w:val="0"/>
      <w:divBdr>
        <w:top w:val="none" w:sz="0" w:space="0" w:color="auto"/>
        <w:left w:val="none" w:sz="0" w:space="0" w:color="auto"/>
        <w:bottom w:val="none" w:sz="0" w:space="0" w:color="auto"/>
        <w:right w:val="none" w:sz="0" w:space="0" w:color="auto"/>
      </w:divBdr>
    </w:div>
    <w:div w:id="1179926087">
      <w:bodyDiv w:val="1"/>
      <w:marLeft w:val="0"/>
      <w:marRight w:val="0"/>
      <w:marTop w:val="0"/>
      <w:marBottom w:val="0"/>
      <w:divBdr>
        <w:top w:val="none" w:sz="0" w:space="0" w:color="auto"/>
        <w:left w:val="none" w:sz="0" w:space="0" w:color="auto"/>
        <w:bottom w:val="none" w:sz="0" w:space="0" w:color="auto"/>
        <w:right w:val="none" w:sz="0" w:space="0" w:color="auto"/>
      </w:divBdr>
    </w:div>
    <w:div w:id="1216158056">
      <w:bodyDiv w:val="1"/>
      <w:marLeft w:val="0"/>
      <w:marRight w:val="0"/>
      <w:marTop w:val="0"/>
      <w:marBottom w:val="0"/>
      <w:divBdr>
        <w:top w:val="none" w:sz="0" w:space="0" w:color="auto"/>
        <w:left w:val="none" w:sz="0" w:space="0" w:color="auto"/>
        <w:bottom w:val="none" w:sz="0" w:space="0" w:color="auto"/>
        <w:right w:val="none" w:sz="0" w:space="0" w:color="auto"/>
      </w:divBdr>
    </w:div>
    <w:div w:id="1266308495">
      <w:bodyDiv w:val="1"/>
      <w:marLeft w:val="0"/>
      <w:marRight w:val="0"/>
      <w:marTop w:val="0"/>
      <w:marBottom w:val="0"/>
      <w:divBdr>
        <w:top w:val="none" w:sz="0" w:space="0" w:color="auto"/>
        <w:left w:val="none" w:sz="0" w:space="0" w:color="auto"/>
        <w:bottom w:val="none" w:sz="0" w:space="0" w:color="auto"/>
        <w:right w:val="none" w:sz="0" w:space="0" w:color="auto"/>
      </w:divBdr>
    </w:div>
    <w:div w:id="1292132778">
      <w:bodyDiv w:val="1"/>
      <w:marLeft w:val="0"/>
      <w:marRight w:val="0"/>
      <w:marTop w:val="0"/>
      <w:marBottom w:val="0"/>
      <w:divBdr>
        <w:top w:val="none" w:sz="0" w:space="0" w:color="auto"/>
        <w:left w:val="none" w:sz="0" w:space="0" w:color="auto"/>
        <w:bottom w:val="none" w:sz="0" w:space="0" w:color="auto"/>
        <w:right w:val="none" w:sz="0" w:space="0" w:color="auto"/>
      </w:divBdr>
    </w:div>
    <w:div w:id="1351033178">
      <w:bodyDiv w:val="1"/>
      <w:marLeft w:val="0"/>
      <w:marRight w:val="0"/>
      <w:marTop w:val="0"/>
      <w:marBottom w:val="0"/>
      <w:divBdr>
        <w:top w:val="none" w:sz="0" w:space="0" w:color="auto"/>
        <w:left w:val="none" w:sz="0" w:space="0" w:color="auto"/>
        <w:bottom w:val="none" w:sz="0" w:space="0" w:color="auto"/>
        <w:right w:val="none" w:sz="0" w:space="0" w:color="auto"/>
      </w:divBdr>
    </w:div>
    <w:div w:id="1446580088">
      <w:bodyDiv w:val="1"/>
      <w:marLeft w:val="0"/>
      <w:marRight w:val="0"/>
      <w:marTop w:val="0"/>
      <w:marBottom w:val="0"/>
      <w:divBdr>
        <w:top w:val="none" w:sz="0" w:space="0" w:color="auto"/>
        <w:left w:val="none" w:sz="0" w:space="0" w:color="auto"/>
        <w:bottom w:val="none" w:sz="0" w:space="0" w:color="auto"/>
        <w:right w:val="none" w:sz="0" w:space="0" w:color="auto"/>
      </w:divBdr>
    </w:div>
    <w:div w:id="1476491757">
      <w:bodyDiv w:val="1"/>
      <w:marLeft w:val="0"/>
      <w:marRight w:val="0"/>
      <w:marTop w:val="0"/>
      <w:marBottom w:val="0"/>
      <w:divBdr>
        <w:top w:val="none" w:sz="0" w:space="0" w:color="auto"/>
        <w:left w:val="none" w:sz="0" w:space="0" w:color="auto"/>
        <w:bottom w:val="none" w:sz="0" w:space="0" w:color="auto"/>
        <w:right w:val="none" w:sz="0" w:space="0" w:color="auto"/>
      </w:divBdr>
    </w:div>
    <w:div w:id="1507672338">
      <w:bodyDiv w:val="1"/>
      <w:marLeft w:val="0"/>
      <w:marRight w:val="0"/>
      <w:marTop w:val="0"/>
      <w:marBottom w:val="0"/>
      <w:divBdr>
        <w:top w:val="none" w:sz="0" w:space="0" w:color="auto"/>
        <w:left w:val="none" w:sz="0" w:space="0" w:color="auto"/>
        <w:bottom w:val="none" w:sz="0" w:space="0" w:color="auto"/>
        <w:right w:val="none" w:sz="0" w:space="0" w:color="auto"/>
      </w:divBdr>
    </w:div>
    <w:div w:id="1543248989">
      <w:bodyDiv w:val="1"/>
      <w:marLeft w:val="0"/>
      <w:marRight w:val="0"/>
      <w:marTop w:val="0"/>
      <w:marBottom w:val="0"/>
      <w:divBdr>
        <w:top w:val="none" w:sz="0" w:space="0" w:color="auto"/>
        <w:left w:val="none" w:sz="0" w:space="0" w:color="auto"/>
        <w:bottom w:val="none" w:sz="0" w:space="0" w:color="auto"/>
        <w:right w:val="none" w:sz="0" w:space="0" w:color="auto"/>
      </w:divBdr>
    </w:div>
    <w:div w:id="1547908121">
      <w:bodyDiv w:val="1"/>
      <w:marLeft w:val="0"/>
      <w:marRight w:val="0"/>
      <w:marTop w:val="0"/>
      <w:marBottom w:val="0"/>
      <w:divBdr>
        <w:top w:val="none" w:sz="0" w:space="0" w:color="auto"/>
        <w:left w:val="none" w:sz="0" w:space="0" w:color="auto"/>
        <w:bottom w:val="none" w:sz="0" w:space="0" w:color="auto"/>
        <w:right w:val="none" w:sz="0" w:space="0" w:color="auto"/>
      </w:divBdr>
    </w:div>
    <w:div w:id="1559783391">
      <w:bodyDiv w:val="1"/>
      <w:marLeft w:val="0"/>
      <w:marRight w:val="0"/>
      <w:marTop w:val="0"/>
      <w:marBottom w:val="0"/>
      <w:divBdr>
        <w:top w:val="none" w:sz="0" w:space="0" w:color="auto"/>
        <w:left w:val="none" w:sz="0" w:space="0" w:color="auto"/>
        <w:bottom w:val="none" w:sz="0" w:space="0" w:color="auto"/>
        <w:right w:val="none" w:sz="0" w:space="0" w:color="auto"/>
      </w:divBdr>
      <w:divsChild>
        <w:div w:id="385766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3313478">
              <w:marLeft w:val="0"/>
              <w:marRight w:val="0"/>
              <w:marTop w:val="0"/>
              <w:marBottom w:val="0"/>
              <w:divBdr>
                <w:top w:val="none" w:sz="0" w:space="0" w:color="auto"/>
                <w:left w:val="none" w:sz="0" w:space="0" w:color="auto"/>
                <w:bottom w:val="none" w:sz="0" w:space="0" w:color="auto"/>
                <w:right w:val="none" w:sz="0" w:space="0" w:color="auto"/>
              </w:divBdr>
              <w:divsChild>
                <w:div w:id="505824296">
                  <w:marLeft w:val="0"/>
                  <w:marRight w:val="0"/>
                  <w:marTop w:val="0"/>
                  <w:marBottom w:val="0"/>
                  <w:divBdr>
                    <w:top w:val="none" w:sz="0" w:space="0" w:color="auto"/>
                    <w:left w:val="none" w:sz="0" w:space="0" w:color="auto"/>
                    <w:bottom w:val="none" w:sz="0" w:space="0" w:color="auto"/>
                    <w:right w:val="none" w:sz="0" w:space="0" w:color="auto"/>
                  </w:divBdr>
                  <w:divsChild>
                    <w:div w:id="76160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03749">
      <w:bodyDiv w:val="1"/>
      <w:marLeft w:val="0"/>
      <w:marRight w:val="0"/>
      <w:marTop w:val="0"/>
      <w:marBottom w:val="0"/>
      <w:divBdr>
        <w:top w:val="none" w:sz="0" w:space="0" w:color="auto"/>
        <w:left w:val="none" w:sz="0" w:space="0" w:color="auto"/>
        <w:bottom w:val="none" w:sz="0" w:space="0" w:color="auto"/>
        <w:right w:val="none" w:sz="0" w:space="0" w:color="auto"/>
      </w:divBdr>
    </w:div>
    <w:div w:id="1596089898">
      <w:bodyDiv w:val="1"/>
      <w:marLeft w:val="0"/>
      <w:marRight w:val="0"/>
      <w:marTop w:val="0"/>
      <w:marBottom w:val="0"/>
      <w:divBdr>
        <w:top w:val="none" w:sz="0" w:space="0" w:color="auto"/>
        <w:left w:val="none" w:sz="0" w:space="0" w:color="auto"/>
        <w:bottom w:val="none" w:sz="0" w:space="0" w:color="auto"/>
        <w:right w:val="none" w:sz="0" w:space="0" w:color="auto"/>
      </w:divBdr>
    </w:div>
    <w:div w:id="1615988062">
      <w:bodyDiv w:val="1"/>
      <w:marLeft w:val="0"/>
      <w:marRight w:val="0"/>
      <w:marTop w:val="0"/>
      <w:marBottom w:val="0"/>
      <w:divBdr>
        <w:top w:val="none" w:sz="0" w:space="0" w:color="auto"/>
        <w:left w:val="none" w:sz="0" w:space="0" w:color="auto"/>
        <w:bottom w:val="none" w:sz="0" w:space="0" w:color="auto"/>
        <w:right w:val="none" w:sz="0" w:space="0" w:color="auto"/>
      </w:divBdr>
    </w:div>
    <w:div w:id="1673147173">
      <w:bodyDiv w:val="1"/>
      <w:marLeft w:val="0"/>
      <w:marRight w:val="0"/>
      <w:marTop w:val="0"/>
      <w:marBottom w:val="0"/>
      <w:divBdr>
        <w:top w:val="none" w:sz="0" w:space="0" w:color="auto"/>
        <w:left w:val="none" w:sz="0" w:space="0" w:color="auto"/>
        <w:bottom w:val="none" w:sz="0" w:space="0" w:color="auto"/>
        <w:right w:val="none" w:sz="0" w:space="0" w:color="auto"/>
      </w:divBdr>
    </w:div>
    <w:div w:id="1681738220">
      <w:bodyDiv w:val="1"/>
      <w:marLeft w:val="0"/>
      <w:marRight w:val="0"/>
      <w:marTop w:val="0"/>
      <w:marBottom w:val="0"/>
      <w:divBdr>
        <w:top w:val="none" w:sz="0" w:space="0" w:color="auto"/>
        <w:left w:val="none" w:sz="0" w:space="0" w:color="auto"/>
        <w:bottom w:val="none" w:sz="0" w:space="0" w:color="auto"/>
        <w:right w:val="none" w:sz="0" w:space="0" w:color="auto"/>
      </w:divBdr>
    </w:div>
    <w:div w:id="1765036159">
      <w:bodyDiv w:val="1"/>
      <w:marLeft w:val="0"/>
      <w:marRight w:val="0"/>
      <w:marTop w:val="0"/>
      <w:marBottom w:val="0"/>
      <w:divBdr>
        <w:top w:val="none" w:sz="0" w:space="0" w:color="auto"/>
        <w:left w:val="none" w:sz="0" w:space="0" w:color="auto"/>
        <w:bottom w:val="none" w:sz="0" w:space="0" w:color="auto"/>
        <w:right w:val="none" w:sz="0" w:space="0" w:color="auto"/>
      </w:divBdr>
    </w:div>
    <w:div w:id="1837377916">
      <w:bodyDiv w:val="1"/>
      <w:marLeft w:val="0"/>
      <w:marRight w:val="0"/>
      <w:marTop w:val="0"/>
      <w:marBottom w:val="0"/>
      <w:divBdr>
        <w:top w:val="none" w:sz="0" w:space="0" w:color="auto"/>
        <w:left w:val="none" w:sz="0" w:space="0" w:color="auto"/>
        <w:bottom w:val="none" w:sz="0" w:space="0" w:color="auto"/>
        <w:right w:val="none" w:sz="0" w:space="0" w:color="auto"/>
      </w:divBdr>
    </w:div>
    <w:div w:id="1865747101">
      <w:bodyDiv w:val="1"/>
      <w:marLeft w:val="0"/>
      <w:marRight w:val="0"/>
      <w:marTop w:val="0"/>
      <w:marBottom w:val="0"/>
      <w:divBdr>
        <w:top w:val="none" w:sz="0" w:space="0" w:color="auto"/>
        <w:left w:val="none" w:sz="0" w:space="0" w:color="auto"/>
        <w:bottom w:val="none" w:sz="0" w:space="0" w:color="auto"/>
        <w:right w:val="none" w:sz="0" w:space="0" w:color="auto"/>
      </w:divBdr>
    </w:div>
    <w:div w:id="1904221303">
      <w:bodyDiv w:val="1"/>
      <w:marLeft w:val="0"/>
      <w:marRight w:val="0"/>
      <w:marTop w:val="0"/>
      <w:marBottom w:val="0"/>
      <w:divBdr>
        <w:top w:val="none" w:sz="0" w:space="0" w:color="auto"/>
        <w:left w:val="none" w:sz="0" w:space="0" w:color="auto"/>
        <w:bottom w:val="none" w:sz="0" w:space="0" w:color="auto"/>
        <w:right w:val="none" w:sz="0" w:space="0" w:color="auto"/>
      </w:divBdr>
    </w:div>
    <w:div w:id="1937519483">
      <w:bodyDiv w:val="1"/>
      <w:marLeft w:val="0"/>
      <w:marRight w:val="0"/>
      <w:marTop w:val="0"/>
      <w:marBottom w:val="0"/>
      <w:divBdr>
        <w:top w:val="none" w:sz="0" w:space="0" w:color="auto"/>
        <w:left w:val="none" w:sz="0" w:space="0" w:color="auto"/>
        <w:bottom w:val="none" w:sz="0" w:space="0" w:color="auto"/>
        <w:right w:val="none" w:sz="0" w:space="0" w:color="auto"/>
      </w:divBdr>
    </w:div>
    <w:div w:id="1960182399">
      <w:bodyDiv w:val="1"/>
      <w:marLeft w:val="0"/>
      <w:marRight w:val="0"/>
      <w:marTop w:val="0"/>
      <w:marBottom w:val="0"/>
      <w:divBdr>
        <w:top w:val="none" w:sz="0" w:space="0" w:color="auto"/>
        <w:left w:val="none" w:sz="0" w:space="0" w:color="auto"/>
        <w:bottom w:val="none" w:sz="0" w:space="0" w:color="auto"/>
        <w:right w:val="none" w:sz="0" w:space="0" w:color="auto"/>
      </w:divBdr>
    </w:div>
    <w:div w:id="1977685305">
      <w:bodyDiv w:val="1"/>
      <w:marLeft w:val="0"/>
      <w:marRight w:val="0"/>
      <w:marTop w:val="0"/>
      <w:marBottom w:val="0"/>
      <w:divBdr>
        <w:top w:val="none" w:sz="0" w:space="0" w:color="auto"/>
        <w:left w:val="none" w:sz="0" w:space="0" w:color="auto"/>
        <w:bottom w:val="none" w:sz="0" w:space="0" w:color="auto"/>
        <w:right w:val="none" w:sz="0" w:space="0" w:color="auto"/>
      </w:divBdr>
    </w:div>
    <w:div w:id="1990547140">
      <w:bodyDiv w:val="1"/>
      <w:marLeft w:val="0"/>
      <w:marRight w:val="0"/>
      <w:marTop w:val="0"/>
      <w:marBottom w:val="0"/>
      <w:divBdr>
        <w:top w:val="none" w:sz="0" w:space="0" w:color="auto"/>
        <w:left w:val="none" w:sz="0" w:space="0" w:color="auto"/>
        <w:bottom w:val="none" w:sz="0" w:space="0" w:color="auto"/>
        <w:right w:val="none" w:sz="0" w:space="0" w:color="auto"/>
      </w:divBdr>
    </w:div>
    <w:div w:id="2056075670">
      <w:bodyDiv w:val="1"/>
      <w:marLeft w:val="0"/>
      <w:marRight w:val="0"/>
      <w:marTop w:val="0"/>
      <w:marBottom w:val="0"/>
      <w:divBdr>
        <w:top w:val="none" w:sz="0" w:space="0" w:color="auto"/>
        <w:left w:val="none" w:sz="0" w:space="0" w:color="auto"/>
        <w:bottom w:val="none" w:sz="0" w:space="0" w:color="auto"/>
        <w:right w:val="none" w:sz="0" w:space="0" w:color="auto"/>
      </w:divBdr>
    </w:div>
    <w:div w:id="2121756177">
      <w:bodyDiv w:val="1"/>
      <w:marLeft w:val="0"/>
      <w:marRight w:val="0"/>
      <w:marTop w:val="0"/>
      <w:marBottom w:val="0"/>
      <w:divBdr>
        <w:top w:val="none" w:sz="0" w:space="0" w:color="auto"/>
        <w:left w:val="none" w:sz="0" w:space="0" w:color="auto"/>
        <w:bottom w:val="none" w:sz="0" w:space="0" w:color="auto"/>
        <w:right w:val="none" w:sz="0" w:space="0" w:color="auto"/>
      </w:divBdr>
    </w:div>
    <w:div w:id="21468522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2014\SBSTTA-18\template-sbstta-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CD256-2445-45E3-8547-A3D15454B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template-sbstta-18.dot</Template>
  <TotalTime>0</TotalTime>
  <Pages>15</Pages>
  <Words>4808</Words>
  <Characters>27411</Characters>
  <Application>Microsoft Office Word</Application>
  <DocSecurity>0</DocSecurity>
  <Lines>228</Lines>
  <Paragraphs>64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Biodiversity</Company>
  <LinksUpToDate>false</LinksUpToDate>
  <CharactersWithSpaces>32155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lefebvre</dc:creator>
  <cp:keywords/>
  <cp:lastModifiedBy>Tatiana Zavarzina</cp:lastModifiedBy>
  <cp:revision>2</cp:revision>
  <cp:lastPrinted>2016-03-24T17:11:00Z</cp:lastPrinted>
  <dcterms:created xsi:type="dcterms:W3CDTF">2018-10-11T15:02:00Z</dcterms:created>
  <dcterms:modified xsi:type="dcterms:W3CDTF">2018-10-11T15:02:00Z</dcterms:modified>
</cp:coreProperties>
</file>