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14:paraId="611E3FB2" w14:textId="77777777" w:rsidTr="00540797">
        <w:trPr>
          <w:trHeight w:val="709"/>
        </w:trPr>
        <w:tc>
          <w:tcPr>
            <w:tcW w:w="976" w:type="dxa"/>
            <w:tcBorders>
              <w:bottom w:val="single" w:sz="12" w:space="0" w:color="auto"/>
            </w:tcBorders>
          </w:tcPr>
          <w:p w14:paraId="611E3FAF" w14:textId="77777777" w:rsidR="00207A6E" w:rsidRDefault="00207A6E" w:rsidP="00540797">
            <w:r>
              <w:rPr>
                <w:noProof/>
                <w:lang w:val="en-US"/>
              </w:rPr>
              <w:drawing>
                <wp:inline distT="0" distB="0" distL="0" distR="0" wp14:anchorId="611E3FC8" wp14:editId="611E3FC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11E3FB0" w14:textId="77777777" w:rsidR="00207A6E" w:rsidRDefault="00207A6E" w:rsidP="00540797">
            <w:r>
              <w:rPr>
                <w:noProof/>
                <w:lang w:val="en-US"/>
              </w:rPr>
              <w:drawing>
                <wp:inline distT="0" distB="0" distL="0" distR="0" wp14:anchorId="611E3FCA" wp14:editId="611E3FCB">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11E3FB1" w14:textId="77777777" w:rsidR="00207A6E" w:rsidRPr="00C9161D" w:rsidRDefault="00207A6E" w:rsidP="00540797">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14:paraId="611E3FBE" w14:textId="77777777" w:rsidTr="009554D5">
        <w:trPr>
          <w:trHeight w:val="1693"/>
        </w:trPr>
        <w:tc>
          <w:tcPr>
            <w:tcW w:w="6227" w:type="dxa"/>
            <w:tcBorders>
              <w:top w:val="nil"/>
              <w:bottom w:val="single" w:sz="36" w:space="0" w:color="000000"/>
            </w:tcBorders>
          </w:tcPr>
          <w:p w14:paraId="611E3FB3" w14:textId="77777777" w:rsidR="00F16F02" w:rsidRPr="005440A6" w:rsidRDefault="00F16F02">
            <w:pPr>
              <w:rPr>
                <w:snapToGrid w:val="0"/>
                <w:kern w:val="22"/>
              </w:rPr>
            </w:pPr>
          </w:p>
          <w:p w14:paraId="611E3FB4" w14:textId="77777777" w:rsidR="00F16F02" w:rsidRPr="005440A6" w:rsidRDefault="00F16F02" w:rsidP="00736BC2">
            <w:pPr>
              <w:rPr>
                <w:snapToGrid w:val="0"/>
                <w:kern w:val="22"/>
              </w:rPr>
            </w:pPr>
            <w:r>
              <w:rPr>
                <w:noProof/>
                <w:kern w:val="22"/>
                <w:lang w:val="en-US"/>
              </w:rPr>
              <w:drawing>
                <wp:inline distT="0" distB="0" distL="0" distR="0" wp14:anchorId="611E3FCC" wp14:editId="611E3FCD">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611E3FB5" w14:textId="77777777"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14:paraId="611E3FB6" w14:textId="77777777"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611E3FB7" w14:textId="77777777" w:rsidR="00F16F02" w:rsidRPr="00E7198A" w:rsidRDefault="00F16F02" w:rsidP="00B271A0">
            <w:pPr>
              <w:ind w:left="63"/>
              <w:rPr>
                <w:snapToGrid w:val="0"/>
                <w:kern w:val="22"/>
                <w:szCs w:val="22"/>
                <w:lang w:val="es-ES_tradnl"/>
              </w:rPr>
            </w:pPr>
            <w:proofErr w:type="spellStart"/>
            <w:r w:rsidRPr="00E7198A">
              <w:rPr>
                <w:snapToGrid w:val="0"/>
                <w:kern w:val="22"/>
                <w:szCs w:val="22"/>
                <w:lang w:val="es-ES_tradnl"/>
              </w:rPr>
              <w:t>Distr</w:t>
            </w:r>
            <w:proofErr w:type="spellEnd"/>
            <w:r w:rsidRPr="00E7198A">
              <w:rPr>
                <w:snapToGrid w:val="0"/>
                <w:kern w:val="22"/>
                <w:szCs w:val="22"/>
                <w:lang w:val="es-ES_tradnl"/>
              </w:rPr>
              <w:t>.</w:t>
            </w:r>
          </w:p>
          <w:p w14:paraId="611E3FB8" w14:textId="77777777" w:rsidR="00F16F02" w:rsidRPr="00E7198A" w:rsidRDefault="00F16F02" w:rsidP="00B271A0">
            <w:pPr>
              <w:ind w:left="63"/>
              <w:rPr>
                <w:snapToGrid w:val="0"/>
                <w:kern w:val="22"/>
                <w:szCs w:val="22"/>
                <w:lang w:val="es-ES_tradnl"/>
              </w:rPr>
            </w:pPr>
            <w:r w:rsidRPr="00E7198A">
              <w:rPr>
                <w:snapToGrid w:val="0"/>
                <w:kern w:val="22"/>
                <w:szCs w:val="22"/>
                <w:lang w:val="es-ES_tradnl"/>
              </w:rPr>
              <w:t>GENERAL</w:t>
            </w:r>
          </w:p>
          <w:p w14:paraId="611E3FB9" w14:textId="77777777" w:rsidR="00F16F02" w:rsidRPr="00E7198A" w:rsidRDefault="00F16F02" w:rsidP="00B271A0">
            <w:pPr>
              <w:ind w:left="63"/>
              <w:rPr>
                <w:snapToGrid w:val="0"/>
                <w:kern w:val="22"/>
                <w:szCs w:val="22"/>
                <w:lang w:val="es-ES_tradnl"/>
              </w:rPr>
            </w:pPr>
          </w:p>
          <w:sdt>
            <w:sdtPr>
              <w:rPr>
                <w:snapToGrid w:val="0"/>
                <w:kern w:val="22"/>
                <w:szCs w:val="22"/>
                <w:lang w:val="es-ES_tradnl"/>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611E3FBA" w14:textId="4B32C401" w:rsidR="00F16F02" w:rsidRPr="009D75A0" w:rsidRDefault="000A0727" w:rsidP="00B271A0">
                <w:pPr>
                  <w:ind w:left="63"/>
                  <w:rPr>
                    <w:snapToGrid w:val="0"/>
                    <w:kern w:val="22"/>
                    <w:szCs w:val="22"/>
                    <w:lang w:val="es-ES_tradnl"/>
                  </w:rPr>
                </w:pPr>
                <w:r w:rsidRPr="009D75A0">
                  <w:rPr>
                    <w:snapToGrid w:val="0"/>
                    <w:kern w:val="22"/>
                    <w:szCs w:val="22"/>
                    <w:lang w:val="es-ES_tradnl"/>
                  </w:rPr>
                  <w:t>CBD/</w:t>
                </w:r>
                <w:r w:rsidR="007A16AA" w:rsidRPr="009D75A0">
                  <w:rPr>
                    <w:snapToGrid w:val="0"/>
                    <w:kern w:val="22"/>
                    <w:szCs w:val="22"/>
                    <w:lang w:val="es-ES_tradnl"/>
                  </w:rPr>
                  <w:t>SBI/2</w:t>
                </w:r>
                <w:r w:rsidR="00DD787B" w:rsidRPr="009D75A0">
                  <w:rPr>
                    <w:snapToGrid w:val="0"/>
                    <w:kern w:val="22"/>
                    <w:szCs w:val="22"/>
                    <w:lang w:val="es-ES_tradnl"/>
                  </w:rPr>
                  <w:t>/INF/18</w:t>
                </w:r>
              </w:p>
            </w:sdtContent>
          </w:sdt>
          <w:p w14:paraId="611E3FBB" w14:textId="5C6F0B1F" w:rsidR="00F16F02" w:rsidRPr="00E7198A" w:rsidRDefault="009D75A0" w:rsidP="00D44ACC">
            <w:pPr>
              <w:ind w:left="63"/>
              <w:rPr>
                <w:snapToGrid w:val="0"/>
                <w:kern w:val="22"/>
                <w:szCs w:val="22"/>
              </w:rPr>
            </w:pPr>
            <w:r w:rsidRPr="009D75A0">
              <w:rPr>
                <w:snapToGrid w:val="0"/>
                <w:kern w:val="22"/>
                <w:szCs w:val="22"/>
              </w:rPr>
              <w:t>22</w:t>
            </w:r>
            <w:r w:rsidR="000A0727" w:rsidRPr="009D75A0">
              <w:rPr>
                <w:snapToGrid w:val="0"/>
                <w:kern w:val="22"/>
                <w:szCs w:val="22"/>
              </w:rPr>
              <w:t xml:space="preserve"> June</w:t>
            </w:r>
            <w:r w:rsidR="00277C97" w:rsidRPr="009D75A0">
              <w:rPr>
                <w:snapToGrid w:val="0"/>
                <w:kern w:val="22"/>
                <w:szCs w:val="22"/>
              </w:rPr>
              <w:t xml:space="preserve"> </w:t>
            </w:r>
            <w:r w:rsidR="00D15589" w:rsidRPr="009D75A0">
              <w:rPr>
                <w:snapToGrid w:val="0"/>
                <w:kern w:val="22"/>
                <w:szCs w:val="22"/>
              </w:rPr>
              <w:t>2018</w:t>
            </w:r>
          </w:p>
          <w:p w14:paraId="611E3FBC" w14:textId="77777777" w:rsidR="00F16F02" w:rsidRPr="00E7198A" w:rsidRDefault="00F16F02" w:rsidP="00B271A0">
            <w:pPr>
              <w:ind w:left="63"/>
              <w:rPr>
                <w:snapToGrid w:val="0"/>
                <w:kern w:val="22"/>
                <w:szCs w:val="22"/>
              </w:rPr>
            </w:pPr>
          </w:p>
          <w:p w14:paraId="611E3FBD" w14:textId="77777777" w:rsidR="00F16F02" w:rsidRPr="00E7198A" w:rsidRDefault="00F16F02" w:rsidP="00B271A0">
            <w:pPr>
              <w:ind w:left="63"/>
              <w:rPr>
                <w:snapToGrid w:val="0"/>
                <w:color w:val="FF0000"/>
                <w:kern w:val="22"/>
                <w:szCs w:val="22"/>
                <w:u w:val="single"/>
              </w:rPr>
            </w:pPr>
            <w:r w:rsidRPr="00E7198A">
              <w:rPr>
                <w:snapToGrid w:val="0"/>
                <w:kern w:val="22"/>
                <w:szCs w:val="22"/>
              </w:rPr>
              <w:t>ENGLISH</w:t>
            </w:r>
            <w:r w:rsidR="003D295C">
              <w:rPr>
                <w:snapToGrid w:val="0"/>
                <w:kern w:val="22"/>
                <w:szCs w:val="22"/>
              </w:rPr>
              <w:t xml:space="preserve"> ONLY</w:t>
            </w:r>
          </w:p>
        </w:tc>
      </w:tr>
    </w:tbl>
    <w:bookmarkStart w:id="0" w:name="Meeting"/>
    <w:p w14:paraId="611E3FBF" w14:textId="77777777" w:rsidR="007A16AA" w:rsidRPr="00AF5854" w:rsidRDefault="001C69F3" w:rsidP="007A16AA">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D599176FDF94449A629EB79A900FC33"/>
          </w:placeholder>
          <w:text/>
        </w:sdtPr>
        <w:sdtEndPr/>
        <w:sdtContent>
          <w:r w:rsidR="007A16AA" w:rsidRPr="00AF5854">
            <w:rPr>
              <w:kern w:val="22"/>
              <w:szCs w:val="22"/>
            </w:rPr>
            <w:t>SUBSIDIARY BODY ON IMPLEMENTATION</w:t>
          </w:r>
        </w:sdtContent>
      </w:sdt>
      <w:bookmarkEnd w:id="0"/>
    </w:p>
    <w:p w14:paraId="611E3FC0" w14:textId="77777777" w:rsidR="007A16AA" w:rsidRPr="00AF5854" w:rsidRDefault="007A16AA" w:rsidP="007A16AA">
      <w:pPr>
        <w:suppressLineNumbers/>
        <w:suppressAutoHyphens/>
        <w:kinsoku w:val="0"/>
        <w:overflowPunct w:val="0"/>
        <w:autoSpaceDE w:val="0"/>
        <w:autoSpaceDN w:val="0"/>
        <w:adjustRightInd w:val="0"/>
        <w:snapToGrid w:val="0"/>
        <w:rPr>
          <w:snapToGrid w:val="0"/>
          <w:kern w:val="22"/>
          <w:szCs w:val="22"/>
          <w:lang w:eastAsia="nb-NO"/>
        </w:rPr>
      </w:pPr>
      <w:r w:rsidRPr="00AF5854">
        <w:rPr>
          <w:snapToGrid w:val="0"/>
          <w:kern w:val="22"/>
          <w:szCs w:val="22"/>
          <w:lang w:eastAsia="nb-NO"/>
        </w:rPr>
        <w:t>Second meeting</w:t>
      </w:r>
    </w:p>
    <w:p w14:paraId="611E3FC1" w14:textId="77777777" w:rsidR="007A16AA" w:rsidRPr="00AF5854" w:rsidRDefault="007A16AA" w:rsidP="007A16AA">
      <w:pPr>
        <w:suppressLineNumbers/>
        <w:suppressAutoHyphens/>
        <w:kinsoku w:val="0"/>
        <w:overflowPunct w:val="0"/>
        <w:autoSpaceDE w:val="0"/>
        <w:autoSpaceDN w:val="0"/>
        <w:adjustRightInd w:val="0"/>
        <w:snapToGrid w:val="0"/>
        <w:rPr>
          <w:snapToGrid w:val="0"/>
          <w:kern w:val="22"/>
          <w:szCs w:val="22"/>
          <w:lang w:eastAsia="nb-NO"/>
        </w:rPr>
      </w:pPr>
      <w:r w:rsidRPr="00AF5854">
        <w:rPr>
          <w:snapToGrid w:val="0"/>
          <w:kern w:val="22"/>
          <w:szCs w:val="22"/>
          <w:lang w:eastAsia="nb-NO"/>
        </w:rPr>
        <w:t>Montreal, Canada, 9-13 July 2018</w:t>
      </w:r>
    </w:p>
    <w:p w14:paraId="611E3FC2" w14:textId="77777777" w:rsidR="007A16AA" w:rsidRPr="00AF5854" w:rsidRDefault="007A16AA" w:rsidP="007A16AA">
      <w:pPr>
        <w:suppressLineNumbers/>
        <w:suppressAutoHyphens/>
        <w:kinsoku w:val="0"/>
        <w:overflowPunct w:val="0"/>
        <w:autoSpaceDE w:val="0"/>
        <w:autoSpaceDN w:val="0"/>
        <w:adjustRightInd w:val="0"/>
        <w:snapToGrid w:val="0"/>
        <w:rPr>
          <w:snapToGrid w:val="0"/>
          <w:kern w:val="22"/>
          <w:szCs w:val="22"/>
          <w:lang w:eastAsia="nb-NO"/>
        </w:rPr>
      </w:pPr>
      <w:r w:rsidRPr="00AF5854">
        <w:rPr>
          <w:snapToGrid w:val="0"/>
          <w:kern w:val="22"/>
          <w:szCs w:val="22"/>
          <w:lang w:eastAsia="nb-NO"/>
        </w:rPr>
        <w:t>Ite</w:t>
      </w:r>
      <w:r w:rsidRPr="009D75A0">
        <w:rPr>
          <w:snapToGrid w:val="0"/>
          <w:kern w:val="22"/>
          <w:szCs w:val="22"/>
          <w:lang w:eastAsia="nb-NO"/>
        </w:rPr>
        <w:t>m 11</w:t>
      </w:r>
      <w:r w:rsidRPr="00AF5854">
        <w:rPr>
          <w:snapToGrid w:val="0"/>
          <w:kern w:val="22"/>
          <w:szCs w:val="22"/>
          <w:lang w:eastAsia="nb-NO"/>
        </w:rPr>
        <w:t xml:space="preserve"> of the provisional agenda</w:t>
      </w:r>
      <w:r w:rsidRPr="00C91779">
        <w:rPr>
          <w:rStyle w:val="FootnoteReference"/>
          <w:snapToGrid w:val="0"/>
          <w:kern w:val="22"/>
          <w:sz w:val="22"/>
          <w:szCs w:val="22"/>
          <w:lang w:eastAsia="nb-NO"/>
        </w:rPr>
        <w:footnoteReference w:customMarkFollows="1" w:id="1"/>
        <w:t>*</w:t>
      </w:r>
    </w:p>
    <w:p w14:paraId="611E3FC3" w14:textId="2A1651F6" w:rsidR="00406BC6" w:rsidRDefault="009D2F92" w:rsidP="00516C26">
      <w:pPr>
        <w:pStyle w:val="Heading1"/>
        <w:rPr>
          <w:snapToGrid w:val="0"/>
          <w:lang w:val="en-US"/>
        </w:rPr>
      </w:pPr>
      <w:r>
        <w:rPr>
          <w:snapToGrid w:val="0"/>
        </w:rPr>
        <w:tab/>
      </w:r>
      <w:bookmarkStart w:id="1" w:name="_Hlk517529519"/>
      <w:sdt>
        <w:sdtPr>
          <w:rPr>
            <w:caps w:val="0"/>
            <w:szCs w:val="22"/>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39494C" w:rsidRPr="009D75A0">
            <w:rPr>
              <w:caps w:val="0"/>
              <w:szCs w:val="22"/>
              <w:lang w:val="en-US"/>
            </w:rPr>
            <w:t xml:space="preserve">FOREST ECOSYSTEM RESTORATION INITIATIVE – REVIEW OF IMPLEMENTATION </w:t>
          </w:r>
          <w:r w:rsidR="0039494C">
            <w:rPr>
              <w:caps w:val="0"/>
              <w:szCs w:val="22"/>
              <w:lang w:val="en-US"/>
            </w:rPr>
            <w:t xml:space="preserve">FOR THE PERIOD </w:t>
          </w:r>
          <w:r w:rsidR="0039494C" w:rsidRPr="009D75A0">
            <w:rPr>
              <w:caps w:val="0"/>
              <w:szCs w:val="22"/>
              <w:lang w:val="en-US"/>
            </w:rPr>
            <w:t xml:space="preserve">2015-2017 AND OUTLOOK </w:t>
          </w:r>
          <w:r w:rsidR="0039494C">
            <w:rPr>
              <w:caps w:val="0"/>
              <w:szCs w:val="22"/>
              <w:lang w:val="en-US"/>
            </w:rPr>
            <w:t xml:space="preserve">FOR </w:t>
          </w:r>
          <w:r w:rsidR="0039494C" w:rsidRPr="009D75A0">
            <w:rPr>
              <w:caps w:val="0"/>
              <w:szCs w:val="22"/>
              <w:lang w:val="en-US"/>
            </w:rPr>
            <w:t>2018-2020</w:t>
          </w:r>
        </w:sdtContent>
      </w:sdt>
      <w:bookmarkEnd w:id="1"/>
    </w:p>
    <w:p w14:paraId="3FE5A0A9" w14:textId="702B32D9" w:rsidR="006A1A13" w:rsidRPr="00951499" w:rsidRDefault="00C85EA4" w:rsidP="00951499">
      <w:pPr>
        <w:pStyle w:val="Heading2"/>
        <w:rPr>
          <w:b w:val="0"/>
          <w:i/>
          <w:lang w:val="en-US"/>
        </w:rPr>
      </w:pPr>
      <w:r w:rsidRPr="00C85EA4">
        <w:rPr>
          <w:b w:val="0"/>
          <w:i/>
          <w:lang w:val="en-US"/>
        </w:rPr>
        <w:t>Note by the Executive Secretary</w:t>
      </w:r>
    </w:p>
    <w:p w14:paraId="36EB14E5" w14:textId="18079BED" w:rsidR="00CA07AF" w:rsidRPr="001C69F3" w:rsidRDefault="00951499" w:rsidP="001C69F3">
      <w:pPr>
        <w:pStyle w:val="ListParagraph"/>
        <w:numPr>
          <w:ilvl w:val="0"/>
          <w:numId w:val="49"/>
        </w:numPr>
        <w:spacing w:before="100" w:beforeAutospacing="1" w:after="100" w:afterAutospacing="1"/>
        <w:jc w:val="center"/>
        <w:rPr>
          <w:b/>
          <w:sz w:val="24"/>
          <w:lang w:val="en-US"/>
        </w:rPr>
      </w:pPr>
      <w:r w:rsidRPr="001C69F3">
        <w:rPr>
          <w:rFonts w:ascii="Times New Roman,Bold" w:hAnsi="Times New Roman,Bold"/>
          <w:b/>
          <w:szCs w:val="22"/>
          <w:lang w:val="en-US"/>
        </w:rPr>
        <w:t>INTRODUCTION AND BACKGROUND</w:t>
      </w:r>
    </w:p>
    <w:p w14:paraId="4D135FE8" w14:textId="4287389C" w:rsidR="00615701" w:rsidRPr="00615701" w:rsidRDefault="00615701" w:rsidP="009D75A0">
      <w:pPr>
        <w:pStyle w:val="Para1"/>
        <w:tabs>
          <w:tab w:val="clear" w:pos="360"/>
        </w:tabs>
        <w:rPr>
          <w:sz w:val="24"/>
          <w:lang w:val="en-US"/>
        </w:rPr>
      </w:pPr>
      <w:r w:rsidRPr="00615701">
        <w:rPr>
          <w:lang w:val="en-US"/>
        </w:rPr>
        <w:t xml:space="preserve">At its eighteenth meeting, the Subsidiary Body on Scientific, Technical and Technological Advice (SBSTTA) of the Convention on Biological Diversity (CBD) welcomed the actions being undertaken by the Republic of Korea, through the Korea Forest Service, to develop a Forest Ecosystem Restoration Initiative (FERI). The FERI was launched in October 2014 on the margins of the twelfth meeting of the Conference of the Parties to the Convention with the aim of supporting ecosystem restoration activities under the Convention in line with decisions XI/16 and XII/19 and Article 8 (f) of the Convention, and of contributing to the achievement of the Aichi Biodiversity Targets, </w:t>
      </w:r>
      <w:proofErr w:type="gramStart"/>
      <w:r w:rsidRPr="00615701">
        <w:rPr>
          <w:lang w:val="en-US"/>
        </w:rPr>
        <w:t>in particular Targets</w:t>
      </w:r>
      <w:proofErr w:type="gramEnd"/>
      <w:r w:rsidRPr="00615701">
        <w:rPr>
          <w:lang w:val="en-US"/>
        </w:rPr>
        <w:t xml:space="preserve"> 5, 14 and 15. Document UNEP/CBD/COP/12/INF/19, describing FERI, was presented to the Parties on this occasion. </w:t>
      </w:r>
    </w:p>
    <w:p w14:paraId="403FB6F3" w14:textId="76F59E9F" w:rsidR="00C36343" w:rsidRPr="00AC3F02" w:rsidRDefault="00C36343" w:rsidP="009D75A0">
      <w:pPr>
        <w:pStyle w:val="Para1"/>
        <w:tabs>
          <w:tab w:val="clear" w:pos="360"/>
        </w:tabs>
        <w:rPr>
          <w:sz w:val="24"/>
          <w:lang w:val="en-US"/>
        </w:rPr>
      </w:pPr>
      <w:r w:rsidRPr="00C36343">
        <w:rPr>
          <w:lang w:val="en-US"/>
        </w:rPr>
        <w:t xml:space="preserve">The Secretariat </w:t>
      </w:r>
      <w:r w:rsidR="00493A84">
        <w:rPr>
          <w:lang w:val="en-US"/>
        </w:rPr>
        <w:t xml:space="preserve">of the Convention on Biological Diversity </w:t>
      </w:r>
      <w:r w:rsidRPr="00C36343">
        <w:rPr>
          <w:lang w:val="en-US"/>
        </w:rPr>
        <w:t>and the Korea Forest Service of the Government of the Republic of Korea signed a memorandum of understanding (MOU) in March 2015, on the margins of the Bonn Challenge 2.0 meeting, in Bonn, Germany. The MOU set out the vision to 2020 for the six-year initiative and a workplan for 2015-2016. To promote collaborative engagement in the design, implementation and review of the workplan, a planning meeting was held in March 2015 with partner organizations.</w:t>
      </w:r>
      <w:r w:rsidRPr="00C36343">
        <w:rPr>
          <w:position w:val="8"/>
          <w:sz w:val="12"/>
          <w:szCs w:val="12"/>
          <w:lang w:val="en-US"/>
        </w:rPr>
        <w:t xml:space="preserve">1 </w:t>
      </w:r>
      <w:r w:rsidRPr="00C36343">
        <w:rPr>
          <w:lang w:val="en-US"/>
        </w:rPr>
        <w:t xml:space="preserve">The vision of FERI for 2020 is to increase developing countries’ capacity for undertaking restoration assessments and plans, in a manner that contributes to countries’ national restoration commitments, </w:t>
      </w:r>
      <w:proofErr w:type="gramStart"/>
      <w:r w:rsidRPr="00C36343">
        <w:rPr>
          <w:lang w:val="en-US"/>
        </w:rPr>
        <w:t>in particular those</w:t>
      </w:r>
      <w:proofErr w:type="gramEnd"/>
      <w:r w:rsidRPr="00C36343">
        <w:rPr>
          <w:lang w:val="en-US"/>
        </w:rPr>
        <w:t xml:space="preserve"> reflected in national biodiversity strategies and action plans (NBSAPs). </w:t>
      </w:r>
    </w:p>
    <w:p w14:paraId="4FA0C3FA" w14:textId="47D33D8F" w:rsidR="00AC3F02" w:rsidRPr="00697F32" w:rsidRDefault="00493A84" w:rsidP="00913EFD">
      <w:pPr>
        <w:pStyle w:val="Para1"/>
        <w:rPr>
          <w:sz w:val="24"/>
          <w:lang w:val="en-US"/>
        </w:rPr>
      </w:pPr>
      <w:r>
        <w:rPr>
          <w:lang w:val="en-US"/>
        </w:rPr>
        <w:t xml:space="preserve">Document </w:t>
      </w:r>
      <w:r w:rsidR="00B7489E" w:rsidRPr="00697F32">
        <w:rPr>
          <w:lang w:val="en-US"/>
        </w:rPr>
        <w:t xml:space="preserve">UNEP/CBD/COP/13/INF/10 </w:t>
      </w:r>
      <w:r w:rsidR="00697F32" w:rsidRPr="00697F32">
        <w:rPr>
          <w:lang w:val="en-US"/>
        </w:rPr>
        <w:t xml:space="preserve">reported on </w:t>
      </w:r>
      <w:r w:rsidR="00697F32">
        <w:rPr>
          <w:lang w:val="en-US"/>
        </w:rPr>
        <w:t>progress under the initi</w:t>
      </w:r>
      <w:r w:rsidR="008E6D43">
        <w:rPr>
          <w:lang w:val="en-US"/>
        </w:rPr>
        <w:t xml:space="preserve">ative for the period 2015-2016, and concluded on the need to </w:t>
      </w:r>
      <w:r w:rsidR="008E6D43" w:rsidRPr="008E6D43">
        <w:rPr>
          <w:lang w:val="en-US"/>
        </w:rPr>
        <w:t xml:space="preserve">deepen existing and develop new working relationships with technical and financing partners, including </w:t>
      </w:r>
      <w:r w:rsidR="00522475">
        <w:rPr>
          <w:lang w:val="en-US"/>
        </w:rPr>
        <w:t>the World Resources Institute (</w:t>
      </w:r>
      <w:r w:rsidR="008E6D43" w:rsidRPr="008E6D43">
        <w:rPr>
          <w:lang w:val="en-US"/>
        </w:rPr>
        <w:t>WRI</w:t>
      </w:r>
      <w:r w:rsidR="00522475">
        <w:rPr>
          <w:lang w:val="en-US"/>
        </w:rPr>
        <w:t>)</w:t>
      </w:r>
      <w:r w:rsidR="008E6D43" w:rsidRPr="008E6D43">
        <w:rPr>
          <w:lang w:val="en-US"/>
        </w:rPr>
        <w:t xml:space="preserve">, </w:t>
      </w:r>
      <w:r>
        <w:rPr>
          <w:lang w:val="en-US"/>
        </w:rPr>
        <w:t>the International Union for Conservation of Nature (</w:t>
      </w:r>
      <w:r w:rsidR="008E6D43" w:rsidRPr="008E6D43">
        <w:rPr>
          <w:lang w:val="en-US"/>
        </w:rPr>
        <w:t>IUCN</w:t>
      </w:r>
      <w:r>
        <w:rPr>
          <w:lang w:val="en-US"/>
        </w:rPr>
        <w:t>)</w:t>
      </w:r>
      <w:r w:rsidR="008E6D43" w:rsidRPr="008E6D43">
        <w:rPr>
          <w:lang w:val="en-US"/>
        </w:rPr>
        <w:t xml:space="preserve">, the United Nations Environment </w:t>
      </w:r>
      <w:proofErr w:type="spellStart"/>
      <w:r w:rsidR="008E6D43" w:rsidRPr="008E6D43">
        <w:rPr>
          <w:lang w:val="en-US"/>
        </w:rPr>
        <w:t>Programme</w:t>
      </w:r>
      <w:r>
        <w:rPr>
          <w:lang w:val="en-US"/>
        </w:rPr>
        <w:t>’s</w:t>
      </w:r>
      <w:proofErr w:type="spellEnd"/>
      <w:r w:rsidR="008E6D43" w:rsidRPr="008E6D43">
        <w:rPr>
          <w:lang w:val="en-US"/>
        </w:rPr>
        <w:t xml:space="preserve"> World Conservation Monitoring Centre (UNEP-WCMC), </w:t>
      </w:r>
      <w:r w:rsidR="009049C8">
        <w:rPr>
          <w:lang w:val="en-US"/>
        </w:rPr>
        <w:t xml:space="preserve">the </w:t>
      </w:r>
      <w:r w:rsidR="008E6D43" w:rsidRPr="008E6D43">
        <w:rPr>
          <w:lang w:val="en-US"/>
        </w:rPr>
        <w:t>S</w:t>
      </w:r>
      <w:r w:rsidR="009049C8">
        <w:rPr>
          <w:lang w:val="en-US"/>
        </w:rPr>
        <w:t xml:space="preserve">ociety for </w:t>
      </w:r>
      <w:r w:rsidR="008E6D43" w:rsidRPr="008E6D43">
        <w:rPr>
          <w:lang w:val="en-US"/>
        </w:rPr>
        <w:t>E</w:t>
      </w:r>
      <w:r w:rsidR="009049C8">
        <w:rPr>
          <w:lang w:val="en-US"/>
        </w:rPr>
        <w:t xml:space="preserve">cological </w:t>
      </w:r>
      <w:r w:rsidR="008E6D43" w:rsidRPr="008E6D43">
        <w:rPr>
          <w:lang w:val="en-US"/>
        </w:rPr>
        <w:t>R</w:t>
      </w:r>
      <w:r w:rsidR="009049C8">
        <w:rPr>
          <w:lang w:val="en-US"/>
        </w:rPr>
        <w:t>estoration</w:t>
      </w:r>
      <w:r w:rsidR="008E6D43" w:rsidRPr="008E6D43">
        <w:rPr>
          <w:lang w:val="en-US"/>
        </w:rPr>
        <w:t>,</w:t>
      </w:r>
      <w:r w:rsidR="009049C8">
        <w:rPr>
          <w:lang w:val="en-US"/>
        </w:rPr>
        <w:t xml:space="preserve"> the</w:t>
      </w:r>
      <w:r w:rsidR="008E6D43" w:rsidRPr="008E6D43">
        <w:rPr>
          <w:lang w:val="en-US"/>
        </w:rPr>
        <w:t xml:space="preserve"> International Union of Forest Research Organizations (IUFRO), </w:t>
      </w:r>
      <w:r w:rsidR="00913EFD">
        <w:rPr>
          <w:lang w:val="en-US"/>
        </w:rPr>
        <w:t xml:space="preserve">the </w:t>
      </w:r>
      <w:r w:rsidR="00913EFD" w:rsidRPr="00913EFD">
        <w:rPr>
          <w:lang w:val="en-US"/>
        </w:rPr>
        <w:t xml:space="preserve">International Tropical Timber Organization </w:t>
      </w:r>
      <w:r w:rsidR="00913EFD">
        <w:rPr>
          <w:lang w:val="en-US"/>
        </w:rPr>
        <w:t>(</w:t>
      </w:r>
      <w:r w:rsidR="008E6D43" w:rsidRPr="008E6D43">
        <w:rPr>
          <w:lang w:val="en-US"/>
        </w:rPr>
        <w:t>ITTO</w:t>
      </w:r>
      <w:r w:rsidR="00913EFD">
        <w:rPr>
          <w:lang w:val="en-US"/>
        </w:rPr>
        <w:t>)</w:t>
      </w:r>
      <w:r w:rsidR="008E6D43" w:rsidRPr="008E6D43">
        <w:rPr>
          <w:lang w:val="en-US"/>
        </w:rPr>
        <w:t xml:space="preserve">, </w:t>
      </w:r>
      <w:r w:rsidR="00913EFD">
        <w:rPr>
          <w:lang w:val="en-US"/>
        </w:rPr>
        <w:t>the Food and Agricult</w:t>
      </w:r>
      <w:r w:rsidR="00774F40">
        <w:rPr>
          <w:lang w:val="en-US"/>
        </w:rPr>
        <w:t>u</w:t>
      </w:r>
      <w:r w:rsidR="00913EFD">
        <w:rPr>
          <w:lang w:val="en-US"/>
        </w:rPr>
        <w:t>re Organization of the United Nations (</w:t>
      </w:r>
      <w:r w:rsidR="008E6D43" w:rsidRPr="008E6D43">
        <w:rPr>
          <w:lang w:val="en-US"/>
        </w:rPr>
        <w:t>FAO</w:t>
      </w:r>
      <w:r w:rsidR="00913EFD">
        <w:rPr>
          <w:lang w:val="en-US"/>
        </w:rPr>
        <w:t>)</w:t>
      </w:r>
      <w:r w:rsidR="008E6D43" w:rsidRPr="008E6D43">
        <w:rPr>
          <w:lang w:val="en-US"/>
        </w:rPr>
        <w:t xml:space="preserve">, the </w:t>
      </w:r>
      <w:r w:rsidR="00913EFD" w:rsidRPr="008E6D43">
        <w:rPr>
          <w:lang w:val="en-US"/>
        </w:rPr>
        <w:t>Global Mechanism</w:t>
      </w:r>
      <w:r w:rsidR="00913EFD">
        <w:rPr>
          <w:lang w:val="en-US"/>
        </w:rPr>
        <w:t xml:space="preserve"> of the United Nations Convention to Combat Desertification (</w:t>
      </w:r>
      <w:r w:rsidR="008E6D43" w:rsidRPr="008E6D43">
        <w:rPr>
          <w:lang w:val="en-US"/>
        </w:rPr>
        <w:t>UNCCD</w:t>
      </w:r>
      <w:r w:rsidR="00913EFD">
        <w:rPr>
          <w:lang w:val="en-US"/>
        </w:rPr>
        <w:t>)</w:t>
      </w:r>
      <w:r w:rsidR="008E6D43" w:rsidRPr="008E6D43">
        <w:rPr>
          <w:lang w:val="en-US"/>
        </w:rPr>
        <w:t xml:space="preserve">, </w:t>
      </w:r>
      <w:r>
        <w:rPr>
          <w:lang w:val="en-US"/>
        </w:rPr>
        <w:t>the Global Environment Facility (</w:t>
      </w:r>
      <w:r w:rsidR="008E6D43" w:rsidRPr="008E6D43">
        <w:rPr>
          <w:lang w:val="en-US"/>
        </w:rPr>
        <w:t>GEF</w:t>
      </w:r>
      <w:r>
        <w:rPr>
          <w:lang w:val="en-US"/>
        </w:rPr>
        <w:t>)</w:t>
      </w:r>
      <w:r w:rsidR="008E6D43" w:rsidRPr="008E6D43">
        <w:rPr>
          <w:lang w:val="en-US"/>
        </w:rPr>
        <w:t>, and private sector entities, to ensure that tools developed can best support the planning, implementation and reporting on Aichi Biodiversity Targets 5, 14 and 15.</w:t>
      </w:r>
    </w:p>
    <w:p w14:paraId="5E4A844D" w14:textId="4A01A6A7" w:rsidR="006F0FD9" w:rsidRPr="00C10C41" w:rsidRDefault="00065511" w:rsidP="009D75A0">
      <w:pPr>
        <w:pStyle w:val="Para1"/>
        <w:tabs>
          <w:tab w:val="clear" w:pos="360"/>
        </w:tabs>
        <w:rPr>
          <w:lang w:val="en-US"/>
        </w:rPr>
      </w:pPr>
      <w:r>
        <w:rPr>
          <w:lang w:val="en-US"/>
        </w:rPr>
        <w:t xml:space="preserve">At its thirteenth meeting, the </w:t>
      </w:r>
      <w:r w:rsidRPr="00A47B37">
        <w:rPr>
          <w:lang w:val="en-US"/>
        </w:rPr>
        <w:t>Conference of the Parties adopt</w:t>
      </w:r>
      <w:r>
        <w:rPr>
          <w:lang w:val="en-US"/>
        </w:rPr>
        <w:t>ed</w:t>
      </w:r>
      <w:r w:rsidRPr="00A47B37">
        <w:rPr>
          <w:lang w:val="en-US"/>
        </w:rPr>
        <w:t xml:space="preserve"> a short-term action plan on ecosystem restoration, as a flexible framework, adaptable to national circumstances and legislation, for immediate action to</w:t>
      </w:r>
      <w:r w:rsidRPr="00785CD5">
        <w:rPr>
          <w:lang w:val="en-US"/>
        </w:rPr>
        <w:t>wards achieving Aichi Biodiversity Targets 5, 12, 14 and 15</w:t>
      </w:r>
      <w:r w:rsidR="00785CD5" w:rsidRPr="00785CD5">
        <w:rPr>
          <w:lang w:val="en-US"/>
        </w:rPr>
        <w:t xml:space="preserve"> (</w:t>
      </w:r>
      <w:r w:rsidR="00913EFD">
        <w:rPr>
          <w:lang w:val="en-US"/>
        </w:rPr>
        <w:t xml:space="preserve">decision </w:t>
      </w:r>
      <w:r w:rsidR="00785CD5" w:rsidRPr="00785CD5">
        <w:rPr>
          <w:lang w:val="en-US"/>
        </w:rPr>
        <w:t>XIII/5)</w:t>
      </w:r>
      <w:r w:rsidRPr="00785CD5">
        <w:rPr>
          <w:lang w:val="en-US"/>
        </w:rPr>
        <w:t xml:space="preserve"> and</w:t>
      </w:r>
      <w:r w:rsidR="00785CD5">
        <w:rPr>
          <w:lang w:val="en-US"/>
        </w:rPr>
        <w:t xml:space="preserve"> welcomed, in the same decision, </w:t>
      </w:r>
      <w:r w:rsidR="009318C4" w:rsidRPr="00785CD5">
        <w:rPr>
          <w:lang w:val="en-US"/>
        </w:rPr>
        <w:t>the progress made in the implementation of the Forest Ecosystem Restoration Initiative, supported by the Korea Forest Se</w:t>
      </w:r>
      <w:r w:rsidR="00785CD5">
        <w:rPr>
          <w:lang w:val="en-US"/>
        </w:rPr>
        <w:t xml:space="preserve">rvice of the Republic of Korea. </w:t>
      </w:r>
      <w:r w:rsidR="005D770E" w:rsidRPr="00C10C41">
        <w:rPr>
          <w:lang w:val="en-US"/>
        </w:rPr>
        <w:t xml:space="preserve">Since its adoption, </w:t>
      </w:r>
      <w:r w:rsidR="005D770E" w:rsidRPr="00C10C41">
        <w:rPr>
          <w:lang w:val="en-US"/>
        </w:rPr>
        <w:lastRenderedPageBreak/>
        <w:t>the Short</w:t>
      </w:r>
      <w:r w:rsidR="00913EFD">
        <w:rPr>
          <w:lang w:val="en-US"/>
        </w:rPr>
        <w:t>-</w:t>
      </w:r>
      <w:r w:rsidR="005D770E" w:rsidRPr="00C10C41">
        <w:rPr>
          <w:lang w:val="en-US"/>
        </w:rPr>
        <w:t xml:space="preserve">Term Action Plan on Ecosystem Restoration, has provided a framework of reference for action by the </w:t>
      </w:r>
      <w:r w:rsidR="001E15E7" w:rsidRPr="00C10C41">
        <w:rPr>
          <w:lang w:val="en-US"/>
        </w:rPr>
        <w:t>FERI</w:t>
      </w:r>
      <w:r w:rsidR="005D770E" w:rsidRPr="00C10C41">
        <w:rPr>
          <w:lang w:val="en-US"/>
        </w:rPr>
        <w:t xml:space="preserve"> in its support to countries. The str</w:t>
      </w:r>
      <w:r w:rsidR="006F0FD9" w:rsidRPr="00C10C41">
        <w:rPr>
          <w:lang w:val="en-US"/>
        </w:rPr>
        <w:t>ucture of the Plan was</w:t>
      </w:r>
      <w:r w:rsidR="005D770E" w:rsidRPr="00C10C41">
        <w:rPr>
          <w:lang w:val="en-US"/>
        </w:rPr>
        <w:t xml:space="preserve"> r</w:t>
      </w:r>
      <w:r w:rsidR="006F0FD9" w:rsidRPr="00C10C41">
        <w:rPr>
          <w:lang w:val="en-US"/>
        </w:rPr>
        <w:t xml:space="preserve">eflected, for example, in that of the </w:t>
      </w:r>
      <w:r w:rsidR="001E15E7" w:rsidRPr="00C10C41">
        <w:rPr>
          <w:lang w:val="en-US"/>
        </w:rPr>
        <w:t>regi</w:t>
      </w:r>
      <w:r w:rsidR="006F0FD9" w:rsidRPr="00C10C41">
        <w:rPr>
          <w:lang w:val="en-US"/>
        </w:rPr>
        <w:t>onal capacity-building workshop conducted in 2017 in Durban, South Africa.</w:t>
      </w:r>
      <w:r w:rsidR="00BC2182">
        <w:rPr>
          <w:rStyle w:val="FootnoteReference"/>
          <w:lang w:val="en-US"/>
        </w:rPr>
        <w:footnoteReference w:id="2"/>
      </w:r>
      <w:r w:rsidR="006F0FD9" w:rsidRPr="00C10C41">
        <w:rPr>
          <w:lang w:val="en-US"/>
        </w:rPr>
        <w:t xml:space="preserve"> </w:t>
      </w:r>
    </w:p>
    <w:p w14:paraId="049F90FC" w14:textId="4E3BEAA6" w:rsidR="008E6D43" w:rsidRPr="001C69F3" w:rsidRDefault="006A1A13" w:rsidP="009D75A0">
      <w:pPr>
        <w:pStyle w:val="Para1"/>
        <w:tabs>
          <w:tab w:val="clear" w:pos="360"/>
        </w:tabs>
        <w:rPr>
          <w:szCs w:val="22"/>
          <w:lang w:val="en-US"/>
        </w:rPr>
      </w:pPr>
      <w:r w:rsidRPr="006F0FD9">
        <w:rPr>
          <w:lang w:val="en-US"/>
        </w:rPr>
        <w:t>The present n</w:t>
      </w:r>
      <w:r w:rsidR="00C10C41">
        <w:rPr>
          <w:lang w:val="en-US"/>
        </w:rPr>
        <w:t xml:space="preserve">ote provides a description, in </w:t>
      </w:r>
      <w:r w:rsidR="00913EFD">
        <w:rPr>
          <w:lang w:val="en-US"/>
        </w:rPr>
        <w:t>s</w:t>
      </w:r>
      <w:r w:rsidRPr="006F0FD9">
        <w:rPr>
          <w:lang w:val="en-US"/>
        </w:rPr>
        <w:t>ection II, of the activities undertaken by the CBD Secretariat in implementing the FERI over the period 2015-201</w:t>
      </w:r>
      <w:r w:rsidR="00753D3D">
        <w:rPr>
          <w:lang w:val="en-US"/>
        </w:rPr>
        <w:t>7 and outlook for 2018-2020</w:t>
      </w:r>
      <w:r w:rsidRPr="006F0FD9">
        <w:rPr>
          <w:lang w:val="en-US"/>
        </w:rPr>
        <w:t xml:space="preserve">. These activities fall under </w:t>
      </w:r>
      <w:r w:rsidR="00C10C41">
        <w:rPr>
          <w:lang w:val="en-US"/>
        </w:rPr>
        <w:t>four</w:t>
      </w:r>
      <w:r w:rsidRPr="006F0FD9">
        <w:rPr>
          <w:lang w:val="en-US"/>
        </w:rPr>
        <w:t xml:space="preserve"> main axes of implementation: (a) </w:t>
      </w:r>
      <w:r w:rsidR="00913EFD">
        <w:rPr>
          <w:lang w:val="en-US"/>
        </w:rPr>
        <w:t>c</w:t>
      </w:r>
      <w:r w:rsidR="00E65E30" w:rsidRPr="006F0FD9">
        <w:rPr>
          <w:lang w:val="en-US"/>
        </w:rPr>
        <w:t>apacity-building</w:t>
      </w:r>
      <w:r w:rsidR="00057FDC" w:rsidRPr="006F0FD9">
        <w:rPr>
          <w:lang w:val="en-US"/>
        </w:rPr>
        <w:t xml:space="preserve"> activities</w:t>
      </w:r>
      <w:r w:rsidR="0079157B" w:rsidRPr="006F0FD9">
        <w:rPr>
          <w:lang w:val="en-US"/>
        </w:rPr>
        <w:t>, (b)</w:t>
      </w:r>
      <w:r w:rsidR="00F64CDA" w:rsidRPr="006F0FD9">
        <w:rPr>
          <w:lang w:val="en-US"/>
        </w:rPr>
        <w:t xml:space="preserve"> </w:t>
      </w:r>
      <w:r w:rsidR="00913EFD">
        <w:rPr>
          <w:lang w:val="en-US"/>
        </w:rPr>
        <w:t>d</w:t>
      </w:r>
      <w:r w:rsidR="00F64CDA" w:rsidRPr="006F0FD9">
        <w:rPr>
          <w:lang w:val="en-US"/>
        </w:rPr>
        <w:t xml:space="preserve">irect support to </w:t>
      </w:r>
      <w:r w:rsidR="00F64CDA" w:rsidRPr="00493A84">
        <w:rPr>
          <w:szCs w:val="22"/>
          <w:lang w:val="en-US"/>
        </w:rPr>
        <w:t xml:space="preserve">restoration </w:t>
      </w:r>
      <w:r w:rsidR="00385F37" w:rsidRPr="00493A84">
        <w:rPr>
          <w:szCs w:val="22"/>
          <w:lang w:val="en-US"/>
        </w:rPr>
        <w:t>planning</w:t>
      </w:r>
      <w:r w:rsidR="0079157B" w:rsidRPr="00493A84">
        <w:rPr>
          <w:szCs w:val="22"/>
          <w:lang w:val="en-US"/>
        </w:rPr>
        <w:t xml:space="preserve"> </w:t>
      </w:r>
      <w:r w:rsidRPr="00493A84">
        <w:rPr>
          <w:szCs w:val="22"/>
          <w:lang w:val="en-US"/>
        </w:rPr>
        <w:t>(c)</w:t>
      </w:r>
      <w:r w:rsidR="00ED2DC0" w:rsidRPr="00493A84">
        <w:rPr>
          <w:szCs w:val="22"/>
          <w:lang w:val="en-US"/>
        </w:rPr>
        <w:t xml:space="preserve"> </w:t>
      </w:r>
      <w:r w:rsidR="00913EFD">
        <w:rPr>
          <w:szCs w:val="22"/>
          <w:lang w:val="en-US"/>
        </w:rPr>
        <w:t>o</w:t>
      </w:r>
      <w:r w:rsidR="00ED2DC0" w:rsidRPr="00493A84">
        <w:rPr>
          <w:szCs w:val="22"/>
          <w:lang w:val="en-US"/>
        </w:rPr>
        <w:t xml:space="preserve">utreach and communication activities and (d) </w:t>
      </w:r>
      <w:r w:rsidR="00913EFD">
        <w:rPr>
          <w:szCs w:val="22"/>
          <w:lang w:val="en-US"/>
        </w:rPr>
        <w:t>k</w:t>
      </w:r>
      <w:r w:rsidR="00ED2DC0" w:rsidRPr="00493A84">
        <w:rPr>
          <w:szCs w:val="22"/>
          <w:lang w:val="en-US"/>
        </w:rPr>
        <w:t>nowledge products</w:t>
      </w:r>
      <w:r w:rsidRPr="00493A84">
        <w:rPr>
          <w:szCs w:val="22"/>
          <w:lang w:val="en-US"/>
        </w:rPr>
        <w:t>. Outputs from these various activities are all available on a dedicated FERI website</w:t>
      </w:r>
      <w:r w:rsidR="00753D3D" w:rsidRPr="00493A84">
        <w:rPr>
          <w:szCs w:val="22"/>
          <w:lang w:val="en-US"/>
        </w:rPr>
        <w:t xml:space="preserve"> (</w:t>
      </w:r>
      <w:hyperlink r:id="rId11" w:history="1">
        <w:r w:rsidR="008E6D43" w:rsidRPr="00493A84">
          <w:rPr>
            <w:rStyle w:val="Hyperlink"/>
            <w:szCs w:val="22"/>
            <w:lang w:val="en-US"/>
          </w:rPr>
          <w:t>www.feri-biodiversity.org</w:t>
        </w:r>
      </w:hyperlink>
      <w:r w:rsidR="00753D3D" w:rsidRPr="00493A84">
        <w:rPr>
          <w:szCs w:val="22"/>
          <w:lang w:val="en-US"/>
        </w:rPr>
        <w:t>)</w:t>
      </w:r>
      <w:r w:rsidR="00E65E30" w:rsidRPr="00493A84">
        <w:rPr>
          <w:szCs w:val="22"/>
          <w:lang w:val="en-US"/>
        </w:rPr>
        <w:t xml:space="preserve">. </w:t>
      </w:r>
    </w:p>
    <w:p w14:paraId="61654381" w14:textId="6BA5CC67" w:rsidR="00CA07AF" w:rsidRPr="00493A84" w:rsidRDefault="00CA07AF" w:rsidP="00CA07AF">
      <w:pPr>
        <w:pStyle w:val="Para1"/>
        <w:numPr>
          <w:ilvl w:val="0"/>
          <w:numId w:val="0"/>
        </w:numPr>
        <w:jc w:val="center"/>
        <w:rPr>
          <w:szCs w:val="22"/>
          <w:lang w:val="en-US"/>
        </w:rPr>
      </w:pPr>
      <w:r w:rsidRPr="00493A84">
        <w:rPr>
          <w:b/>
          <w:szCs w:val="22"/>
          <w:lang w:val="en-US"/>
        </w:rPr>
        <w:t>II</w:t>
      </w:r>
      <w:r w:rsidR="00493A84" w:rsidRPr="00493A84">
        <w:rPr>
          <w:b/>
          <w:szCs w:val="22"/>
          <w:lang w:val="en-US"/>
        </w:rPr>
        <w:t>.</w:t>
      </w:r>
      <w:r w:rsidRPr="00493A84">
        <w:rPr>
          <w:szCs w:val="22"/>
          <w:lang w:val="en-US"/>
        </w:rPr>
        <w:t xml:space="preserve">  </w:t>
      </w:r>
      <w:r w:rsidR="00057FDC" w:rsidRPr="001C69F3">
        <w:rPr>
          <w:b/>
          <w:caps/>
          <w:szCs w:val="22"/>
          <w:lang w:val="en-US"/>
        </w:rPr>
        <w:t xml:space="preserve">REVIEW OF IMPLEMENTATION </w:t>
      </w:r>
      <w:r w:rsidR="0039494C">
        <w:rPr>
          <w:b/>
          <w:caps/>
          <w:szCs w:val="22"/>
          <w:lang w:val="en-US"/>
        </w:rPr>
        <w:t xml:space="preserve">FOR THE PERIOD </w:t>
      </w:r>
      <w:r w:rsidR="00057FDC" w:rsidRPr="001C69F3">
        <w:rPr>
          <w:b/>
          <w:caps/>
          <w:szCs w:val="22"/>
          <w:lang w:val="en-US"/>
        </w:rPr>
        <w:t xml:space="preserve">2015-2017 AND OUTLOOK </w:t>
      </w:r>
      <w:r w:rsidR="0039494C">
        <w:rPr>
          <w:b/>
          <w:caps/>
          <w:szCs w:val="22"/>
          <w:lang w:val="en-US"/>
        </w:rPr>
        <w:t>FOR </w:t>
      </w:r>
      <w:r w:rsidR="00057FDC" w:rsidRPr="001C69F3">
        <w:rPr>
          <w:b/>
          <w:caps/>
          <w:szCs w:val="22"/>
          <w:lang w:val="en-US"/>
        </w:rPr>
        <w:t>2018-2020</w:t>
      </w:r>
    </w:p>
    <w:p w14:paraId="19E50327" w14:textId="59DE161E" w:rsidR="00CA07AF" w:rsidRPr="001C69F3" w:rsidRDefault="00CA07AF" w:rsidP="005B4F49">
      <w:pPr>
        <w:pStyle w:val="Para1"/>
        <w:numPr>
          <w:ilvl w:val="0"/>
          <w:numId w:val="47"/>
        </w:numPr>
        <w:jc w:val="center"/>
        <w:rPr>
          <w:b/>
          <w:szCs w:val="22"/>
          <w:lang w:val="en-US"/>
        </w:rPr>
      </w:pPr>
      <w:r w:rsidRPr="001C69F3">
        <w:rPr>
          <w:b/>
          <w:szCs w:val="22"/>
          <w:lang w:val="en-US"/>
        </w:rPr>
        <w:t>Capacity-building activities</w:t>
      </w:r>
    </w:p>
    <w:p w14:paraId="329B6873" w14:textId="516C6858" w:rsidR="00CA07AF" w:rsidRPr="00CA07AF" w:rsidRDefault="00CA07AF" w:rsidP="00493A84">
      <w:pPr>
        <w:pStyle w:val="Para1"/>
        <w:tabs>
          <w:tab w:val="clear" w:pos="360"/>
          <w:tab w:val="num" w:pos="709"/>
        </w:tabs>
        <w:rPr>
          <w:sz w:val="24"/>
          <w:lang w:val="en-US"/>
        </w:rPr>
      </w:pPr>
      <w:r w:rsidRPr="00CA07AF">
        <w:rPr>
          <w:lang w:val="en-US"/>
        </w:rPr>
        <w:t>A key component of the FERI is the building of capacity of CBD parties on the restoration of degraded ecosystems. From 2015 to 2017, a total of 5 workshops were held in the following regions</w:t>
      </w:r>
      <w:r w:rsidR="0039494C" w:rsidRPr="0039494C">
        <w:rPr>
          <w:lang w:val="en-US"/>
        </w:rPr>
        <w:t xml:space="preserve"> </w:t>
      </w:r>
      <w:r w:rsidR="0039494C">
        <w:rPr>
          <w:lang w:val="en-US"/>
        </w:rPr>
        <w:t xml:space="preserve">of the </w:t>
      </w:r>
      <w:r w:rsidR="0039494C" w:rsidRPr="00CA07AF">
        <w:rPr>
          <w:lang w:val="en-US"/>
        </w:rPr>
        <w:t>U</w:t>
      </w:r>
      <w:r w:rsidR="0039494C">
        <w:rPr>
          <w:lang w:val="en-US"/>
        </w:rPr>
        <w:t xml:space="preserve">nited </w:t>
      </w:r>
      <w:r w:rsidR="0039494C" w:rsidRPr="00CA07AF">
        <w:rPr>
          <w:lang w:val="en-US"/>
        </w:rPr>
        <w:t>N</w:t>
      </w:r>
      <w:r w:rsidR="0039494C">
        <w:rPr>
          <w:lang w:val="en-US"/>
        </w:rPr>
        <w:t>ations</w:t>
      </w:r>
      <w:r w:rsidRPr="00CA07AF">
        <w:rPr>
          <w:lang w:val="en-US"/>
        </w:rPr>
        <w:t xml:space="preserve">: </w:t>
      </w:r>
      <w:r w:rsidR="00774F40" w:rsidRPr="00CA07AF">
        <w:rPr>
          <w:lang w:val="en-US"/>
        </w:rPr>
        <w:t>Western Africa</w:t>
      </w:r>
      <w:r w:rsidR="00774F40" w:rsidRPr="00CA07AF">
        <w:rPr>
          <w:lang w:val="en-US"/>
        </w:rPr>
        <w:t xml:space="preserve"> </w:t>
      </w:r>
      <w:r w:rsidR="00774F40">
        <w:rPr>
          <w:lang w:val="en-US"/>
        </w:rPr>
        <w:t>(</w:t>
      </w:r>
      <w:r w:rsidRPr="00CA07AF">
        <w:rPr>
          <w:lang w:val="en-US"/>
        </w:rPr>
        <w:t>Accra, October 2015</w:t>
      </w:r>
      <w:r w:rsidR="00774F40">
        <w:rPr>
          <w:lang w:val="en-US"/>
        </w:rPr>
        <w:t>)</w:t>
      </w:r>
      <w:r w:rsidRPr="00CA07AF">
        <w:rPr>
          <w:lang w:val="en-US"/>
        </w:rPr>
        <w:t>; South America, Central America, Caribbean (only Cuba)</w:t>
      </w:r>
      <w:r w:rsidR="00774F40">
        <w:rPr>
          <w:lang w:val="en-US"/>
        </w:rPr>
        <w:t xml:space="preserve"> (</w:t>
      </w:r>
      <w:r w:rsidR="00774F40" w:rsidRPr="00CA07AF">
        <w:rPr>
          <w:lang w:val="en-US"/>
        </w:rPr>
        <w:t>Bogota</w:t>
      </w:r>
      <w:r w:rsidR="00774F40">
        <w:rPr>
          <w:lang w:val="en-US"/>
        </w:rPr>
        <w:t xml:space="preserve"> – April 2016);</w:t>
      </w:r>
      <w:r w:rsidR="00774F40" w:rsidRPr="00CA07AF">
        <w:rPr>
          <w:lang w:val="en-US"/>
        </w:rPr>
        <w:t xml:space="preserve"> </w:t>
      </w:r>
      <w:r w:rsidRPr="00CA07AF">
        <w:rPr>
          <w:lang w:val="en-US"/>
        </w:rPr>
        <w:t>Eastern Asia, Southern Asia, Southeastern Asia</w:t>
      </w:r>
      <w:r w:rsidR="00774F40" w:rsidRPr="00774F40">
        <w:rPr>
          <w:lang w:val="en-US"/>
        </w:rPr>
        <w:t xml:space="preserve"> </w:t>
      </w:r>
      <w:r w:rsidR="00774F40">
        <w:rPr>
          <w:lang w:val="en-US"/>
        </w:rPr>
        <w:t>(</w:t>
      </w:r>
      <w:r w:rsidR="00774F40" w:rsidRPr="00CA07AF">
        <w:rPr>
          <w:lang w:val="en-US"/>
        </w:rPr>
        <w:t>Bangkok – July 2016</w:t>
      </w:r>
      <w:r w:rsidR="00774F40">
        <w:rPr>
          <w:lang w:val="en-US"/>
        </w:rPr>
        <w:t>)</w:t>
      </w:r>
      <w:r w:rsidRPr="00CA07AF">
        <w:rPr>
          <w:lang w:val="en-US"/>
        </w:rPr>
        <w:t xml:space="preserve">; </w:t>
      </w:r>
      <w:r w:rsidR="00774F40" w:rsidRPr="00CA07AF">
        <w:rPr>
          <w:lang w:val="en-US"/>
        </w:rPr>
        <w:t>Northern Africa, Southern Europe</w:t>
      </w:r>
      <w:r w:rsidR="00774F40" w:rsidRPr="00CA07AF">
        <w:rPr>
          <w:lang w:val="en-US"/>
        </w:rPr>
        <w:t xml:space="preserve"> </w:t>
      </w:r>
      <w:r w:rsidR="00774F40">
        <w:rPr>
          <w:lang w:val="en-US"/>
        </w:rPr>
        <w:t>(</w:t>
      </w:r>
      <w:r w:rsidRPr="00CA07AF">
        <w:rPr>
          <w:lang w:val="en-US"/>
        </w:rPr>
        <w:t>Agadir, Morocco – March 2017</w:t>
      </w:r>
      <w:r w:rsidR="00774F40">
        <w:rPr>
          <w:lang w:val="en-US"/>
        </w:rPr>
        <w:t>)</w:t>
      </w:r>
      <w:r w:rsidRPr="00CA07AF">
        <w:rPr>
          <w:lang w:val="en-US"/>
        </w:rPr>
        <w:t>; Middle Africa, Eastern Africa, Southern Africa</w:t>
      </w:r>
      <w:r w:rsidR="00774F40" w:rsidRPr="00774F40">
        <w:rPr>
          <w:lang w:val="en-US"/>
        </w:rPr>
        <w:t xml:space="preserve"> </w:t>
      </w:r>
      <w:r w:rsidR="00774F40">
        <w:rPr>
          <w:lang w:val="en-US"/>
        </w:rPr>
        <w:t>(</w:t>
      </w:r>
      <w:r w:rsidR="00774F40" w:rsidRPr="00CA07AF">
        <w:rPr>
          <w:lang w:val="en-US"/>
        </w:rPr>
        <w:t>Durban, South Africa – September 2017</w:t>
      </w:r>
      <w:r w:rsidR="00774F40">
        <w:rPr>
          <w:lang w:val="en-US"/>
        </w:rPr>
        <w:t>)</w:t>
      </w:r>
      <w:bookmarkStart w:id="2" w:name="_GoBack"/>
      <w:bookmarkEnd w:id="2"/>
      <w:r w:rsidRPr="00CA07AF">
        <w:rPr>
          <w:lang w:val="en-US"/>
        </w:rPr>
        <w:t xml:space="preserve">. </w:t>
      </w:r>
    </w:p>
    <w:p w14:paraId="0F02D90D" w14:textId="41B6D111" w:rsidR="00CA07AF" w:rsidRPr="00CA07AF" w:rsidRDefault="00CA07AF" w:rsidP="00493A84">
      <w:pPr>
        <w:pStyle w:val="Para1"/>
        <w:tabs>
          <w:tab w:val="clear" w:pos="360"/>
          <w:tab w:val="num" w:pos="709"/>
        </w:tabs>
        <w:rPr>
          <w:sz w:val="24"/>
          <w:lang w:val="en-US"/>
        </w:rPr>
      </w:pPr>
      <w:r w:rsidRPr="00CA07AF">
        <w:rPr>
          <w:lang w:val="en-US"/>
        </w:rPr>
        <w:t xml:space="preserve">‘Country dossiers’ have been prepared for each of the participant countries prior to workshops, summarizing their national targets and commitments with regards to ecosystem loss and restoration. These dossiers are then used as support for interactive sessions during the workshops, whereby participants are invited to reflect on improvements that could be made to their national targets to make them more specific and better aligned. All individual country dossiers can be accessed at: </w:t>
      </w:r>
      <w:hyperlink r:id="rId12" w:history="1">
        <w:r w:rsidR="00924D79" w:rsidRPr="007C4802">
          <w:rPr>
            <w:rStyle w:val="Hyperlink"/>
            <w:lang w:val="en-US"/>
          </w:rPr>
          <w:t>www.feri-biodiversity.org/country-data</w:t>
        </w:r>
      </w:hyperlink>
      <w:r w:rsidR="00924D79">
        <w:rPr>
          <w:color w:val="0260BF"/>
          <w:lang w:val="en-US"/>
        </w:rPr>
        <w:t xml:space="preserve">. </w:t>
      </w:r>
    </w:p>
    <w:p w14:paraId="7B4D6FF5" w14:textId="77777777" w:rsidR="00CA07AF" w:rsidRPr="00CA07AF" w:rsidRDefault="00CA07AF" w:rsidP="00493A84">
      <w:pPr>
        <w:pStyle w:val="Para1"/>
        <w:tabs>
          <w:tab w:val="clear" w:pos="360"/>
          <w:tab w:val="num" w:pos="709"/>
        </w:tabs>
        <w:rPr>
          <w:sz w:val="24"/>
          <w:lang w:val="en-US"/>
        </w:rPr>
      </w:pPr>
      <w:r w:rsidRPr="00CA07AF">
        <w:rPr>
          <w:lang w:val="en-US"/>
        </w:rPr>
        <w:t xml:space="preserve">In 2017, the Initiative organized its largest workshop to date, gathering participants from three regions of Africa. The Durban workshop also saw the introduction of a new format called ‘restoration clinics’, whereby a panel of restoration specialists was invited to each present their area of expertise, before leading small breakout group discussions tailored to the needs of the participants. The success of this approach is reflected in the results of the workshop evaluation by the participants, which show a clear progress in the stated knowledge gain in this area (see Figure 2). </w:t>
      </w:r>
    </w:p>
    <w:p w14:paraId="1CC3955A" w14:textId="77777777" w:rsidR="00743DFD" w:rsidRPr="00743DFD" w:rsidRDefault="00CA07AF" w:rsidP="00493A84">
      <w:pPr>
        <w:pStyle w:val="Para1"/>
        <w:tabs>
          <w:tab w:val="clear" w:pos="360"/>
          <w:tab w:val="num" w:pos="709"/>
        </w:tabs>
        <w:rPr>
          <w:sz w:val="24"/>
          <w:lang w:val="en-US"/>
        </w:rPr>
      </w:pPr>
      <w:r w:rsidRPr="00CA07AF">
        <w:rPr>
          <w:lang w:val="en-US"/>
        </w:rPr>
        <w:t xml:space="preserve">Capacity-building activities will continue in 2018 with a workshop in the Pacific region, with a likely focus on the restoration of coastal mangrove ecosystems and their role in climate adaptation and disaster-risk reduction. The remaining regions (Central Asia and Eastern Europe, Caribbean and other SIDS) will be covered by an additional </w:t>
      </w:r>
      <w:r w:rsidR="00743DFD">
        <w:rPr>
          <w:lang w:val="en-US"/>
        </w:rPr>
        <w:t>two workshops in 2019 and 2020.</w:t>
      </w:r>
    </w:p>
    <w:p w14:paraId="59F087CD" w14:textId="1F3DBDCB" w:rsidR="00743DFD" w:rsidRPr="00743DFD" w:rsidRDefault="00AA6C94" w:rsidP="001C69F3">
      <w:pPr>
        <w:pStyle w:val="Para1"/>
        <w:keepNext/>
        <w:numPr>
          <w:ilvl w:val="0"/>
          <w:numId w:val="0"/>
        </w:numPr>
        <w:rPr>
          <w:i/>
          <w:sz w:val="24"/>
          <w:lang w:val="en-US"/>
        </w:rPr>
      </w:pPr>
      <w:r>
        <w:rPr>
          <w:i/>
          <w:lang w:val="en-US"/>
        </w:rPr>
        <w:t>Figure 1</w:t>
      </w:r>
      <w:r w:rsidR="00743DFD" w:rsidRPr="00743DFD">
        <w:rPr>
          <w:i/>
          <w:lang w:val="en-US"/>
        </w:rPr>
        <w:t xml:space="preserve"> - Results from the post-workshop evaluation questionnaire to participants </w:t>
      </w:r>
    </w:p>
    <w:p w14:paraId="7B96B01E" w14:textId="0B892D69" w:rsidR="00743DFD" w:rsidRPr="00743DFD" w:rsidRDefault="00743DFD" w:rsidP="00A76AAD">
      <w:pPr>
        <w:pStyle w:val="Para1"/>
        <w:numPr>
          <w:ilvl w:val="0"/>
          <w:numId w:val="0"/>
        </w:numPr>
        <w:rPr>
          <w:lang w:val="fr-FR"/>
        </w:rPr>
      </w:pPr>
      <w:r w:rsidRPr="00743DFD">
        <w:rPr>
          <w:lang w:val="fr-FR"/>
        </w:rPr>
        <w:fldChar w:fldCharType="begin"/>
      </w:r>
      <w:r w:rsidR="009D75A0">
        <w:rPr>
          <w:lang w:val="fr-FR"/>
        </w:rPr>
        <w:instrText xml:space="preserve"> INCLUDEPICTURE "C:\\var\\folders\\p_\\jbxnryt91m37clpf1pr0gsmw0000gn\\T\\com.microsoft.Word\\WebArchiveCopyPasteTempFiles\\page3image1764640" \* MERGEFORMAT </w:instrText>
      </w:r>
      <w:r w:rsidRPr="00743DFD">
        <w:rPr>
          <w:lang w:val="fr-FR"/>
        </w:rPr>
        <w:fldChar w:fldCharType="separate"/>
      </w:r>
      <w:r w:rsidRPr="00743DFD">
        <w:rPr>
          <w:noProof/>
          <w:lang w:val="fr-FR"/>
        </w:rPr>
        <w:drawing>
          <wp:inline distT="0" distB="0" distL="0" distR="0" wp14:anchorId="5743AA7E" wp14:editId="5F8F8084">
            <wp:extent cx="5750560" cy="2083435"/>
            <wp:effectExtent l="0" t="0" r="2540" b="0"/>
            <wp:docPr id="3" name="Picture 3" descr="page3image176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7646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0560" cy="2083435"/>
                    </a:xfrm>
                    <a:prstGeom prst="rect">
                      <a:avLst/>
                    </a:prstGeom>
                    <a:noFill/>
                    <a:ln>
                      <a:noFill/>
                    </a:ln>
                  </pic:spPr>
                </pic:pic>
              </a:graphicData>
            </a:graphic>
          </wp:inline>
        </w:drawing>
      </w:r>
      <w:r w:rsidRPr="00743DFD">
        <w:rPr>
          <w:lang w:val="fr-FR"/>
        </w:rPr>
        <w:fldChar w:fldCharType="end"/>
      </w:r>
    </w:p>
    <w:p w14:paraId="611E3FC7" w14:textId="4C0A0772" w:rsidR="00736BC2" w:rsidRDefault="00736BC2" w:rsidP="00924D79">
      <w:pPr>
        <w:pStyle w:val="Para1"/>
        <w:numPr>
          <w:ilvl w:val="0"/>
          <w:numId w:val="0"/>
        </w:numPr>
        <w:tabs>
          <w:tab w:val="num" w:pos="3150"/>
        </w:tabs>
        <w:rPr>
          <w:rFonts w:asciiTheme="majorBidi" w:hAnsiTheme="majorBidi" w:cstheme="majorBidi"/>
          <w:szCs w:val="22"/>
        </w:rPr>
      </w:pPr>
    </w:p>
    <w:p w14:paraId="37CC75E8" w14:textId="02EE77FB" w:rsidR="00385F37" w:rsidRPr="00385F37" w:rsidRDefault="00385F37" w:rsidP="00385F37">
      <w:pPr>
        <w:pStyle w:val="Para1"/>
        <w:numPr>
          <w:ilvl w:val="0"/>
          <w:numId w:val="47"/>
        </w:numPr>
        <w:tabs>
          <w:tab w:val="num" w:pos="3150"/>
        </w:tabs>
        <w:jc w:val="center"/>
        <w:rPr>
          <w:b/>
          <w:sz w:val="24"/>
          <w:lang w:val="en-US"/>
        </w:rPr>
      </w:pPr>
      <w:r>
        <w:rPr>
          <w:b/>
          <w:sz w:val="24"/>
          <w:lang w:val="en-US"/>
        </w:rPr>
        <w:t>Direct support to restoration planning</w:t>
      </w:r>
    </w:p>
    <w:p w14:paraId="37E6543B" w14:textId="77777777" w:rsidR="00385F37" w:rsidRPr="00385F37" w:rsidRDefault="00385F37" w:rsidP="00493A84">
      <w:pPr>
        <w:pStyle w:val="Para1"/>
        <w:tabs>
          <w:tab w:val="clear" w:pos="360"/>
          <w:tab w:val="left" w:pos="851"/>
          <w:tab w:val="num" w:pos="3150"/>
        </w:tabs>
        <w:rPr>
          <w:rFonts w:asciiTheme="majorBidi" w:hAnsiTheme="majorBidi" w:cstheme="majorBidi"/>
          <w:szCs w:val="22"/>
        </w:rPr>
      </w:pPr>
      <w:r w:rsidRPr="00385F37">
        <w:rPr>
          <w:rFonts w:asciiTheme="majorBidi" w:hAnsiTheme="majorBidi" w:cstheme="majorBidi"/>
          <w:szCs w:val="22"/>
        </w:rPr>
        <w:t>One of the main implementation channels of the FERI is to provide direct financial and technical support to pilot restoration activities in countries parties to the CBD. These pilot projects should serve to test a variety of innovative restoration techniques and compile and disseminate lessons learned that can be used in similar restoration contexts.</w:t>
      </w:r>
    </w:p>
    <w:p w14:paraId="1A3A1E33" w14:textId="6271A610" w:rsidR="00385F37" w:rsidRPr="00385F37" w:rsidRDefault="00385F37" w:rsidP="00493A84">
      <w:pPr>
        <w:pStyle w:val="Para1"/>
        <w:tabs>
          <w:tab w:val="clear" w:pos="360"/>
          <w:tab w:val="left" w:pos="851"/>
          <w:tab w:val="num" w:pos="3150"/>
        </w:tabs>
        <w:rPr>
          <w:rFonts w:asciiTheme="majorBidi" w:hAnsiTheme="majorBidi" w:cstheme="majorBidi"/>
          <w:szCs w:val="22"/>
        </w:rPr>
      </w:pPr>
      <w:r w:rsidRPr="00385F37">
        <w:rPr>
          <w:rFonts w:asciiTheme="majorBidi" w:hAnsiTheme="majorBidi" w:cstheme="majorBidi"/>
          <w:szCs w:val="22"/>
        </w:rPr>
        <w:t>The selection of projects funded by the FERI follows a competitive process. Following the call for FERI project submissions, launched by the CBD Secretariat in February 2017, a total of 85 submissions were received from 41 countries. On July 3, 2017, the Forest Ecosystem Restoration Initiative decided on granting funding up to 100,000 US$ to</w:t>
      </w:r>
      <w:r w:rsidR="0039494C">
        <w:rPr>
          <w:rFonts w:asciiTheme="majorBidi" w:hAnsiTheme="majorBidi" w:cstheme="majorBidi"/>
          <w:szCs w:val="22"/>
        </w:rPr>
        <w:t xml:space="preserve"> </w:t>
      </w:r>
      <w:r w:rsidRPr="00385F37">
        <w:rPr>
          <w:rFonts w:asciiTheme="majorBidi" w:hAnsiTheme="majorBidi" w:cstheme="majorBidi"/>
          <w:szCs w:val="22"/>
        </w:rPr>
        <w:t>six restoration projects in Bhutan, Cambodia, Kenya, Madagascar, Mexico, and Peru.</w:t>
      </w:r>
    </w:p>
    <w:p w14:paraId="42A54EF0" w14:textId="77777777" w:rsidR="00385F37" w:rsidRPr="00385F37" w:rsidRDefault="00385F37" w:rsidP="00493A84">
      <w:pPr>
        <w:pStyle w:val="Para1"/>
        <w:tabs>
          <w:tab w:val="clear" w:pos="360"/>
          <w:tab w:val="left" w:pos="851"/>
          <w:tab w:val="num" w:pos="3150"/>
        </w:tabs>
        <w:rPr>
          <w:rFonts w:asciiTheme="majorBidi" w:hAnsiTheme="majorBidi" w:cstheme="majorBidi"/>
          <w:szCs w:val="22"/>
        </w:rPr>
      </w:pPr>
      <w:r w:rsidRPr="00385F37">
        <w:rPr>
          <w:rFonts w:asciiTheme="majorBidi" w:hAnsiTheme="majorBidi" w:cstheme="majorBidi"/>
          <w:szCs w:val="22"/>
        </w:rPr>
        <w:t>The projects were selected by an expert committee for their strong local community involvement, long-term monitoring approach and focus on critical ecosystem services. More information about the projects can be found on the FERI website, which will be updated with new project profiles in 2018 as new funding agreements are signed).</w:t>
      </w:r>
    </w:p>
    <w:p w14:paraId="03D38771" w14:textId="77777777" w:rsidR="00385F37" w:rsidRDefault="00385F37" w:rsidP="00493A84">
      <w:pPr>
        <w:pStyle w:val="Para1"/>
        <w:tabs>
          <w:tab w:val="clear" w:pos="360"/>
          <w:tab w:val="left" w:pos="851"/>
          <w:tab w:val="num" w:pos="3150"/>
        </w:tabs>
        <w:rPr>
          <w:rFonts w:asciiTheme="majorBidi" w:hAnsiTheme="majorBidi" w:cstheme="majorBidi"/>
          <w:szCs w:val="22"/>
        </w:rPr>
      </w:pPr>
      <w:r w:rsidRPr="00385F37">
        <w:rPr>
          <w:rFonts w:asciiTheme="majorBidi" w:hAnsiTheme="majorBidi" w:cstheme="majorBidi"/>
          <w:szCs w:val="22"/>
        </w:rPr>
        <w:t>Implementation of the direct support projects is already well under way in Colombia and Chile and has started in Lebanon and Peru. In 2017, visits by the FERI team were given to the projects in Colombia, Chile and Peru. The visits offered an opportunity to better define the objectives of the projects and discuss the linkages with national restoration frameworks, in direct consultation with nat</w:t>
      </w:r>
      <w:r>
        <w:rPr>
          <w:rFonts w:asciiTheme="majorBidi" w:hAnsiTheme="majorBidi" w:cstheme="majorBidi"/>
          <w:szCs w:val="22"/>
        </w:rPr>
        <w:t>ional and regional authorities.</w:t>
      </w:r>
    </w:p>
    <w:p w14:paraId="47581FE7" w14:textId="14A20B90" w:rsidR="00385F37" w:rsidRDefault="00385F37" w:rsidP="00493A84">
      <w:pPr>
        <w:pStyle w:val="Para1"/>
        <w:tabs>
          <w:tab w:val="clear" w:pos="360"/>
          <w:tab w:val="left" w:pos="851"/>
          <w:tab w:val="num" w:pos="3150"/>
        </w:tabs>
        <w:rPr>
          <w:rFonts w:asciiTheme="majorBidi" w:hAnsiTheme="majorBidi" w:cstheme="majorBidi"/>
          <w:szCs w:val="22"/>
        </w:rPr>
      </w:pPr>
      <w:r w:rsidRPr="00385F37">
        <w:rPr>
          <w:rFonts w:asciiTheme="majorBidi" w:hAnsiTheme="majorBidi" w:cstheme="majorBidi"/>
          <w:szCs w:val="22"/>
        </w:rPr>
        <w:t xml:space="preserve">Further funding agreements have been signed at the beginning of 2018 with </w:t>
      </w:r>
      <w:proofErr w:type="spellStart"/>
      <w:r w:rsidRPr="00385F37">
        <w:rPr>
          <w:rFonts w:asciiTheme="majorBidi" w:hAnsiTheme="majorBidi" w:cstheme="majorBidi"/>
          <w:szCs w:val="22"/>
        </w:rPr>
        <w:t>Aghrymet</w:t>
      </w:r>
      <w:proofErr w:type="spellEnd"/>
      <w:r w:rsidRPr="00385F37">
        <w:rPr>
          <w:rFonts w:asciiTheme="majorBidi" w:hAnsiTheme="majorBidi" w:cstheme="majorBidi"/>
          <w:szCs w:val="22"/>
        </w:rPr>
        <w:t xml:space="preserve">, for a research project on the benefits of restoration in Burkina Faso and Niger, and in Kenya with </w:t>
      </w:r>
      <w:proofErr w:type="spellStart"/>
      <w:r w:rsidRPr="00385F37">
        <w:rPr>
          <w:rFonts w:asciiTheme="majorBidi" w:hAnsiTheme="majorBidi" w:cstheme="majorBidi"/>
          <w:szCs w:val="22"/>
        </w:rPr>
        <w:t>Brackenhurst</w:t>
      </w:r>
      <w:proofErr w:type="spellEnd"/>
      <w:r w:rsidRPr="00385F37">
        <w:rPr>
          <w:rFonts w:asciiTheme="majorBidi" w:hAnsiTheme="majorBidi" w:cstheme="majorBidi"/>
          <w:szCs w:val="22"/>
        </w:rPr>
        <w:t xml:space="preserve"> botanical gardens on capacity- building of local government staff on ecological restoration. The remaining funding agreements will also be signed with Guatemala, Mexico, Madagascar and Cambodia in Q2 2018.</w:t>
      </w:r>
    </w:p>
    <w:p w14:paraId="27A26104" w14:textId="3E4E445A" w:rsidR="00385F37" w:rsidRPr="0019496F" w:rsidRDefault="00254A80" w:rsidP="0019496F">
      <w:pPr>
        <w:pStyle w:val="Para1"/>
        <w:numPr>
          <w:ilvl w:val="0"/>
          <w:numId w:val="47"/>
        </w:numPr>
        <w:jc w:val="center"/>
        <w:rPr>
          <w:rFonts w:asciiTheme="majorBidi" w:hAnsiTheme="majorBidi" w:cstheme="majorBidi"/>
          <w:b/>
          <w:sz w:val="24"/>
          <w:szCs w:val="22"/>
        </w:rPr>
      </w:pPr>
      <w:r w:rsidRPr="0019496F">
        <w:rPr>
          <w:rFonts w:asciiTheme="majorBidi" w:hAnsiTheme="majorBidi" w:cstheme="majorBidi"/>
          <w:b/>
          <w:sz w:val="24"/>
          <w:szCs w:val="22"/>
        </w:rPr>
        <w:t xml:space="preserve">Outreach </w:t>
      </w:r>
      <w:r w:rsidR="0019496F" w:rsidRPr="0019496F">
        <w:rPr>
          <w:rFonts w:asciiTheme="majorBidi" w:hAnsiTheme="majorBidi" w:cstheme="majorBidi"/>
          <w:b/>
          <w:sz w:val="24"/>
          <w:szCs w:val="22"/>
        </w:rPr>
        <w:t>and communication activities</w:t>
      </w:r>
    </w:p>
    <w:p w14:paraId="438CC37A" w14:textId="37388982" w:rsidR="00254A80" w:rsidRPr="00254A80" w:rsidRDefault="001C69DD" w:rsidP="00493A84">
      <w:pPr>
        <w:pStyle w:val="Para1"/>
        <w:tabs>
          <w:tab w:val="clear" w:pos="360"/>
          <w:tab w:val="num" w:pos="709"/>
          <w:tab w:val="num" w:pos="3150"/>
        </w:tabs>
        <w:rPr>
          <w:rFonts w:asciiTheme="majorBidi" w:hAnsiTheme="majorBidi" w:cstheme="majorBidi"/>
          <w:szCs w:val="22"/>
        </w:rPr>
      </w:pPr>
      <w:r>
        <w:rPr>
          <w:rFonts w:asciiTheme="majorBidi" w:hAnsiTheme="majorBidi" w:cstheme="majorBidi"/>
          <w:szCs w:val="22"/>
        </w:rPr>
        <w:t>Over the period 2015-2017, t</w:t>
      </w:r>
      <w:r w:rsidR="004871A4">
        <w:rPr>
          <w:rFonts w:asciiTheme="majorBidi" w:hAnsiTheme="majorBidi" w:cstheme="majorBidi"/>
          <w:szCs w:val="22"/>
        </w:rPr>
        <w:t xml:space="preserve">he FERI was represented at a number of </w:t>
      </w:r>
      <w:r w:rsidR="00254A80" w:rsidRPr="00254A80">
        <w:rPr>
          <w:rFonts w:asciiTheme="majorBidi" w:hAnsiTheme="majorBidi" w:cstheme="majorBidi"/>
          <w:szCs w:val="22"/>
        </w:rPr>
        <w:t xml:space="preserve">‘outreach events’ aimed at coordinating with relevant initiatives and showcasing </w:t>
      </w:r>
      <w:r w:rsidR="004871A4">
        <w:rPr>
          <w:rFonts w:asciiTheme="majorBidi" w:hAnsiTheme="majorBidi" w:cstheme="majorBidi"/>
          <w:szCs w:val="22"/>
        </w:rPr>
        <w:t>its impact.</w:t>
      </w:r>
      <w:r w:rsidR="00254A80" w:rsidRPr="00254A80">
        <w:rPr>
          <w:rFonts w:asciiTheme="majorBidi" w:hAnsiTheme="majorBidi" w:cstheme="majorBidi"/>
          <w:szCs w:val="22"/>
        </w:rPr>
        <w:t xml:space="preserve"> This includes side-events at meetings of the CBD Subsidiary Bodies and Conference of the Parties (SBSTTA 20 in Montreal, April 2016; COP 13 in Cancun, December 2016; SBSTTA 21 in Montreal, November 2017), as well as FERI representation at various events such as meetings of the Bonn Challenge (Honduras, May 2016), Global Partnership on Forest Landscape Restoration and Global Landscape Forum (Bonn, December 2017).</w:t>
      </w:r>
    </w:p>
    <w:p w14:paraId="0A34011B" w14:textId="74CD7726" w:rsidR="00254A80" w:rsidRPr="00254A80" w:rsidRDefault="00254A80" w:rsidP="00493A84">
      <w:pPr>
        <w:pStyle w:val="Para1"/>
        <w:tabs>
          <w:tab w:val="clear" w:pos="360"/>
          <w:tab w:val="num" w:pos="709"/>
          <w:tab w:val="num" w:pos="3150"/>
        </w:tabs>
        <w:rPr>
          <w:rFonts w:asciiTheme="majorBidi" w:hAnsiTheme="majorBidi" w:cstheme="majorBidi"/>
          <w:szCs w:val="22"/>
        </w:rPr>
      </w:pPr>
      <w:r w:rsidRPr="00254A80">
        <w:rPr>
          <w:rFonts w:asciiTheme="majorBidi" w:hAnsiTheme="majorBidi" w:cstheme="majorBidi"/>
          <w:szCs w:val="22"/>
        </w:rPr>
        <w:t>In 2017, the FERI also organized its first ‘FERI Academy’, in partnership with the World Conference on Ecological Restoration organized by the Society for Ecological Restoration in Iguazu, Brazi</w:t>
      </w:r>
      <w:r w:rsidR="00E44851">
        <w:rPr>
          <w:rFonts w:asciiTheme="majorBidi" w:hAnsiTheme="majorBidi" w:cstheme="majorBidi"/>
          <w:szCs w:val="22"/>
        </w:rPr>
        <w:t>l, from August 27 to September 1</w:t>
      </w:r>
      <w:r w:rsidRPr="00254A80">
        <w:rPr>
          <w:rFonts w:asciiTheme="majorBidi" w:hAnsiTheme="majorBidi" w:cstheme="majorBidi"/>
          <w:szCs w:val="22"/>
        </w:rPr>
        <w:t>. The SER 2017 conference program</w:t>
      </w:r>
      <w:r w:rsidR="0039494C">
        <w:rPr>
          <w:rFonts w:asciiTheme="majorBidi" w:hAnsiTheme="majorBidi" w:cstheme="majorBidi"/>
          <w:szCs w:val="22"/>
        </w:rPr>
        <w:t>me</w:t>
      </w:r>
      <w:r w:rsidRPr="00254A80">
        <w:rPr>
          <w:rFonts w:asciiTheme="majorBidi" w:hAnsiTheme="majorBidi" w:cstheme="majorBidi"/>
          <w:szCs w:val="22"/>
        </w:rPr>
        <w:t xml:space="preserve"> featured world-renowned keynote and plenary speakers as well as numerous symposia, training workshops, concurrent sessions, and technical field trips. FERI sponsore</w:t>
      </w:r>
      <w:r w:rsidR="001E6A00">
        <w:rPr>
          <w:rFonts w:asciiTheme="majorBidi" w:hAnsiTheme="majorBidi" w:cstheme="majorBidi"/>
          <w:szCs w:val="22"/>
        </w:rPr>
        <w:t>d the participation of 8 repres</w:t>
      </w:r>
      <w:r w:rsidRPr="00254A80">
        <w:rPr>
          <w:rFonts w:asciiTheme="majorBidi" w:hAnsiTheme="majorBidi" w:cstheme="majorBidi"/>
          <w:szCs w:val="22"/>
        </w:rPr>
        <w:t>entatives from its direct support projects.</w:t>
      </w:r>
    </w:p>
    <w:p w14:paraId="081B1DDD" w14:textId="77777777" w:rsidR="00254A80" w:rsidRPr="00254A80" w:rsidRDefault="00254A80" w:rsidP="00493A84">
      <w:pPr>
        <w:pStyle w:val="Para1"/>
        <w:tabs>
          <w:tab w:val="clear" w:pos="360"/>
          <w:tab w:val="num" w:pos="709"/>
          <w:tab w:val="num" w:pos="3150"/>
        </w:tabs>
        <w:rPr>
          <w:rFonts w:asciiTheme="majorBidi" w:hAnsiTheme="majorBidi" w:cstheme="majorBidi"/>
          <w:szCs w:val="22"/>
        </w:rPr>
      </w:pPr>
      <w:r w:rsidRPr="00254A80">
        <w:rPr>
          <w:rFonts w:asciiTheme="majorBidi" w:hAnsiTheme="majorBidi" w:cstheme="majorBidi"/>
          <w:szCs w:val="22"/>
        </w:rPr>
        <w:t>Through five days of seminars, training sessions and participative forums, this activity aimed to further develop the knowledge of FERI project leaders on restoration science and standards of best practice, but also their capacity to disseminate the findings of their projects and promote the scaling-up of restoration activities with their national governments and other partners.</w:t>
      </w:r>
    </w:p>
    <w:p w14:paraId="2E0113E2" w14:textId="77777777" w:rsidR="009049C8" w:rsidRDefault="00254A80" w:rsidP="00493A84">
      <w:pPr>
        <w:pStyle w:val="Para1"/>
        <w:tabs>
          <w:tab w:val="clear" w:pos="360"/>
          <w:tab w:val="num" w:pos="709"/>
          <w:tab w:val="num" w:pos="3150"/>
        </w:tabs>
        <w:rPr>
          <w:rFonts w:asciiTheme="majorBidi" w:hAnsiTheme="majorBidi" w:cstheme="majorBidi"/>
          <w:szCs w:val="22"/>
        </w:rPr>
      </w:pPr>
      <w:r w:rsidRPr="00254A80">
        <w:rPr>
          <w:rFonts w:asciiTheme="majorBidi" w:hAnsiTheme="majorBidi" w:cstheme="majorBidi"/>
          <w:szCs w:val="22"/>
        </w:rPr>
        <w:t>In 2018, the results of the consultative sessions held at the conference will be used to develop an evaluation framework for monitoring the projects’ impact. Interviews with the FERI-sponsored participants during the conference have also been used to develop video communication material on each project for</w:t>
      </w:r>
      <w:r w:rsidR="009049C8">
        <w:rPr>
          <w:rFonts w:asciiTheme="majorBidi" w:hAnsiTheme="majorBidi" w:cstheme="majorBidi"/>
          <w:szCs w:val="22"/>
        </w:rPr>
        <w:t xml:space="preserve"> the website (see links below).</w:t>
      </w:r>
    </w:p>
    <w:p w14:paraId="186A4C4B" w14:textId="46EBD182" w:rsidR="00254A80" w:rsidRDefault="00254A80" w:rsidP="00493A84">
      <w:pPr>
        <w:pStyle w:val="Para1"/>
        <w:tabs>
          <w:tab w:val="clear" w:pos="360"/>
          <w:tab w:val="num" w:pos="709"/>
          <w:tab w:val="num" w:pos="3150"/>
        </w:tabs>
        <w:rPr>
          <w:rFonts w:asciiTheme="majorBidi" w:hAnsiTheme="majorBidi" w:cstheme="majorBidi"/>
          <w:szCs w:val="22"/>
        </w:rPr>
      </w:pPr>
      <w:r w:rsidRPr="009049C8">
        <w:rPr>
          <w:rFonts w:asciiTheme="majorBidi" w:hAnsiTheme="majorBidi" w:cstheme="majorBidi"/>
          <w:szCs w:val="22"/>
        </w:rPr>
        <w:t xml:space="preserve">For the period 2018-2020, as FERI direct support </w:t>
      </w:r>
      <w:r w:rsidR="001C69DD">
        <w:rPr>
          <w:rFonts w:asciiTheme="majorBidi" w:hAnsiTheme="majorBidi" w:cstheme="majorBidi"/>
          <w:szCs w:val="22"/>
        </w:rPr>
        <w:t>projects start to bear fruits, budget allocation for this activity will be increased to</w:t>
      </w:r>
      <w:r w:rsidRPr="009049C8">
        <w:rPr>
          <w:rFonts w:asciiTheme="majorBidi" w:hAnsiTheme="majorBidi" w:cstheme="majorBidi"/>
          <w:szCs w:val="22"/>
        </w:rPr>
        <w:t xml:space="preserve"> allow for the travel of implementation partners to these meetings to showcase results and share lessons learned from the restoration models tested on the ground.</w:t>
      </w:r>
    </w:p>
    <w:p w14:paraId="5A6BD6E4" w14:textId="1B36ED5D" w:rsidR="009049C8" w:rsidRPr="009049C8" w:rsidRDefault="009049C8" w:rsidP="009049C8">
      <w:pPr>
        <w:pStyle w:val="Para1"/>
        <w:numPr>
          <w:ilvl w:val="0"/>
          <w:numId w:val="47"/>
        </w:numPr>
        <w:tabs>
          <w:tab w:val="num" w:pos="3150"/>
        </w:tabs>
        <w:jc w:val="center"/>
        <w:rPr>
          <w:rFonts w:asciiTheme="majorBidi" w:hAnsiTheme="majorBidi" w:cstheme="majorBidi"/>
          <w:b/>
          <w:sz w:val="24"/>
          <w:szCs w:val="22"/>
        </w:rPr>
      </w:pPr>
      <w:r w:rsidRPr="009049C8">
        <w:rPr>
          <w:rFonts w:asciiTheme="majorBidi" w:hAnsiTheme="majorBidi" w:cstheme="majorBidi"/>
          <w:b/>
          <w:sz w:val="24"/>
          <w:szCs w:val="22"/>
        </w:rPr>
        <w:lastRenderedPageBreak/>
        <w:t>Knowledge products</w:t>
      </w:r>
    </w:p>
    <w:p w14:paraId="4A8CB9D2" w14:textId="5FD14463" w:rsidR="009049C8" w:rsidRPr="009049C8" w:rsidRDefault="009049C8" w:rsidP="00493A84">
      <w:pPr>
        <w:pStyle w:val="Para1"/>
        <w:tabs>
          <w:tab w:val="clear" w:pos="360"/>
          <w:tab w:val="num" w:pos="709"/>
        </w:tabs>
        <w:rPr>
          <w:sz w:val="24"/>
          <w:lang w:val="en-US"/>
        </w:rPr>
      </w:pPr>
      <w:r w:rsidRPr="009049C8">
        <w:rPr>
          <w:lang w:val="en-US"/>
        </w:rPr>
        <w:t xml:space="preserve">In 2017, the FERI </w:t>
      </w:r>
      <w:r>
        <w:rPr>
          <w:lang w:val="en-US"/>
        </w:rPr>
        <w:t>collaborated with the</w:t>
      </w:r>
      <w:r w:rsidR="00493A84">
        <w:rPr>
          <w:lang w:val="en-US"/>
        </w:rPr>
        <w:t xml:space="preserve"> </w:t>
      </w:r>
      <w:r>
        <w:rPr>
          <w:lang w:val="en-US"/>
        </w:rPr>
        <w:t xml:space="preserve">SER, </w:t>
      </w:r>
      <w:r w:rsidRPr="009049C8">
        <w:rPr>
          <w:lang w:val="en-US"/>
        </w:rPr>
        <w:t xml:space="preserve">PARTNERS for the publication of a policy brief on Natural Regeneration. Titled ‘Partnering with Nature: The case for natural regeneration in forest and landscape restoration’. The document aims at increasing awareness of the cost-effectiveness and benefits of natural regeneration as a restoration intervention. It makes specific recommendations for policy changes that could enhance the role of natural regeneration in ecological restoration interventions and as an integral component of forest and landscape restoration. The document can be downloaded at </w:t>
      </w:r>
      <w:hyperlink r:id="rId14" w:history="1">
        <w:r w:rsidRPr="007C4802">
          <w:rPr>
            <w:rStyle w:val="Hyperlink"/>
            <w:lang w:val="en-US"/>
          </w:rPr>
          <w:t>www.feri-biodiversity.org/resources</w:t>
        </w:r>
      </w:hyperlink>
      <w:r>
        <w:rPr>
          <w:color w:val="0260BF"/>
          <w:lang w:val="en-US"/>
        </w:rPr>
        <w:t xml:space="preserve"> </w:t>
      </w:r>
      <w:r>
        <w:rPr>
          <w:lang w:val="en-US"/>
        </w:rPr>
        <w:t>in English, Spanish and French.</w:t>
      </w:r>
    </w:p>
    <w:p w14:paraId="76950D20" w14:textId="3BDA2A04" w:rsidR="00194EFD" w:rsidRDefault="00D20001" w:rsidP="00493A84">
      <w:pPr>
        <w:pStyle w:val="Para1"/>
        <w:tabs>
          <w:tab w:val="clear" w:pos="360"/>
          <w:tab w:val="num" w:pos="709"/>
        </w:tabs>
      </w:pPr>
      <w:r>
        <w:t xml:space="preserve">Further knowledge products are planned for 2018 such as a policy brief on </w:t>
      </w:r>
      <w:r w:rsidR="00194EFD">
        <w:t xml:space="preserve">biodiversity and restoration, </w:t>
      </w:r>
      <w:r w:rsidR="006574BB">
        <w:t>an update to</w:t>
      </w:r>
      <w:r w:rsidR="006574BB" w:rsidRPr="006574BB">
        <w:t xml:space="preserve"> </w:t>
      </w:r>
      <w:r w:rsidR="00493A84">
        <w:t>the note by the Executive Secretary on r</w:t>
      </w:r>
      <w:r w:rsidR="006574BB" w:rsidRPr="006574BB">
        <w:t>estoration of forest ecosystems and landscapes as contribution to the Aichi Biodiversity Targets</w:t>
      </w:r>
      <w:r w:rsidR="00493A84" w:rsidRPr="00493A84">
        <w:t xml:space="preserve"> </w:t>
      </w:r>
      <w:r w:rsidR="00493A84">
        <w:t>(</w:t>
      </w:r>
      <w:r w:rsidR="00493A84" w:rsidRPr="006574BB">
        <w:t>UNEP/CBD/COP/13/INF/11</w:t>
      </w:r>
      <w:r w:rsidR="00493A84">
        <w:t>)</w:t>
      </w:r>
      <w:r>
        <w:t>, produced in collaboration with IUCN, as well as a companion document to the Short</w:t>
      </w:r>
      <w:r w:rsidR="0039494C">
        <w:t>-</w:t>
      </w:r>
      <w:r>
        <w:t>Term Action Plan for Ecosystem Re</w:t>
      </w:r>
      <w:r w:rsidR="00194EFD">
        <w:t xml:space="preserve">storation which will </w:t>
      </w:r>
      <w:r>
        <w:t>provid</w:t>
      </w:r>
      <w:r w:rsidR="00194EFD">
        <w:t>e</w:t>
      </w:r>
      <w:r>
        <w:t xml:space="preserve"> illustrativ</w:t>
      </w:r>
      <w:r w:rsidR="00DB20F7">
        <w:t xml:space="preserve">e case studies and </w:t>
      </w:r>
      <w:r w:rsidR="00194EFD">
        <w:t xml:space="preserve">indications of further </w:t>
      </w:r>
      <w:r w:rsidR="00DB20F7">
        <w:t xml:space="preserve">technical support available under </w:t>
      </w:r>
      <w:r w:rsidR="00194EFD">
        <w:t xml:space="preserve">the various steps of the plan. </w:t>
      </w:r>
    </w:p>
    <w:p w14:paraId="1D64C884" w14:textId="16933A8B" w:rsidR="00493A84" w:rsidRPr="009049C8" w:rsidRDefault="00493A84" w:rsidP="001C69F3">
      <w:pPr>
        <w:pStyle w:val="Para1"/>
        <w:numPr>
          <w:ilvl w:val="0"/>
          <w:numId w:val="0"/>
        </w:numPr>
        <w:jc w:val="center"/>
      </w:pPr>
      <w:r>
        <w:t>__________</w:t>
      </w:r>
    </w:p>
    <w:sectPr w:rsidR="00493A84" w:rsidRPr="009049C8" w:rsidSect="00CA1572">
      <w:headerReference w:type="even" r:id="rId15"/>
      <w:headerReference w:type="default" r:id="rId1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C1558F" w14:textId="77777777" w:rsidR="00846321" w:rsidRDefault="00846321">
      <w:r>
        <w:separator/>
      </w:r>
    </w:p>
  </w:endnote>
  <w:endnote w:type="continuationSeparator" w:id="0">
    <w:p w14:paraId="2F005BB2" w14:textId="77777777" w:rsidR="00846321" w:rsidRDefault="00846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Bold">
    <w:altName w:val="Times New Roman"/>
    <w:charset w:val="00"/>
    <w:family w:val="auto"/>
    <w:pitch w:val="variable"/>
    <w:sig w:usb0="E00002FF" w:usb1="5000205A"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8CA12" w14:textId="77777777" w:rsidR="00846321" w:rsidRDefault="00846321">
      <w:r>
        <w:separator/>
      </w:r>
    </w:p>
  </w:footnote>
  <w:footnote w:type="continuationSeparator" w:id="0">
    <w:p w14:paraId="2F153350" w14:textId="77777777" w:rsidR="00846321" w:rsidRDefault="00846321">
      <w:r>
        <w:continuationSeparator/>
      </w:r>
    </w:p>
  </w:footnote>
  <w:footnote w:id="1">
    <w:p w14:paraId="611E3FD8" w14:textId="77777777" w:rsidR="007A16AA" w:rsidRPr="00C91779" w:rsidRDefault="007A16AA" w:rsidP="007A16AA">
      <w:pPr>
        <w:pStyle w:val="FootnoteText"/>
        <w:suppressLineNumbers/>
        <w:suppressAutoHyphens/>
        <w:kinsoku w:val="0"/>
        <w:overflowPunct w:val="0"/>
        <w:autoSpaceDE w:val="0"/>
        <w:autoSpaceDN w:val="0"/>
        <w:adjustRightInd w:val="0"/>
        <w:snapToGrid w:val="0"/>
        <w:ind w:firstLine="0"/>
        <w:jc w:val="left"/>
        <w:rPr>
          <w:kern w:val="18"/>
          <w:szCs w:val="18"/>
        </w:rPr>
      </w:pPr>
      <w:r w:rsidRPr="00C91779">
        <w:rPr>
          <w:rStyle w:val="FootnoteReference"/>
          <w:kern w:val="18"/>
          <w:szCs w:val="18"/>
        </w:rPr>
        <w:t>*</w:t>
      </w:r>
      <w:r w:rsidRPr="00C91779">
        <w:rPr>
          <w:kern w:val="18"/>
          <w:szCs w:val="18"/>
        </w:rPr>
        <w:t xml:space="preserve"> </w:t>
      </w:r>
      <w:hyperlink r:id="rId1" w:history="1">
        <w:r w:rsidRPr="00C91779">
          <w:rPr>
            <w:rStyle w:val="Hyperlink"/>
            <w:kern w:val="18"/>
            <w:szCs w:val="18"/>
          </w:rPr>
          <w:t>CBD/SBI/2/1</w:t>
        </w:r>
      </w:hyperlink>
      <w:r w:rsidRPr="00C91779">
        <w:rPr>
          <w:kern w:val="18"/>
          <w:szCs w:val="18"/>
        </w:rPr>
        <w:t>.</w:t>
      </w:r>
    </w:p>
  </w:footnote>
  <w:footnote w:id="2">
    <w:p w14:paraId="148713FB" w14:textId="5E91BF47" w:rsidR="00BC2182" w:rsidRPr="00BC2182" w:rsidRDefault="00BC2182" w:rsidP="00493A84">
      <w:pPr>
        <w:pStyle w:val="FootnoteText"/>
        <w:ind w:firstLine="0"/>
        <w:rPr>
          <w:lang w:val="en-US"/>
        </w:rPr>
      </w:pPr>
      <w:r>
        <w:rPr>
          <w:rStyle w:val="FootnoteReference"/>
        </w:rPr>
        <w:footnoteRef/>
      </w:r>
      <w:r w:rsidR="00C10C41">
        <w:t xml:space="preserve"> Workshop materials can be accessed at</w:t>
      </w:r>
      <w:r>
        <w:t xml:space="preserve"> </w:t>
      </w:r>
      <w:hyperlink r:id="rId2" w:history="1">
        <w:r w:rsidR="00C10C41" w:rsidRPr="007C4802">
          <w:rPr>
            <w:rStyle w:val="Hyperlink"/>
          </w:rPr>
          <w:t>https://www.feri-biodiversity.org/durban</w:t>
        </w:r>
      </w:hyperlink>
      <w:r w:rsidR="00C10C4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11E3FD2" w14:textId="2037CB3A" w:rsidR="00071EBB" w:rsidRPr="00615701" w:rsidRDefault="00DD787B" w:rsidP="005440A6">
        <w:pPr>
          <w:pStyle w:val="Header"/>
          <w:tabs>
            <w:tab w:val="clear" w:pos="4320"/>
            <w:tab w:val="clear" w:pos="8640"/>
          </w:tabs>
          <w:jc w:val="left"/>
          <w:rPr>
            <w:noProof/>
            <w:kern w:val="22"/>
            <w:lang w:val="fr-FR"/>
          </w:rPr>
        </w:pPr>
        <w:r>
          <w:rPr>
            <w:noProof/>
            <w:kern w:val="22"/>
            <w:lang w:val="fr-FR"/>
          </w:rPr>
          <w:t>CBD/SBI/2/INF/18</w:t>
        </w:r>
      </w:p>
    </w:sdtContent>
  </w:sdt>
  <w:p w14:paraId="611E3FD3" w14:textId="717FCE60" w:rsidR="00071EBB" w:rsidRPr="00615701" w:rsidRDefault="00071EBB" w:rsidP="005440A6">
    <w:pPr>
      <w:pStyle w:val="Header"/>
      <w:tabs>
        <w:tab w:val="clear" w:pos="4320"/>
        <w:tab w:val="clear" w:pos="8640"/>
      </w:tabs>
      <w:jc w:val="left"/>
      <w:rPr>
        <w:noProof/>
        <w:kern w:val="22"/>
        <w:lang w:val="fr-FR"/>
      </w:rPr>
    </w:pPr>
    <w:r w:rsidRPr="00615701">
      <w:rPr>
        <w:noProof/>
        <w:kern w:val="22"/>
        <w:lang w:val="fr-FR"/>
      </w:rPr>
      <w:t xml:space="preserve">Page </w:t>
    </w:r>
    <w:r w:rsidRPr="005440A6">
      <w:rPr>
        <w:noProof/>
        <w:kern w:val="22"/>
      </w:rPr>
      <w:fldChar w:fldCharType="begin"/>
    </w:r>
    <w:r w:rsidRPr="00615701">
      <w:rPr>
        <w:noProof/>
        <w:kern w:val="22"/>
        <w:lang w:val="fr-FR"/>
      </w:rPr>
      <w:instrText xml:space="preserve"> PAGE   \* MERGEFORMAT </w:instrText>
    </w:r>
    <w:r w:rsidRPr="005440A6">
      <w:rPr>
        <w:noProof/>
        <w:kern w:val="22"/>
      </w:rPr>
      <w:fldChar w:fldCharType="separate"/>
    </w:r>
    <w:r w:rsidR="001C69F3">
      <w:rPr>
        <w:noProof/>
        <w:kern w:val="22"/>
        <w:lang w:val="fr-FR"/>
      </w:rPr>
      <w:t>4</w:t>
    </w:r>
    <w:r w:rsidRPr="005440A6">
      <w:rPr>
        <w:noProof/>
        <w:kern w:val="22"/>
      </w:rPr>
      <w:fldChar w:fldCharType="end"/>
    </w:r>
  </w:p>
  <w:p w14:paraId="611E3FD4" w14:textId="77777777" w:rsidR="00071EBB" w:rsidRPr="00615701" w:rsidRDefault="00071EBB" w:rsidP="005440A6">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611E3FD5" w14:textId="11F371F2" w:rsidR="00071EBB" w:rsidRPr="00615701" w:rsidRDefault="00DD787B" w:rsidP="00BE45DE">
        <w:pPr>
          <w:pStyle w:val="Header"/>
          <w:tabs>
            <w:tab w:val="clear" w:pos="4320"/>
            <w:tab w:val="clear" w:pos="8640"/>
          </w:tabs>
          <w:jc w:val="right"/>
          <w:rPr>
            <w:noProof/>
            <w:kern w:val="22"/>
            <w:lang w:val="fr-FR"/>
          </w:rPr>
        </w:pPr>
        <w:r>
          <w:rPr>
            <w:noProof/>
            <w:kern w:val="22"/>
            <w:lang w:val="fr-FR"/>
          </w:rPr>
          <w:t>CBD/SBI/2/INF/18</w:t>
        </w:r>
      </w:p>
    </w:sdtContent>
  </w:sdt>
  <w:p w14:paraId="611E3FD6" w14:textId="4F3D2377" w:rsidR="00071EBB" w:rsidRPr="00615701" w:rsidRDefault="00071EBB" w:rsidP="005440A6">
    <w:pPr>
      <w:pStyle w:val="Header"/>
      <w:tabs>
        <w:tab w:val="clear" w:pos="4320"/>
        <w:tab w:val="clear" w:pos="8640"/>
      </w:tabs>
      <w:jc w:val="right"/>
      <w:rPr>
        <w:noProof/>
        <w:kern w:val="22"/>
        <w:lang w:val="fr-FR"/>
      </w:rPr>
    </w:pPr>
    <w:r w:rsidRPr="00615701">
      <w:rPr>
        <w:noProof/>
        <w:kern w:val="22"/>
        <w:lang w:val="fr-FR"/>
      </w:rPr>
      <w:t xml:space="preserve">Page </w:t>
    </w:r>
    <w:r w:rsidRPr="005440A6">
      <w:rPr>
        <w:noProof/>
        <w:kern w:val="22"/>
      </w:rPr>
      <w:fldChar w:fldCharType="begin"/>
    </w:r>
    <w:r w:rsidRPr="00615701">
      <w:rPr>
        <w:noProof/>
        <w:kern w:val="22"/>
        <w:lang w:val="fr-FR"/>
      </w:rPr>
      <w:instrText xml:space="preserve"> PAGE   \* MERGEFORMAT </w:instrText>
    </w:r>
    <w:r w:rsidRPr="005440A6">
      <w:rPr>
        <w:noProof/>
        <w:kern w:val="22"/>
      </w:rPr>
      <w:fldChar w:fldCharType="separate"/>
    </w:r>
    <w:r w:rsidR="001C69F3">
      <w:rPr>
        <w:noProof/>
        <w:kern w:val="22"/>
        <w:lang w:val="fr-FR"/>
      </w:rPr>
      <w:t>3</w:t>
    </w:r>
    <w:r w:rsidRPr="005440A6">
      <w:rPr>
        <w:noProof/>
        <w:kern w:val="22"/>
      </w:rPr>
      <w:fldChar w:fldCharType="end"/>
    </w:r>
  </w:p>
  <w:p w14:paraId="611E3FD7" w14:textId="77777777" w:rsidR="00071EBB" w:rsidRPr="00615701" w:rsidRDefault="00071EBB" w:rsidP="005440A6">
    <w:pPr>
      <w:pStyle w:val="Header"/>
      <w:tabs>
        <w:tab w:val="clear" w:pos="4320"/>
        <w:tab w:val="clear" w:pos="8640"/>
      </w:tabs>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AE3"/>
    <w:multiLevelType w:val="hybridMultilevel"/>
    <w:tmpl w:val="798EDEBE"/>
    <w:lvl w:ilvl="0" w:tplc="CFB62B08">
      <w:start w:val="1"/>
      <w:numFmt w:val="decimal"/>
      <w:lvlText w:val="%1."/>
      <w:lvlJc w:val="left"/>
      <w:pPr>
        <w:tabs>
          <w:tab w:val="num" w:pos="1080"/>
        </w:tabs>
        <w:ind w:left="1080" w:hanging="360"/>
      </w:pPr>
      <w:rPr>
        <w:rFonts w:hint="default"/>
        <w:i w:val="0"/>
        <w:iCs/>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3EB46D3"/>
    <w:multiLevelType w:val="multilevel"/>
    <w:tmpl w:val="4FF01174"/>
    <w:lvl w:ilvl="0">
      <w:start w:val="1"/>
      <w:numFmt w:val="decimal"/>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F466C4C"/>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3727E55"/>
    <w:multiLevelType w:val="hybridMultilevel"/>
    <w:tmpl w:val="A1745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8586A"/>
    <w:multiLevelType w:val="hybridMultilevel"/>
    <w:tmpl w:val="8FDC69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2B02D9"/>
    <w:multiLevelType w:val="hybridMultilevel"/>
    <w:tmpl w:val="BB2C2040"/>
    <w:lvl w:ilvl="0" w:tplc="35F67EC4">
      <w:start w:val="1"/>
      <w:numFmt w:val="upperRoman"/>
      <w:lvlText w:val="%1."/>
      <w:lvlJc w:val="left"/>
      <w:pPr>
        <w:ind w:left="1080" w:hanging="720"/>
      </w:pPr>
      <w:rPr>
        <w:rFonts w:ascii="Times New Roman,Bold" w:hAnsi="Times New Roman,Bold"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B66A98"/>
    <w:multiLevelType w:val="hybridMultilevel"/>
    <w:tmpl w:val="970052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613256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3803771C"/>
    <w:multiLevelType w:val="hybridMultilevel"/>
    <w:tmpl w:val="5E2E7B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604FA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B847943"/>
    <w:multiLevelType w:val="hybridMultilevel"/>
    <w:tmpl w:val="BA0A804A"/>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4600CE"/>
    <w:multiLevelType w:val="hybridMultilevel"/>
    <w:tmpl w:val="7FF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B441293"/>
    <w:multiLevelType w:val="hybridMultilevel"/>
    <w:tmpl w:val="DEAE3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4D689C"/>
    <w:multiLevelType w:val="hybridMultilevel"/>
    <w:tmpl w:val="CF489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5"/>
  </w:num>
  <w:num w:numId="3">
    <w:abstractNumId w:val="13"/>
  </w:num>
  <w:num w:numId="4">
    <w:abstractNumId w:val="15"/>
  </w:num>
  <w:num w:numId="5">
    <w:abstractNumId w:val="14"/>
  </w:num>
  <w:num w:numId="6">
    <w:abstractNumId w:val="11"/>
  </w:num>
  <w:num w:numId="7">
    <w:abstractNumId w:val="12"/>
  </w:num>
  <w:num w:numId="8">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5"/>
  </w:num>
  <w:num w:numId="15">
    <w:abstractNumId w:val="15"/>
  </w:num>
  <w:num w:numId="16">
    <w:abstractNumId w:val="4"/>
  </w:num>
  <w:num w:numId="17">
    <w:abstractNumId w:val="8"/>
  </w:num>
  <w:num w:numId="18">
    <w:abstractNumId w:val="2"/>
  </w:num>
  <w:num w:numId="19">
    <w:abstractNumId w:val="10"/>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0"/>
  </w:num>
  <w:num w:numId="33">
    <w:abstractNumId w:val="15"/>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7"/>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num>
  <w:num w:numId="48">
    <w:abstractNumId w:val="6"/>
  </w:num>
  <w:num w:numId="4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78CC"/>
    <w:rsid w:val="0001177D"/>
    <w:rsid w:val="00016A8F"/>
    <w:rsid w:val="00017C0B"/>
    <w:rsid w:val="0002160A"/>
    <w:rsid w:val="000219AC"/>
    <w:rsid w:val="00024C8D"/>
    <w:rsid w:val="000319D0"/>
    <w:rsid w:val="00031D24"/>
    <w:rsid w:val="0003653B"/>
    <w:rsid w:val="00037873"/>
    <w:rsid w:val="000408E7"/>
    <w:rsid w:val="00043509"/>
    <w:rsid w:val="000468BC"/>
    <w:rsid w:val="00051466"/>
    <w:rsid w:val="00054381"/>
    <w:rsid w:val="000553B4"/>
    <w:rsid w:val="00057FDC"/>
    <w:rsid w:val="0006411B"/>
    <w:rsid w:val="00065511"/>
    <w:rsid w:val="00065C1E"/>
    <w:rsid w:val="000711E1"/>
    <w:rsid w:val="00071EBB"/>
    <w:rsid w:val="00073708"/>
    <w:rsid w:val="00074E7C"/>
    <w:rsid w:val="000809A8"/>
    <w:rsid w:val="00091416"/>
    <w:rsid w:val="000A0727"/>
    <w:rsid w:val="000B6DD4"/>
    <w:rsid w:val="000D3438"/>
    <w:rsid w:val="000D3B65"/>
    <w:rsid w:val="000D67F9"/>
    <w:rsid w:val="000E637D"/>
    <w:rsid w:val="000E7E6A"/>
    <w:rsid w:val="000F0CA4"/>
    <w:rsid w:val="000F1F23"/>
    <w:rsid w:val="000F52B2"/>
    <w:rsid w:val="000F63AB"/>
    <w:rsid w:val="000F79D0"/>
    <w:rsid w:val="00106129"/>
    <w:rsid w:val="0011093A"/>
    <w:rsid w:val="00116AB8"/>
    <w:rsid w:val="0012214B"/>
    <w:rsid w:val="00125F47"/>
    <w:rsid w:val="001278B8"/>
    <w:rsid w:val="00130BAD"/>
    <w:rsid w:val="00143991"/>
    <w:rsid w:val="00147D77"/>
    <w:rsid w:val="001515B6"/>
    <w:rsid w:val="00153D15"/>
    <w:rsid w:val="0015655D"/>
    <w:rsid w:val="0016109C"/>
    <w:rsid w:val="00166367"/>
    <w:rsid w:val="00166A15"/>
    <w:rsid w:val="00170F8F"/>
    <w:rsid w:val="00174F7A"/>
    <w:rsid w:val="00183D37"/>
    <w:rsid w:val="001912BA"/>
    <w:rsid w:val="00192E06"/>
    <w:rsid w:val="0019496F"/>
    <w:rsid w:val="00194EFD"/>
    <w:rsid w:val="0019543C"/>
    <w:rsid w:val="00197F1D"/>
    <w:rsid w:val="001A5072"/>
    <w:rsid w:val="001A693A"/>
    <w:rsid w:val="001B364A"/>
    <w:rsid w:val="001B37AC"/>
    <w:rsid w:val="001B3A4E"/>
    <w:rsid w:val="001C3205"/>
    <w:rsid w:val="001C3352"/>
    <w:rsid w:val="001C6802"/>
    <w:rsid w:val="001C69DD"/>
    <w:rsid w:val="001C69F3"/>
    <w:rsid w:val="001D1175"/>
    <w:rsid w:val="001E15E7"/>
    <w:rsid w:val="001E6A00"/>
    <w:rsid w:val="001F00B0"/>
    <w:rsid w:val="001F059B"/>
    <w:rsid w:val="001F11D1"/>
    <w:rsid w:val="001F6379"/>
    <w:rsid w:val="002002B9"/>
    <w:rsid w:val="00204415"/>
    <w:rsid w:val="002076C2"/>
    <w:rsid w:val="00207A6E"/>
    <w:rsid w:val="002116D9"/>
    <w:rsid w:val="0021187D"/>
    <w:rsid w:val="00221410"/>
    <w:rsid w:val="002214CD"/>
    <w:rsid w:val="00222952"/>
    <w:rsid w:val="00223512"/>
    <w:rsid w:val="00223B5B"/>
    <w:rsid w:val="00224B92"/>
    <w:rsid w:val="00225363"/>
    <w:rsid w:val="00226182"/>
    <w:rsid w:val="002268EF"/>
    <w:rsid w:val="002311DD"/>
    <w:rsid w:val="002322DF"/>
    <w:rsid w:val="002357E1"/>
    <w:rsid w:val="002430F7"/>
    <w:rsid w:val="00252897"/>
    <w:rsid w:val="00253572"/>
    <w:rsid w:val="00254A80"/>
    <w:rsid w:val="00255D78"/>
    <w:rsid w:val="00271AC1"/>
    <w:rsid w:val="00277C97"/>
    <w:rsid w:val="00282B6D"/>
    <w:rsid w:val="00287F5B"/>
    <w:rsid w:val="00290BBD"/>
    <w:rsid w:val="00291944"/>
    <w:rsid w:val="002924FC"/>
    <w:rsid w:val="002A01AE"/>
    <w:rsid w:val="002A269D"/>
    <w:rsid w:val="002B0942"/>
    <w:rsid w:val="002B50DF"/>
    <w:rsid w:val="002C4BDB"/>
    <w:rsid w:val="002F04F2"/>
    <w:rsid w:val="00312428"/>
    <w:rsid w:val="003127B3"/>
    <w:rsid w:val="00315DE7"/>
    <w:rsid w:val="00317282"/>
    <w:rsid w:val="0031733B"/>
    <w:rsid w:val="003210FF"/>
    <w:rsid w:val="00325DE3"/>
    <w:rsid w:val="003348BE"/>
    <w:rsid w:val="00336766"/>
    <w:rsid w:val="003377BF"/>
    <w:rsid w:val="00344C8C"/>
    <w:rsid w:val="00344E86"/>
    <w:rsid w:val="003452C5"/>
    <w:rsid w:val="00357F75"/>
    <w:rsid w:val="00367963"/>
    <w:rsid w:val="00373B5E"/>
    <w:rsid w:val="00380AE4"/>
    <w:rsid w:val="00385F37"/>
    <w:rsid w:val="0039494C"/>
    <w:rsid w:val="003964EF"/>
    <w:rsid w:val="003A4B18"/>
    <w:rsid w:val="003B10B9"/>
    <w:rsid w:val="003B2BAA"/>
    <w:rsid w:val="003B461D"/>
    <w:rsid w:val="003B5F29"/>
    <w:rsid w:val="003C113F"/>
    <w:rsid w:val="003C1256"/>
    <w:rsid w:val="003D0416"/>
    <w:rsid w:val="003D0FB7"/>
    <w:rsid w:val="003D295C"/>
    <w:rsid w:val="003D2ACA"/>
    <w:rsid w:val="003E0995"/>
    <w:rsid w:val="003E2DAE"/>
    <w:rsid w:val="003E3329"/>
    <w:rsid w:val="003E5673"/>
    <w:rsid w:val="003E56AF"/>
    <w:rsid w:val="003E5B21"/>
    <w:rsid w:val="003F10C3"/>
    <w:rsid w:val="003F43F7"/>
    <w:rsid w:val="003F63AE"/>
    <w:rsid w:val="003F6E44"/>
    <w:rsid w:val="00401143"/>
    <w:rsid w:val="00401713"/>
    <w:rsid w:val="00406BC6"/>
    <w:rsid w:val="004076BA"/>
    <w:rsid w:val="004172CA"/>
    <w:rsid w:val="004225BF"/>
    <w:rsid w:val="0042311C"/>
    <w:rsid w:val="004327F7"/>
    <w:rsid w:val="00436FE0"/>
    <w:rsid w:val="00440667"/>
    <w:rsid w:val="0044424E"/>
    <w:rsid w:val="004448C7"/>
    <w:rsid w:val="00444F01"/>
    <w:rsid w:val="0045449E"/>
    <w:rsid w:val="00454553"/>
    <w:rsid w:val="00461994"/>
    <w:rsid w:val="00480298"/>
    <w:rsid w:val="00483D38"/>
    <w:rsid w:val="00486545"/>
    <w:rsid w:val="00486A7D"/>
    <w:rsid w:val="004871A4"/>
    <w:rsid w:val="00493A84"/>
    <w:rsid w:val="00493D97"/>
    <w:rsid w:val="004A4E35"/>
    <w:rsid w:val="004A6A4D"/>
    <w:rsid w:val="004B597A"/>
    <w:rsid w:val="004B63C3"/>
    <w:rsid w:val="004C0FE5"/>
    <w:rsid w:val="004C385C"/>
    <w:rsid w:val="004C418A"/>
    <w:rsid w:val="004D6A8D"/>
    <w:rsid w:val="004E508F"/>
    <w:rsid w:val="004E662F"/>
    <w:rsid w:val="004F71A2"/>
    <w:rsid w:val="004F7BDC"/>
    <w:rsid w:val="00500530"/>
    <w:rsid w:val="00501607"/>
    <w:rsid w:val="005032C9"/>
    <w:rsid w:val="005034F5"/>
    <w:rsid w:val="00505804"/>
    <w:rsid w:val="00507602"/>
    <w:rsid w:val="00516C26"/>
    <w:rsid w:val="00516C93"/>
    <w:rsid w:val="00522475"/>
    <w:rsid w:val="00523AF1"/>
    <w:rsid w:val="00526B6E"/>
    <w:rsid w:val="005304CF"/>
    <w:rsid w:val="00540276"/>
    <w:rsid w:val="00540797"/>
    <w:rsid w:val="005424FB"/>
    <w:rsid w:val="005440A6"/>
    <w:rsid w:val="00550142"/>
    <w:rsid w:val="00552484"/>
    <w:rsid w:val="00561403"/>
    <w:rsid w:val="005618B3"/>
    <w:rsid w:val="00562243"/>
    <w:rsid w:val="0056262B"/>
    <w:rsid w:val="0056486D"/>
    <w:rsid w:val="005763A7"/>
    <w:rsid w:val="005821DE"/>
    <w:rsid w:val="005830AC"/>
    <w:rsid w:val="00593C8A"/>
    <w:rsid w:val="005955D2"/>
    <w:rsid w:val="005A4284"/>
    <w:rsid w:val="005A615F"/>
    <w:rsid w:val="005B4F49"/>
    <w:rsid w:val="005C09E7"/>
    <w:rsid w:val="005C3F77"/>
    <w:rsid w:val="005C5BFE"/>
    <w:rsid w:val="005D139C"/>
    <w:rsid w:val="005D578C"/>
    <w:rsid w:val="005D770E"/>
    <w:rsid w:val="005E289A"/>
    <w:rsid w:val="005F4C74"/>
    <w:rsid w:val="006060B3"/>
    <w:rsid w:val="0061078B"/>
    <w:rsid w:val="0061216B"/>
    <w:rsid w:val="00615701"/>
    <w:rsid w:val="006204CC"/>
    <w:rsid w:val="006210D0"/>
    <w:rsid w:val="006213CC"/>
    <w:rsid w:val="006260D5"/>
    <w:rsid w:val="00630867"/>
    <w:rsid w:val="00642297"/>
    <w:rsid w:val="006507F2"/>
    <w:rsid w:val="006574BB"/>
    <w:rsid w:val="00660F7F"/>
    <w:rsid w:val="006762B0"/>
    <w:rsid w:val="0067682C"/>
    <w:rsid w:val="006811D6"/>
    <w:rsid w:val="006857DC"/>
    <w:rsid w:val="00690847"/>
    <w:rsid w:val="00695800"/>
    <w:rsid w:val="00697F32"/>
    <w:rsid w:val="006A1A13"/>
    <w:rsid w:val="006B074E"/>
    <w:rsid w:val="006B2BD5"/>
    <w:rsid w:val="006B331E"/>
    <w:rsid w:val="006B33BA"/>
    <w:rsid w:val="006C42B6"/>
    <w:rsid w:val="006D0E3D"/>
    <w:rsid w:val="006D2312"/>
    <w:rsid w:val="006E4969"/>
    <w:rsid w:val="006F0FD9"/>
    <w:rsid w:val="006F284C"/>
    <w:rsid w:val="006F4774"/>
    <w:rsid w:val="006F7227"/>
    <w:rsid w:val="00702366"/>
    <w:rsid w:val="00705E68"/>
    <w:rsid w:val="007112C4"/>
    <w:rsid w:val="007163BC"/>
    <w:rsid w:val="007173D3"/>
    <w:rsid w:val="00720FA7"/>
    <w:rsid w:val="007255FE"/>
    <w:rsid w:val="00726685"/>
    <w:rsid w:val="0072681F"/>
    <w:rsid w:val="0072763C"/>
    <w:rsid w:val="00730AE3"/>
    <w:rsid w:val="00735E62"/>
    <w:rsid w:val="00736BC2"/>
    <w:rsid w:val="00737AD9"/>
    <w:rsid w:val="00737B73"/>
    <w:rsid w:val="007414C0"/>
    <w:rsid w:val="007416CF"/>
    <w:rsid w:val="00743DFD"/>
    <w:rsid w:val="00751CCD"/>
    <w:rsid w:val="00753D3D"/>
    <w:rsid w:val="007562E9"/>
    <w:rsid w:val="007712D7"/>
    <w:rsid w:val="00774F40"/>
    <w:rsid w:val="00781A80"/>
    <w:rsid w:val="00785CD5"/>
    <w:rsid w:val="0079157B"/>
    <w:rsid w:val="0079325E"/>
    <w:rsid w:val="007945D5"/>
    <w:rsid w:val="00796907"/>
    <w:rsid w:val="007A16AA"/>
    <w:rsid w:val="007A2C7A"/>
    <w:rsid w:val="007A5379"/>
    <w:rsid w:val="007B1587"/>
    <w:rsid w:val="007B4220"/>
    <w:rsid w:val="007C5285"/>
    <w:rsid w:val="007C633B"/>
    <w:rsid w:val="007D0AB7"/>
    <w:rsid w:val="007D3182"/>
    <w:rsid w:val="007D354F"/>
    <w:rsid w:val="007D456F"/>
    <w:rsid w:val="007D6133"/>
    <w:rsid w:val="007E3903"/>
    <w:rsid w:val="008053F7"/>
    <w:rsid w:val="00812CB3"/>
    <w:rsid w:val="008145E0"/>
    <w:rsid w:val="00825524"/>
    <w:rsid w:val="0083211E"/>
    <w:rsid w:val="00840863"/>
    <w:rsid w:val="00844BB5"/>
    <w:rsid w:val="00846321"/>
    <w:rsid w:val="00847801"/>
    <w:rsid w:val="008623C7"/>
    <w:rsid w:val="00863F1A"/>
    <w:rsid w:val="00864BCD"/>
    <w:rsid w:val="00865878"/>
    <w:rsid w:val="008707FF"/>
    <w:rsid w:val="00870D40"/>
    <w:rsid w:val="00874EA7"/>
    <w:rsid w:val="0088112B"/>
    <w:rsid w:val="00882D67"/>
    <w:rsid w:val="00891B42"/>
    <w:rsid w:val="008921E6"/>
    <w:rsid w:val="008929A9"/>
    <w:rsid w:val="008A0F65"/>
    <w:rsid w:val="008B6FD1"/>
    <w:rsid w:val="008C013C"/>
    <w:rsid w:val="008C1E35"/>
    <w:rsid w:val="008D5AA2"/>
    <w:rsid w:val="008D78B3"/>
    <w:rsid w:val="008E57F4"/>
    <w:rsid w:val="008E5F84"/>
    <w:rsid w:val="008E6D43"/>
    <w:rsid w:val="008E7500"/>
    <w:rsid w:val="008F03D2"/>
    <w:rsid w:val="008F09C3"/>
    <w:rsid w:val="008F3B26"/>
    <w:rsid w:val="009004B9"/>
    <w:rsid w:val="00901E2D"/>
    <w:rsid w:val="009049C8"/>
    <w:rsid w:val="009067F8"/>
    <w:rsid w:val="00907134"/>
    <w:rsid w:val="00913EFD"/>
    <w:rsid w:val="0091409B"/>
    <w:rsid w:val="0091709C"/>
    <w:rsid w:val="00922EAD"/>
    <w:rsid w:val="00924D79"/>
    <w:rsid w:val="0092794B"/>
    <w:rsid w:val="00930CE7"/>
    <w:rsid w:val="009318C4"/>
    <w:rsid w:val="0093192D"/>
    <w:rsid w:val="00932F23"/>
    <w:rsid w:val="00934E89"/>
    <w:rsid w:val="009368CB"/>
    <w:rsid w:val="00937BAC"/>
    <w:rsid w:val="00947F31"/>
    <w:rsid w:val="00951499"/>
    <w:rsid w:val="0095331E"/>
    <w:rsid w:val="00953856"/>
    <w:rsid w:val="00954CCE"/>
    <w:rsid w:val="009554D5"/>
    <w:rsid w:val="009718B7"/>
    <w:rsid w:val="00975C8D"/>
    <w:rsid w:val="00977485"/>
    <w:rsid w:val="00984071"/>
    <w:rsid w:val="00984082"/>
    <w:rsid w:val="00997684"/>
    <w:rsid w:val="009A5991"/>
    <w:rsid w:val="009B3D1C"/>
    <w:rsid w:val="009B5E1D"/>
    <w:rsid w:val="009D2F92"/>
    <w:rsid w:val="009D551E"/>
    <w:rsid w:val="009D75A0"/>
    <w:rsid w:val="009E2B79"/>
    <w:rsid w:val="009E3B3A"/>
    <w:rsid w:val="00A00207"/>
    <w:rsid w:val="00A10051"/>
    <w:rsid w:val="00A16320"/>
    <w:rsid w:val="00A202B6"/>
    <w:rsid w:val="00A20F36"/>
    <w:rsid w:val="00A27E22"/>
    <w:rsid w:val="00A30DAD"/>
    <w:rsid w:val="00A47B37"/>
    <w:rsid w:val="00A50D70"/>
    <w:rsid w:val="00A52EBF"/>
    <w:rsid w:val="00A56847"/>
    <w:rsid w:val="00A611E3"/>
    <w:rsid w:val="00A61216"/>
    <w:rsid w:val="00A61246"/>
    <w:rsid w:val="00A76AAD"/>
    <w:rsid w:val="00A85291"/>
    <w:rsid w:val="00AA014E"/>
    <w:rsid w:val="00AA3DD9"/>
    <w:rsid w:val="00AA6C94"/>
    <w:rsid w:val="00AB3847"/>
    <w:rsid w:val="00AC1E69"/>
    <w:rsid w:val="00AC3F02"/>
    <w:rsid w:val="00AC485E"/>
    <w:rsid w:val="00AD096C"/>
    <w:rsid w:val="00AD2914"/>
    <w:rsid w:val="00AD5572"/>
    <w:rsid w:val="00AF2EE7"/>
    <w:rsid w:val="00B12E4C"/>
    <w:rsid w:val="00B22705"/>
    <w:rsid w:val="00B271A0"/>
    <w:rsid w:val="00B30884"/>
    <w:rsid w:val="00B3189E"/>
    <w:rsid w:val="00B3299A"/>
    <w:rsid w:val="00B41F1F"/>
    <w:rsid w:val="00B45EAD"/>
    <w:rsid w:val="00B51370"/>
    <w:rsid w:val="00B564D7"/>
    <w:rsid w:val="00B56B11"/>
    <w:rsid w:val="00B6695D"/>
    <w:rsid w:val="00B67240"/>
    <w:rsid w:val="00B679A7"/>
    <w:rsid w:val="00B7489E"/>
    <w:rsid w:val="00B74DFD"/>
    <w:rsid w:val="00B82E15"/>
    <w:rsid w:val="00B85F9B"/>
    <w:rsid w:val="00B901C6"/>
    <w:rsid w:val="00BA1498"/>
    <w:rsid w:val="00BA3233"/>
    <w:rsid w:val="00BB4E25"/>
    <w:rsid w:val="00BB653E"/>
    <w:rsid w:val="00BC1ABC"/>
    <w:rsid w:val="00BC2182"/>
    <w:rsid w:val="00BD67E2"/>
    <w:rsid w:val="00BD7295"/>
    <w:rsid w:val="00BE37A4"/>
    <w:rsid w:val="00BE45DE"/>
    <w:rsid w:val="00BF3DC8"/>
    <w:rsid w:val="00BF7FAC"/>
    <w:rsid w:val="00C05456"/>
    <w:rsid w:val="00C06A3B"/>
    <w:rsid w:val="00C076A9"/>
    <w:rsid w:val="00C10C41"/>
    <w:rsid w:val="00C15BBB"/>
    <w:rsid w:val="00C21052"/>
    <w:rsid w:val="00C31FC0"/>
    <w:rsid w:val="00C36343"/>
    <w:rsid w:val="00C37FF1"/>
    <w:rsid w:val="00C40168"/>
    <w:rsid w:val="00C40969"/>
    <w:rsid w:val="00C507CD"/>
    <w:rsid w:val="00C85EA4"/>
    <w:rsid w:val="00C877AD"/>
    <w:rsid w:val="00C912FE"/>
    <w:rsid w:val="00C94BEB"/>
    <w:rsid w:val="00CA07AF"/>
    <w:rsid w:val="00CA1572"/>
    <w:rsid w:val="00CA6B87"/>
    <w:rsid w:val="00CB2917"/>
    <w:rsid w:val="00CB70B8"/>
    <w:rsid w:val="00CC2031"/>
    <w:rsid w:val="00CC56A6"/>
    <w:rsid w:val="00CC77BC"/>
    <w:rsid w:val="00CD271B"/>
    <w:rsid w:val="00CE04F9"/>
    <w:rsid w:val="00CE1D6B"/>
    <w:rsid w:val="00CE21E7"/>
    <w:rsid w:val="00CE51C3"/>
    <w:rsid w:val="00CE6112"/>
    <w:rsid w:val="00CF4F69"/>
    <w:rsid w:val="00CF6183"/>
    <w:rsid w:val="00CF7820"/>
    <w:rsid w:val="00D05963"/>
    <w:rsid w:val="00D113E8"/>
    <w:rsid w:val="00D1411A"/>
    <w:rsid w:val="00D15589"/>
    <w:rsid w:val="00D16DA6"/>
    <w:rsid w:val="00D20001"/>
    <w:rsid w:val="00D22711"/>
    <w:rsid w:val="00D22754"/>
    <w:rsid w:val="00D22AE8"/>
    <w:rsid w:val="00D23C85"/>
    <w:rsid w:val="00D41231"/>
    <w:rsid w:val="00D432AD"/>
    <w:rsid w:val="00D4440A"/>
    <w:rsid w:val="00D44ACC"/>
    <w:rsid w:val="00D4538C"/>
    <w:rsid w:val="00D46AB4"/>
    <w:rsid w:val="00D473F9"/>
    <w:rsid w:val="00D51069"/>
    <w:rsid w:val="00D55B9C"/>
    <w:rsid w:val="00D63C84"/>
    <w:rsid w:val="00D6780A"/>
    <w:rsid w:val="00D73C73"/>
    <w:rsid w:val="00D81568"/>
    <w:rsid w:val="00D843EA"/>
    <w:rsid w:val="00D8775B"/>
    <w:rsid w:val="00D94558"/>
    <w:rsid w:val="00D9537D"/>
    <w:rsid w:val="00D95CE5"/>
    <w:rsid w:val="00DA1081"/>
    <w:rsid w:val="00DB1C24"/>
    <w:rsid w:val="00DB20F7"/>
    <w:rsid w:val="00DC36BD"/>
    <w:rsid w:val="00DD03F6"/>
    <w:rsid w:val="00DD474A"/>
    <w:rsid w:val="00DD52CC"/>
    <w:rsid w:val="00DD787B"/>
    <w:rsid w:val="00DE308B"/>
    <w:rsid w:val="00DE5015"/>
    <w:rsid w:val="00DF1C44"/>
    <w:rsid w:val="00DF263E"/>
    <w:rsid w:val="00DF6515"/>
    <w:rsid w:val="00E00656"/>
    <w:rsid w:val="00E05B48"/>
    <w:rsid w:val="00E14902"/>
    <w:rsid w:val="00E1653D"/>
    <w:rsid w:val="00E31A5E"/>
    <w:rsid w:val="00E37A7A"/>
    <w:rsid w:val="00E435EA"/>
    <w:rsid w:val="00E44851"/>
    <w:rsid w:val="00E47630"/>
    <w:rsid w:val="00E55B3B"/>
    <w:rsid w:val="00E55E91"/>
    <w:rsid w:val="00E622E3"/>
    <w:rsid w:val="00E62C21"/>
    <w:rsid w:val="00E63096"/>
    <w:rsid w:val="00E63EEC"/>
    <w:rsid w:val="00E65E30"/>
    <w:rsid w:val="00E7198A"/>
    <w:rsid w:val="00E73562"/>
    <w:rsid w:val="00E80107"/>
    <w:rsid w:val="00E83554"/>
    <w:rsid w:val="00E8732E"/>
    <w:rsid w:val="00E87BC5"/>
    <w:rsid w:val="00E92C82"/>
    <w:rsid w:val="00EA7525"/>
    <w:rsid w:val="00EC0210"/>
    <w:rsid w:val="00EC04EA"/>
    <w:rsid w:val="00EC0891"/>
    <w:rsid w:val="00EC1826"/>
    <w:rsid w:val="00EC2441"/>
    <w:rsid w:val="00ED2DC0"/>
    <w:rsid w:val="00ED3E8B"/>
    <w:rsid w:val="00EE51DB"/>
    <w:rsid w:val="00EE5900"/>
    <w:rsid w:val="00EF5C9B"/>
    <w:rsid w:val="00EF6314"/>
    <w:rsid w:val="00F130D0"/>
    <w:rsid w:val="00F13DC0"/>
    <w:rsid w:val="00F14485"/>
    <w:rsid w:val="00F14A09"/>
    <w:rsid w:val="00F16F02"/>
    <w:rsid w:val="00F2325B"/>
    <w:rsid w:val="00F26A60"/>
    <w:rsid w:val="00F3247A"/>
    <w:rsid w:val="00F33B96"/>
    <w:rsid w:val="00F354EE"/>
    <w:rsid w:val="00F465B6"/>
    <w:rsid w:val="00F50EC1"/>
    <w:rsid w:val="00F52992"/>
    <w:rsid w:val="00F53C42"/>
    <w:rsid w:val="00F628C4"/>
    <w:rsid w:val="00F63D9D"/>
    <w:rsid w:val="00F64CB9"/>
    <w:rsid w:val="00F64CDA"/>
    <w:rsid w:val="00F67181"/>
    <w:rsid w:val="00F7067E"/>
    <w:rsid w:val="00F77628"/>
    <w:rsid w:val="00F8057B"/>
    <w:rsid w:val="00F838DD"/>
    <w:rsid w:val="00F84D45"/>
    <w:rsid w:val="00F86065"/>
    <w:rsid w:val="00F97342"/>
    <w:rsid w:val="00F97505"/>
    <w:rsid w:val="00FB30DB"/>
    <w:rsid w:val="00FB3B70"/>
    <w:rsid w:val="00FC0A9E"/>
    <w:rsid w:val="00FC4D83"/>
    <w:rsid w:val="00FC6159"/>
    <w:rsid w:val="00FD061C"/>
    <w:rsid w:val="00FE084A"/>
    <w:rsid w:val="00FE1426"/>
    <w:rsid w:val="00FE4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11E3FAF"/>
  <w15:docId w15:val="{3ACF2BCA-6123-DF4F-BE65-209F2627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 w:type="character" w:styleId="UnresolvedMention">
    <w:name w:val="Unresolved Mention"/>
    <w:basedOn w:val="DefaultParagraphFont"/>
    <w:uiPriority w:val="99"/>
    <w:semiHidden/>
    <w:unhideWhenUsed/>
    <w:rsid w:val="00C10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6776">
      <w:bodyDiv w:val="1"/>
      <w:marLeft w:val="0"/>
      <w:marRight w:val="0"/>
      <w:marTop w:val="0"/>
      <w:marBottom w:val="0"/>
      <w:divBdr>
        <w:top w:val="none" w:sz="0" w:space="0" w:color="auto"/>
        <w:left w:val="none" w:sz="0" w:space="0" w:color="auto"/>
        <w:bottom w:val="none" w:sz="0" w:space="0" w:color="auto"/>
        <w:right w:val="none" w:sz="0" w:space="0" w:color="auto"/>
      </w:divBdr>
      <w:divsChild>
        <w:div w:id="1422485534">
          <w:marLeft w:val="0"/>
          <w:marRight w:val="0"/>
          <w:marTop w:val="0"/>
          <w:marBottom w:val="0"/>
          <w:divBdr>
            <w:top w:val="none" w:sz="0" w:space="0" w:color="auto"/>
            <w:left w:val="none" w:sz="0" w:space="0" w:color="auto"/>
            <w:bottom w:val="none" w:sz="0" w:space="0" w:color="auto"/>
            <w:right w:val="none" w:sz="0" w:space="0" w:color="auto"/>
          </w:divBdr>
          <w:divsChild>
            <w:div w:id="1239169143">
              <w:marLeft w:val="0"/>
              <w:marRight w:val="0"/>
              <w:marTop w:val="0"/>
              <w:marBottom w:val="0"/>
              <w:divBdr>
                <w:top w:val="none" w:sz="0" w:space="0" w:color="auto"/>
                <w:left w:val="none" w:sz="0" w:space="0" w:color="auto"/>
                <w:bottom w:val="none" w:sz="0" w:space="0" w:color="auto"/>
                <w:right w:val="none" w:sz="0" w:space="0" w:color="auto"/>
              </w:divBdr>
              <w:divsChild>
                <w:div w:id="825248801">
                  <w:marLeft w:val="0"/>
                  <w:marRight w:val="0"/>
                  <w:marTop w:val="0"/>
                  <w:marBottom w:val="0"/>
                  <w:divBdr>
                    <w:top w:val="none" w:sz="0" w:space="0" w:color="auto"/>
                    <w:left w:val="none" w:sz="0" w:space="0" w:color="auto"/>
                    <w:bottom w:val="none" w:sz="0" w:space="0" w:color="auto"/>
                    <w:right w:val="none" w:sz="0" w:space="0" w:color="auto"/>
                  </w:divBdr>
                </w:div>
                <w:div w:id="93278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8087">
      <w:bodyDiv w:val="1"/>
      <w:marLeft w:val="0"/>
      <w:marRight w:val="0"/>
      <w:marTop w:val="0"/>
      <w:marBottom w:val="0"/>
      <w:divBdr>
        <w:top w:val="none" w:sz="0" w:space="0" w:color="auto"/>
        <w:left w:val="none" w:sz="0" w:space="0" w:color="auto"/>
        <w:bottom w:val="none" w:sz="0" w:space="0" w:color="auto"/>
        <w:right w:val="none" w:sz="0" w:space="0" w:color="auto"/>
      </w:divBdr>
      <w:divsChild>
        <w:div w:id="180821361">
          <w:marLeft w:val="0"/>
          <w:marRight w:val="0"/>
          <w:marTop w:val="0"/>
          <w:marBottom w:val="0"/>
          <w:divBdr>
            <w:top w:val="none" w:sz="0" w:space="0" w:color="auto"/>
            <w:left w:val="none" w:sz="0" w:space="0" w:color="auto"/>
            <w:bottom w:val="none" w:sz="0" w:space="0" w:color="auto"/>
            <w:right w:val="none" w:sz="0" w:space="0" w:color="auto"/>
          </w:divBdr>
          <w:divsChild>
            <w:div w:id="2128423092">
              <w:marLeft w:val="0"/>
              <w:marRight w:val="0"/>
              <w:marTop w:val="0"/>
              <w:marBottom w:val="0"/>
              <w:divBdr>
                <w:top w:val="none" w:sz="0" w:space="0" w:color="auto"/>
                <w:left w:val="none" w:sz="0" w:space="0" w:color="auto"/>
                <w:bottom w:val="none" w:sz="0" w:space="0" w:color="auto"/>
                <w:right w:val="none" w:sz="0" w:space="0" w:color="auto"/>
              </w:divBdr>
              <w:divsChild>
                <w:div w:id="10455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342245617">
      <w:bodyDiv w:val="1"/>
      <w:marLeft w:val="0"/>
      <w:marRight w:val="0"/>
      <w:marTop w:val="0"/>
      <w:marBottom w:val="0"/>
      <w:divBdr>
        <w:top w:val="none" w:sz="0" w:space="0" w:color="auto"/>
        <w:left w:val="none" w:sz="0" w:space="0" w:color="auto"/>
        <w:bottom w:val="none" w:sz="0" w:space="0" w:color="auto"/>
        <w:right w:val="none" w:sz="0" w:space="0" w:color="auto"/>
      </w:divBdr>
      <w:divsChild>
        <w:div w:id="1405298104">
          <w:marLeft w:val="0"/>
          <w:marRight w:val="0"/>
          <w:marTop w:val="0"/>
          <w:marBottom w:val="0"/>
          <w:divBdr>
            <w:top w:val="none" w:sz="0" w:space="0" w:color="auto"/>
            <w:left w:val="none" w:sz="0" w:space="0" w:color="auto"/>
            <w:bottom w:val="none" w:sz="0" w:space="0" w:color="auto"/>
            <w:right w:val="none" w:sz="0" w:space="0" w:color="auto"/>
          </w:divBdr>
          <w:divsChild>
            <w:div w:id="1443300688">
              <w:marLeft w:val="0"/>
              <w:marRight w:val="0"/>
              <w:marTop w:val="0"/>
              <w:marBottom w:val="0"/>
              <w:divBdr>
                <w:top w:val="none" w:sz="0" w:space="0" w:color="auto"/>
                <w:left w:val="none" w:sz="0" w:space="0" w:color="auto"/>
                <w:bottom w:val="none" w:sz="0" w:space="0" w:color="auto"/>
                <w:right w:val="none" w:sz="0" w:space="0" w:color="auto"/>
              </w:divBdr>
              <w:divsChild>
                <w:div w:id="41991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628654">
      <w:bodyDiv w:val="1"/>
      <w:marLeft w:val="0"/>
      <w:marRight w:val="0"/>
      <w:marTop w:val="0"/>
      <w:marBottom w:val="0"/>
      <w:divBdr>
        <w:top w:val="none" w:sz="0" w:space="0" w:color="auto"/>
        <w:left w:val="none" w:sz="0" w:space="0" w:color="auto"/>
        <w:bottom w:val="none" w:sz="0" w:space="0" w:color="auto"/>
        <w:right w:val="none" w:sz="0" w:space="0" w:color="auto"/>
      </w:divBdr>
      <w:divsChild>
        <w:div w:id="1981566628">
          <w:marLeft w:val="0"/>
          <w:marRight w:val="0"/>
          <w:marTop w:val="0"/>
          <w:marBottom w:val="0"/>
          <w:divBdr>
            <w:top w:val="none" w:sz="0" w:space="0" w:color="auto"/>
            <w:left w:val="none" w:sz="0" w:space="0" w:color="auto"/>
            <w:bottom w:val="none" w:sz="0" w:space="0" w:color="auto"/>
            <w:right w:val="none" w:sz="0" w:space="0" w:color="auto"/>
          </w:divBdr>
          <w:divsChild>
            <w:div w:id="2132281648">
              <w:marLeft w:val="0"/>
              <w:marRight w:val="0"/>
              <w:marTop w:val="0"/>
              <w:marBottom w:val="0"/>
              <w:divBdr>
                <w:top w:val="none" w:sz="0" w:space="0" w:color="auto"/>
                <w:left w:val="none" w:sz="0" w:space="0" w:color="auto"/>
                <w:bottom w:val="none" w:sz="0" w:space="0" w:color="auto"/>
                <w:right w:val="none" w:sz="0" w:space="0" w:color="auto"/>
              </w:divBdr>
              <w:divsChild>
                <w:div w:id="88417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811895">
      <w:bodyDiv w:val="1"/>
      <w:marLeft w:val="0"/>
      <w:marRight w:val="0"/>
      <w:marTop w:val="0"/>
      <w:marBottom w:val="0"/>
      <w:divBdr>
        <w:top w:val="none" w:sz="0" w:space="0" w:color="auto"/>
        <w:left w:val="none" w:sz="0" w:space="0" w:color="auto"/>
        <w:bottom w:val="none" w:sz="0" w:space="0" w:color="auto"/>
        <w:right w:val="none" w:sz="0" w:space="0" w:color="auto"/>
      </w:divBdr>
      <w:divsChild>
        <w:div w:id="1588345887">
          <w:marLeft w:val="0"/>
          <w:marRight w:val="0"/>
          <w:marTop w:val="0"/>
          <w:marBottom w:val="0"/>
          <w:divBdr>
            <w:top w:val="none" w:sz="0" w:space="0" w:color="auto"/>
            <w:left w:val="none" w:sz="0" w:space="0" w:color="auto"/>
            <w:bottom w:val="none" w:sz="0" w:space="0" w:color="auto"/>
            <w:right w:val="none" w:sz="0" w:space="0" w:color="auto"/>
          </w:divBdr>
          <w:divsChild>
            <w:div w:id="1788620309">
              <w:marLeft w:val="0"/>
              <w:marRight w:val="0"/>
              <w:marTop w:val="0"/>
              <w:marBottom w:val="0"/>
              <w:divBdr>
                <w:top w:val="none" w:sz="0" w:space="0" w:color="auto"/>
                <w:left w:val="none" w:sz="0" w:space="0" w:color="auto"/>
                <w:bottom w:val="none" w:sz="0" w:space="0" w:color="auto"/>
                <w:right w:val="none" w:sz="0" w:space="0" w:color="auto"/>
              </w:divBdr>
              <w:divsChild>
                <w:div w:id="84131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18555">
      <w:bodyDiv w:val="1"/>
      <w:marLeft w:val="0"/>
      <w:marRight w:val="0"/>
      <w:marTop w:val="0"/>
      <w:marBottom w:val="0"/>
      <w:divBdr>
        <w:top w:val="none" w:sz="0" w:space="0" w:color="auto"/>
        <w:left w:val="none" w:sz="0" w:space="0" w:color="auto"/>
        <w:bottom w:val="none" w:sz="0" w:space="0" w:color="auto"/>
        <w:right w:val="none" w:sz="0" w:space="0" w:color="auto"/>
      </w:divBdr>
      <w:divsChild>
        <w:div w:id="598297946">
          <w:marLeft w:val="0"/>
          <w:marRight w:val="0"/>
          <w:marTop w:val="0"/>
          <w:marBottom w:val="0"/>
          <w:divBdr>
            <w:top w:val="none" w:sz="0" w:space="0" w:color="auto"/>
            <w:left w:val="none" w:sz="0" w:space="0" w:color="auto"/>
            <w:bottom w:val="none" w:sz="0" w:space="0" w:color="auto"/>
            <w:right w:val="none" w:sz="0" w:space="0" w:color="auto"/>
          </w:divBdr>
          <w:divsChild>
            <w:div w:id="516969105">
              <w:marLeft w:val="0"/>
              <w:marRight w:val="0"/>
              <w:marTop w:val="0"/>
              <w:marBottom w:val="0"/>
              <w:divBdr>
                <w:top w:val="none" w:sz="0" w:space="0" w:color="auto"/>
                <w:left w:val="none" w:sz="0" w:space="0" w:color="auto"/>
                <w:bottom w:val="none" w:sz="0" w:space="0" w:color="auto"/>
                <w:right w:val="none" w:sz="0" w:space="0" w:color="auto"/>
              </w:divBdr>
              <w:divsChild>
                <w:div w:id="165094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353413">
      <w:bodyDiv w:val="1"/>
      <w:marLeft w:val="0"/>
      <w:marRight w:val="0"/>
      <w:marTop w:val="0"/>
      <w:marBottom w:val="0"/>
      <w:divBdr>
        <w:top w:val="none" w:sz="0" w:space="0" w:color="auto"/>
        <w:left w:val="none" w:sz="0" w:space="0" w:color="auto"/>
        <w:bottom w:val="none" w:sz="0" w:space="0" w:color="auto"/>
        <w:right w:val="none" w:sz="0" w:space="0" w:color="auto"/>
      </w:divBdr>
      <w:divsChild>
        <w:div w:id="480466847">
          <w:marLeft w:val="0"/>
          <w:marRight w:val="0"/>
          <w:marTop w:val="0"/>
          <w:marBottom w:val="0"/>
          <w:divBdr>
            <w:top w:val="none" w:sz="0" w:space="0" w:color="auto"/>
            <w:left w:val="none" w:sz="0" w:space="0" w:color="auto"/>
            <w:bottom w:val="none" w:sz="0" w:space="0" w:color="auto"/>
            <w:right w:val="none" w:sz="0" w:space="0" w:color="auto"/>
          </w:divBdr>
          <w:divsChild>
            <w:div w:id="1842424445">
              <w:marLeft w:val="0"/>
              <w:marRight w:val="0"/>
              <w:marTop w:val="0"/>
              <w:marBottom w:val="0"/>
              <w:divBdr>
                <w:top w:val="none" w:sz="0" w:space="0" w:color="auto"/>
                <w:left w:val="none" w:sz="0" w:space="0" w:color="auto"/>
                <w:bottom w:val="none" w:sz="0" w:space="0" w:color="auto"/>
                <w:right w:val="none" w:sz="0" w:space="0" w:color="auto"/>
              </w:divBdr>
              <w:divsChild>
                <w:div w:id="18717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85660">
      <w:bodyDiv w:val="1"/>
      <w:marLeft w:val="0"/>
      <w:marRight w:val="0"/>
      <w:marTop w:val="0"/>
      <w:marBottom w:val="0"/>
      <w:divBdr>
        <w:top w:val="none" w:sz="0" w:space="0" w:color="auto"/>
        <w:left w:val="none" w:sz="0" w:space="0" w:color="auto"/>
        <w:bottom w:val="none" w:sz="0" w:space="0" w:color="auto"/>
        <w:right w:val="none" w:sz="0" w:space="0" w:color="auto"/>
      </w:divBdr>
      <w:divsChild>
        <w:div w:id="1284456376">
          <w:marLeft w:val="0"/>
          <w:marRight w:val="0"/>
          <w:marTop w:val="0"/>
          <w:marBottom w:val="0"/>
          <w:divBdr>
            <w:top w:val="none" w:sz="0" w:space="0" w:color="auto"/>
            <w:left w:val="none" w:sz="0" w:space="0" w:color="auto"/>
            <w:bottom w:val="none" w:sz="0" w:space="0" w:color="auto"/>
            <w:right w:val="none" w:sz="0" w:space="0" w:color="auto"/>
          </w:divBdr>
          <w:divsChild>
            <w:div w:id="1845629605">
              <w:marLeft w:val="0"/>
              <w:marRight w:val="0"/>
              <w:marTop w:val="0"/>
              <w:marBottom w:val="0"/>
              <w:divBdr>
                <w:top w:val="none" w:sz="0" w:space="0" w:color="auto"/>
                <w:left w:val="none" w:sz="0" w:space="0" w:color="auto"/>
                <w:bottom w:val="none" w:sz="0" w:space="0" w:color="auto"/>
                <w:right w:val="none" w:sz="0" w:space="0" w:color="auto"/>
              </w:divBdr>
              <w:divsChild>
                <w:div w:id="173257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664610">
      <w:bodyDiv w:val="1"/>
      <w:marLeft w:val="0"/>
      <w:marRight w:val="0"/>
      <w:marTop w:val="0"/>
      <w:marBottom w:val="0"/>
      <w:divBdr>
        <w:top w:val="none" w:sz="0" w:space="0" w:color="auto"/>
        <w:left w:val="none" w:sz="0" w:space="0" w:color="auto"/>
        <w:bottom w:val="none" w:sz="0" w:space="0" w:color="auto"/>
        <w:right w:val="none" w:sz="0" w:space="0" w:color="auto"/>
      </w:divBdr>
      <w:divsChild>
        <w:div w:id="1074014789">
          <w:marLeft w:val="0"/>
          <w:marRight w:val="0"/>
          <w:marTop w:val="0"/>
          <w:marBottom w:val="0"/>
          <w:divBdr>
            <w:top w:val="none" w:sz="0" w:space="0" w:color="auto"/>
            <w:left w:val="none" w:sz="0" w:space="0" w:color="auto"/>
            <w:bottom w:val="none" w:sz="0" w:space="0" w:color="auto"/>
            <w:right w:val="none" w:sz="0" w:space="0" w:color="auto"/>
          </w:divBdr>
          <w:divsChild>
            <w:div w:id="2143572626">
              <w:marLeft w:val="0"/>
              <w:marRight w:val="0"/>
              <w:marTop w:val="0"/>
              <w:marBottom w:val="0"/>
              <w:divBdr>
                <w:top w:val="none" w:sz="0" w:space="0" w:color="auto"/>
                <w:left w:val="none" w:sz="0" w:space="0" w:color="auto"/>
                <w:bottom w:val="none" w:sz="0" w:space="0" w:color="auto"/>
                <w:right w:val="none" w:sz="0" w:space="0" w:color="auto"/>
              </w:divBdr>
              <w:divsChild>
                <w:div w:id="198542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385542">
      <w:bodyDiv w:val="1"/>
      <w:marLeft w:val="0"/>
      <w:marRight w:val="0"/>
      <w:marTop w:val="0"/>
      <w:marBottom w:val="0"/>
      <w:divBdr>
        <w:top w:val="none" w:sz="0" w:space="0" w:color="auto"/>
        <w:left w:val="none" w:sz="0" w:space="0" w:color="auto"/>
        <w:bottom w:val="none" w:sz="0" w:space="0" w:color="auto"/>
        <w:right w:val="none" w:sz="0" w:space="0" w:color="auto"/>
      </w:divBdr>
      <w:divsChild>
        <w:div w:id="187916249">
          <w:marLeft w:val="0"/>
          <w:marRight w:val="0"/>
          <w:marTop w:val="0"/>
          <w:marBottom w:val="0"/>
          <w:divBdr>
            <w:top w:val="none" w:sz="0" w:space="0" w:color="auto"/>
            <w:left w:val="none" w:sz="0" w:space="0" w:color="auto"/>
            <w:bottom w:val="none" w:sz="0" w:space="0" w:color="auto"/>
            <w:right w:val="none" w:sz="0" w:space="0" w:color="auto"/>
          </w:divBdr>
          <w:divsChild>
            <w:div w:id="324214246">
              <w:marLeft w:val="0"/>
              <w:marRight w:val="0"/>
              <w:marTop w:val="0"/>
              <w:marBottom w:val="0"/>
              <w:divBdr>
                <w:top w:val="none" w:sz="0" w:space="0" w:color="auto"/>
                <w:left w:val="none" w:sz="0" w:space="0" w:color="auto"/>
                <w:bottom w:val="none" w:sz="0" w:space="0" w:color="auto"/>
                <w:right w:val="none" w:sz="0" w:space="0" w:color="auto"/>
              </w:divBdr>
              <w:divsChild>
                <w:div w:id="70683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060145">
      <w:bodyDiv w:val="1"/>
      <w:marLeft w:val="0"/>
      <w:marRight w:val="0"/>
      <w:marTop w:val="0"/>
      <w:marBottom w:val="0"/>
      <w:divBdr>
        <w:top w:val="none" w:sz="0" w:space="0" w:color="auto"/>
        <w:left w:val="none" w:sz="0" w:space="0" w:color="auto"/>
        <w:bottom w:val="none" w:sz="0" w:space="0" w:color="auto"/>
        <w:right w:val="none" w:sz="0" w:space="0" w:color="auto"/>
      </w:divBdr>
      <w:divsChild>
        <w:div w:id="904799049">
          <w:marLeft w:val="0"/>
          <w:marRight w:val="0"/>
          <w:marTop w:val="0"/>
          <w:marBottom w:val="0"/>
          <w:divBdr>
            <w:top w:val="none" w:sz="0" w:space="0" w:color="auto"/>
            <w:left w:val="none" w:sz="0" w:space="0" w:color="auto"/>
            <w:bottom w:val="none" w:sz="0" w:space="0" w:color="auto"/>
            <w:right w:val="none" w:sz="0" w:space="0" w:color="auto"/>
          </w:divBdr>
          <w:divsChild>
            <w:div w:id="1713654263">
              <w:marLeft w:val="0"/>
              <w:marRight w:val="0"/>
              <w:marTop w:val="0"/>
              <w:marBottom w:val="0"/>
              <w:divBdr>
                <w:top w:val="none" w:sz="0" w:space="0" w:color="auto"/>
                <w:left w:val="none" w:sz="0" w:space="0" w:color="auto"/>
                <w:bottom w:val="none" w:sz="0" w:space="0" w:color="auto"/>
                <w:right w:val="none" w:sz="0" w:space="0" w:color="auto"/>
              </w:divBdr>
              <w:divsChild>
                <w:div w:id="115719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164928">
      <w:bodyDiv w:val="1"/>
      <w:marLeft w:val="0"/>
      <w:marRight w:val="0"/>
      <w:marTop w:val="0"/>
      <w:marBottom w:val="0"/>
      <w:divBdr>
        <w:top w:val="none" w:sz="0" w:space="0" w:color="auto"/>
        <w:left w:val="none" w:sz="0" w:space="0" w:color="auto"/>
        <w:bottom w:val="none" w:sz="0" w:space="0" w:color="auto"/>
        <w:right w:val="none" w:sz="0" w:space="0" w:color="auto"/>
      </w:divBdr>
      <w:divsChild>
        <w:div w:id="1834101328">
          <w:marLeft w:val="0"/>
          <w:marRight w:val="0"/>
          <w:marTop w:val="0"/>
          <w:marBottom w:val="0"/>
          <w:divBdr>
            <w:top w:val="none" w:sz="0" w:space="0" w:color="auto"/>
            <w:left w:val="none" w:sz="0" w:space="0" w:color="auto"/>
            <w:bottom w:val="none" w:sz="0" w:space="0" w:color="auto"/>
            <w:right w:val="none" w:sz="0" w:space="0" w:color="auto"/>
          </w:divBdr>
          <w:divsChild>
            <w:div w:id="101390077">
              <w:marLeft w:val="0"/>
              <w:marRight w:val="0"/>
              <w:marTop w:val="0"/>
              <w:marBottom w:val="0"/>
              <w:divBdr>
                <w:top w:val="none" w:sz="0" w:space="0" w:color="auto"/>
                <w:left w:val="none" w:sz="0" w:space="0" w:color="auto"/>
                <w:bottom w:val="none" w:sz="0" w:space="0" w:color="auto"/>
                <w:right w:val="none" w:sz="0" w:space="0" w:color="auto"/>
              </w:divBdr>
              <w:divsChild>
                <w:div w:id="81332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328813">
      <w:bodyDiv w:val="1"/>
      <w:marLeft w:val="0"/>
      <w:marRight w:val="0"/>
      <w:marTop w:val="0"/>
      <w:marBottom w:val="0"/>
      <w:divBdr>
        <w:top w:val="none" w:sz="0" w:space="0" w:color="auto"/>
        <w:left w:val="none" w:sz="0" w:space="0" w:color="auto"/>
        <w:bottom w:val="none" w:sz="0" w:space="0" w:color="auto"/>
        <w:right w:val="none" w:sz="0" w:space="0" w:color="auto"/>
      </w:divBdr>
      <w:divsChild>
        <w:div w:id="225918509">
          <w:marLeft w:val="0"/>
          <w:marRight w:val="0"/>
          <w:marTop w:val="0"/>
          <w:marBottom w:val="0"/>
          <w:divBdr>
            <w:top w:val="none" w:sz="0" w:space="0" w:color="auto"/>
            <w:left w:val="none" w:sz="0" w:space="0" w:color="auto"/>
            <w:bottom w:val="none" w:sz="0" w:space="0" w:color="auto"/>
            <w:right w:val="none" w:sz="0" w:space="0" w:color="auto"/>
          </w:divBdr>
          <w:divsChild>
            <w:div w:id="310868881">
              <w:marLeft w:val="0"/>
              <w:marRight w:val="0"/>
              <w:marTop w:val="0"/>
              <w:marBottom w:val="0"/>
              <w:divBdr>
                <w:top w:val="none" w:sz="0" w:space="0" w:color="auto"/>
                <w:left w:val="none" w:sz="0" w:space="0" w:color="auto"/>
                <w:bottom w:val="none" w:sz="0" w:space="0" w:color="auto"/>
                <w:right w:val="none" w:sz="0" w:space="0" w:color="auto"/>
              </w:divBdr>
              <w:divsChild>
                <w:div w:id="965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1756">
      <w:bodyDiv w:val="1"/>
      <w:marLeft w:val="0"/>
      <w:marRight w:val="0"/>
      <w:marTop w:val="0"/>
      <w:marBottom w:val="0"/>
      <w:divBdr>
        <w:top w:val="none" w:sz="0" w:space="0" w:color="auto"/>
        <w:left w:val="none" w:sz="0" w:space="0" w:color="auto"/>
        <w:bottom w:val="none" w:sz="0" w:space="0" w:color="auto"/>
        <w:right w:val="none" w:sz="0" w:space="0" w:color="auto"/>
      </w:divBdr>
      <w:divsChild>
        <w:div w:id="2116485366">
          <w:marLeft w:val="0"/>
          <w:marRight w:val="0"/>
          <w:marTop w:val="0"/>
          <w:marBottom w:val="0"/>
          <w:divBdr>
            <w:top w:val="none" w:sz="0" w:space="0" w:color="auto"/>
            <w:left w:val="none" w:sz="0" w:space="0" w:color="auto"/>
            <w:bottom w:val="none" w:sz="0" w:space="0" w:color="auto"/>
            <w:right w:val="none" w:sz="0" w:space="0" w:color="auto"/>
          </w:divBdr>
          <w:divsChild>
            <w:div w:id="1387953017">
              <w:marLeft w:val="0"/>
              <w:marRight w:val="0"/>
              <w:marTop w:val="0"/>
              <w:marBottom w:val="0"/>
              <w:divBdr>
                <w:top w:val="none" w:sz="0" w:space="0" w:color="auto"/>
                <w:left w:val="none" w:sz="0" w:space="0" w:color="auto"/>
                <w:bottom w:val="none" w:sz="0" w:space="0" w:color="auto"/>
                <w:right w:val="none" w:sz="0" w:space="0" w:color="auto"/>
              </w:divBdr>
              <w:divsChild>
                <w:div w:id="1521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6156">
      <w:bodyDiv w:val="1"/>
      <w:marLeft w:val="0"/>
      <w:marRight w:val="0"/>
      <w:marTop w:val="0"/>
      <w:marBottom w:val="0"/>
      <w:divBdr>
        <w:top w:val="none" w:sz="0" w:space="0" w:color="auto"/>
        <w:left w:val="none" w:sz="0" w:space="0" w:color="auto"/>
        <w:bottom w:val="none" w:sz="0" w:space="0" w:color="auto"/>
        <w:right w:val="none" w:sz="0" w:space="0" w:color="auto"/>
      </w:divBdr>
      <w:divsChild>
        <w:div w:id="182718741">
          <w:marLeft w:val="0"/>
          <w:marRight w:val="0"/>
          <w:marTop w:val="0"/>
          <w:marBottom w:val="0"/>
          <w:divBdr>
            <w:top w:val="none" w:sz="0" w:space="0" w:color="auto"/>
            <w:left w:val="none" w:sz="0" w:space="0" w:color="auto"/>
            <w:bottom w:val="none" w:sz="0" w:space="0" w:color="auto"/>
            <w:right w:val="none" w:sz="0" w:space="0" w:color="auto"/>
          </w:divBdr>
          <w:divsChild>
            <w:div w:id="1609846943">
              <w:marLeft w:val="0"/>
              <w:marRight w:val="0"/>
              <w:marTop w:val="0"/>
              <w:marBottom w:val="0"/>
              <w:divBdr>
                <w:top w:val="none" w:sz="0" w:space="0" w:color="auto"/>
                <w:left w:val="none" w:sz="0" w:space="0" w:color="auto"/>
                <w:bottom w:val="none" w:sz="0" w:space="0" w:color="auto"/>
                <w:right w:val="none" w:sz="0" w:space="0" w:color="auto"/>
              </w:divBdr>
              <w:divsChild>
                <w:div w:id="2133747108">
                  <w:marLeft w:val="0"/>
                  <w:marRight w:val="0"/>
                  <w:marTop w:val="0"/>
                  <w:marBottom w:val="0"/>
                  <w:divBdr>
                    <w:top w:val="none" w:sz="0" w:space="0" w:color="auto"/>
                    <w:left w:val="none" w:sz="0" w:space="0" w:color="auto"/>
                    <w:bottom w:val="none" w:sz="0" w:space="0" w:color="auto"/>
                    <w:right w:val="none" w:sz="0" w:space="0" w:color="auto"/>
                  </w:divBdr>
                </w:div>
                <w:div w:id="185148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962789">
      <w:bodyDiv w:val="1"/>
      <w:marLeft w:val="0"/>
      <w:marRight w:val="0"/>
      <w:marTop w:val="0"/>
      <w:marBottom w:val="0"/>
      <w:divBdr>
        <w:top w:val="none" w:sz="0" w:space="0" w:color="auto"/>
        <w:left w:val="none" w:sz="0" w:space="0" w:color="auto"/>
        <w:bottom w:val="none" w:sz="0" w:space="0" w:color="auto"/>
        <w:right w:val="none" w:sz="0" w:space="0" w:color="auto"/>
      </w:divBdr>
      <w:divsChild>
        <w:div w:id="911820297">
          <w:marLeft w:val="0"/>
          <w:marRight w:val="0"/>
          <w:marTop w:val="0"/>
          <w:marBottom w:val="0"/>
          <w:divBdr>
            <w:top w:val="none" w:sz="0" w:space="0" w:color="auto"/>
            <w:left w:val="none" w:sz="0" w:space="0" w:color="auto"/>
            <w:bottom w:val="none" w:sz="0" w:space="0" w:color="auto"/>
            <w:right w:val="none" w:sz="0" w:space="0" w:color="auto"/>
          </w:divBdr>
          <w:divsChild>
            <w:div w:id="790056640">
              <w:marLeft w:val="0"/>
              <w:marRight w:val="0"/>
              <w:marTop w:val="0"/>
              <w:marBottom w:val="0"/>
              <w:divBdr>
                <w:top w:val="none" w:sz="0" w:space="0" w:color="auto"/>
                <w:left w:val="none" w:sz="0" w:space="0" w:color="auto"/>
                <w:bottom w:val="none" w:sz="0" w:space="0" w:color="auto"/>
                <w:right w:val="none" w:sz="0" w:space="0" w:color="auto"/>
              </w:divBdr>
              <w:divsChild>
                <w:div w:id="139416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80887">
      <w:bodyDiv w:val="1"/>
      <w:marLeft w:val="0"/>
      <w:marRight w:val="0"/>
      <w:marTop w:val="0"/>
      <w:marBottom w:val="0"/>
      <w:divBdr>
        <w:top w:val="none" w:sz="0" w:space="0" w:color="auto"/>
        <w:left w:val="none" w:sz="0" w:space="0" w:color="auto"/>
        <w:bottom w:val="none" w:sz="0" w:space="0" w:color="auto"/>
        <w:right w:val="none" w:sz="0" w:space="0" w:color="auto"/>
      </w:divBdr>
      <w:divsChild>
        <w:div w:id="993682712">
          <w:marLeft w:val="0"/>
          <w:marRight w:val="0"/>
          <w:marTop w:val="0"/>
          <w:marBottom w:val="0"/>
          <w:divBdr>
            <w:top w:val="none" w:sz="0" w:space="0" w:color="auto"/>
            <w:left w:val="none" w:sz="0" w:space="0" w:color="auto"/>
            <w:bottom w:val="none" w:sz="0" w:space="0" w:color="auto"/>
            <w:right w:val="none" w:sz="0" w:space="0" w:color="auto"/>
          </w:divBdr>
          <w:divsChild>
            <w:div w:id="578715451">
              <w:marLeft w:val="0"/>
              <w:marRight w:val="0"/>
              <w:marTop w:val="0"/>
              <w:marBottom w:val="0"/>
              <w:divBdr>
                <w:top w:val="none" w:sz="0" w:space="0" w:color="auto"/>
                <w:left w:val="none" w:sz="0" w:space="0" w:color="auto"/>
                <w:bottom w:val="none" w:sz="0" w:space="0" w:color="auto"/>
                <w:right w:val="none" w:sz="0" w:space="0" w:color="auto"/>
              </w:divBdr>
              <w:divsChild>
                <w:div w:id="158081243">
                  <w:marLeft w:val="0"/>
                  <w:marRight w:val="0"/>
                  <w:marTop w:val="0"/>
                  <w:marBottom w:val="0"/>
                  <w:divBdr>
                    <w:top w:val="none" w:sz="0" w:space="0" w:color="auto"/>
                    <w:left w:val="none" w:sz="0" w:space="0" w:color="auto"/>
                    <w:bottom w:val="none" w:sz="0" w:space="0" w:color="auto"/>
                    <w:right w:val="none" w:sz="0" w:space="0" w:color="auto"/>
                  </w:divBdr>
                </w:div>
                <w:div w:id="19103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674392">
      <w:bodyDiv w:val="1"/>
      <w:marLeft w:val="0"/>
      <w:marRight w:val="0"/>
      <w:marTop w:val="0"/>
      <w:marBottom w:val="0"/>
      <w:divBdr>
        <w:top w:val="none" w:sz="0" w:space="0" w:color="auto"/>
        <w:left w:val="none" w:sz="0" w:space="0" w:color="auto"/>
        <w:bottom w:val="none" w:sz="0" w:space="0" w:color="auto"/>
        <w:right w:val="none" w:sz="0" w:space="0" w:color="auto"/>
      </w:divBdr>
      <w:divsChild>
        <w:div w:id="1585263652">
          <w:marLeft w:val="0"/>
          <w:marRight w:val="0"/>
          <w:marTop w:val="0"/>
          <w:marBottom w:val="0"/>
          <w:divBdr>
            <w:top w:val="none" w:sz="0" w:space="0" w:color="auto"/>
            <w:left w:val="none" w:sz="0" w:space="0" w:color="auto"/>
            <w:bottom w:val="none" w:sz="0" w:space="0" w:color="auto"/>
            <w:right w:val="none" w:sz="0" w:space="0" w:color="auto"/>
          </w:divBdr>
          <w:divsChild>
            <w:div w:id="1079447772">
              <w:marLeft w:val="0"/>
              <w:marRight w:val="0"/>
              <w:marTop w:val="0"/>
              <w:marBottom w:val="0"/>
              <w:divBdr>
                <w:top w:val="none" w:sz="0" w:space="0" w:color="auto"/>
                <w:left w:val="none" w:sz="0" w:space="0" w:color="auto"/>
                <w:bottom w:val="none" w:sz="0" w:space="0" w:color="auto"/>
                <w:right w:val="none" w:sz="0" w:space="0" w:color="auto"/>
              </w:divBdr>
              <w:divsChild>
                <w:div w:id="135838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09966">
      <w:bodyDiv w:val="1"/>
      <w:marLeft w:val="0"/>
      <w:marRight w:val="0"/>
      <w:marTop w:val="0"/>
      <w:marBottom w:val="0"/>
      <w:divBdr>
        <w:top w:val="none" w:sz="0" w:space="0" w:color="auto"/>
        <w:left w:val="none" w:sz="0" w:space="0" w:color="auto"/>
        <w:bottom w:val="none" w:sz="0" w:space="0" w:color="auto"/>
        <w:right w:val="none" w:sz="0" w:space="0" w:color="auto"/>
      </w:divBdr>
      <w:divsChild>
        <w:div w:id="1342856698">
          <w:marLeft w:val="0"/>
          <w:marRight w:val="0"/>
          <w:marTop w:val="0"/>
          <w:marBottom w:val="0"/>
          <w:divBdr>
            <w:top w:val="none" w:sz="0" w:space="0" w:color="auto"/>
            <w:left w:val="none" w:sz="0" w:space="0" w:color="auto"/>
            <w:bottom w:val="none" w:sz="0" w:space="0" w:color="auto"/>
            <w:right w:val="none" w:sz="0" w:space="0" w:color="auto"/>
          </w:divBdr>
          <w:divsChild>
            <w:div w:id="876967062">
              <w:marLeft w:val="0"/>
              <w:marRight w:val="0"/>
              <w:marTop w:val="0"/>
              <w:marBottom w:val="0"/>
              <w:divBdr>
                <w:top w:val="none" w:sz="0" w:space="0" w:color="auto"/>
                <w:left w:val="none" w:sz="0" w:space="0" w:color="auto"/>
                <w:bottom w:val="none" w:sz="0" w:space="0" w:color="auto"/>
                <w:right w:val="none" w:sz="0" w:space="0" w:color="auto"/>
              </w:divBdr>
              <w:divsChild>
                <w:div w:id="11236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25579">
      <w:bodyDiv w:val="1"/>
      <w:marLeft w:val="0"/>
      <w:marRight w:val="0"/>
      <w:marTop w:val="0"/>
      <w:marBottom w:val="0"/>
      <w:divBdr>
        <w:top w:val="none" w:sz="0" w:space="0" w:color="auto"/>
        <w:left w:val="none" w:sz="0" w:space="0" w:color="auto"/>
        <w:bottom w:val="none" w:sz="0" w:space="0" w:color="auto"/>
        <w:right w:val="none" w:sz="0" w:space="0" w:color="auto"/>
      </w:divBdr>
      <w:divsChild>
        <w:div w:id="1055082948">
          <w:marLeft w:val="0"/>
          <w:marRight w:val="0"/>
          <w:marTop w:val="0"/>
          <w:marBottom w:val="0"/>
          <w:divBdr>
            <w:top w:val="none" w:sz="0" w:space="0" w:color="auto"/>
            <w:left w:val="none" w:sz="0" w:space="0" w:color="auto"/>
            <w:bottom w:val="none" w:sz="0" w:space="0" w:color="auto"/>
            <w:right w:val="none" w:sz="0" w:space="0" w:color="auto"/>
          </w:divBdr>
          <w:divsChild>
            <w:div w:id="168176411">
              <w:marLeft w:val="0"/>
              <w:marRight w:val="0"/>
              <w:marTop w:val="0"/>
              <w:marBottom w:val="0"/>
              <w:divBdr>
                <w:top w:val="none" w:sz="0" w:space="0" w:color="auto"/>
                <w:left w:val="none" w:sz="0" w:space="0" w:color="auto"/>
                <w:bottom w:val="none" w:sz="0" w:space="0" w:color="auto"/>
                <w:right w:val="none" w:sz="0" w:space="0" w:color="auto"/>
              </w:divBdr>
              <w:divsChild>
                <w:div w:id="205522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193244">
      <w:bodyDiv w:val="1"/>
      <w:marLeft w:val="0"/>
      <w:marRight w:val="0"/>
      <w:marTop w:val="0"/>
      <w:marBottom w:val="0"/>
      <w:divBdr>
        <w:top w:val="none" w:sz="0" w:space="0" w:color="auto"/>
        <w:left w:val="none" w:sz="0" w:space="0" w:color="auto"/>
        <w:bottom w:val="none" w:sz="0" w:space="0" w:color="auto"/>
        <w:right w:val="none" w:sz="0" w:space="0" w:color="auto"/>
      </w:divBdr>
      <w:divsChild>
        <w:div w:id="2130465407">
          <w:marLeft w:val="0"/>
          <w:marRight w:val="0"/>
          <w:marTop w:val="0"/>
          <w:marBottom w:val="0"/>
          <w:divBdr>
            <w:top w:val="none" w:sz="0" w:space="0" w:color="auto"/>
            <w:left w:val="none" w:sz="0" w:space="0" w:color="auto"/>
            <w:bottom w:val="none" w:sz="0" w:space="0" w:color="auto"/>
            <w:right w:val="none" w:sz="0" w:space="0" w:color="auto"/>
          </w:divBdr>
          <w:divsChild>
            <w:div w:id="1971520422">
              <w:marLeft w:val="0"/>
              <w:marRight w:val="0"/>
              <w:marTop w:val="0"/>
              <w:marBottom w:val="0"/>
              <w:divBdr>
                <w:top w:val="none" w:sz="0" w:space="0" w:color="auto"/>
                <w:left w:val="none" w:sz="0" w:space="0" w:color="auto"/>
                <w:bottom w:val="none" w:sz="0" w:space="0" w:color="auto"/>
                <w:right w:val="none" w:sz="0" w:space="0" w:color="auto"/>
              </w:divBdr>
              <w:divsChild>
                <w:div w:id="39566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eri-biodiversity.org/country-dat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ri-biodiversity.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feri-biodiversity.org/resourc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feri-biodiversity.org/durban" TargetMode="External"/><Relationship Id="rId1" Type="http://schemas.openxmlformats.org/officeDocument/2006/relationships/hyperlink" Target="https://www.cbd.int/doc/c/6ce5/878e/5ffa49887c20c19961fe040a/sbi-02-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D599176FDF94449A629EB79A900FC33"/>
        <w:category>
          <w:name w:val="General"/>
          <w:gallery w:val="placeholder"/>
        </w:category>
        <w:types>
          <w:type w:val="bbPlcHdr"/>
        </w:types>
        <w:behaviors>
          <w:behavior w:val="content"/>
        </w:behaviors>
        <w:guid w:val="{2288C181-24BB-4057-94C7-2AE1FB147D15}"/>
      </w:docPartPr>
      <w:docPartBody>
        <w:p w:rsidR="00473F8B" w:rsidRDefault="008E009A" w:rsidP="008E009A">
          <w:pPr>
            <w:pStyle w:val="DD599176FDF94449A629EB79A900FC33"/>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Bold">
    <w:altName w:val="Times New Roman"/>
    <w:charset w:val="00"/>
    <w:family w:val="auto"/>
    <w:pitch w:val="variable"/>
    <w:sig w:usb0="E00002FF" w:usb1="5000205A"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
  <w:rsids>
    <w:rsidRoot w:val="001B29AF"/>
    <w:rsid w:val="00015BC6"/>
    <w:rsid w:val="00092F6E"/>
    <w:rsid w:val="001A309A"/>
    <w:rsid w:val="001B05F9"/>
    <w:rsid w:val="001B29AF"/>
    <w:rsid w:val="001E14E2"/>
    <w:rsid w:val="00204239"/>
    <w:rsid w:val="002E7AA7"/>
    <w:rsid w:val="00356F2F"/>
    <w:rsid w:val="0037757D"/>
    <w:rsid w:val="00384E9E"/>
    <w:rsid w:val="003A4786"/>
    <w:rsid w:val="00473F8B"/>
    <w:rsid w:val="004A69EC"/>
    <w:rsid w:val="004D0728"/>
    <w:rsid w:val="0054691F"/>
    <w:rsid w:val="005E11F5"/>
    <w:rsid w:val="006452CC"/>
    <w:rsid w:val="006A0535"/>
    <w:rsid w:val="006A6745"/>
    <w:rsid w:val="006B3F75"/>
    <w:rsid w:val="00773BD6"/>
    <w:rsid w:val="007E501A"/>
    <w:rsid w:val="0083264A"/>
    <w:rsid w:val="008E009A"/>
    <w:rsid w:val="00934195"/>
    <w:rsid w:val="009C4FB5"/>
    <w:rsid w:val="00A27574"/>
    <w:rsid w:val="00AD03C7"/>
    <w:rsid w:val="00AE360E"/>
    <w:rsid w:val="00AF1B8A"/>
    <w:rsid w:val="00B36C7B"/>
    <w:rsid w:val="00BB2CFE"/>
    <w:rsid w:val="00C024BD"/>
    <w:rsid w:val="00C51B77"/>
    <w:rsid w:val="00CF288C"/>
    <w:rsid w:val="00D06136"/>
    <w:rsid w:val="00D5481D"/>
    <w:rsid w:val="00D9150E"/>
    <w:rsid w:val="00D92634"/>
    <w:rsid w:val="00DC2F7D"/>
    <w:rsid w:val="00EC17B5"/>
    <w:rsid w:val="00FC5E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E009A"/>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070D0498495D400D87DB6F0140BAA664">
    <w:name w:val="070D0498495D400D87DB6F0140BAA664"/>
    <w:rsid w:val="00D9150E"/>
  </w:style>
  <w:style w:type="paragraph" w:customStyle="1" w:styleId="9F88248D124341C5A45E229A710A79A8">
    <w:name w:val="9F88248D124341C5A45E229A710A79A8"/>
    <w:rsid w:val="008E009A"/>
  </w:style>
  <w:style w:type="paragraph" w:customStyle="1" w:styleId="C09AE106CA5F45E2B85771FF733BDECE">
    <w:name w:val="C09AE106CA5F45E2B85771FF733BDECE"/>
    <w:rsid w:val="008E009A"/>
  </w:style>
  <w:style w:type="paragraph" w:customStyle="1" w:styleId="DD599176FDF94449A629EB79A900FC33">
    <w:name w:val="DD599176FDF94449A629EB79A900FC33"/>
    <w:rsid w:val="008E009A"/>
  </w:style>
  <w:style w:type="paragraph" w:customStyle="1" w:styleId="98831E4E98AA4434BA00654C1AEDBF95">
    <w:name w:val="98831E4E98AA4434BA00654C1AEDBF95"/>
    <w:rsid w:val="008E009A"/>
  </w:style>
  <w:style w:type="paragraph" w:customStyle="1" w:styleId="490C2B140A0A47BE8E304E0A05F57752">
    <w:name w:val="490C2B140A0A47BE8E304E0A05F57752"/>
    <w:rsid w:val="008E009A"/>
  </w:style>
  <w:style w:type="paragraph" w:customStyle="1" w:styleId="E1B698683DF849F9A0751FD8B70208C3">
    <w:name w:val="E1B698683DF849F9A0751FD8B70208C3"/>
    <w:rsid w:val="008E009A"/>
  </w:style>
  <w:style w:type="paragraph" w:customStyle="1" w:styleId="3A224D9820B54794B8049144CA162336">
    <w:name w:val="3A224D9820B54794B8049144CA162336"/>
    <w:rsid w:val="008E00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84650-463F-4CE9-958D-29AA883D7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4</Pages>
  <Words>1816</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FOREST ECOSYSTEM RESTORATION INITIATIVE – REVIEW OF IMPLEMENTATION FOR THE PERIOD 2015-2017 AND OUTLOOK FOR 2018-2020</vt:lpstr>
    </vt:vector>
  </TitlesOfParts>
  <Company>Biodiversity</Company>
  <LinksUpToDate>false</LinksUpToDate>
  <CharactersWithSpaces>12144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ECOSYSTEM RESTORATION INITIATIVE – REVIEW OF IMPLEMENTATION FOR THE PERIOD 2015-2017 AND OUTLOOK FOR 2018-2020</dc:title>
  <dc:subject>CBD/SBI/2/INF/18</dc:subject>
  <dc:creator>SCBD</dc:creator>
  <cp:lastModifiedBy>veronique lefebvre</cp:lastModifiedBy>
  <cp:revision>3</cp:revision>
  <cp:lastPrinted>2017-02-22T19:35:00Z</cp:lastPrinted>
  <dcterms:created xsi:type="dcterms:W3CDTF">2018-06-24T01:30:00Z</dcterms:created>
  <dcterms:modified xsi:type="dcterms:W3CDTF">2018-06-24T01:30:00Z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