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850BE4"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850BE4" w:rsidRDefault="007166EB">
            <w:pPr>
              <w:pStyle w:val="AASmallLogo"/>
            </w:pPr>
            <w:r w:rsidRPr="00850BE4">
              <w:rPr>
                <w:noProof/>
                <w:sz w:val="22"/>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850BE4">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361402D9" w:rsidR="007166EB" w:rsidRPr="00850BE4" w:rsidRDefault="002F44EE">
            <w:pPr>
              <w:pStyle w:val="AASmallLogo"/>
            </w:pPr>
            <w:r w:rsidRPr="00E05C9A">
              <w:rPr>
                <w:noProof/>
                <w:color w:val="000000" w:themeColor="text1"/>
                <w:lang w:val="fr-FR" w:eastAsia="fr-FR"/>
              </w:rPr>
              <w:drawing>
                <wp:inline distT="0" distB="0" distL="0" distR="0" wp14:anchorId="38BE15F9" wp14:editId="6F5DD4C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7166EB" w:rsidRPr="00850BE4">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5BDB4433" w:rsidR="007166EB" w:rsidRPr="00850BE4" w:rsidRDefault="007166EB" w:rsidP="00947347">
            <w:pPr>
              <w:pStyle w:val="ABSymbol"/>
            </w:pPr>
            <w:r w:rsidRPr="00850BE4">
              <w:rPr>
                <w:sz w:val="40"/>
                <w:szCs w:val="40"/>
              </w:rPr>
              <w:t>CBD</w:t>
            </w:r>
            <w:r w:rsidRPr="00850BE4">
              <w:t>/CP/MOP/12/</w:t>
            </w:r>
            <w:r w:rsidR="009A7AF7" w:rsidRPr="00850BE4">
              <w:t>2</w:t>
            </w:r>
          </w:p>
        </w:tc>
      </w:tr>
    </w:tbl>
    <w:p w14:paraId="1F8E2BF8" w14:textId="77777777" w:rsidR="007166EB" w:rsidRPr="00850BE4" w:rsidRDefault="007166EB" w:rsidP="007166EB">
      <w:pPr>
        <w:pStyle w:val="Body"/>
        <w:widowControl w:val="0"/>
        <w:rPr>
          <w:sz w:val="4"/>
          <w:szCs w:val="4"/>
        </w:rPr>
      </w:pPr>
    </w:p>
    <w:p w14:paraId="2C3997FF" w14:textId="77777777" w:rsidR="007166EB" w:rsidRPr="00850BE4"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FB6894"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0969540B" w:rsidR="007166EB" w:rsidRPr="00850BE4" w:rsidRDefault="007166EB">
            <w:pPr>
              <w:pStyle w:val="ACLargeLogo"/>
            </w:pPr>
            <w:r w:rsidRPr="00850BE4">
              <w:t xml:space="preserve"> </w:t>
            </w:r>
            <w:r w:rsidR="002F44EE" w:rsidRPr="00E05C9A">
              <w:rPr>
                <w:noProof/>
                <w:color w:val="000000" w:themeColor="text1"/>
                <w:lang w:val="fr-FR" w:eastAsia="fr-FR"/>
              </w:rPr>
              <w:drawing>
                <wp:inline distT="0" distB="0" distL="0" distR="0" wp14:anchorId="28C9DBC0" wp14:editId="63001F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51B62DA2" w:rsidR="007166EB" w:rsidRPr="0050736C" w:rsidRDefault="0050736C" w:rsidP="00947347">
            <w:pPr>
              <w:pStyle w:val="AEDistrNormal"/>
              <w:ind w:left="60"/>
              <w:rPr>
                <w:lang w:val="fr-FR"/>
              </w:rPr>
            </w:pPr>
            <w:r w:rsidRPr="0050736C">
              <w:rPr>
                <w:lang w:val="fr-FR"/>
              </w:rPr>
              <w:t xml:space="preserve">Distr. générale </w:t>
            </w:r>
            <w:r w:rsidR="007166EB" w:rsidRPr="0050736C">
              <w:rPr>
                <w:lang w:val="fr-FR"/>
              </w:rPr>
              <w:t xml:space="preserve"> </w:t>
            </w:r>
          </w:p>
          <w:p w14:paraId="580F64AA" w14:textId="2DB5A9CF" w:rsidR="007166EB" w:rsidRPr="0050736C" w:rsidRDefault="00EA1CBA" w:rsidP="00947347">
            <w:pPr>
              <w:pStyle w:val="AEDistrNormal"/>
              <w:ind w:left="60"/>
              <w:rPr>
                <w:lang w:val="fr-FR"/>
              </w:rPr>
            </w:pPr>
            <w:r w:rsidRPr="0050736C">
              <w:rPr>
                <w:lang w:val="fr-FR"/>
              </w:rPr>
              <w:t>23</w:t>
            </w:r>
            <w:r w:rsidR="00761E36" w:rsidRPr="0050736C">
              <w:rPr>
                <w:lang w:val="fr-FR"/>
              </w:rPr>
              <w:t xml:space="preserve"> </w:t>
            </w:r>
            <w:r w:rsidR="0050736C" w:rsidRPr="0050736C">
              <w:rPr>
                <w:lang w:val="fr-FR"/>
              </w:rPr>
              <w:t xml:space="preserve">septembre </w:t>
            </w:r>
            <w:r w:rsidR="00827F38" w:rsidRPr="0050736C">
              <w:rPr>
                <w:lang w:val="fr-FR"/>
              </w:rPr>
              <w:t>2026</w:t>
            </w:r>
          </w:p>
          <w:p w14:paraId="23870A41" w14:textId="77777777" w:rsidR="0050736C" w:rsidRDefault="0050736C" w:rsidP="0050736C">
            <w:pPr>
              <w:pStyle w:val="AEDistrNormal"/>
              <w:ind w:left="60"/>
              <w:rPr>
                <w:lang w:val="fr-FR"/>
              </w:rPr>
            </w:pPr>
            <w:r w:rsidRPr="0050736C">
              <w:rPr>
                <w:lang w:val="fr-FR"/>
              </w:rPr>
              <w:t>Français</w:t>
            </w:r>
          </w:p>
          <w:p w14:paraId="6195A918" w14:textId="44CA1AFD" w:rsidR="007166EB" w:rsidRPr="0050736C" w:rsidRDefault="0050736C" w:rsidP="0050736C">
            <w:pPr>
              <w:pStyle w:val="AEDistrNormal"/>
              <w:ind w:left="60"/>
              <w:rPr>
                <w:lang w:val="fr-FR"/>
              </w:rPr>
            </w:pPr>
            <w:r>
              <w:rPr>
                <w:lang w:val="fr-FR"/>
              </w:rPr>
              <w:t xml:space="preserve">Original : anglais </w:t>
            </w:r>
            <w:r w:rsidR="007166EB" w:rsidRPr="0050736C">
              <w:rPr>
                <w:lang w:val="fr-FR"/>
              </w:rPr>
              <w:t xml:space="preserve"> </w:t>
            </w:r>
          </w:p>
        </w:tc>
      </w:tr>
    </w:tbl>
    <w:p w14:paraId="16B85ED2" w14:textId="77777777" w:rsidR="007166EB" w:rsidRPr="0050736C" w:rsidRDefault="007166EB" w:rsidP="007166EB">
      <w:pPr>
        <w:pStyle w:val="AISpacer"/>
        <w:widowControl w:val="0"/>
        <w:rPr>
          <w:lang w:val="fr-FR"/>
        </w:rPr>
      </w:pPr>
    </w:p>
    <w:p w14:paraId="3A1A4DA5" w14:textId="77777777" w:rsidR="007166EB" w:rsidRPr="0050736C" w:rsidRDefault="007166EB" w:rsidP="007166EB">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62"/>
        <w:gridCol w:w="4536"/>
      </w:tblGrid>
      <w:tr w:rsidR="00BE4861" w:rsidRPr="00FB6894" w14:paraId="5B3CEA47" w14:textId="77777777" w:rsidTr="007A59F7">
        <w:trPr>
          <w:trHeight w:val="1537"/>
        </w:trPr>
        <w:tc>
          <w:tcPr>
            <w:tcW w:w="5562" w:type="dxa"/>
            <w:tcBorders>
              <w:top w:val="nil"/>
              <w:left w:val="nil"/>
              <w:bottom w:val="nil"/>
              <w:right w:val="nil"/>
            </w:tcBorders>
            <w:tcMar>
              <w:top w:w="80" w:type="dxa"/>
              <w:left w:w="80" w:type="dxa"/>
              <w:bottom w:w="80" w:type="dxa"/>
              <w:right w:w="80" w:type="dxa"/>
            </w:tcMar>
          </w:tcPr>
          <w:p w14:paraId="58CBCC57" w14:textId="77777777" w:rsidR="0050736C" w:rsidRDefault="0050736C" w:rsidP="00BE4861">
            <w:pPr>
              <w:pStyle w:val="AFCorN12Bold"/>
              <w:ind w:left="241"/>
              <w:rPr>
                <w:lang w:val="fr-FR"/>
              </w:rPr>
            </w:pPr>
            <w:r w:rsidRPr="0050736C">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Cartagena sur la prévention des risques biotechnologique</w:t>
            </w:r>
          </w:p>
          <w:p w14:paraId="1F52A8FA" w14:textId="3BCBABA2" w:rsidR="00BE4861" w:rsidRPr="002F44EE" w:rsidRDefault="0050736C" w:rsidP="00BE4861">
            <w:pPr>
              <w:pStyle w:val="AFCorNBold"/>
              <w:ind w:left="241"/>
              <w:rPr>
                <w:lang w:val="fr-FR"/>
              </w:rPr>
            </w:pPr>
            <w:r w:rsidRPr="002F44EE">
              <w:rPr>
                <w:lang w:val="fr-FR"/>
              </w:rPr>
              <w:t>Douzième réunion</w:t>
            </w:r>
            <w:r w:rsidR="00BE4861" w:rsidRPr="002F44EE">
              <w:rPr>
                <w:lang w:val="fr-FR"/>
              </w:rPr>
              <w:t xml:space="preserve"> </w:t>
            </w:r>
          </w:p>
          <w:p w14:paraId="412939DD" w14:textId="457A6C63" w:rsidR="00BE4861" w:rsidRPr="002F44EE" w:rsidRDefault="0050736C" w:rsidP="00BE4861">
            <w:pPr>
              <w:pStyle w:val="AFCorNNormal"/>
              <w:ind w:left="241"/>
              <w:rPr>
                <w:lang w:val="fr-FR"/>
              </w:rPr>
            </w:pPr>
            <w:r w:rsidRPr="002F44EE">
              <w:rPr>
                <w:lang w:val="fr-FR"/>
              </w:rPr>
              <w:t>E</w:t>
            </w:r>
            <w:r w:rsidR="00BE4861" w:rsidRPr="002F44EE">
              <w:rPr>
                <w:lang w:val="fr-FR"/>
              </w:rPr>
              <w:t xml:space="preserve">revan, </w:t>
            </w:r>
            <w:r w:rsidR="00BE4861" w:rsidRPr="002F44EE">
              <w:rPr>
                <w:snapToGrid w:val="0"/>
                <w:kern w:val="22"/>
                <w:lang w:val="fr-FR"/>
              </w:rPr>
              <w:t xml:space="preserve">19–30 </w:t>
            </w:r>
            <w:r w:rsidRPr="002F44EE">
              <w:rPr>
                <w:snapToGrid w:val="0"/>
                <w:kern w:val="22"/>
                <w:lang w:val="fr-FR"/>
              </w:rPr>
              <w:t xml:space="preserve">octobre </w:t>
            </w:r>
            <w:r w:rsidR="00BE4861" w:rsidRPr="002F44EE">
              <w:rPr>
                <w:snapToGrid w:val="0"/>
                <w:kern w:val="22"/>
                <w:lang w:val="fr-FR"/>
              </w:rPr>
              <w:t>2026</w:t>
            </w:r>
          </w:p>
          <w:p w14:paraId="49C72114" w14:textId="156D5A15" w:rsidR="00BE4861" w:rsidRPr="0050736C" w:rsidRDefault="0050736C" w:rsidP="007A59F7">
            <w:pPr>
              <w:pStyle w:val="AFCorNNormal"/>
              <w:ind w:left="241"/>
              <w:rPr>
                <w:lang w:val="fr-FR"/>
              </w:rPr>
            </w:pPr>
            <w:r w:rsidRPr="0050736C">
              <w:rPr>
                <w:lang w:val="fr-FR"/>
              </w:rPr>
              <w:t xml:space="preserve">Points </w:t>
            </w:r>
            <w:r w:rsidR="00BE4861" w:rsidRPr="0050736C">
              <w:rPr>
                <w:lang w:val="fr-FR"/>
              </w:rPr>
              <w:t xml:space="preserve">5 </w:t>
            </w:r>
            <w:r w:rsidRPr="0050736C">
              <w:rPr>
                <w:lang w:val="fr-FR"/>
              </w:rPr>
              <w:t xml:space="preserve">à </w:t>
            </w:r>
            <w:r w:rsidR="007218D0" w:rsidRPr="0050736C">
              <w:rPr>
                <w:lang w:val="fr-FR"/>
              </w:rPr>
              <w:t xml:space="preserve">10 </w:t>
            </w:r>
            <w:r w:rsidRPr="0050736C">
              <w:rPr>
                <w:lang w:val="fr-FR"/>
              </w:rPr>
              <w:t xml:space="preserve">et </w:t>
            </w:r>
            <w:r w:rsidR="007218D0" w:rsidRPr="0050736C">
              <w:rPr>
                <w:lang w:val="fr-FR"/>
              </w:rPr>
              <w:t xml:space="preserve">12 </w:t>
            </w:r>
            <w:r w:rsidR="00041C1B">
              <w:rPr>
                <w:lang w:val="fr-FR"/>
              </w:rPr>
              <w:t>à</w:t>
            </w:r>
            <w:r w:rsidRPr="0050736C">
              <w:rPr>
                <w:lang w:val="fr-FR"/>
              </w:rPr>
              <w:t xml:space="preserve"> </w:t>
            </w:r>
            <w:r w:rsidR="00BE4861" w:rsidRPr="0050736C">
              <w:rPr>
                <w:lang w:val="fr-FR"/>
              </w:rPr>
              <w:t xml:space="preserve">17 </w:t>
            </w:r>
            <w:r>
              <w:rPr>
                <w:lang w:val="fr-FR"/>
              </w:rPr>
              <w:t>de l</w:t>
            </w:r>
            <w:r w:rsidR="00F256EC">
              <w:rPr>
                <w:lang w:val="fr-FR"/>
              </w:rPr>
              <w:t>’</w:t>
            </w:r>
            <w:r>
              <w:rPr>
                <w:lang w:val="fr-FR"/>
              </w:rPr>
              <w:t>ordre du jour provisoire</w:t>
            </w:r>
            <w:r w:rsidR="00BE4861" w:rsidRPr="0050736C">
              <w:rPr>
                <w:rStyle w:val="FootnoteReference"/>
                <w:lang w:val="fr-FR"/>
              </w:rPr>
              <w:footnoteReference w:customMarkFollows="1" w:id="1"/>
              <w:t>*</w:t>
            </w:r>
            <w:r w:rsidR="00BE4861" w:rsidRPr="0050736C">
              <w:rPr>
                <w:lang w:val="fr-FR"/>
              </w:rPr>
              <w:t xml:space="preserve"> </w:t>
            </w:r>
          </w:p>
        </w:tc>
        <w:tc>
          <w:tcPr>
            <w:tcW w:w="4536" w:type="dxa"/>
            <w:tcBorders>
              <w:top w:val="nil"/>
              <w:left w:val="nil"/>
              <w:bottom w:val="nil"/>
              <w:right w:val="nil"/>
            </w:tcBorders>
            <w:tcMar>
              <w:top w:w="80" w:type="dxa"/>
              <w:left w:w="80" w:type="dxa"/>
              <w:bottom w:w="80" w:type="dxa"/>
              <w:right w:w="80" w:type="dxa"/>
            </w:tcMar>
          </w:tcPr>
          <w:p w14:paraId="774CE011" w14:textId="77777777" w:rsidR="00BE4861" w:rsidRPr="0050736C" w:rsidRDefault="00BE4861">
            <w:pPr>
              <w:rPr>
                <w:lang w:val="fr-FR"/>
              </w:rPr>
            </w:pPr>
          </w:p>
        </w:tc>
      </w:tr>
      <w:tr w:rsidR="007166EB" w:rsidRPr="00FB6894" w14:paraId="62F637B6" w14:textId="77777777" w:rsidTr="007A59F7">
        <w:trPr>
          <w:trHeight w:val="3617"/>
        </w:trPr>
        <w:tc>
          <w:tcPr>
            <w:tcW w:w="5562" w:type="dxa"/>
            <w:tcBorders>
              <w:top w:val="nil"/>
              <w:left w:val="nil"/>
              <w:bottom w:val="nil"/>
              <w:right w:val="nil"/>
            </w:tcBorders>
            <w:tcMar>
              <w:top w:w="80" w:type="dxa"/>
              <w:left w:w="80" w:type="dxa"/>
              <w:bottom w:w="80" w:type="dxa"/>
              <w:right w:w="80" w:type="dxa"/>
            </w:tcMar>
          </w:tcPr>
          <w:p w14:paraId="781D5F91" w14:textId="07718F67" w:rsidR="00E50609" w:rsidRPr="0050736C" w:rsidRDefault="0050736C" w:rsidP="00E50609">
            <w:pPr>
              <w:pStyle w:val="AFCorNBold"/>
              <w:spacing w:after="60"/>
              <w:ind w:left="241"/>
              <w:rPr>
                <w:lang w:val="fr-FR"/>
              </w:rPr>
            </w:pPr>
            <w:r w:rsidRPr="00E009EE">
              <w:rPr>
                <w:lang w:val="fr-CA"/>
              </w:rPr>
              <w:t>Rapport du Comité chargé du respect des obligations</w:t>
            </w:r>
          </w:p>
          <w:p w14:paraId="19E843CD" w14:textId="53389CBE" w:rsidR="00E50609" w:rsidRPr="00057A9C" w:rsidRDefault="00057A9C" w:rsidP="00E50609">
            <w:pPr>
              <w:pStyle w:val="AFCorNBold"/>
              <w:spacing w:after="60"/>
              <w:ind w:left="241"/>
              <w:rPr>
                <w:lang w:val="fr-FR"/>
              </w:rPr>
            </w:pPr>
            <w:r w:rsidRPr="00E009EE">
              <w:rPr>
                <w:lang w:val="fr-CA"/>
              </w:rPr>
              <w:t>Administration du Protocole de Cartagena et budget des fonds d</w:t>
            </w:r>
            <w:r w:rsidR="00F256EC">
              <w:rPr>
                <w:lang w:val="fr-CA"/>
              </w:rPr>
              <w:t>’</w:t>
            </w:r>
            <w:r w:rsidRPr="00E009EE">
              <w:rPr>
                <w:lang w:val="fr-CA"/>
              </w:rPr>
              <w:t>affectation spéciale</w:t>
            </w:r>
          </w:p>
          <w:p w14:paraId="7E7DC857" w14:textId="4A7790A6" w:rsidR="00E50609" w:rsidRPr="00C361A2" w:rsidRDefault="00057A9C" w:rsidP="00E50609">
            <w:pPr>
              <w:pStyle w:val="AFCorNBold"/>
              <w:spacing w:after="60"/>
              <w:ind w:left="241"/>
              <w:rPr>
                <w:lang w:val="fr-FR"/>
              </w:rPr>
            </w:pPr>
            <w:r w:rsidRPr="00E009EE">
              <w:rPr>
                <w:lang w:val="fr-CA"/>
              </w:rPr>
              <w:t>Suivi et établissement de rapports</w:t>
            </w:r>
          </w:p>
          <w:p w14:paraId="3630718D" w14:textId="45360C3E" w:rsidR="00C361A2" w:rsidRDefault="00C361A2" w:rsidP="00E50609">
            <w:pPr>
              <w:pStyle w:val="AFCorNBold"/>
              <w:spacing w:after="60"/>
              <w:ind w:left="241"/>
              <w:rPr>
                <w:lang w:val="fr-FR"/>
              </w:rPr>
            </w:pPr>
            <w:r w:rsidRPr="00E009EE">
              <w:rPr>
                <w:lang w:val="fr-CA"/>
              </w:rPr>
              <w:t>Évaluation et examen de l</w:t>
            </w:r>
            <w:r w:rsidR="00F256EC">
              <w:rPr>
                <w:lang w:val="fr-CA"/>
              </w:rPr>
              <w:t>’</w:t>
            </w:r>
            <w:r w:rsidRPr="00E009EE">
              <w:rPr>
                <w:lang w:val="fr-CA"/>
              </w:rPr>
              <w:t>efficacité du Protocole de Cartagena et évaluation à mi-parcours du plan de mise en œuvre et du plan d</w:t>
            </w:r>
            <w:r w:rsidR="00F256EC">
              <w:rPr>
                <w:lang w:val="fr-CA"/>
              </w:rPr>
              <w:t>’</w:t>
            </w:r>
            <w:r w:rsidRPr="00E009EE">
              <w:rPr>
                <w:lang w:val="fr-CA"/>
              </w:rPr>
              <w:t>action sur le renforcement des capacités du Protocole</w:t>
            </w:r>
            <w:r w:rsidRPr="00C361A2">
              <w:rPr>
                <w:lang w:val="fr-FR"/>
              </w:rPr>
              <w:t xml:space="preserve"> </w:t>
            </w:r>
          </w:p>
          <w:p w14:paraId="359ACCF2" w14:textId="74EF0424" w:rsidR="00E50609" w:rsidRPr="009F3986" w:rsidRDefault="009F3986" w:rsidP="00E50609">
            <w:pPr>
              <w:pStyle w:val="AFCorNBold"/>
              <w:spacing w:after="60"/>
              <w:ind w:left="241"/>
              <w:rPr>
                <w:lang w:val="fr-FR"/>
              </w:rPr>
            </w:pPr>
            <w:r w:rsidRPr="00E009EE">
              <w:rPr>
                <w:lang w:val="fr-CA"/>
              </w:rPr>
              <w:t>Questions relatives au mécanisme de financement et aux ressources financières</w:t>
            </w:r>
          </w:p>
          <w:p w14:paraId="0EB530B1" w14:textId="6CBB0D9C" w:rsidR="00E50609" w:rsidRPr="009F3986" w:rsidRDefault="009F3986" w:rsidP="00E50609">
            <w:pPr>
              <w:pStyle w:val="AFCorNBold"/>
              <w:spacing w:after="60"/>
              <w:ind w:left="241"/>
              <w:rPr>
                <w:lang w:val="fr-FR"/>
              </w:rPr>
            </w:pPr>
            <w:r w:rsidRPr="00E009EE">
              <w:rPr>
                <w:lang w:val="fr-CA"/>
              </w:rPr>
              <w:t xml:space="preserve">Fonctionnement et activités du </w:t>
            </w:r>
            <w:r>
              <w:rPr>
                <w:lang w:val="fr-CA"/>
              </w:rPr>
              <w:t>C</w:t>
            </w:r>
            <w:r w:rsidRPr="00E009EE">
              <w:rPr>
                <w:lang w:val="fr-CA"/>
              </w:rPr>
              <w:t>entre d</w:t>
            </w:r>
            <w:r w:rsidR="00F256EC">
              <w:rPr>
                <w:lang w:val="fr-CA"/>
              </w:rPr>
              <w:t>’</w:t>
            </w:r>
            <w:r w:rsidRPr="00E009EE">
              <w:rPr>
                <w:lang w:val="fr-CA"/>
              </w:rPr>
              <w:t xml:space="preserve">échange </w:t>
            </w:r>
            <w:r>
              <w:rPr>
                <w:lang w:val="fr-CA"/>
              </w:rPr>
              <w:t>pour</w:t>
            </w:r>
            <w:r w:rsidRPr="00E009EE">
              <w:rPr>
                <w:lang w:val="fr-CA"/>
              </w:rPr>
              <w:t xml:space="preserve"> la prévention des risques biotechnologiques</w:t>
            </w:r>
          </w:p>
          <w:p w14:paraId="4505379B" w14:textId="72DFA102" w:rsidR="00140CB2" w:rsidRPr="009F3986" w:rsidRDefault="00140CB2" w:rsidP="007A59F7">
            <w:pPr>
              <w:pStyle w:val="AFCorNBold"/>
              <w:spacing w:after="60"/>
              <w:rPr>
                <w:lang w:val="fr-FR"/>
              </w:rPr>
            </w:pPr>
          </w:p>
        </w:tc>
        <w:tc>
          <w:tcPr>
            <w:tcW w:w="4536" w:type="dxa"/>
            <w:tcBorders>
              <w:top w:val="nil"/>
              <w:left w:val="nil"/>
              <w:bottom w:val="nil"/>
              <w:right w:val="nil"/>
            </w:tcBorders>
            <w:tcMar>
              <w:top w:w="80" w:type="dxa"/>
              <w:left w:w="80" w:type="dxa"/>
              <w:bottom w:w="80" w:type="dxa"/>
              <w:right w:w="80" w:type="dxa"/>
            </w:tcMar>
          </w:tcPr>
          <w:p w14:paraId="1CC3AFEB" w14:textId="0899F26F" w:rsidR="00E50609" w:rsidRPr="00B54CFC" w:rsidRDefault="00B54CFC" w:rsidP="00E50609">
            <w:pPr>
              <w:pStyle w:val="AFCorNBold"/>
              <w:spacing w:after="60"/>
              <w:ind w:left="241"/>
              <w:rPr>
                <w:lang w:val="fr-FR"/>
              </w:rPr>
            </w:pPr>
            <w:r w:rsidRPr="00E009EE">
              <w:rPr>
                <w:lang w:val="fr-CA"/>
              </w:rPr>
              <w:t>Examen de l</w:t>
            </w:r>
            <w:r w:rsidR="00F256EC">
              <w:rPr>
                <w:lang w:val="fr-CA"/>
              </w:rPr>
              <w:t>’</w:t>
            </w:r>
            <w:r w:rsidRPr="00E009EE">
              <w:rPr>
                <w:lang w:val="fr-CA"/>
              </w:rPr>
              <w:t xml:space="preserve">efficacité des processus </w:t>
            </w:r>
            <w:r>
              <w:rPr>
                <w:lang w:val="fr-CA"/>
              </w:rPr>
              <w:t>relevant</w:t>
            </w:r>
            <w:r w:rsidRPr="00E009EE">
              <w:rPr>
                <w:lang w:val="fr-CA"/>
              </w:rPr>
              <w:t xml:space="preserve"> de la Convention sur la diversité biologique et de ses protocoles</w:t>
            </w:r>
          </w:p>
          <w:p w14:paraId="1A408006" w14:textId="1EB83D05" w:rsidR="00E50609" w:rsidRPr="00B54CFC" w:rsidRDefault="00B54CFC" w:rsidP="00E50609">
            <w:pPr>
              <w:pStyle w:val="AFCorNBold"/>
              <w:spacing w:after="60"/>
              <w:ind w:left="241"/>
              <w:rPr>
                <w:lang w:val="fr-FR"/>
              </w:rPr>
            </w:pPr>
            <w:r w:rsidRPr="00E009EE">
              <w:rPr>
                <w:lang w:val="fr-CA"/>
              </w:rPr>
              <w:t>Évaluation des risques et gestion des risques liés aux organismes vivants modifiés</w:t>
            </w:r>
          </w:p>
          <w:p w14:paraId="377C1BC1" w14:textId="2ED26D26" w:rsidR="00E50609" w:rsidRPr="00B54CFC" w:rsidRDefault="00B54CFC" w:rsidP="00E50609">
            <w:pPr>
              <w:pStyle w:val="AFCorNBold"/>
              <w:spacing w:after="60"/>
              <w:ind w:left="241"/>
              <w:rPr>
                <w:lang w:val="fr-FR"/>
              </w:rPr>
            </w:pPr>
            <w:r w:rsidRPr="00E009EE">
              <w:rPr>
                <w:lang w:val="fr-CA"/>
              </w:rPr>
              <w:t>Détection et identification des organismes vivants modifiés</w:t>
            </w:r>
          </w:p>
          <w:p w14:paraId="6C1A8FCE" w14:textId="77777777" w:rsidR="00B54CFC" w:rsidRPr="00B54CFC" w:rsidRDefault="00B54CFC" w:rsidP="00E50609">
            <w:pPr>
              <w:pStyle w:val="AFCorNBold"/>
              <w:spacing w:after="60"/>
              <w:ind w:left="241"/>
              <w:rPr>
                <w:lang w:val="fr-FR"/>
              </w:rPr>
            </w:pPr>
            <w:r w:rsidRPr="00E009EE">
              <w:rPr>
                <w:lang w:val="fr-CA"/>
              </w:rPr>
              <w:t>Considérations socioéconomiques</w:t>
            </w:r>
          </w:p>
          <w:p w14:paraId="01414EB9" w14:textId="4A26A17E" w:rsidR="00E50609" w:rsidRPr="00B54CFC" w:rsidRDefault="00B54CFC" w:rsidP="00E50609">
            <w:pPr>
              <w:pStyle w:val="AFCorNBold"/>
              <w:spacing w:after="60"/>
              <w:ind w:left="241"/>
              <w:rPr>
                <w:lang w:val="fr-FR"/>
              </w:rPr>
            </w:pPr>
            <w:r>
              <w:rPr>
                <w:lang w:val="fr-CA"/>
              </w:rPr>
              <w:t>Législations,</w:t>
            </w:r>
            <w:r w:rsidRPr="00E009EE">
              <w:rPr>
                <w:lang w:val="fr-CA"/>
              </w:rPr>
              <w:t xml:space="preserve"> </w:t>
            </w:r>
            <w:r>
              <w:rPr>
                <w:lang w:val="fr-CA"/>
              </w:rPr>
              <w:t>réglementations</w:t>
            </w:r>
            <w:r w:rsidRPr="00E009EE">
              <w:rPr>
                <w:lang w:val="fr-CA"/>
              </w:rPr>
              <w:t xml:space="preserve"> </w:t>
            </w:r>
            <w:r>
              <w:rPr>
                <w:lang w:val="fr-CA"/>
              </w:rPr>
              <w:t>et lignes directrices nationales</w:t>
            </w:r>
            <w:r w:rsidRPr="00E009EE">
              <w:rPr>
                <w:lang w:val="fr-CA"/>
              </w:rPr>
              <w:t xml:space="preserve"> </w:t>
            </w:r>
            <w:r>
              <w:rPr>
                <w:lang w:val="fr-CA"/>
              </w:rPr>
              <w:t>relatives</w:t>
            </w:r>
            <w:r w:rsidRPr="00E009EE">
              <w:rPr>
                <w:lang w:val="fr-CA"/>
              </w:rPr>
              <w:t xml:space="preserve"> aux nouveaux développements en biotechnologie moderne</w:t>
            </w:r>
          </w:p>
          <w:p w14:paraId="4175C18F" w14:textId="306B97E9" w:rsidR="00E50609" w:rsidRPr="00B54CFC" w:rsidRDefault="00B54CFC" w:rsidP="00E50609">
            <w:pPr>
              <w:pStyle w:val="AFCorNBold"/>
              <w:spacing w:after="60"/>
              <w:ind w:left="241"/>
              <w:rPr>
                <w:lang w:val="fr-FR"/>
              </w:rPr>
            </w:pPr>
            <w:r w:rsidRPr="00E009EE">
              <w:rPr>
                <w:lang w:val="fr-CA"/>
              </w:rPr>
              <w:t>Protocole additionnel de Nagoya-Kuala Lumpur sur la responsabilité et la réparation</w:t>
            </w:r>
          </w:p>
          <w:p w14:paraId="7432FBE3" w14:textId="77777777" w:rsidR="007166EB" w:rsidRPr="00B54CFC" w:rsidRDefault="007166EB">
            <w:pPr>
              <w:rPr>
                <w:lang w:val="fr-FR"/>
              </w:rPr>
            </w:pPr>
          </w:p>
        </w:tc>
      </w:tr>
    </w:tbl>
    <w:p w14:paraId="1AC431E3" w14:textId="77777777" w:rsidR="007166EB" w:rsidRPr="00B54CFC" w:rsidRDefault="007166EB" w:rsidP="007166EB">
      <w:pPr>
        <w:pStyle w:val="AISpacer"/>
        <w:widowControl w:val="0"/>
        <w:rPr>
          <w:lang w:val="fr-FR"/>
        </w:rPr>
      </w:pPr>
    </w:p>
    <w:p w14:paraId="3D16DC89" w14:textId="77777777" w:rsidR="008A1499" w:rsidRPr="00B54CFC" w:rsidRDefault="008A1499" w:rsidP="008A1499">
      <w:pPr>
        <w:pStyle w:val="AISpacer"/>
        <w:rPr>
          <w:lang w:val="fr-FR"/>
        </w:rPr>
      </w:pPr>
    </w:p>
    <w:p w14:paraId="62873911" w14:textId="4A478006" w:rsidR="000C6FBB" w:rsidRPr="0048484A" w:rsidRDefault="00126997" w:rsidP="0048484A">
      <w:pPr>
        <w:pStyle w:val="CBDTitle"/>
        <w:rPr>
          <w:lang w:val="fr-FR"/>
        </w:rPr>
      </w:pPr>
      <w:sdt>
        <w:sdtPr>
          <w:rPr>
            <w:rFonts w:eastAsia="Times New Roman"/>
            <w:bCs/>
            <w:color w:val="212529"/>
            <w:szCs w:val="28"/>
            <w:lang w:val="fr-FR"/>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EndPr/>
        <w:sdtContent>
          <w:r w:rsidR="00030702">
            <w:rPr>
              <w:rFonts w:eastAsia="Times New Roman"/>
              <w:bCs/>
              <w:color w:val="212529"/>
              <w:szCs w:val="28"/>
              <w:lang w:val="fr-FR"/>
            </w:rPr>
            <w:t xml:space="preserve">Recueil des projets de décision </w:t>
          </w:r>
          <w:r w:rsidR="00072332">
            <w:rPr>
              <w:rFonts w:eastAsia="Times New Roman"/>
              <w:bCs/>
              <w:color w:val="212529"/>
              <w:szCs w:val="28"/>
              <w:lang w:val="fr-FR"/>
            </w:rPr>
            <w:t>en vue de</w:t>
          </w:r>
          <w:r w:rsidR="00030702">
            <w:rPr>
              <w:rFonts w:eastAsia="Times New Roman"/>
              <w:bCs/>
              <w:color w:val="212529"/>
              <w:szCs w:val="28"/>
              <w:lang w:val="fr-FR"/>
            </w:rPr>
            <w:t xml:space="preserve"> la douzième réunion de la Conférence des Parties siégeant en tant que réunion des Parties au Protocole de Cartagena sur la prévention des risques biotechnologiques</w:t>
          </w:r>
        </w:sdtContent>
      </w:sdt>
    </w:p>
    <w:p w14:paraId="0DD179DD" w14:textId="1A2041C1" w:rsidR="00C9161D" w:rsidRPr="00F256EC" w:rsidRDefault="0035311B" w:rsidP="007166EB">
      <w:pPr>
        <w:pStyle w:val="CBDH1"/>
        <w:ind w:left="0" w:firstLine="0"/>
        <w:rPr>
          <w:lang w:val="fr-FR"/>
        </w:rPr>
      </w:pPr>
      <w:r w:rsidRPr="00F256EC">
        <w:rPr>
          <w:lang w:val="fr-FR"/>
        </w:rPr>
        <w:t>Introduction</w:t>
      </w:r>
    </w:p>
    <w:p w14:paraId="740D02B2" w14:textId="4B26A075" w:rsidR="0048484A" w:rsidRDefault="000557F6" w:rsidP="00804C24">
      <w:pPr>
        <w:pStyle w:val="CBDNormalNumber"/>
        <w:numPr>
          <w:ilvl w:val="0"/>
          <w:numId w:val="0"/>
        </w:numPr>
        <w:ind w:left="567"/>
        <w:rPr>
          <w:lang w:val="fr-FR"/>
        </w:rPr>
      </w:pPr>
      <w:r w:rsidRPr="00F256EC">
        <w:rPr>
          <w:lang w:val="fr-FR"/>
        </w:rPr>
        <w:tab/>
      </w:r>
      <w:r w:rsidR="0048484A">
        <w:rPr>
          <w:lang w:val="fr-FR"/>
        </w:rPr>
        <w:t xml:space="preserve">On trouvera dans la présente note un recueil des projets de décision soumis pour examen à </w:t>
      </w:r>
      <w:r w:rsidR="0048484A" w:rsidRPr="00496C63">
        <w:rPr>
          <w:lang w:val="fr-FR"/>
        </w:rPr>
        <w:t xml:space="preserve">la </w:t>
      </w:r>
      <w:r w:rsidR="0048484A" w:rsidRPr="0048484A">
        <w:rPr>
          <w:rFonts w:asciiTheme="majorBidi" w:eastAsia="Times New Roman" w:hAnsiTheme="majorBidi" w:cstheme="majorBidi"/>
          <w:color w:val="212529"/>
          <w:lang w:val="fr-FR"/>
        </w:rPr>
        <w:t>Conférence des Parties siégeant en tant que réunion des Parties au Protocole de Cartagena sur la prévention des risques biotechnologiques</w:t>
      </w:r>
      <w:r w:rsidR="0048484A" w:rsidRPr="00496C63">
        <w:rPr>
          <w:lang w:val="fr-FR"/>
        </w:rPr>
        <w:t>.</w:t>
      </w:r>
      <w:r w:rsidR="0048484A">
        <w:rPr>
          <w:lang w:val="fr-FR"/>
        </w:rPr>
        <w:t xml:space="preserve"> Il </w:t>
      </w:r>
      <w:r w:rsidR="0048484A" w:rsidRPr="00991E0B">
        <w:rPr>
          <w:lang w:val="fr-FR"/>
        </w:rPr>
        <w:t xml:space="preserve">comprend les projets de </w:t>
      </w:r>
      <w:r w:rsidR="0048484A" w:rsidRPr="00975B54">
        <w:rPr>
          <w:lang w:val="fr-FR"/>
        </w:rPr>
        <w:t xml:space="preserve">décision figurant dans </w:t>
      </w:r>
      <w:r w:rsidR="00804C24">
        <w:rPr>
          <w:lang w:val="fr-FR"/>
        </w:rPr>
        <w:t>l</w:t>
      </w:r>
      <w:r w:rsidR="0048484A" w:rsidRPr="00975B54">
        <w:rPr>
          <w:lang w:val="fr-FR"/>
        </w:rPr>
        <w:t xml:space="preserve">es recommandations </w:t>
      </w:r>
      <w:r w:rsidR="0048484A">
        <w:rPr>
          <w:lang w:val="fr-FR"/>
        </w:rPr>
        <w:t>issues de</w:t>
      </w:r>
      <w:r w:rsidR="001C3B54">
        <w:rPr>
          <w:lang w:val="fr-FR"/>
        </w:rPr>
        <w:t xml:space="preserve"> la vingt-septième réunion </w:t>
      </w:r>
      <w:r w:rsidR="001C3B54" w:rsidRPr="00D43B80">
        <w:rPr>
          <w:color w:val="000000" w:themeColor="text1"/>
          <w:lang w:val="fr-FR"/>
        </w:rPr>
        <w:t>de</w:t>
      </w:r>
      <w:r w:rsidR="001C3B54" w:rsidRPr="00D43B80">
        <w:rPr>
          <w:rFonts w:ascii="Roboto" w:hAnsi="Roboto"/>
          <w:b/>
          <w:bCs/>
          <w:color w:val="000000" w:themeColor="text1"/>
          <w:sz w:val="27"/>
          <w:szCs w:val="27"/>
          <w:shd w:val="clear" w:color="auto" w:fill="FFFFFF"/>
          <w:lang w:val="fr-FR"/>
        </w:rPr>
        <w:t xml:space="preserve"> </w:t>
      </w:r>
      <w:r w:rsidR="001C3B54" w:rsidRPr="00D43B80">
        <w:rPr>
          <w:rFonts w:asciiTheme="majorBidi" w:hAnsiTheme="majorBidi" w:cstheme="majorBidi"/>
          <w:color w:val="000000" w:themeColor="text1"/>
          <w:shd w:val="clear" w:color="auto" w:fill="FFFFFF"/>
          <w:lang w:val="fr-FR"/>
        </w:rPr>
        <w:t>l</w:t>
      </w:r>
      <w:r w:rsidR="00F256EC" w:rsidRPr="00D43B80">
        <w:rPr>
          <w:rFonts w:asciiTheme="majorBidi" w:hAnsiTheme="majorBidi" w:cstheme="majorBidi"/>
          <w:color w:val="000000" w:themeColor="text1"/>
          <w:shd w:val="clear" w:color="auto" w:fill="FFFFFF"/>
          <w:lang w:val="fr-FR"/>
        </w:rPr>
        <w:t>’</w:t>
      </w:r>
      <w:r w:rsidR="001C3B54" w:rsidRPr="00D43B80">
        <w:rPr>
          <w:rFonts w:asciiTheme="majorBidi" w:hAnsiTheme="majorBidi" w:cstheme="majorBidi"/>
          <w:color w:val="000000" w:themeColor="text1"/>
          <w:shd w:val="clear" w:color="auto" w:fill="FFFFFF"/>
          <w:lang w:val="fr-FR"/>
        </w:rPr>
        <w:t>Organe subsidiaire chargé de fournir des avis scientifiques, techniques et te</w:t>
      </w:r>
      <w:r w:rsidR="001C3B54" w:rsidRPr="00D43B80">
        <w:rPr>
          <w:rFonts w:asciiTheme="majorBidi" w:hAnsiTheme="majorBidi" w:cstheme="majorBidi"/>
          <w:color w:val="000000" w:themeColor="text1"/>
          <w:lang w:val="fr-FR"/>
        </w:rPr>
        <w:t>ch</w:t>
      </w:r>
      <w:r w:rsidR="001C3B54" w:rsidRPr="00D43B80">
        <w:rPr>
          <w:color w:val="000000" w:themeColor="text1"/>
          <w:lang w:val="fr-FR"/>
        </w:rPr>
        <w:t xml:space="preserve">nologiques, des sixième </w:t>
      </w:r>
      <w:r w:rsidR="001C3B54">
        <w:rPr>
          <w:lang w:val="fr-FR"/>
        </w:rPr>
        <w:t>et septième réunions de l</w:t>
      </w:r>
      <w:r w:rsidR="00F256EC">
        <w:rPr>
          <w:lang w:val="fr-FR"/>
        </w:rPr>
        <w:t>’</w:t>
      </w:r>
      <w:r w:rsidR="001C3B54">
        <w:rPr>
          <w:lang w:val="fr-FR"/>
        </w:rPr>
        <w:t>Organe subsidiaire chargé de l</w:t>
      </w:r>
      <w:r w:rsidR="00F256EC">
        <w:rPr>
          <w:lang w:val="fr-FR"/>
        </w:rPr>
        <w:t>’</w:t>
      </w:r>
      <w:r w:rsidR="001C3B54">
        <w:rPr>
          <w:lang w:val="fr-FR"/>
        </w:rPr>
        <w:t>application</w:t>
      </w:r>
      <w:r w:rsidR="00804C24">
        <w:rPr>
          <w:lang w:val="fr-FR"/>
        </w:rPr>
        <w:t xml:space="preserve"> </w:t>
      </w:r>
      <w:r w:rsidR="001C3B54">
        <w:rPr>
          <w:lang w:val="fr-FR"/>
        </w:rPr>
        <w:t xml:space="preserve">et des vingtième et vingt-et-unième réunions </w:t>
      </w:r>
      <w:r w:rsidR="001C3B54" w:rsidRPr="00A65039">
        <w:rPr>
          <w:color w:val="000000" w:themeColor="text1"/>
          <w:lang w:val="fr-FR"/>
        </w:rPr>
        <w:t xml:space="preserve">du Comité chargé </w:t>
      </w:r>
      <w:r w:rsidR="001C3B54" w:rsidRPr="00A65039">
        <w:rPr>
          <w:color w:val="000000" w:themeColor="text1"/>
          <w:lang w:val="fr-FR"/>
        </w:rPr>
        <w:lastRenderedPageBreak/>
        <w:t xml:space="preserve">du respect des obligations au titre du Protocole, </w:t>
      </w:r>
      <w:r w:rsidR="0048484A" w:rsidRPr="00A65039">
        <w:rPr>
          <w:color w:val="000000" w:themeColor="text1"/>
          <w:lang w:val="fr-FR"/>
        </w:rPr>
        <w:t xml:space="preserve">ainsi que des éléments additionnels élaborés </w:t>
      </w:r>
      <w:r w:rsidR="0048484A" w:rsidRPr="00975B54">
        <w:rPr>
          <w:lang w:val="fr-FR"/>
        </w:rPr>
        <w:t xml:space="preserve">par la Secrétaire exécutive </w:t>
      </w:r>
      <w:r w:rsidR="0048484A">
        <w:rPr>
          <w:lang w:val="fr-FR"/>
        </w:rPr>
        <w:t xml:space="preserve">au regard notamment de décisions antérieures de la </w:t>
      </w:r>
      <w:r w:rsidR="0048484A">
        <w:rPr>
          <w:rFonts w:asciiTheme="majorBidi" w:hAnsiTheme="majorBidi" w:cstheme="majorBidi"/>
          <w:bCs/>
          <w:color w:val="212529"/>
          <w:szCs w:val="28"/>
          <w:lang w:val="fr-FR"/>
        </w:rPr>
        <w:t xml:space="preserve">Conférence des Parties siégeant en tant que réunion des Parties au Protocole de </w:t>
      </w:r>
      <w:r w:rsidR="00804C24">
        <w:rPr>
          <w:rFonts w:asciiTheme="majorBidi" w:hAnsiTheme="majorBidi" w:cstheme="majorBidi"/>
          <w:bCs/>
          <w:color w:val="212529"/>
          <w:szCs w:val="28"/>
          <w:lang w:val="fr-FR"/>
        </w:rPr>
        <w:t xml:space="preserve">Cartagena </w:t>
      </w:r>
      <w:r w:rsidR="0048484A">
        <w:rPr>
          <w:lang w:val="fr-FR"/>
        </w:rPr>
        <w:t>ou de recommandations de ses organes subsidiaires</w:t>
      </w:r>
      <w:r w:rsidR="0048484A" w:rsidRPr="00975B54">
        <w:rPr>
          <w:lang w:val="fr-FR"/>
        </w:rPr>
        <w:t xml:space="preserve">. </w:t>
      </w:r>
      <w:r w:rsidR="0048484A" w:rsidRPr="00AA2D0C">
        <w:rPr>
          <w:lang w:val="fr-FR"/>
        </w:rPr>
        <w:t xml:space="preserve">Les mandats </w:t>
      </w:r>
      <w:r w:rsidR="0048484A">
        <w:rPr>
          <w:lang w:val="fr-FR"/>
        </w:rPr>
        <w:t xml:space="preserve">relatifs à </w:t>
      </w:r>
      <w:r w:rsidR="0048484A" w:rsidRPr="00AA2D0C">
        <w:rPr>
          <w:lang w:val="fr-FR"/>
        </w:rPr>
        <w:t xml:space="preserve">ces éléments additionnels </w:t>
      </w:r>
      <w:r w:rsidR="0048484A">
        <w:rPr>
          <w:lang w:val="fr-FR"/>
        </w:rPr>
        <w:t xml:space="preserve">sont présentés </w:t>
      </w:r>
      <w:r w:rsidR="0048484A" w:rsidRPr="00AA2D0C">
        <w:rPr>
          <w:lang w:val="fr-FR"/>
        </w:rPr>
        <w:t xml:space="preserve">dans les documents </w:t>
      </w:r>
      <w:r w:rsidR="0048484A">
        <w:rPr>
          <w:lang w:val="fr-FR"/>
        </w:rPr>
        <w:t>établi</w:t>
      </w:r>
      <w:r w:rsidR="0048484A" w:rsidRPr="00AA2D0C">
        <w:rPr>
          <w:lang w:val="fr-FR"/>
        </w:rPr>
        <w:t>s au titre de chaque point de l</w:t>
      </w:r>
      <w:r w:rsidR="00F256EC">
        <w:rPr>
          <w:lang w:val="fr-FR"/>
        </w:rPr>
        <w:t>’</w:t>
      </w:r>
      <w:r w:rsidR="0048484A" w:rsidRPr="00AA2D0C">
        <w:rPr>
          <w:lang w:val="fr-FR"/>
        </w:rPr>
        <w:t>ordre du jour correspondant de la présente réunion</w:t>
      </w:r>
      <w:r w:rsidR="0048484A" w:rsidRPr="00A117FA">
        <w:rPr>
          <w:lang w:val="fr-FR"/>
        </w:rPr>
        <w:t xml:space="preserve">. Les points pour lesquels aucun projet </w:t>
      </w:r>
      <w:r w:rsidR="0048484A" w:rsidRPr="00AA2D0C">
        <w:rPr>
          <w:lang w:val="fr-FR"/>
        </w:rPr>
        <w:t>de d</w:t>
      </w:r>
      <w:r w:rsidR="0048484A">
        <w:rPr>
          <w:lang w:val="fr-FR"/>
        </w:rPr>
        <w:t>é</w:t>
      </w:r>
      <w:r w:rsidR="0048484A" w:rsidRPr="00AA2D0C">
        <w:rPr>
          <w:lang w:val="fr-FR"/>
        </w:rPr>
        <w:t>cision n</w:t>
      </w:r>
      <w:r w:rsidR="00F256EC">
        <w:rPr>
          <w:lang w:val="fr-FR"/>
        </w:rPr>
        <w:t>’</w:t>
      </w:r>
      <w:r w:rsidR="0048484A" w:rsidRPr="00AA2D0C">
        <w:rPr>
          <w:lang w:val="fr-FR"/>
        </w:rPr>
        <w:t xml:space="preserve">est </w:t>
      </w:r>
      <w:r w:rsidR="0048484A">
        <w:rPr>
          <w:lang w:val="fr-FR"/>
        </w:rPr>
        <w:t>prévu</w:t>
      </w:r>
      <w:r w:rsidR="0048484A" w:rsidRPr="00AA2D0C">
        <w:rPr>
          <w:lang w:val="fr-FR"/>
        </w:rPr>
        <w:t xml:space="preserve"> ou n</w:t>
      </w:r>
      <w:r w:rsidR="00F256EC">
        <w:rPr>
          <w:lang w:val="fr-FR"/>
        </w:rPr>
        <w:t>’</w:t>
      </w:r>
      <w:r w:rsidR="0048484A" w:rsidRPr="00AA2D0C">
        <w:rPr>
          <w:lang w:val="fr-FR"/>
        </w:rPr>
        <w:t xml:space="preserve">a été préparé </w:t>
      </w:r>
      <w:r w:rsidR="00804C24">
        <w:rPr>
          <w:lang w:val="fr-FR"/>
        </w:rPr>
        <w:t xml:space="preserve">(points 1 à 4, 11 et 18 à 20) </w:t>
      </w:r>
      <w:r w:rsidR="0048484A" w:rsidRPr="00AA2D0C">
        <w:rPr>
          <w:lang w:val="fr-FR"/>
        </w:rPr>
        <w:t xml:space="preserve">sont </w:t>
      </w:r>
      <w:r w:rsidR="0048484A">
        <w:rPr>
          <w:lang w:val="fr-FR"/>
        </w:rPr>
        <w:t xml:space="preserve">également </w:t>
      </w:r>
      <w:r w:rsidR="0048484A" w:rsidRPr="00AA2D0C">
        <w:rPr>
          <w:lang w:val="fr-FR"/>
        </w:rPr>
        <w:t>indiqués</w:t>
      </w:r>
      <w:r w:rsidR="0048484A">
        <w:rPr>
          <w:lang w:val="fr-FR"/>
        </w:rPr>
        <w:t xml:space="preserve"> </w:t>
      </w:r>
      <w:r w:rsidR="0048484A" w:rsidRPr="00AA2D0C">
        <w:rPr>
          <w:lang w:val="fr-FR"/>
        </w:rPr>
        <w:t>dans le rec</w:t>
      </w:r>
      <w:r w:rsidR="0048484A">
        <w:rPr>
          <w:lang w:val="fr-FR"/>
        </w:rPr>
        <w:t>ueil</w:t>
      </w:r>
      <w:r w:rsidR="0048484A" w:rsidRPr="00AA2D0C">
        <w:rPr>
          <w:lang w:val="fr-FR"/>
        </w:rPr>
        <w:t xml:space="preserve">, </w:t>
      </w:r>
      <w:r w:rsidR="0048484A">
        <w:rPr>
          <w:lang w:val="fr-FR"/>
        </w:rPr>
        <w:t>accompagnés d</w:t>
      </w:r>
      <w:r w:rsidR="00F256EC">
        <w:rPr>
          <w:lang w:val="fr-FR"/>
        </w:rPr>
        <w:t>’</w:t>
      </w:r>
      <w:r w:rsidR="0048484A" w:rsidRPr="00AA2D0C">
        <w:rPr>
          <w:lang w:val="fr-FR"/>
        </w:rPr>
        <w:t xml:space="preserve">une note </w:t>
      </w:r>
      <w:r w:rsidR="0048484A">
        <w:rPr>
          <w:lang w:val="fr-FR"/>
        </w:rPr>
        <w:t>explicative</w:t>
      </w:r>
      <w:r w:rsidR="0048484A" w:rsidRPr="00AA2D0C">
        <w:rPr>
          <w:lang w:val="fr-FR"/>
        </w:rPr>
        <w:t xml:space="preserve">, dans le souci de </w:t>
      </w:r>
      <w:r w:rsidR="00030702">
        <w:rPr>
          <w:lang w:val="fr-FR"/>
        </w:rPr>
        <w:t xml:space="preserve">présenter </w:t>
      </w:r>
      <w:r w:rsidR="0048484A">
        <w:rPr>
          <w:lang w:val="fr-FR"/>
        </w:rPr>
        <w:t>u</w:t>
      </w:r>
      <w:r w:rsidR="0048484A" w:rsidRPr="00AA2D0C">
        <w:rPr>
          <w:lang w:val="fr-FR"/>
        </w:rPr>
        <w:t xml:space="preserve">ne liste exhaustive des points </w:t>
      </w:r>
      <w:r w:rsidR="0048484A">
        <w:rPr>
          <w:lang w:val="fr-FR"/>
        </w:rPr>
        <w:t>inscrits à</w:t>
      </w:r>
      <w:r w:rsidR="0048484A" w:rsidRPr="00AA2D0C">
        <w:rPr>
          <w:lang w:val="fr-FR"/>
        </w:rPr>
        <w:t xml:space="preserve"> l</w:t>
      </w:r>
      <w:r w:rsidR="00F256EC">
        <w:rPr>
          <w:lang w:val="fr-FR"/>
        </w:rPr>
        <w:t>’</w:t>
      </w:r>
      <w:r w:rsidR="0048484A" w:rsidRPr="00AA2D0C">
        <w:rPr>
          <w:lang w:val="fr-FR"/>
        </w:rPr>
        <w:t>ordre du jour.</w:t>
      </w:r>
    </w:p>
    <w:p w14:paraId="0D7C0C7A" w14:textId="77777777" w:rsidR="00373BDF" w:rsidRPr="00F256EC" w:rsidRDefault="00373BDF" w:rsidP="0035311B">
      <w:pPr>
        <w:pStyle w:val="CBDAgendaItem"/>
        <w:rPr>
          <w:rFonts w:hint="eastAsia"/>
          <w:lang w:val="fr-FR"/>
        </w:rPr>
        <w:sectPr w:rsidR="00373BDF" w:rsidRPr="00F256EC" w:rsidSect="00947347">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pPr>
    </w:p>
    <w:p w14:paraId="26C89A96" w14:textId="73A348CE" w:rsidR="00296FDD" w:rsidRPr="007A59F7" w:rsidRDefault="00C70135" w:rsidP="001643E1">
      <w:pPr>
        <w:pStyle w:val="TOC1"/>
        <w:rPr>
          <w:sz w:val="26"/>
          <w:szCs w:val="26"/>
        </w:rPr>
      </w:pPr>
      <w:r>
        <w:rPr>
          <w:sz w:val="26"/>
          <w:szCs w:val="26"/>
        </w:rPr>
        <w:lastRenderedPageBreak/>
        <w:t>Table des matières</w:t>
      </w:r>
    </w:p>
    <w:p w14:paraId="076C8997" w14:textId="55F5CD87" w:rsidR="00266EBF" w:rsidRPr="007A59F7" w:rsidRDefault="00266EBF" w:rsidP="007A59F7">
      <w:pPr>
        <w:jc w:val="right"/>
        <w:rPr>
          <w:i/>
          <w:iCs/>
          <w:sz w:val="18"/>
          <w:szCs w:val="18"/>
        </w:rPr>
      </w:pPr>
      <w:r w:rsidRPr="007A59F7">
        <w:rPr>
          <w:i/>
          <w:iCs/>
          <w:sz w:val="18"/>
          <w:szCs w:val="18"/>
        </w:rPr>
        <w:t>Page</w:t>
      </w:r>
    </w:p>
    <w:p w14:paraId="28061B7F" w14:textId="74E9D358" w:rsidR="007E5E93" w:rsidRDefault="00296FDD"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r w:rsidRPr="00850BE4">
        <w:rPr>
          <w:sz w:val="26"/>
          <w:szCs w:val="26"/>
        </w:rPr>
        <w:fldChar w:fldCharType="begin"/>
      </w:r>
      <w:r w:rsidRPr="00850BE4">
        <w:rPr>
          <w:sz w:val="26"/>
          <w:szCs w:val="26"/>
        </w:rPr>
        <w:instrText xml:space="preserve"> TOC \h \z \t "CBD_AgendaItem,1" </w:instrText>
      </w:r>
      <w:r w:rsidRPr="00850BE4">
        <w:rPr>
          <w:sz w:val="26"/>
          <w:szCs w:val="26"/>
        </w:rPr>
        <w:fldChar w:fldCharType="separate"/>
      </w:r>
      <w:hyperlink w:anchor="_Toc241483685" w:history="1">
        <w:r w:rsidR="00BE1A91">
          <w:rPr>
            <w:rStyle w:val="Hyperlink"/>
            <w:noProof/>
          </w:rPr>
          <w:t>Point</w:t>
        </w:r>
        <w:r w:rsidR="007E5E93" w:rsidRPr="002F015D">
          <w:rPr>
            <w:rStyle w:val="Hyperlink"/>
            <w:noProof/>
          </w:rPr>
          <w:t xml:space="preserve">s 1 </w:t>
        </w:r>
        <w:r w:rsidR="00BE1A91">
          <w:rPr>
            <w:rStyle w:val="Hyperlink"/>
            <w:noProof/>
          </w:rPr>
          <w:t>à</w:t>
        </w:r>
        <w:r w:rsidR="007E5E93" w:rsidRPr="002F015D">
          <w:rPr>
            <w:rStyle w:val="Hyperlink"/>
            <w:noProof/>
          </w:rPr>
          <w:t xml:space="preserve"> 4</w:t>
        </w:r>
        <w:r w:rsidR="007E5E93">
          <w:rPr>
            <w:noProof/>
            <w:webHidden/>
          </w:rPr>
          <w:tab/>
        </w:r>
        <w:r w:rsidR="00A65039">
          <w:rPr>
            <w:noProof/>
            <w:webHidden/>
          </w:rPr>
          <w:t>4</w:t>
        </w:r>
      </w:hyperlink>
    </w:p>
    <w:p w14:paraId="0D59ADAF" w14:textId="29CFE209"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6" w:history="1">
        <w:r>
          <w:rPr>
            <w:rStyle w:val="Hyperlink"/>
            <w:noProof/>
          </w:rPr>
          <w:t>Point</w:t>
        </w:r>
        <w:r w:rsidR="007E5E93" w:rsidRPr="002F015D">
          <w:rPr>
            <w:rStyle w:val="Hyperlink"/>
            <w:noProof/>
          </w:rPr>
          <w:t xml:space="preserve"> 5</w:t>
        </w:r>
        <w:r w:rsidR="007E5E93">
          <w:rPr>
            <w:rStyle w:val="Hyperlink"/>
            <w:noProof/>
          </w:rPr>
          <w:t>.</w:t>
        </w:r>
        <w:r w:rsidR="004F14E3">
          <w:rPr>
            <w:rStyle w:val="Hyperlink"/>
            <w:noProof/>
          </w:rPr>
          <w:tab/>
        </w:r>
        <w:r w:rsidR="0050736C" w:rsidRPr="00E009EE">
          <w:rPr>
            <w:lang w:val="fr-CA"/>
          </w:rPr>
          <w:t>Rapport du Comité chargé du respect des obligations</w:t>
        </w:r>
        <w:r w:rsidR="007E5E93">
          <w:rPr>
            <w:noProof/>
            <w:webHidden/>
          </w:rPr>
          <w:tab/>
        </w:r>
        <w:r w:rsidR="00A65039">
          <w:rPr>
            <w:noProof/>
            <w:webHidden/>
          </w:rPr>
          <w:t>5</w:t>
        </w:r>
      </w:hyperlink>
    </w:p>
    <w:p w14:paraId="4468BE2F" w14:textId="55EBD433"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7" w:history="1">
        <w:r>
          <w:rPr>
            <w:rStyle w:val="Hyperlink"/>
            <w:noProof/>
          </w:rPr>
          <w:t>Point</w:t>
        </w:r>
        <w:r w:rsidR="007E5E93" w:rsidRPr="002F015D">
          <w:rPr>
            <w:rStyle w:val="Hyperlink"/>
            <w:noProof/>
          </w:rPr>
          <w:t xml:space="preserve"> 6</w:t>
        </w:r>
        <w:r w:rsidR="007E5E93">
          <w:rPr>
            <w:rStyle w:val="Hyperlink"/>
            <w:noProof/>
          </w:rPr>
          <w:t>.</w:t>
        </w:r>
        <w:r w:rsidR="004F14E3">
          <w:rPr>
            <w:rStyle w:val="Hyperlink"/>
            <w:noProof/>
          </w:rPr>
          <w:tab/>
        </w:r>
        <w:r w:rsidR="0050736C" w:rsidRPr="00E009EE">
          <w:rPr>
            <w:lang w:val="fr-CA"/>
          </w:rPr>
          <w:t>Administration du Protocole de Cartagena et budget des fonds d</w:t>
        </w:r>
        <w:r w:rsidR="00F256EC">
          <w:rPr>
            <w:lang w:val="fr-CA"/>
          </w:rPr>
          <w:t>’</w:t>
        </w:r>
        <w:r w:rsidR="0050736C" w:rsidRPr="00E009EE">
          <w:rPr>
            <w:lang w:val="fr-CA"/>
          </w:rPr>
          <w:t>affectation spéciale</w:t>
        </w:r>
        <w:r w:rsidR="007E5E93">
          <w:rPr>
            <w:noProof/>
            <w:webHidden/>
          </w:rPr>
          <w:tab/>
        </w:r>
        <w:r w:rsidR="00A65039">
          <w:rPr>
            <w:noProof/>
            <w:webHidden/>
          </w:rPr>
          <w:t>7</w:t>
        </w:r>
      </w:hyperlink>
    </w:p>
    <w:p w14:paraId="0154DFFA" w14:textId="4FC3D819"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8" w:history="1">
        <w:r>
          <w:rPr>
            <w:rStyle w:val="Hyperlink"/>
            <w:noProof/>
          </w:rPr>
          <w:t>Point</w:t>
        </w:r>
        <w:r w:rsidR="007E5E93" w:rsidRPr="002F015D">
          <w:rPr>
            <w:rStyle w:val="Hyperlink"/>
            <w:noProof/>
          </w:rPr>
          <w:t xml:space="preserve"> 7</w:t>
        </w:r>
        <w:r w:rsidR="007E5E93">
          <w:rPr>
            <w:rStyle w:val="Hyperlink"/>
            <w:noProof/>
          </w:rPr>
          <w:t>.</w:t>
        </w:r>
        <w:r w:rsidR="004F14E3">
          <w:rPr>
            <w:rStyle w:val="Hyperlink"/>
            <w:noProof/>
          </w:rPr>
          <w:tab/>
        </w:r>
        <w:r w:rsidR="00057A9C" w:rsidRPr="00E009EE">
          <w:rPr>
            <w:lang w:val="fr-CA"/>
          </w:rPr>
          <w:t>Suivi et établissement de rapports</w:t>
        </w:r>
        <w:r w:rsidR="007E5E93">
          <w:rPr>
            <w:noProof/>
            <w:webHidden/>
          </w:rPr>
          <w:tab/>
        </w:r>
        <w:r w:rsidR="00A65039">
          <w:rPr>
            <w:noProof/>
            <w:webHidden/>
          </w:rPr>
          <w:t>9</w:t>
        </w:r>
      </w:hyperlink>
    </w:p>
    <w:p w14:paraId="30213790" w14:textId="44495353"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9" w:history="1">
        <w:r>
          <w:rPr>
            <w:rStyle w:val="Hyperlink"/>
            <w:noProof/>
          </w:rPr>
          <w:t>Point</w:t>
        </w:r>
        <w:r w:rsidR="007E5E93" w:rsidRPr="002F015D">
          <w:rPr>
            <w:rStyle w:val="Hyperlink"/>
            <w:noProof/>
          </w:rPr>
          <w:t xml:space="preserve"> 8</w:t>
        </w:r>
        <w:r w:rsidR="007E5E93">
          <w:rPr>
            <w:rStyle w:val="Hyperlink"/>
            <w:noProof/>
          </w:rPr>
          <w:t>.</w:t>
        </w:r>
        <w:r w:rsidR="004F14E3">
          <w:rPr>
            <w:rStyle w:val="Hyperlink"/>
            <w:noProof/>
          </w:rPr>
          <w:tab/>
        </w:r>
        <w:r w:rsidR="00740BBD" w:rsidRPr="00E009EE">
          <w:rPr>
            <w:lang w:val="fr-CA"/>
          </w:rPr>
          <w:t>Évaluation et examen de l</w:t>
        </w:r>
        <w:r w:rsidR="00F256EC">
          <w:rPr>
            <w:lang w:val="fr-CA"/>
          </w:rPr>
          <w:t>’</w:t>
        </w:r>
        <w:r w:rsidR="00740BBD" w:rsidRPr="00E009EE">
          <w:rPr>
            <w:lang w:val="fr-CA"/>
          </w:rPr>
          <w:t>efficacité du Protocole de Cartagena et évaluation à mi-parcours du plan de mise en œuvre et du plan d</w:t>
        </w:r>
        <w:r w:rsidR="00F256EC">
          <w:rPr>
            <w:lang w:val="fr-CA"/>
          </w:rPr>
          <w:t>’</w:t>
        </w:r>
        <w:r w:rsidR="00740BBD" w:rsidRPr="00E009EE">
          <w:rPr>
            <w:lang w:val="fr-CA"/>
          </w:rPr>
          <w:t>action sur le renforcement des capacités du Protocole</w:t>
        </w:r>
        <w:r w:rsidR="007E5E93">
          <w:rPr>
            <w:noProof/>
            <w:webHidden/>
          </w:rPr>
          <w:tab/>
        </w:r>
        <w:r w:rsidR="007E5E93">
          <w:rPr>
            <w:noProof/>
            <w:webHidden/>
          </w:rPr>
          <w:fldChar w:fldCharType="begin"/>
        </w:r>
        <w:r w:rsidR="007E5E93">
          <w:rPr>
            <w:noProof/>
            <w:webHidden/>
          </w:rPr>
          <w:instrText xml:space="preserve"> PAGEREF _Toc241483689 \h </w:instrText>
        </w:r>
        <w:r w:rsidR="007E5E93">
          <w:rPr>
            <w:noProof/>
            <w:webHidden/>
          </w:rPr>
        </w:r>
        <w:r w:rsidR="007E5E93">
          <w:rPr>
            <w:noProof/>
            <w:webHidden/>
          </w:rPr>
          <w:fldChar w:fldCharType="separate"/>
        </w:r>
        <w:r w:rsidR="007E5E93">
          <w:rPr>
            <w:noProof/>
            <w:webHidden/>
          </w:rPr>
          <w:t>1</w:t>
        </w:r>
        <w:r w:rsidR="00A65039">
          <w:rPr>
            <w:noProof/>
            <w:webHidden/>
          </w:rPr>
          <w:t>0</w:t>
        </w:r>
        <w:r w:rsidR="007E5E93">
          <w:rPr>
            <w:noProof/>
            <w:webHidden/>
          </w:rPr>
          <w:fldChar w:fldCharType="end"/>
        </w:r>
      </w:hyperlink>
    </w:p>
    <w:p w14:paraId="055D5C92" w14:textId="39615150"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0" w:history="1">
        <w:r>
          <w:rPr>
            <w:rStyle w:val="Hyperlink"/>
            <w:noProof/>
          </w:rPr>
          <w:t>Point</w:t>
        </w:r>
        <w:r w:rsidR="007E5E93" w:rsidRPr="002F015D">
          <w:rPr>
            <w:rStyle w:val="Hyperlink"/>
            <w:noProof/>
          </w:rPr>
          <w:t xml:space="preserve"> 9</w:t>
        </w:r>
        <w:r w:rsidR="006639F6">
          <w:rPr>
            <w:rStyle w:val="Hyperlink"/>
            <w:noProof/>
          </w:rPr>
          <w:t>.</w:t>
        </w:r>
        <w:r w:rsidR="004F14E3">
          <w:rPr>
            <w:rStyle w:val="Hyperlink"/>
            <w:noProof/>
          </w:rPr>
          <w:tab/>
        </w:r>
        <w:r w:rsidR="00A65039">
          <w:rPr>
            <w:rStyle w:val="Hyperlink"/>
            <w:noProof/>
          </w:rPr>
          <w:t>Questions relatives au mécanisme de financement et aux ressources financières</w:t>
        </w:r>
        <w:r w:rsidR="007E5E93">
          <w:rPr>
            <w:noProof/>
            <w:webHidden/>
          </w:rPr>
          <w:tab/>
        </w:r>
        <w:r w:rsidR="007E5E93">
          <w:rPr>
            <w:noProof/>
            <w:webHidden/>
          </w:rPr>
          <w:fldChar w:fldCharType="begin"/>
        </w:r>
        <w:r w:rsidR="007E5E93">
          <w:rPr>
            <w:noProof/>
            <w:webHidden/>
          </w:rPr>
          <w:instrText xml:space="preserve"> PAGEREF _Toc241483690 \h </w:instrText>
        </w:r>
        <w:r w:rsidR="007E5E93">
          <w:rPr>
            <w:noProof/>
            <w:webHidden/>
          </w:rPr>
        </w:r>
        <w:r w:rsidR="007E5E93">
          <w:rPr>
            <w:noProof/>
            <w:webHidden/>
          </w:rPr>
          <w:fldChar w:fldCharType="separate"/>
        </w:r>
        <w:r w:rsidR="007E5E93">
          <w:rPr>
            <w:noProof/>
            <w:webHidden/>
          </w:rPr>
          <w:t>1</w:t>
        </w:r>
        <w:r w:rsidR="00A65039">
          <w:rPr>
            <w:noProof/>
            <w:webHidden/>
          </w:rPr>
          <w:t>7</w:t>
        </w:r>
        <w:r w:rsidR="007E5E93">
          <w:rPr>
            <w:noProof/>
            <w:webHidden/>
          </w:rPr>
          <w:fldChar w:fldCharType="end"/>
        </w:r>
      </w:hyperlink>
    </w:p>
    <w:p w14:paraId="69B4F011" w14:textId="155B864D"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1" w:history="1">
        <w:r>
          <w:rPr>
            <w:rStyle w:val="Hyperlink"/>
            <w:noProof/>
          </w:rPr>
          <w:t>Point</w:t>
        </w:r>
        <w:r w:rsidR="007E5E93" w:rsidRPr="002F015D">
          <w:rPr>
            <w:rStyle w:val="Hyperlink"/>
            <w:noProof/>
          </w:rPr>
          <w:t xml:space="preserve"> 10</w:t>
        </w:r>
        <w:r w:rsidR="006639F6">
          <w:rPr>
            <w:rStyle w:val="Hyperlink"/>
            <w:noProof/>
          </w:rPr>
          <w:t>.</w:t>
        </w:r>
        <w:r w:rsidR="004F14E3">
          <w:rPr>
            <w:rStyle w:val="Hyperlink"/>
            <w:noProof/>
          </w:rPr>
          <w:tab/>
        </w:r>
        <w:r w:rsidR="00A65039">
          <w:rPr>
            <w:rStyle w:val="Hyperlink"/>
            <w:noProof/>
          </w:rPr>
          <w:t>Fonctionnement et activités du Centre d’échange pour la prévention des risques biotechnologiques</w:t>
        </w:r>
        <w:r w:rsidR="007E5E93">
          <w:rPr>
            <w:noProof/>
            <w:webHidden/>
          </w:rPr>
          <w:tab/>
        </w:r>
        <w:r w:rsidR="00A65039">
          <w:rPr>
            <w:noProof/>
            <w:webHidden/>
          </w:rPr>
          <w:t>19</w:t>
        </w:r>
      </w:hyperlink>
    </w:p>
    <w:p w14:paraId="5D6AA603" w14:textId="2D284191"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2" w:history="1">
        <w:r>
          <w:rPr>
            <w:rStyle w:val="Hyperlink"/>
            <w:noProof/>
          </w:rPr>
          <w:t>Point</w:t>
        </w:r>
        <w:r w:rsidR="007E5E93" w:rsidRPr="002F015D">
          <w:rPr>
            <w:rStyle w:val="Hyperlink"/>
            <w:noProof/>
          </w:rPr>
          <w:t xml:space="preserve"> 11</w:t>
        </w:r>
        <w:r w:rsidR="006639F6">
          <w:rPr>
            <w:rStyle w:val="Hyperlink"/>
            <w:noProof/>
          </w:rPr>
          <w:t>.</w:t>
        </w:r>
        <w:r w:rsidR="004F14E3">
          <w:rPr>
            <w:rStyle w:val="Hyperlink"/>
            <w:noProof/>
          </w:rPr>
          <w:tab/>
        </w:r>
        <w:r w:rsidR="00C245EF" w:rsidRPr="00E009EE">
          <w:rPr>
            <w:lang w:val="fr-CA"/>
          </w:rPr>
          <w:t>Coopération avec des organisations internationales, des organismes créés en vertu d</w:t>
        </w:r>
        <w:r w:rsidR="00F256EC">
          <w:rPr>
            <w:lang w:val="fr-CA"/>
          </w:rPr>
          <w:t>’</w:t>
        </w:r>
        <w:r w:rsidR="00C245EF" w:rsidRPr="00E009EE">
          <w:rPr>
            <w:lang w:val="fr-CA"/>
          </w:rPr>
          <w:t>autres conventions, et des initiatives</w:t>
        </w:r>
        <w:r w:rsidR="007E5E93">
          <w:rPr>
            <w:noProof/>
            <w:webHidden/>
          </w:rPr>
          <w:tab/>
        </w:r>
        <w:r w:rsidR="007E5E93">
          <w:rPr>
            <w:noProof/>
            <w:webHidden/>
          </w:rPr>
          <w:fldChar w:fldCharType="begin"/>
        </w:r>
        <w:r w:rsidR="007E5E93">
          <w:rPr>
            <w:noProof/>
            <w:webHidden/>
          </w:rPr>
          <w:instrText xml:space="preserve"> PAGEREF _Toc241483692 \h </w:instrText>
        </w:r>
        <w:r w:rsidR="007E5E93">
          <w:rPr>
            <w:noProof/>
            <w:webHidden/>
          </w:rPr>
        </w:r>
        <w:r w:rsidR="007E5E93">
          <w:rPr>
            <w:noProof/>
            <w:webHidden/>
          </w:rPr>
          <w:fldChar w:fldCharType="separate"/>
        </w:r>
        <w:r w:rsidR="007E5E93">
          <w:rPr>
            <w:noProof/>
            <w:webHidden/>
          </w:rPr>
          <w:t>21</w:t>
        </w:r>
        <w:r w:rsidR="007E5E93">
          <w:rPr>
            <w:noProof/>
            <w:webHidden/>
          </w:rPr>
          <w:fldChar w:fldCharType="end"/>
        </w:r>
      </w:hyperlink>
    </w:p>
    <w:p w14:paraId="5F6F9D8D" w14:textId="44E43F41"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3" w:history="1">
        <w:r>
          <w:rPr>
            <w:rStyle w:val="Hyperlink"/>
            <w:noProof/>
          </w:rPr>
          <w:t>Point</w:t>
        </w:r>
        <w:r w:rsidR="007E5E93" w:rsidRPr="002F015D">
          <w:rPr>
            <w:rStyle w:val="Hyperlink"/>
            <w:noProof/>
          </w:rPr>
          <w:t xml:space="preserve"> 12</w:t>
        </w:r>
        <w:r w:rsidR="006639F6">
          <w:rPr>
            <w:rStyle w:val="Hyperlink"/>
            <w:noProof/>
          </w:rPr>
          <w:t>.</w:t>
        </w:r>
        <w:r w:rsidR="004F14E3">
          <w:rPr>
            <w:rStyle w:val="Hyperlink"/>
            <w:noProof/>
          </w:rPr>
          <w:tab/>
        </w:r>
        <w:r w:rsidR="007E5E93">
          <w:rPr>
            <w:noProof/>
            <w:webHidden/>
          </w:rPr>
          <w:tab/>
        </w:r>
        <w:r w:rsidR="00C245EF" w:rsidRPr="00E009EE">
          <w:rPr>
            <w:lang w:val="fr-CA"/>
          </w:rPr>
          <w:t>Examen de l</w:t>
        </w:r>
        <w:r w:rsidR="00F256EC">
          <w:rPr>
            <w:lang w:val="fr-CA"/>
          </w:rPr>
          <w:t>’</w:t>
        </w:r>
        <w:r w:rsidR="00C245EF" w:rsidRPr="00E009EE">
          <w:rPr>
            <w:lang w:val="fr-CA"/>
          </w:rPr>
          <w:t xml:space="preserve">efficacité des processus </w:t>
        </w:r>
        <w:r w:rsidR="00C245EF">
          <w:rPr>
            <w:lang w:val="fr-CA"/>
          </w:rPr>
          <w:t>relevant</w:t>
        </w:r>
        <w:r w:rsidR="00C245EF" w:rsidRPr="00E009EE">
          <w:rPr>
            <w:lang w:val="fr-CA"/>
          </w:rPr>
          <w:t xml:space="preserve"> de la Convention sur la diversité biologique et de ses protocoles</w:t>
        </w:r>
        <w:r w:rsidR="00C245EF">
          <w:rPr>
            <w:noProof/>
            <w:webHidden/>
          </w:rPr>
          <w:t xml:space="preserve"> </w:t>
        </w:r>
        <w:r w:rsidR="00C245EF">
          <w:rPr>
            <w:noProof/>
            <w:webHidden/>
          </w:rPr>
          <w:tab/>
        </w:r>
        <w:r w:rsidR="007E5E93">
          <w:rPr>
            <w:noProof/>
            <w:webHidden/>
          </w:rPr>
          <w:fldChar w:fldCharType="begin"/>
        </w:r>
        <w:r w:rsidR="007E5E93">
          <w:rPr>
            <w:noProof/>
            <w:webHidden/>
          </w:rPr>
          <w:instrText xml:space="preserve"> PAGEREF _Toc241483693 \h </w:instrText>
        </w:r>
        <w:r w:rsidR="007E5E93">
          <w:rPr>
            <w:noProof/>
            <w:webHidden/>
          </w:rPr>
        </w:r>
        <w:r w:rsidR="007E5E93">
          <w:rPr>
            <w:noProof/>
            <w:webHidden/>
          </w:rPr>
          <w:fldChar w:fldCharType="separate"/>
        </w:r>
        <w:r w:rsidR="007E5E93">
          <w:rPr>
            <w:noProof/>
            <w:webHidden/>
          </w:rPr>
          <w:t>22</w:t>
        </w:r>
        <w:r w:rsidR="007E5E93">
          <w:rPr>
            <w:noProof/>
            <w:webHidden/>
          </w:rPr>
          <w:fldChar w:fldCharType="end"/>
        </w:r>
      </w:hyperlink>
    </w:p>
    <w:p w14:paraId="57FC099B" w14:textId="301C2620"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4" w:history="1">
        <w:r>
          <w:rPr>
            <w:rStyle w:val="Hyperlink"/>
            <w:noProof/>
          </w:rPr>
          <w:t>Point</w:t>
        </w:r>
        <w:r w:rsidR="007E5E93" w:rsidRPr="002F015D">
          <w:rPr>
            <w:rStyle w:val="Hyperlink"/>
            <w:noProof/>
          </w:rPr>
          <w:t xml:space="preserve"> 13</w:t>
        </w:r>
        <w:r w:rsidR="006639F6">
          <w:rPr>
            <w:rStyle w:val="Hyperlink"/>
            <w:noProof/>
          </w:rPr>
          <w:t>.</w:t>
        </w:r>
        <w:r w:rsidR="004F14E3">
          <w:rPr>
            <w:rStyle w:val="Hyperlink"/>
            <w:noProof/>
          </w:rPr>
          <w:tab/>
        </w:r>
        <w:r w:rsidR="00786837" w:rsidRPr="00E009EE">
          <w:rPr>
            <w:lang w:val="fr-CA"/>
          </w:rPr>
          <w:t>Évaluation des risques et gestion des risques liés aux organismes vivants modifiés</w:t>
        </w:r>
        <w:r w:rsidR="00D92335">
          <w:rPr>
            <w:lang w:val="fr-CA"/>
          </w:rPr>
          <w:t>…………………………………………………………………………...</w:t>
        </w:r>
        <w:r w:rsidR="00786837">
          <w:rPr>
            <w:noProof/>
            <w:webHidden/>
          </w:rPr>
          <w:t xml:space="preserve"> </w:t>
        </w:r>
        <w:r w:rsidR="007E5E93">
          <w:rPr>
            <w:noProof/>
            <w:webHidden/>
          </w:rPr>
          <w:fldChar w:fldCharType="begin"/>
        </w:r>
        <w:r w:rsidR="007E5E93">
          <w:rPr>
            <w:noProof/>
            <w:webHidden/>
          </w:rPr>
          <w:instrText xml:space="preserve"> PAGEREF _Toc241483694 \h </w:instrText>
        </w:r>
        <w:r w:rsidR="007E5E93">
          <w:rPr>
            <w:noProof/>
            <w:webHidden/>
          </w:rPr>
        </w:r>
        <w:r w:rsidR="007E5E93">
          <w:rPr>
            <w:noProof/>
            <w:webHidden/>
          </w:rPr>
          <w:fldChar w:fldCharType="separate"/>
        </w:r>
        <w:r w:rsidR="007E5E93">
          <w:rPr>
            <w:noProof/>
            <w:webHidden/>
          </w:rPr>
          <w:t>2</w:t>
        </w:r>
        <w:r w:rsidR="00D92335">
          <w:rPr>
            <w:noProof/>
            <w:webHidden/>
          </w:rPr>
          <w:t>4</w:t>
        </w:r>
        <w:r w:rsidR="007E5E93">
          <w:rPr>
            <w:noProof/>
            <w:webHidden/>
          </w:rPr>
          <w:fldChar w:fldCharType="end"/>
        </w:r>
      </w:hyperlink>
    </w:p>
    <w:p w14:paraId="7B0961E9" w14:textId="764485E1"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5" w:history="1">
        <w:r>
          <w:rPr>
            <w:rStyle w:val="Hyperlink"/>
            <w:noProof/>
          </w:rPr>
          <w:t>Point</w:t>
        </w:r>
        <w:r w:rsidR="007E5E93" w:rsidRPr="002F015D">
          <w:rPr>
            <w:rStyle w:val="Hyperlink"/>
            <w:noProof/>
          </w:rPr>
          <w:t xml:space="preserve"> 14</w:t>
        </w:r>
        <w:r w:rsidR="006639F6">
          <w:rPr>
            <w:rStyle w:val="Hyperlink"/>
            <w:noProof/>
          </w:rPr>
          <w:t>.</w:t>
        </w:r>
        <w:r w:rsidR="004F14E3">
          <w:rPr>
            <w:rStyle w:val="Hyperlink"/>
            <w:noProof/>
          </w:rPr>
          <w:tab/>
        </w:r>
        <w:r w:rsidR="00786837" w:rsidRPr="00E009EE">
          <w:rPr>
            <w:lang w:val="fr-CA"/>
          </w:rPr>
          <w:t>Détection et identification des organismes vivants modifiés</w:t>
        </w:r>
        <w:r w:rsidR="007E5E93">
          <w:rPr>
            <w:noProof/>
            <w:webHidden/>
          </w:rPr>
          <w:tab/>
        </w:r>
        <w:r w:rsidR="007E5E93">
          <w:rPr>
            <w:noProof/>
            <w:webHidden/>
          </w:rPr>
          <w:fldChar w:fldCharType="begin"/>
        </w:r>
        <w:r w:rsidR="007E5E93">
          <w:rPr>
            <w:noProof/>
            <w:webHidden/>
          </w:rPr>
          <w:instrText xml:space="preserve"> PAGEREF _Toc241483695 \h </w:instrText>
        </w:r>
        <w:r w:rsidR="007E5E93">
          <w:rPr>
            <w:noProof/>
            <w:webHidden/>
          </w:rPr>
        </w:r>
        <w:r w:rsidR="007E5E93">
          <w:rPr>
            <w:noProof/>
            <w:webHidden/>
          </w:rPr>
          <w:fldChar w:fldCharType="separate"/>
        </w:r>
        <w:r w:rsidR="007E5E93">
          <w:rPr>
            <w:noProof/>
            <w:webHidden/>
          </w:rPr>
          <w:t>2</w:t>
        </w:r>
        <w:r w:rsidR="00D92335">
          <w:rPr>
            <w:noProof/>
            <w:webHidden/>
          </w:rPr>
          <w:t>8</w:t>
        </w:r>
        <w:r w:rsidR="007E5E93">
          <w:rPr>
            <w:noProof/>
            <w:webHidden/>
          </w:rPr>
          <w:fldChar w:fldCharType="end"/>
        </w:r>
      </w:hyperlink>
    </w:p>
    <w:p w14:paraId="31FE2959" w14:textId="743CD1C2"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6" w:history="1">
        <w:r>
          <w:rPr>
            <w:rStyle w:val="Hyperlink"/>
            <w:noProof/>
          </w:rPr>
          <w:t>Point</w:t>
        </w:r>
        <w:r w:rsidR="007E5E93" w:rsidRPr="002F015D">
          <w:rPr>
            <w:rStyle w:val="Hyperlink"/>
            <w:noProof/>
          </w:rPr>
          <w:t xml:space="preserve"> 15</w:t>
        </w:r>
        <w:r w:rsidR="006639F6">
          <w:rPr>
            <w:rStyle w:val="Hyperlink"/>
            <w:noProof/>
          </w:rPr>
          <w:t>.</w:t>
        </w:r>
        <w:r w:rsidR="004F14E3">
          <w:rPr>
            <w:rStyle w:val="Hyperlink"/>
            <w:noProof/>
          </w:rPr>
          <w:tab/>
        </w:r>
        <w:r w:rsidR="00DF1C58">
          <w:rPr>
            <w:rStyle w:val="Hyperlink"/>
            <w:noProof/>
          </w:rPr>
          <w:t>C</w:t>
        </w:r>
        <w:r w:rsidR="007E5E93" w:rsidRPr="002F015D">
          <w:rPr>
            <w:rStyle w:val="Hyperlink"/>
            <w:noProof/>
          </w:rPr>
          <w:t>onsid</w:t>
        </w:r>
        <w:r w:rsidR="00DF1C58">
          <w:rPr>
            <w:rStyle w:val="Hyperlink"/>
            <w:noProof/>
          </w:rPr>
          <w:t>é</w:t>
        </w:r>
        <w:r w:rsidR="007E5E93" w:rsidRPr="002F015D">
          <w:rPr>
            <w:rStyle w:val="Hyperlink"/>
            <w:noProof/>
          </w:rPr>
          <w:t>rations</w:t>
        </w:r>
        <w:r w:rsidR="00DF1C58">
          <w:rPr>
            <w:rStyle w:val="Hyperlink"/>
            <w:noProof/>
          </w:rPr>
          <w:t xml:space="preserve"> socioéconomiques</w:t>
        </w:r>
        <w:r w:rsidR="007E5E93">
          <w:rPr>
            <w:noProof/>
            <w:webHidden/>
          </w:rPr>
          <w:tab/>
        </w:r>
        <w:r w:rsidR="00A65039">
          <w:rPr>
            <w:noProof/>
            <w:webHidden/>
          </w:rPr>
          <w:t>30</w:t>
        </w:r>
      </w:hyperlink>
    </w:p>
    <w:p w14:paraId="7E84FEFD" w14:textId="506DB04A"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7" w:history="1">
        <w:r>
          <w:rPr>
            <w:rStyle w:val="Hyperlink"/>
            <w:noProof/>
          </w:rPr>
          <w:t>Point</w:t>
        </w:r>
        <w:r w:rsidR="007E5E93" w:rsidRPr="002F015D">
          <w:rPr>
            <w:rStyle w:val="Hyperlink"/>
            <w:noProof/>
          </w:rPr>
          <w:t xml:space="preserve"> 16</w:t>
        </w:r>
        <w:r w:rsidR="006639F6">
          <w:rPr>
            <w:rStyle w:val="Hyperlink"/>
            <w:noProof/>
          </w:rPr>
          <w:t>.</w:t>
        </w:r>
        <w:r w:rsidR="004F14E3">
          <w:rPr>
            <w:rStyle w:val="Hyperlink"/>
            <w:noProof/>
          </w:rPr>
          <w:tab/>
        </w:r>
        <w:r w:rsidR="00786837">
          <w:rPr>
            <w:lang w:val="fr-CA"/>
          </w:rPr>
          <w:t>Législations,</w:t>
        </w:r>
        <w:r w:rsidR="00786837" w:rsidRPr="00E009EE">
          <w:rPr>
            <w:lang w:val="fr-CA"/>
          </w:rPr>
          <w:t xml:space="preserve"> </w:t>
        </w:r>
        <w:r w:rsidR="00786837">
          <w:rPr>
            <w:lang w:val="fr-CA"/>
          </w:rPr>
          <w:t>réglementations</w:t>
        </w:r>
        <w:r w:rsidR="00786837" w:rsidRPr="00E009EE">
          <w:rPr>
            <w:lang w:val="fr-CA"/>
          </w:rPr>
          <w:t xml:space="preserve"> </w:t>
        </w:r>
        <w:r w:rsidR="00786837">
          <w:rPr>
            <w:lang w:val="fr-CA"/>
          </w:rPr>
          <w:t>et lignes directrices nationales</w:t>
        </w:r>
        <w:r w:rsidR="00786837" w:rsidRPr="00E009EE">
          <w:rPr>
            <w:lang w:val="fr-CA"/>
          </w:rPr>
          <w:t xml:space="preserve"> </w:t>
        </w:r>
        <w:r w:rsidR="00786837">
          <w:rPr>
            <w:lang w:val="fr-CA"/>
          </w:rPr>
          <w:t>relatives</w:t>
        </w:r>
        <w:r w:rsidR="00786837" w:rsidRPr="00E009EE">
          <w:rPr>
            <w:lang w:val="fr-CA"/>
          </w:rPr>
          <w:t xml:space="preserve"> aux nouveaux développements en biotechnologie moderne</w:t>
        </w:r>
        <w:r w:rsidR="007E5E93">
          <w:rPr>
            <w:noProof/>
            <w:webHidden/>
          </w:rPr>
          <w:tab/>
        </w:r>
        <w:r w:rsidR="007E5E93">
          <w:rPr>
            <w:noProof/>
            <w:webHidden/>
          </w:rPr>
          <w:fldChar w:fldCharType="begin"/>
        </w:r>
        <w:r w:rsidR="007E5E93">
          <w:rPr>
            <w:noProof/>
            <w:webHidden/>
          </w:rPr>
          <w:instrText xml:space="preserve"> PAGEREF _Toc241483697 \h </w:instrText>
        </w:r>
        <w:r w:rsidR="007E5E93">
          <w:rPr>
            <w:noProof/>
            <w:webHidden/>
          </w:rPr>
        </w:r>
        <w:r w:rsidR="007E5E93">
          <w:rPr>
            <w:noProof/>
            <w:webHidden/>
          </w:rPr>
          <w:fldChar w:fldCharType="separate"/>
        </w:r>
        <w:r w:rsidR="007E5E93">
          <w:rPr>
            <w:noProof/>
            <w:webHidden/>
          </w:rPr>
          <w:t>3</w:t>
        </w:r>
        <w:r w:rsidR="00A65039">
          <w:rPr>
            <w:noProof/>
            <w:webHidden/>
          </w:rPr>
          <w:t>1</w:t>
        </w:r>
        <w:r w:rsidR="007E5E93">
          <w:rPr>
            <w:noProof/>
            <w:webHidden/>
          </w:rPr>
          <w:fldChar w:fldCharType="end"/>
        </w:r>
      </w:hyperlink>
    </w:p>
    <w:p w14:paraId="4F3730F0" w14:textId="715ECCD1"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8" w:history="1">
        <w:r>
          <w:rPr>
            <w:rStyle w:val="Hyperlink"/>
            <w:noProof/>
          </w:rPr>
          <w:t>Point</w:t>
        </w:r>
        <w:r w:rsidR="007E5E93" w:rsidRPr="002F015D">
          <w:rPr>
            <w:rStyle w:val="Hyperlink"/>
            <w:noProof/>
          </w:rPr>
          <w:t xml:space="preserve"> 17</w:t>
        </w:r>
        <w:r w:rsidR="006639F6">
          <w:rPr>
            <w:rStyle w:val="Hyperlink"/>
            <w:noProof/>
          </w:rPr>
          <w:t>.</w:t>
        </w:r>
        <w:r w:rsidR="004F14E3">
          <w:rPr>
            <w:rStyle w:val="Hyperlink"/>
            <w:noProof/>
          </w:rPr>
          <w:tab/>
        </w:r>
        <w:r w:rsidR="00DF1C58" w:rsidRPr="00E009EE">
          <w:rPr>
            <w:lang w:val="fr-CA"/>
          </w:rPr>
          <w:t>Protocole additionnel de Nagoya-Kuala Lumpur sur la responsabilité et la réparation</w:t>
        </w:r>
        <w:r w:rsidR="007E5E93">
          <w:rPr>
            <w:noProof/>
            <w:webHidden/>
          </w:rPr>
          <w:tab/>
        </w:r>
        <w:r w:rsidR="007E5E93">
          <w:rPr>
            <w:noProof/>
            <w:webHidden/>
          </w:rPr>
          <w:fldChar w:fldCharType="begin"/>
        </w:r>
        <w:r w:rsidR="007E5E93">
          <w:rPr>
            <w:noProof/>
            <w:webHidden/>
          </w:rPr>
          <w:instrText xml:space="preserve"> PAGEREF _Toc241483698 \h </w:instrText>
        </w:r>
        <w:r w:rsidR="007E5E93">
          <w:rPr>
            <w:noProof/>
            <w:webHidden/>
          </w:rPr>
        </w:r>
        <w:r w:rsidR="007E5E93">
          <w:rPr>
            <w:noProof/>
            <w:webHidden/>
          </w:rPr>
          <w:fldChar w:fldCharType="separate"/>
        </w:r>
        <w:r w:rsidR="007E5E93">
          <w:rPr>
            <w:noProof/>
            <w:webHidden/>
          </w:rPr>
          <w:t>3</w:t>
        </w:r>
        <w:r w:rsidR="00A65039">
          <w:rPr>
            <w:noProof/>
            <w:webHidden/>
          </w:rPr>
          <w:t>2</w:t>
        </w:r>
        <w:r w:rsidR="007E5E93">
          <w:rPr>
            <w:noProof/>
            <w:webHidden/>
          </w:rPr>
          <w:fldChar w:fldCharType="end"/>
        </w:r>
      </w:hyperlink>
    </w:p>
    <w:p w14:paraId="135D38F0" w14:textId="4014742C" w:rsidR="007E5E93" w:rsidRDefault="00BE1A91"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9" w:history="1">
        <w:r>
          <w:rPr>
            <w:rStyle w:val="Hyperlink"/>
            <w:noProof/>
          </w:rPr>
          <w:t>Point</w:t>
        </w:r>
        <w:r w:rsidR="007E5E93" w:rsidRPr="002F015D">
          <w:rPr>
            <w:rStyle w:val="Hyperlink"/>
            <w:noProof/>
          </w:rPr>
          <w:t xml:space="preserve">s 18 </w:t>
        </w:r>
        <w:r>
          <w:rPr>
            <w:rStyle w:val="Hyperlink"/>
            <w:noProof/>
          </w:rPr>
          <w:t>à</w:t>
        </w:r>
        <w:r w:rsidR="007E5E93" w:rsidRPr="002F015D">
          <w:rPr>
            <w:rStyle w:val="Hyperlink"/>
            <w:noProof/>
          </w:rPr>
          <w:t xml:space="preserve"> 20</w:t>
        </w:r>
        <w:r w:rsidR="007E5E93">
          <w:rPr>
            <w:noProof/>
            <w:webHidden/>
          </w:rPr>
          <w:tab/>
        </w:r>
        <w:r w:rsidR="007E5E93">
          <w:rPr>
            <w:noProof/>
            <w:webHidden/>
          </w:rPr>
          <w:fldChar w:fldCharType="begin"/>
        </w:r>
        <w:r w:rsidR="007E5E93">
          <w:rPr>
            <w:noProof/>
            <w:webHidden/>
          </w:rPr>
          <w:instrText xml:space="preserve"> PAGEREF _Toc241483699 \h </w:instrText>
        </w:r>
        <w:r w:rsidR="007E5E93">
          <w:rPr>
            <w:noProof/>
            <w:webHidden/>
          </w:rPr>
        </w:r>
        <w:r w:rsidR="007E5E93">
          <w:rPr>
            <w:noProof/>
            <w:webHidden/>
          </w:rPr>
          <w:fldChar w:fldCharType="separate"/>
        </w:r>
        <w:r w:rsidR="007E5E93">
          <w:rPr>
            <w:noProof/>
            <w:webHidden/>
          </w:rPr>
          <w:t>3</w:t>
        </w:r>
        <w:r w:rsidR="00A65039">
          <w:rPr>
            <w:noProof/>
            <w:webHidden/>
          </w:rPr>
          <w:t>4</w:t>
        </w:r>
        <w:r w:rsidR="007E5E93">
          <w:rPr>
            <w:noProof/>
            <w:webHidden/>
          </w:rPr>
          <w:fldChar w:fldCharType="end"/>
        </w:r>
      </w:hyperlink>
    </w:p>
    <w:p w14:paraId="0A9A3D72" w14:textId="257CC8AF" w:rsidR="00536EFA" w:rsidRPr="00850BE4" w:rsidRDefault="00296FDD" w:rsidP="0035311B">
      <w:pPr>
        <w:pStyle w:val="CBDAgendaItem"/>
        <w:rPr>
          <w:rFonts w:hint="eastAsia"/>
          <w:sz w:val="26"/>
          <w:szCs w:val="26"/>
        </w:rPr>
      </w:pPr>
      <w:r w:rsidRPr="00850BE4">
        <w:rPr>
          <w:sz w:val="26"/>
          <w:szCs w:val="26"/>
        </w:rPr>
        <w:fldChar w:fldCharType="end"/>
      </w:r>
    </w:p>
    <w:p w14:paraId="5DBCF47F" w14:textId="77777777" w:rsidR="00536EFA" w:rsidRPr="00850BE4" w:rsidRDefault="00536EFA" w:rsidP="0035311B">
      <w:pPr>
        <w:pStyle w:val="CBDAgendaItem"/>
        <w:rPr>
          <w:rFonts w:hint="eastAsia"/>
          <w:sz w:val="26"/>
          <w:szCs w:val="26"/>
        </w:rPr>
        <w:sectPr w:rsidR="00536EFA" w:rsidRPr="00850BE4" w:rsidSect="00373BDF">
          <w:pgSz w:w="12240" w:h="15840"/>
          <w:pgMar w:top="567" w:right="1440" w:bottom="1134" w:left="1440" w:header="709" w:footer="709" w:gutter="0"/>
          <w:cols w:space="708"/>
          <w:docGrid w:linePitch="360"/>
        </w:sectPr>
      </w:pPr>
    </w:p>
    <w:p w14:paraId="25E251CC" w14:textId="15A203D0" w:rsidR="0093169E" w:rsidRPr="00F256EC" w:rsidRDefault="00BE1A91" w:rsidP="0035311B">
      <w:pPr>
        <w:pStyle w:val="CBDAgendaItem"/>
        <w:rPr>
          <w:rFonts w:hint="eastAsia"/>
          <w:sz w:val="26"/>
          <w:szCs w:val="26"/>
          <w:lang w:val="fr-FR"/>
        </w:rPr>
      </w:pPr>
      <w:bookmarkStart w:id="0" w:name="_Toc241483685"/>
      <w:r w:rsidRPr="00F256EC">
        <w:rPr>
          <w:rFonts w:hint="eastAsia"/>
          <w:sz w:val="26"/>
          <w:szCs w:val="26"/>
          <w:lang w:val="fr-FR"/>
        </w:rPr>
        <w:lastRenderedPageBreak/>
        <w:t>Point</w:t>
      </w:r>
      <w:r w:rsidR="00EA4677" w:rsidRPr="00F256EC">
        <w:rPr>
          <w:rFonts w:hint="eastAsia"/>
          <w:sz w:val="26"/>
          <w:szCs w:val="26"/>
          <w:lang w:val="fr-FR"/>
        </w:rPr>
        <w:t>s</w:t>
      </w:r>
      <w:r w:rsidR="0035311B" w:rsidRPr="00F256EC">
        <w:rPr>
          <w:rFonts w:hint="eastAsia"/>
          <w:sz w:val="26"/>
          <w:szCs w:val="26"/>
          <w:lang w:val="fr-FR"/>
        </w:rPr>
        <w:t xml:space="preserve"> 1 </w:t>
      </w:r>
      <w:r w:rsidRPr="00F256EC">
        <w:rPr>
          <w:sz w:val="26"/>
          <w:szCs w:val="26"/>
          <w:lang w:val="fr-FR"/>
        </w:rPr>
        <w:t>à</w:t>
      </w:r>
      <w:r w:rsidR="002F7D36" w:rsidRPr="00F256EC">
        <w:rPr>
          <w:rFonts w:hint="eastAsia"/>
          <w:sz w:val="26"/>
          <w:szCs w:val="26"/>
          <w:lang w:val="fr-FR"/>
        </w:rPr>
        <w:t xml:space="preserve"> 4</w:t>
      </w:r>
      <w:bookmarkEnd w:id="0"/>
    </w:p>
    <w:p w14:paraId="5FFA3F9D" w14:textId="3004E521" w:rsidR="0048484A" w:rsidRDefault="0048484A" w:rsidP="007A59F7">
      <w:pPr>
        <w:pStyle w:val="CBDNormalNumber"/>
        <w:numPr>
          <w:ilvl w:val="0"/>
          <w:numId w:val="0"/>
        </w:numPr>
        <w:ind w:left="567"/>
        <w:rPr>
          <w:lang w:val="fr-FR"/>
        </w:rPr>
      </w:pPr>
      <w:r w:rsidRPr="00DD35FE">
        <w:rPr>
          <w:lang w:val="fr-FR"/>
        </w:rPr>
        <w:t>Aucun projet de d</w:t>
      </w:r>
      <w:r>
        <w:rPr>
          <w:lang w:val="fr-FR"/>
        </w:rPr>
        <w:t>é</w:t>
      </w:r>
      <w:r w:rsidRPr="00DD35FE">
        <w:rPr>
          <w:lang w:val="fr-FR"/>
        </w:rPr>
        <w:t>cision n</w:t>
      </w:r>
      <w:r w:rsidR="00F256EC">
        <w:rPr>
          <w:lang w:val="fr-FR"/>
        </w:rPr>
        <w:t>’</w:t>
      </w:r>
      <w:r w:rsidRPr="00DD35FE">
        <w:rPr>
          <w:lang w:val="fr-FR"/>
        </w:rPr>
        <w:t xml:space="preserve">est </w:t>
      </w:r>
      <w:r>
        <w:rPr>
          <w:lang w:val="fr-FR"/>
        </w:rPr>
        <w:t xml:space="preserve">prévu </w:t>
      </w:r>
      <w:r w:rsidRPr="00DD35FE">
        <w:rPr>
          <w:lang w:val="fr-FR"/>
        </w:rPr>
        <w:t>au titre des points 1 à 4 de l</w:t>
      </w:r>
      <w:r w:rsidR="00F256EC">
        <w:rPr>
          <w:lang w:val="fr-FR"/>
        </w:rPr>
        <w:t>’</w:t>
      </w:r>
      <w:r w:rsidRPr="00DD35FE">
        <w:rPr>
          <w:lang w:val="fr-FR"/>
        </w:rPr>
        <w:t xml:space="preserve">ordre du jour, </w:t>
      </w:r>
      <w:r>
        <w:rPr>
          <w:lang w:val="fr-FR"/>
        </w:rPr>
        <w:t>compte tenu de leur nature</w:t>
      </w:r>
      <w:r w:rsidRPr="00DD35FE">
        <w:rPr>
          <w:lang w:val="fr-FR"/>
        </w:rPr>
        <w:t>. Les mesures requises de la part de la Conférence des Parties</w:t>
      </w:r>
      <w:r>
        <w:rPr>
          <w:lang w:val="fr-FR"/>
        </w:rPr>
        <w:t xml:space="preserve"> </w:t>
      </w:r>
      <w:r w:rsidRPr="00DD35FE">
        <w:rPr>
          <w:bCs/>
          <w:lang w:val="fr-FR" w:bidi="ar-SY"/>
        </w:rPr>
        <w:t>siégeant en tant que réunion des Parties au Protocole</w:t>
      </w:r>
      <w:r>
        <w:rPr>
          <w:bCs/>
          <w:lang w:val="fr-FR" w:bidi="ar-SY"/>
        </w:rPr>
        <w:t xml:space="preserve">, concernant ces points, </w:t>
      </w:r>
      <w:r w:rsidRPr="00DD35FE">
        <w:rPr>
          <w:lang w:val="fr-FR"/>
        </w:rPr>
        <w:t>figurent</w:t>
      </w:r>
      <w:r>
        <w:rPr>
          <w:lang w:val="fr-FR"/>
        </w:rPr>
        <w:t xml:space="preserve"> dans l</w:t>
      </w:r>
      <w:r w:rsidR="00F256EC">
        <w:rPr>
          <w:lang w:val="fr-FR"/>
        </w:rPr>
        <w:t>’</w:t>
      </w:r>
      <w:r>
        <w:rPr>
          <w:lang w:val="fr-FR"/>
        </w:rPr>
        <w:t>ordre du jour provisoire annoté</w:t>
      </w:r>
      <w:r w:rsidR="0016557C">
        <w:rPr>
          <w:lang w:val="fr-FR"/>
        </w:rPr>
        <w:t>.</w:t>
      </w:r>
    </w:p>
    <w:p w14:paraId="716438C8" w14:textId="77777777" w:rsidR="00361D55" w:rsidRPr="00F256EC" w:rsidRDefault="00361D55" w:rsidP="00E612A5">
      <w:pPr>
        <w:pStyle w:val="CBDAgendaItem"/>
        <w:rPr>
          <w:rFonts w:hint="eastAsia"/>
          <w:lang w:val="fr-FR"/>
        </w:rPr>
        <w:sectPr w:rsidR="00361D55" w:rsidRPr="00F256EC" w:rsidSect="007A59F7">
          <w:pgSz w:w="12240" w:h="15840"/>
          <w:pgMar w:top="567" w:right="1440" w:bottom="1134" w:left="1440" w:header="709" w:footer="709" w:gutter="0"/>
          <w:cols w:space="708"/>
          <w:docGrid w:linePitch="360"/>
        </w:sectPr>
      </w:pPr>
    </w:p>
    <w:p w14:paraId="3A92A30B" w14:textId="58F97A66" w:rsidR="00E612A5" w:rsidRPr="00C361A2" w:rsidRDefault="00BE1A91" w:rsidP="00E612A5">
      <w:pPr>
        <w:pStyle w:val="CBDAgendaItem"/>
        <w:rPr>
          <w:rFonts w:hint="eastAsia"/>
          <w:sz w:val="26"/>
          <w:szCs w:val="26"/>
          <w:lang w:val="fr-FR"/>
        </w:rPr>
      </w:pPr>
      <w:bookmarkStart w:id="1" w:name="_Toc241483686"/>
      <w:r>
        <w:rPr>
          <w:sz w:val="26"/>
          <w:szCs w:val="26"/>
          <w:lang w:val="fr-FR"/>
        </w:rPr>
        <w:lastRenderedPageBreak/>
        <w:t>Point</w:t>
      </w:r>
      <w:r w:rsidR="00E612A5" w:rsidRPr="00C361A2">
        <w:rPr>
          <w:sz w:val="26"/>
          <w:szCs w:val="26"/>
          <w:lang w:val="fr-FR"/>
        </w:rPr>
        <w:t xml:space="preserve"> 5 </w:t>
      </w:r>
      <w:r w:rsidR="00E612A5" w:rsidRPr="00C361A2">
        <w:rPr>
          <w:sz w:val="26"/>
          <w:szCs w:val="26"/>
          <w:lang w:val="fr-FR"/>
        </w:rPr>
        <w:br/>
      </w:r>
      <w:bookmarkEnd w:id="1"/>
      <w:r w:rsidR="00C361A2" w:rsidRPr="00E009EE">
        <w:rPr>
          <w:lang w:val="fr-CA"/>
        </w:rPr>
        <w:t>Rapport du Comité chargé du respect des obligations</w:t>
      </w:r>
    </w:p>
    <w:tbl>
      <w:tblPr>
        <w:tblStyle w:val="TableGrid"/>
        <w:tblW w:w="0" w:type="auto"/>
        <w:tblLook w:val="04A0" w:firstRow="1" w:lastRow="0" w:firstColumn="1" w:lastColumn="0" w:noHBand="0" w:noVBand="1"/>
      </w:tblPr>
      <w:tblGrid>
        <w:gridCol w:w="9360"/>
      </w:tblGrid>
      <w:tr w:rsidR="00AB59B5" w:rsidRPr="00A37864" w14:paraId="19CB3A08" w14:textId="77777777" w:rsidTr="00AB59B5">
        <w:tc>
          <w:tcPr>
            <w:tcW w:w="9360" w:type="dxa"/>
            <w:tcBorders>
              <w:left w:val="nil"/>
              <w:right w:val="nil"/>
            </w:tcBorders>
          </w:tcPr>
          <w:p w14:paraId="5463F56D" w14:textId="07431159" w:rsidR="00827A5F" w:rsidRPr="0048484A" w:rsidRDefault="0048484A" w:rsidP="0023492C">
            <w:pPr>
              <w:pStyle w:val="CBDNormalNumber"/>
              <w:numPr>
                <w:ilvl w:val="0"/>
                <w:numId w:val="0"/>
              </w:numPr>
              <w:ind w:firstLine="596"/>
              <w:rPr>
                <w:i/>
                <w:iCs/>
                <w:lang w:val="fr-FR"/>
              </w:rPr>
            </w:pPr>
            <w:r w:rsidRPr="006D26BE">
              <w:rPr>
                <w:i/>
                <w:iCs/>
                <w:lang w:val="fr-FR"/>
              </w:rPr>
              <w:t>Le</w:t>
            </w:r>
            <w:r w:rsidR="00A37864">
              <w:rPr>
                <w:i/>
                <w:iCs/>
                <w:lang w:val="fr-FR"/>
              </w:rPr>
              <w:t xml:space="preserve"> texte du</w:t>
            </w:r>
            <w:r w:rsidRPr="006D26BE">
              <w:rPr>
                <w:i/>
                <w:iCs/>
                <w:lang w:val="fr-FR"/>
              </w:rPr>
              <w:t xml:space="preserve"> projet de décision suivant est repris du document</w:t>
            </w:r>
            <w:r w:rsidRPr="00A117FA">
              <w:rPr>
                <w:lang w:val="fr-FR"/>
              </w:rPr>
              <w:t xml:space="preserve"> </w:t>
            </w:r>
            <w:hyperlink r:id="rId20" w:history="1">
              <w:r w:rsidR="003A4AA5" w:rsidRPr="0048484A">
                <w:rPr>
                  <w:rStyle w:val="Hyperlink"/>
                  <w:i/>
                  <w:iCs/>
                  <w:lang w:val="fr-FR"/>
                </w:rPr>
                <w:t>CBD/CP/MOP/12/3</w:t>
              </w:r>
            </w:hyperlink>
            <w:r w:rsidR="003A4AA5" w:rsidRPr="0048484A">
              <w:rPr>
                <w:i/>
                <w:iCs/>
                <w:lang w:val="fr-FR"/>
              </w:rPr>
              <w:t xml:space="preserve"> (annex</w:t>
            </w:r>
            <w:r w:rsidRPr="0048484A">
              <w:rPr>
                <w:i/>
                <w:iCs/>
                <w:lang w:val="fr-FR"/>
              </w:rPr>
              <w:t>e</w:t>
            </w:r>
            <w:r w:rsidR="003A4AA5" w:rsidRPr="0048484A">
              <w:rPr>
                <w:i/>
                <w:iCs/>
                <w:lang w:val="fr-FR"/>
              </w:rPr>
              <w:t> I, sect. I, par. 1)</w:t>
            </w:r>
            <w:r w:rsidR="008B2DBD" w:rsidRPr="0048484A">
              <w:rPr>
                <w:i/>
                <w:iCs/>
                <w:lang w:val="fr-FR"/>
              </w:rPr>
              <w:t>.</w:t>
            </w:r>
          </w:p>
        </w:tc>
      </w:tr>
    </w:tbl>
    <w:p w14:paraId="7754BB3D" w14:textId="556C5271" w:rsidR="00AB59B5" w:rsidRPr="00850BE4" w:rsidRDefault="00C361A2" w:rsidP="00AD02AF">
      <w:pPr>
        <w:pStyle w:val="CBDcompilationH2"/>
      </w:pPr>
      <w:r>
        <w:t>Respect des obligations</w:t>
      </w:r>
    </w:p>
    <w:p w14:paraId="71AB7CCA" w14:textId="71A9A5F4" w:rsidR="001A690B" w:rsidRPr="00BE1A91" w:rsidRDefault="00BE1A91" w:rsidP="00DB4DF6">
      <w:pPr>
        <w:pStyle w:val="CBDRecommendText"/>
        <w:tabs>
          <w:tab w:val="clear" w:pos="567"/>
        </w:tabs>
        <w:ind w:left="576" w:firstLine="558"/>
        <w:rPr>
          <w:i/>
          <w:iCs/>
          <w:lang w:val="fr-FR" w:bidi="ar-SY"/>
        </w:rPr>
      </w:pPr>
      <w:r w:rsidRPr="0050213A">
        <w:rPr>
          <w:i/>
          <w:iCs/>
          <w:lang w:val="fr-FR"/>
        </w:rPr>
        <w:t>La Conférence des Parties siégeant en tant que réunion des Parties au Protocole</w:t>
      </w:r>
      <w:r w:rsidRPr="0050213A">
        <w:rPr>
          <w:lang w:val="fr-FR"/>
        </w:rPr>
        <w:t xml:space="preserve"> </w:t>
      </w:r>
      <w:r w:rsidRPr="0050213A">
        <w:rPr>
          <w:i/>
          <w:iCs/>
          <w:lang w:val="fr-FR" w:bidi="ar-SY"/>
        </w:rPr>
        <w:t>au Cartagena </w:t>
      </w:r>
    </w:p>
    <w:p w14:paraId="361A176A" w14:textId="3FF0488B" w:rsidR="00BE1A91" w:rsidRPr="0050213A" w:rsidRDefault="00BE1A91" w:rsidP="00BE1A91">
      <w:pPr>
        <w:pStyle w:val="CBDDesicionText"/>
        <w:numPr>
          <w:ilvl w:val="0"/>
          <w:numId w:val="10"/>
        </w:numPr>
        <w:tabs>
          <w:tab w:val="clear" w:pos="567"/>
          <w:tab w:val="clear" w:pos="1701"/>
          <w:tab w:val="clear" w:pos="2268"/>
          <w:tab w:val="left" w:pos="630"/>
          <w:tab w:val="left" w:pos="1800"/>
        </w:tabs>
        <w:ind w:left="630" w:firstLine="540"/>
        <w:rPr>
          <w:lang w:val="fr-FR"/>
        </w:rPr>
      </w:pPr>
      <w:r w:rsidRPr="0050213A">
        <w:rPr>
          <w:i/>
          <w:iCs/>
          <w:lang w:val="fr-FR"/>
        </w:rPr>
        <w:t>Note</w:t>
      </w:r>
      <w:r w:rsidRPr="0050213A">
        <w:rPr>
          <w:lang w:val="fr-FR"/>
        </w:rPr>
        <w:t xml:space="preserve"> que </w:t>
      </w:r>
      <w:r w:rsidR="006D26BE">
        <w:rPr>
          <w:lang w:val="fr-FR"/>
        </w:rPr>
        <w:t>bon nombre de</w:t>
      </w:r>
      <w:r w:rsidRPr="0050213A">
        <w:rPr>
          <w:lang w:val="fr-FR"/>
        </w:rPr>
        <w:t xml:space="preserve"> Parties n</w:t>
      </w:r>
      <w:r w:rsidR="00F256EC">
        <w:rPr>
          <w:lang w:val="fr-FR"/>
        </w:rPr>
        <w:t>’</w:t>
      </w:r>
      <w:r w:rsidRPr="0050213A">
        <w:rPr>
          <w:lang w:val="fr-FR"/>
        </w:rPr>
        <w:t>ont pas désigné de correspondant national et d</w:t>
      </w:r>
      <w:r w:rsidR="00F256EC">
        <w:rPr>
          <w:lang w:val="fr-FR"/>
        </w:rPr>
        <w:t>’</w:t>
      </w:r>
      <w:r w:rsidRPr="0050213A">
        <w:rPr>
          <w:lang w:val="fr-FR"/>
        </w:rPr>
        <w:t>autorité nationale compétente</w:t>
      </w:r>
      <w:r w:rsidR="006D26BE">
        <w:rPr>
          <w:lang w:val="fr-FR"/>
        </w:rPr>
        <w:t xml:space="preserve"> ou de points de contact</w:t>
      </w:r>
      <w:r w:rsidRPr="0050213A">
        <w:rPr>
          <w:lang w:val="fr-FR"/>
        </w:rPr>
        <w:t xml:space="preserve">, </w:t>
      </w:r>
      <w:r w:rsidR="003D2D86">
        <w:rPr>
          <w:lang w:val="fr-FR"/>
        </w:rPr>
        <w:t>comme l</w:t>
      </w:r>
      <w:r w:rsidR="00F256EC">
        <w:rPr>
          <w:lang w:val="fr-FR"/>
        </w:rPr>
        <w:t>’</w:t>
      </w:r>
      <w:r w:rsidR="003D2D86">
        <w:rPr>
          <w:lang w:val="fr-FR"/>
        </w:rPr>
        <w:t>exige</w:t>
      </w:r>
      <w:r w:rsidR="008F3CEF">
        <w:rPr>
          <w:lang w:val="fr-FR"/>
        </w:rPr>
        <w:t xml:space="preserve"> </w:t>
      </w:r>
      <w:r w:rsidR="003D2D86">
        <w:rPr>
          <w:lang w:val="fr-FR"/>
        </w:rPr>
        <w:t>le</w:t>
      </w:r>
      <w:r w:rsidRPr="0050213A">
        <w:rPr>
          <w:lang w:val="fr-FR"/>
        </w:rPr>
        <w:t xml:space="preserve"> </w:t>
      </w:r>
      <w:r w:rsidRPr="0050213A">
        <w:rPr>
          <w:lang w:val="fr-FR" w:bidi="ar-SY"/>
        </w:rPr>
        <w:t>Protocole de Cartagena sur la prévention des risques biotechnologiques</w:t>
      </w:r>
      <w:r w:rsidRPr="0050213A">
        <w:rPr>
          <w:rStyle w:val="FootnoteReference"/>
          <w:lang w:val="fr-FR"/>
        </w:rPr>
        <w:footnoteReference w:id="2"/>
      </w:r>
      <w:r w:rsidR="006D26BE">
        <w:rPr>
          <w:lang w:val="fr-FR" w:bidi="ar-SY"/>
        </w:rPr>
        <w:t>;</w:t>
      </w:r>
      <w:r w:rsidRPr="0050213A">
        <w:rPr>
          <w:lang w:val="fr-FR"/>
        </w:rPr>
        <w:t xml:space="preserve"> </w:t>
      </w:r>
    </w:p>
    <w:p w14:paraId="22010CB6" w14:textId="31DC98DC" w:rsidR="00BE1A91" w:rsidRPr="0050213A" w:rsidRDefault="00BE1A91" w:rsidP="00BE1A91">
      <w:pPr>
        <w:pStyle w:val="CBDDesicionText"/>
        <w:numPr>
          <w:ilvl w:val="0"/>
          <w:numId w:val="10"/>
        </w:numPr>
        <w:tabs>
          <w:tab w:val="clear" w:pos="567"/>
          <w:tab w:val="clear" w:pos="1701"/>
          <w:tab w:val="clear" w:pos="2268"/>
          <w:tab w:val="left" w:pos="630"/>
          <w:tab w:val="left" w:pos="1800"/>
        </w:tabs>
        <w:ind w:left="630" w:firstLine="540"/>
        <w:rPr>
          <w:lang w:val="fr-FR"/>
        </w:rPr>
      </w:pPr>
      <w:r w:rsidRPr="0050213A">
        <w:rPr>
          <w:i/>
          <w:iCs/>
          <w:lang w:val="fr-FR"/>
        </w:rPr>
        <w:t>Rappelle</w:t>
      </w:r>
      <w:r w:rsidRPr="0050213A">
        <w:rPr>
          <w:lang w:val="fr-FR"/>
        </w:rPr>
        <w:t xml:space="preserve"> aux Parties leur obligation de désigner un correspondant national pour le Protocole de Cartagena, conformément à l</w:t>
      </w:r>
      <w:r w:rsidR="00F256EC">
        <w:rPr>
          <w:lang w:val="fr-FR"/>
        </w:rPr>
        <w:t>’</w:t>
      </w:r>
      <w:r w:rsidRPr="0050213A">
        <w:rPr>
          <w:lang w:val="fr-FR"/>
        </w:rPr>
        <w:t xml:space="preserve">article 19 du Protocole, </w:t>
      </w:r>
      <w:r w:rsidR="00EE7036">
        <w:rPr>
          <w:lang w:val="fr-FR"/>
        </w:rPr>
        <w:t>ainsi qu</w:t>
      </w:r>
      <w:r w:rsidR="00F256EC">
        <w:rPr>
          <w:lang w:val="fr-FR"/>
        </w:rPr>
        <w:t>’</w:t>
      </w:r>
      <w:r w:rsidRPr="0050213A">
        <w:rPr>
          <w:lang w:val="fr-FR"/>
        </w:rPr>
        <w:t xml:space="preserve">un correspondant pour </w:t>
      </w:r>
      <w:r w:rsidRPr="00FD60F9">
        <w:rPr>
          <w:color w:val="000000" w:themeColor="text1"/>
          <w:lang w:val="fr-FR"/>
        </w:rPr>
        <w:t>le Centre d</w:t>
      </w:r>
      <w:r w:rsidR="00F256EC" w:rsidRPr="00FD60F9">
        <w:rPr>
          <w:color w:val="000000" w:themeColor="text1"/>
          <w:lang w:val="fr-FR"/>
        </w:rPr>
        <w:t>’</w:t>
      </w:r>
      <w:r w:rsidRPr="00FD60F9">
        <w:rPr>
          <w:color w:val="000000" w:themeColor="text1"/>
          <w:lang w:val="fr-FR"/>
        </w:rPr>
        <w:t>échange pour la prévention des risques biotechnologiques, conformément aux modalités de fonctionnement de ce dernier, et de tenir ces informations à jour</w:t>
      </w:r>
      <w:r w:rsidRPr="00FD60F9">
        <w:rPr>
          <w:rStyle w:val="FootnoteReference"/>
          <w:color w:val="000000" w:themeColor="text1"/>
          <w:lang w:val="fr-FR"/>
        </w:rPr>
        <w:footnoteReference w:id="3"/>
      </w:r>
      <w:r w:rsidR="006D26BE" w:rsidRPr="00FD60F9">
        <w:rPr>
          <w:color w:val="000000" w:themeColor="text1"/>
          <w:lang w:val="fr-FR"/>
        </w:rPr>
        <w:t>;</w:t>
      </w:r>
      <w:r w:rsidRPr="00FD60F9">
        <w:rPr>
          <w:color w:val="000000" w:themeColor="text1"/>
          <w:lang w:val="fr-FR"/>
        </w:rPr>
        <w:t xml:space="preserve"> </w:t>
      </w:r>
    </w:p>
    <w:p w14:paraId="1D51555F" w14:textId="1267660D" w:rsidR="00BE1A91" w:rsidRPr="00FD60F9" w:rsidRDefault="00BE1A91" w:rsidP="00BE1A91">
      <w:pPr>
        <w:pStyle w:val="CBDDesicionText"/>
        <w:numPr>
          <w:ilvl w:val="0"/>
          <w:numId w:val="10"/>
        </w:numPr>
        <w:tabs>
          <w:tab w:val="clear" w:pos="567"/>
          <w:tab w:val="clear" w:pos="1701"/>
          <w:tab w:val="clear" w:pos="2268"/>
          <w:tab w:val="left" w:pos="630"/>
          <w:tab w:val="left" w:pos="1800"/>
        </w:tabs>
        <w:ind w:left="630" w:firstLine="540"/>
        <w:rPr>
          <w:color w:val="000000" w:themeColor="text1"/>
          <w:lang w:val="fr-FR"/>
        </w:rPr>
      </w:pPr>
      <w:r w:rsidRPr="0050213A">
        <w:rPr>
          <w:i/>
          <w:iCs/>
          <w:lang w:val="fr-FR"/>
        </w:rPr>
        <w:t xml:space="preserve">Rappelle également </w:t>
      </w:r>
      <w:r w:rsidRPr="0050213A">
        <w:rPr>
          <w:lang w:val="fr-FR"/>
        </w:rPr>
        <w:t>aux Parties leur obligation de mettre à disposition, par l</w:t>
      </w:r>
      <w:r w:rsidR="00F256EC">
        <w:rPr>
          <w:lang w:val="fr-FR"/>
        </w:rPr>
        <w:t>’</w:t>
      </w:r>
      <w:r w:rsidRPr="0050213A">
        <w:rPr>
          <w:lang w:val="fr-FR"/>
        </w:rPr>
        <w:t>intermédiaire du Centre d</w:t>
      </w:r>
      <w:r w:rsidR="00F256EC">
        <w:rPr>
          <w:lang w:val="fr-FR"/>
        </w:rPr>
        <w:t>’</w:t>
      </w:r>
      <w:r w:rsidRPr="0050213A">
        <w:rPr>
          <w:lang w:val="fr-FR"/>
        </w:rPr>
        <w:t xml:space="preserve">échange pour la prévention des risques biotechnologiques, les coordonnées </w:t>
      </w:r>
      <w:r w:rsidRPr="00FD60F9">
        <w:rPr>
          <w:color w:val="000000" w:themeColor="text1"/>
          <w:lang w:val="fr-FR"/>
        </w:rPr>
        <w:t>d</w:t>
      </w:r>
      <w:r w:rsidR="003D2D86" w:rsidRPr="00FD60F9">
        <w:rPr>
          <w:color w:val="000000" w:themeColor="text1"/>
          <w:lang w:val="fr-FR"/>
        </w:rPr>
        <w:t>e l</w:t>
      </w:r>
      <w:r w:rsidR="00F256EC" w:rsidRPr="00FD60F9">
        <w:rPr>
          <w:color w:val="000000" w:themeColor="text1"/>
          <w:lang w:val="fr-FR"/>
        </w:rPr>
        <w:t>’</w:t>
      </w:r>
      <w:r w:rsidR="003D2D86" w:rsidRPr="00FD60F9">
        <w:rPr>
          <w:color w:val="000000" w:themeColor="text1"/>
          <w:lang w:val="fr-FR"/>
        </w:rPr>
        <w:t xml:space="preserve">autorité </w:t>
      </w:r>
      <w:r w:rsidRPr="00FD60F9">
        <w:rPr>
          <w:color w:val="000000" w:themeColor="text1"/>
          <w:lang w:val="fr-FR"/>
        </w:rPr>
        <w:t>ou de</w:t>
      </w:r>
      <w:r w:rsidR="003D2D86" w:rsidRPr="00FD60F9">
        <w:rPr>
          <w:color w:val="000000" w:themeColor="text1"/>
          <w:lang w:val="fr-FR"/>
        </w:rPr>
        <w:t>s</w:t>
      </w:r>
      <w:r w:rsidRPr="00FD60F9">
        <w:rPr>
          <w:color w:val="000000" w:themeColor="text1"/>
          <w:lang w:val="fr-FR"/>
        </w:rPr>
        <w:t xml:space="preserve"> autorités nationales compétentes, conformément à l</w:t>
      </w:r>
      <w:r w:rsidR="00F256EC" w:rsidRPr="00FD60F9">
        <w:rPr>
          <w:color w:val="000000" w:themeColor="text1"/>
          <w:lang w:val="fr-FR"/>
        </w:rPr>
        <w:t>’</w:t>
      </w:r>
      <w:r w:rsidRPr="00FD60F9">
        <w:rPr>
          <w:color w:val="000000" w:themeColor="text1"/>
          <w:lang w:val="fr-FR"/>
        </w:rPr>
        <w:t>article 19 du Protocole de Cartagena, et exhorte les Parties qui ne l</w:t>
      </w:r>
      <w:r w:rsidR="00F256EC" w:rsidRPr="00FD60F9">
        <w:rPr>
          <w:color w:val="000000" w:themeColor="text1"/>
          <w:lang w:val="fr-FR"/>
        </w:rPr>
        <w:t>’</w:t>
      </w:r>
      <w:r w:rsidRPr="00FD60F9">
        <w:rPr>
          <w:color w:val="000000" w:themeColor="text1"/>
          <w:lang w:val="fr-FR"/>
        </w:rPr>
        <w:t>ont pas encore fait à communiquer ces informations en priorité</w:t>
      </w:r>
      <w:r w:rsidR="006D26BE" w:rsidRPr="00FD60F9">
        <w:rPr>
          <w:color w:val="000000" w:themeColor="text1"/>
          <w:lang w:val="fr-FR"/>
        </w:rPr>
        <w:t>;</w:t>
      </w:r>
    </w:p>
    <w:p w14:paraId="5444DA47" w14:textId="3E983358" w:rsidR="00BE1A91" w:rsidRPr="0050213A" w:rsidRDefault="00BE1A91" w:rsidP="00BE1A91">
      <w:pPr>
        <w:pStyle w:val="CBDDesicionText"/>
        <w:numPr>
          <w:ilvl w:val="0"/>
          <w:numId w:val="10"/>
        </w:numPr>
        <w:tabs>
          <w:tab w:val="clear" w:pos="567"/>
          <w:tab w:val="clear" w:pos="1701"/>
          <w:tab w:val="clear" w:pos="2268"/>
          <w:tab w:val="left" w:pos="630"/>
          <w:tab w:val="left" w:pos="1800"/>
        </w:tabs>
        <w:ind w:left="630" w:firstLine="540"/>
        <w:rPr>
          <w:lang w:val="fr-FR"/>
        </w:rPr>
      </w:pPr>
      <w:r w:rsidRPr="0050213A">
        <w:rPr>
          <w:i/>
          <w:iCs/>
          <w:lang w:val="fr-FR"/>
        </w:rPr>
        <w:t xml:space="preserve">Rappelle en outre </w:t>
      </w:r>
      <w:r w:rsidRPr="0050213A">
        <w:rPr>
          <w:lang w:val="fr-FR"/>
        </w:rPr>
        <w:t>aux Parties leur obligation de désigner la personne habilitée à recevoir les notifications données au titre de l</w:t>
      </w:r>
      <w:r w:rsidR="00F256EC">
        <w:rPr>
          <w:lang w:val="fr-FR"/>
        </w:rPr>
        <w:t>’</w:t>
      </w:r>
      <w:r w:rsidRPr="0050213A">
        <w:rPr>
          <w:lang w:val="fr-FR"/>
        </w:rPr>
        <w:t>article 17 du Protocole de Cartagena, et exhorte celles qui ne l</w:t>
      </w:r>
      <w:r w:rsidR="00F256EC">
        <w:rPr>
          <w:lang w:val="fr-FR"/>
        </w:rPr>
        <w:t>’</w:t>
      </w:r>
      <w:r w:rsidRPr="0050213A">
        <w:rPr>
          <w:lang w:val="fr-FR"/>
        </w:rPr>
        <w:t>ont pas encore fait à procéder à cette désignation dès que possible</w:t>
      </w:r>
      <w:r w:rsidR="006D26BE">
        <w:rPr>
          <w:lang w:val="fr-FR"/>
        </w:rPr>
        <w:t>;</w:t>
      </w:r>
    </w:p>
    <w:p w14:paraId="7076BB8B" w14:textId="4FA471D9" w:rsidR="00BE1A91" w:rsidRPr="00FD60F9" w:rsidRDefault="00BE1A91" w:rsidP="00BE1A91">
      <w:pPr>
        <w:pStyle w:val="CBDDesicionText"/>
        <w:numPr>
          <w:ilvl w:val="0"/>
          <w:numId w:val="10"/>
        </w:numPr>
        <w:tabs>
          <w:tab w:val="clear" w:pos="567"/>
          <w:tab w:val="clear" w:pos="1701"/>
          <w:tab w:val="clear" w:pos="2268"/>
          <w:tab w:val="left" w:pos="630"/>
          <w:tab w:val="left" w:pos="1800"/>
        </w:tabs>
        <w:ind w:left="630" w:firstLine="540"/>
        <w:rPr>
          <w:color w:val="000000" w:themeColor="text1"/>
          <w:lang w:val="fr-FR"/>
        </w:rPr>
      </w:pPr>
      <w:r w:rsidRPr="0050213A">
        <w:rPr>
          <w:i/>
          <w:iCs/>
          <w:lang w:val="fr-FR"/>
        </w:rPr>
        <w:t xml:space="preserve">Exhorte </w:t>
      </w:r>
      <w:r w:rsidRPr="0050213A">
        <w:rPr>
          <w:lang w:val="fr-FR"/>
        </w:rPr>
        <w:t>les Parties qui ont entr</w:t>
      </w:r>
      <w:r>
        <w:rPr>
          <w:lang w:val="fr-FR"/>
        </w:rPr>
        <w:t xml:space="preserve">epris </w:t>
      </w:r>
      <w:r w:rsidRPr="0050213A">
        <w:rPr>
          <w:lang w:val="fr-FR"/>
        </w:rPr>
        <w:t>d</w:t>
      </w:r>
      <w:r w:rsidR="00F256EC">
        <w:rPr>
          <w:lang w:val="fr-FR"/>
        </w:rPr>
        <w:t>’</w:t>
      </w:r>
      <w:r w:rsidRPr="0050213A">
        <w:rPr>
          <w:lang w:val="fr-FR"/>
        </w:rPr>
        <w:t>é</w:t>
      </w:r>
      <w:r>
        <w:rPr>
          <w:lang w:val="fr-FR"/>
        </w:rPr>
        <w:t xml:space="preserve">tablir </w:t>
      </w:r>
      <w:r w:rsidRPr="0050213A">
        <w:rPr>
          <w:lang w:val="fr-FR"/>
        </w:rPr>
        <w:t xml:space="preserve">leur cadre réglementaire de la prévention des risques biotechnologiques à accélérer leurs travaux, </w:t>
      </w:r>
      <w:r w:rsidR="003D2D86">
        <w:rPr>
          <w:lang w:val="fr-FR"/>
        </w:rPr>
        <w:t>sach</w:t>
      </w:r>
      <w:r w:rsidRPr="0050213A">
        <w:rPr>
          <w:lang w:val="fr-FR"/>
        </w:rPr>
        <w:t xml:space="preserve">ant que les Parties sont tenues, </w:t>
      </w:r>
      <w:r w:rsidR="003D2D86">
        <w:rPr>
          <w:lang w:val="fr-FR"/>
        </w:rPr>
        <w:t>au titre</w:t>
      </w:r>
      <w:r w:rsidRPr="0050213A">
        <w:rPr>
          <w:lang w:val="fr-FR"/>
        </w:rPr>
        <w:t xml:space="preserve"> du Protocole de Cartagena, de prendre des mesures </w:t>
      </w:r>
      <w:r w:rsidR="0029517B">
        <w:rPr>
          <w:lang w:val="fr-FR"/>
        </w:rPr>
        <w:t xml:space="preserve">en vue de son application </w:t>
      </w:r>
      <w:r w:rsidRPr="0050213A">
        <w:rPr>
          <w:lang w:val="fr-FR"/>
        </w:rPr>
        <w:t xml:space="preserve">et que ces mesures contribueront à </w:t>
      </w:r>
      <w:r w:rsidR="003D2D86">
        <w:rPr>
          <w:lang w:val="fr-FR"/>
        </w:rPr>
        <w:t xml:space="preserve">atteindre </w:t>
      </w:r>
      <w:r w:rsidRPr="0050213A">
        <w:rPr>
          <w:lang w:val="fr-FR"/>
        </w:rPr>
        <w:t>la cible 17 du Cadre mondial de la biodiversité de Kunming-Montréal</w:t>
      </w:r>
      <w:r w:rsidRPr="0050213A">
        <w:rPr>
          <w:rStyle w:val="FootnoteReference"/>
          <w:lang w:val="fr-FR"/>
        </w:rPr>
        <w:footnoteReference w:id="4"/>
      </w:r>
      <w:r w:rsidRPr="0050213A">
        <w:rPr>
          <w:lang w:val="fr-FR"/>
        </w:rPr>
        <w:t>, et se félicite de l</w:t>
      </w:r>
      <w:r w:rsidR="00F256EC">
        <w:rPr>
          <w:lang w:val="fr-FR"/>
        </w:rPr>
        <w:t>’</w:t>
      </w:r>
      <w:r w:rsidRPr="0050213A">
        <w:rPr>
          <w:lang w:val="fr-FR"/>
        </w:rPr>
        <w:t xml:space="preserve">appui apporté à cet égard à </w:t>
      </w:r>
      <w:r w:rsidRPr="00FD60F9">
        <w:rPr>
          <w:color w:val="000000" w:themeColor="text1"/>
          <w:lang w:val="fr-FR"/>
        </w:rPr>
        <w:t>plusieurs Parties par le Programme des Nations Unies pour l</w:t>
      </w:r>
      <w:r w:rsidR="00F256EC" w:rsidRPr="00FD60F9">
        <w:rPr>
          <w:color w:val="000000" w:themeColor="text1"/>
          <w:lang w:val="fr-FR"/>
        </w:rPr>
        <w:t>’</w:t>
      </w:r>
      <w:r w:rsidRPr="00FD60F9">
        <w:rPr>
          <w:color w:val="000000" w:themeColor="text1"/>
          <w:lang w:val="fr-FR"/>
        </w:rPr>
        <w:t xml:space="preserve">environnement, par </w:t>
      </w:r>
      <w:r w:rsidR="003D2D86" w:rsidRPr="00FD60F9">
        <w:rPr>
          <w:color w:val="000000" w:themeColor="text1"/>
          <w:lang w:val="fr-FR"/>
        </w:rPr>
        <w:t>l</w:t>
      </w:r>
      <w:r w:rsidR="00F256EC" w:rsidRPr="00FD60F9">
        <w:rPr>
          <w:color w:val="000000" w:themeColor="text1"/>
          <w:lang w:val="fr-FR"/>
        </w:rPr>
        <w:t>’</w:t>
      </w:r>
      <w:r w:rsidR="003D2D86" w:rsidRPr="00FD60F9">
        <w:rPr>
          <w:color w:val="000000" w:themeColor="text1"/>
          <w:lang w:val="fr-FR"/>
        </w:rPr>
        <w:t xml:space="preserve">intermédiaire </w:t>
      </w:r>
      <w:r w:rsidRPr="00FD60F9">
        <w:rPr>
          <w:color w:val="000000" w:themeColor="text1"/>
          <w:lang w:val="fr-FR"/>
        </w:rPr>
        <w:t>de sa Plateforme d</w:t>
      </w:r>
      <w:r w:rsidR="00F256EC" w:rsidRPr="00FD60F9">
        <w:rPr>
          <w:color w:val="000000" w:themeColor="text1"/>
          <w:lang w:val="fr-FR"/>
        </w:rPr>
        <w:t>’</w:t>
      </w:r>
      <w:r w:rsidRPr="00FD60F9">
        <w:rPr>
          <w:color w:val="000000" w:themeColor="text1"/>
          <w:lang w:val="fr-FR"/>
        </w:rPr>
        <w:t>assistance en matière de droit et environnement, et par le Japon, par l</w:t>
      </w:r>
      <w:r w:rsidR="00F256EC" w:rsidRPr="00FD60F9">
        <w:rPr>
          <w:color w:val="000000" w:themeColor="text1"/>
          <w:lang w:val="fr-FR"/>
        </w:rPr>
        <w:t>’</w:t>
      </w:r>
      <w:r w:rsidR="003D2D86" w:rsidRPr="00FD60F9">
        <w:rPr>
          <w:color w:val="000000" w:themeColor="text1"/>
          <w:lang w:val="fr-FR"/>
        </w:rPr>
        <w:t xml:space="preserve">intermédiaire </w:t>
      </w:r>
      <w:r w:rsidRPr="00FD60F9">
        <w:rPr>
          <w:color w:val="000000" w:themeColor="text1"/>
          <w:lang w:val="fr-FR"/>
        </w:rPr>
        <w:t>du Fonds japonais pour la biodiversité</w:t>
      </w:r>
      <w:r w:rsidR="006D26BE" w:rsidRPr="00FD60F9">
        <w:rPr>
          <w:color w:val="000000" w:themeColor="text1"/>
          <w:lang w:val="fr-FR"/>
        </w:rPr>
        <w:t>;</w:t>
      </w:r>
      <w:r w:rsidRPr="00FD60F9">
        <w:rPr>
          <w:color w:val="000000" w:themeColor="text1"/>
          <w:lang w:val="fr-FR"/>
        </w:rPr>
        <w:t xml:space="preserve"> </w:t>
      </w:r>
    </w:p>
    <w:p w14:paraId="1605B6F7" w14:textId="4EA33991" w:rsidR="00BE1A91" w:rsidRPr="0050213A" w:rsidRDefault="00BE1A91" w:rsidP="00BE1A91">
      <w:pPr>
        <w:pStyle w:val="CBDDesicionText"/>
        <w:numPr>
          <w:ilvl w:val="0"/>
          <w:numId w:val="10"/>
        </w:numPr>
        <w:tabs>
          <w:tab w:val="clear" w:pos="567"/>
          <w:tab w:val="clear" w:pos="1701"/>
          <w:tab w:val="clear" w:pos="2268"/>
          <w:tab w:val="left" w:pos="630"/>
          <w:tab w:val="left" w:pos="1800"/>
        </w:tabs>
        <w:ind w:left="630" w:firstLine="540"/>
        <w:rPr>
          <w:lang w:val="fr-FR"/>
        </w:rPr>
      </w:pPr>
      <w:r w:rsidRPr="0050213A">
        <w:rPr>
          <w:i/>
          <w:iCs/>
          <w:lang w:val="fr-FR"/>
        </w:rPr>
        <w:t xml:space="preserve">Rappelle </w:t>
      </w:r>
      <w:r w:rsidRPr="0050213A">
        <w:rPr>
          <w:lang w:val="fr-FR"/>
        </w:rPr>
        <w:t xml:space="preserve">aux Parties leur obligation de publier, </w:t>
      </w:r>
      <w:r w:rsidR="00FD60F9">
        <w:rPr>
          <w:lang w:val="fr-FR"/>
        </w:rPr>
        <w:t>au moyen</w:t>
      </w:r>
      <w:r w:rsidRPr="0050213A">
        <w:rPr>
          <w:lang w:val="fr-FR"/>
        </w:rPr>
        <w:t xml:space="preserve"> du Centre d</w:t>
      </w:r>
      <w:r w:rsidR="00F256EC">
        <w:rPr>
          <w:lang w:val="fr-FR"/>
        </w:rPr>
        <w:t>’</w:t>
      </w:r>
      <w:r w:rsidRPr="0050213A">
        <w:rPr>
          <w:lang w:val="fr-FR"/>
        </w:rPr>
        <w:t xml:space="preserve">échange pour la prévention des risques biotechnologiques, leurs mesures juridiques </w:t>
      </w:r>
      <w:r w:rsidR="0029517B">
        <w:rPr>
          <w:lang w:val="fr-FR"/>
        </w:rPr>
        <w:t>en vue de l</w:t>
      </w:r>
      <w:r w:rsidR="00F256EC">
        <w:rPr>
          <w:lang w:val="fr-FR"/>
        </w:rPr>
        <w:t>’</w:t>
      </w:r>
      <w:r w:rsidR="0029517B">
        <w:rPr>
          <w:lang w:val="fr-FR"/>
        </w:rPr>
        <w:t xml:space="preserve">application du </w:t>
      </w:r>
      <w:r w:rsidRPr="0050213A">
        <w:rPr>
          <w:lang w:val="fr-FR"/>
        </w:rPr>
        <w:t>Protocole de Cartagena</w:t>
      </w:r>
      <w:r w:rsidR="006D26BE">
        <w:rPr>
          <w:lang w:val="fr-FR"/>
        </w:rPr>
        <w:t>;</w:t>
      </w:r>
    </w:p>
    <w:p w14:paraId="7448D1C2" w14:textId="7015BD01" w:rsidR="00BE1A91" w:rsidRPr="0050213A" w:rsidRDefault="00BE1A91" w:rsidP="00BE1A91">
      <w:pPr>
        <w:pStyle w:val="CBDDesicionText"/>
        <w:numPr>
          <w:ilvl w:val="0"/>
          <w:numId w:val="10"/>
        </w:numPr>
        <w:tabs>
          <w:tab w:val="clear" w:pos="567"/>
          <w:tab w:val="clear" w:pos="1134"/>
          <w:tab w:val="clear" w:pos="1701"/>
          <w:tab w:val="clear" w:pos="2268"/>
          <w:tab w:val="left" w:pos="630"/>
          <w:tab w:val="left" w:pos="1800"/>
        </w:tabs>
        <w:ind w:left="630" w:firstLine="540"/>
        <w:rPr>
          <w:lang w:val="fr-FR"/>
        </w:rPr>
      </w:pPr>
      <w:r w:rsidRPr="0050213A">
        <w:rPr>
          <w:i/>
          <w:iCs/>
          <w:lang w:val="fr-FR"/>
        </w:rPr>
        <w:t xml:space="preserve">Rappelle </w:t>
      </w:r>
      <w:r w:rsidRPr="00FD60F9">
        <w:rPr>
          <w:color w:val="000000" w:themeColor="text1"/>
          <w:lang w:val="fr-FR"/>
        </w:rPr>
        <w:t xml:space="preserve">la </w:t>
      </w:r>
      <w:r w:rsidR="003D2D86" w:rsidRPr="00FD60F9">
        <w:rPr>
          <w:color w:val="000000" w:themeColor="text1"/>
          <w:lang w:val="fr-FR"/>
        </w:rPr>
        <w:t>mise en garde</w:t>
      </w:r>
      <w:r w:rsidRPr="00FD60F9">
        <w:rPr>
          <w:color w:val="000000" w:themeColor="text1"/>
          <w:lang w:val="fr-FR"/>
        </w:rPr>
        <w:t xml:space="preserve"> formulée </w:t>
      </w:r>
      <w:r w:rsidRPr="0050213A">
        <w:rPr>
          <w:lang w:val="fr-FR"/>
        </w:rPr>
        <w:t>dans la décision </w:t>
      </w:r>
      <w:hyperlink r:id="rId21" w:history="1">
        <w:r w:rsidRPr="0050213A">
          <w:rPr>
            <w:rStyle w:val="Hyperlink"/>
            <w:lang w:val="fr-FR"/>
          </w:rPr>
          <w:t>CP-11/1 B</w:t>
        </w:r>
      </w:hyperlink>
      <w:r w:rsidRPr="0050213A">
        <w:rPr>
          <w:lang w:val="fr-FR"/>
        </w:rPr>
        <w:t xml:space="preserve"> du 30 octobre 2024 et se félicite du financement accordé par le Fonds pour l</w:t>
      </w:r>
      <w:r w:rsidR="00F256EC">
        <w:rPr>
          <w:lang w:val="fr-FR"/>
        </w:rPr>
        <w:t>’</w:t>
      </w:r>
      <w:r w:rsidRPr="0050213A">
        <w:rPr>
          <w:lang w:val="fr-FR"/>
        </w:rPr>
        <w:t>environnement mondial aux Parties visées afin qu</w:t>
      </w:r>
      <w:r w:rsidR="00F256EC">
        <w:rPr>
          <w:lang w:val="fr-FR"/>
        </w:rPr>
        <w:t>’</w:t>
      </w:r>
      <w:r w:rsidRPr="0050213A">
        <w:rPr>
          <w:lang w:val="fr-FR"/>
        </w:rPr>
        <w:t>elles puissent établir leurs quatrième et cinquième rapports nationaux</w:t>
      </w:r>
      <w:r w:rsidR="006D26BE">
        <w:rPr>
          <w:lang w:val="fr-FR"/>
        </w:rPr>
        <w:t>;</w:t>
      </w:r>
    </w:p>
    <w:p w14:paraId="28A3E9E0" w14:textId="1DC0235A" w:rsidR="00BE1A91" w:rsidRPr="0050213A" w:rsidRDefault="00BE1A91" w:rsidP="00BE1A91">
      <w:pPr>
        <w:pStyle w:val="CBDDesicionText"/>
        <w:numPr>
          <w:ilvl w:val="0"/>
          <w:numId w:val="10"/>
        </w:numPr>
        <w:tabs>
          <w:tab w:val="clear" w:pos="567"/>
          <w:tab w:val="clear" w:pos="1134"/>
          <w:tab w:val="clear" w:pos="1701"/>
          <w:tab w:val="clear" w:pos="2268"/>
          <w:tab w:val="left" w:pos="630"/>
          <w:tab w:val="left" w:pos="1800"/>
        </w:tabs>
        <w:ind w:left="630" w:firstLine="540"/>
        <w:rPr>
          <w:lang w:val="fr-FR"/>
        </w:rPr>
      </w:pPr>
      <w:r w:rsidRPr="0050213A">
        <w:rPr>
          <w:i/>
          <w:iCs/>
          <w:lang w:val="fr-FR"/>
        </w:rPr>
        <w:t xml:space="preserve">Se félicite </w:t>
      </w:r>
      <w:r w:rsidRPr="0050213A">
        <w:rPr>
          <w:lang w:val="fr-FR"/>
        </w:rPr>
        <w:t xml:space="preserve">de la </w:t>
      </w:r>
      <w:r>
        <w:rPr>
          <w:lang w:val="fr-FR"/>
        </w:rPr>
        <w:t xml:space="preserve">présentation </w:t>
      </w:r>
      <w:r w:rsidRPr="0050213A">
        <w:rPr>
          <w:lang w:val="fr-FR"/>
        </w:rPr>
        <w:t xml:space="preserve">des quatrième et cinquième rapports nationaux du Belize et de la Libye, qui se sont ainsi acquittés de leur obligation </w:t>
      </w:r>
      <w:r w:rsidR="00FD60F9">
        <w:rPr>
          <w:lang w:val="fr-FR"/>
        </w:rPr>
        <w:t>en la matière</w:t>
      </w:r>
      <w:r w:rsidR="006D26BE">
        <w:rPr>
          <w:lang w:val="fr-FR"/>
        </w:rPr>
        <w:t>;</w:t>
      </w:r>
    </w:p>
    <w:p w14:paraId="33500D85" w14:textId="3A9CFD37" w:rsidR="00BE1A91" w:rsidRPr="0050213A" w:rsidRDefault="0029517B" w:rsidP="00BE1A91">
      <w:pPr>
        <w:pStyle w:val="CBDDesicionText"/>
        <w:numPr>
          <w:ilvl w:val="0"/>
          <w:numId w:val="10"/>
        </w:numPr>
        <w:tabs>
          <w:tab w:val="clear" w:pos="567"/>
          <w:tab w:val="clear" w:pos="1134"/>
          <w:tab w:val="clear" w:pos="1701"/>
          <w:tab w:val="clear" w:pos="2268"/>
          <w:tab w:val="left" w:pos="630"/>
          <w:tab w:val="left" w:pos="1800"/>
        </w:tabs>
        <w:ind w:left="630" w:firstLine="540"/>
        <w:rPr>
          <w:lang w:val="fr-FR"/>
        </w:rPr>
      </w:pPr>
      <w:r>
        <w:rPr>
          <w:i/>
          <w:iCs/>
          <w:lang w:val="fr-FR"/>
        </w:rPr>
        <w:t xml:space="preserve">Se dit vivement préoccupée </w:t>
      </w:r>
      <w:r>
        <w:rPr>
          <w:lang w:val="fr-FR"/>
        </w:rPr>
        <w:t>que la Papouasie-Nouvelle-Guinée n</w:t>
      </w:r>
      <w:r w:rsidR="00F256EC">
        <w:rPr>
          <w:lang w:val="fr-FR"/>
        </w:rPr>
        <w:t>’</w:t>
      </w:r>
      <w:r>
        <w:rPr>
          <w:lang w:val="fr-FR"/>
        </w:rPr>
        <w:t>a</w:t>
      </w:r>
      <w:r w:rsidR="00FD60F9">
        <w:rPr>
          <w:lang w:val="fr-FR"/>
        </w:rPr>
        <w:t>it</w:t>
      </w:r>
      <w:r>
        <w:rPr>
          <w:lang w:val="fr-FR"/>
        </w:rPr>
        <w:t xml:space="preserve"> pas présenté ses</w:t>
      </w:r>
      <w:r w:rsidR="00BE1A91" w:rsidRPr="0050213A">
        <w:rPr>
          <w:lang w:val="fr-FR"/>
        </w:rPr>
        <w:t xml:space="preserve"> troisième, quatrième et cinquième rapports nationaux</w:t>
      </w:r>
      <w:r w:rsidR="006D26BE">
        <w:rPr>
          <w:lang w:val="fr-FR"/>
        </w:rPr>
        <w:t>;</w:t>
      </w:r>
      <w:r w:rsidR="00BE1A91" w:rsidRPr="0050213A">
        <w:rPr>
          <w:lang w:val="fr-FR"/>
        </w:rPr>
        <w:t xml:space="preserve"> </w:t>
      </w:r>
    </w:p>
    <w:p w14:paraId="2123644F" w14:textId="37FA9457" w:rsidR="00BE1A91" w:rsidRPr="0050213A" w:rsidRDefault="00BE1A91" w:rsidP="00BE1A91">
      <w:pPr>
        <w:pStyle w:val="CBDDesicionText"/>
        <w:numPr>
          <w:ilvl w:val="0"/>
          <w:numId w:val="10"/>
        </w:numPr>
        <w:tabs>
          <w:tab w:val="clear" w:pos="567"/>
          <w:tab w:val="clear" w:pos="1134"/>
          <w:tab w:val="clear" w:pos="1701"/>
          <w:tab w:val="clear" w:pos="2268"/>
          <w:tab w:val="left" w:pos="990"/>
          <w:tab w:val="left" w:pos="1800"/>
        </w:tabs>
        <w:ind w:left="630" w:firstLine="540"/>
        <w:rPr>
          <w:lang w:val="fr-FR"/>
        </w:rPr>
      </w:pPr>
      <w:r w:rsidRPr="0050213A">
        <w:rPr>
          <w:i/>
          <w:iCs/>
          <w:lang w:val="fr-FR"/>
        </w:rPr>
        <w:lastRenderedPageBreak/>
        <w:t>Prie</w:t>
      </w:r>
      <w:r w:rsidR="0029517B">
        <w:rPr>
          <w:i/>
          <w:iCs/>
          <w:lang w:val="fr-FR"/>
        </w:rPr>
        <w:t xml:space="preserve"> instamment</w:t>
      </w:r>
      <w:r w:rsidRPr="0050213A">
        <w:rPr>
          <w:i/>
          <w:iCs/>
          <w:lang w:val="fr-FR"/>
        </w:rPr>
        <w:t xml:space="preserve"> </w:t>
      </w:r>
      <w:r w:rsidRPr="0050213A">
        <w:rPr>
          <w:lang w:val="fr-FR"/>
        </w:rPr>
        <w:t>le Comité d</w:t>
      </w:r>
      <w:r w:rsidR="00F256EC">
        <w:rPr>
          <w:lang w:val="fr-FR"/>
        </w:rPr>
        <w:t>’</w:t>
      </w:r>
      <w:r w:rsidRPr="0050213A">
        <w:rPr>
          <w:lang w:val="fr-FR"/>
        </w:rPr>
        <w:t xml:space="preserve">envisager des mesures pour remédier au non-respect </w:t>
      </w:r>
      <w:r w:rsidR="00793947">
        <w:rPr>
          <w:lang w:val="fr-FR"/>
        </w:rPr>
        <w:t>persistant</w:t>
      </w:r>
      <w:r w:rsidRPr="0050213A">
        <w:rPr>
          <w:lang w:val="fr-FR"/>
        </w:rPr>
        <w:t xml:space="preserve"> </w:t>
      </w:r>
      <w:r w:rsidR="0029517B">
        <w:rPr>
          <w:lang w:val="fr-FR"/>
        </w:rPr>
        <w:t xml:space="preserve">par </w:t>
      </w:r>
      <w:r w:rsidRPr="0050213A">
        <w:rPr>
          <w:lang w:val="fr-FR"/>
        </w:rPr>
        <w:t>la Papouasie-Nouvelle-Guinée</w:t>
      </w:r>
      <w:r w:rsidR="0029517B">
        <w:rPr>
          <w:lang w:val="fr-FR"/>
        </w:rPr>
        <w:t xml:space="preserve"> de l</w:t>
      </w:r>
      <w:r w:rsidR="00F256EC">
        <w:rPr>
          <w:lang w:val="fr-FR"/>
        </w:rPr>
        <w:t>’</w:t>
      </w:r>
      <w:r w:rsidR="0029517B">
        <w:rPr>
          <w:lang w:val="fr-FR"/>
        </w:rPr>
        <w:t>obligation d</w:t>
      </w:r>
      <w:r w:rsidR="00F256EC">
        <w:rPr>
          <w:lang w:val="fr-FR"/>
        </w:rPr>
        <w:t>’</w:t>
      </w:r>
      <w:r w:rsidR="0029517B">
        <w:rPr>
          <w:lang w:val="fr-FR"/>
        </w:rPr>
        <w:t>établir des rapports</w:t>
      </w:r>
      <w:r w:rsidRPr="0050213A">
        <w:rPr>
          <w:lang w:val="fr-FR"/>
        </w:rPr>
        <w:t>, et de formuler une recommandation à cet égard à l</w:t>
      </w:r>
      <w:r w:rsidR="00F256EC">
        <w:rPr>
          <w:lang w:val="fr-FR"/>
        </w:rPr>
        <w:t>’</w:t>
      </w:r>
      <w:r w:rsidRPr="0050213A">
        <w:rPr>
          <w:lang w:val="fr-FR"/>
        </w:rPr>
        <w:t>intention de la Conférence des Parties siégeant en tant que réunion des Parties au Protocole de Cartagena, pour examen à sa treizième réunion</w:t>
      </w:r>
      <w:r w:rsidR="006D26BE">
        <w:rPr>
          <w:lang w:val="fr-FR"/>
        </w:rPr>
        <w:t>;</w:t>
      </w:r>
    </w:p>
    <w:p w14:paraId="65CBFEFE" w14:textId="65EA3E61" w:rsidR="00BE1A91" w:rsidRPr="0050213A" w:rsidRDefault="00BE1A91" w:rsidP="00BE1A91">
      <w:pPr>
        <w:pStyle w:val="CBDDesicionText"/>
        <w:numPr>
          <w:ilvl w:val="0"/>
          <w:numId w:val="10"/>
        </w:numPr>
        <w:tabs>
          <w:tab w:val="clear" w:pos="567"/>
          <w:tab w:val="clear" w:pos="1134"/>
          <w:tab w:val="clear" w:pos="1701"/>
          <w:tab w:val="clear" w:pos="2268"/>
          <w:tab w:val="left" w:pos="630"/>
          <w:tab w:val="left" w:pos="1800"/>
        </w:tabs>
        <w:ind w:left="810" w:firstLine="324"/>
        <w:rPr>
          <w:lang w:val="fr-FR"/>
        </w:rPr>
      </w:pPr>
      <w:r w:rsidRPr="0050213A">
        <w:rPr>
          <w:i/>
          <w:iCs/>
          <w:lang w:val="fr-FR"/>
        </w:rPr>
        <w:t>En</w:t>
      </w:r>
      <w:r w:rsidR="00793947">
        <w:rPr>
          <w:i/>
          <w:iCs/>
          <w:lang w:val="fr-FR"/>
        </w:rPr>
        <w:t>gage</w:t>
      </w:r>
      <w:r w:rsidRPr="0050213A">
        <w:rPr>
          <w:i/>
          <w:iCs/>
          <w:lang w:val="fr-FR"/>
        </w:rPr>
        <w:t xml:space="preserve"> </w:t>
      </w:r>
      <w:r w:rsidRPr="0050213A">
        <w:rPr>
          <w:lang w:val="fr-FR"/>
        </w:rPr>
        <w:t xml:space="preserve">les Parties qui </w:t>
      </w:r>
      <w:r w:rsidR="00793947">
        <w:rPr>
          <w:lang w:val="fr-FR"/>
        </w:rPr>
        <w:t>ont du mal</w:t>
      </w:r>
      <w:r w:rsidRPr="0050213A">
        <w:rPr>
          <w:lang w:val="fr-FR"/>
        </w:rPr>
        <w:t xml:space="preserve"> à s</w:t>
      </w:r>
      <w:r w:rsidR="00F256EC">
        <w:rPr>
          <w:lang w:val="fr-FR"/>
        </w:rPr>
        <w:t>’</w:t>
      </w:r>
      <w:r w:rsidRPr="0050213A">
        <w:rPr>
          <w:lang w:val="fr-FR"/>
        </w:rPr>
        <w:t>acquitter d</w:t>
      </w:r>
      <w:r w:rsidR="00F256EC">
        <w:rPr>
          <w:lang w:val="fr-FR"/>
        </w:rPr>
        <w:t>’</w:t>
      </w:r>
      <w:r w:rsidRPr="0050213A">
        <w:rPr>
          <w:lang w:val="fr-FR"/>
        </w:rPr>
        <w:t>une ou de plusieurs obligations prévues par le Protocole de Cartagena à solliciter l</w:t>
      </w:r>
      <w:r w:rsidR="00F256EC">
        <w:rPr>
          <w:lang w:val="fr-FR"/>
        </w:rPr>
        <w:t>’</w:t>
      </w:r>
      <w:r w:rsidRPr="0050213A">
        <w:rPr>
          <w:lang w:val="fr-FR"/>
        </w:rPr>
        <w:t xml:space="preserve">aide du Comité chargé du respect des obligations </w:t>
      </w:r>
      <w:r>
        <w:rPr>
          <w:lang w:val="fr-FR"/>
        </w:rPr>
        <w:t xml:space="preserve">au titre du </w:t>
      </w:r>
      <w:r w:rsidRPr="0050213A">
        <w:rPr>
          <w:lang w:val="fr-FR"/>
        </w:rPr>
        <w:t xml:space="preserve">Protocole ou du </w:t>
      </w:r>
      <w:r w:rsidR="00F256EC">
        <w:rPr>
          <w:lang w:val="fr-FR"/>
        </w:rPr>
        <w:t>secrétariat</w:t>
      </w:r>
      <w:r w:rsidRPr="0050213A">
        <w:rPr>
          <w:lang w:val="fr-FR"/>
        </w:rPr>
        <w:t xml:space="preserve"> de la Convention sur la diversité biologique</w:t>
      </w:r>
      <w:r w:rsidRPr="0050213A">
        <w:rPr>
          <w:rStyle w:val="FootnoteReference"/>
          <w:lang w:val="fr-FR"/>
        </w:rPr>
        <w:footnoteReference w:id="5"/>
      </w:r>
      <w:r w:rsidRPr="0050213A">
        <w:rPr>
          <w:lang w:val="fr-FR"/>
        </w:rPr>
        <w:t>.</w:t>
      </w:r>
      <w:r w:rsidRPr="0050213A">
        <w:rPr>
          <w:i/>
          <w:iCs/>
          <w:lang w:val="fr-FR"/>
        </w:rPr>
        <w:t xml:space="preserve"> </w:t>
      </w:r>
    </w:p>
    <w:p w14:paraId="4F90F643" w14:textId="77777777" w:rsidR="00793947" w:rsidRDefault="00793947">
      <w:pPr>
        <w:tabs>
          <w:tab w:val="clear" w:pos="567"/>
          <w:tab w:val="clear" w:pos="1134"/>
          <w:tab w:val="clear" w:pos="1701"/>
          <w:tab w:val="clear" w:pos="2268"/>
        </w:tabs>
        <w:jc w:val="left"/>
        <w:rPr>
          <w:rFonts w:ascii="Times New Roman Bold" w:hAnsi="Times New Roman Bold" w:cs="Times New Roman Bold" w:hint="eastAsia"/>
          <w:b/>
          <w:sz w:val="26"/>
          <w:szCs w:val="26"/>
          <w:lang w:val="fr-FR"/>
        </w:rPr>
      </w:pPr>
      <w:bookmarkStart w:id="2" w:name="_Toc241483687"/>
      <w:r>
        <w:rPr>
          <w:sz w:val="26"/>
          <w:szCs w:val="26"/>
          <w:lang w:val="fr-FR"/>
        </w:rPr>
        <w:br w:type="page"/>
      </w:r>
    </w:p>
    <w:p w14:paraId="0595AA32" w14:textId="06E9E466" w:rsidR="00E612A5" w:rsidRPr="00740BBD" w:rsidRDefault="00BE1A91" w:rsidP="00E612A5">
      <w:pPr>
        <w:pStyle w:val="CBDAgendaItem"/>
        <w:rPr>
          <w:rFonts w:hint="eastAsia"/>
          <w:sz w:val="26"/>
          <w:szCs w:val="26"/>
          <w:lang w:val="fr-FR"/>
        </w:rPr>
      </w:pPr>
      <w:r>
        <w:rPr>
          <w:sz w:val="26"/>
          <w:szCs w:val="26"/>
          <w:lang w:val="fr-FR"/>
        </w:rPr>
        <w:lastRenderedPageBreak/>
        <w:t>Point</w:t>
      </w:r>
      <w:r w:rsidR="00E612A5" w:rsidRPr="00740BBD">
        <w:rPr>
          <w:sz w:val="26"/>
          <w:szCs w:val="26"/>
          <w:lang w:val="fr-FR"/>
        </w:rPr>
        <w:t xml:space="preserve"> 6 </w:t>
      </w:r>
      <w:r w:rsidR="00E612A5" w:rsidRPr="00740BBD">
        <w:rPr>
          <w:sz w:val="26"/>
          <w:szCs w:val="26"/>
          <w:lang w:val="fr-FR"/>
        </w:rPr>
        <w:br/>
      </w:r>
      <w:bookmarkEnd w:id="2"/>
      <w:r w:rsidR="00740BBD" w:rsidRPr="00E009EE">
        <w:rPr>
          <w:lang w:val="fr-CA"/>
        </w:rPr>
        <w:t>Administration du Protocole de Cartagena et budget des fonds d</w:t>
      </w:r>
      <w:r w:rsidR="00F256EC">
        <w:rPr>
          <w:lang w:val="fr-CA"/>
        </w:rPr>
        <w:t>’</w:t>
      </w:r>
      <w:r w:rsidR="00740BBD" w:rsidRPr="00E009EE">
        <w:rPr>
          <w:lang w:val="fr-CA"/>
        </w:rPr>
        <w:t>affectation spéciale</w:t>
      </w:r>
    </w:p>
    <w:tbl>
      <w:tblPr>
        <w:tblStyle w:val="TableGrid"/>
        <w:tblW w:w="0" w:type="auto"/>
        <w:tblLook w:val="04A0" w:firstRow="1" w:lastRow="0" w:firstColumn="1" w:lastColumn="0" w:noHBand="0" w:noVBand="1"/>
      </w:tblPr>
      <w:tblGrid>
        <w:gridCol w:w="9360"/>
      </w:tblGrid>
      <w:tr w:rsidR="006470A9" w:rsidRPr="00FB6894" w14:paraId="2CE158CF" w14:textId="77777777" w:rsidTr="00E56E5C">
        <w:tc>
          <w:tcPr>
            <w:tcW w:w="9360" w:type="dxa"/>
            <w:tcBorders>
              <w:left w:val="nil"/>
              <w:right w:val="nil"/>
            </w:tcBorders>
          </w:tcPr>
          <w:p w14:paraId="565F9B9A" w14:textId="14DC722F" w:rsidR="006470A9" w:rsidRPr="0048484A" w:rsidRDefault="0048484A" w:rsidP="006678C1">
            <w:pPr>
              <w:pStyle w:val="CBDNormalNumber"/>
              <w:numPr>
                <w:ilvl w:val="0"/>
                <w:numId w:val="0"/>
              </w:numPr>
              <w:ind w:firstLine="596"/>
              <w:rPr>
                <w:i/>
                <w:iCs/>
                <w:lang w:val="fr-FR"/>
              </w:rPr>
            </w:pPr>
            <w:r w:rsidRPr="00975B54">
              <w:rPr>
                <w:i/>
                <w:iCs/>
                <w:lang w:val="fr-FR"/>
              </w:rPr>
              <w:t>Les éléments du projet de d</w:t>
            </w:r>
            <w:r>
              <w:rPr>
                <w:i/>
                <w:iCs/>
                <w:lang w:val="fr-FR"/>
              </w:rPr>
              <w:t>é</w:t>
            </w:r>
            <w:r w:rsidRPr="00975B54">
              <w:rPr>
                <w:i/>
                <w:iCs/>
                <w:lang w:val="fr-FR"/>
              </w:rPr>
              <w:t xml:space="preserve">cision suivant ont été adaptés du document </w:t>
            </w:r>
            <w:hyperlink r:id="rId22" w:history="1">
              <w:r w:rsidR="000433B9" w:rsidRPr="0048484A">
                <w:rPr>
                  <w:rStyle w:val="Hyperlink"/>
                  <w:lang w:val="fr-FR"/>
                </w:rPr>
                <w:t>CBD/CP/MOP/12/5</w:t>
              </w:r>
            </w:hyperlink>
            <w:r w:rsidR="000433B9" w:rsidRPr="0048484A">
              <w:rPr>
                <w:i/>
                <w:iCs/>
                <w:lang w:val="fr-FR"/>
              </w:rPr>
              <w:t xml:space="preserve">. </w:t>
            </w:r>
            <w:r w:rsidRPr="00975B54">
              <w:rPr>
                <w:i/>
                <w:iCs/>
                <w:lang w:val="fr-FR"/>
              </w:rPr>
              <w:t>Les paragraphes 5 et 6 ont été adaptés du paragraph</w:t>
            </w:r>
            <w:r>
              <w:rPr>
                <w:i/>
                <w:iCs/>
                <w:lang w:val="fr-FR"/>
              </w:rPr>
              <w:t>e</w:t>
            </w:r>
            <w:r w:rsidRPr="00975B54">
              <w:rPr>
                <w:i/>
                <w:iCs/>
                <w:lang w:val="fr-FR"/>
              </w:rPr>
              <w:t> 6</w:t>
            </w:r>
            <w:r>
              <w:rPr>
                <w:i/>
                <w:iCs/>
                <w:lang w:val="fr-FR"/>
              </w:rPr>
              <w:t xml:space="preserve"> de la recommandation</w:t>
            </w:r>
            <w:r w:rsidRPr="00975B54">
              <w:rPr>
                <w:i/>
                <w:iCs/>
                <w:lang w:val="fr-FR"/>
              </w:rPr>
              <w:t> </w:t>
            </w:r>
            <w:hyperlink r:id="rId23" w:history="1">
              <w:r w:rsidRPr="0048484A">
                <w:rPr>
                  <w:rStyle w:val="Hyperlink"/>
                  <w:lang w:val="fr-FR"/>
                </w:rPr>
                <w:t>6/9</w:t>
              </w:r>
            </w:hyperlink>
            <w:r w:rsidRPr="0048484A">
              <w:rPr>
                <w:i/>
                <w:iCs/>
                <w:lang w:val="fr-FR"/>
              </w:rPr>
              <w:t xml:space="preserve"> </w:t>
            </w:r>
            <w:r>
              <w:rPr>
                <w:i/>
                <w:iCs/>
                <w:lang w:val="fr-FR"/>
              </w:rPr>
              <w:t>de l</w:t>
            </w:r>
            <w:r w:rsidR="00F256EC">
              <w:rPr>
                <w:i/>
                <w:iCs/>
                <w:lang w:val="fr-FR"/>
              </w:rPr>
              <w:t>’</w:t>
            </w:r>
            <w:r>
              <w:rPr>
                <w:i/>
                <w:iCs/>
                <w:lang w:val="fr-FR"/>
              </w:rPr>
              <w:t>Organe subsidiaire chargé de l</w:t>
            </w:r>
            <w:r w:rsidR="00F256EC">
              <w:rPr>
                <w:i/>
                <w:iCs/>
                <w:lang w:val="fr-FR"/>
              </w:rPr>
              <w:t>’</w:t>
            </w:r>
            <w:r>
              <w:rPr>
                <w:i/>
                <w:iCs/>
                <w:lang w:val="fr-FR"/>
              </w:rPr>
              <w:t>application</w:t>
            </w:r>
            <w:r w:rsidRPr="00975B54">
              <w:rPr>
                <w:i/>
                <w:iCs/>
                <w:lang w:val="fr-FR"/>
              </w:rPr>
              <w:t>.</w:t>
            </w:r>
          </w:p>
        </w:tc>
      </w:tr>
    </w:tbl>
    <w:p w14:paraId="0BD01DED" w14:textId="5D4E0827" w:rsidR="0061439E" w:rsidRPr="006A637C" w:rsidRDefault="006A637C" w:rsidP="003F6A68">
      <w:pPr>
        <w:pStyle w:val="CBDcompilationH2"/>
        <w:rPr>
          <w:snapToGrid w:val="0"/>
          <w:lang w:val="fr-FR"/>
        </w:rPr>
      </w:pPr>
      <w:r w:rsidRPr="00E009EE">
        <w:rPr>
          <w:lang w:val="fr-CA"/>
        </w:rPr>
        <w:t>Administration du Protocole de Cartagena et budget des fonds d</w:t>
      </w:r>
      <w:r w:rsidR="00F256EC">
        <w:rPr>
          <w:lang w:val="fr-CA"/>
        </w:rPr>
        <w:t>’</w:t>
      </w:r>
      <w:r w:rsidRPr="00E009EE">
        <w:rPr>
          <w:lang w:val="fr-CA"/>
        </w:rPr>
        <w:t>affectation spéciale</w:t>
      </w:r>
    </w:p>
    <w:p w14:paraId="570545E2" w14:textId="3D53FC4D" w:rsidR="001458DC" w:rsidRPr="00BE1A91" w:rsidRDefault="00BE1A91" w:rsidP="00BE1A91">
      <w:pPr>
        <w:pStyle w:val="CBDRecommendText"/>
        <w:tabs>
          <w:tab w:val="clear" w:pos="567"/>
        </w:tabs>
        <w:ind w:left="576" w:firstLine="558"/>
        <w:rPr>
          <w:i/>
          <w:iCs/>
          <w:lang w:val="fr-FR" w:bidi="ar-SY"/>
        </w:rPr>
      </w:pPr>
      <w:r w:rsidRPr="0050213A">
        <w:rPr>
          <w:i/>
          <w:iCs/>
          <w:lang w:val="fr-FR"/>
        </w:rPr>
        <w:t>La Conférence des Parties siégeant en tant que réunion des Parties au Protocole</w:t>
      </w:r>
      <w:r w:rsidRPr="0050213A">
        <w:rPr>
          <w:lang w:val="fr-FR"/>
        </w:rPr>
        <w:t xml:space="preserve"> </w:t>
      </w:r>
      <w:r w:rsidRPr="0050213A">
        <w:rPr>
          <w:i/>
          <w:iCs/>
          <w:lang w:val="fr-FR" w:bidi="ar-SY"/>
        </w:rPr>
        <w:t>au Cartagena</w:t>
      </w:r>
      <w:r w:rsidR="001458DC" w:rsidRPr="00BE1A91">
        <w:rPr>
          <w:lang w:val="fr-FR"/>
        </w:rPr>
        <w:t>,</w:t>
      </w:r>
    </w:p>
    <w:p w14:paraId="0056DAC7" w14:textId="25822EF1" w:rsidR="001458DC" w:rsidRPr="00BE1A91" w:rsidRDefault="001458DC" w:rsidP="001458DC">
      <w:pPr>
        <w:pStyle w:val="CBDNormalNoNumber"/>
        <w:tabs>
          <w:tab w:val="clear" w:pos="567"/>
          <w:tab w:val="clear" w:pos="1134"/>
        </w:tabs>
        <w:ind w:firstLine="567"/>
        <w:rPr>
          <w:lang w:val="fr-FR"/>
        </w:rPr>
      </w:pPr>
      <w:r w:rsidRPr="00BE1A91">
        <w:rPr>
          <w:i/>
          <w:iCs/>
          <w:lang w:val="fr-FR"/>
        </w:rPr>
        <w:t>R</w:t>
      </w:r>
      <w:r w:rsidR="00BE1A91" w:rsidRPr="00BE1A91">
        <w:rPr>
          <w:i/>
          <w:iCs/>
          <w:lang w:val="fr-FR"/>
        </w:rPr>
        <w:t xml:space="preserve">appelant </w:t>
      </w:r>
      <w:r w:rsidR="00BE1A91" w:rsidRPr="00BE1A91">
        <w:rPr>
          <w:lang w:val="fr-FR"/>
        </w:rPr>
        <w:t>la d</w:t>
      </w:r>
      <w:r w:rsidR="001B5266">
        <w:rPr>
          <w:lang w:val="fr-FR"/>
        </w:rPr>
        <w:t>é</w:t>
      </w:r>
      <w:r w:rsidR="00BE1A91" w:rsidRPr="00BE1A91">
        <w:rPr>
          <w:lang w:val="fr-FR"/>
        </w:rPr>
        <w:t>cision</w:t>
      </w:r>
      <w:r w:rsidR="00BE1A91" w:rsidRPr="00BE1A91">
        <w:rPr>
          <w:i/>
          <w:iCs/>
          <w:lang w:val="fr-FR"/>
        </w:rPr>
        <w:t xml:space="preserve"> </w:t>
      </w:r>
      <w:hyperlink r:id="rId24" w:history="1">
        <w:r w:rsidRPr="00BE1A91">
          <w:rPr>
            <w:rStyle w:val="Hyperlink"/>
            <w:lang w:val="fr-FR"/>
          </w:rPr>
          <w:t>CP-11/11</w:t>
        </w:r>
      </w:hyperlink>
      <w:r w:rsidRPr="00BE1A91">
        <w:rPr>
          <w:lang w:val="fr-FR"/>
        </w:rPr>
        <w:t xml:space="preserve"> </w:t>
      </w:r>
      <w:r w:rsidR="00BE1A91" w:rsidRPr="00BE1A91">
        <w:rPr>
          <w:lang w:val="fr-FR"/>
        </w:rPr>
        <w:t xml:space="preserve">du </w:t>
      </w:r>
      <w:r w:rsidRPr="00BE1A91">
        <w:rPr>
          <w:lang w:val="fr-FR"/>
        </w:rPr>
        <w:t>6 </w:t>
      </w:r>
      <w:r w:rsidR="00BE1A91">
        <w:rPr>
          <w:lang w:val="fr-FR"/>
        </w:rPr>
        <w:t xml:space="preserve">décembre </w:t>
      </w:r>
      <w:r w:rsidRPr="00BE1A91">
        <w:rPr>
          <w:lang w:val="fr-FR"/>
        </w:rPr>
        <w:t>2024,</w:t>
      </w:r>
    </w:p>
    <w:p w14:paraId="0002DF8E" w14:textId="11586365" w:rsidR="00BE1A91" w:rsidRPr="0004379A" w:rsidRDefault="00BE1A91" w:rsidP="00BE1A91">
      <w:pPr>
        <w:pStyle w:val="CBDNormalNoNumber"/>
        <w:tabs>
          <w:tab w:val="clear" w:pos="567"/>
        </w:tabs>
        <w:rPr>
          <w:lang w:val="fr-FR"/>
        </w:rPr>
      </w:pPr>
      <w:r w:rsidRPr="00F256EC">
        <w:rPr>
          <w:i/>
          <w:lang w:val="fr-FR"/>
        </w:rPr>
        <w:tab/>
      </w:r>
      <w:r w:rsidRPr="0004379A">
        <w:rPr>
          <w:i/>
          <w:lang w:val="fr-FR"/>
        </w:rPr>
        <w:t>Ayant examiné</w:t>
      </w:r>
      <w:r w:rsidRPr="0004379A">
        <w:rPr>
          <w:lang w:val="fr-FR"/>
        </w:rPr>
        <w:t xml:space="preserve"> les informations </w:t>
      </w:r>
      <w:r w:rsidR="00793947">
        <w:rPr>
          <w:lang w:val="fr-FR"/>
        </w:rPr>
        <w:t>figurant d</w:t>
      </w:r>
      <w:r w:rsidRPr="0004379A">
        <w:rPr>
          <w:lang w:val="fr-FR"/>
        </w:rPr>
        <w:t>ans les documents é</w:t>
      </w:r>
      <w:r w:rsidR="00793947">
        <w:rPr>
          <w:lang w:val="fr-FR"/>
        </w:rPr>
        <w:t xml:space="preserve">tablis </w:t>
      </w:r>
      <w:r w:rsidRPr="0004379A">
        <w:rPr>
          <w:lang w:val="fr-FR"/>
        </w:rPr>
        <w:t>par le secrétariat de la Convention sur la diversité biologique</w:t>
      </w:r>
      <w:r w:rsidRPr="0004379A">
        <w:rPr>
          <w:rStyle w:val="FootnoteReference"/>
          <w:lang w:val="fr-FR"/>
        </w:rPr>
        <w:footnoteReference w:id="6"/>
      </w:r>
      <w:r w:rsidRPr="0004379A">
        <w:rPr>
          <w:lang w:val="fr-FR"/>
        </w:rPr>
        <w:t xml:space="preserve"> </w:t>
      </w:r>
      <w:r w:rsidR="00CC6C20">
        <w:rPr>
          <w:lang w:val="fr-FR"/>
        </w:rPr>
        <w:t>se rapportant au</w:t>
      </w:r>
      <w:r w:rsidR="00793947">
        <w:rPr>
          <w:lang w:val="fr-FR"/>
        </w:rPr>
        <w:t xml:space="preserve"> </w:t>
      </w:r>
      <w:r w:rsidRPr="0004379A">
        <w:rPr>
          <w:lang w:val="fr-FR"/>
        </w:rPr>
        <w:t xml:space="preserve">point </w:t>
      </w:r>
      <w:r w:rsidR="00CC6C20">
        <w:rPr>
          <w:lang w:val="fr-FR"/>
        </w:rPr>
        <w:t>relatif à</w:t>
      </w:r>
      <w:r w:rsidR="00793947">
        <w:rPr>
          <w:lang w:val="fr-FR"/>
        </w:rPr>
        <w:t xml:space="preserve"> l</w:t>
      </w:r>
      <w:r w:rsidR="00F256EC">
        <w:rPr>
          <w:lang w:val="fr-FR"/>
        </w:rPr>
        <w:t>’</w:t>
      </w:r>
      <w:r w:rsidR="00793947">
        <w:rPr>
          <w:lang w:val="fr-FR"/>
        </w:rPr>
        <w:t>administration du Protocole de Cartagena sur la prévention des risques biotechnologiques</w:t>
      </w:r>
      <w:r w:rsidR="00CC6C20">
        <w:rPr>
          <w:rStyle w:val="FootnoteReference"/>
        </w:rPr>
        <w:footnoteReference w:id="7"/>
      </w:r>
      <w:r w:rsidR="00793947">
        <w:rPr>
          <w:lang w:val="fr-FR"/>
        </w:rPr>
        <w:t xml:space="preserve"> et </w:t>
      </w:r>
      <w:r w:rsidR="00CC6C20">
        <w:rPr>
          <w:lang w:val="fr-FR"/>
        </w:rPr>
        <w:t>au</w:t>
      </w:r>
      <w:r w:rsidR="00793947">
        <w:rPr>
          <w:lang w:val="fr-FR"/>
        </w:rPr>
        <w:t xml:space="preserve"> budget des fonds d</w:t>
      </w:r>
      <w:r w:rsidR="00F256EC">
        <w:rPr>
          <w:lang w:val="fr-FR"/>
        </w:rPr>
        <w:t>’</w:t>
      </w:r>
      <w:r w:rsidR="00793947">
        <w:rPr>
          <w:lang w:val="fr-FR"/>
        </w:rPr>
        <w:t xml:space="preserve">affectation spéciale </w:t>
      </w:r>
      <w:r w:rsidR="00CC6C20">
        <w:rPr>
          <w:lang w:val="fr-FR"/>
        </w:rPr>
        <w:t xml:space="preserve">inscrit à </w:t>
      </w:r>
      <w:r w:rsidR="00793947" w:rsidRPr="0004379A">
        <w:rPr>
          <w:lang w:val="fr-FR"/>
        </w:rPr>
        <w:t>l</w:t>
      </w:r>
      <w:r w:rsidR="00F256EC">
        <w:rPr>
          <w:lang w:val="fr-FR"/>
        </w:rPr>
        <w:t>’</w:t>
      </w:r>
      <w:r w:rsidR="00793947" w:rsidRPr="0004379A">
        <w:rPr>
          <w:lang w:val="fr-FR"/>
        </w:rPr>
        <w:t xml:space="preserve">ordre du jour </w:t>
      </w:r>
      <w:r w:rsidR="00793947">
        <w:rPr>
          <w:lang w:val="fr-FR"/>
        </w:rPr>
        <w:t>de sa douzième réunion</w:t>
      </w:r>
      <w:r w:rsidR="00793947" w:rsidRPr="0004379A">
        <w:rPr>
          <w:rStyle w:val="FootnoteReference"/>
          <w:lang w:val="fr-FR"/>
        </w:rPr>
        <w:footnoteReference w:id="8"/>
      </w:r>
      <w:r w:rsidRPr="0004379A">
        <w:rPr>
          <w:lang w:val="fr-FR"/>
        </w:rPr>
        <w:t>,</w:t>
      </w:r>
    </w:p>
    <w:p w14:paraId="15EE210D" w14:textId="3D7536D9" w:rsidR="00BE1A91" w:rsidRPr="0004379A" w:rsidRDefault="00BE1A91" w:rsidP="00BE1A91">
      <w:pPr>
        <w:pStyle w:val="CBDNormalNoNumber"/>
        <w:tabs>
          <w:tab w:val="clear" w:pos="567"/>
        </w:tabs>
        <w:rPr>
          <w:lang w:val="fr-FR"/>
        </w:rPr>
      </w:pPr>
      <w:r w:rsidRPr="00CC6C20">
        <w:rPr>
          <w:i/>
          <w:lang w:val="fr-FR"/>
        </w:rPr>
        <w:tab/>
      </w:r>
      <w:r w:rsidRPr="0004379A">
        <w:rPr>
          <w:i/>
          <w:lang w:val="fr-FR"/>
        </w:rPr>
        <w:t>Accueillant avec satisfaction</w:t>
      </w:r>
      <w:r w:rsidRPr="0004379A">
        <w:rPr>
          <w:lang w:val="fr-FR"/>
        </w:rPr>
        <w:t xml:space="preserve"> les contributions financières versées par les </w:t>
      </w:r>
      <w:r w:rsidR="003623D7">
        <w:rPr>
          <w:lang w:val="fr-FR"/>
        </w:rPr>
        <w:t xml:space="preserve">Parties qui sont des </w:t>
      </w:r>
      <w:r w:rsidRPr="0004379A">
        <w:rPr>
          <w:lang w:val="fr-FR"/>
        </w:rPr>
        <w:t>pays développés aux fonds d</w:t>
      </w:r>
      <w:r w:rsidR="00F256EC">
        <w:rPr>
          <w:lang w:val="fr-FR"/>
        </w:rPr>
        <w:t>’</w:t>
      </w:r>
      <w:r w:rsidRPr="0004379A">
        <w:rPr>
          <w:lang w:val="fr-FR"/>
        </w:rPr>
        <w:t>affectation spéciale volontaires afin de faciliter la participation des Parties</w:t>
      </w:r>
      <w:r w:rsidR="003623D7">
        <w:rPr>
          <w:lang w:val="fr-FR"/>
        </w:rPr>
        <w:t xml:space="preserve"> et</w:t>
      </w:r>
      <w:r w:rsidRPr="0004379A">
        <w:rPr>
          <w:lang w:val="fr-FR"/>
        </w:rPr>
        <w:t xml:space="preserve"> des peuples autochtones et communautés locales aux processus de la Convention et de ses </w:t>
      </w:r>
      <w:r w:rsidR="003623D7">
        <w:rPr>
          <w:lang w:val="fr-FR"/>
        </w:rPr>
        <w:t>p</w:t>
      </w:r>
      <w:r w:rsidRPr="0004379A">
        <w:rPr>
          <w:lang w:val="fr-FR"/>
        </w:rPr>
        <w:t>rotocoles,</w:t>
      </w:r>
      <w:r w:rsidRPr="0004379A">
        <w:rPr>
          <w:i/>
          <w:lang w:val="fr-FR"/>
        </w:rPr>
        <w:t xml:space="preserve"> </w:t>
      </w:r>
    </w:p>
    <w:p w14:paraId="0E3F3DEF" w14:textId="36170B19" w:rsidR="00BE1A91" w:rsidRPr="0004379A" w:rsidRDefault="00BE1A91" w:rsidP="00BE1A91">
      <w:pPr>
        <w:pStyle w:val="CBDNormalNoNumber"/>
        <w:tabs>
          <w:tab w:val="clear" w:pos="567"/>
        </w:tabs>
        <w:rPr>
          <w:lang w:val="fr-FR"/>
        </w:rPr>
      </w:pPr>
      <w:r w:rsidRPr="00F256EC">
        <w:rPr>
          <w:i/>
          <w:lang w:val="fr-FR"/>
        </w:rPr>
        <w:tab/>
      </w:r>
      <w:r w:rsidR="003623D7">
        <w:rPr>
          <w:i/>
          <w:lang w:val="fr-FR"/>
        </w:rPr>
        <w:t xml:space="preserve">Consciente </w:t>
      </w:r>
      <w:r w:rsidR="003623D7" w:rsidRPr="003623D7">
        <w:rPr>
          <w:iCs/>
          <w:lang w:val="fr-FR"/>
        </w:rPr>
        <w:t>de</w:t>
      </w:r>
      <w:r w:rsidRPr="0004379A">
        <w:rPr>
          <w:lang w:val="fr-FR"/>
        </w:rPr>
        <w:t xml:space="preserve">s contraintes budgétaires qui pèsent sur les Parties, et </w:t>
      </w:r>
      <w:r w:rsidR="003623D7">
        <w:rPr>
          <w:lang w:val="fr-FR"/>
        </w:rPr>
        <w:t>notant avec</w:t>
      </w:r>
      <w:r w:rsidRPr="0004379A">
        <w:rPr>
          <w:lang w:val="fr-FR"/>
        </w:rPr>
        <w:t xml:space="preserve"> inquiétude que la participation aux réunions</w:t>
      </w:r>
      <w:r w:rsidR="002150C4">
        <w:rPr>
          <w:lang w:val="fr-FR"/>
        </w:rPr>
        <w:t>,</w:t>
      </w:r>
      <w:r w:rsidRPr="0004379A">
        <w:rPr>
          <w:lang w:val="fr-FR"/>
        </w:rPr>
        <w:t xml:space="preserve"> organisées au titre de la Convention et de ses </w:t>
      </w:r>
      <w:r w:rsidR="003623D7">
        <w:rPr>
          <w:lang w:val="fr-FR"/>
        </w:rPr>
        <w:t>p</w:t>
      </w:r>
      <w:r w:rsidRPr="0004379A">
        <w:rPr>
          <w:lang w:val="fr-FR"/>
        </w:rPr>
        <w:t>rotocoles</w:t>
      </w:r>
      <w:r w:rsidR="002150C4">
        <w:rPr>
          <w:lang w:val="fr-FR"/>
        </w:rPr>
        <w:t>,</w:t>
      </w:r>
      <w:r w:rsidRPr="0004379A">
        <w:rPr>
          <w:lang w:val="fr-FR"/>
        </w:rPr>
        <w:t xml:space="preserve"> des </w:t>
      </w:r>
      <w:r w:rsidR="003623D7">
        <w:rPr>
          <w:lang w:val="fr-FR"/>
        </w:rPr>
        <w:t>Parties qui sont des p</w:t>
      </w:r>
      <w:r w:rsidRPr="0004379A">
        <w:rPr>
          <w:lang w:val="fr-FR"/>
        </w:rPr>
        <w:t>ays en développement, en particulier les moins avancés et les petits États insulaires en développement</w:t>
      </w:r>
      <w:r w:rsidR="00CC6C20">
        <w:rPr>
          <w:lang w:val="fr-FR"/>
        </w:rPr>
        <w:t xml:space="preserve"> parmi eux</w:t>
      </w:r>
      <w:r w:rsidRPr="0004379A">
        <w:rPr>
          <w:lang w:val="fr-FR"/>
        </w:rPr>
        <w:t xml:space="preserve">, </w:t>
      </w:r>
      <w:r w:rsidR="003623D7">
        <w:rPr>
          <w:lang w:val="fr-FR"/>
        </w:rPr>
        <w:t>et</w:t>
      </w:r>
      <w:r w:rsidRPr="0004379A">
        <w:rPr>
          <w:lang w:val="fr-FR"/>
        </w:rPr>
        <w:t xml:space="preserve"> des Parties à économie en transition, a été compromise par l</w:t>
      </w:r>
      <w:r w:rsidR="00F256EC">
        <w:rPr>
          <w:lang w:val="fr-FR"/>
        </w:rPr>
        <w:t>’</w:t>
      </w:r>
      <w:r w:rsidRPr="0004379A">
        <w:rPr>
          <w:lang w:val="fr-FR"/>
        </w:rPr>
        <w:t>absence de financement prévisible et durable,</w:t>
      </w:r>
    </w:p>
    <w:p w14:paraId="4E46A811" w14:textId="11E376D1" w:rsidR="00BE1A91" w:rsidRPr="0004379A" w:rsidRDefault="001458DC" w:rsidP="003623D7">
      <w:pPr>
        <w:pStyle w:val="CBDNormalNoNumber"/>
        <w:tabs>
          <w:tab w:val="clear" w:pos="567"/>
          <w:tab w:val="clear" w:pos="1134"/>
        </w:tabs>
        <w:ind w:firstLine="567"/>
        <w:rPr>
          <w:lang w:val="fr-FR"/>
        </w:rPr>
      </w:pPr>
      <w:r w:rsidRPr="003623D7">
        <w:rPr>
          <w:lang w:val="fr-FR"/>
        </w:rPr>
        <w:t>1.</w:t>
      </w:r>
      <w:r w:rsidRPr="003623D7">
        <w:rPr>
          <w:lang w:val="fr-FR"/>
        </w:rPr>
        <w:tab/>
      </w:r>
      <w:r w:rsidR="00BE1A91" w:rsidRPr="0004379A">
        <w:rPr>
          <w:i/>
          <w:lang w:val="fr-FR"/>
        </w:rPr>
        <w:t>Décide</w:t>
      </w:r>
      <w:r w:rsidR="00BE1A91" w:rsidRPr="0004379A">
        <w:rPr>
          <w:lang w:val="fr-FR"/>
        </w:rPr>
        <w:t xml:space="preserve"> d</w:t>
      </w:r>
      <w:r w:rsidR="00F256EC">
        <w:rPr>
          <w:lang w:val="fr-FR"/>
        </w:rPr>
        <w:t>’</w:t>
      </w:r>
      <w:r w:rsidR="00BE1A91" w:rsidRPr="0004379A">
        <w:rPr>
          <w:lang w:val="fr-FR"/>
        </w:rPr>
        <w:t xml:space="preserve">adopter un programme de travail et un budget intégrés </w:t>
      </w:r>
      <w:r w:rsidR="003623D7">
        <w:rPr>
          <w:lang w:val="fr-FR"/>
        </w:rPr>
        <w:t xml:space="preserve">en ce qui concerne </w:t>
      </w:r>
      <w:r w:rsidR="00BE1A91" w:rsidRPr="0004379A">
        <w:rPr>
          <w:lang w:val="fr-FR"/>
        </w:rPr>
        <w:t>la Convention sur la diversité biologique</w:t>
      </w:r>
      <w:r w:rsidR="003623D7">
        <w:rPr>
          <w:lang w:val="fr-FR"/>
        </w:rPr>
        <w:t>, le</w:t>
      </w:r>
      <w:r w:rsidR="00BE1A91" w:rsidRPr="0004379A">
        <w:rPr>
          <w:lang w:val="fr-FR"/>
        </w:rPr>
        <w:t xml:space="preserve"> Protocole de Cartagena sur la prévention des risques biotechnologiques </w:t>
      </w:r>
      <w:r w:rsidR="003623D7">
        <w:rPr>
          <w:lang w:val="fr-FR"/>
        </w:rPr>
        <w:t>et le</w:t>
      </w:r>
      <w:r w:rsidR="00BE1A91" w:rsidRPr="0004379A">
        <w:rPr>
          <w:lang w:val="fr-FR"/>
        </w:rPr>
        <w:t xml:space="preserve"> Protocole de Nagoya sur l</w:t>
      </w:r>
      <w:r w:rsidR="00F256EC">
        <w:rPr>
          <w:lang w:val="fr-FR"/>
        </w:rPr>
        <w:t>’</w:t>
      </w:r>
      <w:r w:rsidR="00BE1A91" w:rsidRPr="0004379A">
        <w:rPr>
          <w:lang w:val="fr-FR"/>
        </w:rPr>
        <w:t>accès aux ressources génétiques et le partage juste et équitable des avantages découlant de leur utilisation</w:t>
      </w:r>
      <w:r w:rsidR="00BE1A91" w:rsidRPr="0004379A">
        <w:rPr>
          <w:rStyle w:val="FootnoteReference"/>
          <w:lang w:val="fr-FR"/>
        </w:rPr>
        <w:footnoteReference w:id="9"/>
      </w:r>
      <w:r w:rsidR="00BE1A91" w:rsidRPr="0004379A">
        <w:rPr>
          <w:lang w:val="fr-FR"/>
        </w:rPr>
        <w:t xml:space="preserve"> pour </w:t>
      </w:r>
      <w:r w:rsidR="00CC6C20">
        <w:rPr>
          <w:lang w:val="fr-FR"/>
        </w:rPr>
        <w:t>l</w:t>
      </w:r>
      <w:r w:rsidR="00F256EC">
        <w:rPr>
          <w:lang w:val="fr-FR"/>
        </w:rPr>
        <w:t>’</w:t>
      </w:r>
      <w:r w:rsidR="00CC6C20">
        <w:rPr>
          <w:lang w:val="fr-FR"/>
        </w:rPr>
        <w:t>exercice biennal</w:t>
      </w:r>
      <w:r w:rsidR="00BE1A91" w:rsidRPr="0004379A">
        <w:rPr>
          <w:lang w:val="fr-FR"/>
        </w:rPr>
        <w:t xml:space="preserve"> 2027–2028</w:t>
      </w:r>
      <w:r w:rsidR="006D26BE">
        <w:rPr>
          <w:lang w:val="fr-FR"/>
        </w:rPr>
        <w:t>;</w:t>
      </w:r>
    </w:p>
    <w:p w14:paraId="2576CB9D" w14:textId="0056F09E" w:rsidR="00BE1A91" w:rsidRPr="003623D7" w:rsidRDefault="001458DC" w:rsidP="003623D7">
      <w:pPr>
        <w:pStyle w:val="CBDNormalNoNumber"/>
        <w:tabs>
          <w:tab w:val="clear" w:pos="567"/>
          <w:tab w:val="clear" w:pos="1134"/>
        </w:tabs>
        <w:ind w:firstLine="567"/>
        <w:rPr>
          <w:lang w:val="fr-FR"/>
        </w:rPr>
      </w:pPr>
      <w:r w:rsidRPr="003623D7">
        <w:rPr>
          <w:lang w:val="fr-FR"/>
        </w:rPr>
        <w:t>2.</w:t>
      </w:r>
      <w:r w:rsidRPr="003623D7">
        <w:rPr>
          <w:i/>
          <w:iCs/>
          <w:lang w:val="fr-FR"/>
        </w:rPr>
        <w:tab/>
      </w:r>
      <w:r w:rsidR="00BE1A91" w:rsidRPr="0004379A">
        <w:rPr>
          <w:i/>
          <w:lang w:val="fr-FR"/>
        </w:rPr>
        <w:t xml:space="preserve">Décide également </w:t>
      </w:r>
      <w:r w:rsidR="00BE1A91" w:rsidRPr="0004379A">
        <w:rPr>
          <w:lang w:val="fr-FR"/>
        </w:rPr>
        <w:t>de répartir l</w:t>
      </w:r>
      <w:r w:rsidR="00F256EC">
        <w:rPr>
          <w:lang w:val="fr-FR"/>
        </w:rPr>
        <w:t>’</w:t>
      </w:r>
      <w:r w:rsidR="00BE1A91" w:rsidRPr="0004379A">
        <w:rPr>
          <w:lang w:val="fr-FR"/>
        </w:rPr>
        <w:t xml:space="preserve">ensemble des coûts </w:t>
      </w:r>
      <w:r w:rsidR="003623D7">
        <w:rPr>
          <w:lang w:val="fr-FR"/>
        </w:rPr>
        <w:t xml:space="preserve">afférents aux </w:t>
      </w:r>
      <w:r w:rsidR="00BE1A91" w:rsidRPr="0004379A">
        <w:rPr>
          <w:lang w:val="fr-FR"/>
        </w:rPr>
        <w:t xml:space="preserve">services de secrétariat de la Convention, du Protocole de Cartagena et du Protocole de Nagoya selon une proportion de 72, 15 et 13 pour </w:t>
      </w:r>
      <w:r w:rsidR="00CC6C20">
        <w:rPr>
          <w:lang w:val="fr-FR"/>
        </w:rPr>
        <w:t>l</w:t>
      </w:r>
      <w:r w:rsidR="00F256EC">
        <w:rPr>
          <w:lang w:val="fr-FR"/>
        </w:rPr>
        <w:t>’</w:t>
      </w:r>
      <w:r w:rsidR="00CC6C20">
        <w:rPr>
          <w:lang w:val="fr-FR"/>
        </w:rPr>
        <w:t>exercice</w:t>
      </w:r>
      <w:r w:rsidR="00BE1A91" w:rsidRPr="0004379A">
        <w:rPr>
          <w:lang w:val="fr-FR"/>
        </w:rPr>
        <w:t xml:space="preserve"> </w:t>
      </w:r>
      <w:r w:rsidR="00CC6C20">
        <w:rPr>
          <w:lang w:val="fr-FR"/>
        </w:rPr>
        <w:t xml:space="preserve">biennal </w:t>
      </w:r>
      <w:r w:rsidR="00BE1A91" w:rsidRPr="0004379A">
        <w:rPr>
          <w:lang w:val="fr-FR"/>
        </w:rPr>
        <w:t>2027-2028</w:t>
      </w:r>
      <w:r w:rsidR="006D26BE">
        <w:rPr>
          <w:lang w:val="fr-FR"/>
        </w:rPr>
        <w:t>;</w:t>
      </w:r>
    </w:p>
    <w:p w14:paraId="569E603A" w14:textId="61275340" w:rsidR="00BE1A91" w:rsidRPr="0004379A" w:rsidRDefault="001458DC" w:rsidP="003623D7">
      <w:pPr>
        <w:pStyle w:val="CBDNormalNoNumber"/>
        <w:tabs>
          <w:tab w:val="clear" w:pos="567"/>
          <w:tab w:val="clear" w:pos="1134"/>
        </w:tabs>
        <w:ind w:firstLine="567"/>
        <w:rPr>
          <w:lang w:val="fr-FR"/>
        </w:rPr>
      </w:pPr>
      <w:r w:rsidRPr="003623D7">
        <w:rPr>
          <w:rFonts w:asciiTheme="majorBidi" w:hAnsiTheme="majorBidi" w:cstheme="majorBidi"/>
          <w:lang w:val="fr-FR"/>
        </w:rPr>
        <w:t>3.</w:t>
      </w:r>
      <w:r w:rsidRPr="003623D7">
        <w:rPr>
          <w:rFonts w:asciiTheme="majorBidi" w:hAnsiTheme="majorBidi" w:cstheme="majorBidi"/>
          <w:i/>
          <w:iCs/>
          <w:lang w:val="fr-FR"/>
        </w:rPr>
        <w:tab/>
      </w:r>
      <w:r w:rsidR="00BE1A91" w:rsidRPr="0004379A">
        <w:rPr>
          <w:rFonts w:asciiTheme="majorBidi" w:hAnsiTheme="majorBidi" w:cstheme="majorBidi"/>
          <w:i/>
          <w:lang w:val="fr-FR"/>
        </w:rPr>
        <w:t>Approuve</w:t>
      </w:r>
      <w:r w:rsidR="00BE1A91" w:rsidRPr="0004379A">
        <w:rPr>
          <w:rFonts w:asciiTheme="majorBidi" w:hAnsiTheme="majorBidi" w:cstheme="majorBidi"/>
          <w:lang w:val="fr-FR"/>
        </w:rPr>
        <w:t xml:space="preserve"> </w:t>
      </w:r>
      <w:r w:rsidR="00BE1A91" w:rsidRPr="0004379A">
        <w:rPr>
          <w:lang w:val="fr-FR"/>
        </w:rPr>
        <w:t>un budget-programme</w:t>
      </w:r>
      <w:r w:rsidR="003623D7">
        <w:rPr>
          <w:lang w:val="fr-FR"/>
        </w:rPr>
        <w:t xml:space="preserve"> de base</w:t>
      </w:r>
      <w:r w:rsidR="00BE1A91" w:rsidRPr="0004379A">
        <w:rPr>
          <w:lang w:val="fr-FR"/>
        </w:rPr>
        <w:t xml:space="preserve"> pour le Fonds d</w:t>
      </w:r>
      <w:r w:rsidR="00F256EC">
        <w:rPr>
          <w:lang w:val="fr-FR"/>
        </w:rPr>
        <w:t>’</w:t>
      </w:r>
      <w:r w:rsidR="00BE1A91" w:rsidRPr="0004379A">
        <w:rPr>
          <w:lang w:val="fr-FR"/>
        </w:rPr>
        <w:t xml:space="preserve">affectation spéciale général </w:t>
      </w:r>
      <w:r w:rsidR="00CC6C20">
        <w:rPr>
          <w:lang w:val="fr-FR"/>
        </w:rPr>
        <w:t xml:space="preserve">concernant </w:t>
      </w:r>
      <w:r w:rsidR="00BE1A91" w:rsidRPr="0004379A">
        <w:rPr>
          <w:lang w:val="fr-FR"/>
        </w:rPr>
        <w:t>la Convention</w:t>
      </w:r>
      <w:r w:rsidR="003623D7">
        <w:rPr>
          <w:lang w:val="fr-FR"/>
        </w:rPr>
        <w:t xml:space="preserve"> de Cartagena</w:t>
      </w:r>
      <w:r w:rsidR="00BE1A91" w:rsidRPr="0004379A">
        <w:rPr>
          <w:lang w:val="fr-FR"/>
        </w:rPr>
        <w:t>, d</w:t>
      </w:r>
      <w:r w:rsidR="00F256EC">
        <w:rPr>
          <w:lang w:val="fr-FR"/>
        </w:rPr>
        <w:t>’</w:t>
      </w:r>
      <w:r w:rsidR="00BE1A91" w:rsidRPr="0004379A">
        <w:rPr>
          <w:lang w:val="fr-FR"/>
        </w:rPr>
        <w:t xml:space="preserve">un montant de XX </w:t>
      </w:r>
      <w:r w:rsidR="003623D7">
        <w:rPr>
          <w:lang w:val="fr-FR"/>
        </w:rPr>
        <w:t>dollars des États-Unis</w:t>
      </w:r>
      <w:r w:rsidR="00BE1A91" w:rsidRPr="0004379A">
        <w:rPr>
          <w:lang w:val="fr-FR"/>
        </w:rPr>
        <w:t xml:space="preserve"> pour 2027 et de XX </w:t>
      </w:r>
      <w:r w:rsidR="003623D7">
        <w:rPr>
          <w:lang w:val="fr-FR"/>
        </w:rPr>
        <w:t>dollars</w:t>
      </w:r>
      <w:r w:rsidR="00BE1A91" w:rsidRPr="0004379A">
        <w:rPr>
          <w:lang w:val="fr-FR"/>
        </w:rPr>
        <w:t xml:space="preserve"> pour 2028, ce qui représente </w:t>
      </w:r>
      <w:r w:rsidR="003623D7">
        <w:rPr>
          <w:lang w:val="fr-FR"/>
        </w:rPr>
        <w:t>15 pour cent</w:t>
      </w:r>
      <w:r w:rsidR="00BE1A91" w:rsidRPr="0004379A">
        <w:rPr>
          <w:lang w:val="fr-FR"/>
        </w:rPr>
        <w:t xml:space="preserve"> du budget intégré de XX </w:t>
      </w:r>
      <w:r w:rsidR="003623D7">
        <w:rPr>
          <w:lang w:val="fr-FR"/>
        </w:rPr>
        <w:t xml:space="preserve">dollars </w:t>
      </w:r>
      <w:r w:rsidR="00BE1A91" w:rsidRPr="0004379A">
        <w:rPr>
          <w:lang w:val="fr-FR"/>
        </w:rPr>
        <w:t xml:space="preserve">pour 2027 et de XX </w:t>
      </w:r>
      <w:r w:rsidR="003623D7">
        <w:rPr>
          <w:lang w:val="fr-FR"/>
        </w:rPr>
        <w:t xml:space="preserve">dollars </w:t>
      </w:r>
      <w:r w:rsidR="00BE1A91" w:rsidRPr="0004379A">
        <w:rPr>
          <w:lang w:val="fr-FR"/>
        </w:rPr>
        <w:t xml:space="preserve">pour </w:t>
      </w:r>
      <w:r w:rsidR="00CC6C20">
        <w:rPr>
          <w:lang w:val="fr-FR"/>
        </w:rPr>
        <w:t xml:space="preserve">2028, concernant </w:t>
      </w:r>
      <w:r w:rsidR="00BE1A91" w:rsidRPr="0004379A">
        <w:rPr>
          <w:lang w:val="fr-FR"/>
        </w:rPr>
        <w:t xml:space="preserve">la Convention et ses </w:t>
      </w:r>
      <w:r w:rsidR="003623D7">
        <w:rPr>
          <w:lang w:val="fr-FR"/>
        </w:rPr>
        <w:t>p</w:t>
      </w:r>
      <w:r w:rsidR="00BE1A91" w:rsidRPr="0004379A">
        <w:rPr>
          <w:lang w:val="fr-FR"/>
        </w:rPr>
        <w:t>rotocoles, aux fins énumérées dans les tableaux </w:t>
      </w:r>
      <w:r w:rsidR="003F2554">
        <w:rPr>
          <w:lang w:val="fr-FR"/>
        </w:rPr>
        <w:t>XX</w:t>
      </w:r>
      <w:r w:rsidR="00BE1A91" w:rsidRPr="0004379A">
        <w:rPr>
          <w:lang w:val="fr-FR"/>
        </w:rPr>
        <w:t xml:space="preserve"> et </w:t>
      </w:r>
      <w:r w:rsidR="003F2554">
        <w:rPr>
          <w:lang w:val="fr-FR"/>
        </w:rPr>
        <w:t>XX</w:t>
      </w:r>
      <w:r w:rsidR="00BE1A91" w:rsidRPr="0004379A">
        <w:rPr>
          <w:lang w:val="fr-FR"/>
        </w:rPr>
        <w:t xml:space="preserve"> ci-dessous</w:t>
      </w:r>
      <w:r w:rsidR="006D26BE">
        <w:rPr>
          <w:lang w:val="fr-FR"/>
        </w:rPr>
        <w:t>;</w:t>
      </w:r>
    </w:p>
    <w:p w14:paraId="734FE06F" w14:textId="1C42C48F" w:rsidR="001B5266" w:rsidRPr="0004379A" w:rsidRDefault="001458DC" w:rsidP="003623D7">
      <w:pPr>
        <w:pStyle w:val="CBDNormalNoNumber"/>
        <w:tabs>
          <w:tab w:val="clear" w:pos="567"/>
          <w:tab w:val="clear" w:pos="1134"/>
        </w:tabs>
        <w:ind w:firstLine="567"/>
        <w:rPr>
          <w:lang w:val="fr-FR"/>
        </w:rPr>
      </w:pPr>
      <w:r w:rsidRPr="003623D7">
        <w:rPr>
          <w:lang w:val="fr-FR"/>
        </w:rPr>
        <w:t>4.</w:t>
      </w:r>
      <w:r w:rsidRPr="003623D7">
        <w:rPr>
          <w:lang w:val="fr-FR"/>
        </w:rPr>
        <w:tab/>
      </w:r>
      <w:r w:rsidR="001B5266" w:rsidRPr="0004379A">
        <w:rPr>
          <w:i/>
          <w:lang w:val="fr-FR"/>
        </w:rPr>
        <w:t>Adopte</w:t>
      </w:r>
      <w:r w:rsidR="001B5266" w:rsidRPr="0004379A">
        <w:rPr>
          <w:lang w:val="fr-FR"/>
        </w:rPr>
        <w:t xml:space="preserve"> le barème des </w:t>
      </w:r>
      <w:r w:rsidR="001B5266">
        <w:rPr>
          <w:lang w:val="fr-FR"/>
        </w:rPr>
        <w:t>quotes-parts</w:t>
      </w:r>
      <w:r w:rsidR="001B5266" w:rsidRPr="0004379A">
        <w:rPr>
          <w:lang w:val="fr-FR"/>
        </w:rPr>
        <w:t xml:space="preserve"> </w:t>
      </w:r>
      <w:r w:rsidR="00B278BF">
        <w:rPr>
          <w:lang w:val="fr-FR"/>
        </w:rPr>
        <w:t xml:space="preserve">concernant </w:t>
      </w:r>
      <w:r w:rsidR="001B5266" w:rsidRPr="0004379A">
        <w:rPr>
          <w:lang w:val="fr-FR"/>
        </w:rPr>
        <w:t xml:space="preserve">la répartition des dépenses </w:t>
      </w:r>
      <w:r w:rsidR="003623D7">
        <w:rPr>
          <w:lang w:val="fr-FR"/>
        </w:rPr>
        <w:t>pour</w:t>
      </w:r>
      <w:r w:rsidR="001B5266" w:rsidRPr="0004379A">
        <w:rPr>
          <w:lang w:val="fr-FR"/>
        </w:rPr>
        <w:t xml:space="preserve"> 2027 et 2028, conform</w:t>
      </w:r>
      <w:r w:rsidR="003623D7">
        <w:rPr>
          <w:lang w:val="fr-FR"/>
        </w:rPr>
        <w:t>ément</w:t>
      </w:r>
      <w:r w:rsidR="001B5266" w:rsidRPr="0004379A">
        <w:rPr>
          <w:lang w:val="fr-FR"/>
        </w:rPr>
        <w:t xml:space="preserve"> au barème </w:t>
      </w:r>
      <w:r w:rsidR="001B5266" w:rsidRPr="00A4554B">
        <w:rPr>
          <w:lang w:val="fr-FR"/>
        </w:rPr>
        <w:t xml:space="preserve">des quotes-parts </w:t>
      </w:r>
      <w:r w:rsidR="003623D7">
        <w:rPr>
          <w:lang w:val="fr-FR"/>
        </w:rPr>
        <w:t>des</w:t>
      </w:r>
      <w:r w:rsidR="001B5266" w:rsidRPr="0004379A">
        <w:rPr>
          <w:lang w:val="fr-FR"/>
        </w:rPr>
        <w:t xml:space="preserve"> Nations Unies</w:t>
      </w:r>
      <w:r w:rsidR="00B278BF">
        <w:rPr>
          <w:rStyle w:val="FootnoteReference"/>
        </w:rPr>
        <w:footnoteReference w:id="10"/>
      </w:r>
      <w:r w:rsidR="001B5266" w:rsidRPr="0004379A">
        <w:rPr>
          <w:lang w:val="fr-FR"/>
        </w:rPr>
        <w:t xml:space="preserve">, </w:t>
      </w:r>
      <w:r w:rsidR="00B278BF">
        <w:rPr>
          <w:lang w:val="fr-FR"/>
        </w:rPr>
        <w:t xml:space="preserve">figurant </w:t>
      </w:r>
      <w:r w:rsidR="001B5266">
        <w:rPr>
          <w:lang w:val="fr-FR"/>
        </w:rPr>
        <w:t xml:space="preserve">à </w:t>
      </w:r>
      <w:r w:rsidR="001B5266" w:rsidRPr="0004379A">
        <w:rPr>
          <w:lang w:val="fr-FR"/>
        </w:rPr>
        <w:t>l</w:t>
      </w:r>
      <w:r w:rsidR="00F256EC">
        <w:rPr>
          <w:lang w:val="fr-FR"/>
        </w:rPr>
        <w:t>’</w:t>
      </w:r>
      <w:r w:rsidR="001B5266" w:rsidRPr="0004379A">
        <w:rPr>
          <w:lang w:val="fr-FR"/>
        </w:rPr>
        <w:t xml:space="preserve">annexe </w:t>
      </w:r>
      <w:r w:rsidR="003623D7">
        <w:rPr>
          <w:lang w:val="fr-FR"/>
        </w:rPr>
        <w:t>à</w:t>
      </w:r>
      <w:r w:rsidR="001B5266" w:rsidRPr="0004379A">
        <w:rPr>
          <w:lang w:val="fr-FR"/>
        </w:rPr>
        <w:t xml:space="preserve"> la présente décision</w:t>
      </w:r>
      <w:r w:rsidR="00B278BF">
        <w:rPr>
          <w:rStyle w:val="FootnoteReference"/>
        </w:rPr>
        <w:footnoteReference w:id="11"/>
      </w:r>
      <w:r w:rsidR="006D26BE">
        <w:rPr>
          <w:lang w:val="fr-FR"/>
        </w:rPr>
        <w:t>;</w:t>
      </w:r>
    </w:p>
    <w:p w14:paraId="27156CC4" w14:textId="5E51E413" w:rsidR="001B5266" w:rsidRPr="003623D7" w:rsidRDefault="001458DC" w:rsidP="003623D7">
      <w:pPr>
        <w:pStyle w:val="CBDNormalNoNumber"/>
        <w:tabs>
          <w:tab w:val="clear" w:pos="567"/>
          <w:tab w:val="clear" w:pos="1134"/>
        </w:tabs>
        <w:ind w:firstLine="567"/>
        <w:rPr>
          <w:lang w:val="fr-FR"/>
        </w:rPr>
      </w:pPr>
      <w:r w:rsidRPr="003623D7">
        <w:rPr>
          <w:lang w:val="fr-FR"/>
        </w:rPr>
        <w:lastRenderedPageBreak/>
        <w:t>5.</w:t>
      </w:r>
      <w:r w:rsidRPr="003623D7">
        <w:rPr>
          <w:lang w:val="fr-FR"/>
        </w:rPr>
        <w:tab/>
      </w:r>
      <w:r w:rsidR="001B5266" w:rsidRPr="003623D7">
        <w:rPr>
          <w:i/>
          <w:iCs/>
          <w:lang w:val="fr-FR"/>
        </w:rPr>
        <w:t xml:space="preserve">Prend note </w:t>
      </w:r>
      <w:r w:rsidR="001B5266" w:rsidRPr="001B5266">
        <w:rPr>
          <w:lang w:val="fr-FR"/>
        </w:rPr>
        <w:t xml:space="preserve">du résumé analytique du </w:t>
      </w:r>
      <w:r w:rsidR="001B5266" w:rsidRPr="00A26193">
        <w:rPr>
          <w:snapToGrid w:val="0"/>
          <w:lang w:val="fr-FR"/>
        </w:rPr>
        <w:t>rapport sur l</w:t>
      </w:r>
      <w:r w:rsidR="00F256EC">
        <w:rPr>
          <w:snapToGrid w:val="0"/>
          <w:lang w:val="fr-FR"/>
        </w:rPr>
        <w:t>’</w:t>
      </w:r>
      <w:r w:rsidR="001B5266" w:rsidRPr="00A26193">
        <w:rPr>
          <w:snapToGrid w:val="0"/>
          <w:lang w:val="fr-FR"/>
        </w:rPr>
        <w:t>examen fonctionnel externe approfondi</w:t>
      </w:r>
      <w:r w:rsidR="001B5266">
        <w:rPr>
          <w:snapToGrid w:val="0"/>
          <w:lang w:val="fr-FR"/>
        </w:rPr>
        <w:t xml:space="preserve"> du secrétariat</w:t>
      </w:r>
      <w:r w:rsidR="001B5266" w:rsidRPr="00850BE4">
        <w:rPr>
          <w:rStyle w:val="FootnoteReference"/>
        </w:rPr>
        <w:footnoteReference w:id="12"/>
      </w:r>
      <w:r w:rsidR="001B5266">
        <w:rPr>
          <w:snapToGrid w:val="0"/>
          <w:lang w:val="fr-FR"/>
        </w:rPr>
        <w:t xml:space="preserve"> </w:t>
      </w:r>
      <w:r w:rsidR="003623D7">
        <w:rPr>
          <w:snapToGrid w:val="0"/>
          <w:lang w:val="fr-FR"/>
        </w:rPr>
        <w:t>et du rapport d</w:t>
      </w:r>
      <w:r w:rsidR="00F256EC">
        <w:rPr>
          <w:snapToGrid w:val="0"/>
          <w:lang w:val="fr-FR"/>
        </w:rPr>
        <w:t>’</w:t>
      </w:r>
      <w:r w:rsidR="003623D7">
        <w:rPr>
          <w:snapToGrid w:val="0"/>
          <w:lang w:val="fr-FR"/>
        </w:rPr>
        <w:t xml:space="preserve">activité </w:t>
      </w:r>
      <w:r w:rsidR="00E1178B">
        <w:rPr>
          <w:snapToGrid w:val="0"/>
          <w:lang w:val="fr-FR"/>
        </w:rPr>
        <w:t>y relatif</w:t>
      </w:r>
      <w:r w:rsidR="003623D7" w:rsidRPr="00850BE4">
        <w:rPr>
          <w:rStyle w:val="FootnoteReference"/>
        </w:rPr>
        <w:footnoteReference w:id="13"/>
      </w:r>
      <w:r w:rsidR="00022AEB">
        <w:rPr>
          <w:snapToGrid w:val="0"/>
          <w:lang w:val="fr-FR"/>
        </w:rPr>
        <w:t>;</w:t>
      </w:r>
    </w:p>
    <w:p w14:paraId="538F2751" w14:textId="790D1DBD" w:rsidR="003623D7" w:rsidRPr="003623D7" w:rsidRDefault="001458DC" w:rsidP="003623D7">
      <w:pPr>
        <w:pStyle w:val="CBDNormalNoNumber"/>
        <w:tabs>
          <w:tab w:val="clear" w:pos="567"/>
          <w:tab w:val="clear" w:pos="1134"/>
        </w:tabs>
        <w:ind w:firstLine="567"/>
        <w:rPr>
          <w:lang w:val="fr-FR"/>
        </w:rPr>
      </w:pPr>
      <w:r w:rsidRPr="003623D7">
        <w:rPr>
          <w:lang w:val="fr-FR"/>
        </w:rPr>
        <w:t>6.</w:t>
      </w:r>
      <w:r w:rsidRPr="003623D7">
        <w:rPr>
          <w:lang w:val="fr-FR"/>
        </w:rPr>
        <w:tab/>
      </w:r>
      <w:r w:rsidR="003623D7" w:rsidRPr="003623D7">
        <w:rPr>
          <w:i/>
          <w:iCs/>
          <w:lang w:val="fr-FR"/>
        </w:rPr>
        <w:t>Décide</w:t>
      </w:r>
      <w:r w:rsidR="003623D7" w:rsidRPr="003623D7">
        <w:rPr>
          <w:lang w:val="fr-FR"/>
        </w:rPr>
        <w:t xml:space="preserve"> d</w:t>
      </w:r>
      <w:r w:rsidR="00F256EC">
        <w:rPr>
          <w:lang w:val="fr-FR"/>
        </w:rPr>
        <w:t>’</w:t>
      </w:r>
      <w:r w:rsidR="003623D7" w:rsidRPr="003623D7">
        <w:rPr>
          <w:lang w:val="fr-FR"/>
        </w:rPr>
        <w:t xml:space="preserve">appliquer les paragraphes 4, 5 et 7 </w:t>
      </w:r>
      <w:r w:rsidR="00CA4A4E">
        <w:rPr>
          <w:lang w:val="fr-CA"/>
        </w:rPr>
        <w:t xml:space="preserve">à </w:t>
      </w:r>
      <w:r w:rsidR="00087C21">
        <w:rPr>
          <w:lang w:val="fr-CA"/>
        </w:rPr>
        <w:t xml:space="preserve">36 </w:t>
      </w:r>
      <w:r w:rsidR="003623D7" w:rsidRPr="003623D7">
        <w:rPr>
          <w:lang w:val="fr-FR"/>
        </w:rPr>
        <w:t xml:space="preserve">de la décision 17/-- de la Conférence des Parties </w:t>
      </w:r>
      <w:r w:rsidR="003623D7">
        <w:rPr>
          <w:lang w:val="fr-FR"/>
        </w:rPr>
        <w:t>à la</w:t>
      </w:r>
      <w:r w:rsidR="003623D7" w:rsidRPr="003623D7">
        <w:rPr>
          <w:lang w:val="fr-FR"/>
        </w:rPr>
        <w:t xml:space="preserve"> Convention </w:t>
      </w:r>
      <w:r w:rsidR="003623D7">
        <w:rPr>
          <w:lang w:val="fr-FR"/>
        </w:rPr>
        <w:t>sur l</w:t>
      </w:r>
      <w:r w:rsidR="00F256EC">
        <w:rPr>
          <w:lang w:val="fr-FR"/>
        </w:rPr>
        <w:t>’</w:t>
      </w:r>
      <w:r w:rsidR="003623D7">
        <w:rPr>
          <w:lang w:val="fr-FR"/>
        </w:rPr>
        <w:t>administration de la Convention et le budget des fonds d</w:t>
      </w:r>
      <w:r w:rsidR="00F256EC">
        <w:rPr>
          <w:lang w:val="fr-FR"/>
        </w:rPr>
        <w:t>’</w:t>
      </w:r>
      <w:r w:rsidR="003623D7">
        <w:rPr>
          <w:lang w:val="fr-FR"/>
        </w:rPr>
        <w:t>affectation spéciale</w:t>
      </w:r>
      <w:r w:rsidR="003623D7" w:rsidRPr="003623D7">
        <w:rPr>
          <w:lang w:val="fr-FR"/>
        </w:rPr>
        <w:t>, mutatis mutandis.</w:t>
      </w:r>
    </w:p>
    <w:p w14:paraId="1E79AE77" w14:textId="35E42664" w:rsidR="003623D7" w:rsidRPr="003623D7" w:rsidRDefault="003623D7" w:rsidP="001458DC">
      <w:pPr>
        <w:pStyle w:val="CBDNormalNoNumber"/>
        <w:tabs>
          <w:tab w:val="clear" w:pos="567"/>
          <w:tab w:val="clear" w:pos="1134"/>
        </w:tabs>
        <w:ind w:firstLine="567"/>
        <w:rPr>
          <w:lang w:val="fr-FR"/>
        </w:rPr>
      </w:pPr>
    </w:p>
    <w:p w14:paraId="04DB2D8F" w14:textId="77777777" w:rsidR="001B5266" w:rsidRPr="003623D7" w:rsidRDefault="001B5266" w:rsidP="001458DC">
      <w:pPr>
        <w:pStyle w:val="CBDNormalNoNumber"/>
        <w:tabs>
          <w:tab w:val="clear" w:pos="567"/>
          <w:tab w:val="clear" w:pos="1134"/>
        </w:tabs>
        <w:ind w:firstLine="567"/>
        <w:rPr>
          <w:lang w:val="fr-FR"/>
        </w:rPr>
      </w:pPr>
    </w:p>
    <w:p w14:paraId="27E076C5" w14:textId="77777777" w:rsidR="00DD112C" w:rsidRPr="003623D7" w:rsidRDefault="00DD112C" w:rsidP="00E612A5">
      <w:pPr>
        <w:pStyle w:val="CBDAgendaItem"/>
        <w:rPr>
          <w:rFonts w:hint="eastAsia"/>
          <w:lang w:val="fr-FR"/>
        </w:rPr>
      </w:pPr>
    </w:p>
    <w:p w14:paraId="4376474E" w14:textId="77777777" w:rsidR="004016B7" w:rsidRPr="003623D7" w:rsidRDefault="004016B7" w:rsidP="00E612A5">
      <w:pPr>
        <w:pStyle w:val="CBDAgendaItem"/>
        <w:rPr>
          <w:rFonts w:hint="eastAsia"/>
          <w:lang w:val="fr-FR"/>
        </w:rPr>
      </w:pPr>
    </w:p>
    <w:p w14:paraId="2D93EC6D" w14:textId="77777777" w:rsidR="004016B7" w:rsidRPr="003623D7" w:rsidRDefault="004016B7" w:rsidP="00E612A5">
      <w:pPr>
        <w:pStyle w:val="CBDAgendaItem"/>
        <w:rPr>
          <w:rFonts w:hint="eastAsia"/>
          <w:lang w:val="fr-FR"/>
        </w:rPr>
        <w:sectPr w:rsidR="004016B7" w:rsidRPr="003623D7" w:rsidSect="00361D55">
          <w:pgSz w:w="12240" w:h="15840"/>
          <w:pgMar w:top="567" w:right="1440" w:bottom="1134" w:left="1440" w:header="709" w:footer="709" w:gutter="0"/>
          <w:cols w:space="708"/>
          <w:docGrid w:linePitch="360"/>
        </w:sectPr>
      </w:pPr>
    </w:p>
    <w:p w14:paraId="66440CEE" w14:textId="10A2D23C" w:rsidR="00E612A5" w:rsidRPr="00740BBD" w:rsidRDefault="00BE1A91" w:rsidP="00E612A5">
      <w:pPr>
        <w:pStyle w:val="CBDAgendaItem"/>
        <w:rPr>
          <w:rFonts w:hint="eastAsia"/>
          <w:sz w:val="26"/>
          <w:szCs w:val="26"/>
          <w:lang w:val="fr-FR"/>
        </w:rPr>
      </w:pPr>
      <w:bookmarkStart w:id="3" w:name="_Toc241483688"/>
      <w:r>
        <w:rPr>
          <w:sz w:val="26"/>
          <w:szCs w:val="26"/>
          <w:lang w:val="fr-FR"/>
        </w:rPr>
        <w:lastRenderedPageBreak/>
        <w:t>Point</w:t>
      </w:r>
      <w:r w:rsidR="00E612A5" w:rsidRPr="00740BBD">
        <w:rPr>
          <w:sz w:val="26"/>
          <w:szCs w:val="26"/>
          <w:lang w:val="fr-FR"/>
        </w:rPr>
        <w:t xml:space="preserve"> 7 </w:t>
      </w:r>
      <w:r w:rsidR="00E612A5" w:rsidRPr="00740BBD">
        <w:rPr>
          <w:sz w:val="26"/>
          <w:szCs w:val="26"/>
          <w:lang w:val="fr-FR"/>
        </w:rPr>
        <w:br/>
      </w:r>
      <w:bookmarkEnd w:id="3"/>
      <w:r w:rsidR="00740BBD" w:rsidRPr="00E009EE">
        <w:rPr>
          <w:lang w:val="fr-CA"/>
        </w:rPr>
        <w:t>Suivi et établissement de rapports</w:t>
      </w:r>
    </w:p>
    <w:tbl>
      <w:tblPr>
        <w:tblStyle w:val="TableGrid"/>
        <w:tblW w:w="0" w:type="auto"/>
        <w:tblLook w:val="04A0" w:firstRow="1" w:lastRow="0" w:firstColumn="1" w:lastColumn="0" w:noHBand="0" w:noVBand="1"/>
      </w:tblPr>
      <w:tblGrid>
        <w:gridCol w:w="9360"/>
      </w:tblGrid>
      <w:tr w:rsidR="006470A9" w:rsidRPr="00FB6894" w14:paraId="19F67E84" w14:textId="77777777" w:rsidTr="00E56E5C">
        <w:tc>
          <w:tcPr>
            <w:tcW w:w="9360" w:type="dxa"/>
            <w:tcBorders>
              <w:left w:val="nil"/>
              <w:right w:val="nil"/>
            </w:tcBorders>
          </w:tcPr>
          <w:p w14:paraId="43972F18" w14:textId="40D855C6" w:rsidR="006470A9" w:rsidRPr="00972EF5" w:rsidRDefault="00972EF5" w:rsidP="00872155">
            <w:pPr>
              <w:pStyle w:val="CBDNormalNumber"/>
              <w:numPr>
                <w:ilvl w:val="0"/>
                <w:numId w:val="0"/>
              </w:numPr>
              <w:ind w:firstLine="596"/>
              <w:rPr>
                <w:i/>
                <w:iCs/>
                <w:lang w:val="fr-FR"/>
              </w:rPr>
            </w:pPr>
            <w:r w:rsidRPr="00972EF5">
              <w:rPr>
                <w:i/>
                <w:iCs/>
                <w:lang w:val="fr-FR"/>
              </w:rPr>
              <w:t>Le</w:t>
            </w:r>
            <w:r w:rsidR="00D3704B">
              <w:rPr>
                <w:i/>
                <w:iCs/>
                <w:lang w:val="fr-FR"/>
              </w:rPr>
              <w:t xml:space="preserve"> texte du</w:t>
            </w:r>
            <w:r w:rsidRPr="00972EF5">
              <w:rPr>
                <w:i/>
                <w:iCs/>
                <w:lang w:val="fr-FR"/>
              </w:rPr>
              <w:t xml:space="preserve"> projet de décision suivant </w:t>
            </w:r>
            <w:r w:rsidR="001F5EC1">
              <w:rPr>
                <w:i/>
                <w:iCs/>
                <w:lang w:val="fr-FR"/>
              </w:rPr>
              <w:t>est repris</w:t>
            </w:r>
            <w:r w:rsidRPr="00972EF5">
              <w:rPr>
                <w:i/>
                <w:iCs/>
                <w:lang w:val="fr-FR"/>
              </w:rPr>
              <w:t xml:space="preserve"> du document</w:t>
            </w:r>
            <w:r w:rsidRPr="00A117FA">
              <w:rPr>
                <w:lang w:val="fr-FR"/>
              </w:rPr>
              <w:t xml:space="preserve"> </w:t>
            </w:r>
            <w:hyperlink r:id="rId25" w:history="1">
              <w:r w:rsidR="00E53900" w:rsidRPr="00972EF5">
                <w:rPr>
                  <w:rStyle w:val="Hyperlink"/>
                  <w:i/>
                  <w:iCs/>
                  <w:lang w:val="fr-FR"/>
                </w:rPr>
                <w:t>CBD/CP/MOP/12/6</w:t>
              </w:r>
            </w:hyperlink>
            <w:r w:rsidR="00CA6208" w:rsidRPr="00972EF5">
              <w:rPr>
                <w:i/>
                <w:iCs/>
                <w:lang w:val="fr-FR"/>
              </w:rPr>
              <w:t>.</w:t>
            </w:r>
          </w:p>
        </w:tc>
      </w:tr>
    </w:tbl>
    <w:p w14:paraId="1FF301A5" w14:textId="11614A78" w:rsidR="006470A9" w:rsidRPr="00F256EC" w:rsidRDefault="00740BBD" w:rsidP="00417545">
      <w:pPr>
        <w:pStyle w:val="CBDcompilationH2"/>
        <w:rPr>
          <w:lang w:val="fr-FR"/>
        </w:rPr>
      </w:pPr>
      <w:r w:rsidRPr="00F256EC">
        <w:rPr>
          <w:lang w:val="fr-FR"/>
        </w:rPr>
        <w:t>Suivi et établissement de rapports</w:t>
      </w:r>
    </w:p>
    <w:p w14:paraId="1EA49652" w14:textId="26431F45" w:rsidR="00B278BF" w:rsidRPr="00B278BF" w:rsidRDefault="00B278BF" w:rsidP="00BA5260">
      <w:pPr>
        <w:pStyle w:val="CBDNormalNumber"/>
        <w:numPr>
          <w:ilvl w:val="0"/>
          <w:numId w:val="0"/>
        </w:numPr>
        <w:ind w:left="567" w:firstLine="567"/>
        <w:rPr>
          <w:lang w:val="fr-FR"/>
        </w:rPr>
      </w:pPr>
      <w:r w:rsidRPr="00B278BF">
        <w:rPr>
          <w:lang w:val="fr-FR"/>
        </w:rPr>
        <w:t>La Conférence des Parties siégeant en tant que réunion des Parties au Protocole de Cartagena</w:t>
      </w:r>
      <w:r>
        <w:rPr>
          <w:lang w:val="fr-FR"/>
        </w:rPr>
        <w:t>,</w:t>
      </w:r>
    </w:p>
    <w:p w14:paraId="09A4FE9E" w14:textId="6F467942" w:rsidR="00B278BF" w:rsidRPr="004713AA" w:rsidRDefault="00B278BF" w:rsidP="00B278BF">
      <w:pPr>
        <w:pStyle w:val="CBDNormalNumber"/>
        <w:numPr>
          <w:ilvl w:val="0"/>
          <w:numId w:val="0"/>
        </w:numPr>
        <w:ind w:left="567"/>
        <w:rPr>
          <w:lang w:val="fr-FR"/>
        </w:rPr>
      </w:pPr>
      <w:r w:rsidRPr="00F256EC">
        <w:rPr>
          <w:i/>
          <w:iCs/>
          <w:lang w:val="fr-FR"/>
        </w:rPr>
        <w:tab/>
      </w:r>
      <w:r>
        <w:rPr>
          <w:i/>
          <w:iCs/>
          <w:lang w:val="fr-FR"/>
        </w:rPr>
        <w:t>Rappelant</w:t>
      </w:r>
      <w:r w:rsidRPr="004713AA">
        <w:rPr>
          <w:lang w:val="fr-FR"/>
        </w:rPr>
        <w:t xml:space="preserve"> </w:t>
      </w:r>
      <w:r>
        <w:rPr>
          <w:lang w:val="fr-FR"/>
        </w:rPr>
        <w:t>l</w:t>
      </w:r>
      <w:r w:rsidR="00F256EC">
        <w:rPr>
          <w:lang w:val="fr-FR"/>
        </w:rPr>
        <w:t>’</w:t>
      </w:r>
      <w:r>
        <w:rPr>
          <w:lang w:val="fr-FR"/>
        </w:rPr>
        <w:t>a</w:t>
      </w:r>
      <w:r w:rsidRPr="004713AA">
        <w:rPr>
          <w:lang w:val="fr-FR"/>
        </w:rPr>
        <w:t xml:space="preserve">rticle 33 </w:t>
      </w:r>
      <w:r>
        <w:rPr>
          <w:lang w:val="fr-FR"/>
        </w:rPr>
        <w:t>du Protocole de Cartagena sur</w:t>
      </w:r>
      <w:r w:rsidRPr="00B907D8">
        <w:rPr>
          <w:lang w:val="fr-FR"/>
        </w:rPr>
        <w:t xml:space="preserve"> </w:t>
      </w:r>
      <w:r w:rsidRPr="004713AA">
        <w:rPr>
          <w:lang w:val="fr-FR"/>
        </w:rPr>
        <w:t>la prévention des risques biotechnologiques</w:t>
      </w:r>
      <w:r w:rsidRPr="004713AA">
        <w:rPr>
          <w:rStyle w:val="FootnoteReference"/>
          <w:lang w:val="fr-FR"/>
        </w:rPr>
        <w:footnoteReference w:id="14"/>
      </w:r>
      <w:r w:rsidRPr="004713AA">
        <w:rPr>
          <w:lang w:val="fr-FR"/>
        </w:rPr>
        <w:t xml:space="preserve"> </w:t>
      </w:r>
      <w:r>
        <w:rPr>
          <w:lang w:val="fr-FR"/>
        </w:rPr>
        <w:t>et sa décision</w:t>
      </w:r>
      <w:r w:rsidRPr="004713AA">
        <w:rPr>
          <w:lang w:val="fr-FR"/>
        </w:rPr>
        <w:t> </w:t>
      </w:r>
      <w:hyperlink r:id="rId26" w:history="1">
        <w:r w:rsidRPr="004713AA">
          <w:rPr>
            <w:rStyle w:val="Hyperlink"/>
            <w:lang w:val="fr-FR"/>
          </w:rPr>
          <w:t>CP-10/9</w:t>
        </w:r>
      </w:hyperlink>
      <w:r w:rsidRPr="004713AA">
        <w:rPr>
          <w:lang w:val="fr-FR"/>
        </w:rPr>
        <w:t xml:space="preserve"> </w:t>
      </w:r>
      <w:r>
        <w:rPr>
          <w:lang w:val="fr-FR"/>
        </w:rPr>
        <w:t>du</w:t>
      </w:r>
      <w:r w:rsidRPr="004713AA">
        <w:rPr>
          <w:lang w:val="fr-FR"/>
        </w:rPr>
        <w:t xml:space="preserve"> 10 </w:t>
      </w:r>
      <w:r>
        <w:rPr>
          <w:lang w:val="fr-FR"/>
        </w:rPr>
        <w:t>décembre </w:t>
      </w:r>
      <w:r w:rsidRPr="004713AA">
        <w:rPr>
          <w:lang w:val="fr-FR"/>
        </w:rPr>
        <w:t xml:space="preserve">2022, </w:t>
      </w:r>
      <w:r>
        <w:rPr>
          <w:lang w:val="fr-FR"/>
        </w:rPr>
        <w:t xml:space="preserve">dans laquelle elle </w:t>
      </w:r>
      <w:r w:rsidR="00AA6319">
        <w:rPr>
          <w:lang w:val="fr-FR"/>
        </w:rPr>
        <w:t xml:space="preserve">a prié instamment </w:t>
      </w:r>
      <w:r>
        <w:rPr>
          <w:lang w:val="fr-FR"/>
        </w:rPr>
        <w:t xml:space="preserve">les Parties de remettre au </w:t>
      </w:r>
      <w:r w:rsidR="00AA6319">
        <w:rPr>
          <w:lang w:val="fr-FR"/>
        </w:rPr>
        <w:t>s</w:t>
      </w:r>
      <w:r>
        <w:rPr>
          <w:lang w:val="fr-FR"/>
        </w:rPr>
        <w:t xml:space="preserve">ecrétariat leur cinquième rapport national sur </w:t>
      </w:r>
      <w:r w:rsidR="00AA6319">
        <w:rPr>
          <w:lang w:val="fr-FR"/>
        </w:rPr>
        <w:t>l</w:t>
      </w:r>
      <w:r w:rsidR="00F256EC">
        <w:rPr>
          <w:lang w:val="fr-FR"/>
        </w:rPr>
        <w:t>’</w:t>
      </w:r>
      <w:r w:rsidR="00AA6319">
        <w:rPr>
          <w:lang w:val="fr-FR"/>
        </w:rPr>
        <w:t>application</w:t>
      </w:r>
      <w:r>
        <w:rPr>
          <w:lang w:val="fr-FR"/>
        </w:rPr>
        <w:t xml:space="preserve"> d</w:t>
      </w:r>
      <w:r w:rsidR="00AA6319">
        <w:rPr>
          <w:lang w:val="fr-FR"/>
        </w:rPr>
        <w:t>es dispositions du</w:t>
      </w:r>
      <w:r>
        <w:rPr>
          <w:lang w:val="fr-FR"/>
        </w:rPr>
        <w:t xml:space="preserve"> Protocole,</w:t>
      </w:r>
    </w:p>
    <w:p w14:paraId="0C6C225F" w14:textId="4F9892F5" w:rsidR="00B278BF" w:rsidRPr="00B907D8" w:rsidRDefault="00B278BF" w:rsidP="00B278BF">
      <w:pPr>
        <w:pStyle w:val="CBDNormalNumber"/>
        <w:numPr>
          <w:ilvl w:val="0"/>
          <w:numId w:val="12"/>
        </w:numPr>
        <w:ind w:left="562" w:firstLine="562"/>
        <w:rPr>
          <w:lang w:val="fr-FR"/>
        </w:rPr>
      </w:pPr>
      <w:r w:rsidRPr="00B907D8">
        <w:rPr>
          <w:i/>
          <w:iCs/>
          <w:lang w:val="fr-FR"/>
        </w:rPr>
        <w:t xml:space="preserve">Se félicite </w:t>
      </w:r>
      <w:r w:rsidR="00AA6319" w:rsidRPr="00AA6319">
        <w:rPr>
          <w:lang w:val="fr-FR"/>
        </w:rPr>
        <w:t xml:space="preserve">du fait </w:t>
      </w:r>
      <w:r w:rsidRPr="00B907D8">
        <w:rPr>
          <w:lang w:val="fr-FR"/>
        </w:rPr>
        <w:t xml:space="preserve">que plus des deux tiers des Parties </w:t>
      </w:r>
      <w:r w:rsidR="00AA6319">
        <w:rPr>
          <w:lang w:val="fr-FR"/>
        </w:rPr>
        <w:t>on</w:t>
      </w:r>
      <w:r w:rsidRPr="00B907D8">
        <w:rPr>
          <w:lang w:val="fr-FR"/>
        </w:rPr>
        <w:t xml:space="preserve">t </w:t>
      </w:r>
      <w:r w:rsidR="00AA6319">
        <w:rPr>
          <w:lang w:val="fr-FR"/>
        </w:rPr>
        <w:t>présenté</w:t>
      </w:r>
      <w:r w:rsidRPr="00B907D8">
        <w:rPr>
          <w:lang w:val="fr-FR"/>
        </w:rPr>
        <w:t xml:space="preserve"> leur cinquième rapport national sur l</w:t>
      </w:r>
      <w:r w:rsidR="00F256EC">
        <w:rPr>
          <w:lang w:val="fr-FR"/>
        </w:rPr>
        <w:t>’</w:t>
      </w:r>
      <w:r w:rsidR="00AA6319">
        <w:rPr>
          <w:lang w:val="fr-FR"/>
        </w:rPr>
        <w:t xml:space="preserve">application </w:t>
      </w:r>
      <w:r w:rsidRPr="00B907D8">
        <w:rPr>
          <w:lang w:val="fr-FR"/>
        </w:rPr>
        <w:t xml:space="preserve">du Protocole de Cartagena </w:t>
      </w:r>
      <w:r w:rsidR="00AA6319">
        <w:rPr>
          <w:lang w:val="fr-FR"/>
        </w:rPr>
        <w:t>dans les délais prescrits</w:t>
      </w:r>
      <w:r w:rsidRPr="00B907D8">
        <w:rPr>
          <w:lang w:val="fr-FR"/>
        </w:rPr>
        <w:t xml:space="preserve">; </w:t>
      </w:r>
    </w:p>
    <w:p w14:paraId="2B6F48A4" w14:textId="02413D0B" w:rsidR="00B278BF" w:rsidRPr="00B907D8" w:rsidRDefault="00B278BF" w:rsidP="00B278BF">
      <w:pPr>
        <w:pStyle w:val="CBDNormalNumber"/>
        <w:numPr>
          <w:ilvl w:val="0"/>
          <w:numId w:val="12"/>
        </w:numPr>
        <w:ind w:left="562" w:firstLine="562"/>
        <w:rPr>
          <w:lang w:val="fr-FR"/>
        </w:rPr>
      </w:pPr>
      <w:r w:rsidRPr="00B907D8">
        <w:rPr>
          <w:i/>
          <w:iCs/>
          <w:lang w:val="fr-FR"/>
        </w:rPr>
        <w:t xml:space="preserve">Rappelle </w:t>
      </w:r>
      <w:r w:rsidRPr="00B907D8">
        <w:rPr>
          <w:lang w:val="fr-FR"/>
        </w:rPr>
        <w:t>aux Parties qui n</w:t>
      </w:r>
      <w:r w:rsidR="00F256EC">
        <w:rPr>
          <w:lang w:val="fr-FR"/>
        </w:rPr>
        <w:t>’</w:t>
      </w:r>
      <w:r w:rsidRPr="00B907D8">
        <w:rPr>
          <w:lang w:val="fr-FR"/>
        </w:rPr>
        <w:t>ont pas encore soumis leur cinquième rapport national de le faire dans les meilleurs délais par l</w:t>
      </w:r>
      <w:r w:rsidR="00F256EC">
        <w:rPr>
          <w:lang w:val="fr-FR"/>
        </w:rPr>
        <w:t>’</w:t>
      </w:r>
      <w:r w:rsidRPr="00B907D8">
        <w:rPr>
          <w:lang w:val="fr-FR"/>
        </w:rPr>
        <w:t>intermédiaire du Centre d</w:t>
      </w:r>
      <w:r w:rsidR="00F256EC">
        <w:rPr>
          <w:lang w:val="fr-FR"/>
        </w:rPr>
        <w:t>’</w:t>
      </w:r>
      <w:r w:rsidRPr="00B907D8">
        <w:rPr>
          <w:lang w:val="fr-FR"/>
        </w:rPr>
        <w:t>échange pour la prévention des risques biotechnologiques;</w:t>
      </w:r>
    </w:p>
    <w:p w14:paraId="674282E8" w14:textId="498C1103" w:rsidR="00B278BF" w:rsidRPr="004713AA" w:rsidRDefault="00B278BF" w:rsidP="00B278BF">
      <w:pPr>
        <w:pStyle w:val="CBDDesicionText"/>
        <w:tabs>
          <w:tab w:val="clear" w:pos="567"/>
          <w:tab w:val="clear" w:pos="1134"/>
          <w:tab w:val="clear" w:pos="1701"/>
          <w:tab w:val="clear" w:pos="2268"/>
          <w:tab w:val="left" w:pos="630"/>
          <w:tab w:val="left" w:pos="1800"/>
        </w:tabs>
        <w:spacing w:before="120"/>
        <w:ind w:left="562" w:firstLine="562"/>
        <w:rPr>
          <w:lang w:val="fr-FR"/>
        </w:rPr>
      </w:pPr>
      <w:r w:rsidRPr="004713AA">
        <w:rPr>
          <w:lang w:val="fr-FR"/>
        </w:rPr>
        <w:t>3.</w:t>
      </w:r>
      <w:r w:rsidRPr="004713AA">
        <w:rPr>
          <w:lang w:val="fr-FR"/>
        </w:rPr>
        <w:tab/>
      </w:r>
      <w:r>
        <w:rPr>
          <w:i/>
          <w:iCs/>
          <w:lang w:val="fr-FR"/>
        </w:rPr>
        <w:t>Remercie</w:t>
      </w:r>
      <w:r>
        <w:rPr>
          <w:lang w:val="fr-FR"/>
        </w:rPr>
        <w:t xml:space="preserve"> le Fonds pour l</w:t>
      </w:r>
      <w:r w:rsidR="00F256EC">
        <w:rPr>
          <w:lang w:val="fr-FR"/>
        </w:rPr>
        <w:t>’</w:t>
      </w:r>
      <w:r>
        <w:rPr>
          <w:lang w:val="fr-FR"/>
        </w:rPr>
        <w:t>environnement mondial et le Programme des Nations Unies pour l</w:t>
      </w:r>
      <w:r w:rsidR="00F256EC">
        <w:rPr>
          <w:lang w:val="fr-FR"/>
        </w:rPr>
        <w:t>’</w:t>
      </w:r>
      <w:r>
        <w:rPr>
          <w:lang w:val="fr-FR"/>
        </w:rPr>
        <w:t>environnement de l</w:t>
      </w:r>
      <w:r w:rsidR="00F256EC">
        <w:rPr>
          <w:lang w:val="fr-FR"/>
        </w:rPr>
        <w:t>’</w:t>
      </w:r>
      <w:r>
        <w:rPr>
          <w:lang w:val="fr-FR"/>
        </w:rPr>
        <w:t xml:space="preserve">appui apporté aux Parties </w:t>
      </w:r>
      <w:r w:rsidR="00AA6319">
        <w:rPr>
          <w:lang w:val="fr-FR"/>
        </w:rPr>
        <w:t>remplissant les conditions requises</w:t>
      </w:r>
      <w:r>
        <w:rPr>
          <w:lang w:val="fr-FR"/>
        </w:rPr>
        <w:t xml:space="preserve"> dans l</w:t>
      </w:r>
      <w:r w:rsidR="00F256EC">
        <w:rPr>
          <w:lang w:val="fr-FR"/>
        </w:rPr>
        <w:t>’</w:t>
      </w:r>
      <w:r>
        <w:rPr>
          <w:lang w:val="fr-FR"/>
        </w:rPr>
        <w:t xml:space="preserve">établissement et la </w:t>
      </w:r>
      <w:r w:rsidR="00AA6319">
        <w:rPr>
          <w:lang w:val="fr-FR"/>
        </w:rPr>
        <w:t xml:space="preserve">présentation </w:t>
      </w:r>
      <w:r>
        <w:rPr>
          <w:lang w:val="fr-FR"/>
        </w:rPr>
        <w:t>de leur cinquième rapport national;</w:t>
      </w:r>
    </w:p>
    <w:p w14:paraId="7DA4FB7C" w14:textId="3FBC46A8" w:rsidR="00B278BF" w:rsidRPr="004713AA" w:rsidRDefault="00B278BF" w:rsidP="00B278BF">
      <w:pPr>
        <w:pStyle w:val="CBDNormalNumber"/>
        <w:numPr>
          <w:ilvl w:val="0"/>
          <w:numId w:val="0"/>
        </w:numPr>
        <w:ind w:left="567" w:firstLine="567"/>
        <w:rPr>
          <w:lang w:val="fr-FR"/>
        </w:rPr>
      </w:pPr>
      <w:r w:rsidRPr="004713AA">
        <w:rPr>
          <w:lang w:val="fr-FR"/>
        </w:rPr>
        <w:t>4.</w:t>
      </w:r>
      <w:r w:rsidRPr="004713AA">
        <w:rPr>
          <w:lang w:val="fr-FR"/>
        </w:rPr>
        <w:tab/>
      </w:r>
      <w:r w:rsidR="00AA6319">
        <w:rPr>
          <w:i/>
          <w:iCs/>
          <w:lang w:val="fr-FR"/>
        </w:rPr>
        <w:t>Note</w:t>
      </w:r>
      <w:r>
        <w:rPr>
          <w:lang w:val="fr-FR"/>
        </w:rPr>
        <w:t xml:space="preserve"> que </w:t>
      </w:r>
      <w:r w:rsidR="00AA6319">
        <w:rPr>
          <w:lang w:val="fr-FR"/>
        </w:rPr>
        <w:t xml:space="preserve">les </w:t>
      </w:r>
      <w:r>
        <w:rPr>
          <w:lang w:val="fr-FR"/>
        </w:rPr>
        <w:t xml:space="preserve">sixièmes rapports nationaux </w:t>
      </w:r>
      <w:r w:rsidR="00AA6319">
        <w:rPr>
          <w:lang w:val="fr-FR"/>
        </w:rPr>
        <w:t>doivent être présentés d</w:t>
      </w:r>
      <w:r w:rsidR="00F256EC">
        <w:rPr>
          <w:lang w:val="fr-FR"/>
        </w:rPr>
        <w:t>’</w:t>
      </w:r>
      <w:r w:rsidR="00AA6319">
        <w:rPr>
          <w:lang w:val="fr-FR"/>
        </w:rPr>
        <w:t>ici au</w:t>
      </w:r>
      <w:r>
        <w:rPr>
          <w:lang w:val="fr-FR"/>
        </w:rPr>
        <w:t xml:space="preserve"> 30 juin 2029;</w:t>
      </w:r>
    </w:p>
    <w:p w14:paraId="3D50B1E4" w14:textId="14CF938A" w:rsidR="00B278BF" w:rsidRPr="004713AA" w:rsidRDefault="00B278BF" w:rsidP="00B278BF">
      <w:pPr>
        <w:pStyle w:val="CBDNormalNumber"/>
        <w:numPr>
          <w:ilvl w:val="0"/>
          <w:numId w:val="0"/>
        </w:numPr>
        <w:ind w:left="562" w:firstLine="562"/>
        <w:rPr>
          <w:lang w:val="fr-FR"/>
        </w:rPr>
      </w:pPr>
      <w:r w:rsidRPr="004713AA">
        <w:rPr>
          <w:lang w:val="fr-FR"/>
        </w:rPr>
        <w:t>5.</w:t>
      </w:r>
      <w:r w:rsidRPr="004713AA">
        <w:rPr>
          <w:lang w:val="fr-FR"/>
        </w:rPr>
        <w:tab/>
      </w:r>
      <w:r>
        <w:rPr>
          <w:i/>
          <w:iCs/>
          <w:lang w:val="fr-FR"/>
        </w:rPr>
        <w:t xml:space="preserve">Prie </w:t>
      </w:r>
      <w:r>
        <w:rPr>
          <w:lang w:val="fr-FR"/>
        </w:rPr>
        <w:t>la Secrétaire exécutive d</w:t>
      </w:r>
      <w:r w:rsidR="00F256EC">
        <w:rPr>
          <w:lang w:val="fr-FR"/>
        </w:rPr>
        <w:t>’</w:t>
      </w:r>
      <w:r w:rsidR="00AA6319">
        <w:rPr>
          <w:lang w:val="fr-FR"/>
        </w:rPr>
        <w:t xml:space="preserve">établir </w:t>
      </w:r>
      <w:r>
        <w:rPr>
          <w:lang w:val="fr-FR"/>
        </w:rPr>
        <w:t>le modèle du sixième rapport nationa</w:t>
      </w:r>
      <w:r w:rsidR="00DB69EB">
        <w:rPr>
          <w:lang w:val="fr-FR"/>
        </w:rPr>
        <w:t xml:space="preserve">l </w:t>
      </w:r>
      <w:r>
        <w:rPr>
          <w:lang w:val="fr-FR"/>
        </w:rPr>
        <w:t xml:space="preserve">en tenant compte des </w:t>
      </w:r>
      <w:r w:rsidR="00AA6319">
        <w:rPr>
          <w:lang w:val="fr-FR"/>
        </w:rPr>
        <w:t>observations formulées</w:t>
      </w:r>
      <w:r>
        <w:rPr>
          <w:lang w:val="fr-FR"/>
        </w:rPr>
        <w:t xml:space="preserve"> par les Parties dans les cinquièmes rapports nationaux, tout en </w:t>
      </w:r>
      <w:r w:rsidR="000D2A24">
        <w:rPr>
          <w:lang w:val="fr-FR"/>
        </w:rPr>
        <w:t>conserv</w:t>
      </w:r>
      <w:r w:rsidR="00DB69EB">
        <w:rPr>
          <w:lang w:val="fr-FR"/>
        </w:rPr>
        <w:t>ant une</w:t>
      </w:r>
      <w:r>
        <w:rPr>
          <w:lang w:val="fr-FR"/>
        </w:rPr>
        <w:t xml:space="preserve"> continuité dans les questions</w:t>
      </w:r>
      <w:r w:rsidR="00DB69EB">
        <w:rPr>
          <w:lang w:val="fr-FR"/>
        </w:rPr>
        <w:t xml:space="preserve">, </w:t>
      </w:r>
      <w:r>
        <w:rPr>
          <w:lang w:val="fr-FR"/>
        </w:rPr>
        <w:t xml:space="preserve">afin de faciliter </w:t>
      </w:r>
      <w:r w:rsidR="00DB69EB">
        <w:rPr>
          <w:lang w:val="fr-FR"/>
        </w:rPr>
        <w:t>l</w:t>
      </w:r>
      <w:r w:rsidR="00F256EC">
        <w:rPr>
          <w:lang w:val="fr-FR"/>
        </w:rPr>
        <w:t>’</w:t>
      </w:r>
      <w:r w:rsidR="00DB69EB">
        <w:rPr>
          <w:lang w:val="fr-FR"/>
        </w:rPr>
        <w:t>évaluation</w:t>
      </w:r>
      <w:r>
        <w:rPr>
          <w:lang w:val="fr-FR"/>
        </w:rPr>
        <w:t xml:space="preserve"> des progrès </w:t>
      </w:r>
      <w:r w:rsidR="00DB69EB">
        <w:rPr>
          <w:lang w:val="fr-FR"/>
        </w:rPr>
        <w:t xml:space="preserve">accomplis </w:t>
      </w:r>
      <w:r>
        <w:rPr>
          <w:lang w:val="fr-FR"/>
        </w:rPr>
        <w:t xml:space="preserve">par rapport aux indicateurs </w:t>
      </w:r>
      <w:r w:rsidR="00DB69EB">
        <w:rPr>
          <w:lang w:val="fr-FR"/>
        </w:rPr>
        <w:t>dans le</w:t>
      </w:r>
      <w:r>
        <w:rPr>
          <w:lang w:val="fr-FR"/>
        </w:rPr>
        <w:t xml:space="preserve"> plan </w:t>
      </w:r>
      <w:r w:rsidR="00DB69EB">
        <w:rPr>
          <w:lang w:val="fr-FR"/>
        </w:rPr>
        <w:t>d</w:t>
      </w:r>
      <w:r w:rsidR="00F256EC">
        <w:rPr>
          <w:lang w:val="fr-FR"/>
        </w:rPr>
        <w:t>’</w:t>
      </w:r>
      <w:r w:rsidR="00DB69EB">
        <w:rPr>
          <w:lang w:val="fr-FR"/>
        </w:rPr>
        <w:t xml:space="preserve">application </w:t>
      </w:r>
      <w:r>
        <w:rPr>
          <w:lang w:val="fr-FR"/>
        </w:rPr>
        <w:t>du Protocole de Cartagena</w:t>
      </w:r>
      <w:r w:rsidRPr="004713AA">
        <w:rPr>
          <w:rStyle w:val="FootnoteReference"/>
          <w:lang w:val="fr-FR"/>
        </w:rPr>
        <w:footnoteReference w:id="15"/>
      </w:r>
      <w:r w:rsidR="00354195">
        <w:rPr>
          <w:lang w:val="fr-FR"/>
        </w:rPr>
        <w:t>,</w:t>
      </w:r>
      <w:r>
        <w:rPr>
          <w:lang w:val="fr-FR"/>
        </w:rPr>
        <w:t xml:space="preserve"> et de transmettre le modèle pour examen par la Conférence des Parties siégeant en tant que réunion des Parties à sa treizième réunion.</w:t>
      </w:r>
    </w:p>
    <w:p w14:paraId="14E04949" w14:textId="77777777" w:rsidR="00DB69EB" w:rsidRPr="00DB69EB" w:rsidRDefault="00DB69EB" w:rsidP="00E612A5">
      <w:pPr>
        <w:pStyle w:val="CBDAgendaItem"/>
        <w:rPr>
          <w:rFonts w:hint="eastAsia"/>
          <w:lang w:val="fr-FR"/>
        </w:rPr>
        <w:sectPr w:rsidR="00DB69EB" w:rsidRPr="00DB69EB" w:rsidSect="00361D55">
          <w:pgSz w:w="12240" w:h="15840"/>
          <w:pgMar w:top="567" w:right="1440" w:bottom="1134" w:left="1440" w:header="709" w:footer="709" w:gutter="0"/>
          <w:cols w:space="708"/>
          <w:docGrid w:linePitch="360"/>
        </w:sectPr>
      </w:pPr>
    </w:p>
    <w:p w14:paraId="062837E9" w14:textId="22C687A7" w:rsidR="00E612A5" w:rsidRPr="00C361A2" w:rsidRDefault="00BE1A91" w:rsidP="00E612A5">
      <w:pPr>
        <w:pStyle w:val="CBDAgendaItem"/>
        <w:rPr>
          <w:rFonts w:hint="eastAsia"/>
          <w:sz w:val="26"/>
          <w:szCs w:val="26"/>
          <w:lang w:val="fr-FR"/>
        </w:rPr>
      </w:pPr>
      <w:bookmarkStart w:id="4" w:name="_Toc241483689"/>
      <w:r>
        <w:rPr>
          <w:sz w:val="26"/>
          <w:szCs w:val="26"/>
          <w:lang w:val="fr-FR"/>
        </w:rPr>
        <w:lastRenderedPageBreak/>
        <w:t>Point</w:t>
      </w:r>
      <w:r w:rsidR="00E612A5" w:rsidRPr="00C361A2">
        <w:rPr>
          <w:sz w:val="26"/>
          <w:szCs w:val="26"/>
          <w:lang w:val="fr-FR"/>
        </w:rPr>
        <w:t xml:space="preserve"> 8 </w:t>
      </w:r>
      <w:r w:rsidR="00E612A5" w:rsidRPr="00C361A2">
        <w:rPr>
          <w:sz w:val="26"/>
          <w:szCs w:val="26"/>
          <w:lang w:val="fr-FR"/>
        </w:rPr>
        <w:br/>
      </w:r>
      <w:bookmarkEnd w:id="4"/>
      <w:r w:rsidR="00C361A2" w:rsidRPr="00E009EE">
        <w:rPr>
          <w:lang w:val="fr-CA"/>
        </w:rPr>
        <w:t>Évaluation et examen de l</w:t>
      </w:r>
      <w:r w:rsidR="00F256EC">
        <w:rPr>
          <w:lang w:val="fr-CA"/>
        </w:rPr>
        <w:t>’</w:t>
      </w:r>
      <w:r w:rsidR="00C361A2" w:rsidRPr="00E009EE">
        <w:rPr>
          <w:lang w:val="fr-CA"/>
        </w:rPr>
        <w:t>efficacité du Protocole de Cartagena et évaluation à mi-parcours du plan de mise en œuvre et du plan d</w:t>
      </w:r>
      <w:r w:rsidR="00F256EC">
        <w:rPr>
          <w:lang w:val="fr-CA"/>
        </w:rPr>
        <w:t>’</w:t>
      </w:r>
      <w:r w:rsidR="00C361A2" w:rsidRPr="00E009EE">
        <w:rPr>
          <w:lang w:val="fr-CA"/>
        </w:rPr>
        <w:t>action sur le renforcement des capacités du Protocole</w:t>
      </w:r>
    </w:p>
    <w:tbl>
      <w:tblPr>
        <w:tblStyle w:val="TableGrid"/>
        <w:tblW w:w="0" w:type="auto"/>
        <w:tblLook w:val="04A0" w:firstRow="1" w:lastRow="0" w:firstColumn="1" w:lastColumn="0" w:noHBand="0" w:noVBand="1"/>
      </w:tblPr>
      <w:tblGrid>
        <w:gridCol w:w="9360"/>
      </w:tblGrid>
      <w:tr w:rsidR="006470A9" w:rsidRPr="00FB6894" w14:paraId="77742097" w14:textId="77777777" w:rsidTr="00E56E5C">
        <w:tc>
          <w:tcPr>
            <w:tcW w:w="9360" w:type="dxa"/>
            <w:tcBorders>
              <w:left w:val="nil"/>
              <w:right w:val="nil"/>
            </w:tcBorders>
          </w:tcPr>
          <w:p w14:paraId="7CFC55CA" w14:textId="797FC11E" w:rsidR="006470A9" w:rsidRPr="004A5660" w:rsidRDefault="004A5660" w:rsidP="004321FC">
            <w:pPr>
              <w:pStyle w:val="CBDNormalNumber"/>
              <w:numPr>
                <w:ilvl w:val="0"/>
                <w:numId w:val="0"/>
              </w:numPr>
              <w:ind w:firstLine="596"/>
              <w:rPr>
                <w:i/>
                <w:iCs/>
                <w:lang w:val="fr-FR"/>
              </w:rPr>
            </w:pPr>
            <w:r w:rsidRPr="004A5660">
              <w:rPr>
                <w:i/>
                <w:iCs/>
                <w:lang w:val="fr-FR"/>
              </w:rPr>
              <w:t xml:space="preserve">Le </w:t>
            </w:r>
            <w:r w:rsidR="00D3704B">
              <w:rPr>
                <w:i/>
                <w:iCs/>
                <w:lang w:val="fr-FR"/>
              </w:rPr>
              <w:t>texte du</w:t>
            </w:r>
            <w:r w:rsidR="00D3704B" w:rsidRPr="00972EF5">
              <w:rPr>
                <w:i/>
                <w:iCs/>
                <w:lang w:val="fr-FR"/>
              </w:rPr>
              <w:t xml:space="preserve"> </w:t>
            </w:r>
            <w:r w:rsidRPr="004A5660">
              <w:rPr>
                <w:i/>
                <w:iCs/>
                <w:lang w:val="fr-FR"/>
              </w:rPr>
              <w:t>projet de décision suivant est repris de la recommandation</w:t>
            </w:r>
            <w:r w:rsidRPr="00A117FA">
              <w:rPr>
                <w:lang w:val="fr-FR"/>
              </w:rPr>
              <w:t xml:space="preserve"> </w:t>
            </w:r>
            <w:hyperlink r:id="rId27" w:history="1">
              <w:r w:rsidR="009A6DFF" w:rsidRPr="004A5660">
                <w:rPr>
                  <w:rStyle w:val="Hyperlink"/>
                  <w:i/>
                  <w:iCs/>
                  <w:lang w:val="fr-FR"/>
                </w:rPr>
                <w:t>7/5</w:t>
              </w:r>
            </w:hyperlink>
            <w:r w:rsidR="009A6DFF" w:rsidRPr="004A5660">
              <w:rPr>
                <w:i/>
                <w:iCs/>
                <w:lang w:val="fr-FR"/>
              </w:rPr>
              <w:t xml:space="preserve"> </w:t>
            </w:r>
            <w:r>
              <w:rPr>
                <w:i/>
                <w:iCs/>
                <w:lang w:val="fr-FR"/>
              </w:rPr>
              <w:t>de l</w:t>
            </w:r>
            <w:r w:rsidR="00F256EC">
              <w:rPr>
                <w:i/>
                <w:iCs/>
                <w:lang w:val="fr-FR"/>
              </w:rPr>
              <w:t>’</w:t>
            </w:r>
            <w:r>
              <w:rPr>
                <w:i/>
                <w:iCs/>
                <w:lang w:val="fr-FR"/>
              </w:rPr>
              <w:t>Organe subsidiaire chargé de l</w:t>
            </w:r>
            <w:r w:rsidR="00F256EC">
              <w:rPr>
                <w:i/>
                <w:iCs/>
                <w:lang w:val="fr-FR"/>
              </w:rPr>
              <w:t>’</w:t>
            </w:r>
            <w:r>
              <w:rPr>
                <w:i/>
                <w:iCs/>
                <w:lang w:val="fr-FR"/>
              </w:rPr>
              <w:t>application</w:t>
            </w:r>
            <w:r w:rsidR="009A6DFF" w:rsidRPr="004A5660">
              <w:rPr>
                <w:i/>
                <w:iCs/>
                <w:lang w:val="fr-FR"/>
              </w:rPr>
              <w:t xml:space="preserve">. </w:t>
            </w:r>
            <w:r w:rsidRPr="004A5660">
              <w:rPr>
                <w:i/>
                <w:iCs/>
                <w:lang w:val="fr-FR"/>
              </w:rPr>
              <w:t>Les p</w:t>
            </w:r>
            <w:r w:rsidR="009A6DFF" w:rsidRPr="004A5660">
              <w:rPr>
                <w:i/>
                <w:iCs/>
                <w:lang w:val="fr-FR"/>
              </w:rPr>
              <w:t>aragraph</w:t>
            </w:r>
            <w:r w:rsidRPr="004A5660">
              <w:rPr>
                <w:i/>
                <w:iCs/>
                <w:lang w:val="fr-FR"/>
              </w:rPr>
              <w:t>e</w:t>
            </w:r>
            <w:r w:rsidR="009A6DFF" w:rsidRPr="004A5660">
              <w:rPr>
                <w:i/>
                <w:iCs/>
                <w:lang w:val="fr-FR"/>
              </w:rPr>
              <w:t xml:space="preserve">s 17, 23, 24, 25, 30, 52 </w:t>
            </w:r>
            <w:r w:rsidRPr="004A5660">
              <w:rPr>
                <w:i/>
                <w:iCs/>
                <w:lang w:val="fr-FR"/>
              </w:rPr>
              <w:t>et</w:t>
            </w:r>
            <w:r w:rsidR="009A6DFF" w:rsidRPr="004A5660">
              <w:rPr>
                <w:i/>
                <w:iCs/>
                <w:lang w:val="fr-FR"/>
              </w:rPr>
              <w:t xml:space="preserve"> 53 </w:t>
            </w:r>
            <w:r w:rsidRPr="004A5660">
              <w:rPr>
                <w:i/>
                <w:iCs/>
                <w:lang w:val="fr-FR"/>
              </w:rPr>
              <w:t>du projet de d</w:t>
            </w:r>
            <w:r>
              <w:rPr>
                <w:i/>
                <w:iCs/>
                <w:lang w:val="fr-FR"/>
              </w:rPr>
              <w:t>é</w:t>
            </w:r>
            <w:r w:rsidRPr="004A5660">
              <w:rPr>
                <w:i/>
                <w:iCs/>
                <w:lang w:val="fr-FR"/>
              </w:rPr>
              <w:t>cision figurant dans la</w:t>
            </w:r>
            <w:r w:rsidR="00DB69EB">
              <w:rPr>
                <w:i/>
                <w:iCs/>
                <w:lang w:val="fr-FR"/>
              </w:rPr>
              <w:t xml:space="preserve"> recommandation</w:t>
            </w:r>
            <w:r w:rsidRPr="004A5660">
              <w:rPr>
                <w:i/>
                <w:iCs/>
                <w:lang w:val="fr-FR"/>
              </w:rPr>
              <w:t xml:space="preserve"> </w:t>
            </w:r>
            <w:hyperlink r:id="rId28" w:history="1">
              <w:r w:rsidR="009A6DFF" w:rsidRPr="004A5660">
                <w:rPr>
                  <w:rStyle w:val="Hyperlink"/>
                  <w:i/>
                  <w:iCs/>
                  <w:lang w:val="fr-FR"/>
                </w:rPr>
                <w:t>7/5</w:t>
              </w:r>
            </w:hyperlink>
            <w:r w:rsidR="009A6DFF" w:rsidRPr="004A5660">
              <w:rPr>
                <w:i/>
                <w:iCs/>
                <w:lang w:val="fr-FR"/>
              </w:rPr>
              <w:t xml:space="preserve"> </w:t>
            </w:r>
            <w:r w:rsidRPr="004A5660">
              <w:rPr>
                <w:i/>
                <w:iCs/>
                <w:lang w:val="fr-FR"/>
              </w:rPr>
              <w:t>ser</w:t>
            </w:r>
            <w:r w:rsidR="008660E9">
              <w:rPr>
                <w:i/>
                <w:iCs/>
                <w:lang w:val="fr-FR"/>
              </w:rPr>
              <w:t>on</w:t>
            </w:r>
            <w:r w:rsidRPr="004A5660">
              <w:rPr>
                <w:i/>
                <w:iCs/>
                <w:lang w:val="fr-FR"/>
              </w:rPr>
              <w:t>t examin</w:t>
            </w:r>
            <w:r w:rsidR="00DB69EB">
              <w:rPr>
                <w:i/>
                <w:iCs/>
                <w:lang w:val="fr-FR"/>
              </w:rPr>
              <w:t>és</w:t>
            </w:r>
            <w:r w:rsidRPr="004A5660">
              <w:rPr>
                <w:i/>
                <w:iCs/>
                <w:lang w:val="fr-FR"/>
              </w:rPr>
              <w:t xml:space="preserve"> au titre du point </w:t>
            </w:r>
            <w:r w:rsidR="009A6DFF" w:rsidRPr="004A5660">
              <w:rPr>
                <w:i/>
                <w:iCs/>
                <w:lang w:val="fr-FR"/>
              </w:rPr>
              <w:t xml:space="preserve">9 </w:t>
            </w:r>
            <w:r>
              <w:rPr>
                <w:i/>
                <w:iCs/>
                <w:lang w:val="fr-FR"/>
              </w:rPr>
              <w:t>et ont été intégrés au projet de décision au titre de ce point</w:t>
            </w:r>
            <w:r w:rsidR="009A6DFF" w:rsidRPr="004A5660">
              <w:rPr>
                <w:i/>
                <w:iCs/>
                <w:lang w:val="fr-FR"/>
              </w:rPr>
              <w:t>.</w:t>
            </w:r>
            <w:r w:rsidR="004809B6" w:rsidRPr="004A5660">
              <w:rPr>
                <w:i/>
                <w:iCs/>
                <w:lang w:val="fr-FR"/>
              </w:rPr>
              <w:t xml:space="preserve"> </w:t>
            </w:r>
          </w:p>
        </w:tc>
      </w:tr>
    </w:tbl>
    <w:p w14:paraId="3297798A" w14:textId="57054EB3" w:rsidR="008809E7" w:rsidRPr="00C361A2" w:rsidRDefault="00DB69EB" w:rsidP="008809E7">
      <w:pPr>
        <w:pStyle w:val="CBDAgendaItem"/>
        <w:ind w:left="567"/>
        <w:rPr>
          <w:rFonts w:hint="eastAsia"/>
          <w:sz w:val="26"/>
          <w:szCs w:val="26"/>
          <w:lang w:val="fr-FR"/>
        </w:rPr>
      </w:pPr>
      <w:r w:rsidRPr="00DB69EB">
        <w:rPr>
          <w:lang w:val="fr-FR"/>
        </w:rPr>
        <w:t>Cinquième exercice d</w:t>
      </w:r>
      <w:r w:rsidR="00F256EC">
        <w:rPr>
          <w:lang w:val="fr-FR"/>
        </w:rPr>
        <w:t>’</w:t>
      </w:r>
      <w:r w:rsidRPr="00DB69EB">
        <w:rPr>
          <w:lang w:val="fr-FR"/>
        </w:rPr>
        <w:t>évaluation et d</w:t>
      </w:r>
      <w:r w:rsidR="00F256EC">
        <w:rPr>
          <w:lang w:val="fr-FR"/>
        </w:rPr>
        <w:t>’</w:t>
      </w:r>
      <w:r w:rsidRPr="00DB69EB">
        <w:rPr>
          <w:lang w:val="fr-FR"/>
        </w:rPr>
        <w:t>examen de l</w:t>
      </w:r>
      <w:r w:rsidR="00F256EC">
        <w:rPr>
          <w:lang w:val="fr-FR"/>
        </w:rPr>
        <w:t>’</w:t>
      </w:r>
      <w:r w:rsidRPr="00DB69EB">
        <w:rPr>
          <w:lang w:val="fr-FR"/>
        </w:rPr>
        <w:t xml:space="preserve">efficacité du Protocole de Cartagena </w:t>
      </w:r>
      <w:r w:rsidRPr="00063C03">
        <w:rPr>
          <w:rFonts w:asciiTheme="majorBidi" w:eastAsia="Times New Roman" w:hAnsiTheme="majorBidi" w:cstheme="majorBidi"/>
          <w:iCs/>
          <w:color w:val="000000" w:themeColor="text1"/>
          <w:lang w:val="fr-FR"/>
        </w:rPr>
        <w:t>sur la prévention des risques biotechnologiques</w:t>
      </w:r>
      <w:r w:rsidRPr="00DB69EB">
        <w:rPr>
          <w:lang w:val="fr-FR"/>
        </w:rPr>
        <w:t xml:space="preserve"> </w:t>
      </w:r>
      <w:r>
        <w:rPr>
          <w:lang w:val="fr-FR"/>
        </w:rPr>
        <w:t>et de l</w:t>
      </w:r>
      <w:r w:rsidR="00F256EC">
        <w:rPr>
          <w:lang w:val="fr-FR"/>
        </w:rPr>
        <w:t>’</w:t>
      </w:r>
      <w:r w:rsidR="008809E7" w:rsidRPr="00E009EE">
        <w:rPr>
          <w:lang w:val="fr-CA"/>
        </w:rPr>
        <w:t>évaluation à mi-parcours du plan de mise en œuvre et du plan d</w:t>
      </w:r>
      <w:r w:rsidR="00F256EC">
        <w:rPr>
          <w:lang w:val="fr-CA"/>
        </w:rPr>
        <w:t>’</w:t>
      </w:r>
      <w:r w:rsidR="008809E7" w:rsidRPr="00E009EE">
        <w:rPr>
          <w:lang w:val="fr-CA"/>
        </w:rPr>
        <w:t xml:space="preserve">action sur le renforcement des capacités </w:t>
      </w:r>
      <w:r w:rsidR="008809E7">
        <w:rPr>
          <w:lang w:val="fr-CA"/>
        </w:rPr>
        <w:t xml:space="preserve">au titre </w:t>
      </w:r>
      <w:r w:rsidR="008809E7" w:rsidRPr="00E009EE">
        <w:rPr>
          <w:lang w:val="fr-CA"/>
        </w:rPr>
        <w:t>du Protocole</w:t>
      </w:r>
    </w:p>
    <w:p w14:paraId="3950CF57" w14:textId="0106552D" w:rsidR="00DB69EB" w:rsidRPr="00063C03" w:rsidRDefault="00DB69EB" w:rsidP="00DB69EB">
      <w:pPr>
        <w:pStyle w:val="CBDNormalNumber"/>
        <w:keepNext/>
        <w:numPr>
          <w:ilvl w:val="0"/>
          <w:numId w:val="0"/>
        </w:numPr>
        <w:tabs>
          <w:tab w:val="clear" w:pos="567"/>
        </w:tabs>
        <w:ind w:left="1134"/>
        <w:jc w:val="lowKashida"/>
        <w:rPr>
          <w:i/>
          <w:iCs/>
          <w:color w:val="000000" w:themeColor="text1"/>
          <w:lang w:val="fr-FR"/>
        </w:rPr>
      </w:pPr>
      <w:r w:rsidRPr="00063C03">
        <w:rPr>
          <w:i/>
          <w:iCs/>
          <w:color w:val="000000" w:themeColor="text1"/>
          <w:lang w:val="fr-FR"/>
        </w:rPr>
        <w:t xml:space="preserve">La Conférence des Parties siégeant en tant que réunion des Parties au Protocole de Cartagena, </w:t>
      </w:r>
    </w:p>
    <w:p w14:paraId="3A9223B9" w14:textId="14C57985" w:rsidR="0033665E" w:rsidRPr="00DB69EB" w:rsidRDefault="00DB69EB" w:rsidP="00A16083">
      <w:pPr>
        <w:pStyle w:val="CBDNormalNumber"/>
        <w:numPr>
          <w:ilvl w:val="0"/>
          <w:numId w:val="0"/>
        </w:numPr>
        <w:ind w:left="567"/>
        <w:rPr>
          <w:rFonts w:eastAsia="Times New Roman"/>
          <w:color w:val="000000" w:themeColor="text1"/>
          <w:lang w:val="fr-FR"/>
        </w:rPr>
      </w:pPr>
      <w:r w:rsidRPr="008809E7">
        <w:rPr>
          <w:rFonts w:eastAsia="Times New Roman"/>
          <w:i/>
          <w:color w:val="000000" w:themeColor="text1"/>
          <w:lang w:val="fr-FR"/>
        </w:rPr>
        <w:tab/>
      </w:r>
      <w:r w:rsidR="0033665E" w:rsidRPr="00DB69EB">
        <w:rPr>
          <w:rFonts w:eastAsia="Times New Roman"/>
          <w:i/>
          <w:color w:val="000000" w:themeColor="text1"/>
          <w:lang w:val="fr-FR"/>
        </w:rPr>
        <w:t>R</w:t>
      </w:r>
      <w:r w:rsidRPr="00DB69EB">
        <w:rPr>
          <w:rFonts w:eastAsia="Times New Roman"/>
          <w:i/>
          <w:color w:val="000000" w:themeColor="text1"/>
          <w:lang w:val="fr-FR"/>
        </w:rPr>
        <w:t>appelant</w:t>
      </w:r>
      <w:r w:rsidR="0033665E" w:rsidRPr="00DB69EB">
        <w:rPr>
          <w:rFonts w:eastAsia="Times New Roman"/>
          <w:i/>
          <w:color w:val="000000" w:themeColor="text1"/>
          <w:lang w:val="fr-FR"/>
        </w:rPr>
        <w:t xml:space="preserve"> </w:t>
      </w:r>
      <w:r w:rsidRPr="00DB69EB">
        <w:rPr>
          <w:rFonts w:eastAsia="Times New Roman"/>
          <w:iCs/>
          <w:color w:val="000000" w:themeColor="text1"/>
          <w:lang w:val="fr-FR"/>
        </w:rPr>
        <w:t>ses</w:t>
      </w:r>
      <w:r w:rsidR="0033665E" w:rsidRPr="00DB69EB">
        <w:rPr>
          <w:rFonts w:eastAsia="Times New Roman"/>
          <w:i/>
          <w:color w:val="000000" w:themeColor="text1"/>
          <w:lang w:val="fr-FR"/>
        </w:rPr>
        <w:t xml:space="preserve"> </w:t>
      </w:r>
      <w:r w:rsidR="0033665E" w:rsidRPr="00DB69EB">
        <w:rPr>
          <w:rFonts w:eastAsia="Times New Roman"/>
          <w:color w:val="000000" w:themeColor="text1"/>
          <w:lang w:val="fr-FR"/>
        </w:rPr>
        <w:t>d</w:t>
      </w:r>
      <w:r>
        <w:rPr>
          <w:rFonts w:eastAsia="Times New Roman"/>
          <w:color w:val="000000" w:themeColor="text1"/>
          <w:lang w:val="fr-FR"/>
        </w:rPr>
        <w:t>é</w:t>
      </w:r>
      <w:r w:rsidR="0033665E" w:rsidRPr="00DB69EB">
        <w:rPr>
          <w:rFonts w:eastAsia="Times New Roman"/>
          <w:color w:val="000000" w:themeColor="text1"/>
          <w:lang w:val="fr-FR"/>
        </w:rPr>
        <w:t xml:space="preserve">cisions </w:t>
      </w:r>
      <w:hyperlink r:id="rId29" w:history="1">
        <w:r w:rsidR="0033665E" w:rsidRPr="00DB69EB">
          <w:rPr>
            <w:rStyle w:val="Hyperlink"/>
            <w:rFonts w:eastAsia="Times New Roman"/>
            <w:lang w:val="fr-FR"/>
          </w:rPr>
          <w:t>CP-10/3</w:t>
        </w:r>
      </w:hyperlink>
      <w:r w:rsidR="0033665E" w:rsidRPr="00DB69EB">
        <w:rPr>
          <w:rFonts w:eastAsia="Times New Roman"/>
          <w:color w:val="000000" w:themeColor="text1"/>
          <w:lang w:val="fr-FR"/>
        </w:rPr>
        <w:t xml:space="preserve"> </w:t>
      </w:r>
      <w:r w:rsidRPr="00DB69EB">
        <w:rPr>
          <w:rFonts w:eastAsia="Times New Roman"/>
          <w:color w:val="000000" w:themeColor="text1"/>
          <w:lang w:val="fr-FR"/>
        </w:rPr>
        <w:t>et</w:t>
      </w:r>
      <w:r w:rsidR="0033665E" w:rsidRPr="00DB69EB">
        <w:rPr>
          <w:rFonts w:eastAsia="Times New Roman"/>
          <w:color w:val="000000" w:themeColor="text1"/>
          <w:lang w:val="fr-FR"/>
        </w:rPr>
        <w:t xml:space="preserve"> </w:t>
      </w:r>
      <w:hyperlink r:id="rId30" w:history="1">
        <w:r w:rsidR="0033665E" w:rsidRPr="00DB69EB">
          <w:rPr>
            <w:rStyle w:val="Hyperlink"/>
            <w:rFonts w:eastAsia="Times New Roman"/>
            <w:lang w:val="fr-FR"/>
          </w:rPr>
          <w:t>CP-10/4</w:t>
        </w:r>
      </w:hyperlink>
      <w:r w:rsidR="0033665E" w:rsidRPr="00DB69EB">
        <w:rPr>
          <w:rFonts w:eastAsia="Times New Roman"/>
          <w:color w:val="000000" w:themeColor="text1"/>
          <w:lang w:val="fr-FR"/>
        </w:rPr>
        <w:t xml:space="preserve"> </w:t>
      </w:r>
      <w:r w:rsidRPr="00DB69EB">
        <w:rPr>
          <w:rFonts w:eastAsia="Times New Roman"/>
          <w:color w:val="000000" w:themeColor="text1"/>
          <w:lang w:val="fr-FR"/>
        </w:rPr>
        <w:t>du</w:t>
      </w:r>
      <w:r w:rsidR="0033665E" w:rsidRPr="00DB69EB">
        <w:rPr>
          <w:rFonts w:eastAsia="Times New Roman"/>
          <w:color w:val="000000" w:themeColor="text1"/>
          <w:lang w:val="fr-FR"/>
        </w:rPr>
        <w:t xml:space="preserve"> 19 </w:t>
      </w:r>
      <w:r w:rsidRPr="00DB69EB">
        <w:rPr>
          <w:rFonts w:eastAsia="Times New Roman"/>
          <w:color w:val="000000" w:themeColor="text1"/>
          <w:lang w:val="fr-FR"/>
        </w:rPr>
        <w:t>décembre</w:t>
      </w:r>
      <w:r w:rsidR="0033665E" w:rsidRPr="00DB69EB">
        <w:rPr>
          <w:rFonts w:eastAsia="Times New Roman"/>
          <w:color w:val="000000" w:themeColor="text1"/>
          <w:lang w:val="fr-FR"/>
        </w:rPr>
        <w:t xml:space="preserve"> 2022 </w:t>
      </w:r>
      <w:r>
        <w:rPr>
          <w:rFonts w:eastAsia="Times New Roman"/>
          <w:color w:val="000000" w:themeColor="text1"/>
          <w:lang w:val="fr-FR"/>
        </w:rPr>
        <w:t>et</w:t>
      </w:r>
      <w:r w:rsidR="0033665E" w:rsidRPr="00DB69EB">
        <w:rPr>
          <w:rFonts w:eastAsia="Times New Roman"/>
          <w:color w:val="000000" w:themeColor="text1"/>
          <w:lang w:val="fr-FR"/>
        </w:rPr>
        <w:t xml:space="preserve"> </w:t>
      </w:r>
      <w:hyperlink r:id="rId31" w:history="1">
        <w:r w:rsidR="0033665E" w:rsidRPr="00DB69EB">
          <w:rPr>
            <w:rStyle w:val="Hyperlink"/>
            <w:rFonts w:eastAsia="Times New Roman"/>
            <w:lang w:val="fr-FR"/>
          </w:rPr>
          <w:t>CP-10/7</w:t>
        </w:r>
      </w:hyperlink>
      <w:r w:rsidR="0033665E" w:rsidRPr="00DB69EB">
        <w:rPr>
          <w:rFonts w:eastAsia="Times New Roman"/>
          <w:color w:val="000000" w:themeColor="text1"/>
          <w:lang w:val="fr-FR"/>
        </w:rPr>
        <w:t xml:space="preserve"> </w:t>
      </w:r>
      <w:r>
        <w:rPr>
          <w:rFonts w:eastAsia="Times New Roman"/>
          <w:color w:val="000000" w:themeColor="text1"/>
          <w:lang w:val="fr-FR"/>
        </w:rPr>
        <w:t>du</w:t>
      </w:r>
      <w:r w:rsidR="0033665E" w:rsidRPr="00DB69EB">
        <w:rPr>
          <w:rFonts w:eastAsia="Times New Roman"/>
          <w:color w:val="000000" w:themeColor="text1"/>
          <w:lang w:val="fr-FR"/>
        </w:rPr>
        <w:t xml:space="preserve"> 10 </w:t>
      </w:r>
      <w:r w:rsidR="008809E7">
        <w:rPr>
          <w:rFonts w:eastAsia="Times New Roman"/>
          <w:color w:val="000000" w:themeColor="text1"/>
          <w:lang w:val="fr-FR"/>
        </w:rPr>
        <w:t>décembre</w:t>
      </w:r>
      <w:r w:rsidR="0033665E" w:rsidRPr="00DB69EB">
        <w:rPr>
          <w:rFonts w:eastAsia="Times New Roman"/>
          <w:color w:val="000000" w:themeColor="text1"/>
          <w:lang w:val="fr-FR"/>
        </w:rPr>
        <w:t xml:space="preserve"> 2022,</w:t>
      </w:r>
    </w:p>
    <w:p w14:paraId="20BF3351" w14:textId="2A7E7A8C" w:rsidR="00584B85" w:rsidRDefault="00DB69EB" w:rsidP="00584B85">
      <w:pPr>
        <w:pStyle w:val="CBDNormalNumber"/>
        <w:numPr>
          <w:ilvl w:val="0"/>
          <w:numId w:val="0"/>
        </w:numPr>
        <w:ind w:left="567"/>
        <w:jc w:val="lowKashida"/>
        <w:rPr>
          <w:rFonts w:asciiTheme="majorBidi" w:eastAsia="Times New Roman" w:hAnsiTheme="majorBidi" w:cstheme="majorBidi"/>
          <w:color w:val="000000" w:themeColor="text1"/>
          <w:lang w:val="fr-FR"/>
        </w:rPr>
      </w:pPr>
      <w:r>
        <w:rPr>
          <w:rFonts w:eastAsia="Times New Roman"/>
          <w:i/>
          <w:color w:val="000000" w:themeColor="text1"/>
          <w:lang w:val="fr-FR"/>
        </w:rPr>
        <w:tab/>
      </w:r>
      <w:r w:rsidRPr="00063C03">
        <w:rPr>
          <w:rFonts w:asciiTheme="majorBidi" w:eastAsia="Times New Roman" w:hAnsiTheme="majorBidi" w:cstheme="majorBidi"/>
          <w:i/>
          <w:color w:val="000000" w:themeColor="text1"/>
          <w:lang w:val="fr-FR"/>
        </w:rPr>
        <w:t xml:space="preserve">Prenant note avec satisfaction </w:t>
      </w:r>
      <w:r w:rsidRPr="00063C03">
        <w:rPr>
          <w:rFonts w:asciiTheme="majorBidi" w:eastAsia="Times New Roman" w:hAnsiTheme="majorBidi" w:cstheme="majorBidi"/>
          <w:iCs/>
          <w:color w:val="000000" w:themeColor="text1"/>
          <w:lang w:val="fr-FR"/>
        </w:rPr>
        <w:t>de l</w:t>
      </w:r>
      <w:r w:rsidR="00F256EC">
        <w:rPr>
          <w:rFonts w:asciiTheme="majorBidi" w:eastAsia="Times New Roman" w:hAnsiTheme="majorBidi" w:cstheme="majorBidi"/>
          <w:iCs/>
          <w:color w:val="000000" w:themeColor="text1"/>
          <w:lang w:val="fr-FR"/>
        </w:rPr>
        <w:t>’</w:t>
      </w:r>
      <w:r w:rsidRPr="00063C03">
        <w:rPr>
          <w:rFonts w:asciiTheme="majorBidi" w:eastAsia="Times New Roman" w:hAnsiTheme="majorBidi" w:cstheme="majorBidi"/>
          <w:iCs/>
          <w:color w:val="000000" w:themeColor="text1"/>
          <w:lang w:val="fr-FR"/>
        </w:rPr>
        <w:t xml:space="preserve">analyse des informations relatives </w:t>
      </w:r>
      <w:r>
        <w:rPr>
          <w:rFonts w:asciiTheme="majorBidi" w:eastAsia="Times New Roman" w:hAnsiTheme="majorBidi" w:cstheme="majorBidi"/>
          <w:iCs/>
          <w:color w:val="000000" w:themeColor="text1"/>
          <w:lang w:val="fr-FR"/>
        </w:rPr>
        <w:t>au</w:t>
      </w:r>
      <w:r w:rsidRPr="00063C03">
        <w:rPr>
          <w:rFonts w:asciiTheme="majorBidi" w:eastAsia="Times New Roman" w:hAnsiTheme="majorBidi" w:cstheme="majorBidi"/>
          <w:iCs/>
          <w:color w:val="000000" w:themeColor="text1"/>
          <w:lang w:val="fr-FR"/>
        </w:rPr>
        <w:t xml:space="preserve"> cinquième </w:t>
      </w:r>
      <w:r>
        <w:rPr>
          <w:rFonts w:asciiTheme="majorBidi" w:eastAsia="Times New Roman" w:hAnsiTheme="majorBidi" w:cstheme="majorBidi"/>
          <w:iCs/>
          <w:color w:val="000000" w:themeColor="text1"/>
          <w:lang w:val="fr-FR"/>
        </w:rPr>
        <w:t>exercice d</w:t>
      </w:r>
      <w:r w:rsidR="00F256EC">
        <w:rPr>
          <w:rFonts w:asciiTheme="majorBidi" w:eastAsia="Times New Roman" w:hAnsiTheme="majorBidi" w:cstheme="majorBidi"/>
          <w:iCs/>
          <w:color w:val="000000" w:themeColor="text1"/>
          <w:lang w:val="fr-FR"/>
        </w:rPr>
        <w:t>’</w:t>
      </w:r>
      <w:r w:rsidRPr="00063C03">
        <w:rPr>
          <w:rFonts w:asciiTheme="majorBidi" w:eastAsia="Times New Roman" w:hAnsiTheme="majorBidi" w:cstheme="majorBidi"/>
          <w:iCs/>
          <w:color w:val="000000" w:themeColor="text1"/>
          <w:lang w:val="fr-FR"/>
        </w:rPr>
        <w:t xml:space="preserve">évaluation et </w:t>
      </w:r>
      <w:r>
        <w:rPr>
          <w:rFonts w:asciiTheme="majorBidi" w:eastAsia="Times New Roman" w:hAnsiTheme="majorBidi" w:cstheme="majorBidi"/>
          <w:iCs/>
          <w:color w:val="000000" w:themeColor="text1"/>
          <w:lang w:val="fr-FR"/>
        </w:rPr>
        <w:t>d</w:t>
      </w:r>
      <w:r w:rsidR="00F256EC">
        <w:rPr>
          <w:rFonts w:asciiTheme="majorBidi" w:eastAsia="Times New Roman" w:hAnsiTheme="majorBidi" w:cstheme="majorBidi"/>
          <w:iCs/>
          <w:color w:val="000000" w:themeColor="text1"/>
          <w:lang w:val="fr-FR"/>
        </w:rPr>
        <w:t>’</w:t>
      </w:r>
      <w:r w:rsidRPr="00063C03">
        <w:rPr>
          <w:rFonts w:asciiTheme="majorBidi" w:eastAsia="Times New Roman" w:hAnsiTheme="majorBidi" w:cstheme="majorBidi"/>
          <w:iCs/>
          <w:color w:val="000000" w:themeColor="text1"/>
          <w:lang w:val="fr-FR"/>
        </w:rPr>
        <w:t>examen de l</w:t>
      </w:r>
      <w:r w:rsidR="00F256EC">
        <w:rPr>
          <w:rFonts w:asciiTheme="majorBidi" w:eastAsia="Times New Roman" w:hAnsiTheme="majorBidi" w:cstheme="majorBidi"/>
          <w:iCs/>
          <w:color w:val="000000" w:themeColor="text1"/>
          <w:lang w:val="fr-FR"/>
        </w:rPr>
        <w:t>’</w:t>
      </w:r>
      <w:r w:rsidRPr="00063C03">
        <w:rPr>
          <w:rFonts w:asciiTheme="majorBidi" w:eastAsia="Times New Roman" w:hAnsiTheme="majorBidi" w:cstheme="majorBidi"/>
          <w:iCs/>
          <w:color w:val="000000" w:themeColor="text1"/>
          <w:lang w:val="fr-FR"/>
        </w:rPr>
        <w:t xml:space="preserve">efficacité du Protocole de Cartagena sur la prévention des risques biotechnologiques </w:t>
      </w:r>
      <w:r w:rsidR="001362C2" w:rsidRPr="00850BE4">
        <w:rPr>
          <w:rStyle w:val="FootnoteReference"/>
          <w:rFonts w:eastAsia="Times New Roman"/>
          <w:color w:val="000000" w:themeColor="text1"/>
        </w:rPr>
        <w:footnoteReference w:id="16"/>
      </w:r>
      <w:r w:rsidR="0033665E" w:rsidRPr="00DB69EB">
        <w:rPr>
          <w:rFonts w:eastAsia="Times New Roman"/>
          <w:color w:val="000000" w:themeColor="text1"/>
          <w:lang w:val="fr-FR"/>
        </w:rPr>
        <w:t xml:space="preserve"> </w:t>
      </w:r>
      <w:r w:rsidRPr="00063C03">
        <w:rPr>
          <w:rFonts w:asciiTheme="majorBidi" w:eastAsia="Times New Roman" w:hAnsiTheme="majorBidi" w:cstheme="majorBidi"/>
          <w:iCs/>
          <w:color w:val="000000" w:themeColor="text1"/>
          <w:lang w:val="fr-FR"/>
        </w:rPr>
        <w:t>et à l</w:t>
      </w:r>
      <w:r w:rsidR="00F256EC">
        <w:rPr>
          <w:rFonts w:asciiTheme="majorBidi" w:eastAsia="Times New Roman" w:hAnsiTheme="majorBidi" w:cstheme="majorBidi"/>
          <w:iCs/>
          <w:color w:val="000000" w:themeColor="text1"/>
          <w:lang w:val="fr-FR"/>
        </w:rPr>
        <w:t>’</w:t>
      </w:r>
      <w:r w:rsidRPr="00063C03">
        <w:rPr>
          <w:rFonts w:asciiTheme="majorBidi" w:eastAsia="Times New Roman" w:hAnsiTheme="majorBidi" w:cstheme="majorBidi"/>
          <w:iCs/>
          <w:color w:val="000000" w:themeColor="text1"/>
          <w:lang w:val="fr-FR"/>
        </w:rPr>
        <w:t>évaluation à mi-parcours du plan de mise en œuvre</w:t>
      </w:r>
      <w:r w:rsidRPr="00063C03">
        <w:rPr>
          <w:rStyle w:val="FootnoteReference"/>
          <w:rFonts w:asciiTheme="majorBidi" w:eastAsia="Times New Roman" w:hAnsiTheme="majorBidi" w:cstheme="majorBidi"/>
          <w:iCs/>
          <w:color w:val="000000" w:themeColor="text1"/>
        </w:rPr>
        <w:footnoteReference w:id="17"/>
      </w:r>
      <w:r w:rsidRPr="00063C03">
        <w:rPr>
          <w:rFonts w:asciiTheme="majorBidi" w:hAnsiTheme="majorBidi" w:cstheme="majorBidi"/>
          <w:bCs/>
          <w:color w:val="000000" w:themeColor="text1"/>
          <w:lang w:val="fr-FR"/>
        </w:rPr>
        <w:t xml:space="preserve"> </w:t>
      </w:r>
      <w:r w:rsidRPr="00063C03">
        <w:rPr>
          <w:rFonts w:asciiTheme="majorBidi" w:hAnsiTheme="majorBidi" w:cstheme="majorBidi"/>
          <w:color w:val="000000" w:themeColor="text1"/>
          <w:lang w:val="fr-FR"/>
        </w:rPr>
        <w:t>et du plan d</w:t>
      </w:r>
      <w:r w:rsidR="00F256EC">
        <w:rPr>
          <w:rFonts w:asciiTheme="majorBidi" w:hAnsiTheme="majorBidi" w:cstheme="majorBidi"/>
          <w:color w:val="000000" w:themeColor="text1"/>
          <w:lang w:val="fr-FR"/>
        </w:rPr>
        <w:t>’</w:t>
      </w:r>
      <w:r w:rsidRPr="00063C03">
        <w:rPr>
          <w:rFonts w:asciiTheme="majorBidi" w:hAnsiTheme="majorBidi" w:cstheme="majorBidi"/>
          <w:color w:val="000000" w:themeColor="text1"/>
          <w:lang w:val="fr-FR"/>
        </w:rPr>
        <w:t>action pour le renforcement des capacités</w:t>
      </w:r>
      <w:r w:rsidRPr="00063C03">
        <w:rPr>
          <w:rStyle w:val="FootnoteReference"/>
          <w:rFonts w:asciiTheme="majorBidi" w:hAnsiTheme="majorBidi" w:cstheme="majorBidi"/>
          <w:bCs/>
          <w:color w:val="000000" w:themeColor="text1"/>
          <w:lang w:val="fr-FR"/>
        </w:rPr>
        <w:footnoteReference w:id="18"/>
      </w:r>
      <w:r w:rsidR="00354195">
        <w:rPr>
          <w:rFonts w:asciiTheme="majorBidi" w:hAnsiTheme="majorBidi" w:cstheme="majorBidi"/>
          <w:color w:val="000000" w:themeColor="text1"/>
          <w:lang w:val="fr-FR"/>
        </w:rPr>
        <w:t>,</w:t>
      </w:r>
      <w:r w:rsidRPr="00063C03">
        <w:rPr>
          <w:rFonts w:asciiTheme="majorBidi" w:hAnsiTheme="majorBidi" w:cstheme="majorBidi"/>
          <w:color w:val="000000" w:themeColor="text1"/>
          <w:lang w:val="fr-FR"/>
        </w:rPr>
        <w:t xml:space="preserve"> au titre du Protocole</w:t>
      </w:r>
      <w:r w:rsidRPr="00063C03">
        <w:rPr>
          <w:rStyle w:val="FootnoteReference"/>
          <w:rFonts w:asciiTheme="majorBidi" w:eastAsia="Times New Roman" w:hAnsiTheme="majorBidi" w:cstheme="majorBidi"/>
          <w:color w:val="000000" w:themeColor="text1"/>
          <w:lang w:val="fr-FR"/>
        </w:rPr>
        <w:footnoteReference w:id="19"/>
      </w:r>
      <w:r w:rsidRPr="00063C03">
        <w:rPr>
          <w:rFonts w:asciiTheme="majorBidi" w:eastAsia="Times New Roman" w:hAnsiTheme="majorBidi" w:cstheme="majorBidi"/>
          <w:color w:val="000000" w:themeColor="text1"/>
          <w:lang w:val="fr-FR"/>
        </w:rPr>
        <w:t>,</w:t>
      </w:r>
    </w:p>
    <w:p w14:paraId="3F049135" w14:textId="02E51C62" w:rsidR="008809E7" w:rsidRDefault="00584B85" w:rsidP="008809E7">
      <w:pPr>
        <w:pStyle w:val="CBDNormalNumber"/>
        <w:numPr>
          <w:ilvl w:val="0"/>
          <w:numId w:val="0"/>
        </w:numPr>
        <w:ind w:left="567"/>
        <w:jc w:val="lowKashida"/>
        <w:rPr>
          <w:strike/>
          <w:color w:val="000000" w:themeColor="text1"/>
          <w:lang w:val="fr-FR"/>
        </w:rPr>
      </w:pPr>
      <w:r>
        <w:rPr>
          <w:rFonts w:asciiTheme="majorBidi" w:eastAsia="Times New Roman" w:hAnsiTheme="majorBidi" w:cstheme="majorBidi"/>
          <w:i/>
          <w:color w:val="000000" w:themeColor="text1"/>
          <w:lang w:val="fr-FR"/>
        </w:rPr>
        <w:tab/>
      </w:r>
      <w:r w:rsidRPr="00063C03">
        <w:rPr>
          <w:color w:val="000000" w:themeColor="text1"/>
          <w:lang w:val="fr-FR"/>
        </w:rPr>
        <w:t>1.</w:t>
      </w:r>
      <w:r w:rsidRPr="00063C03">
        <w:rPr>
          <w:color w:val="000000" w:themeColor="text1"/>
          <w:lang w:val="fr-FR"/>
        </w:rPr>
        <w:tab/>
      </w:r>
      <w:r w:rsidRPr="00063C03">
        <w:rPr>
          <w:i/>
          <w:iCs/>
          <w:color w:val="000000" w:themeColor="text1"/>
          <w:lang w:val="fr-FR"/>
        </w:rPr>
        <w:t>Se félicite d</w:t>
      </w:r>
      <w:r w:rsidRPr="00063C03">
        <w:rPr>
          <w:color w:val="000000" w:themeColor="text1"/>
          <w:lang w:val="fr-FR"/>
        </w:rPr>
        <w:t>es progrès effectués dans l</w:t>
      </w:r>
      <w:r w:rsidR="00F256EC">
        <w:rPr>
          <w:color w:val="000000" w:themeColor="text1"/>
          <w:lang w:val="fr-FR"/>
        </w:rPr>
        <w:t>’</w:t>
      </w:r>
      <w:r w:rsidRPr="00063C03">
        <w:rPr>
          <w:color w:val="000000" w:themeColor="text1"/>
          <w:lang w:val="fr-FR"/>
        </w:rPr>
        <w:t>application des dispositions du Protocole de Cartagena sur la prévention des risques biotechnologiques et dans la réalisation des objectifs du plan de mise en œuvre et du plan d</w:t>
      </w:r>
      <w:r w:rsidR="00F256EC">
        <w:rPr>
          <w:color w:val="000000" w:themeColor="text1"/>
          <w:lang w:val="fr-FR"/>
        </w:rPr>
        <w:t>’</w:t>
      </w:r>
      <w:r w:rsidRPr="00063C03">
        <w:rPr>
          <w:color w:val="000000" w:themeColor="text1"/>
          <w:lang w:val="fr-FR"/>
        </w:rPr>
        <w:t>action pour le renforcement des capacités</w:t>
      </w:r>
      <w:r w:rsidR="00354195">
        <w:rPr>
          <w:color w:val="000000" w:themeColor="text1"/>
          <w:lang w:val="fr-FR"/>
        </w:rPr>
        <w:t>,</w:t>
      </w:r>
      <w:r w:rsidRPr="00063C03">
        <w:rPr>
          <w:color w:val="000000" w:themeColor="text1"/>
          <w:lang w:val="fr-FR"/>
        </w:rPr>
        <w:t xml:space="preserve"> au titre du Protocole;</w:t>
      </w:r>
    </w:p>
    <w:p w14:paraId="05D19ACE" w14:textId="63AE47BA" w:rsidR="00584B85" w:rsidRPr="008809E7" w:rsidRDefault="008809E7" w:rsidP="008809E7">
      <w:pPr>
        <w:pStyle w:val="CBDNormalNumber"/>
        <w:numPr>
          <w:ilvl w:val="0"/>
          <w:numId w:val="0"/>
        </w:numPr>
        <w:ind w:left="567"/>
        <w:jc w:val="lowKashida"/>
        <w:rPr>
          <w:strike/>
          <w:color w:val="000000" w:themeColor="text1"/>
          <w:lang w:val="fr-FR"/>
        </w:rPr>
      </w:pPr>
      <w:r w:rsidRPr="008809E7">
        <w:rPr>
          <w:lang w:val="fr-FR"/>
        </w:rPr>
        <w:tab/>
      </w:r>
      <w:r w:rsidR="00584B85" w:rsidRPr="008809E7">
        <w:rPr>
          <w:lang w:val="fr-FR"/>
        </w:rPr>
        <w:t>2.</w:t>
      </w:r>
      <w:r w:rsidR="00584B85" w:rsidRPr="008809E7">
        <w:rPr>
          <w:lang w:val="fr-FR"/>
        </w:rPr>
        <w:tab/>
        <w:t xml:space="preserve"> </w:t>
      </w:r>
      <w:r w:rsidR="00584B85" w:rsidRPr="008809E7">
        <w:rPr>
          <w:i/>
          <w:iCs/>
          <w:lang w:val="fr-FR"/>
        </w:rPr>
        <w:t>Note avec préoccupation</w:t>
      </w:r>
      <w:r w:rsidR="00584B85" w:rsidRPr="008809E7">
        <w:rPr>
          <w:lang w:val="fr-FR"/>
        </w:rPr>
        <w:t xml:space="preserve"> que d</w:t>
      </w:r>
      <w:r w:rsidR="00F256EC">
        <w:rPr>
          <w:lang w:val="fr-FR"/>
        </w:rPr>
        <w:t>’</w:t>
      </w:r>
      <w:r w:rsidR="00584B85" w:rsidRPr="008809E7">
        <w:rPr>
          <w:lang w:val="fr-FR"/>
        </w:rPr>
        <w:t>importantes lacunes subsistent dans des domaines qui sont essentiels pour l</w:t>
      </w:r>
      <w:r w:rsidR="00F256EC">
        <w:rPr>
          <w:lang w:val="fr-FR"/>
        </w:rPr>
        <w:t>’</w:t>
      </w:r>
      <w:r w:rsidR="00584B85" w:rsidRPr="008809E7">
        <w:rPr>
          <w:lang w:val="fr-FR"/>
        </w:rPr>
        <w:t xml:space="preserve">application des dispositions du Protocole de Cartagena et que la création et le </w:t>
      </w:r>
      <w:r w:rsidR="00584B85" w:rsidRPr="00063C03">
        <w:rPr>
          <w:color w:val="000000" w:themeColor="text1"/>
          <w:lang w:val="fr-FR"/>
        </w:rPr>
        <w:t xml:space="preserve">renforcement des capacités </w:t>
      </w:r>
      <w:r w:rsidR="00354195">
        <w:rPr>
          <w:color w:val="000000" w:themeColor="text1"/>
          <w:lang w:val="fr-FR"/>
        </w:rPr>
        <w:t>de</w:t>
      </w:r>
      <w:r w:rsidR="00584B85" w:rsidRPr="00063C03">
        <w:rPr>
          <w:color w:val="000000" w:themeColor="text1"/>
          <w:lang w:val="fr-FR"/>
        </w:rPr>
        <w:t xml:space="preserve"> prévention des risques biotechnologiques demeurent prioritaires, en particulier dans la gestion et l</w:t>
      </w:r>
      <w:r w:rsidR="00F256EC">
        <w:rPr>
          <w:color w:val="000000" w:themeColor="text1"/>
          <w:lang w:val="fr-FR"/>
        </w:rPr>
        <w:t>’</w:t>
      </w:r>
      <w:r w:rsidR="00584B85" w:rsidRPr="00063C03">
        <w:rPr>
          <w:color w:val="000000" w:themeColor="text1"/>
          <w:lang w:val="fr-FR"/>
        </w:rPr>
        <w:t>évaluation des risques et la détection et l</w:t>
      </w:r>
      <w:r w:rsidR="00F256EC">
        <w:rPr>
          <w:color w:val="000000" w:themeColor="text1"/>
          <w:lang w:val="fr-FR"/>
        </w:rPr>
        <w:t>’</w:t>
      </w:r>
      <w:r w:rsidR="00584B85" w:rsidRPr="00063C03">
        <w:rPr>
          <w:color w:val="000000" w:themeColor="text1"/>
          <w:lang w:val="fr-FR"/>
        </w:rPr>
        <w:t>identification des organismes vivants modifiés;</w:t>
      </w:r>
    </w:p>
    <w:p w14:paraId="1A874917" w14:textId="4685AEF7" w:rsidR="00584B85" w:rsidRDefault="00584B85" w:rsidP="00584B85">
      <w:pPr>
        <w:pStyle w:val="CBDNormalNumber"/>
        <w:numPr>
          <w:ilvl w:val="0"/>
          <w:numId w:val="0"/>
        </w:numPr>
        <w:ind w:left="567"/>
        <w:jc w:val="lowKashida"/>
        <w:rPr>
          <w:rFonts w:eastAsiaTheme="minorEastAsia"/>
          <w:color w:val="000000" w:themeColor="text1"/>
          <w:lang w:val="fr-FR"/>
        </w:rPr>
      </w:pPr>
      <w:r>
        <w:rPr>
          <w:color w:val="000000" w:themeColor="text1"/>
          <w:lang w:val="fr-FR"/>
        </w:rPr>
        <w:tab/>
      </w:r>
      <w:r w:rsidRPr="00063C03">
        <w:rPr>
          <w:color w:val="000000" w:themeColor="text1"/>
          <w:lang w:val="fr-FR"/>
        </w:rPr>
        <w:t>3.</w:t>
      </w:r>
      <w:r w:rsidRPr="00063C03">
        <w:rPr>
          <w:color w:val="000000" w:themeColor="text1"/>
          <w:lang w:val="fr-FR"/>
        </w:rPr>
        <w:tab/>
      </w:r>
      <w:r w:rsidRPr="00063C03">
        <w:rPr>
          <w:i/>
          <w:iCs/>
          <w:color w:val="000000" w:themeColor="text1"/>
          <w:lang w:val="fr-FR"/>
        </w:rPr>
        <w:t xml:space="preserve">Constate </w:t>
      </w:r>
      <w:r w:rsidRPr="00063C03">
        <w:rPr>
          <w:color w:val="000000" w:themeColor="text1"/>
          <w:lang w:val="fr-FR"/>
        </w:rPr>
        <w:t>que la création et le renforcement des capacités et la mise à disposition de ressources spéciales et prévisibles demeurent prioritaires pour l</w:t>
      </w:r>
      <w:r w:rsidR="00F256EC">
        <w:rPr>
          <w:color w:val="000000" w:themeColor="text1"/>
          <w:lang w:val="fr-FR"/>
        </w:rPr>
        <w:t>’</w:t>
      </w:r>
      <w:r w:rsidRPr="00063C03">
        <w:rPr>
          <w:color w:val="000000" w:themeColor="text1"/>
          <w:lang w:val="fr-FR"/>
        </w:rPr>
        <w:t>application effective des dispositions du Protocole de Cartagena et la réalisation des objectifs du plan de mise en œuvre et du plan d</w:t>
      </w:r>
      <w:r w:rsidR="00F256EC">
        <w:rPr>
          <w:color w:val="000000" w:themeColor="text1"/>
          <w:lang w:val="fr-FR"/>
        </w:rPr>
        <w:t>’</w:t>
      </w:r>
      <w:r w:rsidRPr="00063C03">
        <w:rPr>
          <w:color w:val="000000" w:themeColor="text1"/>
          <w:lang w:val="fr-FR"/>
        </w:rPr>
        <w:t xml:space="preserve">action pour le renforcement des capacités, au titre du Protocole, en ce qui concerne les Parties qui sont des pays en développement, </w:t>
      </w:r>
      <w:r w:rsidRPr="00063C03">
        <w:rPr>
          <w:rFonts w:eastAsiaTheme="minorEastAsia"/>
          <w:color w:val="000000" w:themeColor="text1"/>
          <w:lang w:val="fr-FR"/>
        </w:rPr>
        <w:t>en particulier les moins avancés et les petits États insulaires en développement parmi eux, et les Parties à économie en transition;</w:t>
      </w:r>
    </w:p>
    <w:p w14:paraId="24A56CE6" w14:textId="090409CE" w:rsidR="00584B85" w:rsidRDefault="00584B85" w:rsidP="00584B85">
      <w:pPr>
        <w:pStyle w:val="CBDNormalNumber"/>
        <w:numPr>
          <w:ilvl w:val="0"/>
          <w:numId w:val="0"/>
        </w:numPr>
        <w:ind w:left="567"/>
        <w:jc w:val="lowKashida"/>
        <w:rPr>
          <w:color w:val="000000" w:themeColor="text1"/>
          <w:lang w:val="fr-FR"/>
        </w:rPr>
      </w:pPr>
      <w:r>
        <w:rPr>
          <w:color w:val="000000" w:themeColor="text1"/>
          <w:lang w:val="fr-FR"/>
        </w:rPr>
        <w:tab/>
      </w:r>
      <w:r w:rsidRPr="00063C03">
        <w:rPr>
          <w:color w:val="000000" w:themeColor="text1"/>
          <w:lang w:val="fr-FR"/>
        </w:rPr>
        <w:t>4.</w:t>
      </w:r>
      <w:r w:rsidRPr="00063C03">
        <w:rPr>
          <w:color w:val="000000" w:themeColor="text1"/>
          <w:lang w:val="fr-FR"/>
        </w:rPr>
        <w:tab/>
      </w:r>
      <w:r w:rsidRPr="00063C03">
        <w:rPr>
          <w:i/>
          <w:iCs/>
          <w:color w:val="000000" w:themeColor="text1"/>
          <w:lang w:val="fr-FR"/>
        </w:rPr>
        <w:t xml:space="preserve">Demande </w:t>
      </w:r>
      <w:r w:rsidRPr="00063C03">
        <w:rPr>
          <w:color w:val="000000" w:themeColor="text1"/>
          <w:lang w:val="fr-FR"/>
        </w:rPr>
        <w:t>aux Parties de redoubler d</w:t>
      </w:r>
      <w:r w:rsidR="00F256EC">
        <w:rPr>
          <w:color w:val="000000" w:themeColor="text1"/>
          <w:lang w:val="fr-FR"/>
        </w:rPr>
        <w:t>’</w:t>
      </w:r>
      <w:r w:rsidRPr="00063C03">
        <w:rPr>
          <w:color w:val="000000" w:themeColor="text1"/>
          <w:lang w:val="fr-FR"/>
        </w:rPr>
        <w:t>efforts pour appliquer les dispositions du Protocole de Cartagena et de s</w:t>
      </w:r>
      <w:r w:rsidR="00F256EC">
        <w:rPr>
          <w:color w:val="000000" w:themeColor="text1"/>
          <w:lang w:val="fr-FR"/>
        </w:rPr>
        <w:t>’</w:t>
      </w:r>
      <w:r w:rsidRPr="00063C03">
        <w:rPr>
          <w:color w:val="000000" w:themeColor="text1"/>
          <w:lang w:val="fr-FR"/>
        </w:rPr>
        <w:t>inspirer du plan de mise en œuvre et du plan d</w:t>
      </w:r>
      <w:r w:rsidR="00F256EC">
        <w:rPr>
          <w:color w:val="000000" w:themeColor="text1"/>
          <w:lang w:val="fr-FR"/>
        </w:rPr>
        <w:t>’</w:t>
      </w:r>
      <w:r w:rsidRPr="00063C03">
        <w:rPr>
          <w:color w:val="000000" w:themeColor="text1"/>
          <w:lang w:val="fr-FR"/>
        </w:rPr>
        <w:t xml:space="preserve">action pour le renforcement des capacités, ainsi que des conclusions issues </w:t>
      </w:r>
      <w:r w:rsidR="009F08CE">
        <w:rPr>
          <w:color w:val="000000" w:themeColor="text1"/>
          <w:lang w:val="fr-FR"/>
        </w:rPr>
        <w:t xml:space="preserve">du </w:t>
      </w:r>
      <w:r w:rsidRPr="00063C03">
        <w:rPr>
          <w:color w:val="000000" w:themeColor="text1"/>
          <w:lang w:val="fr-FR"/>
        </w:rPr>
        <w:t xml:space="preserve">cinquième </w:t>
      </w:r>
      <w:r w:rsidR="009F08CE">
        <w:rPr>
          <w:color w:val="000000" w:themeColor="text1"/>
          <w:lang w:val="fr-FR"/>
        </w:rPr>
        <w:t>exercice d</w:t>
      </w:r>
      <w:r w:rsidR="00F256EC">
        <w:rPr>
          <w:color w:val="000000" w:themeColor="text1"/>
          <w:lang w:val="fr-FR"/>
        </w:rPr>
        <w:t>’</w:t>
      </w:r>
      <w:r w:rsidRPr="00063C03">
        <w:rPr>
          <w:color w:val="000000" w:themeColor="text1"/>
          <w:lang w:val="fr-FR"/>
        </w:rPr>
        <w:t xml:space="preserve">évaluation et </w:t>
      </w:r>
      <w:r w:rsidR="009F08CE">
        <w:rPr>
          <w:color w:val="000000" w:themeColor="text1"/>
          <w:lang w:val="fr-FR"/>
        </w:rPr>
        <w:t>d</w:t>
      </w:r>
      <w:r w:rsidR="00F256EC">
        <w:rPr>
          <w:color w:val="000000" w:themeColor="text1"/>
          <w:lang w:val="fr-FR"/>
        </w:rPr>
        <w:t>’</w:t>
      </w:r>
      <w:r w:rsidRPr="00063C03">
        <w:rPr>
          <w:color w:val="000000" w:themeColor="text1"/>
          <w:lang w:val="fr-FR"/>
        </w:rPr>
        <w:t>examen du Protocole et de l</w:t>
      </w:r>
      <w:r w:rsidR="00F256EC">
        <w:rPr>
          <w:color w:val="000000" w:themeColor="text1"/>
          <w:lang w:val="fr-FR"/>
        </w:rPr>
        <w:t>’</w:t>
      </w:r>
      <w:r w:rsidRPr="00063C03">
        <w:rPr>
          <w:color w:val="000000" w:themeColor="text1"/>
          <w:lang w:val="fr-FR"/>
        </w:rPr>
        <w:t>évaluation à mi-parcours du plan de mise en œuvre et du plan d</w:t>
      </w:r>
      <w:r w:rsidR="00F256EC">
        <w:rPr>
          <w:color w:val="000000" w:themeColor="text1"/>
          <w:lang w:val="fr-FR"/>
        </w:rPr>
        <w:t>’</w:t>
      </w:r>
      <w:r w:rsidRPr="00063C03">
        <w:rPr>
          <w:color w:val="000000" w:themeColor="text1"/>
          <w:lang w:val="fr-FR"/>
        </w:rPr>
        <w:t>action pour le renforcement des capacités, au titre du Protocole, selon la situation, les priorités, les capacités et les arrangements institutionnels de chaque pays;</w:t>
      </w:r>
    </w:p>
    <w:p w14:paraId="0237DE6E" w14:textId="01BC25BF" w:rsidR="00584B85" w:rsidRDefault="00584B85" w:rsidP="00584B85">
      <w:pPr>
        <w:pStyle w:val="CBDNormalNumber"/>
        <w:numPr>
          <w:ilvl w:val="0"/>
          <w:numId w:val="0"/>
        </w:numPr>
        <w:ind w:left="567"/>
        <w:jc w:val="lowKashida"/>
        <w:rPr>
          <w:color w:val="000000" w:themeColor="text1"/>
          <w:lang w:val="fr-FR"/>
        </w:rPr>
      </w:pPr>
      <w:r>
        <w:rPr>
          <w:color w:val="000000" w:themeColor="text1"/>
          <w:lang w:val="fr-FR"/>
        </w:rPr>
        <w:lastRenderedPageBreak/>
        <w:tab/>
      </w:r>
      <w:r w:rsidRPr="00063C03">
        <w:rPr>
          <w:color w:val="000000" w:themeColor="text1"/>
          <w:lang w:val="fr-FR"/>
        </w:rPr>
        <w:t>5.</w:t>
      </w:r>
      <w:r w:rsidRPr="00063C03">
        <w:rPr>
          <w:color w:val="000000" w:themeColor="text1"/>
          <w:lang w:val="fr-FR"/>
        </w:rPr>
        <w:tab/>
      </w:r>
      <w:r w:rsidRPr="00063C03">
        <w:rPr>
          <w:i/>
          <w:iCs/>
          <w:color w:val="000000" w:themeColor="text1"/>
          <w:lang w:val="fr-FR"/>
        </w:rPr>
        <w:t>Constate</w:t>
      </w:r>
      <w:r w:rsidRPr="00063C03">
        <w:rPr>
          <w:color w:val="000000" w:themeColor="text1"/>
          <w:lang w:val="fr-FR"/>
        </w:rPr>
        <w:t xml:space="preserve"> l</w:t>
      </w:r>
      <w:r w:rsidR="00F256EC">
        <w:rPr>
          <w:color w:val="000000" w:themeColor="text1"/>
          <w:lang w:val="fr-FR"/>
        </w:rPr>
        <w:t>’</w:t>
      </w:r>
      <w:r w:rsidRPr="00063C03">
        <w:rPr>
          <w:color w:val="000000" w:themeColor="text1"/>
          <w:lang w:val="fr-FR"/>
        </w:rPr>
        <w:t>importance de la cible 17 du Cadre mondial de la diversité de Kunming-Montréal</w:t>
      </w:r>
      <w:r w:rsidRPr="00063C03">
        <w:rPr>
          <w:rStyle w:val="FootnoteReference"/>
          <w:color w:val="000000" w:themeColor="text1"/>
          <w:lang w:val="fr-FR"/>
        </w:rPr>
        <w:footnoteReference w:id="20"/>
      </w:r>
      <w:r w:rsidRPr="00063C03">
        <w:rPr>
          <w:color w:val="000000" w:themeColor="text1"/>
          <w:lang w:val="fr-FR"/>
        </w:rPr>
        <w:t xml:space="preserve"> pour faire progresser l</w:t>
      </w:r>
      <w:r w:rsidR="00F256EC">
        <w:rPr>
          <w:color w:val="000000" w:themeColor="text1"/>
          <w:lang w:val="fr-FR"/>
        </w:rPr>
        <w:t>’</w:t>
      </w:r>
      <w:r w:rsidRPr="00063C03">
        <w:rPr>
          <w:color w:val="000000" w:themeColor="text1"/>
          <w:lang w:val="fr-FR"/>
        </w:rPr>
        <w:t>application des dispositions du Protocole de Cartagena, et prend note de l</w:t>
      </w:r>
      <w:r w:rsidR="00F256EC">
        <w:rPr>
          <w:color w:val="000000" w:themeColor="text1"/>
          <w:lang w:val="fr-FR"/>
        </w:rPr>
        <w:t>’</w:t>
      </w:r>
      <w:r w:rsidRPr="00063C03">
        <w:rPr>
          <w:color w:val="000000" w:themeColor="text1"/>
          <w:lang w:val="fr-FR"/>
        </w:rPr>
        <w:t>intérêt que présentent le Protocole, son plan de mise en œuvre et son plan d</w:t>
      </w:r>
      <w:r w:rsidR="00F256EC">
        <w:rPr>
          <w:color w:val="000000" w:themeColor="text1"/>
          <w:lang w:val="fr-FR"/>
        </w:rPr>
        <w:t>’</w:t>
      </w:r>
      <w:r w:rsidRPr="00063C03">
        <w:rPr>
          <w:color w:val="000000" w:themeColor="text1"/>
          <w:lang w:val="fr-FR"/>
        </w:rPr>
        <w:t>action pour le renforcement des capacités en vue de la réalisation des trois objectifs de la Convention sur la diversité biologique</w:t>
      </w:r>
      <w:r w:rsidRPr="00063C03">
        <w:rPr>
          <w:rStyle w:val="FootnoteReference"/>
          <w:color w:val="000000" w:themeColor="text1"/>
          <w:lang w:val="fr-FR"/>
        </w:rPr>
        <w:footnoteReference w:id="21"/>
      </w:r>
      <w:r w:rsidRPr="00063C03">
        <w:rPr>
          <w:color w:val="000000" w:themeColor="text1"/>
          <w:lang w:val="fr-FR"/>
        </w:rPr>
        <w:t>;</w:t>
      </w:r>
    </w:p>
    <w:p w14:paraId="6DED9F5A" w14:textId="786236F1" w:rsidR="00584B85" w:rsidRDefault="00584B85" w:rsidP="00584B85">
      <w:pPr>
        <w:pStyle w:val="CBDNormalNumber"/>
        <w:numPr>
          <w:ilvl w:val="0"/>
          <w:numId w:val="0"/>
        </w:numPr>
        <w:ind w:left="567"/>
        <w:jc w:val="lowKashida"/>
        <w:rPr>
          <w:color w:val="000000" w:themeColor="text1"/>
          <w:lang w:val="fr-FR"/>
        </w:rPr>
      </w:pPr>
      <w:r>
        <w:rPr>
          <w:color w:val="000000" w:themeColor="text1"/>
          <w:lang w:val="fr-FR"/>
        </w:rPr>
        <w:tab/>
      </w:r>
      <w:r w:rsidRPr="00063C03">
        <w:rPr>
          <w:color w:val="000000" w:themeColor="text1"/>
          <w:lang w:val="fr-FR"/>
        </w:rPr>
        <w:t>6.</w:t>
      </w:r>
      <w:r w:rsidRPr="00063C03">
        <w:rPr>
          <w:i/>
          <w:iCs/>
          <w:color w:val="000000" w:themeColor="text1"/>
          <w:lang w:val="fr-FR"/>
        </w:rPr>
        <w:tab/>
        <w:t xml:space="preserve">Accueille </w:t>
      </w:r>
      <w:r w:rsidRPr="00063C03">
        <w:rPr>
          <w:color w:val="000000" w:themeColor="text1"/>
          <w:lang w:val="fr-FR"/>
        </w:rPr>
        <w:t>[</w:t>
      </w:r>
      <w:r w:rsidRPr="00063C03">
        <w:rPr>
          <w:i/>
          <w:iCs/>
          <w:color w:val="000000" w:themeColor="text1"/>
          <w:lang w:val="fr-FR"/>
        </w:rPr>
        <w:t>avec satisfaction</w:t>
      </w:r>
      <w:r w:rsidRPr="00063C03">
        <w:rPr>
          <w:color w:val="000000" w:themeColor="text1"/>
          <w:lang w:val="fr-FR"/>
        </w:rPr>
        <w:t>]</w:t>
      </w:r>
      <w:r w:rsidRPr="00063C03">
        <w:rPr>
          <w:i/>
          <w:iCs/>
          <w:color w:val="000000" w:themeColor="text1"/>
          <w:lang w:val="fr-FR"/>
        </w:rPr>
        <w:t xml:space="preserve"> </w:t>
      </w:r>
      <w:r w:rsidRPr="00063C03">
        <w:rPr>
          <w:color w:val="000000" w:themeColor="text1"/>
          <w:lang w:val="fr-FR"/>
        </w:rPr>
        <w:t>le rapport</w:t>
      </w:r>
      <w:r w:rsidRPr="00063C03">
        <w:rPr>
          <w:color w:val="000000" w:themeColor="text1"/>
          <w:u w:val="single"/>
          <w:lang w:val="fr-FR"/>
        </w:rPr>
        <w:t xml:space="preserve"> </w:t>
      </w:r>
      <w:r w:rsidRPr="00063C03">
        <w:rPr>
          <w:color w:val="000000" w:themeColor="text1"/>
          <w:lang w:val="fr-FR"/>
        </w:rPr>
        <w:t>mondial sur les progrès collectifs accomplis dans l</w:t>
      </w:r>
      <w:r w:rsidR="009F08CE">
        <w:rPr>
          <w:color w:val="000000" w:themeColor="text1"/>
          <w:lang w:val="fr-FR"/>
        </w:rPr>
        <w:t xml:space="preserve">a </w:t>
      </w:r>
      <w:r w:rsidRPr="00063C03">
        <w:rPr>
          <w:color w:val="000000" w:themeColor="text1"/>
          <w:lang w:val="fr-FR"/>
        </w:rPr>
        <w:t>mise en œuvre du Cadre et en particulier les conclusions et messages clefs relatifs aux cibles et objectifs du Cadre ayant trait à la prévention des risques biotechnologiques, et souligne qu</w:t>
      </w:r>
      <w:r w:rsidR="00F256EC">
        <w:rPr>
          <w:color w:val="000000" w:themeColor="text1"/>
          <w:lang w:val="fr-FR"/>
        </w:rPr>
        <w:t>’</w:t>
      </w:r>
      <w:r w:rsidRPr="00063C03">
        <w:rPr>
          <w:color w:val="000000" w:themeColor="text1"/>
          <w:lang w:val="fr-FR"/>
        </w:rPr>
        <w:t>il est essentiel de fournir un appui suffisant pour l</w:t>
      </w:r>
      <w:r w:rsidR="00F256EC">
        <w:rPr>
          <w:color w:val="000000" w:themeColor="text1"/>
          <w:lang w:val="fr-FR"/>
        </w:rPr>
        <w:t>’</w:t>
      </w:r>
      <w:r w:rsidRPr="00063C03">
        <w:rPr>
          <w:color w:val="000000" w:themeColor="text1"/>
          <w:lang w:val="fr-FR"/>
        </w:rPr>
        <w:t>application des dispositions du Protocole de Cartagena afin d</w:t>
      </w:r>
      <w:r w:rsidR="00F256EC">
        <w:rPr>
          <w:color w:val="000000" w:themeColor="text1"/>
          <w:lang w:val="fr-FR"/>
        </w:rPr>
        <w:t>’</w:t>
      </w:r>
      <w:r w:rsidRPr="00063C03">
        <w:rPr>
          <w:color w:val="000000" w:themeColor="text1"/>
          <w:lang w:val="fr-FR"/>
        </w:rPr>
        <w:t>atteindre la cible 17 du Cadre;</w:t>
      </w:r>
    </w:p>
    <w:p w14:paraId="75F5593C" w14:textId="4657A787" w:rsidR="00584B85" w:rsidRDefault="00584B85" w:rsidP="00584B85">
      <w:pPr>
        <w:pStyle w:val="CBDNormalNumber"/>
        <w:numPr>
          <w:ilvl w:val="0"/>
          <w:numId w:val="0"/>
        </w:numPr>
        <w:ind w:left="567"/>
        <w:jc w:val="lowKashida"/>
        <w:rPr>
          <w:color w:val="000000" w:themeColor="text1"/>
          <w:lang w:val="fr-FR"/>
        </w:rPr>
      </w:pPr>
      <w:r>
        <w:rPr>
          <w:color w:val="000000" w:themeColor="text1"/>
          <w:lang w:val="fr-FR"/>
        </w:rPr>
        <w:tab/>
      </w:r>
      <w:r w:rsidRPr="00063C03">
        <w:rPr>
          <w:color w:val="000000" w:themeColor="text1"/>
          <w:lang w:val="fr-FR"/>
        </w:rPr>
        <w:t>7.</w:t>
      </w:r>
      <w:r w:rsidRPr="00063C03">
        <w:rPr>
          <w:i/>
          <w:iCs/>
          <w:color w:val="000000" w:themeColor="text1"/>
          <w:lang w:val="fr-FR"/>
        </w:rPr>
        <w:tab/>
        <w:t xml:space="preserve">Constate </w:t>
      </w:r>
      <w:r w:rsidRPr="00063C03">
        <w:rPr>
          <w:color w:val="000000" w:themeColor="text1"/>
          <w:lang w:val="fr-FR"/>
        </w:rPr>
        <w:t>qu</w:t>
      </w:r>
      <w:r w:rsidR="00F256EC">
        <w:rPr>
          <w:color w:val="000000" w:themeColor="text1"/>
          <w:lang w:val="fr-FR"/>
        </w:rPr>
        <w:t>’</w:t>
      </w:r>
      <w:r w:rsidRPr="00063C03">
        <w:rPr>
          <w:color w:val="000000" w:themeColor="text1"/>
          <w:lang w:val="fr-FR"/>
        </w:rPr>
        <w:t xml:space="preserve">il importe de mener une action complémentaire et non redondante en vue de la réalisation du plan de mise en œuvre du Protocole de Cartagena </w:t>
      </w:r>
      <w:r w:rsidR="009F08CE">
        <w:rPr>
          <w:color w:val="000000" w:themeColor="text1"/>
          <w:lang w:val="fr-FR"/>
        </w:rPr>
        <w:t>et</w:t>
      </w:r>
      <w:r w:rsidRPr="00063C03">
        <w:rPr>
          <w:color w:val="000000" w:themeColor="text1"/>
          <w:lang w:val="fr-FR"/>
        </w:rPr>
        <w:t xml:space="preserve"> des cibles et objectifs du Cadre se rapportant à la prévention des risques biotechnologiques;</w:t>
      </w:r>
    </w:p>
    <w:p w14:paraId="269AA755" w14:textId="25A951A4" w:rsidR="00584B85" w:rsidRDefault="00584B85" w:rsidP="00584B85">
      <w:pPr>
        <w:pStyle w:val="CBDNormalNumber"/>
        <w:numPr>
          <w:ilvl w:val="0"/>
          <w:numId w:val="0"/>
        </w:numPr>
        <w:ind w:left="567"/>
        <w:jc w:val="lowKashida"/>
        <w:rPr>
          <w:color w:val="000000" w:themeColor="text1"/>
          <w:lang w:val="fr-FR"/>
        </w:rPr>
      </w:pPr>
      <w:r>
        <w:rPr>
          <w:color w:val="000000" w:themeColor="text1"/>
          <w:lang w:val="fr-FR"/>
        </w:rPr>
        <w:tab/>
      </w:r>
      <w:r w:rsidRPr="00063C03">
        <w:rPr>
          <w:color w:val="000000" w:themeColor="text1"/>
          <w:lang w:val="fr-FR"/>
        </w:rPr>
        <w:t>8.</w:t>
      </w:r>
      <w:r w:rsidRPr="00063C03">
        <w:rPr>
          <w:i/>
          <w:iCs/>
          <w:color w:val="000000" w:themeColor="text1"/>
          <w:lang w:val="fr-FR"/>
        </w:rPr>
        <w:tab/>
        <w:t xml:space="preserve">Exhorte </w:t>
      </w:r>
      <w:r w:rsidRPr="00063C03">
        <w:rPr>
          <w:color w:val="000000" w:themeColor="text1"/>
          <w:lang w:val="fr-FR"/>
        </w:rPr>
        <w:t>les Parties à la Convention qui sont également Parties au Protocole de Cartagena à faire progresser les efforts en vue d</w:t>
      </w:r>
      <w:r w:rsidR="00F256EC">
        <w:rPr>
          <w:color w:val="000000" w:themeColor="text1"/>
          <w:lang w:val="fr-FR"/>
        </w:rPr>
        <w:t>’</w:t>
      </w:r>
      <w:r w:rsidRPr="00063C03">
        <w:rPr>
          <w:color w:val="000000" w:themeColor="text1"/>
          <w:lang w:val="fr-FR"/>
        </w:rPr>
        <w:t>atteindre les cibles et objectifs du Cadre se rapportant à la prévention des risques biotechnologiques, notamment en intégrant celle-ci aux stratégies et plans d</w:t>
      </w:r>
      <w:r w:rsidR="00F256EC">
        <w:rPr>
          <w:color w:val="000000" w:themeColor="text1"/>
          <w:lang w:val="fr-FR"/>
        </w:rPr>
        <w:t>’</w:t>
      </w:r>
      <w:r w:rsidRPr="00063C03">
        <w:rPr>
          <w:color w:val="000000" w:themeColor="text1"/>
          <w:lang w:val="fr-FR"/>
        </w:rPr>
        <w:t>action nationaux y relatifs, selon qu</w:t>
      </w:r>
      <w:r w:rsidR="00F256EC">
        <w:rPr>
          <w:color w:val="000000" w:themeColor="text1"/>
          <w:lang w:val="fr-FR"/>
        </w:rPr>
        <w:t>’</w:t>
      </w:r>
      <w:r w:rsidRPr="00063C03">
        <w:rPr>
          <w:color w:val="000000" w:themeColor="text1"/>
          <w:lang w:val="fr-FR"/>
        </w:rPr>
        <w:t>il convient et en tenant compte de la situation, des priorités et des arrangements institutionnels existants de chaque pays;</w:t>
      </w:r>
    </w:p>
    <w:p w14:paraId="1575317D" w14:textId="69DD2126" w:rsidR="00584B85" w:rsidRDefault="00584B85" w:rsidP="00584B85">
      <w:pPr>
        <w:pStyle w:val="CBDNormalNumber"/>
        <w:numPr>
          <w:ilvl w:val="0"/>
          <w:numId w:val="0"/>
        </w:numPr>
        <w:ind w:left="567"/>
        <w:jc w:val="lowKashida"/>
        <w:rPr>
          <w:color w:val="000000" w:themeColor="text1"/>
          <w:lang w:val="fr-FR"/>
        </w:rPr>
      </w:pPr>
      <w:r>
        <w:rPr>
          <w:color w:val="000000" w:themeColor="text1"/>
          <w:lang w:val="fr-FR"/>
        </w:rPr>
        <w:tab/>
      </w:r>
      <w:r w:rsidRPr="00063C03">
        <w:rPr>
          <w:color w:val="000000" w:themeColor="text1"/>
          <w:lang w:val="fr-FR"/>
        </w:rPr>
        <w:t>9.</w:t>
      </w:r>
      <w:r w:rsidRPr="00063C03">
        <w:rPr>
          <w:color w:val="000000" w:themeColor="text1"/>
          <w:lang w:val="fr-FR"/>
        </w:rPr>
        <w:tab/>
      </w:r>
      <w:r w:rsidRPr="00063C03">
        <w:rPr>
          <w:i/>
          <w:iCs/>
          <w:color w:val="000000" w:themeColor="text1"/>
          <w:lang w:val="fr-FR"/>
        </w:rPr>
        <w:t>Se félicite</w:t>
      </w:r>
      <w:r w:rsidRPr="00063C03">
        <w:rPr>
          <w:color w:val="000000" w:themeColor="text1"/>
          <w:lang w:val="fr-FR"/>
        </w:rPr>
        <w:t xml:space="preserve"> des contributions du Comité chargé du respect des obligations au titre du Protocole de Cartagena et du Groupe de liaison sur le Protocole de Cartagena </w:t>
      </w:r>
      <w:r w:rsidR="009F08CE">
        <w:rPr>
          <w:color w:val="000000" w:themeColor="text1"/>
          <w:lang w:val="fr-FR"/>
        </w:rPr>
        <w:t>au</w:t>
      </w:r>
      <w:r w:rsidRPr="00063C03">
        <w:rPr>
          <w:color w:val="000000" w:themeColor="text1"/>
          <w:lang w:val="fr-FR"/>
        </w:rPr>
        <w:t xml:space="preserve"> cinquième </w:t>
      </w:r>
      <w:r w:rsidR="009F08CE">
        <w:rPr>
          <w:color w:val="000000" w:themeColor="text1"/>
          <w:lang w:val="fr-FR"/>
        </w:rPr>
        <w:t>exercice d</w:t>
      </w:r>
      <w:r w:rsidR="00F256EC">
        <w:rPr>
          <w:color w:val="000000" w:themeColor="text1"/>
          <w:lang w:val="fr-FR"/>
        </w:rPr>
        <w:t>’</w:t>
      </w:r>
      <w:r w:rsidRPr="00063C03">
        <w:rPr>
          <w:color w:val="000000" w:themeColor="text1"/>
          <w:lang w:val="fr-FR"/>
        </w:rPr>
        <w:t xml:space="preserve">évaluation et </w:t>
      </w:r>
      <w:r w:rsidR="009F08CE">
        <w:rPr>
          <w:color w:val="000000" w:themeColor="text1"/>
          <w:lang w:val="fr-FR"/>
        </w:rPr>
        <w:t>d</w:t>
      </w:r>
      <w:r w:rsidR="00F256EC">
        <w:rPr>
          <w:color w:val="000000" w:themeColor="text1"/>
          <w:lang w:val="fr-FR"/>
        </w:rPr>
        <w:t>’</w:t>
      </w:r>
      <w:r w:rsidRPr="00063C03">
        <w:rPr>
          <w:color w:val="000000" w:themeColor="text1"/>
          <w:lang w:val="fr-FR"/>
        </w:rPr>
        <w:t>examen de l</w:t>
      </w:r>
      <w:r w:rsidR="00F256EC">
        <w:rPr>
          <w:color w:val="000000" w:themeColor="text1"/>
          <w:lang w:val="fr-FR"/>
        </w:rPr>
        <w:t>’</w:t>
      </w:r>
      <w:r w:rsidRPr="00063C03">
        <w:rPr>
          <w:color w:val="000000" w:themeColor="text1"/>
          <w:lang w:val="fr-FR"/>
        </w:rPr>
        <w:t>efficacité du Protocole et à l</w:t>
      </w:r>
      <w:r w:rsidR="00F256EC">
        <w:rPr>
          <w:color w:val="000000" w:themeColor="text1"/>
          <w:lang w:val="fr-FR"/>
        </w:rPr>
        <w:t>’</w:t>
      </w:r>
      <w:r w:rsidRPr="00063C03">
        <w:rPr>
          <w:color w:val="000000" w:themeColor="text1"/>
          <w:lang w:val="fr-FR"/>
        </w:rPr>
        <w:t>évaluation à mi-parcours du plan de mise en œuvre et du plan d</w:t>
      </w:r>
      <w:r w:rsidR="00F256EC">
        <w:rPr>
          <w:color w:val="000000" w:themeColor="text1"/>
          <w:lang w:val="fr-FR"/>
        </w:rPr>
        <w:t>’</w:t>
      </w:r>
      <w:r w:rsidRPr="00063C03">
        <w:rPr>
          <w:color w:val="000000" w:themeColor="text1"/>
          <w:lang w:val="fr-FR"/>
        </w:rPr>
        <w:t>action pour le renforcement des capacités, au titre du Protocole;</w:t>
      </w:r>
    </w:p>
    <w:p w14:paraId="28921DCD" w14:textId="0990C368" w:rsidR="00584B85" w:rsidRDefault="00584B85" w:rsidP="00584B85">
      <w:pPr>
        <w:pStyle w:val="CBDNormalNumber"/>
        <w:numPr>
          <w:ilvl w:val="0"/>
          <w:numId w:val="0"/>
        </w:numPr>
        <w:ind w:left="567"/>
        <w:jc w:val="lowKashida"/>
        <w:rPr>
          <w:color w:val="000000" w:themeColor="text1"/>
          <w:lang w:val="fr-FR"/>
        </w:rPr>
      </w:pPr>
      <w:r>
        <w:rPr>
          <w:color w:val="000000" w:themeColor="text1"/>
          <w:lang w:val="fr-FR"/>
        </w:rPr>
        <w:tab/>
      </w:r>
      <w:r w:rsidRPr="00063C03">
        <w:rPr>
          <w:color w:val="000000" w:themeColor="text1"/>
          <w:lang w:val="fr-FR"/>
        </w:rPr>
        <w:t>10.</w:t>
      </w:r>
      <w:r w:rsidRPr="00063C03">
        <w:rPr>
          <w:color w:val="000000" w:themeColor="text1"/>
          <w:lang w:val="fr-FR"/>
        </w:rPr>
        <w:tab/>
      </w:r>
      <w:r w:rsidRPr="00063C03">
        <w:rPr>
          <w:i/>
          <w:iCs/>
          <w:color w:val="000000" w:themeColor="text1"/>
          <w:lang w:val="fr-FR"/>
        </w:rPr>
        <w:t xml:space="preserve">Prie instamment </w:t>
      </w:r>
      <w:r w:rsidRPr="00063C03">
        <w:rPr>
          <w:color w:val="000000" w:themeColor="text1"/>
          <w:lang w:val="fr-FR"/>
        </w:rPr>
        <w:t xml:space="preserve">le Comité chargé du respect des obligations et le Groupe de liaison de </w:t>
      </w:r>
      <w:r w:rsidR="0094597F">
        <w:rPr>
          <w:color w:val="000000" w:themeColor="text1"/>
          <w:lang w:val="fr-FR"/>
        </w:rPr>
        <w:t>contribuer</w:t>
      </w:r>
      <w:r w:rsidR="003B52EC">
        <w:rPr>
          <w:color w:val="000000" w:themeColor="text1"/>
          <w:lang w:val="fr-FR"/>
        </w:rPr>
        <w:t xml:space="preserve"> </w:t>
      </w:r>
      <w:r w:rsidR="009F08CE">
        <w:rPr>
          <w:color w:val="000000" w:themeColor="text1"/>
          <w:lang w:val="fr-FR"/>
        </w:rPr>
        <w:t xml:space="preserve">au </w:t>
      </w:r>
      <w:r w:rsidRPr="00063C03">
        <w:rPr>
          <w:color w:val="000000" w:themeColor="text1"/>
          <w:lang w:val="fr-FR"/>
        </w:rPr>
        <w:t xml:space="preserve">sixième </w:t>
      </w:r>
      <w:r w:rsidR="009F08CE">
        <w:rPr>
          <w:color w:val="000000" w:themeColor="text1"/>
          <w:lang w:val="fr-FR"/>
        </w:rPr>
        <w:t>exercice d</w:t>
      </w:r>
      <w:r w:rsidR="00F256EC">
        <w:rPr>
          <w:color w:val="000000" w:themeColor="text1"/>
          <w:lang w:val="fr-FR"/>
        </w:rPr>
        <w:t>’</w:t>
      </w:r>
      <w:r w:rsidRPr="00063C03">
        <w:rPr>
          <w:color w:val="000000" w:themeColor="text1"/>
          <w:lang w:val="fr-FR"/>
        </w:rPr>
        <w:t xml:space="preserve">évaluation et </w:t>
      </w:r>
      <w:r w:rsidR="009F08CE">
        <w:rPr>
          <w:color w:val="000000" w:themeColor="text1"/>
          <w:lang w:val="fr-FR"/>
        </w:rPr>
        <w:t>d</w:t>
      </w:r>
      <w:r w:rsidR="00F256EC">
        <w:rPr>
          <w:color w:val="000000" w:themeColor="text1"/>
          <w:lang w:val="fr-FR"/>
        </w:rPr>
        <w:t>’</w:t>
      </w:r>
      <w:r w:rsidRPr="00063C03">
        <w:rPr>
          <w:color w:val="000000" w:themeColor="text1"/>
          <w:lang w:val="fr-FR"/>
        </w:rPr>
        <w:t>examen de l</w:t>
      </w:r>
      <w:r w:rsidR="00F256EC">
        <w:rPr>
          <w:color w:val="000000" w:themeColor="text1"/>
          <w:lang w:val="fr-FR"/>
        </w:rPr>
        <w:t>’</w:t>
      </w:r>
      <w:r w:rsidRPr="00063C03">
        <w:rPr>
          <w:color w:val="000000" w:themeColor="text1"/>
          <w:lang w:val="fr-FR"/>
        </w:rPr>
        <w:t>efficacité du Protocole de Cartagena et à l</w:t>
      </w:r>
      <w:r w:rsidR="00F256EC">
        <w:rPr>
          <w:color w:val="000000" w:themeColor="text1"/>
          <w:lang w:val="fr-FR"/>
        </w:rPr>
        <w:t>’</w:t>
      </w:r>
      <w:r w:rsidRPr="00063C03">
        <w:rPr>
          <w:color w:val="000000" w:themeColor="text1"/>
          <w:lang w:val="fr-FR"/>
        </w:rPr>
        <w:t>évaluation finale du plan de mise en œuvre et du plan d</w:t>
      </w:r>
      <w:r w:rsidR="00F256EC">
        <w:rPr>
          <w:color w:val="000000" w:themeColor="text1"/>
          <w:lang w:val="fr-FR"/>
        </w:rPr>
        <w:t>’</w:t>
      </w:r>
      <w:r w:rsidRPr="00063C03">
        <w:rPr>
          <w:color w:val="000000" w:themeColor="text1"/>
          <w:lang w:val="fr-FR"/>
        </w:rPr>
        <w:t>action pour le renforcement des capacités, au titre du Protocole;</w:t>
      </w:r>
    </w:p>
    <w:p w14:paraId="4EDFC9DB" w14:textId="6D718EC3" w:rsidR="009F08CE" w:rsidRDefault="00584B85" w:rsidP="009F08CE">
      <w:pPr>
        <w:pStyle w:val="CBDNormalNumber"/>
        <w:numPr>
          <w:ilvl w:val="0"/>
          <w:numId w:val="0"/>
        </w:numPr>
        <w:ind w:left="567"/>
        <w:jc w:val="lowKashida"/>
        <w:rPr>
          <w:color w:val="000000" w:themeColor="text1"/>
          <w:lang w:val="fr-FR"/>
        </w:rPr>
      </w:pPr>
      <w:r>
        <w:rPr>
          <w:color w:val="000000" w:themeColor="text1"/>
          <w:lang w:val="fr-FR"/>
        </w:rPr>
        <w:tab/>
      </w:r>
      <w:r w:rsidRPr="00063C03">
        <w:rPr>
          <w:color w:val="000000" w:themeColor="text1"/>
          <w:lang w:val="fr-FR"/>
        </w:rPr>
        <w:t>11.</w:t>
      </w:r>
      <w:r w:rsidRPr="00063C03">
        <w:rPr>
          <w:color w:val="000000" w:themeColor="text1"/>
          <w:lang w:val="fr-FR"/>
        </w:rPr>
        <w:tab/>
      </w:r>
      <w:r w:rsidRPr="00063C03">
        <w:rPr>
          <w:i/>
          <w:iCs/>
          <w:color w:val="000000" w:themeColor="text1"/>
          <w:lang w:val="fr-FR"/>
        </w:rPr>
        <w:t xml:space="preserve">Prie </w:t>
      </w:r>
      <w:r w:rsidRPr="00063C03">
        <w:rPr>
          <w:color w:val="000000" w:themeColor="text1"/>
          <w:lang w:val="fr-FR"/>
        </w:rPr>
        <w:t>le Groupe de liaison d</w:t>
      </w:r>
      <w:r w:rsidR="00F256EC">
        <w:rPr>
          <w:color w:val="000000" w:themeColor="text1"/>
          <w:lang w:val="fr-FR"/>
        </w:rPr>
        <w:t>’</w:t>
      </w:r>
      <w:r w:rsidRPr="00063C03">
        <w:rPr>
          <w:color w:val="000000" w:themeColor="text1"/>
          <w:lang w:val="fr-FR"/>
        </w:rPr>
        <w:t>examiner les moyens et les méthodes permettant de recueillir et d</w:t>
      </w:r>
      <w:r w:rsidR="00F256EC">
        <w:rPr>
          <w:color w:val="000000" w:themeColor="text1"/>
          <w:lang w:val="fr-FR"/>
        </w:rPr>
        <w:t>’</w:t>
      </w:r>
      <w:r w:rsidRPr="00063C03">
        <w:rPr>
          <w:color w:val="000000" w:themeColor="text1"/>
          <w:lang w:val="fr-FR"/>
        </w:rPr>
        <w:t>analyser des données qualitatives en complément des informations essentiellement quantitatives issues des rapports nationaux, en vue de disposer d</w:t>
      </w:r>
      <w:r w:rsidR="00F256EC">
        <w:rPr>
          <w:color w:val="000000" w:themeColor="text1"/>
          <w:lang w:val="fr-FR"/>
        </w:rPr>
        <w:t>’</w:t>
      </w:r>
      <w:r w:rsidRPr="00063C03">
        <w:rPr>
          <w:color w:val="000000" w:themeColor="text1"/>
          <w:lang w:val="fr-FR"/>
        </w:rPr>
        <w:t>un ensemble de données plus complet pour l</w:t>
      </w:r>
      <w:r w:rsidR="009F08CE">
        <w:rPr>
          <w:color w:val="000000" w:themeColor="text1"/>
          <w:lang w:val="fr-FR"/>
        </w:rPr>
        <w:t>e</w:t>
      </w:r>
      <w:r w:rsidRPr="00063C03">
        <w:rPr>
          <w:color w:val="000000" w:themeColor="text1"/>
          <w:lang w:val="fr-FR"/>
        </w:rPr>
        <w:t xml:space="preserve"> sixième </w:t>
      </w:r>
      <w:r w:rsidR="009F08CE">
        <w:rPr>
          <w:color w:val="000000" w:themeColor="text1"/>
          <w:lang w:val="fr-FR"/>
        </w:rPr>
        <w:t>exercice d</w:t>
      </w:r>
      <w:r w:rsidR="00F256EC">
        <w:rPr>
          <w:color w:val="000000" w:themeColor="text1"/>
          <w:lang w:val="fr-FR"/>
        </w:rPr>
        <w:t>’</w:t>
      </w:r>
      <w:r w:rsidRPr="00063C03">
        <w:rPr>
          <w:color w:val="000000" w:themeColor="text1"/>
          <w:lang w:val="fr-FR"/>
        </w:rPr>
        <w:t xml:space="preserve">évaluation et </w:t>
      </w:r>
      <w:r w:rsidR="009F08CE">
        <w:rPr>
          <w:color w:val="000000" w:themeColor="text1"/>
          <w:lang w:val="fr-FR"/>
        </w:rPr>
        <w:t>d</w:t>
      </w:r>
      <w:r w:rsidR="00F256EC">
        <w:rPr>
          <w:color w:val="000000" w:themeColor="text1"/>
          <w:lang w:val="fr-FR"/>
        </w:rPr>
        <w:t>’</w:t>
      </w:r>
      <w:r w:rsidRPr="00063C03">
        <w:rPr>
          <w:color w:val="000000" w:themeColor="text1"/>
          <w:lang w:val="fr-FR"/>
        </w:rPr>
        <w:t>examen de l</w:t>
      </w:r>
      <w:r w:rsidR="00F256EC">
        <w:rPr>
          <w:color w:val="000000" w:themeColor="text1"/>
          <w:lang w:val="fr-FR"/>
        </w:rPr>
        <w:t>’</w:t>
      </w:r>
      <w:r w:rsidRPr="00063C03">
        <w:rPr>
          <w:color w:val="000000" w:themeColor="text1"/>
          <w:lang w:val="fr-FR"/>
        </w:rPr>
        <w:t>efficacité du Protocole de Cartagena et l</w:t>
      </w:r>
      <w:r w:rsidR="00F256EC">
        <w:rPr>
          <w:color w:val="000000" w:themeColor="text1"/>
          <w:lang w:val="fr-FR"/>
        </w:rPr>
        <w:t>’</w:t>
      </w:r>
      <w:r w:rsidRPr="00063C03">
        <w:rPr>
          <w:color w:val="000000" w:themeColor="text1"/>
          <w:lang w:val="fr-FR"/>
        </w:rPr>
        <w:t>évaluation finale de son plan de mise en œuvre et de son plan d</w:t>
      </w:r>
      <w:r w:rsidR="00F256EC">
        <w:rPr>
          <w:color w:val="000000" w:themeColor="text1"/>
          <w:lang w:val="fr-FR"/>
        </w:rPr>
        <w:t>’</w:t>
      </w:r>
      <w:r w:rsidRPr="00063C03">
        <w:rPr>
          <w:color w:val="000000" w:themeColor="text1"/>
          <w:lang w:val="fr-FR"/>
        </w:rPr>
        <w:t>action pour le renforcement des capacités;</w:t>
      </w:r>
    </w:p>
    <w:p w14:paraId="5796A71F" w14:textId="77777777" w:rsidR="009F08CE" w:rsidRDefault="00584B85" w:rsidP="009F08CE">
      <w:pPr>
        <w:pStyle w:val="CBDNormalNumber"/>
        <w:numPr>
          <w:ilvl w:val="0"/>
          <w:numId w:val="0"/>
        </w:numPr>
        <w:ind w:left="567"/>
        <w:jc w:val="lowKashida"/>
        <w:rPr>
          <w:rStyle w:val="FootnoteReference"/>
          <w:bCs/>
          <w:color w:val="000000" w:themeColor="text1"/>
          <w:lang w:val="fr-FR"/>
        </w:rPr>
      </w:pPr>
      <w:r w:rsidRPr="00063C03">
        <w:rPr>
          <w:bCs/>
          <w:i/>
          <w:iCs/>
          <w:color w:val="000000" w:themeColor="text1"/>
          <w:lang w:val="fr-FR"/>
        </w:rPr>
        <w:t xml:space="preserve">Objectif A.1 : les </w:t>
      </w:r>
      <w:r w:rsidRPr="00063C03">
        <w:rPr>
          <w:bCs/>
          <w:i/>
          <w:iCs/>
          <w:snapToGrid w:val="0"/>
          <w:color w:val="000000" w:themeColor="text1"/>
          <w:lang w:val="fr-FR"/>
        </w:rPr>
        <w:t xml:space="preserve">Parties ont mis en place des cadres nationaux fonctionnels de </w:t>
      </w:r>
      <w:r w:rsidRPr="00063C03">
        <w:rPr>
          <w:rFonts w:asciiTheme="majorBidi" w:eastAsia="Times New Roman" w:hAnsiTheme="majorBidi" w:cstheme="majorBidi"/>
          <w:bCs/>
          <w:i/>
          <w:iCs/>
          <w:color w:val="000000" w:themeColor="text1"/>
          <w:lang w:val="fr-FR"/>
        </w:rPr>
        <w:t>prévention des risques biotechnologiques</w:t>
      </w:r>
      <w:r w:rsidRPr="00063C03">
        <w:rPr>
          <w:rStyle w:val="FootnoteReference"/>
          <w:bCs/>
          <w:color w:val="000000" w:themeColor="text1"/>
          <w:lang w:val="fr-FR"/>
        </w:rPr>
        <w:t xml:space="preserve"> </w:t>
      </w:r>
      <w:r w:rsidRPr="00063C03">
        <w:rPr>
          <w:rStyle w:val="FootnoteReference"/>
          <w:bCs/>
          <w:color w:val="000000" w:themeColor="text1"/>
          <w:lang w:val="fr-FR"/>
        </w:rPr>
        <w:footnoteReference w:id="22"/>
      </w:r>
    </w:p>
    <w:p w14:paraId="2003345B" w14:textId="604320EC" w:rsidR="009F08CE" w:rsidRDefault="009F08CE" w:rsidP="009F08CE">
      <w:pPr>
        <w:pStyle w:val="CBDNormalNumber"/>
        <w:numPr>
          <w:ilvl w:val="0"/>
          <w:numId w:val="0"/>
        </w:numPr>
        <w:ind w:left="567"/>
        <w:jc w:val="lowKashida"/>
        <w:rPr>
          <w:color w:val="000000" w:themeColor="text1"/>
          <w:lang w:val="fr-FR"/>
        </w:rPr>
      </w:pPr>
      <w:r>
        <w:rPr>
          <w:bCs/>
          <w:i/>
          <w:iCs/>
          <w:color w:val="000000" w:themeColor="text1"/>
          <w:lang w:val="fr-FR"/>
        </w:rPr>
        <w:tab/>
      </w:r>
      <w:r w:rsidR="00584B85" w:rsidRPr="009F08CE">
        <w:rPr>
          <w:color w:val="000000" w:themeColor="text1"/>
          <w:lang w:val="fr-FR"/>
        </w:rPr>
        <w:t>12.</w:t>
      </w:r>
      <w:r w:rsidR="00584B85" w:rsidRPr="009F08CE">
        <w:rPr>
          <w:i/>
          <w:iCs/>
          <w:color w:val="000000" w:themeColor="text1"/>
          <w:lang w:val="fr-FR"/>
        </w:rPr>
        <w:tab/>
        <w:t xml:space="preserve">Note avec satisfaction </w:t>
      </w:r>
      <w:r w:rsidR="00584B85" w:rsidRPr="009F08CE">
        <w:rPr>
          <w:color w:val="000000" w:themeColor="text1"/>
          <w:lang w:val="fr-FR"/>
        </w:rPr>
        <w:t>les progrès accomplis par les Parties dans la désignation d</w:t>
      </w:r>
      <w:r w:rsidR="00F256EC">
        <w:rPr>
          <w:color w:val="000000" w:themeColor="text1"/>
          <w:lang w:val="fr-FR"/>
        </w:rPr>
        <w:t>’</w:t>
      </w:r>
      <w:r w:rsidR="00584B85" w:rsidRPr="009F08CE">
        <w:rPr>
          <w:color w:val="000000" w:themeColor="text1"/>
          <w:lang w:val="fr-FR"/>
        </w:rPr>
        <w:t>autorités nationales compétentes mais constate avec inquiétude qu</w:t>
      </w:r>
      <w:r w:rsidR="00F256EC">
        <w:rPr>
          <w:color w:val="000000" w:themeColor="text1"/>
          <w:lang w:val="fr-FR"/>
        </w:rPr>
        <w:t>’</w:t>
      </w:r>
      <w:r w:rsidR="00584B85" w:rsidRPr="009F08CE">
        <w:rPr>
          <w:color w:val="000000" w:themeColor="text1"/>
          <w:lang w:val="fr-FR"/>
        </w:rPr>
        <w:t>un petit nombre d</w:t>
      </w:r>
      <w:r w:rsidR="00F256EC">
        <w:rPr>
          <w:color w:val="000000" w:themeColor="text1"/>
          <w:lang w:val="fr-FR"/>
        </w:rPr>
        <w:t>’</w:t>
      </w:r>
      <w:r w:rsidR="00584B85" w:rsidRPr="009F08CE">
        <w:rPr>
          <w:color w:val="000000" w:themeColor="text1"/>
          <w:lang w:val="fr-FR"/>
        </w:rPr>
        <w:t>entre elles ne l</w:t>
      </w:r>
      <w:r w:rsidR="00F256EC">
        <w:rPr>
          <w:color w:val="000000" w:themeColor="text1"/>
          <w:lang w:val="fr-FR"/>
        </w:rPr>
        <w:t>’</w:t>
      </w:r>
      <w:r w:rsidR="00584B85" w:rsidRPr="009F08CE">
        <w:rPr>
          <w:color w:val="000000" w:themeColor="text1"/>
          <w:lang w:val="fr-FR"/>
        </w:rPr>
        <w:t xml:space="preserve">ont pas encore fait et les exhorte à en désigner le plus tôt possible; </w:t>
      </w:r>
    </w:p>
    <w:p w14:paraId="7083192C" w14:textId="63399EBD" w:rsidR="009F08CE" w:rsidRDefault="009F08CE" w:rsidP="009F08CE">
      <w:pPr>
        <w:pStyle w:val="CBDNormalNumber"/>
        <w:numPr>
          <w:ilvl w:val="0"/>
          <w:numId w:val="0"/>
        </w:numPr>
        <w:ind w:left="567"/>
        <w:jc w:val="lowKashida"/>
        <w:rPr>
          <w:color w:val="000000" w:themeColor="text1"/>
          <w:lang w:val="fr-FR"/>
        </w:rPr>
      </w:pPr>
      <w:r>
        <w:rPr>
          <w:color w:val="000000" w:themeColor="text1"/>
          <w:lang w:val="fr-FR"/>
        </w:rPr>
        <w:tab/>
      </w:r>
      <w:r w:rsidR="00584B85" w:rsidRPr="009F08CE">
        <w:rPr>
          <w:color w:val="000000" w:themeColor="text1"/>
          <w:lang w:val="fr-FR"/>
        </w:rPr>
        <w:t>13.</w:t>
      </w:r>
      <w:r w:rsidR="00584B85" w:rsidRPr="009F08CE">
        <w:rPr>
          <w:color w:val="000000" w:themeColor="text1"/>
          <w:lang w:val="fr-FR"/>
        </w:rPr>
        <w:tab/>
      </w:r>
      <w:r w:rsidR="00584B85" w:rsidRPr="003C7095">
        <w:rPr>
          <w:i/>
          <w:iCs/>
          <w:color w:val="000000" w:themeColor="text1"/>
          <w:lang w:val="fr-FR"/>
        </w:rPr>
        <w:t>Constate avec préoccupation</w:t>
      </w:r>
      <w:r w:rsidR="00584B85" w:rsidRPr="009F08CE">
        <w:rPr>
          <w:color w:val="000000" w:themeColor="text1"/>
          <w:lang w:val="fr-FR"/>
        </w:rPr>
        <w:t xml:space="preserve"> que plusieurs Parties n</w:t>
      </w:r>
      <w:r w:rsidR="00F256EC">
        <w:rPr>
          <w:color w:val="000000" w:themeColor="text1"/>
          <w:lang w:val="fr-FR"/>
        </w:rPr>
        <w:t>’</w:t>
      </w:r>
      <w:r w:rsidR="00584B85" w:rsidRPr="009F08CE">
        <w:rPr>
          <w:color w:val="000000" w:themeColor="text1"/>
          <w:lang w:val="fr-FR"/>
        </w:rPr>
        <w:t>ont pris aucune mesure ou n</w:t>
      </w:r>
      <w:r w:rsidR="00F256EC">
        <w:rPr>
          <w:color w:val="000000" w:themeColor="text1"/>
          <w:lang w:val="fr-FR"/>
        </w:rPr>
        <w:t>’</w:t>
      </w:r>
      <w:r w:rsidR="00584B85" w:rsidRPr="009F08CE">
        <w:rPr>
          <w:color w:val="000000" w:themeColor="text1"/>
          <w:lang w:val="fr-FR"/>
        </w:rPr>
        <w:t>ont établi que des projets de mesure ou des mesures provisoires pour l</w:t>
      </w:r>
      <w:r w:rsidR="00F256EC">
        <w:rPr>
          <w:color w:val="000000" w:themeColor="text1"/>
          <w:lang w:val="fr-FR"/>
        </w:rPr>
        <w:t>’</w:t>
      </w:r>
      <w:r w:rsidR="00584B85" w:rsidRPr="009F08CE">
        <w:rPr>
          <w:color w:val="000000" w:themeColor="text1"/>
          <w:lang w:val="fr-FR"/>
        </w:rPr>
        <w:t>application des dispositions du Protocole de Cartagena;</w:t>
      </w:r>
    </w:p>
    <w:p w14:paraId="161EFADC" w14:textId="6F496B96" w:rsidR="009F08CE" w:rsidRDefault="009F08CE" w:rsidP="009F08CE">
      <w:pPr>
        <w:pStyle w:val="CBDNormalNumber"/>
        <w:numPr>
          <w:ilvl w:val="0"/>
          <w:numId w:val="0"/>
        </w:numPr>
        <w:ind w:left="567"/>
        <w:jc w:val="lowKashida"/>
        <w:rPr>
          <w:color w:val="000000" w:themeColor="text1"/>
          <w:lang w:val="fr-FR"/>
        </w:rPr>
      </w:pPr>
      <w:r>
        <w:rPr>
          <w:color w:val="000000" w:themeColor="text1"/>
          <w:lang w:val="fr-FR"/>
        </w:rPr>
        <w:tab/>
      </w:r>
      <w:r w:rsidR="00584B85" w:rsidRPr="009F08CE">
        <w:rPr>
          <w:color w:val="000000" w:themeColor="text1"/>
          <w:lang w:val="fr-FR"/>
        </w:rPr>
        <w:t>14.</w:t>
      </w:r>
      <w:r w:rsidR="00584B85" w:rsidRPr="009F08CE">
        <w:rPr>
          <w:color w:val="000000" w:themeColor="text1"/>
          <w:lang w:val="fr-FR"/>
        </w:rPr>
        <w:tab/>
      </w:r>
      <w:r w:rsidR="00584B85" w:rsidRPr="009F08CE">
        <w:rPr>
          <w:i/>
          <w:iCs/>
          <w:color w:val="000000" w:themeColor="text1"/>
          <w:lang w:val="fr-FR"/>
        </w:rPr>
        <w:t xml:space="preserve">Demande instamment </w:t>
      </w:r>
      <w:r w:rsidR="00584B85" w:rsidRPr="009F08CE">
        <w:rPr>
          <w:color w:val="000000" w:themeColor="text1"/>
          <w:lang w:val="fr-FR"/>
        </w:rPr>
        <w:t>aux Parties qui ne l</w:t>
      </w:r>
      <w:r w:rsidR="00F256EC">
        <w:rPr>
          <w:color w:val="000000" w:themeColor="text1"/>
          <w:lang w:val="fr-FR"/>
        </w:rPr>
        <w:t>’</w:t>
      </w:r>
      <w:r w:rsidR="00584B85" w:rsidRPr="009F08CE">
        <w:rPr>
          <w:color w:val="000000" w:themeColor="text1"/>
          <w:lang w:val="fr-FR"/>
        </w:rPr>
        <w:t>ont pas encore fait intégralement de mettre en place [en priorité] des mesures juridiques, administratives et autres pour s</w:t>
      </w:r>
      <w:r w:rsidR="00F256EC">
        <w:rPr>
          <w:color w:val="000000" w:themeColor="text1"/>
          <w:lang w:val="fr-FR"/>
        </w:rPr>
        <w:t>’</w:t>
      </w:r>
      <w:r w:rsidR="00584B85" w:rsidRPr="009F08CE">
        <w:rPr>
          <w:color w:val="000000" w:themeColor="text1"/>
          <w:lang w:val="fr-FR"/>
        </w:rPr>
        <w:t xml:space="preserve">acquitter des obligations </w:t>
      </w:r>
      <w:r w:rsidR="00E25DBD">
        <w:rPr>
          <w:color w:val="000000" w:themeColor="text1"/>
          <w:lang w:val="fr-FR"/>
        </w:rPr>
        <w:t>que leur impose le</w:t>
      </w:r>
      <w:r w:rsidR="00584B85" w:rsidRPr="009F08CE">
        <w:rPr>
          <w:color w:val="000000" w:themeColor="text1"/>
          <w:lang w:val="fr-FR"/>
        </w:rPr>
        <w:t xml:space="preserve"> Protocole de Cartagena, tout en sachant qu</w:t>
      </w:r>
      <w:r w:rsidR="00F256EC">
        <w:rPr>
          <w:color w:val="000000" w:themeColor="text1"/>
          <w:lang w:val="fr-FR"/>
        </w:rPr>
        <w:t>’</w:t>
      </w:r>
      <w:r w:rsidR="00584B85" w:rsidRPr="009F08CE">
        <w:rPr>
          <w:color w:val="000000" w:themeColor="text1"/>
          <w:lang w:val="fr-FR"/>
        </w:rPr>
        <w:t>elles se heurtent à divers obstacles qui les empêchent de remplir pleinement leurs obligations en application du paragraphe 1 de l</w:t>
      </w:r>
      <w:r w:rsidR="00F256EC">
        <w:rPr>
          <w:color w:val="000000" w:themeColor="text1"/>
          <w:lang w:val="fr-FR"/>
        </w:rPr>
        <w:t>’</w:t>
      </w:r>
      <w:r w:rsidR="00584B85" w:rsidRPr="009F08CE">
        <w:rPr>
          <w:color w:val="000000" w:themeColor="text1"/>
          <w:lang w:val="fr-FR"/>
        </w:rPr>
        <w:t>article 2 du Protocole et qu</w:t>
      </w:r>
      <w:r w:rsidR="00F256EC">
        <w:rPr>
          <w:color w:val="000000" w:themeColor="text1"/>
          <w:lang w:val="fr-FR"/>
        </w:rPr>
        <w:t>’</w:t>
      </w:r>
      <w:r w:rsidR="00584B85" w:rsidRPr="009F08CE">
        <w:rPr>
          <w:color w:val="000000" w:themeColor="text1"/>
          <w:lang w:val="fr-FR"/>
        </w:rPr>
        <w:t xml:space="preserve">un appui institutionnel, technique, technologique et financier [qui est suffisant, </w:t>
      </w:r>
      <w:r w:rsidR="00584B85" w:rsidRPr="009F08CE">
        <w:rPr>
          <w:color w:val="000000" w:themeColor="text1"/>
          <w:lang w:val="fr-FR"/>
        </w:rPr>
        <w:lastRenderedPageBreak/>
        <w:t>prévisible et durable doit être mis à leur disposition pour qu</w:t>
      </w:r>
      <w:r w:rsidR="00F256EC">
        <w:rPr>
          <w:color w:val="000000" w:themeColor="text1"/>
          <w:lang w:val="fr-FR"/>
        </w:rPr>
        <w:t>’</w:t>
      </w:r>
      <w:r w:rsidR="00584B85" w:rsidRPr="009F08CE">
        <w:rPr>
          <w:color w:val="000000" w:themeColor="text1"/>
          <w:lang w:val="fr-FR"/>
        </w:rPr>
        <w:t xml:space="preserve">elles puissent </w:t>
      </w:r>
      <w:r w:rsidR="00E25DBD">
        <w:rPr>
          <w:color w:val="000000" w:themeColor="text1"/>
          <w:lang w:val="fr-FR"/>
        </w:rPr>
        <w:t>s’acquitter i</w:t>
      </w:r>
      <w:r w:rsidR="00584B85" w:rsidRPr="009F08CE">
        <w:rPr>
          <w:color w:val="000000" w:themeColor="text1"/>
          <w:lang w:val="fr-FR"/>
        </w:rPr>
        <w:t xml:space="preserve">ntégralement </w:t>
      </w:r>
      <w:r w:rsidR="00E25DBD">
        <w:rPr>
          <w:color w:val="000000" w:themeColor="text1"/>
          <w:lang w:val="fr-FR"/>
        </w:rPr>
        <w:t xml:space="preserve">de </w:t>
      </w:r>
      <w:r w:rsidR="00584B85" w:rsidRPr="009F08CE">
        <w:rPr>
          <w:color w:val="000000" w:themeColor="text1"/>
          <w:lang w:val="fr-FR"/>
        </w:rPr>
        <w:t>leurs engagements au titre du Protocole][, selon qu</w:t>
      </w:r>
      <w:r w:rsidR="00F256EC">
        <w:rPr>
          <w:color w:val="000000" w:themeColor="text1"/>
          <w:lang w:val="fr-FR"/>
        </w:rPr>
        <w:t>’</w:t>
      </w:r>
      <w:r w:rsidR="00584B85" w:rsidRPr="009F08CE">
        <w:rPr>
          <w:color w:val="000000" w:themeColor="text1"/>
          <w:lang w:val="fr-FR"/>
        </w:rPr>
        <w:t>il convient, est nécessaire pour les aider à cet égard];</w:t>
      </w:r>
    </w:p>
    <w:p w14:paraId="257CCAD0" w14:textId="6705A60F" w:rsidR="009F08CE" w:rsidRPr="009F08CE" w:rsidRDefault="009F08CE" w:rsidP="009F08CE">
      <w:pPr>
        <w:pStyle w:val="CBDNormalNumber"/>
        <w:numPr>
          <w:ilvl w:val="0"/>
          <w:numId w:val="0"/>
        </w:numPr>
        <w:ind w:left="567"/>
        <w:jc w:val="lowKashida"/>
        <w:rPr>
          <w:color w:val="000000" w:themeColor="text1"/>
          <w:lang w:val="fr-FR"/>
        </w:rPr>
      </w:pPr>
      <w:r>
        <w:rPr>
          <w:color w:val="000000" w:themeColor="text1"/>
          <w:lang w:val="fr-FR"/>
        </w:rPr>
        <w:tab/>
      </w:r>
      <w:r w:rsidR="00584B85" w:rsidRPr="009F08CE">
        <w:rPr>
          <w:color w:val="000000" w:themeColor="text1"/>
          <w:lang w:val="fr-FR"/>
        </w:rPr>
        <w:t>15.</w:t>
      </w:r>
      <w:r w:rsidR="00584B85" w:rsidRPr="009F08CE">
        <w:rPr>
          <w:color w:val="000000" w:themeColor="text1"/>
          <w:lang w:val="fr-FR"/>
        </w:rPr>
        <w:tab/>
      </w:r>
      <w:r w:rsidR="00584B85" w:rsidRPr="009F08CE">
        <w:rPr>
          <w:i/>
          <w:iCs/>
          <w:color w:val="000000" w:themeColor="text1"/>
          <w:lang w:val="fr-FR"/>
        </w:rPr>
        <w:t xml:space="preserve">Exhorte </w:t>
      </w:r>
      <w:r w:rsidR="00584B85" w:rsidRPr="009F08CE">
        <w:rPr>
          <w:color w:val="000000" w:themeColor="text1"/>
          <w:lang w:val="fr-FR"/>
        </w:rPr>
        <w:t xml:space="preserve">les Parties à garantir des effectifs en nombre suffisant concernant des cadres nationaux fonctionnels de </w:t>
      </w:r>
      <w:r w:rsidR="00584B85" w:rsidRPr="009F08CE">
        <w:rPr>
          <w:rFonts w:asciiTheme="majorBidi" w:eastAsia="Times New Roman" w:hAnsiTheme="majorBidi" w:cstheme="majorBidi"/>
          <w:color w:val="000000" w:themeColor="text1"/>
          <w:lang w:val="fr-FR"/>
        </w:rPr>
        <w:t>prévention des risques biotechnologiques</w:t>
      </w:r>
      <w:r w:rsidR="00E25DBD">
        <w:rPr>
          <w:rFonts w:asciiTheme="majorBidi" w:eastAsia="Times New Roman" w:hAnsiTheme="majorBidi" w:cstheme="majorBidi"/>
          <w:color w:val="000000" w:themeColor="text1"/>
          <w:lang w:val="fr-FR"/>
        </w:rPr>
        <w:t>;</w:t>
      </w:r>
    </w:p>
    <w:p w14:paraId="4ACBB74E" w14:textId="348FE532" w:rsidR="009F08CE" w:rsidRPr="009F08CE" w:rsidRDefault="009F08CE" w:rsidP="009F08CE">
      <w:pPr>
        <w:pStyle w:val="CBDNormalNumber"/>
        <w:numPr>
          <w:ilvl w:val="0"/>
          <w:numId w:val="0"/>
        </w:numPr>
        <w:ind w:left="567"/>
        <w:jc w:val="lowKashida"/>
        <w:rPr>
          <w:color w:val="000000" w:themeColor="text1"/>
          <w:lang w:val="fr-FR"/>
        </w:rPr>
      </w:pPr>
      <w:r w:rsidRPr="009F08CE">
        <w:rPr>
          <w:color w:val="000000" w:themeColor="text1"/>
          <w:lang w:val="fr-FR"/>
        </w:rPr>
        <w:tab/>
      </w:r>
      <w:r w:rsidR="00584B85" w:rsidRPr="009F08CE">
        <w:rPr>
          <w:color w:val="000000" w:themeColor="text1"/>
          <w:lang w:val="fr-FR"/>
        </w:rPr>
        <w:t>16.</w:t>
      </w:r>
      <w:r w:rsidR="00584B85" w:rsidRPr="009F08CE">
        <w:rPr>
          <w:i/>
          <w:iCs/>
          <w:color w:val="000000" w:themeColor="text1"/>
          <w:lang w:val="fr-FR"/>
        </w:rPr>
        <w:tab/>
        <w:t xml:space="preserve">Encourage </w:t>
      </w:r>
      <w:r w:rsidR="00584B85" w:rsidRPr="009F08CE">
        <w:rPr>
          <w:color w:val="000000" w:themeColor="text1"/>
          <w:lang w:val="fr-FR"/>
        </w:rPr>
        <w:t>les Parties et les autres parties prenantes à</w:t>
      </w:r>
      <w:r w:rsidR="00E25DBD">
        <w:rPr>
          <w:color w:val="000000" w:themeColor="text1"/>
          <w:lang w:val="fr-FR"/>
        </w:rPr>
        <w:t xml:space="preserve"> centre</w:t>
      </w:r>
      <w:r w:rsidR="00A44091">
        <w:rPr>
          <w:color w:val="000000" w:themeColor="text1"/>
          <w:lang w:val="fr-FR"/>
        </w:rPr>
        <w:t xml:space="preserve">r </w:t>
      </w:r>
      <w:r w:rsidR="00584B85" w:rsidRPr="009F08CE">
        <w:rPr>
          <w:color w:val="000000" w:themeColor="text1"/>
          <w:lang w:val="fr-FR"/>
        </w:rPr>
        <w:t>la création et le renforcement des capacités, dans le cadre de l</w:t>
      </w:r>
      <w:r w:rsidR="00F256EC">
        <w:rPr>
          <w:color w:val="000000" w:themeColor="text1"/>
          <w:lang w:val="fr-FR"/>
        </w:rPr>
        <w:t>’</w:t>
      </w:r>
      <w:r w:rsidR="00584B85" w:rsidRPr="009F08CE">
        <w:rPr>
          <w:color w:val="000000" w:themeColor="text1"/>
          <w:lang w:val="fr-FR"/>
        </w:rPr>
        <w:t>objectif A.1 du plan de mise en œuvre et du plan d</w:t>
      </w:r>
      <w:r w:rsidR="00F256EC">
        <w:rPr>
          <w:color w:val="000000" w:themeColor="text1"/>
          <w:lang w:val="fr-FR"/>
        </w:rPr>
        <w:t>’</w:t>
      </w:r>
      <w:r w:rsidR="00584B85" w:rsidRPr="009F08CE">
        <w:rPr>
          <w:color w:val="000000" w:themeColor="text1"/>
          <w:lang w:val="fr-FR"/>
        </w:rPr>
        <w:t>action pour le renforcement des capacité</w:t>
      </w:r>
      <w:r w:rsidR="00A44091">
        <w:rPr>
          <w:color w:val="000000" w:themeColor="text1"/>
          <w:lang w:val="fr-FR"/>
        </w:rPr>
        <w:t>s</w:t>
      </w:r>
      <w:r w:rsidR="00E25DBD">
        <w:rPr>
          <w:color w:val="000000" w:themeColor="text1"/>
          <w:lang w:val="fr-FR"/>
        </w:rPr>
        <w:t>,</w:t>
      </w:r>
      <w:r w:rsidR="00A44091">
        <w:rPr>
          <w:color w:val="000000" w:themeColor="text1"/>
          <w:lang w:val="fr-FR"/>
        </w:rPr>
        <w:t xml:space="preserve"> sur</w:t>
      </w:r>
      <w:r w:rsidR="00584B85" w:rsidRPr="009F08CE">
        <w:rPr>
          <w:color w:val="000000" w:themeColor="text1"/>
          <w:lang w:val="fr-FR"/>
        </w:rPr>
        <w:t xml:space="preserve"> l</w:t>
      </w:r>
      <w:r w:rsidR="00F256EC">
        <w:rPr>
          <w:color w:val="000000" w:themeColor="text1"/>
          <w:lang w:val="fr-FR"/>
        </w:rPr>
        <w:t>’</w:t>
      </w:r>
      <w:r w:rsidR="00584B85" w:rsidRPr="009F08CE">
        <w:rPr>
          <w:color w:val="000000" w:themeColor="text1"/>
          <w:lang w:val="fr-FR"/>
        </w:rPr>
        <w:t>élaboration de mesures nationales, notamment législatives, dans le cadre de l</w:t>
      </w:r>
      <w:r w:rsidR="00F256EC">
        <w:rPr>
          <w:color w:val="000000" w:themeColor="text1"/>
          <w:lang w:val="fr-FR"/>
        </w:rPr>
        <w:t>’</w:t>
      </w:r>
      <w:r w:rsidR="00584B85" w:rsidRPr="009F08CE">
        <w:rPr>
          <w:color w:val="000000" w:themeColor="text1"/>
          <w:lang w:val="fr-FR"/>
        </w:rPr>
        <w:t xml:space="preserve">application des dispositions du Protocole de Cartagena et </w:t>
      </w:r>
      <w:r w:rsidR="00E25DBD">
        <w:rPr>
          <w:color w:val="000000" w:themeColor="text1"/>
          <w:lang w:val="fr-FR"/>
        </w:rPr>
        <w:t>sur le</w:t>
      </w:r>
      <w:r w:rsidR="00584B85" w:rsidRPr="009F08CE">
        <w:rPr>
          <w:color w:val="000000" w:themeColor="text1"/>
          <w:lang w:val="fr-FR"/>
        </w:rPr>
        <w:t xml:space="preserve"> renforcement des aptitudes du personnel recruté au plan national à s</w:t>
      </w:r>
      <w:r w:rsidR="00F256EC">
        <w:rPr>
          <w:color w:val="000000" w:themeColor="text1"/>
          <w:lang w:val="fr-FR"/>
        </w:rPr>
        <w:t>’</w:t>
      </w:r>
      <w:r w:rsidR="00584B85" w:rsidRPr="009F08CE">
        <w:rPr>
          <w:color w:val="000000" w:themeColor="text1"/>
          <w:lang w:val="fr-FR"/>
        </w:rPr>
        <w:t xml:space="preserve">acquitter de ses fonctions dans le domaine de la </w:t>
      </w:r>
      <w:r w:rsidR="00584B85" w:rsidRPr="009F08CE">
        <w:rPr>
          <w:rFonts w:asciiTheme="majorBidi" w:eastAsia="Times New Roman" w:hAnsiTheme="majorBidi" w:cstheme="majorBidi"/>
          <w:color w:val="000000" w:themeColor="text1"/>
          <w:lang w:val="fr-FR"/>
        </w:rPr>
        <w:t>prévention des risques biotechnologiques, selon les besoins et priorités de chaque pays</w:t>
      </w:r>
      <w:r w:rsidR="00022AEB">
        <w:rPr>
          <w:rFonts w:asciiTheme="majorBidi" w:eastAsia="Times New Roman" w:hAnsiTheme="majorBidi" w:cstheme="majorBidi"/>
          <w:color w:val="000000" w:themeColor="text1"/>
          <w:lang w:val="fr-FR"/>
        </w:rPr>
        <w:t>;</w:t>
      </w:r>
    </w:p>
    <w:p w14:paraId="71CDCBAB" w14:textId="64089588" w:rsidR="003C7095" w:rsidRPr="009F08CE" w:rsidRDefault="003C7095" w:rsidP="003C7095">
      <w:pPr>
        <w:pStyle w:val="CBDNormalNumber"/>
        <w:numPr>
          <w:ilvl w:val="0"/>
          <w:numId w:val="0"/>
        </w:numPr>
        <w:ind w:left="567"/>
        <w:jc w:val="lowKashida"/>
        <w:rPr>
          <w:i/>
          <w:iCs/>
          <w:snapToGrid w:val="0"/>
          <w:color w:val="000000" w:themeColor="text1"/>
          <w:kern w:val="22"/>
          <w:lang w:val="fr-FR"/>
        </w:rPr>
      </w:pPr>
      <w:r w:rsidRPr="009F08CE">
        <w:rPr>
          <w:i/>
          <w:iCs/>
          <w:color w:val="000000" w:themeColor="text1"/>
          <w:lang w:val="fr-FR"/>
        </w:rPr>
        <w:t xml:space="preserve">Objectif A.2 : les </w:t>
      </w:r>
      <w:r w:rsidRPr="009F08CE">
        <w:rPr>
          <w:i/>
          <w:iCs/>
          <w:snapToGrid w:val="0"/>
          <w:color w:val="000000" w:themeColor="text1"/>
          <w:kern w:val="22"/>
          <w:lang w:val="fr-FR"/>
        </w:rPr>
        <w:t>Parties ont amélioré la disponibilité et l</w:t>
      </w:r>
      <w:r w:rsidR="00F256EC">
        <w:rPr>
          <w:i/>
          <w:iCs/>
          <w:snapToGrid w:val="0"/>
          <w:color w:val="000000" w:themeColor="text1"/>
          <w:kern w:val="22"/>
          <w:lang w:val="fr-FR"/>
        </w:rPr>
        <w:t>’</w:t>
      </w:r>
      <w:r w:rsidRPr="009F08CE">
        <w:rPr>
          <w:i/>
          <w:iCs/>
          <w:snapToGrid w:val="0"/>
          <w:color w:val="000000" w:themeColor="text1"/>
          <w:kern w:val="22"/>
          <w:lang w:val="fr-FR"/>
        </w:rPr>
        <w:t>échange d</w:t>
      </w:r>
      <w:r w:rsidR="00F256EC">
        <w:rPr>
          <w:i/>
          <w:iCs/>
          <w:snapToGrid w:val="0"/>
          <w:color w:val="000000" w:themeColor="text1"/>
          <w:kern w:val="22"/>
          <w:lang w:val="fr-FR"/>
        </w:rPr>
        <w:t>’</w:t>
      </w:r>
      <w:r w:rsidRPr="009F08CE">
        <w:rPr>
          <w:i/>
          <w:iCs/>
          <w:snapToGrid w:val="0"/>
          <w:color w:val="000000" w:themeColor="text1"/>
          <w:kern w:val="22"/>
          <w:lang w:val="fr-FR"/>
        </w:rPr>
        <w:t xml:space="preserve">informations </w:t>
      </w:r>
      <w:r w:rsidR="00A44091">
        <w:rPr>
          <w:i/>
          <w:iCs/>
          <w:snapToGrid w:val="0"/>
          <w:color w:val="000000" w:themeColor="text1"/>
          <w:kern w:val="22"/>
          <w:lang w:val="fr-FR"/>
        </w:rPr>
        <w:t xml:space="preserve">utiles </w:t>
      </w:r>
      <w:r w:rsidRPr="009F08CE">
        <w:rPr>
          <w:i/>
          <w:iCs/>
          <w:snapToGrid w:val="0"/>
          <w:color w:val="000000" w:themeColor="text1"/>
          <w:kern w:val="22"/>
          <w:lang w:val="fr-FR"/>
        </w:rPr>
        <w:t>par l</w:t>
      </w:r>
      <w:r w:rsidR="00F256EC">
        <w:rPr>
          <w:i/>
          <w:iCs/>
          <w:snapToGrid w:val="0"/>
          <w:color w:val="000000" w:themeColor="text1"/>
          <w:kern w:val="22"/>
          <w:lang w:val="fr-FR"/>
        </w:rPr>
        <w:t>’</w:t>
      </w:r>
      <w:r w:rsidRPr="009F08CE">
        <w:rPr>
          <w:i/>
          <w:iCs/>
          <w:snapToGrid w:val="0"/>
          <w:color w:val="000000" w:themeColor="text1"/>
          <w:kern w:val="22"/>
          <w:lang w:val="fr-FR"/>
        </w:rPr>
        <w:t>intermédiaire du Centre d</w:t>
      </w:r>
      <w:r w:rsidR="00F256EC">
        <w:rPr>
          <w:i/>
          <w:iCs/>
          <w:snapToGrid w:val="0"/>
          <w:color w:val="000000" w:themeColor="text1"/>
          <w:kern w:val="22"/>
          <w:lang w:val="fr-FR"/>
        </w:rPr>
        <w:t>’</w:t>
      </w:r>
      <w:r w:rsidRPr="009F08CE">
        <w:rPr>
          <w:i/>
          <w:iCs/>
          <w:snapToGrid w:val="0"/>
          <w:color w:val="000000" w:themeColor="text1"/>
          <w:kern w:val="22"/>
          <w:lang w:val="fr-FR"/>
        </w:rPr>
        <w:t>échange pour la prévention des risques biotechnologiques</w:t>
      </w:r>
    </w:p>
    <w:p w14:paraId="032CBB86" w14:textId="51E0DCEE" w:rsidR="009F08CE" w:rsidRPr="009F08CE" w:rsidRDefault="009F08CE" w:rsidP="003C7095">
      <w:pPr>
        <w:pStyle w:val="CBDNormalNumber"/>
        <w:numPr>
          <w:ilvl w:val="0"/>
          <w:numId w:val="0"/>
        </w:numPr>
        <w:ind w:left="567"/>
        <w:jc w:val="lowKashida"/>
        <w:rPr>
          <w:color w:val="000000" w:themeColor="text1"/>
          <w:lang w:val="fr-FR"/>
        </w:rPr>
      </w:pPr>
      <w:r w:rsidRPr="009F08CE">
        <w:rPr>
          <w:color w:val="000000" w:themeColor="text1"/>
          <w:lang w:val="fr-FR"/>
        </w:rPr>
        <w:tab/>
      </w:r>
      <w:r w:rsidR="00584B85" w:rsidRPr="009F08CE">
        <w:rPr>
          <w:color w:val="000000" w:themeColor="text1"/>
          <w:lang w:val="fr-FR"/>
        </w:rPr>
        <w:t>17.</w:t>
      </w:r>
      <w:r w:rsidR="00584B85" w:rsidRPr="009F08CE">
        <w:rPr>
          <w:color w:val="000000" w:themeColor="text1"/>
          <w:lang w:val="fr-FR"/>
        </w:rPr>
        <w:tab/>
      </w:r>
      <w:r w:rsidR="00584B85" w:rsidRPr="009F08CE">
        <w:rPr>
          <w:i/>
          <w:iCs/>
          <w:color w:val="000000" w:themeColor="text1"/>
          <w:lang w:val="fr-FR"/>
        </w:rPr>
        <w:t>Se félicite</w:t>
      </w:r>
      <w:r w:rsidR="00584B85" w:rsidRPr="009F08CE">
        <w:rPr>
          <w:color w:val="000000" w:themeColor="text1"/>
          <w:lang w:val="fr-FR"/>
        </w:rPr>
        <w:t xml:space="preserve"> des progrès accomplis dans la réalisation de l</w:t>
      </w:r>
      <w:r w:rsidR="00F256EC">
        <w:rPr>
          <w:color w:val="000000" w:themeColor="text1"/>
          <w:lang w:val="fr-FR"/>
        </w:rPr>
        <w:t>’</w:t>
      </w:r>
      <w:r w:rsidR="00584B85" w:rsidRPr="009F08CE">
        <w:rPr>
          <w:color w:val="000000" w:themeColor="text1"/>
          <w:lang w:val="fr-FR"/>
        </w:rPr>
        <w:t>objectif A.2 du plan de mise en œuvre et du plan d</w:t>
      </w:r>
      <w:r w:rsidR="00F256EC">
        <w:rPr>
          <w:color w:val="000000" w:themeColor="text1"/>
          <w:lang w:val="fr-FR"/>
        </w:rPr>
        <w:t>’</w:t>
      </w:r>
      <w:r w:rsidR="00584B85" w:rsidRPr="009F08CE">
        <w:rPr>
          <w:color w:val="000000" w:themeColor="text1"/>
          <w:lang w:val="fr-FR"/>
        </w:rPr>
        <w:t>action pour le renforcement des capacités, notamment de l</w:t>
      </w:r>
      <w:r w:rsidR="00F256EC">
        <w:rPr>
          <w:color w:val="000000" w:themeColor="text1"/>
          <w:lang w:val="fr-FR"/>
        </w:rPr>
        <w:t>’</w:t>
      </w:r>
      <w:r w:rsidR="00584B85" w:rsidRPr="009F08CE">
        <w:rPr>
          <w:color w:val="000000" w:themeColor="text1"/>
          <w:lang w:val="fr-FR"/>
        </w:rPr>
        <w:t>augmentation du nombre de Parties publiant les informations obligatoires, ainsi que du nombre d</w:t>
      </w:r>
      <w:r w:rsidR="00F256EC">
        <w:rPr>
          <w:color w:val="000000" w:themeColor="text1"/>
          <w:lang w:val="fr-FR"/>
        </w:rPr>
        <w:t>’</w:t>
      </w:r>
      <w:r w:rsidR="00584B85" w:rsidRPr="009F08CE">
        <w:rPr>
          <w:color w:val="000000" w:themeColor="text1"/>
          <w:lang w:val="fr-FR"/>
        </w:rPr>
        <w:t>utilisateurs actifs et de visites sur le site du Centre d</w:t>
      </w:r>
      <w:r w:rsidR="00F256EC">
        <w:rPr>
          <w:color w:val="000000" w:themeColor="text1"/>
          <w:lang w:val="fr-FR"/>
        </w:rPr>
        <w:t>’</w:t>
      </w:r>
      <w:r w:rsidR="00584B85" w:rsidRPr="009F08CE">
        <w:rPr>
          <w:color w:val="000000" w:themeColor="text1"/>
          <w:lang w:val="fr-FR"/>
        </w:rPr>
        <w:t>échange pour la prévention des risques biotechnologiques;</w:t>
      </w:r>
    </w:p>
    <w:p w14:paraId="6AFDFB16" w14:textId="611271B8" w:rsidR="009F08CE" w:rsidRPr="003C7095" w:rsidRDefault="009F08CE" w:rsidP="003C7095">
      <w:pPr>
        <w:pStyle w:val="CBDNormalNumber"/>
        <w:numPr>
          <w:ilvl w:val="0"/>
          <w:numId w:val="0"/>
        </w:numPr>
        <w:ind w:left="567"/>
        <w:jc w:val="lowKashida"/>
        <w:rPr>
          <w:i/>
          <w:iCs/>
          <w:color w:val="000000" w:themeColor="text1"/>
          <w:lang w:val="fr-FR"/>
        </w:rPr>
      </w:pPr>
      <w:r w:rsidRPr="009F08CE">
        <w:rPr>
          <w:color w:val="000000" w:themeColor="text1"/>
          <w:lang w:val="fr-FR"/>
        </w:rPr>
        <w:tab/>
      </w:r>
      <w:r w:rsidR="00584B85" w:rsidRPr="009F08CE">
        <w:rPr>
          <w:color w:val="000000" w:themeColor="text1"/>
          <w:lang w:val="fr-FR"/>
        </w:rPr>
        <w:t>1</w:t>
      </w:r>
      <w:r w:rsidR="003C7095">
        <w:rPr>
          <w:color w:val="000000" w:themeColor="text1"/>
          <w:lang w:val="fr-FR"/>
        </w:rPr>
        <w:t>8</w:t>
      </w:r>
      <w:r w:rsidR="00584B85" w:rsidRPr="009F08CE">
        <w:rPr>
          <w:color w:val="000000" w:themeColor="text1"/>
          <w:lang w:val="fr-FR"/>
        </w:rPr>
        <w:t>.</w:t>
      </w:r>
      <w:r w:rsidR="00584B85" w:rsidRPr="009F08CE">
        <w:rPr>
          <w:i/>
          <w:iCs/>
          <w:color w:val="000000" w:themeColor="text1"/>
          <w:lang w:val="fr-FR"/>
        </w:rPr>
        <w:tab/>
        <w:t xml:space="preserve">Constate </w:t>
      </w:r>
      <w:r w:rsidR="00584B85" w:rsidRPr="009F08CE">
        <w:rPr>
          <w:color w:val="000000" w:themeColor="text1"/>
          <w:lang w:val="fr-FR"/>
        </w:rPr>
        <w:t>que le lancement de la nouvelle plateforme du Centre d</w:t>
      </w:r>
      <w:r w:rsidR="00F256EC">
        <w:rPr>
          <w:color w:val="000000" w:themeColor="text1"/>
          <w:lang w:val="fr-FR"/>
        </w:rPr>
        <w:t>’</w:t>
      </w:r>
      <w:r w:rsidR="00584B85" w:rsidRPr="009F08CE">
        <w:rPr>
          <w:color w:val="000000" w:themeColor="text1"/>
          <w:lang w:val="fr-FR"/>
        </w:rPr>
        <w:t>échange pour la prévention des risques biotechnologiques, l</w:t>
      </w:r>
      <w:r w:rsidR="00F256EC">
        <w:rPr>
          <w:color w:val="000000" w:themeColor="text1"/>
          <w:lang w:val="fr-FR"/>
        </w:rPr>
        <w:t>’</w:t>
      </w:r>
      <w:r w:rsidR="00584B85" w:rsidRPr="009F08CE">
        <w:rPr>
          <w:color w:val="000000" w:themeColor="text1"/>
          <w:lang w:val="fr-FR"/>
        </w:rPr>
        <w:t>élaboration de supports d</w:t>
      </w:r>
      <w:r w:rsidR="00F256EC">
        <w:rPr>
          <w:color w:val="000000" w:themeColor="text1"/>
          <w:lang w:val="fr-FR"/>
        </w:rPr>
        <w:t>’</w:t>
      </w:r>
      <w:r w:rsidR="00584B85" w:rsidRPr="009F08CE">
        <w:rPr>
          <w:color w:val="000000" w:themeColor="text1"/>
          <w:lang w:val="fr-FR"/>
        </w:rPr>
        <w:t xml:space="preserve">aide et les activités de renforcement des capacités menées par le </w:t>
      </w:r>
      <w:r w:rsidR="003C7095">
        <w:rPr>
          <w:color w:val="000000" w:themeColor="text1"/>
          <w:lang w:val="fr-FR"/>
        </w:rPr>
        <w:t>s</w:t>
      </w:r>
      <w:r w:rsidR="00584B85" w:rsidRPr="009F08CE">
        <w:rPr>
          <w:color w:val="000000" w:themeColor="text1"/>
          <w:lang w:val="fr-FR"/>
        </w:rPr>
        <w:t>ecrétariat ont fortement contribué à l</w:t>
      </w:r>
      <w:r w:rsidR="00F256EC">
        <w:rPr>
          <w:color w:val="000000" w:themeColor="text1"/>
          <w:lang w:val="fr-FR"/>
        </w:rPr>
        <w:t>’</w:t>
      </w:r>
      <w:r w:rsidR="00584B85" w:rsidRPr="009F08CE">
        <w:rPr>
          <w:color w:val="000000" w:themeColor="text1"/>
          <w:lang w:val="fr-FR"/>
        </w:rPr>
        <w:t>augmentation de l</w:t>
      </w:r>
      <w:r w:rsidR="00F256EC">
        <w:rPr>
          <w:color w:val="000000" w:themeColor="text1"/>
          <w:lang w:val="fr-FR"/>
        </w:rPr>
        <w:t>’</w:t>
      </w:r>
      <w:r w:rsidR="00584B85" w:rsidRPr="009F08CE">
        <w:rPr>
          <w:color w:val="000000" w:themeColor="text1"/>
          <w:lang w:val="fr-FR"/>
        </w:rPr>
        <w:t>utilisation du Centre d</w:t>
      </w:r>
      <w:r w:rsidR="00F256EC">
        <w:rPr>
          <w:color w:val="000000" w:themeColor="text1"/>
          <w:lang w:val="fr-FR"/>
        </w:rPr>
        <w:t>’</w:t>
      </w:r>
      <w:r w:rsidR="00584B85" w:rsidRPr="009F08CE">
        <w:rPr>
          <w:color w:val="000000" w:themeColor="text1"/>
          <w:lang w:val="fr-FR"/>
        </w:rPr>
        <w:t>échange</w:t>
      </w:r>
      <w:r w:rsidR="003C7095">
        <w:rPr>
          <w:color w:val="000000" w:themeColor="text1"/>
          <w:lang w:val="fr-FR"/>
        </w:rPr>
        <w:t>;</w:t>
      </w:r>
    </w:p>
    <w:p w14:paraId="219C7225" w14:textId="31D410D8" w:rsidR="009F08CE" w:rsidRPr="009F08CE" w:rsidRDefault="009F08CE" w:rsidP="009F08CE">
      <w:pPr>
        <w:pStyle w:val="CBDNormalNumber"/>
        <w:numPr>
          <w:ilvl w:val="0"/>
          <w:numId w:val="0"/>
        </w:numPr>
        <w:ind w:left="567"/>
        <w:jc w:val="lowKashida"/>
        <w:rPr>
          <w:color w:val="000000" w:themeColor="text1"/>
          <w:lang w:val="fr-FR"/>
        </w:rPr>
      </w:pPr>
      <w:r w:rsidRPr="009F08CE">
        <w:rPr>
          <w:color w:val="000000" w:themeColor="text1"/>
          <w:lang w:val="fr-FR"/>
        </w:rPr>
        <w:tab/>
      </w:r>
      <w:r w:rsidR="003C7095">
        <w:rPr>
          <w:color w:val="000000" w:themeColor="text1"/>
          <w:lang w:val="fr-FR"/>
        </w:rPr>
        <w:t>19</w:t>
      </w:r>
      <w:r w:rsidR="00584B85" w:rsidRPr="009F08CE">
        <w:rPr>
          <w:color w:val="000000" w:themeColor="text1"/>
          <w:lang w:val="fr-FR"/>
        </w:rPr>
        <w:t>.</w:t>
      </w:r>
      <w:r w:rsidR="00584B85" w:rsidRPr="009F08CE">
        <w:rPr>
          <w:color w:val="000000" w:themeColor="text1"/>
          <w:lang w:val="fr-FR"/>
        </w:rPr>
        <w:tab/>
      </w:r>
      <w:r w:rsidR="00584B85" w:rsidRPr="009F08CE">
        <w:rPr>
          <w:i/>
          <w:iCs/>
          <w:color w:val="000000" w:themeColor="text1"/>
          <w:lang w:val="fr-FR"/>
        </w:rPr>
        <w:t>Exhorte</w:t>
      </w:r>
      <w:r w:rsidR="00584B85" w:rsidRPr="009F08CE">
        <w:rPr>
          <w:color w:val="000000" w:themeColor="text1"/>
          <w:lang w:val="fr-FR"/>
        </w:rPr>
        <w:t xml:space="preserve"> les Parties qui ne l</w:t>
      </w:r>
      <w:r w:rsidR="00F256EC">
        <w:rPr>
          <w:color w:val="000000" w:themeColor="text1"/>
          <w:lang w:val="fr-FR"/>
        </w:rPr>
        <w:t>’</w:t>
      </w:r>
      <w:r w:rsidR="00584B85" w:rsidRPr="009F08CE">
        <w:rPr>
          <w:color w:val="000000" w:themeColor="text1"/>
          <w:lang w:val="fr-FR"/>
        </w:rPr>
        <w:t>ont pas encore fait à mettre à disposition toutes les informations requises par l</w:t>
      </w:r>
      <w:r w:rsidR="00F256EC">
        <w:rPr>
          <w:color w:val="000000" w:themeColor="text1"/>
          <w:lang w:val="fr-FR"/>
        </w:rPr>
        <w:t>’</w:t>
      </w:r>
      <w:r w:rsidR="00584B85" w:rsidRPr="009F08CE">
        <w:rPr>
          <w:color w:val="000000" w:themeColor="text1"/>
          <w:lang w:val="fr-FR"/>
        </w:rPr>
        <w:t>intermédiaire du Centre d</w:t>
      </w:r>
      <w:r w:rsidR="00F256EC">
        <w:rPr>
          <w:color w:val="000000" w:themeColor="text1"/>
          <w:lang w:val="fr-FR"/>
        </w:rPr>
        <w:t>’</w:t>
      </w:r>
      <w:r w:rsidR="00584B85" w:rsidRPr="009F08CE">
        <w:rPr>
          <w:color w:val="000000" w:themeColor="text1"/>
          <w:lang w:val="fr-FR"/>
        </w:rPr>
        <w:t>échange pour la prévention des risques biotechnologiques et à tenir leurs fichiers à jour;</w:t>
      </w:r>
    </w:p>
    <w:p w14:paraId="2FCD3EC4" w14:textId="67BEBE5A" w:rsidR="009F08CE" w:rsidRPr="009F08CE" w:rsidRDefault="009F08CE" w:rsidP="009F08CE">
      <w:pPr>
        <w:pStyle w:val="CBDNormalNumber"/>
        <w:numPr>
          <w:ilvl w:val="0"/>
          <w:numId w:val="0"/>
        </w:numPr>
        <w:ind w:left="567"/>
        <w:jc w:val="lowKashida"/>
        <w:rPr>
          <w:color w:val="000000" w:themeColor="text1"/>
          <w:lang w:val="fr-FR"/>
        </w:rPr>
      </w:pPr>
      <w:r w:rsidRPr="009F08CE">
        <w:rPr>
          <w:color w:val="000000" w:themeColor="text1"/>
          <w:lang w:val="fr-FR"/>
        </w:rPr>
        <w:tab/>
      </w:r>
      <w:r w:rsidR="00584B85" w:rsidRPr="009F08CE">
        <w:rPr>
          <w:color w:val="000000" w:themeColor="text1"/>
          <w:lang w:val="fr-FR"/>
        </w:rPr>
        <w:t>2</w:t>
      </w:r>
      <w:r w:rsidR="003C7095">
        <w:rPr>
          <w:color w:val="000000" w:themeColor="text1"/>
          <w:lang w:val="fr-FR"/>
        </w:rPr>
        <w:t>0</w:t>
      </w:r>
      <w:r w:rsidR="00584B85" w:rsidRPr="009F08CE">
        <w:rPr>
          <w:color w:val="000000" w:themeColor="text1"/>
          <w:lang w:val="fr-FR"/>
        </w:rPr>
        <w:t>.</w:t>
      </w:r>
      <w:r w:rsidR="00584B85" w:rsidRPr="009F08CE">
        <w:rPr>
          <w:color w:val="000000" w:themeColor="text1"/>
          <w:lang w:val="fr-FR"/>
        </w:rPr>
        <w:tab/>
      </w:r>
      <w:r w:rsidR="00584B85" w:rsidRPr="009F08CE">
        <w:rPr>
          <w:i/>
          <w:iCs/>
          <w:color w:val="000000" w:themeColor="text1"/>
          <w:lang w:val="fr-FR"/>
        </w:rPr>
        <w:t>Prie</w:t>
      </w:r>
      <w:r w:rsidR="00584B85" w:rsidRPr="009F08CE">
        <w:rPr>
          <w:color w:val="000000" w:themeColor="text1"/>
          <w:lang w:val="fr-FR"/>
        </w:rPr>
        <w:t xml:space="preserve"> la Secrétaire exécutive de continuer d</w:t>
      </w:r>
      <w:r w:rsidR="00F256EC">
        <w:rPr>
          <w:color w:val="000000" w:themeColor="text1"/>
          <w:lang w:val="fr-FR"/>
        </w:rPr>
        <w:t>’</w:t>
      </w:r>
      <w:r w:rsidR="00584B85" w:rsidRPr="009F08CE">
        <w:rPr>
          <w:color w:val="000000" w:themeColor="text1"/>
          <w:lang w:val="fr-FR"/>
        </w:rPr>
        <w:t>appuyer le Centre d</w:t>
      </w:r>
      <w:r w:rsidR="00F256EC">
        <w:rPr>
          <w:color w:val="000000" w:themeColor="text1"/>
          <w:lang w:val="fr-FR"/>
        </w:rPr>
        <w:t>’</w:t>
      </w:r>
      <w:r w:rsidR="00584B85" w:rsidRPr="009F08CE">
        <w:rPr>
          <w:color w:val="000000" w:themeColor="text1"/>
          <w:lang w:val="fr-FR"/>
        </w:rPr>
        <w:t>échange pour la prévention des risques biotechnologiques afin qu</w:t>
      </w:r>
      <w:r w:rsidR="00F256EC">
        <w:rPr>
          <w:color w:val="000000" w:themeColor="text1"/>
          <w:lang w:val="fr-FR"/>
        </w:rPr>
        <w:t>’</w:t>
      </w:r>
      <w:r w:rsidR="00584B85" w:rsidRPr="009F08CE">
        <w:rPr>
          <w:color w:val="000000" w:themeColor="text1"/>
          <w:lang w:val="fr-FR"/>
        </w:rPr>
        <w:t>il demeure le principal mécanisme de partage d</w:t>
      </w:r>
      <w:r w:rsidR="00F256EC">
        <w:rPr>
          <w:color w:val="000000" w:themeColor="text1"/>
          <w:lang w:val="fr-FR"/>
        </w:rPr>
        <w:t>’</w:t>
      </w:r>
      <w:r w:rsidR="00584B85" w:rsidRPr="009F08CE">
        <w:rPr>
          <w:color w:val="000000" w:themeColor="text1"/>
          <w:lang w:val="fr-FR"/>
        </w:rPr>
        <w:t>informations au titre du Protocole de Cartagena, notamment en continuant d</w:t>
      </w:r>
      <w:r w:rsidR="00F256EC">
        <w:rPr>
          <w:color w:val="000000" w:themeColor="text1"/>
          <w:lang w:val="fr-FR"/>
        </w:rPr>
        <w:t>’</w:t>
      </w:r>
      <w:r w:rsidR="00584B85" w:rsidRPr="009F08CE">
        <w:rPr>
          <w:color w:val="000000" w:themeColor="text1"/>
          <w:lang w:val="fr-FR"/>
        </w:rPr>
        <w:t>assurer aux Parties des formations et des activités de création et de renforcement des capacités, en élaborant des outils numériques accessibles et d</w:t>
      </w:r>
      <w:r w:rsidR="00F256EC">
        <w:rPr>
          <w:color w:val="000000" w:themeColor="text1"/>
          <w:lang w:val="fr-FR"/>
        </w:rPr>
        <w:t>’</w:t>
      </w:r>
      <w:r w:rsidR="00584B85" w:rsidRPr="009F08CE">
        <w:rPr>
          <w:color w:val="000000" w:themeColor="text1"/>
          <w:lang w:val="fr-FR"/>
        </w:rPr>
        <w:t>utilisation conviviale et en favorisant l</w:t>
      </w:r>
      <w:r w:rsidR="00F256EC">
        <w:rPr>
          <w:color w:val="000000" w:themeColor="text1"/>
          <w:lang w:val="fr-FR"/>
        </w:rPr>
        <w:t>’</w:t>
      </w:r>
      <w:r w:rsidR="00584B85" w:rsidRPr="009F08CE">
        <w:rPr>
          <w:color w:val="000000" w:themeColor="text1"/>
          <w:lang w:val="fr-FR"/>
        </w:rPr>
        <w:t>interopérabilité des bases de données et systèmes d</w:t>
      </w:r>
      <w:r w:rsidR="00F256EC">
        <w:rPr>
          <w:color w:val="000000" w:themeColor="text1"/>
          <w:lang w:val="fr-FR"/>
        </w:rPr>
        <w:t>’</w:t>
      </w:r>
      <w:r w:rsidR="00584B85" w:rsidRPr="009F08CE">
        <w:rPr>
          <w:color w:val="000000" w:themeColor="text1"/>
          <w:lang w:val="fr-FR"/>
        </w:rPr>
        <w:t xml:space="preserve">information existants; </w:t>
      </w:r>
    </w:p>
    <w:p w14:paraId="79E0EE95" w14:textId="1B743B27" w:rsidR="009F08CE" w:rsidRPr="009F08CE" w:rsidRDefault="009F08CE" w:rsidP="009F08CE">
      <w:pPr>
        <w:pStyle w:val="CBDNormalNumber"/>
        <w:numPr>
          <w:ilvl w:val="0"/>
          <w:numId w:val="0"/>
        </w:numPr>
        <w:ind w:left="567"/>
        <w:jc w:val="lowKashida"/>
        <w:rPr>
          <w:color w:val="000000" w:themeColor="text1"/>
          <w:lang w:val="fr-FR"/>
        </w:rPr>
      </w:pPr>
      <w:r w:rsidRPr="009F08CE">
        <w:rPr>
          <w:color w:val="000000" w:themeColor="text1"/>
          <w:lang w:val="fr-FR"/>
        </w:rPr>
        <w:tab/>
      </w:r>
      <w:r w:rsidR="00584B85" w:rsidRPr="009F08CE">
        <w:rPr>
          <w:color w:val="000000" w:themeColor="text1"/>
          <w:lang w:val="fr-FR"/>
        </w:rPr>
        <w:t>2</w:t>
      </w:r>
      <w:r w:rsidR="003C7095">
        <w:rPr>
          <w:color w:val="000000" w:themeColor="text1"/>
          <w:lang w:val="fr-FR"/>
        </w:rPr>
        <w:t>1</w:t>
      </w:r>
      <w:r w:rsidR="00584B85" w:rsidRPr="009F08CE">
        <w:rPr>
          <w:color w:val="000000" w:themeColor="text1"/>
          <w:lang w:val="fr-FR"/>
        </w:rPr>
        <w:t>.</w:t>
      </w:r>
      <w:r w:rsidR="00584B85" w:rsidRPr="009F08CE">
        <w:rPr>
          <w:color w:val="000000" w:themeColor="text1"/>
          <w:lang w:val="fr-FR"/>
        </w:rPr>
        <w:tab/>
      </w:r>
      <w:r w:rsidR="00584B85" w:rsidRPr="009F08CE">
        <w:rPr>
          <w:i/>
          <w:iCs/>
          <w:color w:val="000000" w:themeColor="text1"/>
          <w:lang w:val="fr-FR"/>
        </w:rPr>
        <w:t xml:space="preserve">Engage </w:t>
      </w:r>
      <w:r w:rsidR="00584B85" w:rsidRPr="009F08CE">
        <w:rPr>
          <w:color w:val="000000" w:themeColor="text1"/>
          <w:lang w:val="fr-FR"/>
        </w:rPr>
        <w:t>les Parties et invite les organismes compétents à appuyer l</w:t>
      </w:r>
      <w:r w:rsidR="00F256EC">
        <w:rPr>
          <w:color w:val="000000" w:themeColor="text1"/>
          <w:lang w:val="fr-FR"/>
        </w:rPr>
        <w:t>’</w:t>
      </w:r>
      <w:r w:rsidR="00584B85" w:rsidRPr="009F08CE">
        <w:rPr>
          <w:color w:val="000000" w:themeColor="text1"/>
          <w:lang w:val="fr-FR"/>
        </w:rPr>
        <w:t>application, par les Parties, des dispositions du Protocole de Cartagena relatives à l</w:t>
      </w:r>
      <w:r w:rsidR="00F256EC">
        <w:rPr>
          <w:color w:val="000000" w:themeColor="text1"/>
          <w:lang w:val="fr-FR"/>
        </w:rPr>
        <w:t>’</w:t>
      </w:r>
      <w:r w:rsidR="00584B85" w:rsidRPr="009F08CE">
        <w:rPr>
          <w:color w:val="000000" w:themeColor="text1"/>
          <w:lang w:val="fr-FR"/>
        </w:rPr>
        <w:t>échange d</w:t>
      </w:r>
      <w:r w:rsidR="00F256EC">
        <w:rPr>
          <w:color w:val="000000" w:themeColor="text1"/>
          <w:lang w:val="fr-FR"/>
        </w:rPr>
        <w:t>’</w:t>
      </w:r>
      <w:r w:rsidR="00584B85" w:rsidRPr="009F08CE">
        <w:rPr>
          <w:color w:val="000000" w:themeColor="text1"/>
          <w:lang w:val="fr-FR"/>
        </w:rPr>
        <w:t>informations, ainsi que l</w:t>
      </w:r>
      <w:r w:rsidR="00F256EC">
        <w:rPr>
          <w:color w:val="000000" w:themeColor="text1"/>
          <w:lang w:val="fr-FR"/>
        </w:rPr>
        <w:t>’</w:t>
      </w:r>
      <w:r w:rsidR="00584B85" w:rsidRPr="009F08CE">
        <w:rPr>
          <w:color w:val="000000" w:themeColor="text1"/>
          <w:lang w:val="fr-FR"/>
        </w:rPr>
        <w:t>utilisation efficace du Centre d</w:t>
      </w:r>
      <w:r w:rsidR="00F256EC">
        <w:rPr>
          <w:color w:val="000000" w:themeColor="text1"/>
          <w:lang w:val="fr-FR"/>
        </w:rPr>
        <w:t>’</w:t>
      </w:r>
      <w:r w:rsidR="00584B85" w:rsidRPr="009F08CE">
        <w:rPr>
          <w:color w:val="000000" w:themeColor="text1"/>
          <w:lang w:val="fr-FR"/>
        </w:rPr>
        <w:t>échange pour la prévention des risques biotechnologiques au moyen du renforcement des capacités nationales en matière de gestion des informations y relatives, de l</w:t>
      </w:r>
      <w:r w:rsidR="00F256EC">
        <w:rPr>
          <w:color w:val="000000" w:themeColor="text1"/>
          <w:lang w:val="fr-FR"/>
        </w:rPr>
        <w:t>’</w:t>
      </w:r>
      <w:r w:rsidR="00584B85" w:rsidRPr="009F08CE">
        <w:rPr>
          <w:color w:val="000000" w:themeColor="text1"/>
          <w:lang w:val="fr-FR"/>
        </w:rPr>
        <w:t>amélioration de la qualité, de l</w:t>
      </w:r>
      <w:r w:rsidR="00F256EC">
        <w:rPr>
          <w:color w:val="000000" w:themeColor="text1"/>
          <w:lang w:val="fr-FR"/>
        </w:rPr>
        <w:t>’</w:t>
      </w:r>
      <w:r w:rsidR="00584B85" w:rsidRPr="009F08CE">
        <w:rPr>
          <w:color w:val="000000" w:themeColor="text1"/>
          <w:lang w:val="fr-FR"/>
        </w:rPr>
        <w:t>exhaustivité, de l</w:t>
      </w:r>
      <w:r w:rsidR="00F256EC">
        <w:rPr>
          <w:color w:val="000000" w:themeColor="text1"/>
          <w:lang w:val="fr-FR"/>
        </w:rPr>
        <w:t>’</w:t>
      </w:r>
      <w:r w:rsidR="00584B85" w:rsidRPr="009F08CE">
        <w:rPr>
          <w:color w:val="000000" w:themeColor="text1"/>
          <w:lang w:val="fr-FR"/>
        </w:rPr>
        <w:t>exactitude et de la rapidité des informations présentées par les Parties et de la promotion de la coopération technique et de l</w:t>
      </w:r>
      <w:r w:rsidR="00F256EC">
        <w:rPr>
          <w:color w:val="000000" w:themeColor="text1"/>
          <w:lang w:val="fr-FR"/>
        </w:rPr>
        <w:t>’</w:t>
      </w:r>
      <w:r w:rsidR="00584B85" w:rsidRPr="009F08CE">
        <w:rPr>
          <w:color w:val="000000" w:themeColor="text1"/>
          <w:lang w:val="fr-FR"/>
        </w:rPr>
        <w:t>échange de connaissances;</w:t>
      </w:r>
    </w:p>
    <w:p w14:paraId="30B1259B" w14:textId="154F725D" w:rsidR="000806E2" w:rsidRDefault="000806E2" w:rsidP="000806E2">
      <w:pPr>
        <w:pStyle w:val="CBDNormalNumber"/>
        <w:numPr>
          <w:ilvl w:val="0"/>
          <w:numId w:val="0"/>
        </w:numPr>
        <w:ind w:left="567"/>
        <w:jc w:val="lowKashida"/>
        <w:rPr>
          <w:i/>
          <w:iCs/>
          <w:color w:val="000000" w:themeColor="text1"/>
          <w:lang w:val="fr-FR"/>
        </w:rPr>
      </w:pPr>
      <w:r w:rsidRPr="009F08CE">
        <w:rPr>
          <w:i/>
          <w:iCs/>
          <w:color w:val="000000" w:themeColor="text1"/>
          <w:lang w:val="fr-FR"/>
        </w:rPr>
        <w:t>Objectif A.3 : des informations détaillées sur l</w:t>
      </w:r>
      <w:r w:rsidR="00F256EC">
        <w:rPr>
          <w:i/>
          <w:iCs/>
          <w:color w:val="000000" w:themeColor="text1"/>
          <w:lang w:val="fr-FR"/>
        </w:rPr>
        <w:t>’</w:t>
      </w:r>
      <w:r w:rsidRPr="009F08CE">
        <w:rPr>
          <w:i/>
          <w:iCs/>
          <w:color w:val="000000" w:themeColor="text1"/>
          <w:lang w:val="fr-FR"/>
        </w:rPr>
        <w:t xml:space="preserve">application des dispositions du Protocole de Cartagena sont mises à disposition par les Parties dans les meilleurs délais </w:t>
      </w:r>
    </w:p>
    <w:p w14:paraId="6AECF9E7" w14:textId="5C324A76" w:rsidR="000806E2" w:rsidRDefault="000806E2" w:rsidP="000806E2">
      <w:pPr>
        <w:ind w:left="567"/>
        <w:jc w:val="lowKashida"/>
        <w:rPr>
          <w:bCs/>
          <w:i/>
          <w:iCs/>
          <w:color w:val="000000" w:themeColor="text1"/>
          <w:lang w:val="fr-FR"/>
        </w:rPr>
      </w:pPr>
      <w:r w:rsidRPr="00063C03">
        <w:rPr>
          <w:bCs/>
          <w:i/>
          <w:iCs/>
          <w:color w:val="000000" w:themeColor="text1"/>
          <w:lang w:val="fr-FR"/>
        </w:rPr>
        <w:t>Objectif A.4 : les Parties s</w:t>
      </w:r>
      <w:r w:rsidR="00F256EC">
        <w:rPr>
          <w:bCs/>
          <w:i/>
          <w:iCs/>
          <w:color w:val="000000" w:themeColor="text1"/>
          <w:lang w:val="fr-FR"/>
        </w:rPr>
        <w:t>’</w:t>
      </w:r>
      <w:r w:rsidRPr="00063C03">
        <w:rPr>
          <w:bCs/>
          <w:i/>
          <w:iCs/>
          <w:color w:val="000000" w:themeColor="text1"/>
          <w:lang w:val="fr-FR"/>
        </w:rPr>
        <w:t>acquittent de leurs obligations au titre du Protocole de Cartagena</w:t>
      </w:r>
    </w:p>
    <w:p w14:paraId="3B4E596B" w14:textId="77777777" w:rsidR="000806E2" w:rsidRDefault="000806E2" w:rsidP="000806E2">
      <w:pPr>
        <w:ind w:left="567"/>
        <w:jc w:val="lowKashida"/>
        <w:rPr>
          <w:bCs/>
          <w:i/>
          <w:iCs/>
          <w:color w:val="000000" w:themeColor="text1"/>
          <w:lang w:val="fr-FR"/>
        </w:rPr>
      </w:pPr>
    </w:p>
    <w:p w14:paraId="62A76D71" w14:textId="0F58864F" w:rsidR="000806E2" w:rsidRDefault="000806E2" w:rsidP="000806E2">
      <w:pPr>
        <w:ind w:left="567"/>
        <w:jc w:val="lowKashida"/>
        <w:rPr>
          <w:bCs/>
          <w:i/>
          <w:iCs/>
          <w:color w:val="000000" w:themeColor="text1"/>
          <w:lang w:val="fr-FR"/>
        </w:rPr>
      </w:pPr>
      <w:r>
        <w:rPr>
          <w:bCs/>
          <w:i/>
          <w:iCs/>
          <w:color w:val="000000" w:themeColor="text1"/>
          <w:lang w:val="fr-FR"/>
        </w:rPr>
        <w:tab/>
      </w:r>
      <w:r w:rsidR="00584B85" w:rsidRPr="003C7095">
        <w:rPr>
          <w:color w:val="000000" w:themeColor="text1"/>
          <w:lang w:val="fr-FR"/>
        </w:rPr>
        <w:t>2</w:t>
      </w:r>
      <w:r w:rsidR="003C7095" w:rsidRPr="003C7095">
        <w:rPr>
          <w:color w:val="000000" w:themeColor="text1"/>
          <w:lang w:val="fr-FR"/>
        </w:rPr>
        <w:t>2</w:t>
      </w:r>
      <w:r w:rsidR="00584B85" w:rsidRPr="003C7095">
        <w:rPr>
          <w:color w:val="000000" w:themeColor="text1"/>
          <w:lang w:val="fr-FR"/>
        </w:rPr>
        <w:t>.</w:t>
      </w:r>
      <w:r w:rsidR="00584B85" w:rsidRPr="003C7095">
        <w:rPr>
          <w:color w:val="000000" w:themeColor="text1"/>
          <w:lang w:val="fr-FR"/>
        </w:rPr>
        <w:tab/>
      </w:r>
      <w:r w:rsidR="00584B85" w:rsidRPr="003C7095">
        <w:rPr>
          <w:i/>
          <w:iCs/>
          <w:color w:val="000000" w:themeColor="text1"/>
          <w:lang w:val="fr-FR"/>
        </w:rPr>
        <w:t xml:space="preserve">Se félicite </w:t>
      </w:r>
      <w:r w:rsidR="00584B85" w:rsidRPr="003C7095">
        <w:rPr>
          <w:iCs/>
          <w:color w:val="000000" w:themeColor="text1"/>
          <w:lang w:val="fr-FR"/>
        </w:rPr>
        <w:t>des progrès accomplis par les Parties pour ce qui est de s</w:t>
      </w:r>
      <w:r w:rsidR="00F256EC">
        <w:rPr>
          <w:iCs/>
          <w:color w:val="000000" w:themeColor="text1"/>
          <w:lang w:val="fr-FR"/>
        </w:rPr>
        <w:t>’</w:t>
      </w:r>
      <w:r w:rsidR="00584B85" w:rsidRPr="003C7095">
        <w:rPr>
          <w:iCs/>
          <w:color w:val="000000" w:themeColor="text1"/>
          <w:lang w:val="fr-FR"/>
        </w:rPr>
        <w:t>acquitter des obligations que leur impose le Protocole de Cartagena, notamment celles relatives à la présentation de rapports nationaux et à la publication d</w:t>
      </w:r>
      <w:r w:rsidR="00F256EC">
        <w:rPr>
          <w:iCs/>
          <w:color w:val="000000" w:themeColor="text1"/>
          <w:lang w:val="fr-FR"/>
        </w:rPr>
        <w:t>’</w:t>
      </w:r>
      <w:r w:rsidR="00584B85" w:rsidRPr="003C7095">
        <w:rPr>
          <w:iCs/>
          <w:color w:val="000000" w:themeColor="text1"/>
          <w:lang w:val="fr-FR"/>
        </w:rPr>
        <w:t>informations par l</w:t>
      </w:r>
      <w:r w:rsidR="00F256EC">
        <w:rPr>
          <w:iCs/>
          <w:color w:val="000000" w:themeColor="text1"/>
          <w:lang w:val="fr-FR"/>
        </w:rPr>
        <w:t>’</w:t>
      </w:r>
      <w:r w:rsidR="00584B85" w:rsidRPr="003C7095">
        <w:rPr>
          <w:iCs/>
          <w:color w:val="000000" w:themeColor="text1"/>
          <w:lang w:val="fr-FR"/>
        </w:rPr>
        <w:t>intermédiaire du Centre d</w:t>
      </w:r>
      <w:r w:rsidR="00F256EC">
        <w:rPr>
          <w:iCs/>
          <w:color w:val="000000" w:themeColor="text1"/>
          <w:lang w:val="fr-FR"/>
        </w:rPr>
        <w:t>’</w:t>
      </w:r>
      <w:r w:rsidR="00584B85" w:rsidRPr="003C7095">
        <w:rPr>
          <w:iCs/>
          <w:color w:val="000000" w:themeColor="text1"/>
          <w:lang w:val="fr-FR"/>
        </w:rPr>
        <w:t xml:space="preserve">échange </w:t>
      </w:r>
      <w:r w:rsidR="00584B85" w:rsidRPr="003C7095">
        <w:rPr>
          <w:color w:val="000000" w:themeColor="text1"/>
          <w:lang w:val="fr-FR"/>
        </w:rPr>
        <w:t>pour la prévention des risques biotechnologiques;</w:t>
      </w:r>
      <w:r w:rsidR="00584B85" w:rsidRPr="003C7095">
        <w:rPr>
          <w:iCs/>
          <w:color w:val="000000" w:themeColor="text1"/>
          <w:lang w:val="fr-FR"/>
        </w:rPr>
        <w:tab/>
      </w:r>
      <w:r w:rsidR="00584B85" w:rsidRPr="003C7095">
        <w:rPr>
          <w:iCs/>
          <w:color w:val="000000" w:themeColor="text1"/>
          <w:lang w:val="fr-FR"/>
        </w:rPr>
        <w:tab/>
      </w:r>
    </w:p>
    <w:p w14:paraId="4883ACA0" w14:textId="77777777" w:rsidR="000806E2" w:rsidRDefault="000806E2" w:rsidP="000806E2">
      <w:pPr>
        <w:ind w:left="567"/>
        <w:jc w:val="lowKashida"/>
        <w:rPr>
          <w:bCs/>
          <w:i/>
          <w:iCs/>
          <w:color w:val="000000" w:themeColor="text1"/>
          <w:lang w:val="fr-FR"/>
        </w:rPr>
      </w:pPr>
    </w:p>
    <w:p w14:paraId="116BEFD4" w14:textId="3663C7AD" w:rsidR="003C7095" w:rsidRPr="000806E2" w:rsidRDefault="000806E2" w:rsidP="000806E2">
      <w:pPr>
        <w:ind w:left="567"/>
        <w:jc w:val="lowKashida"/>
        <w:rPr>
          <w:bCs/>
          <w:i/>
          <w:iCs/>
          <w:color w:val="000000" w:themeColor="text1"/>
          <w:lang w:val="fr-FR"/>
        </w:rPr>
      </w:pPr>
      <w:r>
        <w:rPr>
          <w:bCs/>
          <w:i/>
          <w:iCs/>
          <w:color w:val="000000" w:themeColor="text1"/>
          <w:lang w:val="fr-FR"/>
        </w:rPr>
        <w:tab/>
      </w:r>
      <w:r w:rsidR="00584B85" w:rsidRPr="003C7095">
        <w:rPr>
          <w:color w:val="000000" w:themeColor="text1"/>
          <w:lang w:val="fr-FR"/>
        </w:rPr>
        <w:t>2</w:t>
      </w:r>
      <w:r w:rsidR="003C7095">
        <w:rPr>
          <w:color w:val="000000" w:themeColor="text1"/>
          <w:lang w:val="fr-FR"/>
        </w:rPr>
        <w:t>3</w:t>
      </w:r>
      <w:r w:rsidR="00584B85" w:rsidRPr="003C7095">
        <w:rPr>
          <w:color w:val="000000" w:themeColor="text1"/>
          <w:lang w:val="fr-FR"/>
        </w:rPr>
        <w:t xml:space="preserve">. </w:t>
      </w:r>
      <w:r w:rsidR="00584B85" w:rsidRPr="003C7095">
        <w:rPr>
          <w:color w:val="000000" w:themeColor="text1"/>
          <w:lang w:val="fr-FR"/>
        </w:rPr>
        <w:tab/>
      </w:r>
      <w:r w:rsidR="00584B85" w:rsidRPr="003C7095">
        <w:rPr>
          <w:i/>
          <w:iCs/>
          <w:color w:val="000000" w:themeColor="text1"/>
          <w:lang w:val="fr-FR"/>
        </w:rPr>
        <w:t xml:space="preserve">Se réjouit </w:t>
      </w:r>
      <w:r w:rsidR="00584B85" w:rsidRPr="003C7095">
        <w:rPr>
          <w:color w:val="000000" w:themeColor="text1"/>
          <w:lang w:val="fr-FR"/>
        </w:rPr>
        <w:t>de la forte adhésion à l</w:t>
      </w:r>
      <w:r w:rsidR="00F256EC">
        <w:rPr>
          <w:color w:val="000000" w:themeColor="text1"/>
          <w:lang w:val="fr-FR"/>
        </w:rPr>
        <w:t>’</w:t>
      </w:r>
      <w:r w:rsidR="00584B85" w:rsidRPr="003C7095">
        <w:rPr>
          <w:color w:val="000000" w:themeColor="text1"/>
          <w:lang w:val="fr-FR"/>
        </w:rPr>
        <w:t xml:space="preserve">obligation de désigner des </w:t>
      </w:r>
      <w:r w:rsidR="00E25DBD">
        <w:rPr>
          <w:color w:val="000000" w:themeColor="text1"/>
          <w:lang w:val="fr-FR"/>
        </w:rPr>
        <w:t>correspondant</w:t>
      </w:r>
      <w:r w:rsidR="00584B85" w:rsidRPr="003C7095">
        <w:rPr>
          <w:color w:val="000000" w:themeColor="text1"/>
          <w:lang w:val="fr-FR"/>
        </w:rPr>
        <w:t>s nationaux;</w:t>
      </w:r>
    </w:p>
    <w:p w14:paraId="42BEDACC" w14:textId="77777777" w:rsidR="003C7095" w:rsidRPr="003C7095" w:rsidRDefault="003C7095" w:rsidP="003C7095">
      <w:pPr>
        <w:ind w:left="567"/>
        <w:jc w:val="lowKashida"/>
        <w:rPr>
          <w:color w:val="000000" w:themeColor="text1"/>
          <w:lang w:val="fr-FR"/>
        </w:rPr>
      </w:pPr>
    </w:p>
    <w:p w14:paraId="75793476" w14:textId="76E55610" w:rsidR="003C7095" w:rsidRPr="003C7095" w:rsidRDefault="003C7095" w:rsidP="003C7095">
      <w:pPr>
        <w:ind w:left="567"/>
        <w:jc w:val="lowKashida"/>
        <w:rPr>
          <w:color w:val="000000" w:themeColor="text1"/>
          <w:lang w:val="fr-FR"/>
        </w:rPr>
      </w:pPr>
      <w:r w:rsidRPr="003C7095">
        <w:rPr>
          <w:color w:val="000000" w:themeColor="text1"/>
          <w:lang w:val="fr-FR"/>
        </w:rPr>
        <w:tab/>
      </w:r>
      <w:r w:rsidR="00584B85" w:rsidRPr="003C7095">
        <w:rPr>
          <w:color w:val="000000" w:themeColor="text1"/>
          <w:lang w:val="fr-FR"/>
        </w:rPr>
        <w:t>2</w:t>
      </w:r>
      <w:r>
        <w:rPr>
          <w:color w:val="000000" w:themeColor="text1"/>
          <w:lang w:val="fr-FR"/>
        </w:rPr>
        <w:t>4</w:t>
      </w:r>
      <w:r w:rsidR="00584B85" w:rsidRPr="003C7095">
        <w:rPr>
          <w:color w:val="000000" w:themeColor="text1"/>
          <w:lang w:val="fr-FR"/>
        </w:rPr>
        <w:t>.</w:t>
      </w:r>
      <w:r w:rsidR="00584B85" w:rsidRPr="003C7095">
        <w:rPr>
          <w:color w:val="000000" w:themeColor="text1"/>
          <w:lang w:val="fr-FR"/>
        </w:rPr>
        <w:tab/>
      </w:r>
      <w:r w:rsidR="00584B85" w:rsidRPr="003C7095">
        <w:rPr>
          <w:i/>
          <w:iCs/>
          <w:color w:val="000000" w:themeColor="text1"/>
          <w:lang w:val="fr-FR"/>
        </w:rPr>
        <w:t>Se félicite</w:t>
      </w:r>
      <w:r w:rsidR="00584B85" w:rsidRPr="003C7095">
        <w:rPr>
          <w:color w:val="000000" w:themeColor="text1"/>
          <w:lang w:val="fr-FR"/>
        </w:rPr>
        <w:t xml:space="preserve"> du rôle d</w:t>
      </w:r>
      <w:r w:rsidR="00F256EC">
        <w:rPr>
          <w:color w:val="000000" w:themeColor="text1"/>
          <w:lang w:val="fr-FR"/>
        </w:rPr>
        <w:t>’</w:t>
      </w:r>
      <w:r w:rsidR="00584B85" w:rsidRPr="003C7095">
        <w:rPr>
          <w:color w:val="000000" w:themeColor="text1"/>
          <w:lang w:val="fr-FR"/>
        </w:rPr>
        <w:t>appui joué par le Comité chargé du respect des obligations et constate l</w:t>
      </w:r>
      <w:r w:rsidR="00F256EC">
        <w:rPr>
          <w:color w:val="000000" w:themeColor="text1"/>
          <w:lang w:val="fr-FR"/>
        </w:rPr>
        <w:t>’</w:t>
      </w:r>
      <w:r w:rsidR="00584B85" w:rsidRPr="003C7095">
        <w:rPr>
          <w:color w:val="000000" w:themeColor="text1"/>
          <w:lang w:val="fr-FR"/>
        </w:rPr>
        <w:t>importance du suivi régulier qu</w:t>
      </w:r>
      <w:r w:rsidR="00F256EC">
        <w:rPr>
          <w:color w:val="000000" w:themeColor="text1"/>
          <w:lang w:val="fr-FR"/>
        </w:rPr>
        <w:t>’</w:t>
      </w:r>
      <w:r w:rsidR="00584B85" w:rsidRPr="003C7095">
        <w:rPr>
          <w:color w:val="000000" w:themeColor="text1"/>
          <w:lang w:val="fr-FR"/>
        </w:rPr>
        <w:t>il assure auprès des Parties sur les questions de respect des obligations et des mesures formelles à cet égard et de l</w:t>
      </w:r>
      <w:r w:rsidR="00F256EC">
        <w:rPr>
          <w:color w:val="000000" w:themeColor="text1"/>
          <w:lang w:val="fr-FR"/>
        </w:rPr>
        <w:t>’</w:t>
      </w:r>
      <w:r w:rsidR="00584B85" w:rsidRPr="003C7095">
        <w:rPr>
          <w:color w:val="000000" w:themeColor="text1"/>
          <w:lang w:val="fr-FR"/>
        </w:rPr>
        <w:t>action informelle menée par ce dernier pour favoriser le respect des dispositions et la réalisation de l</w:t>
      </w:r>
      <w:r w:rsidR="00F256EC">
        <w:rPr>
          <w:color w:val="000000" w:themeColor="text1"/>
          <w:lang w:val="fr-FR"/>
        </w:rPr>
        <w:t>’</w:t>
      </w:r>
      <w:r w:rsidR="00584B85" w:rsidRPr="003C7095">
        <w:rPr>
          <w:color w:val="000000" w:themeColor="text1"/>
          <w:lang w:val="fr-FR"/>
        </w:rPr>
        <w:t xml:space="preserve">objectif A.4 du plan de mise en œuvre, au titre du Protocole de Cartagena; </w:t>
      </w:r>
    </w:p>
    <w:p w14:paraId="0630118D" w14:textId="77777777" w:rsidR="003C7095" w:rsidRPr="003C7095" w:rsidRDefault="003C7095" w:rsidP="003C7095">
      <w:pPr>
        <w:ind w:left="567"/>
        <w:jc w:val="lowKashida"/>
        <w:rPr>
          <w:color w:val="000000" w:themeColor="text1"/>
          <w:lang w:val="fr-FR"/>
        </w:rPr>
      </w:pPr>
    </w:p>
    <w:p w14:paraId="57374E05" w14:textId="0D4F5F84" w:rsidR="003C7095" w:rsidRPr="003C7095" w:rsidRDefault="003C7095" w:rsidP="003C7095">
      <w:pPr>
        <w:ind w:left="567"/>
        <w:jc w:val="lowKashida"/>
        <w:rPr>
          <w:color w:val="000000" w:themeColor="text1"/>
          <w:lang w:val="fr-FR"/>
        </w:rPr>
      </w:pPr>
      <w:r w:rsidRPr="003C7095">
        <w:rPr>
          <w:color w:val="000000" w:themeColor="text1"/>
          <w:lang w:val="fr-FR"/>
        </w:rPr>
        <w:tab/>
      </w:r>
      <w:r w:rsidR="00584B85" w:rsidRPr="003C7095">
        <w:rPr>
          <w:color w:val="000000" w:themeColor="text1"/>
          <w:lang w:val="fr-FR"/>
        </w:rPr>
        <w:t>2</w:t>
      </w:r>
      <w:r>
        <w:rPr>
          <w:color w:val="000000" w:themeColor="text1"/>
          <w:lang w:val="fr-FR"/>
        </w:rPr>
        <w:t>5</w:t>
      </w:r>
      <w:r w:rsidR="00584B85" w:rsidRPr="003C7095">
        <w:rPr>
          <w:color w:val="000000" w:themeColor="text1"/>
          <w:lang w:val="fr-FR"/>
        </w:rPr>
        <w:t>.</w:t>
      </w:r>
      <w:r w:rsidR="00584B85" w:rsidRPr="003C7095">
        <w:rPr>
          <w:color w:val="000000" w:themeColor="text1"/>
          <w:lang w:val="fr-FR"/>
        </w:rPr>
        <w:tab/>
      </w:r>
      <w:r w:rsidR="00584B85" w:rsidRPr="003C7095">
        <w:rPr>
          <w:i/>
          <w:iCs/>
          <w:color w:val="000000" w:themeColor="text1"/>
          <w:lang w:val="fr-FR"/>
        </w:rPr>
        <w:t xml:space="preserve">Prie instamment </w:t>
      </w:r>
      <w:r w:rsidR="00584B85" w:rsidRPr="003C7095">
        <w:rPr>
          <w:color w:val="000000" w:themeColor="text1"/>
          <w:lang w:val="fr-FR"/>
        </w:rPr>
        <w:t>les Parties de coopérer pleinement lorsqu</w:t>
      </w:r>
      <w:r w:rsidR="00F256EC">
        <w:rPr>
          <w:color w:val="000000" w:themeColor="text1"/>
          <w:lang w:val="fr-FR"/>
        </w:rPr>
        <w:t>’</w:t>
      </w:r>
      <w:r w:rsidR="00584B85" w:rsidRPr="003C7095">
        <w:rPr>
          <w:color w:val="000000" w:themeColor="text1"/>
          <w:lang w:val="fr-FR"/>
        </w:rPr>
        <w:t>elles reçoivent des communications du Comité chargé du respect des obligations;</w:t>
      </w:r>
    </w:p>
    <w:p w14:paraId="75786A12" w14:textId="77777777" w:rsidR="003C7095" w:rsidRPr="003C7095" w:rsidRDefault="003C7095" w:rsidP="003C7095">
      <w:pPr>
        <w:ind w:left="567"/>
        <w:jc w:val="lowKashida"/>
        <w:rPr>
          <w:color w:val="000000" w:themeColor="text1"/>
          <w:lang w:val="fr-FR"/>
        </w:rPr>
      </w:pPr>
    </w:p>
    <w:p w14:paraId="609DF477" w14:textId="37699F12" w:rsidR="00A6721B" w:rsidRPr="003C7095" w:rsidRDefault="00584B85" w:rsidP="003C7095">
      <w:pPr>
        <w:ind w:left="567"/>
        <w:jc w:val="lowKashida"/>
        <w:rPr>
          <w:i/>
          <w:iCs/>
          <w:color w:val="000000" w:themeColor="text1"/>
          <w:lang w:val="fr-FR"/>
        </w:rPr>
      </w:pPr>
      <w:r w:rsidRPr="003C7095">
        <w:rPr>
          <w:i/>
          <w:iCs/>
          <w:color w:val="000000" w:themeColor="text1"/>
          <w:lang w:val="fr-FR"/>
        </w:rPr>
        <w:t xml:space="preserve">Objectif A.5 : les Parties mènent des évaluations scientifiques des risques relatifs aux organismes vivants modifiés et gèrent et maîtrisent les risques répertoriés afin de prévenir les effets </w:t>
      </w:r>
      <w:r w:rsidR="000806E2">
        <w:rPr>
          <w:i/>
          <w:iCs/>
          <w:color w:val="000000" w:themeColor="text1"/>
          <w:lang w:val="fr-FR"/>
        </w:rPr>
        <w:t>néfaste</w:t>
      </w:r>
      <w:r w:rsidRPr="003C7095">
        <w:rPr>
          <w:i/>
          <w:iCs/>
          <w:color w:val="000000" w:themeColor="text1"/>
          <w:lang w:val="fr-FR"/>
        </w:rPr>
        <w:t>s de ces organismes sur la conservation et l</w:t>
      </w:r>
      <w:r w:rsidR="00F256EC">
        <w:rPr>
          <w:i/>
          <w:iCs/>
          <w:color w:val="000000" w:themeColor="text1"/>
          <w:lang w:val="fr-FR"/>
        </w:rPr>
        <w:t>’</w:t>
      </w:r>
      <w:r w:rsidRPr="003C7095">
        <w:rPr>
          <w:i/>
          <w:iCs/>
          <w:color w:val="000000" w:themeColor="text1"/>
          <w:lang w:val="fr-FR"/>
        </w:rPr>
        <w:t>utilisation durable de la diversité biologique, compte tenu également des risques pour la santé humaine</w:t>
      </w:r>
    </w:p>
    <w:p w14:paraId="71E759B2" w14:textId="3663A155" w:rsidR="00A6721B" w:rsidRPr="003C7095" w:rsidRDefault="00A6721B" w:rsidP="00A6721B">
      <w:pPr>
        <w:pStyle w:val="CBDH3"/>
        <w:tabs>
          <w:tab w:val="clear" w:pos="567"/>
          <w:tab w:val="left" w:pos="810"/>
        </w:tabs>
        <w:jc w:val="lowKashida"/>
        <w:rPr>
          <w:b w:val="0"/>
          <w:iCs/>
          <w:color w:val="000000" w:themeColor="text1"/>
          <w:lang w:val="fr-FR"/>
        </w:rPr>
      </w:pPr>
      <w:r w:rsidRPr="003C7095">
        <w:rPr>
          <w:b w:val="0"/>
          <w:i/>
          <w:iCs/>
          <w:color w:val="000000" w:themeColor="text1"/>
          <w:lang w:val="fr-FR"/>
        </w:rPr>
        <w:tab/>
      </w:r>
      <w:r w:rsidRPr="003C7095">
        <w:rPr>
          <w:b w:val="0"/>
          <w:i/>
          <w:iCs/>
          <w:color w:val="000000" w:themeColor="text1"/>
          <w:lang w:val="fr-FR"/>
        </w:rPr>
        <w:tab/>
      </w:r>
      <w:r w:rsidRPr="003C7095">
        <w:rPr>
          <w:b w:val="0"/>
          <w:i/>
          <w:iCs/>
          <w:color w:val="000000" w:themeColor="text1"/>
          <w:lang w:val="fr-FR"/>
        </w:rPr>
        <w:tab/>
      </w:r>
      <w:r w:rsidR="003C7095">
        <w:rPr>
          <w:b w:val="0"/>
          <w:color w:val="000000" w:themeColor="text1"/>
          <w:lang w:val="fr-FR"/>
        </w:rPr>
        <w:t>26</w:t>
      </w:r>
      <w:r w:rsidR="00584B85" w:rsidRPr="003C7095">
        <w:rPr>
          <w:b w:val="0"/>
          <w:color w:val="000000" w:themeColor="text1"/>
          <w:lang w:val="fr-FR"/>
        </w:rPr>
        <w:t>.</w:t>
      </w:r>
      <w:r w:rsidR="00584B85" w:rsidRPr="003C7095">
        <w:rPr>
          <w:b w:val="0"/>
          <w:color w:val="000000" w:themeColor="text1"/>
          <w:lang w:val="fr-FR"/>
        </w:rPr>
        <w:tab/>
      </w:r>
      <w:r w:rsidR="00584B85" w:rsidRPr="003C7095">
        <w:rPr>
          <w:b w:val="0"/>
          <w:i/>
          <w:iCs/>
          <w:color w:val="000000" w:themeColor="text1"/>
          <w:lang w:val="fr-FR"/>
        </w:rPr>
        <w:t xml:space="preserve">Constate </w:t>
      </w:r>
      <w:r w:rsidR="00584B85" w:rsidRPr="003C7095">
        <w:rPr>
          <w:b w:val="0"/>
          <w:color w:val="000000" w:themeColor="text1"/>
          <w:lang w:val="fr-FR"/>
        </w:rPr>
        <w:t>que la conduite d</w:t>
      </w:r>
      <w:r w:rsidR="00F256EC">
        <w:rPr>
          <w:b w:val="0"/>
          <w:color w:val="000000" w:themeColor="text1"/>
          <w:lang w:val="fr-FR"/>
        </w:rPr>
        <w:t>’</w:t>
      </w:r>
      <w:r w:rsidR="00584B85" w:rsidRPr="003C7095">
        <w:rPr>
          <w:b w:val="0"/>
          <w:color w:val="000000" w:themeColor="text1"/>
          <w:lang w:val="fr-FR"/>
        </w:rPr>
        <w:t>évaluations des risques et la gestion des risques par les Parties continuent de poser, pour certaines, des difficultés qui sont aggravées par la rapidité des progrès de la biotechnologie moderne</w:t>
      </w:r>
      <w:r w:rsidR="00584B85" w:rsidRPr="003C7095">
        <w:rPr>
          <w:b w:val="0"/>
          <w:i/>
          <w:color w:val="000000" w:themeColor="text1"/>
          <w:lang w:val="fr-FR"/>
        </w:rPr>
        <w:t xml:space="preserve">, </w:t>
      </w:r>
      <w:r w:rsidR="00584B85" w:rsidRPr="003C7095">
        <w:rPr>
          <w:b w:val="0"/>
          <w:iCs/>
          <w:color w:val="000000" w:themeColor="text1"/>
          <w:lang w:val="fr-FR"/>
        </w:rPr>
        <w:t>notamment l</w:t>
      </w:r>
      <w:r w:rsidR="00F256EC">
        <w:rPr>
          <w:b w:val="0"/>
          <w:iCs/>
          <w:color w:val="000000" w:themeColor="text1"/>
          <w:lang w:val="fr-FR"/>
        </w:rPr>
        <w:t>’</w:t>
      </w:r>
      <w:r w:rsidR="00584B85" w:rsidRPr="003C7095">
        <w:rPr>
          <w:b w:val="0"/>
          <w:iCs/>
          <w:color w:val="000000" w:themeColor="text1"/>
          <w:lang w:val="fr-FR"/>
        </w:rPr>
        <w:t>application de la biologie de synthèse et d</w:t>
      </w:r>
      <w:r w:rsidR="00F256EC">
        <w:rPr>
          <w:b w:val="0"/>
          <w:iCs/>
          <w:color w:val="000000" w:themeColor="text1"/>
          <w:lang w:val="fr-FR"/>
        </w:rPr>
        <w:t>’</w:t>
      </w:r>
      <w:r w:rsidR="00584B85" w:rsidRPr="003C7095">
        <w:rPr>
          <w:b w:val="0"/>
          <w:iCs/>
          <w:color w:val="000000" w:themeColor="text1"/>
          <w:lang w:val="fr-FR"/>
        </w:rPr>
        <w:t>autres nouvelles techniques de modification génétique pour la création d</w:t>
      </w:r>
      <w:r w:rsidR="00F256EC">
        <w:rPr>
          <w:b w:val="0"/>
          <w:iCs/>
          <w:color w:val="000000" w:themeColor="text1"/>
          <w:lang w:val="fr-FR"/>
        </w:rPr>
        <w:t>’</w:t>
      </w:r>
      <w:r w:rsidR="00584B85" w:rsidRPr="003C7095">
        <w:rPr>
          <w:b w:val="0"/>
          <w:iCs/>
          <w:color w:val="000000" w:themeColor="text1"/>
          <w:lang w:val="fr-FR"/>
        </w:rPr>
        <w:t>organismes vivants modifiés, en particulier lors de l</w:t>
      </w:r>
      <w:r w:rsidR="00F256EC">
        <w:rPr>
          <w:b w:val="0"/>
          <w:iCs/>
          <w:color w:val="000000" w:themeColor="text1"/>
          <w:lang w:val="fr-FR"/>
        </w:rPr>
        <w:t>’</w:t>
      </w:r>
      <w:r w:rsidR="00584B85" w:rsidRPr="003C7095">
        <w:rPr>
          <w:b w:val="0"/>
          <w:iCs/>
          <w:color w:val="000000" w:themeColor="text1"/>
          <w:lang w:val="fr-FR"/>
        </w:rPr>
        <w:t xml:space="preserve">évaluation des effets </w:t>
      </w:r>
      <w:r w:rsidR="000806E2">
        <w:rPr>
          <w:b w:val="0"/>
          <w:iCs/>
          <w:color w:val="000000" w:themeColor="text1"/>
          <w:lang w:val="fr-FR"/>
        </w:rPr>
        <w:t xml:space="preserve">néfastes </w:t>
      </w:r>
      <w:r w:rsidR="00584B85" w:rsidRPr="003C7095">
        <w:rPr>
          <w:b w:val="0"/>
          <w:iCs/>
          <w:color w:val="000000" w:themeColor="text1"/>
          <w:lang w:val="fr-FR"/>
        </w:rPr>
        <w:t>qu</w:t>
      </w:r>
      <w:r w:rsidR="00F256EC">
        <w:rPr>
          <w:b w:val="0"/>
          <w:iCs/>
          <w:color w:val="000000" w:themeColor="text1"/>
          <w:lang w:val="fr-FR"/>
        </w:rPr>
        <w:t>’</w:t>
      </w:r>
      <w:r w:rsidR="00584B85" w:rsidRPr="003C7095">
        <w:rPr>
          <w:b w:val="0"/>
          <w:iCs/>
          <w:color w:val="000000" w:themeColor="text1"/>
          <w:lang w:val="fr-FR"/>
        </w:rPr>
        <w:t>elles pourraient avoir sur des milieux récepteurs complexes;</w:t>
      </w:r>
    </w:p>
    <w:p w14:paraId="1E3C654E" w14:textId="1A3143D8" w:rsidR="00A6721B" w:rsidRPr="003C7095" w:rsidRDefault="00A6721B" w:rsidP="00A6721B">
      <w:pPr>
        <w:pStyle w:val="CBDH3"/>
        <w:tabs>
          <w:tab w:val="clear" w:pos="567"/>
          <w:tab w:val="left" w:pos="810"/>
        </w:tabs>
        <w:jc w:val="lowKashida"/>
        <w:rPr>
          <w:b w:val="0"/>
          <w:iCs/>
          <w:color w:val="000000" w:themeColor="text1"/>
          <w:lang w:val="fr-FR"/>
        </w:rPr>
      </w:pPr>
      <w:r w:rsidRPr="003C7095">
        <w:rPr>
          <w:b w:val="0"/>
          <w:iCs/>
          <w:color w:val="000000" w:themeColor="text1"/>
          <w:lang w:val="fr-FR"/>
        </w:rPr>
        <w:tab/>
      </w:r>
      <w:r w:rsidRPr="003C7095">
        <w:rPr>
          <w:b w:val="0"/>
          <w:iCs/>
          <w:color w:val="000000" w:themeColor="text1"/>
          <w:lang w:val="fr-FR"/>
        </w:rPr>
        <w:tab/>
      </w:r>
      <w:r w:rsidRPr="003C7095">
        <w:rPr>
          <w:b w:val="0"/>
          <w:iCs/>
          <w:color w:val="000000" w:themeColor="text1"/>
          <w:lang w:val="fr-FR"/>
        </w:rPr>
        <w:tab/>
      </w:r>
      <w:r w:rsidR="003C7095">
        <w:rPr>
          <w:b w:val="0"/>
          <w:iCs/>
          <w:color w:val="000000" w:themeColor="text1"/>
          <w:lang w:val="fr-FR"/>
        </w:rPr>
        <w:t>27</w:t>
      </w:r>
      <w:r w:rsidR="00584B85" w:rsidRPr="003C7095">
        <w:rPr>
          <w:b w:val="0"/>
          <w:iCs/>
          <w:color w:val="000000" w:themeColor="text1"/>
          <w:lang w:val="fr-FR"/>
        </w:rPr>
        <w:t>.</w:t>
      </w:r>
      <w:r w:rsidR="00584B85" w:rsidRPr="003C7095">
        <w:rPr>
          <w:b w:val="0"/>
          <w:i/>
          <w:color w:val="000000" w:themeColor="text1"/>
          <w:lang w:val="fr-FR"/>
        </w:rPr>
        <w:tab/>
        <w:t xml:space="preserve">Considère </w:t>
      </w:r>
      <w:r w:rsidR="00584B85" w:rsidRPr="003C7095">
        <w:rPr>
          <w:b w:val="0"/>
          <w:iCs/>
          <w:color w:val="000000" w:themeColor="text1"/>
          <w:lang w:val="fr-FR"/>
        </w:rPr>
        <w:t>que la rapidité des progrès de la biotechnologie moderne exige une mise à jour constante des capacités scientifiques, techniques et institutionnelles pertinentes[, notamment, selon qu</w:t>
      </w:r>
      <w:r w:rsidR="00F256EC">
        <w:rPr>
          <w:b w:val="0"/>
          <w:iCs/>
          <w:color w:val="000000" w:themeColor="text1"/>
          <w:lang w:val="fr-FR"/>
        </w:rPr>
        <w:t>’</w:t>
      </w:r>
      <w:r w:rsidR="00584B85" w:rsidRPr="003C7095">
        <w:rPr>
          <w:b w:val="0"/>
          <w:iCs/>
          <w:color w:val="000000" w:themeColor="text1"/>
          <w:lang w:val="fr-FR"/>
        </w:rPr>
        <w:t>il convient, au moyen d</w:t>
      </w:r>
      <w:r w:rsidR="008E3FBD">
        <w:rPr>
          <w:b w:val="0"/>
          <w:iCs/>
          <w:color w:val="000000" w:themeColor="text1"/>
          <w:lang w:val="fr-FR"/>
        </w:rPr>
        <w:t>e démarches</w:t>
      </w:r>
      <w:r w:rsidR="00584B85" w:rsidRPr="003C7095">
        <w:rPr>
          <w:b w:val="0"/>
          <w:iCs/>
          <w:color w:val="000000" w:themeColor="text1"/>
          <w:lang w:val="fr-FR"/>
        </w:rPr>
        <w:t xml:space="preserve"> </w:t>
      </w:r>
      <w:r w:rsidR="008E3FBD">
        <w:rPr>
          <w:b w:val="0"/>
          <w:iCs/>
          <w:color w:val="000000" w:themeColor="text1"/>
          <w:lang w:val="fr-FR"/>
        </w:rPr>
        <w:t>pro</w:t>
      </w:r>
      <w:r w:rsidR="00584B85" w:rsidRPr="003C7095">
        <w:rPr>
          <w:b w:val="0"/>
          <w:iCs/>
          <w:color w:val="000000" w:themeColor="text1"/>
          <w:lang w:val="fr-FR"/>
        </w:rPr>
        <w:t>spectives</w:t>
      </w:r>
      <w:r w:rsidR="008E3FBD">
        <w:rPr>
          <w:b w:val="0"/>
          <w:iCs/>
          <w:color w:val="000000" w:themeColor="text1"/>
          <w:lang w:val="fr-FR"/>
        </w:rPr>
        <w:t xml:space="preserve">, </w:t>
      </w:r>
      <w:r w:rsidR="00584B85" w:rsidRPr="003C7095">
        <w:rPr>
          <w:b w:val="0"/>
          <w:iCs/>
          <w:color w:val="000000" w:themeColor="text1"/>
          <w:lang w:val="fr-FR"/>
        </w:rPr>
        <w:t>de précaution</w:t>
      </w:r>
      <w:r w:rsidR="008E3FBD">
        <w:rPr>
          <w:b w:val="0"/>
          <w:iCs/>
          <w:color w:val="000000" w:themeColor="text1"/>
          <w:lang w:val="fr-FR"/>
        </w:rPr>
        <w:t xml:space="preserve"> et de veille</w:t>
      </w:r>
      <w:r w:rsidR="00584B85" w:rsidRPr="003C7095">
        <w:rPr>
          <w:b w:val="0"/>
          <w:iCs/>
          <w:color w:val="000000" w:themeColor="text1"/>
          <w:lang w:val="fr-FR"/>
        </w:rPr>
        <w:t xml:space="preserve"> et d</w:t>
      </w:r>
      <w:r w:rsidR="00F256EC">
        <w:rPr>
          <w:b w:val="0"/>
          <w:iCs/>
          <w:color w:val="000000" w:themeColor="text1"/>
          <w:lang w:val="fr-FR"/>
        </w:rPr>
        <w:t>’</w:t>
      </w:r>
      <w:r w:rsidR="00584B85" w:rsidRPr="003C7095">
        <w:rPr>
          <w:b w:val="0"/>
          <w:iCs/>
          <w:color w:val="000000" w:themeColor="text1"/>
          <w:lang w:val="fr-FR"/>
        </w:rPr>
        <w:t xml:space="preserve">un suivi </w:t>
      </w:r>
      <w:r w:rsidR="008E3FBD">
        <w:rPr>
          <w:b w:val="0"/>
          <w:iCs/>
          <w:color w:val="000000" w:themeColor="text1"/>
          <w:lang w:val="fr-FR"/>
        </w:rPr>
        <w:t xml:space="preserve">de la </w:t>
      </w:r>
      <w:r w:rsidR="00584B85" w:rsidRPr="003C7095">
        <w:rPr>
          <w:b w:val="0"/>
          <w:iCs/>
          <w:color w:val="000000" w:themeColor="text1"/>
          <w:lang w:val="fr-FR"/>
        </w:rPr>
        <w:t>technologie visant à appuyer la préparation et la prise de décision en connaissance de cause au niveau national]</w:t>
      </w:r>
      <w:r w:rsidR="00022AEB">
        <w:rPr>
          <w:b w:val="0"/>
          <w:iCs/>
          <w:color w:val="000000" w:themeColor="text1"/>
          <w:lang w:val="fr-FR"/>
        </w:rPr>
        <w:t>;</w:t>
      </w:r>
    </w:p>
    <w:p w14:paraId="7A5E4A16" w14:textId="2BA99279" w:rsidR="00A6721B" w:rsidRPr="003C7095" w:rsidRDefault="00A6721B" w:rsidP="00A6721B">
      <w:pPr>
        <w:pStyle w:val="CBDH3"/>
        <w:tabs>
          <w:tab w:val="clear" w:pos="567"/>
          <w:tab w:val="left" w:pos="810"/>
        </w:tabs>
        <w:jc w:val="lowKashida"/>
        <w:rPr>
          <w:b w:val="0"/>
          <w:color w:val="000000" w:themeColor="text1"/>
          <w:lang w:val="fr-FR"/>
        </w:rPr>
      </w:pPr>
      <w:r w:rsidRPr="003C7095">
        <w:rPr>
          <w:b w:val="0"/>
          <w:iCs/>
          <w:color w:val="000000" w:themeColor="text1"/>
          <w:lang w:val="fr-FR"/>
        </w:rPr>
        <w:tab/>
      </w:r>
      <w:r w:rsidRPr="003C7095">
        <w:rPr>
          <w:b w:val="0"/>
          <w:iCs/>
          <w:color w:val="000000" w:themeColor="text1"/>
          <w:lang w:val="fr-FR"/>
        </w:rPr>
        <w:tab/>
      </w:r>
      <w:r w:rsidRPr="003C7095">
        <w:rPr>
          <w:b w:val="0"/>
          <w:iCs/>
          <w:color w:val="000000" w:themeColor="text1"/>
          <w:lang w:val="fr-FR"/>
        </w:rPr>
        <w:tab/>
      </w:r>
      <w:r w:rsidR="003C7095">
        <w:rPr>
          <w:b w:val="0"/>
          <w:iCs/>
          <w:color w:val="000000" w:themeColor="text1"/>
          <w:lang w:val="fr-FR"/>
        </w:rPr>
        <w:t>28</w:t>
      </w:r>
      <w:r w:rsidR="00584B85" w:rsidRPr="003C7095">
        <w:rPr>
          <w:b w:val="0"/>
          <w:color w:val="000000" w:themeColor="text1"/>
          <w:lang w:val="fr-FR"/>
        </w:rPr>
        <w:t>.</w:t>
      </w:r>
      <w:r w:rsidR="00584B85" w:rsidRPr="003C7095">
        <w:rPr>
          <w:b w:val="0"/>
          <w:color w:val="000000" w:themeColor="text1"/>
          <w:lang w:val="fr-FR"/>
        </w:rPr>
        <w:tab/>
      </w:r>
      <w:r w:rsidR="00584B85" w:rsidRPr="003C7095">
        <w:rPr>
          <w:b w:val="0"/>
          <w:i/>
          <w:iCs/>
          <w:color w:val="000000" w:themeColor="text1"/>
          <w:lang w:val="fr-FR"/>
        </w:rPr>
        <w:t xml:space="preserve">Encourage </w:t>
      </w:r>
      <w:r w:rsidR="00584B85" w:rsidRPr="003C7095">
        <w:rPr>
          <w:b w:val="0"/>
          <w:color w:val="000000" w:themeColor="text1"/>
          <w:lang w:val="fr-FR"/>
        </w:rPr>
        <w:t xml:space="preserve">les Parties et les autres parties prenantes à continuer de répondre aux besoins en ressources humaines, </w:t>
      </w:r>
      <w:r w:rsidR="000806E2">
        <w:rPr>
          <w:b w:val="0"/>
          <w:color w:val="000000" w:themeColor="text1"/>
          <w:lang w:val="fr-FR"/>
        </w:rPr>
        <w:t>en</w:t>
      </w:r>
      <w:r w:rsidR="00584B85" w:rsidRPr="003C7095">
        <w:rPr>
          <w:b w:val="0"/>
          <w:color w:val="000000" w:themeColor="text1"/>
          <w:lang w:val="fr-FR"/>
        </w:rPr>
        <w:t xml:space="preserve"> financement et </w:t>
      </w:r>
      <w:r w:rsidR="000806E2">
        <w:rPr>
          <w:b w:val="0"/>
          <w:color w:val="000000" w:themeColor="text1"/>
          <w:lang w:val="fr-FR"/>
        </w:rPr>
        <w:t xml:space="preserve">en </w:t>
      </w:r>
      <w:r w:rsidR="00584B85" w:rsidRPr="003C7095">
        <w:rPr>
          <w:b w:val="0"/>
          <w:color w:val="000000" w:themeColor="text1"/>
          <w:lang w:val="fr-FR"/>
        </w:rPr>
        <w:t>infrastructures concernant les domaines clefs du renforcement des capacités</w:t>
      </w:r>
      <w:r w:rsidR="00B70641">
        <w:rPr>
          <w:b w:val="0"/>
          <w:color w:val="000000" w:themeColor="text1"/>
          <w:lang w:val="fr-FR"/>
        </w:rPr>
        <w:t>,</w:t>
      </w:r>
      <w:r w:rsidR="00584B85" w:rsidRPr="003C7095">
        <w:rPr>
          <w:b w:val="0"/>
          <w:color w:val="000000" w:themeColor="text1"/>
          <w:lang w:val="fr-FR"/>
        </w:rPr>
        <w:t xml:space="preserve"> </w:t>
      </w:r>
      <w:r w:rsidR="000806E2">
        <w:rPr>
          <w:b w:val="0"/>
          <w:color w:val="000000" w:themeColor="text1"/>
          <w:lang w:val="fr-FR"/>
        </w:rPr>
        <w:t>relatifs</w:t>
      </w:r>
      <w:r w:rsidR="00584B85" w:rsidRPr="003C7095">
        <w:rPr>
          <w:b w:val="0"/>
          <w:color w:val="000000" w:themeColor="text1"/>
          <w:lang w:val="fr-FR"/>
        </w:rPr>
        <w:t xml:space="preserve"> à l</w:t>
      </w:r>
      <w:r w:rsidR="00F256EC">
        <w:rPr>
          <w:b w:val="0"/>
          <w:color w:val="000000" w:themeColor="text1"/>
          <w:lang w:val="fr-FR"/>
        </w:rPr>
        <w:t>’</w:t>
      </w:r>
      <w:r w:rsidR="00584B85" w:rsidRPr="003C7095">
        <w:rPr>
          <w:b w:val="0"/>
          <w:color w:val="000000" w:themeColor="text1"/>
          <w:lang w:val="fr-FR"/>
        </w:rPr>
        <w:t>évaluation et à la gestion des risques, définis dans le plan d</w:t>
      </w:r>
      <w:r w:rsidR="00F256EC">
        <w:rPr>
          <w:b w:val="0"/>
          <w:color w:val="000000" w:themeColor="text1"/>
          <w:lang w:val="fr-FR"/>
        </w:rPr>
        <w:t>’</w:t>
      </w:r>
      <w:r w:rsidR="00584B85" w:rsidRPr="003C7095">
        <w:rPr>
          <w:b w:val="0"/>
          <w:color w:val="000000" w:themeColor="text1"/>
          <w:lang w:val="fr-FR"/>
        </w:rPr>
        <w:t>action pour le renforcement des capacités;</w:t>
      </w:r>
    </w:p>
    <w:p w14:paraId="4872F890" w14:textId="18317E20" w:rsidR="00584B85" w:rsidRPr="00A6721B" w:rsidRDefault="00A6721B" w:rsidP="00A6721B">
      <w:pPr>
        <w:pStyle w:val="CBDH3"/>
        <w:tabs>
          <w:tab w:val="clear" w:pos="567"/>
          <w:tab w:val="left" w:pos="810"/>
        </w:tabs>
        <w:jc w:val="lowKashida"/>
        <w:rPr>
          <w:b w:val="0"/>
          <w:bCs/>
          <w:i/>
          <w:iCs/>
          <w:color w:val="000000" w:themeColor="text1"/>
          <w:lang w:val="fr-FR"/>
        </w:rPr>
      </w:pPr>
      <w:r w:rsidRPr="00A6721B">
        <w:rPr>
          <w:b w:val="0"/>
          <w:bCs/>
          <w:color w:val="000000" w:themeColor="text1"/>
          <w:lang w:val="fr-FR"/>
        </w:rPr>
        <w:tab/>
      </w:r>
      <w:r w:rsidRPr="00A6721B">
        <w:rPr>
          <w:b w:val="0"/>
          <w:bCs/>
          <w:color w:val="000000" w:themeColor="text1"/>
          <w:lang w:val="fr-FR"/>
        </w:rPr>
        <w:tab/>
      </w:r>
      <w:r w:rsidRPr="00A6721B">
        <w:rPr>
          <w:b w:val="0"/>
          <w:bCs/>
          <w:color w:val="000000" w:themeColor="text1"/>
          <w:lang w:val="fr-FR"/>
        </w:rPr>
        <w:tab/>
      </w:r>
      <w:r w:rsidR="003C7095">
        <w:rPr>
          <w:b w:val="0"/>
          <w:bCs/>
          <w:color w:val="000000" w:themeColor="text1"/>
          <w:lang w:val="fr-FR"/>
        </w:rPr>
        <w:t>29</w:t>
      </w:r>
      <w:r w:rsidR="00584B85" w:rsidRPr="00A6721B">
        <w:rPr>
          <w:b w:val="0"/>
          <w:bCs/>
          <w:color w:val="000000" w:themeColor="text1"/>
          <w:lang w:val="fr-FR"/>
        </w:rPr>
        <w:t>.</w:t>
      </w:r>
      <w:r w:rsidR="00584B85" w:rsidRPr="00A6721B">
        <w:rPr>
          <w:b w:val="0"/>
          <w:bCs/>
          <w:color w:val="000000" w:themeColor="text1"/>
          <w:lang w:val="fr-FR"/>
        </w:rPr>
        <w:tab/>
      </w:r>
      <w:r w:rsidR="00584B85" w:rsidRPr="00A6721B">
        <w:rPr>
          <w:b w:val="0"/>
          <w:bCs/>
          <w:i/>
          <w:iCs/>
          <w:color w:val="000000" w:themeColor="text1"/>
          <w:lang w:val="fr-FR"/>
        </w:rPr>
        <w:t>Encourage</w:t>
      </w:r>
      <w:r w:rsidR="00584B85" w:rsidRPr="00A6721B">
        <w:rPr>
          <w:b w:val="0"/>
          <w:bCs/>
          <w:color w:val="000000" w:themeColor="text1"/>
          <w:lang w:val="fr-FR"/>
        </w:rPr>
        <w:t xml:space="preserve"> les Parties et les organismes compétents à mettre en place des réseaux régionaux d</w:t>
      </w:r>
      <w:r w:rsidR="00F256EC">
        <w:rPr>
          <w:b w:val="0"/>
          <w:bCs/>
          <w:color w:val="000000" w:themeColor="text1"/>
          <w:lang w:val="fr-FR"/>
        </w:rPr>
        <w:t>’</w:t>
      </w:r>
      <w:r w:rsidR="00584B85" w:rsidRPr="00A6721B">
        <w:rPr>
          <w:b w:val="0"/>
          <w:bCs/>
          <w:color w:val="000000" w:themeColor="text1"/>
          <w:lang w:val="fr-FR"/>
        </w:rPr>
        <w:t>experts en évaluation et en gestion des risques afin de faciliter l</w:t>
      </w:r>
      <w:r w:rsidR="00F256EC">
        <w:rPr>
          <w:b w:val="0"/>
          <w:bCs/>
          <w:color w:val="000000" w:themeColor="text1"/>
          <w:lang w:val="fr-FR"/>
        </w:rPr>
        <w:t>’</w:t>
      </w:r>
      <w:r w:rsidR="00584B85" w:rsidRPr="00A6721B">
        <w:rPr>
          <w:b w:val="0"/>
          <w:bCs/>
          <w:color w:val="000000" w:themeColor="text1"/>
          <w:lang w:val="fr-FR"/>
        </w:rPr>
        <w:t>examen par les pairs, l</w:t>
      </w:r>
      <w:r w:rsidR="00F256EC">
        <w:rPr>
          <w:b w:val="0"/>
          <w:bCs/>
          <w:color w:val="000000" w:themeColor="text1"/>
          <w:lang w:val="fr-FR"/>
        </w:rPr>
        <w:t>’</w:t>
      </w:r>
      <w:r w:rsidR="00584B85" w:rsidRPr="00A6721B">
        <w:rPr>
          <w:b w:val="0"/>
          <w:bCs/>
          <w:color w:val="000000" w:themeColor="text1"/>
          <w:lang w:val="fr-FR"/>
        </w:rPr>
        <w:t>appui technique et l</w:t>
      </w:r>
      <w:r w:rsidR="00F256EC">
        <w:rPr>
          <w:b w:val="0"/>
          <w:bCs/>
          <w:color w:val="000000" w:themeColor="text1"/>
          <w:lang w:val="fr-FR"/>
        </w:rPr>
        <w:t>’</w:t>
      </w:r>
      <w:r w:rsidR="00584B85" w:rsidRPr="00A6721B">
        <w:rPr>
          <w:b w:val="0"/>
          <w:bCs/>
          <w:color w:val="000000" w:themeColor="text1"/>
          <w:lang w:val="fr-FR"/>
        </w:rPr>
        <w:t>échange de connaissances entre les Parties, notamment avec le soutien des centres d</w:t>
      </w:r>
      <w:r w:rsidR="00F256EC">
        <w:rPr>
          <w:b w:val="0"/>
          <w:bCs/>
          <w:color w:val="000000" w:themeColor="text1"/>
          <w:lang w:val="fr-FR"/>
        </w:rPr>
        <w:t>’</w:t>
      </w:r>
      <w:r w:rsidR="00584B85" w:rsidRPr="00A6721B">
        <w:rPr>
          <w:b w:val="0"/>
          <w:bCs/>
          <w:color w:val="000000" w:themeColor="text1"/>
          <w:lang w:val="fr-FR"/>
        </w:rPr>
        <w:t>appui régionaux et sous-régionaux à la coopération technique et scientifique;</w:t>
      </w:r>
    </w:p>
    <w:p w14:paraId="7DB684CD" w14:textId="1677ED7B" w:rsidR="00584B85" w:rsidRPr="00063C03" w:rsidRDefault="00A6721B" w:rsidP="00A6721B">
      <w:pPr>
        <w:pStyle w:val="CBDH3"/>
        <w:tabs>
          <w:tab w:val="clear" w:pos="567"/>
          <w:tab w:val="left" w:pos="900"/>
        </w:tabs>
        <w:jc w:val="lowKashida"/>
        <w:rPr>
          <w:b w:val="0"/>
          <w:bCs/>
          <w:i/>
          <w:iCs/>
          <w:color w:val="000000" w:themeColor="text1"/>
          <w:lang w:val="fr-FR"/>
        </w:rPr>
      </w:pPr>
      <w:r>
        <w:rPr>
          <w:b w:val="0"/>
          <w:bCs/>
          <w:i/>
          <w:iCs/>
          <w:color w:val="000000" w:themeColor="text1"/>
          <w:lang w:val="fr-FR"/>
        </w:rPr>
        <w:tab/>
      </w:r>
      <w:r w:rsidR="00584B85" w:rsidRPr="00063C03">
        <w:rPr>
          <w:b w:val="0"/>
          <w:bCs/>
          <w:i/>
          <w:iCs/>
          <w:color w:val="000000" w:themeColor="text1"/>
          <w:lang w:val="fr-FR"/>
        </w:rPr>
        <w:t>Objectif A.6 : les Parties empêchent et réduisent les mouvements transfrontières non intentionnels et illicites d</w:t>
      </w:r>
      <w:r w:rsidR="00F256EC">
        <w:rPr>
          <w:b w:val="0"/>
          <w:bCs/>
          <w:i/>
          <w:iCs/>
          <w:color w:val="000000" w:themeColor="text1"/>
          <w:lang w:val="fr-FR"/>
        </w:rPr>
        <w:t>’</w:t>
      </w:r>
      <w:r w:rsidR="00584B85" w:rsidRPr="00063C03">
        <w:rPr>
          <w:b w:val="0"/>
          <w:bCs/>
          <w:i/>
          <w:iCs/>
          <w:color w:val="000000" w:themeColor="text1"/>
          <w:lang w:val="fr-FR"/>
        </w:rPr>
        <w:t>organismes vivants modifiés</w:t>
      </w:r>
    </w:p>
    <w:p w14:paraId="51E54D1B" w14:textId="5DA604B2" w:rsidR="00A6721B" w:rsidRDefault="00A6721B" w:rsidP="00A6721B">
      <w:pPr>
        <w:pStyle w:val="CBDDesicionText"/>
        <w:ind w:left="567" w:hanging="567"/>
        <w:rPr>
          <w:color w:val="000000" w:themeColor="text1"/>
          <w:lang w:val="fr-FR"/>
        </w:rPr>
      </w:pPr>
      <w:r>
        <w:rPr>
          <w:color w:val="000000" w:themeColor="text1"/>
          <w:lang w:val="fr-FR"/>
        </w:rPr>
        <w:tab/>
      </w:r>
      <w:r>
        <w:rPr>
          <w:color w:val="000000" w:themeColor="text1"/>
          <w:lang w:val="fr-FR"/>
        </w:rPr>
        <w:tab/>
      </w:r>
      <w:r w:rsidR="00584B85" w:rsidRPr="00063C03">
        <w:rPr>
          <w:color w:val="000000" w:themeColor="text1"/>
          <w:lang w:val="fr-FR"/>
        </w:rPr>
        <w:t>3</w:t>
      </w:r>
      <w:r w:rsidR="003C7095">
        <w:rPr>
          <w:color w:val="000000" w:themeColor="text1"/>
          <w:lang w:val="fr-FR"/>
        </w:rPr>
        <w:t>0</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 xml:space="preserve">Rappelle </w:t>
      </w:r>
      <w:r w:rsidR="00584B85" w:rsidRPr="00063C03">
        <w:rPr>
          <w:color w:val="000000" w:themeColor="text1"/>
          <w:lang w:val="fr-FR"/>
        </w:rPr>
        <w:t>aux Parties l</w:t>
      </w:r>
      <w:r w:rsidR="00F256EC">
        <w:rPr>
          <w:color w:val="000000" w:themeColor="text1"/>
          <w:lang w:val="fr-FR"/>
        </w:rPr>
        <w:t>’</w:t>
      </w:r>
      <w:r w:rsidR="00584B85" w:rsidRPr="00063C03">
        <w:rPr>
          <w:color w:val="000000" w:themeColor="text1"/>
          <w:lang w:val="fr-FR"/>
        </w:rPr>
        <w:t>obligation de signaler les cas de mouvements transfrontières non intentionnels et illicites par l</w:t>
      </w:r>
      <w:r w:rsidR="00F256EC">
        <w:rPr>
          <w:color w:val="000000" w:themeColor="text1"/>
          <w:lang w:val="fr-FR"/>
        </w:rPr>
        <w:t>’</w:t>
      </w:r>
      <w:r w:rsidR="00584B85" w:rsidRPr="00063C03">
        <w:rPr>
          <w:color w:val="000000" w:themeColor="text1"/>
          <w:lang w:val="fr-FR"/>
        </w:rPr>
        <w:t>intermédiaire du Centre d</w:t>
      </w:r>
      <w:r w:rsidR="00F256EC">
        <w:rPr>
          <w:color w:val="000000" w:themeColor="text1"/>
          <w:lang w:val="fr-FR"/>
        </w:rPr>
        <w:t>’</w:t>
      </w:r>
      <w:r w:rsidR="00584B85" w:rsidRPr="00063C03">
        <w:rPr>
          <w:color w:val="000000" w:themeColor="text1"/>
          <w:lang w:val="fr-FR"/>
        </w:rPr>
        <w:t xml:space="preserve">échange pour la prévention des risques biotechnologiques; </w:t>
      </w:r>
    </w:p>
    <w:p w14:paraId="02B5FA3D" w14:textId="0F86326E" w:rsidR="008809E7" w:rsidRDefault="00A6721B" w:rsidP="008809E7">
      <w:pPr>
        <w:pStyle w:val="CBDDesicionText"/>
        <w:ind w:left="567" w:hanging="567"/>
        <w:rPr>
          <w:color w:val="000000" w:themeColor="text1"/>
          <w:lang w:val="fr-FR"/>
        </w:rPr>
      </w:pPr>
      <w:r>
        <w:rPr>
          <w:color w:val="000000" w:themeColor="text1"/>
          <w:lang w:val="fr-FR"/>
        </w:rPr>
        <w:tab/>
      </w:r>
      <w:r>
        <w:rPr>
          <w:color w:val="000000" w:themeColor="text1"/>
          <w:lang w:val="fr-FR"/>
        </w:rPr>
        <w:tab/>
      </w:r>
      <w:r w:rsidR="00584B85" w:rsidRPr="00063C03">
        <w:rPr>
          <w:color w:val="000000" w:themeColor="text1"/>
          <w:lang w:val="fr-FR"/>
        </w:rPr>
        <w:t>3</w:t>
      </w:r>
      <w:r w:rsidR="003C7095">
        <w:rPr>
          <w:color w:val="000000" w:themeColor="text1"/>
          <w:lang w:val="fr-FR"/>
        </w:rPr>
        <w:t>1</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Invite</w:t>
      </w:r>
      <w:r w:rsidR="00584B85" w:rsidRPr="00063C03">
        <w:rPr>
          <w:color w:val="000000" w:themeColor="text1"/>
          <w:lang w:val="fr-FR"/>
        </w:rPr>
        <w:t xml:space="preserve"> les Parties, les autres gouvernements et les organismes compétents à fournir un appui à la création et au renforcement des capacités en matière de prévention et de gestion des mouvements transfrontaliers non intentionnels et illicites d</w:t>
      </w:r>
      <w:r w:rsidR="00F256EC">
        <w:rPr>
          <w:color w:val="000000" w:themeColor="text1"/>
          <w:lang w:val="fr-FR"/>
        </w:rPr>
        <w:t>’</w:t>
      </w:r>
      <w:r w:rsidR="00584B85" w:rsidRPr="00063C03">
        <w:rPr>
          <w:color w:val="000000" w:themeColor="text1"/>
          <w:lang w:val="fr-FR"/>
        </w:rPr>
        <w:t>organismes vivants modifiés, en mettant particulièrement l</w:t>
      </w:r>
      <w:r w:rsidR="00F256EC">
        <w:rPr>
          <w:color w:val="000000" w:themeColor="text1"/>
          <w:lang w:val="fr-FR"/>
        </w:rPr>
        <w:t>’</w:t>
      </w:r>
      <w:r w:rsidR="00584B85" w:rsidRPr="00063C03">
        <w:rPr>
          <w:color w:val="000000" w:themeColor="text1"/>
          <w:lang w:val="fr-FR"/>
        </w:rPr>
        <w:t>accent sur la nécessité de résoudre les difficultés liées aux capacités restreintes de détection en laboratoire, à l</w:t>
      </w:r>
      <w:r w:rsidR="00F256EC">
        <w:rPr>
          <w:color w:val="000000" w:themeColor="text1"/>
          <w:lang w:val="fr-FR"/>
        </w:rPr>
        <w:t>’</w:t>
      </w:r>
      <w:r w:rsidR="00584B85" w:rsidRPr="00063C03">
        <w:rPr>
          <w:color w:val="000000" w:themeColor="text1"/>
          <w:lang w:val="fr-FR"/>
        </w:rPr>
        <w:t>insuffisance de matériel de laboratoire, au manque d</w:t>
      </w:r>
      <w:r w:rsidR="00F256EC">
        <w:rPr>
          <w:color w:val="000000" w:themeColor="text1"/>
          <w:lang w:val="fr-FR"/>
        </w:rPr>
        <w:t>’</w:t>
      </w:r>
      <w:r w:rsidR="00584B85" w:rsidRPr="00063C03">
        <w:rPr>
          <w:color w:val="000000" w:themeColor="text1"/>
          <w:lang w:val="fr-FR"/>
        </w:rPr>
        <w:t xml:space="preserve">infrastructures, </w:t>
      </w:r>
      <w:r w:rsidR="00B70641">
        <w:rPr>
          <w:color w:val="000000" w:themeColor="text1"/>
          <w:lang w:val="fr-FR"/>
        </w:rPr>
        <w:t xml:space="preserve">à la faiblesse de la formation du </w:t>
      </w:r>
      <w:r w:rsidR="00584B85" w:rsidRPr="00063C03">
        <w:rPr>
          <w:color w:val="000000" w:themeColor="text1"/>
          <w:lang w:val="fr-FR"/>
        </w:rPr>
        <w:t>personnel, à la porosité des frontières et aux carences institutionnelles et réglementaire</w:t>
      </w:r>
      <w:r w:rsidR="000806E2">
        <w:rPr>
          <w:color w:val="000000" w:themeColor="text1"/>
          <w:lang w:val="fr-FR"/>
        </w:rPr>
        <w:t>s;</w:t>
      </w:r>
    </w:p>
    <w:p w14:paraId="248AAE3F" w14:textId="0332E362" w:rsidR="008809E7" w:rsidRDefault="008809E7" w:rsidP="008809E7">
      <w:pPr>
        <w:pStyle w:val="CBDDesicionText"/>
        <w:ind w:left="567" w:hanging="567"/>
        <w:rPr>
          <w:bCs/>
          <w:i/>
          <w:iCs/>
          <w:color w:val="000000" w:themeColor="text1"/>
          <w:lang w:val="fr-FR"/>
        </w:rPr>
      </w:pPr>
      <w:r>
        <w:rPr>
          <w:color w:val="000000" w:themeColor="text1"/>
          <w:lang w:val="fr-FR"/>
        </w:rPr>
        <w:tab/>
      </w:r>
      <w:r w:rsidR="00584B85" w:rsidRPr="00063C03">
        <w:rPr>
          <w:bCs/>
          <w:i/>
          <w:iCs/>
          <w:color w:val="000000" w:themeColor="text1"/>
          <w:lang w:val="fr-FR"/>
        </w:rPr>
        <w:t>Objectif A.7 : les Parties mettent en place des mesures visant à satisfaire les obligations relatives à la manipulation, au transport, à l</w:t>
      </w:r>
      <w:r w:rsidR="00F256EC">
        <w:rPr>
          <w:bCs/>
          <w:i/>
          <w:iCs/>
          <w:color w:val="000000" w:themeColor="text1"/>
          <w:lang w:val="fr-FR"/>
        </w:rPr>
        <w:t>’</w:t>
      </w:r>
      <w:r w:rsidR="00584B85" w:rsidRPr="00063C03">
        <w:rPr>
          <w:bCs/>
          <w:i/>
          <w:iCs/>
          <w:color w:val="000000" w:themeColor="text1"/>
          <w:lang w:val="fr-FR"/>
        </w:rPr>
        <w:t>emballage et à l</w:t>
      </w:r>
      <w:r w:rsidR="00F256EC">
        <w:rPr>
          <w:bCs/>
          <w:i/>
          <w:iCs/>
          <w:color w:val="000000" w:themeColor="text1"/>
          <w:lang w:val="fr-FR"/>
        </w:rPr>
        <w:t>’</w:t>
      </w:r>
      <w:r w:rsidR="00584B85" w:rsidRPr="00063C03">
        <w:rPr>
          <w:bCs/>
          <w:i/>
          <w:iCs/>
          <w:color w:val="000000" w:themeColor="text1"/>
          <w:lang w:val="fr-FR"/>
        </w:rPr>
        <w:t>identification des organismes vivants modifiés, conformément à l</w:t>
      </w:r>
      <w:r w:rsidR="00F256EC">
        <w:rPr>
          <w:bCs/>
          <w:i/>
          <w:iCs/>
          <w:color w:val="000000" w:themeColor="text1"/>
          <w:lang w:val="fr-FR"/>
        </w:rPr>
        <w:t>’</w:t>
      </w:r>
      <w:r w:rsidR="00584B85" w:rsidRPr="00063C03">
        <w:rPr>
          <w:bCs/>
          <w:i/>
          <w:iCs/>
          <w:color w:val="000000" w:themeColor="text1"/>
          <w:lang w:val="fr-FR"/>
        </w:rPr>
        <w:t>article 18 du Protocole de Cartagena</w:t>
      </w:r>
    </w:p>
    <w:p w14:paraId="4EE1F00C" w14:textId="7DAB9161" w:rsidR="003C7095" w:rsidRDefault="008809E7" w:rsidP="003C7095">
      <w:pPr>
        <w:pStyle w:val="CBDDesicionText"/>
        <w:ind w:left="567" w:hanging="567"/>
        <w:rPr>
          <w:snapToGrid w:val="0"/>
          <w:color w:val="000000" w:themeColor="text1"/>
          <w:kern w:val="22"/>
          <w:lang w:val="fr-FR"/>
        </w:rPr>
      </w:pPr>
      <w:r>
        <w:rPr>
          <w:bCs/>
          <w:i/>
          <w:iCs/>
          <w:color w:val="000000" w:themeColor="text1"/>
          <w:lang w:val="fr-FR"/>
        </w:rPr>
        <w:lastRenderedPageBreak/>
        <w:tab/>
      </w:r>
      <w:r>
        <w:rPr>
          <w:bCs/>
          <w:i/>
          <w:iCs/>
          <w:color w:val="000000" w:themeColor="text1"/>
          <w:lang w:val="fr-FR"/>
        </w:rPr>
        <w:tab/>
      </w:r>
      <w:r w:rsidR="00584B85" w:rsidRPr="008809E7">
        <w:rPr>
          <w:snapToGrid w:val="0"/>
          <w:color w:val="000000" w:themeColor="text1"/>
          <w:kern w:val="22"/>
          <w:lang w:val="fr-FR"/>
        </w:rPr>
        <w:t>3</w:t>
      </w:r>
      <w:r w:rsidR="00A44091">
        <w:rPr>
          <w:snapToGrid w:val="0"/>
          <w:color w:val="000000" w:themeColor="text1"/>
          <w:kern w:val="22"/>
          <w:lang w:val="fr-FR"/>
        </w:rPr>
        <w:t>2</w:t>
      </w:r>
      <w:r w:rsidR="00584B85" w:rsidRPr="008809E7">
        <w:rPr>
          <w:snapToGrid w:val="0"/>
          <w:color w:val="000000" w:themeColor="text1"/>
          <w:kern w:val="22"/>
          <w:lang w:val="fr-FR"/>
        </w:rPr>
        <w:t>.</w:t>
      </w:r>
      <w:r w:rsidR="00584B85" w:rsidRPr="008809E7">
        <w:rPr>
          <w:snapToGrid w:val="0"/>
          <w:color w:val="000000" w:themeColor="text1"/>
          <w:kern w:val="22"/>
          <w:lang w:val="fr-FR"/>
        </w:rPr>
        <w:tab/>
      </w:r>
      <w:r w:rsidR="00584B85" w:rsidRPr="008809E7">
        <w:rPr>
          <w:i/>
          <w:iCs/>
          <w:snapToGrid w:val="0"/>
          <w:color w:val="000000" w:themeColor="text1"/>
          <w:kern w:val="22"/>
          <w:lang w:val="fr-FR"/>
        </w:rPr>
        <w:t xml:space="preserve">Encourage </w:t>
      </w:r>
      <w:r w:rsidR="00584B85" w:rsidRPr="008809E7">
        <w:rPr>
          <w:snapToGrid w:val="0"/>
          <w:color w:val="000000" w:themeColor="text1"/>
          <w:kern w:val="22"/>
          <w:lang w:val="fr-FR"/>
        </w:rPr>
        <w:t xml:space="preserve">les Parties à faciliter la coopération et la coordination intersectorielles entre les autorités nationales chargées de la </w:t>
      </w:r>
      <w:r w:rsidR="00584B85" w:rsidRPr="008809E7">
        <w:rPr>
          <w:rFonts w:asciiTheme="majorBidi" w:eastAsia="Times New Roman" w:hAnsiTheme="majorBidi" w:cstheme="majorBidi"/>
          <w:color w:val="000000" w:themeColor="text1"/>
          <w:lang w:val="fr-FR"/>
        </w:rPr>
        <w:t>prévention des risques biotechnologiques</w:t>
      </w:r>
      <w:r w:rsidR="00584B85" w:rsidRPr="008809E7">
        <w:rPr>
          <w:snapToGrid w:val="0"/>
          <w:color w:val="000000" w:themeColor="text1"/>
          <w:kern w:val="22"/>
          <w:lang w:val="fr-FR"/>
        </w:rPr>
        <w:t>, les autorités douanières et les autres organismes gouvernementaux compétents, afin de renforcer les capacités sur le plan de la manipulation, du transport, de l</w:t>
      </w:r>
      <w:r w:rsidR="00F256EC">
        <w:rPr>
          <w:snapToGrid w:val="0"/>
          <w:color w:val="000000" w:themeColor="text1"/>
          <w:kern w:val="22"/>
          <w:lang w:val="fr-FR"/>
        </w:rPr>
        <w:t>’</w:t>
      </w:r>
      <w:r w:rsidR="00584B85" w:rsidRPr="008809E7">
        <w:rPr>
          <w:snapToGrid w:val="0"/>
          <w:color w:val="000000" w:themeColor="text1"/>
          <w:kern w:val="22"/>
          <w:lang w:val="fr-FR"/>
        </w:rPr>
        <w:t>emballage et de l</w:t>
      </w:r>
      <w:r w:rsidR="00F256EC">
        <w:rPr>
          <w:snapToGrid w:val="0"/>
          <w:color w:val="000000" w:themeColor="text1"/>
          <w:kern w:val="22"/>
          <w:lang w:val="fr-FR"/>
        </w:rPr>
        <w:t>’</w:t>
      </w:r>
      <w:r w:rsidR="00584B85" w:rsidRPr="008809E7">
        <w:rPr>
          <w:snapToGrid w:val="0"/>
          <w:color w:val="000000" w:themeColor="text1"/>
          <w:kern w:val="22"/>
          <w:lang w:val="fr-FR"/>
        </w:rPr>
        <w:t>identification des organismes vivants modifiés;</w:t>
      </w:r>
    </w:p>
    <w:p w14:paraId="7D173340" w14:textId="2F2165AA" w:rsidR="003C7095" w:rsidRPr="003C7095" w:rsidRDefault="003C7095" w:rsidP="003C7095">
      <w:pPr>
        <w:pStyle w:val="CBDDesicionText"/>
        <w:ind w:left="567" w:hanging="567"/>
        <w:rPr>
          <w:snapToGrid w:val="0"/>
          <w:color w:val="000000" w:themeColor="text1"/>
          <w:kern w:val="22"/>
          <w:lang w:val="fr-FR"/>
        </w:rPr>
      </w:pPr>
      <w:r>
        <w:rPr>
          <w:snapToGrid w:val="0"/>
          <w:color w:val="000000" w:themeColor="text1"/>
          <w:kern w:val="22"/>
          <w:lang w:val="fr-FR"/>
        </w:rPr>
        <w:tab/>
      </w:r>
      <w:r>
        <w:rPr>
          <w:snapToGrid w:val="0"/>
          <w:color w:val="000000" w:themeColor="text1"/>
          <w:kern w:val="22"/>
          <w:lang w:val="fr-FR"/>
        </w:rPr>
        <w:tab/>
      </w:r>
      <w:r w:rsidR="00584B85" w:rsidRPr="003C7095">
        <w:rPr>
          <w:snapToGrid w:val="0"/>
          <w:color w:val="000000" w:themeColor="text1"/>
          <w:kern w:val="22"/>
          <w:lang w:val="fr-FR"/>
        </w:rPr>
        <w:t>3</w:t>
      </w:r>
      <w:r w:rsidR="00A44091">
        <w:rPr>
          <w:snapToGrid w:val="0"/>
          <w:color w:val="000000" w:themeColor="text1"/>
          <w:kern w:val="22"/>
          <w:lang w:val="fr-FR"/>
        </w:rPr>
        <w:t>3</w:t>
      </w:r>
      <w:r w:rsidR="00584B85" w:rsidRPr="003C7095">
        <w:rPr>
          <w:snapToGrid w:val="0"/>
          <w:color w:val="000000" w:themeColor="text1"/>
          <w:kern w:val="22"/>
          <w:lang w:val="fr-FR"/>
        </w:rPr>
        <w:t>.</w:t>
      </w:r>
      <w:r w:rsidR="00584B85" w:rsidRPr="003C7095">
        <w:rPr>
          <w:snapToGrid w:val="0"/>
          <w:color w:val="000000" w:themeColor="text1"/>
          <w:kern w:val="22"/>
          <w:lang w:val="fr-FR"/>
        </w:rPr>
        <w:tab/>
      </w:r>
      <w:r w:rsidR="00584B85" w:rsidRPr="003C7095">
        <w:rPr>
          <w:i/>
          <w:iCs/>
          <w:color w:val="000000" w:themeColor="text1"/>
          <w:lang w:val="fr-FR"/>
        </w:rPr>
        <w:t>Invite</w:t>
      </w:r>
      <w:r w:rsidR="00584B85" w:rsidRPr="003C7095">
        <w:rPr>
          <w:color w:val="000000" w:themeColor="text1"/>
          <w:lang w:val="fr-FR"/>
        </w:rPr>
        <w:t xml:space="preserve"> les Parties, les autres gouvernements et les organismes compétents </w:t>
      </w:r>
      <w:r w:rsidR="00584B85" w:rsidRPr="003C7095">
        <w:rPr>
          <w:snapToGrid w:val="0"/>
          <w:color w:val="000000" w:themeColor="text1"/>
          <w:kern w:val="22"/>
          <w:lang w:val="fr-FR"/>
        </w:rPr>
        <w:t>à fournir</w:t>
      </w:r>
      <w:r w:rsidR="00584B85" w:rsidRPr="003C7095">
        <w:rPr>
          <w:i/>
          <w:iCs/>
          <w:snapToGrid w:val="0"/>
          <w:color w:val="000000" w:themeColor="text1"/>
          <w:kern w:val="22"/>
          <w:lang w:val="fr-FR"/>
        </w:rPr>
        <w:t xml:space="preserve"> </w:t>
      </w:r>
      <w:r w:rsidR="00584B85" w:rsidRPr="003C7095">
        <w:rPr>
          <w:snapToGrid w:val="0"/>
          <w:color w:val="000000" w:themeColor="text1"/>
          <w:kern w:val="22"/>
          <w:lang w:val="fr-FR"/>
        </w:rPr>
        <w:t xml:space="preserve">un appui à la création et au renforcement des capacités afin de respecter les obligations ayant trait à la </w:t>
      </w:r>
      <w:r w:rsidR="00584B85" w:rsidRPr="003C7095">
        <w:rPr>
          <w:color w:val="000000" w:themeColor="text1"/>
          <w:lang w:val="fr-FR"/>
        </w:rPr>
        <w:t>manipulation</w:t>
      </w:r>
      <w:r w:rsidR="00584B85" w:rsidRPr="003C7095">
        <w:rPr>
          <w:i/>
          <w:iCs/>
          <w:color w:val="000000" w:themeColor="text1"/>
          <w:lang w:val="fr-FR"/>
        </w:rPr>
        <w:t xml:space="preserve">, </w:t>
      </w:r>
      <w:r w:rsidR="00584B85" w:rsidRPr="003C7095">
        <w:rPr>
          <w:color w:val="000000" w:themeColor="text1"/>
          <w:lang w:val="fr-FR"/>
        </w:rPr>
        <w:t>à l</w:t>
      </w:r>
      <w:r w:rsidR="00F256EC">
        <w:rPr>
          <w:color w:val="000000" w:themeColor="text1"/>
          <w:lang w:val="fr-FR"/>
        </w:rPr>
        <w:t>’</w:t>
      </w:r>
      <w:r w:rsidR="00584B85" w:rsidRPr="003C7095">
        <w:rPr>
          <w:color w:val="000000" w:themeColor="text1"/>
          <w:lang w:val="fr-FR"/>
        </w:rPr>
        <w:t>emballage et à l</w:t>
      </w:r>
      <w:r w:rsidR="00F256EC">
        <w:rPr>
          <w:color w:val="000000" w:themeColor="text1"/>
          <w:lang w:val="fr-FR"/>
        </w:rPr>
        <w:t>’</w:t>
      </w:r>
      <w:r w:rsidR="00584B85" w:rsidRPr="003C7095">
        <w:rPr>
          <w:color w:val="000000" w:themeColor="text1"/>
          <w:lang w:val="fr-FR"/>
        </w:rPr>
        <w:t>identification des organismes vivants modifiés,</w:t>
      </w:r>
      <w:r w:rsidR="00584B85" w:rsidRPr="003C7095">
        <w:rPr>
          <w:i/>
          <w:iCs/>
          <w:color w:val="000000" w:themeColor="text1"/>
          <w:lang w:val="fr-FR"/>
        </w:rPr>
        <w:t xml:space="preserve"> </w:t>
      </w:r>
      <w:r w:rsidR="00584B85" w:rsidRPr="003C7095">
        <w:rPr>
          <w:snapToGrid w:val="0"/>
          <w:color w:val="000000" w:themeColor="text1"/>
          <w:kern w:val="22"/>
          <w:lang w:val="fr-FR"/>
        </w:rPr>
        <w:t>en s</w:t>
      </w:r>
      <w:r w:rsidR="00F256EC">
        <w:rPr>
          <w:snapToGrid w:val="0"/>
          <w:color w:val="000000" w:themeColor="text1"/>
          <w:kern w:val="22"/>
          <w:lang w:val="fr-FR"/>
        </w:rPr>
        <w:t>’</w:t>
      </w:r>
      <w:r w:rsidR="00584B85" w:rsidRPr="003C7095">
        <w:rPr>
          <w:snapToGrid w:val="0"/>
          <w:color w:val="000000" w:themeColor="text1"/>
          <w:kern w:val="22"/>
          <w:lang w:val="fr-FR"/>
        </w:rPr>
        <w:t>attachant en particulier à régler les problèmes liés à : la mise en place de cadres juridiques, la formation des agents des douanes et l</w:t>
      </w:r>
      <w:r w:rsidR="00F256EC">
        <w:rPr>
          <w:snapToGrid w:val="0"/>
          <w:color w:val="000000" w:themeColor="text1"/>
          <w:kern w:val="22"/>
          <w:lang w:val="fr-FR"/>
        </w:rPr>
        <w:t>’</w:t>
      </w:r>
      <w:r w:rsidR="00584B85" w:rsidRPr="003C7095">
        <w:rPr>
          <w:snapToGrid w:val="0"/>
          <w:color w:val="000000" w:themeColor="text1"/>
          <w:kern w:val="22"/>
          <w:lang w:val="fr-FR"/>
        </w:rPr>
        <w:t>accès à des installations, à des ressources et à du matériel adéquats pour la détection et l</w:t>
      </w:r>
      <w:r w:rsidR="00F256EC">
        <w:rPr>
          <w:snapToGrid w:val="0"/>
          <w:color w:val="000000" w:themeColor="text1"/>
          <w:kern w:val="22"/>
          <w:lang w:val="fr-FR"/>
        </w:rPr>
        <w:t>’</w:t>
      </w:r>
      <w:r w:rsidR="00584B85" w:rsidRPr="003C7095">
        <w:rPr>
          <w:snapToGrid w:val="0"/>
          <w:color w:val="000000" w:themeColor="text1"/>
          <w:kern w:val="22"/>
          <w:lang w:val="fr-FR"/>
        </w:rPr>
        <w:t>identification des organismes vivants modifiés, notamment par le transfert des technologies et le renforcement de l</w:t>
      </w:r>
      <w:r w:rsidR="00F256EC">
        <w:rPr>
          <w:snapToGrid w:val="0"/>
          <w:color w:val="000000" w:themeColor="text1"/>
          <w:kern w:val="22"/>
          <w:lang w:val="fr-FR"/>
        </w:rPr>
        <w:t>’</w:t>
      </w:r>
      <w:r w:rsidR="00584B85" w:rsidRPr="003C7095">
        <w:rPr>
          <w:snapToGrid w:val="0"/>
          <w:color w:val="000000" w:themeColor="text1"/>
          <w:kern w:val="22"/>
          <w:lang w:val="fr-FR"/>
        </w:rPr>
        <w:t>appui technique au niveau national;</w:t>
      </w:r>
    </w:p>
    <w:p w14:paraId="43159DAA" w14:textId="2925F60B" w:rsidR="003C7095" w:rsidRPr="003C7095" w:rsidRDefault="003C7095" w:rsidP="003C7095">
      <w:pPr>
        <w:pStyle w:val="CBDDesicionText"/>
        <w:ind w:left="567" w:hanging="567"/>
        <w:rPr>
          <w:i/>
          <w:iCs/>
          <w:snapToGrid w:val="0"/>
          <w:color w:val="000000" w:themeColor="text1"/>
          <w:lang w:val="fr-FR"/>
        </w:rPr>
      </w:pPr>
      <w:r w:rsidRPr="003C7095">
        <w:rPr>
          <w:snapToGrid w:val="0"/>
          <w:color w:val="000000" w:themeColor="text1"/>
          <w:kern w:val="22"/>
          <w:lang w:val="fr-FR"/>
        </w:rPr>
        <w:tab/>
      </w:r>
      <w:r w:rsidR="00584B85" w:rsidRPr="003C7095">
        <w:rPr>
          <w:i/>
          <w:iCs/>
          <w:snapToGrid w:val="0"/>
          <w:color w:val="000000" w:themeColor="text1"/>
          <w:lang w:val="fr-FR"/>
        </w:rPr>
        <w:t>Objectif A.8 : les Parties sont en mesure de détecter et d</w:t>
      </w:r>
      <w:r w:rsidR="00F256EC">
        <w:rPr>
          <w:i/>
          <w:iCs/>
          <w:snapToGrid w:val="0"/>
          <w:color w:val="000000" w:themeColor="text1"/>
          <w:lang w:val="fr-FR"/>
        </w:rPr>
        <w:t>’</w:t>
      </w:r>
      <w:r w:rsidR="00584B85" w:rsidRPr="003C7095">
        <w:rPr>
          <w:i/>
          <w:iCs/>
          <w:snapToGrid w:val="0"/>
          <w:color w:val="000000" w:themeColor="text1"/>
          <w:lang w:val="fr-FR"/>
        </w:rPr>
        <w:t>identifier des organismes vivants modifiés</w:t>
      </w:r>
    </w:p>
    <w:p w14:paraId="5CB463B8" w14:textId="3A37961F" w:rsidR="003C7095" w:rsidRPr="003C7095" w:rsidRDefault="003C7095" w:rsidP="003C7095">
      <w:pPr>
        <w:pStyle w:val="CBDDesicionText"/>
        <w:ind w:left="567" w:hanging="567"/>
        <w:rPr>
          <w:color w:val="000000" w:themeColor="text1"/>
          <w:lang w:val="fr-FR"/>
        </w:rPr>
      </w:pPr>
      <w:r w:rsidRPr="003C7095">
        <w:rPr>
          <w:i/>
          <w:iCs/>
          <w:snapToGrid w:val="0"/>
          <w:color w:val="000000" w:themeColor="text1"/>
          <w:lang w:val="fr-FR"/>
        </w:rPr>
        <w:tab/>
      </w:r>
      <w:r w:rsidRPr="003C7095">
        <w:rPr>
          <w:i/>
          <w:iCs/>
          <w:snapToGrid w:val="0"/>
          <w:color w:val="000000" w:themeColor="text1"/>
          <w:lang w:val="fr-FR"/>
        </w:rPr>
        <w:tab/>
      </w:r>
      <w:r w:rsidR="00584B85" w:rsidRPr="003C7095">
        <w:rPr>
          <w:color w:val="000000" w:themeColor="text1"/>
          <w:lang w:val="fr-FR"/>
        </w:rPr>
        <w:t>3</w:t>
      </w:r>
      <w:r w:rsidR="00A44091">
        <w:rPr>
          <w:color w:val="000000" w:themeColor="text1"/>
          <w:lang w:val="fr-FR"/>
        </w:rPr>
        <w:t>4</w:t>
      </w:r>
      <w:r w:rsidR="00584B85" w:rsidRPr="003C7095">
        <w:rPr>
          <w:color w:val="000000" w:themeColor="text1"/>
          <w:lang w:val="fr-FR"/>
        </w:rPr>
        <w:t>.</w:t>
      </w:r>
      <w:r w:rsidR="00584B85" w:rsidRPr="003C7095">
        <w:rPr>
          <w:color w:val="000000" w:themeColor="text1"/>
          <w:lang w:val="fr-FR"/>
        </w:rPr>
        <w:tab/>
      </w:r>
      <w:r w:rsidR="00584B85" w:rsidRPr="003C7095">
        <w:rPr>
          <w:i/>
          <w:iCs/>
          <w:color w:val="000000" w:themeColor="text1"/>
          <w:lang w:val="fr-FR"/>
        </w:rPr>
        <w:t>Invite</w:t>
      </w:r>
      <w:r w:rsidR="00584B85" w:rsidRPr="003C7095">
        <w:rPr>
          <w:color w:val="000000" w:themeColor="text1"/>
          <w:lang w:val="fr-FR"/>
        </w:rPr>
        <w:t xml:space="preserve"> les Parties, les autres gouvernements et les organismes compétents à fournir</w:t>
      </w:r>
      <w:r w:rsidR="00584B85" w:rsidRPr="003C7095">
        <w:rPr>
          <w:i/>
          <w:iCs/>
          <w:color w:val="000000" w:themeColor="text1"/>
          <w:lang w:val="fr-FR"/>
        </w:rPr>
        <w:t xml:space="preserve"> </w:t>
      </w:r>
      <w:r w:rsidR="00584B85" w:rsidRPr="003C7095">
        <w:rPr>
          <w:color w:val="000000" w:themeColor="text1"/>
          <w:lang w:val="fr-FR"/>
        </w:rPr>
        <w:t>un appui à la création et au renforcement des capacités dans les domaines de la détection et de l</w:t>
      </w:r>
      <w:r w:rsidR="00F256EC">
        <w:rPr>
          <w:color w:val="000000" w:themeColor="text1"/>
          <w:lang w:val="fr-FR"/>
        </w:rPr>
        <w:t>’</w:t>
      </w:r>
      <w:r w:rsidR="00584B85" w:rsidRPr="003C7095">
        <w:rPr>
          <w:color w:val="000000" w:themeColor="text1"/>
          <w:lang w:val="fr-FR"/>
        </w:rPr>
        <w:t>identification des organismes vivants modifiés, en s</w:t>
      </w:r>
      <w:r w:rsidR="00F256EC">
        <w:rPr>
          <w:color w:val="000000" w:themeColor="text1"/>
          <w:lang w:val="fr-FR"/>
        </w:rPr>
        <w:t>’</w:t>
      </w:r>
      <w:r w:rsidR="00584B85" w:rsidRPr="003C7095">
        <w:rPr>
          <w:color w:val="000000" w:themeColor="text1"/>
          <w:lang w:val="fr-FR"/>
        </w:rPr>
        <w:t>attachant en particulier à régler les problèmes de restriction d</w:t>
      </w:r>
      <w:r w:rsidR="00F256EC">
        <w:rPr>
          <w:color w:val="000000" w:themeColor="text1"/>
          <w:lang w:val="fr-FR"/>
        </w:rPr>
        <w:t>’</w:t>
      </w:r>
      <w:r w:rsidR="00584B85" w:rsidRPr="003C7095">
        <w:rPr>
          <w:color w:val="000000" w:themeColor="text1"/>
          <w:lang w:val="fr-FR"/>
        </w:rPr>
        <w:t>accès à des laboratoires accrédités, de matières de référence certifiées, tout particulièrement s</w:t>
      </w:r>
      <w:r w:rsidR="00F256EC">
        <w:rPr>
          <w:color w:val="000000" w:themeColor="text1"/>
          <w:lang w:val="fr-FR"/>
        </w:rPr>
        <w:t>’</w:t>
      </w:r>
      <w:r w:rsidR="00584B85" w:rsidRPr="003C7095">
        <w:rPr>
          <w:color w:val="000000" w:themeColor="text1"/>
          <w:lang w:val="fr-FR"/>
        </w:rPr>
        <w:t>agissant des organismes vivants modifiés récemment mis sur le marché, de méthodes de détection validées, de matériel adéquat, de ressources financières durables et d</w:t>
      </w:r>
      <w:r w:rsidR="00F256EC">
        <w:rPr>
          <w:color w:val="000000" w:themeColor="text1"/>
          <w:lang w:val="fr-FR"/>
        </w:rPr>
        <w:t>’</w:t>
      </w:r>
      <w:r w:rsidR="00584B85" w:rsidRPr="003C7095">
        <w:rPr>
          <w:color w:val="000000" w:themeColor="text1"/>
          <w:lang w:val="fr-FR"/>
        </w:rPr>
        <w:t>effectifs qualifiés et en nombre suffisant</w:t>
      </w:r>
      <w:r w:rsidR="00113DD6">
        <w:rPr>
          <w:color w:val="000000" w:themeColor="text1"/>
          <w:lang w:val="fr-FR"/>
        </w:rPr>
        <w:t>;</w:t>
      </w:r>
    </w:p>
    <w:p w14:paraId="537A6307" w14:textId="277FE6A6" w:rsidR="003C7095" w:rsidRPr="003C7095" w:rsidRDefault="003C7095" w:rsidP="003C7095">
      <w:pPr>
        <w:pStyle w:val="CBDDesicionText"/>
        <w:ind w:left="567" w:hanging="567"/>
        <w:rPr>
          <w:color w:val="000000" w:themeColor="text1"/>
          <w:lang w:val="fr-FR"/>
        </w:rPr>
      </w:pPr>
      <w:r w:rsidRPr="003C7095">
        <w:rPr>
          <w:color w:val="000000" w:themeColor="text1"/>
          <w:lang w:val="fr-FR"/>
        </w:rPr>
        <w:tab/>
      </w:r>
      <w:r w:rsidRPr="003C7095">
        <w:rPr>
          <w:color w:val="000000" w:themeColor="text1"/>
          <w:lang w:val="fr-FR"/>
        </w:rPr>
        <w:tab/>
      </w:r>
      <w:r>
        <w:rPr>
          <w:color w:val="000000" w:themeColor="text1"/>
          <w:lang w:val="fr-FR"/>
        </w:rPr>
        <w:t>3</w:t>
      </w:r>
      <w:r w:rsidR="00A44091">
        <w:rPr>
          <w:color w:val="000000" w:themeColor="text1"/>
          <w:lang w:val="fr-FR"/>
        </w:rPr>
        <w:t>5</w:t>
      </w:r>
      <w:r w:rsidR="00584B85" w:rsidRPr="003C7095">
        <w:rPr>
          <w:color w:val="000000" w:themeColor="text1"/>
          <w:lang w:val="fr-FR"/>
        </w:rPr>
        <w:t>.</w:t>
      </w:r>
      <w:r w:rsidR="00584B85" w:rsidRPr="003C7095">
        <w:rPr>
          <w:color w:val="000000" w:themeColor="text1"/>
          <w:lang w:val="fr-FR"/>
        </w:rPr>
        <w:tab/>
      </w:r>
      <w:r w:rsidR="00584B85" w:rsidRPr="003C7095">
        <w:rPr>
          <w:i/>
          <w:iCs/>
          <w:color w:val="000000" w:themeColor="text1"/>
          <w:lang w:val="fr-FR"/>
        </w:rPr>
        <w:t xml:space="preserve">Demande </w:t>
      </w:r>
      <w:r w:rsidR="00584B85" w:rsidRPr="003C7095">
        <w:rPr>
          <w:color w:val="000000" w:themeColor="text1"/>
          <w:lang w:val="fr-FR"/>
        </w:rPr>
        <w:t>un renforcement du transfert des technologies et de la coopération technique afin de consolider les capacités nationales et régionales de détection, d</w:t>
      </w:r>
      <w:r w:rsidR="00F256EC">
        <w:rPr>
          <w:color w:val="000000" w:themeColor="text1"/>
          <w:lang w:val="fr-FR"/>
        </w:rPr>
        <w:t>’</w:t>
      </w:r>
      <w:r w:rsidR="00584B85" w:rsidRPr="003C7095">
        <w:rPr>
          <w:color w:val="000000" w:themeColor="text1"/>
          <w:lang w:val="fr-FR"/>
        </w:rPr>
        <w:t>identification et de surveillance des organismes vivants modifiés</w:t>
      </w:r>
      <w:r w:rsidR="003D4AA1">
        <w:rPr>
          <w:color w:val="000000" w:themeColor="text1"/>
          <w:lang w:val="fr-FR"/>
        </w:rPr>
        <w:t>;</w:t>
      </w:r>
    </w:p>
    <w:p w14:paraId="034706C5" w14:textId="10285A10" w:rsidR="00A44091" w:rsidRDefault="003C7095" w:rsidP="00A44091">
      <w:pPr>
        <w:pStyle w:val="CBDDesicionText"/>
        <w:ind w:left="567" w:hanging="567"/>
        <w:rPr>
          <w:i/>
          <w:iCs/>
          <w:color w:val="000000" w:themeColor="text1"/>
          <w:lang w:val="fr-FR"/>
        </w:rPr>
      </w:pPr>
      <w:r w:rsidRPr="003C7095">
        <w:rPr>
          <w:color w:val="000000" w:themeColor="text1"/>
          <w:lang w:val="fr-FR"/>
        </w:rPr>
        <w:tab/>
      </w:r>
      <w:r w:rsidR="00584B85" w:rsidRPr="003C7095">
        <w:rPr>
          <w:i/>
          <w:color w:val="000000" w:themeColor="text1"/>
          <w:lang w:val="fr-FR"/>
        </w:rPr>
        <w:t>O</w:t>
      </w:r>
      <w:r w:rsidR="00584B85" w:rsidRPr="003C7095">
        <w:rPr>
          <w:i/>
          <w:iCs/>
          <w:color w:val="000000" w:themeColor="text1"/>
          <w:lang w:val="fr-FR"/>
        </w:rPr>
        <w:t>bjectif A.9 : les Parties qui choisissent de le faire tiennent compte des considérations socioéconomiques lorsqu</w:t>
      </w:r>
      <w:r w:rsidR="00F256EC">
        <w:rPr>
          <w:i/>
          <w:iCs/>
          <w:color w:val="000000" w:themeColor="text1"/>
          <w:lang w:val="fr-FR"/>
        </w:rPr>
        <w:t>’</w:t>
      </w:r>
      <w:r w:rsidR="00584B85" w:rsidRPr="003C7095">
        <w:rPr>
          <w:i/>
          <w:iCs/>
          <w:color w:val="000000" w:themeColor="text1"/>
          <w:lang w:val="fr-FR"/>
        </w:rPr>
        <w:t>elles prennent des décisions sur l</w:t>
      </w:r>
      <w:r w:rsidR="00F256EC">
        <w:rPr>
          <w:i/>
          <w:iCs/>
          <w:color w:val="000000" w:themeColor="text1"/>
          <w:lang w:val="fr-FR"/>
        </w:rPr>
        <w:t>’</w:t>
      </w:r>
      <w:r w:rsidR="00584B85" w:rsidRPr="003C7095">
        <w:rPr>
          <w:i/>
          <w:iCs/>
          <w:color w:val="000000" w:themeColor="text1"/>
          <w:lang w:val="fr-FR"/>
        </w:rPr>
        <w:t>importation d</w:t>
      </w:r>
      <w:r w:rsidR="00F256EC">
        <w:rPr>
          <w:i/>
          <w:iCs/>
          <w:color w:val="000000" w:themeColor="text1"/>
          <w:lang w:val="fr-FR"/>
        </w:rPr>
        <w:t>’</w:t>
      </w:r>
      <w:r w:rsidR="00584B85" w:rsidRPr="003C7095">
        <w:rPr>
          <w:i/>
          <w:iCs/>
          <w:color w:val="000000" w:themeColor="text1"/>
          <w:lang w:val="fr-FR"/>
        </w:rPr>
        <w:t>organismes vivants modifiés et coopèrent à la recherche et à l</w:t>
      </w:r>
      <w:r w:rsidR="00F256EC">
        <w:rPr>
          <w:i/>
          <w:iCs/>
          <w:color w:val="000000" w:themeColor="text1"/>
          <w:lang w:val="fr-FR"/>
        </w:rPr>
        <w:t>’</w:t>
      </w:r>
      <w:r w:rsidR="00584B85" w:rsidRPr="003C7095">
        <w:rPr>
          <w:i/>
          <w:iCs/>
          <w:color w:val="000000" w:themeColor="text1"/>
          <w:lang w:val="fr-FR"/>
        </w:rPr>
        <w:t>échange d</w:t>
      </w:r>
      <w:r w:rsidR="00F256EC">
        <w:rPr>
          <w:i/>
          <w:iCs/>
          <w:color w:val="000000" w:themeColor="text1"/>
          <w:lang w:val="fr-FR"/>
        </w:rPr>
        <w:t>’</w:t>
      </w:r>
      <w:r w:rsidR="00584B85" w:rsidRPr="003C7095">
        <w:rPr>
          <w:i/>
          <w:iCs/>
          <w:color w:val="000000" w:themeColor="text1"/>
          <w:lang w:val="fr-FR"/>
        </w:rPr>
        <w:t>informations, conformément à l</w:t>
      </w:r>
      <w:r w:rsidR="00F256EC">
        <w:rPr>
          <w:i/>
          <w:iCs/>
          <w:color w:val="000000" w:themeColor="text1"/>
          <w:lang w:val="fr-FR"/>
        </w:rPr>
        <w:t>’</w:t>
      </w:r>
      <w:r w:rsidR="00584B85" w:rsidRPr="003C7095">
        <w:rPr>
          <w:i/>
          <w:iCs/>
          <w:color w:val="000000" w:themeColor="text1"/>
          <w:lang w:val="fr-FR"/>
        </w:rPr>
        <w:t>article 26 du Protocol</w:t>
      </w:r>
      <w:r w:rsidR="00584B85" w:rsidRPr="003C7095">
        <w:rPr>
          <w:color w:val="000000" w:themeColor="text1"/>
          <w:lang w:val="fr-FR"/>
        </w:rPr>
        <w:t xml:space="preserve">e </w:t>
      </w:r>
      <w:r w:rsidR="00584B85" w:rsidRPr="003C7095">
        <w:rPr>
          <w:i/>
          <w:iCs/>
          <w:color w:val="000000" w:themeColor="text1"/>
          <w:lang w:val="fr-FR"/>
        </w:rPr>
        <w:t>de Cartagena</w:t>
      </w:r>
    </w:p>
    <w:p w14:paraId="4EB56823" w14:textId="61E77A56" w:rsidR="00A44091" w:rsidRPr="00113DD6" w:rsidRDefault="00A44091" w:rsidP="00A44091">
      <w:pPr>
        <w:pStyle w:val="CBDDesicionText"/>
        <w:ind w:left="567" w:hanging="567"/>
        <w:rPr>
          <w:color w:val="000000" w:themeColor="text1"/>
          <w:lang w:val="fr-FR"/>
        </w:rPr>
      </w:pPr>
      <w:r>
        <w:rPr>
          <w:i/>
          <w:iCs/>
          <w:color w:val="000000" w:themeColor="text1"/>
          <w:lang w:val="fr-FR"/>
        </w:rPr>
        <w:tab/>
      </w:r>
      <w:r>
        <w:rPr>
          <w:i/>
          <w:iCs/>
          <w:color w:val="000000" w:themeColor="text1"/>
          <w:lang w:val="fr-FR"/>
        </w:rPr>
        <w:tab/>
      </w:r>
      <w:r w:rsidRPr="00113DD6">
        <w:rPr>
          <w:color w:val="000000" w:themeColor="text1"/>
          <w:lang w:val="fr-FR"/>
        </w:rPr>
        <w:t>36</w:t>
      </w:r>
      <w:r w:rsidR="00584B85" w:rsidRPr="00113DD6">
        <w:rPr>
          <w:i/>
          <w:iCs/>
          <w:color w:val="000000" w:themeColor="text1"/>
          <w:lang w:val="fr-FR"/>
        </w:rPr>
        <w:t>.</w:t>
      </w:r>
      <w:r w:rsidR="00584B85" w:rsidRPr="00113DD6">
        <w:rPr>
          <w:i/>
          <w:iCs/>
          <w:color w:val="000000" w:themeColor="text1"/>
          <w:lang w:val="fr-FR"/>
        </w:rPr>
        <w:tab/>
        <w:t xml:space="preserve">Constate </w:t>
      </w:r>
      <w:r w:rsidR="00584B85" w:rsidRPr="00113DD6">
        <w:rPr>
          <w:color w:val="000000" w:themeColor="text1"/>
          <w:lang w:val="fr-FR"/>
        </w:rPr>
        <w:t>que les cadres réglementaires permettant de prendre en compte les aspects socioéconomiques, ainsi que l</w:t>
      </w:r>
      <w:r w:rsidR="00F256EC">
        <w:rPr>
          <w:color w:val="000000" w:themeColor="text1"/>
          <w:lang w:val="fr-FR"/>
        </w:rPr>
        <w:t>’</w:t>
      </w:r>
      <w:r w:rsidR="00584B85" w:rsidRPr="00113DD6">
        <w:rPr>
          <w:color w:val="000000" w:themeColor="text1"/>
          <w:lang w:val="fr-FR"/>
        </w:rPr>
        <w:t>évaluation des incidences socioéconomiques, continuent d</w:t>
      </w:r>
      <w:r w:rsidR="00F256EC">
        <w:rPr>
          <w:color w:val="000000" w:themeColor="text1"/>
          <w:lang w:val="fr-FR"/>
        </w:rPr>
        <w:t>’</w:t>
      </w:r>
      <w:r w:rsidR="00584B85" w:rsidRPr="00113DD6">
        <w:rPr>
          <w:color w:val="000000" w:themeColor="text1"/>
          <w:lang w:val="fr-FR"/>
        </w:rPr>
        <w:t>être problématiques pour les Parties qui choisissent d</w:t>
      </w:r>
      <w:r w:rsidR="00F256EC">
        <w:rPr>
          <w:color w:val="000000" w:themeColor="text1"/>
          <w:lang w:val="fr-FR"/>
        </w:rPr>
        <w:t>’</w:t>
      </w:r>
      <w:r w:rsidR="00584B85" w:rsidRPr="00113DD6">
        <w:rPr>
          <w:color w:val="000000" w:themeColor="text1"/>
          <w:lang w:val="fr-FR"/>
        </w:rPr>
        <w:t>en tenir compte lors de la prise de décisions relatives à l</w:t>
      </w:r>
      <w:r w:rsidR="00F256EC">
        <w:rPr>
          <w:color w:val="000000" w:themeColor="text1"/>
          <w:lang w:val="fr-FR"/>
        </w:rPr>
        <w:t>’</w:t>
      </w:r>
      <w:r w:rsidR="00584B85" w:rsidRPr="00113DD6">
        <w:rPr>
          <w:color w:val="000000" w:themeColor="text1"/>
          <w:lang w:val="fr-FR"/>
        </w:rPr>
        <w:t>importation d</w:t>
      </w:r>
      <w:r w:rsidR="00F256EC">
        <w:rPr>
          <w:color w:val="000000" w:themeColor="text1"/>
          <w:lang w:val="fr-FR"/>
        </w:rPr>
        <w:t>’</w:t>
      </w:r>
      <w:r w:rsidR="00584B85" w:rsidRPr="00113DD6">
        <w:rPr>
          <w:color w:val="000000" w:themeColor="text1"/>
          <w:lang w:val="fr-FR"/>
        </w:rPr>
        <w:t>organismes vivants modifiés, conformément au paragraphe 1 de l</w:t>
      </w:r>
      <w:r w:rsidR="00F256EC">
        <w:rPr>
          <w:color w:val="000000" w:themeColor="text1"/>
          <w:lang w:val="fr-FR"/>
        </w:rPr>
        <w:t>’</w:t>
      </w:r>
      <w:r w:rsidR="00584B85" w:rsidRPr="00113DD6">
        <w:rPr>
          <w:color w:val="000000" w:themeColor="text1"/>
          <w:lang w:val="fr-FR"/>
        </w:rPr>
        <w:t>article 26 du Protocole de Cartagena;</w:t>
      </w:r>
    </w:p>
    <w:p w14:paraId="6116EEF7" w14:textId="4987F86B" w:rsidR="00A44091" w:rsidRPr="00113DD6" w:rsidRDefault="00A44091" w:rsidP="00A44091">
      <w:pPr>
        <w:pStyle w:val="CBDDesicionText"/>
        <w:ind w:left="567" w:hanging="567"/>
        <w:rPr>
          <w:color w:val="000000" w:themeColor="text1"/>
          <w:lang w:val="fr-FR"/>
        </w:rPr>
      </w:pPr>
      <w:r w:rsidRPr="00113DD6">
        <w:rPr>
          <w:color w:val="000000" w:themeColor="text1"/>
          <w:lang w:val="fr-FR"/>
        </w:rPr>
        <w:tab/>
      </w:r>
      <w:r w:rsidRPr="00113DD6">
        <w:rPr>
          <w:color w:val="000000" w:themeColor="text1"/>
          <w:lang w:val="fr-FR"/>
        </w:rPr>
        <w:tab/>
      </w:r>
      <w:r w:rsidR="00072C54">
        <w:rPr>
          <w:color w:val="000000" w:themeColor="text1"/>
          <w:lang w:val="fr-FR"/>
        </w:rPr>
        <w:t>37</w:t>
      </w:r>
      <w:r w:rsidR="00584B85" w:rsidRPr="00113DD6">
        <w:rPr>
          <w:color w:val="000000" w:themeColor="text1"/>
          <w:lang w:val="fr-FR"/>
        </w:rPr>
        <w:t>.</w:t>
      </w:r>
      <w:r w:rsidR="00584B85" w:rsidRPr="00113DD6">
        <w:rPr>
          <w:color w:val="000000" w:themeColor="text1"/>
          <w:lang w:val="fr-FR"/>
        </w:rPr>
        <w:tab/>
      </w:r>
      <w:r w:rsidR="00584B85" w:rsidRPr="00113DD6">
        <w:rPr>
          <w:i/>
          <w:iCs/>
          <w:color w:val="000000" w:themeColor="text1"/>
          <w:lang w:val="fr-FR"/>
        </w:rPr>
        <w:t xml:space="preserve">Encourage </w:t>
      </w:r>
      <w:r w:rsidR="00584B85" w:rsidRPr="00113DD6">
        <w:rPr>
          <w:color w:val="000000" w:themeColor="text1"/>
          <w:lang w:val="fr-FR"/>
        </w:rPr>
        <w:t>les Parties, conformément au paragraphe 2 de l</w:t>
      </w:r>
      <w:r w:rsidR="00F256EC">
        <w:rPr>
          <w:color w:val="000000" w:themeColor="text1"/>
          <w:lang w:val="fr-FR"/>
        </w:rPr>
        <w:t>’</w:t>
      </w:r>
      <w:r w:rsidR="00584B85" w:rsidRPr="00113DD6">
        <w:rPr>
          <w:color w:val="000000" w:themeColor="text1"/>
          <w:lang w:val="fr-FR"/>
        </w:rPr>
        <w:t>article 26 du Protocole de Cartagena, à coopérer à la recherche et à l</w:t>
      </w:r>
      <w:r w:rsidR="00F256EC">
        <w:rPr>
          <w:color w:val="000000" w:themeColor="text1"/>
          <w:lang w:val="fr-FR"/>
        </w:rPr>
        <w:t>’</w:t>
      </w:r>
      <w:r w:rsidR="00584B85" w:rsidRPr="00113DD6">
        <w:rPr>
          <w:color w:val="000000" w:themeColor="text1"/>
          <w:lang w:val="fr-FR"/>
        </w:rPr>
        <w:t>échange d</w:t>
      </w:r>
      <w:r w:rsidR="00F256EC">
        <w:rPr>
          <w:color w:val="000000" w:themeColor="text1"/>
          <w:lang w:val="fr-FR"/>
        </w:rPr>
        <w:t>’</w:t>
      </w:r>
      <w:r w:rsidR="00584B85" w:rsidRPr="00113DD6">
        <w:rPr>
          <w:color w:val="000000" w:themeColor="text1"/>
          <w:lang w:val="fr-FR"/>
        </w:rPr>
        <w:t>informations sur l</w:t>
      </w:r>
      <w:r w:rsidR="00F256EC">
        <w:rPr>
          <w:color w:val="000000" w:themeColor="text1"/>
          <w:lang w:val="fr-FR"/>
        </w:rPr>
        <w:t>’</w:t>
      </w:r>
      <w:r w:rsidR="00584B85" w:rsidRPr="00113DD6">
        <w:rPr>
          <w:color w:val="000000" w:themeColor="text1"/>
          <w:lang w:val="fr-FR"/>
        </w:rPr>
        <w:t>impact socioéconomique des organismes vivants modifiés, en particulier pour les peuples autochtones et communautés locales, notamment leurs moyens de subsistance, leurs systèmes alimentaires, leurs pratiques agricoles traditionnelles et leur richesse bioculturelle;</w:t>
      </w:r>
    </w:p>
    <w:p w14:paraId="64F8BC0D" w14:textId="64BE21C5" w:rsidR="00A44091" w:rsidRDefault="00A44091" w:rsidP="00A44091">
      <w:pPr>
        <w:pStyle w:val="CBDDesicionText"/>
        <w:ind w:left="567" w:hanging="567"/>
        <w:rPr>
          <w:bCs/>
          <w:i/>
          <w:iCs/>
          <w:color w:val="000000" w:themeColor="text1"/>
          <w:lang w:val="fr-FR"/>
        </w:rPr>
      </w:pPr>
      <w:r>
        <w:rPr>
          <w:b/>
          <w:bCs/>
          <w:color w:val="000000" w:themeColor="text1"/>
          <w:lang w:val="fr-FR"/>
        </w:rPr>
        <w:tab/>
      </w:r>
      <w:r w:rsidR="00584B85" w:rsidRPr="00063C03">
        <w:rPr>
          <w:bCs/>
          <w:i/>
          <w:iCs/>
          <w:color w:val="000000" w:themeColor="text1"/>
          <w:lang w:val="fr-FR"/>
        </w:rPr>
        <w:t>Objectif A.10 : les Parties au Protocole de Cartagena adhèrent au Protocole additionnel de Nagoya-Kuala Lumpur sur la responsabilité et la réparation et mettent en place des mesures pour s</w:t>
      </w:r>
      <w:r w:rsidR="00F256EC">
        <w:rPr>
          <w:bCs/>
          <w:i/>
          <w:iCs/>
          <w:color w:val="000000" w:themeColor="text1"/>
          <w:lang w:val="fr-FR"/>
        </w:rPr>
        <w:t>’</w:t>
      </w:r>
      <w:r w:rsidR="00584B85" w:rsidRPr="00063C03">
        <w:rPr>
          <w:bCs/>
          <w:i/>
          <w:iCs/>
          <w:color w:val="000000" w:themeColor="text1"/>
          <w:lang w:val="fr-FR"/>
        </w:rPr>
        <w:t>acquitter des obligations qui en découlent</w:t>
      </w:r>
    </w:p>
    <w:p w14:paraId="7B87A3BF" w14:textId="38A656B4" w:rsidR="00A6721B" w:rsidRPr="00A44091" w:rsidRDefault="00A44091" w:rsidP="00A44091">
      <w:pPr>
        <w:pStyle w:val="CBDDesicionText"/>
        <w:ind w:left="567" w:hanging="567"/>
        <w:rPr>
          <w:b/>
          <w:bCs/>
          <w:color w:val="000000" w:themeColor="text1"/>
          <w:lang w:val="fr-FR"/>
        </w:rPr>
      </w:pPr>
      <w:r>
        <w:rPr>
          <w:bCs/>
          <w:i/>
          <w:iCs/>
          <w:color w:val="000000" w:themeColor="text1"/>
          <w:lang w:val="fr-FR"/>
        </w:rPr>
        <w:tab/>
      </w:r>
      <w:r>
        <w:rPr>
          <w:bCs/>
          <w:i/>
          <w:iCs/>
          <w:color w:val="000000" w:themeColor="text1"/>
          <w:lang w:val="fr-FR"/>
        </w:rPr>
        <w:tab/>
      </w:r>
      <w:r>
        <w:rPr>
          <w:bCs/>
          <w:color w:val="000000" w:themeColor="text1"/>
          <w:lang w:val="fr-FR"/>
        </w:rPr>
        <w:t>38</w:t>
      </w:r>
      <w:r w:rsidR="00584B85" w:rsidRPr="00063C03">
        <w:rPr>
          <w:bCs/>
          <w:color w:val="000000" w:themeColor="text1"/>
          <w:lang w:val="fr-FR"/>
        </w:rPr>
        <w:t xml:space="preserve">. </w:t>
      </w:r>
      <w:r w:rsidR="00072C54">
        <w:rPr>
          <w:bCs/>
          <w:color w:val="000000" w:themeColor="text1"/>
          <w:lang w:val="fr-FR"/>
        </w:rPr>
        <w:tab/>
      </w:r>
      <w:r w:rsidR="00584B85" w:rsidRPr="00063C03">
        <w:rPr>
          <w:bCs/>
          <w:i/>
          <w:iCs/>
          <w:color w:val="000000" w:themeColor="text1"/>
          <w:lang w:val="fr-FR"/>
        </w:rPr>
        <w:t>Encourage</w:t>
      </w:r>
      <w:r w:rsidR="00584B85" w:rsidRPr="00063C03">
        <w:rPr>
          <w:bCs/>
          <w:color w:val="000000" w:themeColor="text1"/>
          <w:lang w:val="fr-FR"/>
        </w:rPr>
        <w:t xml:space="preserve"> les Parties au Protocole de Cartagena à adhérer au</w:t>
      </w:r>
      <w:r w:rsidR="00584B85" w:rsidRPr="00063C03">
        <w:rPr>
          <w:color w:val="000000" w:themeColor="text1"/>
          <w:lang w:val="fr-FR"/>
        </w:rPr>
        <w:t xml:space="preserve"> </w:t>
      </w:r>
      <w:r w:rsidR="00584B85" w:rsidRPr="00063C03">
        <w:rPr>
          <w:bCs/>
          <w:color w:val="000000" w:themeColor="text1"/>
          <w:lang w:val="fr-FR"/>
        </w:rPr>
        <w:t>Protocole additionnel de Nagoya-Kuala Lumpur sur la responsabilité et la réparation relatif au Protocole de Cartagena</w:t>
      </w:r>
      <w:r w:rsidR="00584B85" w:rsidRPr="00063C03">
        <w:rPr>
          <w:rStyle w:val="FootnoteReference"/>
          <w:bCs/>
          <w:color w:val="000000" w:themeColor="text1"/>
          <w:lang w:val="fr-FR"/>
        </w:rPr>
        <w:footnoteReference w:id="23"/>
      </w:r>
      <w:r w:rsidR="00584B85" w:rsidRPr="00063C03">
        <w:rPr>
          <w:bCs/>
          <w:color w:val="000000" w:themeColor="text1"/>
          <w:lang w:val="fr-FR"/>
        </w:rPr>
        <w:t>, à le ratifier, à l</w:t>
      </w:r>
      <w:r w:rsidR="00F256EC">
        <w:rPr>
          <w:bCs/>
          <w:color w:val="000000" w:themeColor="text1"/>
          <w:lang w:val="fr-FR"/>
        </w:rPr>
        <w:t>’</w:t>
      </w:r>
      <w:r w:rsidR="00584B85" w:rsidRPr="00063C03">
        <w:rPr>
          <w:bCs/>
          <w:color w:val="000000" w:themeColor="text1"/>
          <w:lang w:val="fr-FR"/>
        </w:rPr>
        <w:t>accepter ou à l</w:t>
      </w:r>
      <w:r w:rsidR="00F256EC">
        <w:rPr>
          <w:bCs/>
          <w:color w:val="000000" w:themeColor="text1"/>
          <w:lang w:val="fr-FR"/>
        </w:rPr>
        <w:t>’</w:t>
      </w:r>
      <w:r w:rsidR="00584B85" w:rsidRPr="00063C03">
        <w:rPr>
          <w:bCs/>
          <w:color w:val="000000" w:themeColor="text1"/>
          <w:lang w:val="fr-FR"/>
        </w:rPr>
        <w:t>approuver, selon le cas;</w:t>
      </w:r>
      <w:r w:rsidR="00584B85" w:rsidRPr="00063C03">
        <w:rPr>
          <w:color w:val="000000" w:themeColor="text1"/>
          <w:lang w:val="fr-FR"/>
        </w:rPr>
        <w:t xml:space="preserve"> </w:t>
      </w:r>
    </w:p>
    <w:p w14:paraId="08E39852" w14:textId="33026852" w:rsidR="00584B85" w:rsidRPr="00A6721B" w:rsidRDefault="00A6721B" w:rsidP="00A6721B">
      <w:pPr>
        <w:pStyle w:val="CBDH3"/>
        <w:tabs>
          <w:tab w:val="clear" w:pos="567"/>
        </w:tabs>
        <w:jc w:val="lowKashida"/>
        <w:rPr>
          <w:b w:val="0"/>
          <w:bCs/>
          <w:i/>
          <w:iCs/>
          <w:color w:val="000000" w:themeColor="text1"/>
          <w:lang w:val="fr-FR"/>
        </w:rPr>
      </w:pPr>
      <w:r>
        <w:rPr>
          <w:color w:val="000000" w:themeColor="text1"/>
          <w:lang w:val="fr-FR"/>
        </w:rPr>
        <w:lastRenderedPageBreak/>
        <w:tab/>
      </w:r>
      <w:r>
        <w:rPr>
          <w:color w:val="000000" w:themeColor="text1"/>
          <w:lang w:val="fr-FR"/>
        </w:rPr>
        <w:tab/>
      </w:r>
      <w:r w:rsidR="00A44091" w:rsidRPr="006867ED">
        <w:rPr>
          <w:b w:val="0"/>
          <w:bCs/>
          <w:color w:val="000000" w:themeColor="text1"/>
          <w:lang w:val="fr-FR"/>
        </w:rPr>
        <w:t>39</w:t>
      </w:r>
      <w:r w:rsidR="00584B85" w:rsidRPr="006867ED">
        <w:rPr>
          <w:b w:val="0"/>
          <w:bCs/>
          <w:color w:val="000000" w:themeColor="text1"/>
          <w:lang w:val="fr-FR"/>
        </w:rPr>
        <w:t>.</w:t>
      </w:r>
      <w:r w:rsidR="00584B85" w:rsidRPr="006867ED">
        <w:rPr>
          <w:b w:val="0"/>
          <w:bCs/>
          <w:color w:val="000000" w:themeColor="text1"/>
          <w:lang w:val="fr-FR"/>
        </w:rPr>
        <w:tab/>
      </w:r>
      <w:r w:rsidR="00584B85" w:rsidRPr="006867ED">
        <w:rPr>
          <w:b w:val="0"/>
          <w:bCs/>
          <w:i/>
          <w:iCs/>
          <w:color w:val="000000" w:themeColor="text1"/>
          <w:lang w:val="fr-FR"/>
        </w:rPr>
        <w:t>Prie</w:t>
      </w:r>
      <w:r w:rsidR="00584B85" w:rsidRPr="00A6721B">
        <w:rPr>
          <w:b w:val="0"/>
          <w:bCs/>
          <w:i/>
          <w:iCs/>
          <w:color w:val="000000" w:themeColor="text1"/>
          <w:lang w:val="fr-FR"/>
        </w:rPr>
        <w:t xml:space="preserve"> </w:t>
      </w:r>
      <w:r w:rsidR="00584B85" w:rsidRPr="00A6721B">
        <w:rPr>
          <w:b w:val="0"/>
          <w:bCs/>
          <w:color w:val="000000" w:themeColor="text1"/>
          <w:lang w:val="fr-FR"/>
        </w:rPr>
        <w:t>la Secrétaire exécutive, sous réserve de la disponibilité des ressources, de diffuser des informations et de promouvoir la coopération et la sensibilisation concernant le Protocole additionnel sur la responsabilité et la réparation auprès des Parties, des peuples autochtones et communautés locales et des autres parties prenantes en recourant, dans la mesure du possible, aux langues des peuples autochtones et communautés locales;</w:t>
      </w:r>
    </w:p>
    <w:p w14:paraId="5C9194FE" w14:textId="77777777" w:rsidR="00A6721B" w:rsidRDefault="00A6721B" w:rsidP="00A6721B">
      <w:pPr>
        <w:pStyle w:val="CBDH3"/>
        <w:tabs>
          <w:tab w:val="clear" w:pos="567"/>
          <w:tab w:val="left" w:pos="720"/>
        </w:tabs>
        <w:rPr>
          <w:b w:val="0"/>
          <w:bCs/>
          <w:i/>
          <w:iCs/>
          <w:color w:val="000000" w:themeColor="text1"/>
          <w:lang w:val="fr-FR"/>
        </w:rPr>
      </w:pPr>
      <w:r>
        <w:rPr>
          <w:b w:val="0"/>
          <w:bCs/>
          <w:i/>
          <w:iCs/>
          <w:color w:val="000000" w:themeColor="text1"/>
          <w:lang w:val="fr-FR"/>
        </w:rPr>
        <w:tab/>
      </w:r>
      <w:r w:rsidR="00584B85" w:rsidRPr="00063C03">
        <w:rPr>
          <w:b w:val="0"/>
          <w:bCs/>
          <w:i/>
          <w:iCs/>
          <w:color w:val="000000" w:themeColor="text1"/>
          <w:lang w:val="fr-FR"/>
        </w:rPr>
        <w:t>Objectif B.1 : les Parties participent à des activités de renforcement des capacités</w:t>
      </w:r>
    </w:p>
    <w:p w14:paraId="7A720016" w14:textId="1266EB68" w:rsidR="0088377B" w:rsidRDefault="00A6721B" w:rsidP="0088377B">
      <w:pPr>
        <w:pStyle w:val="CBDH3"/>
        <w:tabs>
          <w:tab w:val="clear" w:pos="567"/>
          <w:tab w:val="left" w:pos="720"/>
        </w:tabs>
        <w:jc w:val="lowKashida"/>
        <w:rPr>
          <w:b w:val="0"/>
          <w:bCs/>
          <w:color w:val="000000" w:themeColor="text1"/>
          <w:lang w:val="fr-FR"/>
        </w:rPr>
      </w:pPr>
      <w:r>
        <w:rPr>
          <w:b w:val="0"/>
          <w:bCs/>
          <w:i/>
          <w:iCs/>
          <w:color w:val="000000" w:themeColor="text1"/>
          <w:lang w:val="fr-FR"/>
        </w:rPr>
        <w:tab/>
      </w:r>
      <w:r>
        <w:rPr>
          <w:b w:val="0"/>
          <w:bCs/>
          <w:i/>
          <w:iCs/>
          <w:color w:val="000000" w:themeColor="text1"/>
          <w:lang w:val="fr-FR"/>
        </w:rPr>
        <w:tab/>
      </w:r>
      <w:r>
        <w:rPr>
          <w:b w:val="0"/>
          <w:bCs/>
          <w:i/>
          <w:iCs/>
          <w:color w:val="000000" w:themeColor="text1"/>
          <w:lang w:val="fr-FR"/>
        </w:rPr>
        <w:tab/>
      </w:r>
      <w:r w:rsidR="00A44091" w:rsidRPr="00A44091">
        <w:rPr>
          <w:b w:val="0"/>
          <w:bCs/>
          <w:color w:val="000000" w:themeColor="text1"/>
          <w:lang w:val="fr-FR"/>
        </w:rPr>
        <w:t>4</w:t>
      </w:r>
      <w:r w:rsidR="00A44091">
        <w:rPr>
          <w:b w:val="0"/>
          <w:bCs/>
          <w:color w:val="000000" w:themeColor="text1"/>
          <w:lang w:val="fr-FR"/>
        </w:rPr>
        <w:t>0</w:t>
      </w:r>
      <w:r w:rsidR="00584B85" w:rsidRPr="00A6721B">
        <w:rPr>
          <w:b w:val="0"/>
          <w:bCs/>
          <w:color w:val="000000" w:themeColor="text1"/>
          <w:lang w:val="fr-FR"/>
        </w:rPr>
        <w:t>.</w:t>
      </w:r>
      <w:r w:rsidR="00584B85" w:rsidRPr="00A6721B">
        <w:rPr>
          <w:b w:val="0"/>
          <w:bCs/>
          <w:color w:val="000000" w:themeColor="text1"/>
          <w:lang w:val="fr-FR"/>
        </w:rPr>
        <w:tab/>
      </w:r>
      <w:r w:rsidR="00584B85" w:rsidRPr="00A6721B">
        <w:rPr>
          <w:b w:val="0"/>
          <w:bCs/>
          <w:i/>
          <w:iCs/>
          <w:color w:val="000000" w:themeColor="text1"/>
          <w:lang w:val="fr-FR"/>
        </w:rPr>
        <w:t xml:space="preserve">Demande aux </w:t>
      </w:r>
      <w:r w:rsidR="00584B85" w:rsidRPr="00A6721B">
        <w:rPr>
          <w:b w:val="0"/>
          <w:bCs/>
          <w:color w:val="000000" w:themeColor="text1"/>
          <w:lang w:val="fr-FR"/>
        </w:rPr>
        <w:t>Parties et aux organismes compétents de faciliter la création et le renforcement des capacités</w:t>
      </w:r>
      <w:r w:rsidR="00584B85" w:rsidRPr="00A6721B">
        <w:rPr>
          <w:b w:val="0"/>
          <w:bCs/>
          <w:i/>
          <w:iCs/>
          <w:color w:val="000000" w:themeColor="text1"/>
          <w:lang w:val="fr-FR"/>
        </w:rPr>
        <w:t xml:space="preserve"> </w:t>
      </w:r>
      <w:r w:rsidR="00584B85" w:rsidRPr="00A6721B">
        <w:rPr>
          <w:b w:val="0"/>
          <w:bCs/>
          <w:color w:val="000000" w:themeColor="text1"/>
          <w:lang w:val="fr-FR"/>
        </w:rPr>
        <w:t>en tenant compte des besoins et priorités définis par chaque pays, ainsi que des conclusions d</w:t>
      </w:r>
      <w:r w:rsidR="00275D56">
        <w:rPr>
          <w:b w:val="0"/>
          <w:bCs/>
          <w:color w:val="000000" w:themeColor="text1"/>
          <w:lang w:val="fr-FR"/>
        </w:rPr>
        <w:t xml:space="preserve">u </w:t>
      </w:r>
      <w:r w:rsidR="00584B85" w:rsidRPr="00A6721B">
        <w:rPr>
          <w:b w:val="0"/>
          <w:bCs/>
          <w:color w:val="000000" w:themeColor="text1"/>
          <w:lang w:val="fr-FR"/>
        </w:rPr>
        <w:t xml:space="preserve">cinquième </w:t>
      </w:r>
      <w:r w:rsidR="00275D56">
        <w:rPr>
          <w:b w:val="0"/>
          <w:bCs/>
          <w:color w:val="000000" w:themeColor="text1"/>
          <w:lang w:val="fr-FR"/>
        </w:rPr>
        <w:t>exercice d</w:t>
      </w:r>
      <w:r w:rsidR="00F256EC">
        <w:rPr>
          <w:b w:val="0"/>
          <w:bCs/>
          <w:color w:val="000000" w:themeColor="text1"/>
          <w:lang w:val="fr-FR"/>
        </w:rPr>
        <w:t>’</w:t>
      </w:r>
      <w:r w:rsidR="00584B85" w:rsidRPr="00A6721B">
        <w:rPr>
          <w:b w:val="0"/>
          <w:bCs/>
          <w:color w:val="000000" w:themeColor="text1"/>
          <w:lang w:val="fr-FR"/>
        </w:rPr>
        <w:t xml:space="preserve">évaluation et </w:t>
      </w:r>
      <w:r w:rsidR="00275D56">
        <w:rPr>
          <w:b w:val="0"/>
          <w:bCs/>
          <w:color w:val="000000" w:themeColor="text1"/>
          <w:lang w:val="fr-FR"/>
        </w:rPr>
        <w:t>d</w:t>
      </w:r>
      <w:r w:rsidR="00F256EC">
        <w:rPr>
          <w:b w:val="0"/>
          <w:bCs/>
          <w:color w:val="000000" w:themeColor="text1"/>
          <w:lang w:val="fr-FR"/>
        </w:rPr>
        <w:t>’</w:t>
      </w:r>
      <w:r w:rsidR="00584B85" w:rsidRPr="00A6721B">
        <w:rPr>
          <w:b w:val="0"/>
          <w:bCs/>
          <w:color w:val="000000" w:themeColor="text1"/>
          <w:lang w:val="fr-FR"/>
        </w:rPr>
        <w:t>examen de l</w:t>
      </w:r>
      <w:r w:rsidR="00F256EC">
        <w:rPr>
          <w:b w:val="0"/>
          <w:bCs/>
          <w:color w:val="000000" w:themeColor="text1"/>
          <w:lang w:val="fr-FR"/>
        </w:rPr>
        <w:t>’</w:t>
      </w:r>
      <w:r w:rsidR="00584B85" w:rsidRPr="00A6721B">
        <w:rPr>
          <w:b w:val="0"/>
          <w:bCs/>
          <w:color w:val="000000" w:themeColor="text1"/>
          <w:lang w:val="fr-FR"/>
        </w:rPr>
        <w:t>efficacité du Protocole de Cartagena et de l</w:t>
      </w:r>
      <w:r w:rsidR="00F256EC">
        <w:rPr>
          <w:b w:val="0"/>
          <w:bCs/>
          <w:color w:val="000000" w:themeColor="text1"/>
          <w:lang w:val="fr-FR"/>
        </w:rPr>
        <w:t>’</w:t>
      </w:r>
      <w:r w:rsidR="00584B85" w:rsidRPr="00A6721B">
        <w:rPr>
          <w:b w:val="0"/>
          <w:bCs/>
          <w:color w:val="000000" w:themeColor="text1"/>
          <w:lang w:val="fr-FR"/>
        </w:rPr>
        <w:t>évaluation à mi-parcours du plan de mise en œuvre et du plan d</w:t>
      </w:r>
      <w:r w:rsidR="00F256EC">
        <w:rPr>
          <w:b w:val="0"/>
          <w:bCs/>
          <w:color w:val="000000" w:themeColor="text1"/>
          <w:lang w:val="fr-FR"/>
        </w:rPr>
        <w:t>’</w:t>
      </w:r>
      <w:r w:rsidR="00584B85" w:rsidRPr="00A6721B">
        <w:rPr>
          <w:b w:val="0"/>
          <w:bCs/>
          <w:color w:val="000000" w:themeColor="text1"/>
          <w:lang w:val="fr-FR"/>
        </w:rPr>
        <w:t>action pour le renforcement des capacités, dans les domaines où les besoins en capacités sont les plus répandus, comme suit :</w:t>
      </w:r>
    </w:p>
    <w:p w14:paraId="1F0EC68A" w14:textId="5CC8C5D3" w:rsidR="0088377B" w:rsidRPr="0088377B" w:rsidRDefault="0088377B" w:rsidP="0088377B">
      <w:pPr>
        <w:pStyle w:val="CBDH3"/>
        <w:tabs>
          <w:tab w:val="clear" w:pos="567"/>
          <w:tab w:val="left" w:pos="720"/>
        </w:tabs>
        <w:jc w:val="lowKashida"/>
        <w:rPr>
          <w:b w:val="0"/>
          <w:bCs/>
          <w:color w:val="000000" w:themeColor="text1"/>
          <w:lang w:val="fr-FR"/>
        </w:rPr>
      </w:pPr>
      <w:r>
        <w:rPr>
          <w:b w:val="0"/>
          <w:bCs/>
          <w:color w:val="000000" w:themeColor="text1"/>
          <w:lang w:val="fr-FR"/>
        </w:rPr>
        <w:tab/>
      </w:r>
      <w:r>
        <w:rPr>
          <w:b w:val="0"/>
          <w:bCs/>
          <w:color w:val="000000" w:themeColor="text1"/>
          <w:lang w:val="fr-FR"/>
        </w:rPr>
        <w:tab/>
      </w:r>
      <w:r>
        <w:rPr>
          <w:b w:val="0"/>
          <w:bCs/>
          <w:color w:val="000000" w:themeColor="text1"/>
          <w:lang w:val="fr-FR"/>
        </w:rPr>
        <w:tab/>
      </w:r>
      <w:r w:rsidRPr="0088377B">
        <w:rPr>
          <w:b w:val="0"/>
          <w:bCs/>
          <w:color w:val="000000" w:themeColor="text1"/>
          <w:lang w:val="fr-FR"/>
        </w:rPr>
        <w:t xml:space="preserve">a) </w:t>
      </w:r>
      <w:r w:rsidR="00275D56">
        <w:rPr>
          <w:b w:val="0"/>
          <w:bCs/>
          <w:color w:val="000000" w:themeColor="text1"/>
          <w:lang w:val="fr-FR"/>
        </w:rPr>
        <w:tab/>
      </w:r>
      <w:r w:rsidR="00584B85" w:rsidRPr="0088377B">
        <w:rPr>
          <w:b w:val="0"/>
          <w:bCs/>
          <w:color w:val="000000" w:themeColor="text1"/>
          <w:lang w:val="fr-FR"/>
        </w:rPr>
        <w:t>évaluation et gestion des risques et autres compétences scientifiques et techniques;</w:t>
      </w:r>
    </w:p>
    <w:p w14:paraId="11A2B862" w14:textId="123D5841" w:rsidR="0088377B" w:rsidRPr="0088377B" w:rsidRDefault="0088377B" w:rsidP="0088377B">
      <w:pPr>
        <w:pStyle w:val="CBDH3"/>
        <w:tabs>
          <w:tab w:val="clear" w:pos="567"/>
          <w:tab w:val="left" w:pos="720"/>
        </w:tabs>
        <w:jc w:val="lowKashida"/>
        <w:rPr>
          <w:b w:val="0"/>
          <w:bCs/>
          <w:color w:val="000000" w:themeColor="text1"/>
          <w:lang w:val="fr-FR"/>
        </w:rPr>
      </w:pPr>
      <w:r w:rsidRPr="0088377B">
        <w:rPr>
          <w:b w:val="0"/>
          <w:bCs/>
          <w:color w:val="000000" w:themeColor="text1"/>
          <w:lang w:val="fr-FR"/>
        </w:rPr>
        <w:tab/>
      </w:r>
      <w:r w:rsidRPr="0088377B">
        <w:rPr>
          <w:b w:val="0"/>
          <w:bCs/>
          <w:color w:val="000000" w:themeColor="text1"/>
          <w:lang w:val="fr-FR"/>
        </w:rPr>
        <w:tab/>
      </w:r>
      <w:r w:rsidRPr="0088377B">
        <w:rPr>
          <w:b w:val="0"/>
          <w:bCs/>
          <w:color w:val="000000" w:themeColor="text1"/>
          <w:lang w:val="fr-FR"/>
        </w:rPr>
        <w:tab/>
        <w:t>b)</w:t>
      </w:r>
      <w:r w:rsidR="00275D56">
        <w:rPr>
          <w:b w:val="0"/>
          <w:bCs/>
          <w:color w:val="000000" w:themeColor="text1"/>
          <w:lang w:val="fr-FR"/>
        </w:rPr>
        <w:tab/>
      </w:r>
      <w:r w:rsidR="00584B85" w:rsidRPr="0088377B">
        <w:rPr>
          <w:b w:val="0"/>
          <w:bCs/>
          <w:color w:val="000000" w:themeColor="text1"/>
          <w:lang w:val="fr-FR"/>
        </w:rPr>
        <w:t>échantillonnage, détection et identification;</w:t>
      </w:r>
    </w:p>
    <w:p w14:paraId="3208D4BD" w14:textId="226A359A" w:rsidR="0088377B" w:rsidRPr="0088377B" w:rsidRDefault="0088377B" w:rsidP="0088377B">
      <w:pPr>
        <w:pStyle w:val="CBDH3"/>
        <w:tabs>
          <w:tab w:val="clear" w:pos="567"/>
          <w:tab w:val="left" w:pos="720"/>
        </w:tabs>
        <w:jc w:val="lowKashida"/>
        <w:rPr>
          <w:b w:val="0"/>
          <w:bCs/>
          <w:color w:val="000000" w:themeColor="text1"/>
          <w:lang w:val="fr-FR"/>
        </w:rPr>
      </w:pPr>
      <w:r w:rsidRPr="0088377B">
        <w:rPr>
          <w:b w:val="0"/>
          <w:bCs/>
          <w:color w:val="000000" w:themeColor="text1"/>
          <w:lang w:val="fr-FR"/>
        </w:rPr>
        <w:tab/>
      </w:r>
      <w:r w:rsidRPr="0088377B">
        <w:rPr>
          <w:b w:val="0"/>
          <w:bCs/>
          <w:color w:val="000000" w:themeColor="text1"/>
          <w:lang w:val="fr-FR"/>
        </w:rPr>
        <w:tab/>
      </w:r>
      <w:r w:rsidRPr="0088377B">
        <w:rPr>
          <w:b w:val="0"/>
          <w:bCs/>
          <w:color w:val="000000" w:themeColor="text1"/>
          <w:lang w:val="fr-FR"/>
        </w:rPr>
        <w:tab/>
        <w:t xml:space="preserve">c) </w:t>
      </w:r>
      <w:r w:rsidR="00275D56">
        <w:rPr>
          <w:b w:val="0"/>
          <w:bCs/>
          <w:color w:val="000000" w:themeColor="text1"/>
          <w:lang w:val="fr-FR"/>
        </w:rPr>
        <w:tab/>
      </w:r>
      <w:r w:rsidR="00584B85" w:rsidRPr="0088377B">
        <w:rPr>
          <w:b w:val="0"/>
          <w:bCs/>
          <w:color w:val="000000" w:themeColor="text1"/>
          <w:lang w:val="fr-FR"/>
        </w:rPr>
        <w:t xml:space="preserve">capacités institutionnelles et ressources humaines; </w:t>
      </w:r>
    </w:p>
    <w:p w14:paraId="1B64B1F3" w14:textId="566F6079" w:rsidR="0088377B" w:rsidRPr="0088377B" w:rsidRDefault="0088377B" w:rsidP="0088377B">
      <w:pPr>
        <w:pStyle w:val="CBDH3"/>
        <w:tabs>
          <w:tab w:val="clear" w:pos="567"/>
          <w:tab w:val="left" w:pos="720"/>
        </w:tabs>
        <w:jc w:val="lowKashida"/>
        <w:rPr>
          <w:b w:val="0"/>
          <w:bCs/>
          <w:color w:val="000000" w:themeColor="text1"/>
          <w:lang w:val="fr-FR"/>
        </w:rPr>
      </w:pPr>
      <w:r w:rsidRPr="0088377B">
        <w:rPr>
          <w:b w:val="0"/>
          <w:bCs/>
          <w:color w:val="000000" w:themeColor="text1"/>
          <w:lang w:val="fr-FR"/>
        </w:rPr>
        <w:tab/>
      </w:r>
      <w:r w:rsidRPr="0088377B">
        <w:rPr>
          <w:b w:val="0"/>
          <w:bCs/>
          <w:color w:val="000000" w:themeColor="text1"/>
          <w:lang w:val="fr-FR"/>
        </w:rPr>
        <w:tab/>
      </w:r>
      <w:r w:rsidRPr="0088377B">
        <w:rPr>
          <w:b w:val="0"/>
          <w:bCs/>
          <w:color w:val="000000" w:themeColor="text1"/>
          <w:lang w:val="fr-FR"/>
        </w:rPr>
        <w:tab/>
        <w:t>d)</w:t>
      </w:r>
      <w:r w:rsidR="00275D56">
        <w:rPr>
          <w:b w:val="0"/>
          <w:bCs/>
          <w:color w:val="000000" w:themeColor="text1"/>
          <w:lang w:val="fr-FR"/>
        </w:rPr>
        <w:tab/>
      </w:r>
      <w:r w:rsidR="00584B85" w:rsidRPr="0088377B">
        <w:rPr>
          <w:b w:val="0"/>
          <w:bCs/>
          <w:color w:val="000000" w:themeColor="text1"/>
          <w:lang w:val="fr-FR"/>
        </w:rPr>
        <w:t>sensibilisation, éducation et participation du public;</w:t>
      </w:r>
    </w:p>
    <w:p w14:paraId="51AA30C7" w14:textId="6AA8FBD6" w:rsidR="0088377B" w:rsidRDefault="0088377B" w:rsidP="0088377B">
      <w:pPr>
        <w:pStyle w:val="CBDH3"/>
        <w:tabs>
          <w:tab w:val="clear" w:pos="567"/>
          <w:tab w:val="left" w:pos="720"/>
        </w:tabs>
        <w:jc w:val="lowKashida"/>
        <w:rPr>
          <w:b w:val="0"/>
          <w:bCs/>
          <w:color w:val="000000" w:themeColor="text1"/>
          <w:lang w:val="fr-FR"/>
        </w:rPr>
      </w:pPr>
      <w:r w:rsidRPr="0088377B">
        <w:rPr>
          <w:b w:val="0"/>
          <w:bCs/>
          <w:color w:val="000000" w:themeColor="text1"/>
          <w:lang w:val="fr-FR"/>
        </w:rPr>
        <w:tab/>
      </w:r>
      <w:r w:rsidRPr="0088377B">
        <w:rPr>
          <w:b w:val="0"/>
          <w:bCs/>
          <w:color w:val="000000" w:themeColor="text1"/>
          <w:lang w:val="fr-FR"/>
        </w:rPr>
        <w:tab/>
      </w:r>
      <w:r w:rsidRPr="0088377B">
        <w:rPr>
          <w:b w:val="0"/>
          <w:bCs/>
          <w:color w:val="000000" w:themeColor="text1"/>
          <w:lang w:val="fr-FR"/>
        </w:rPr>
        <w:tab/>
        <w:t xml:space="preserve">e) </w:t>
      </w:r>
      <w:r w:rsidR="00275D56">
        <w:rPr>
          <w:b w:val="0"/>
          <w:bCs/>
          <w:color w:val="000000" w:themeColor="text1"/>
          <w:lang w:val="fr-FR"/>
        </w:rPr>
        <w:tab/>
      </w:r>
      <w:r w:rsidR="00584B85" w:rsidRPr="0088377B">
        <w:rPr>
          <w:b w:val="0"/>
          <w:bCs/>
          <w:color w:val="000000" w:themeColor="text1"/>
          <w:lang w:val="fr-FR"/>
        </w:rPr>
        <w:t>suivi et communication de l</w:t>
      </w:r>
      <w:r w:rsidR="00F256EC">
        <w:rPr>
          <w:b w:val="0"/>
          <w:bCs/>
          <w:color w:val="000000" w:themeColor="text1"/>
          <w:lang w:val="fr-FR"/>
        </w:rPr>
        <w:t>’</w:t>
      </w:r>
      <w:r w:rsidR="00584B85" w:rsidRPr="0088377B">
        <w:rPr>
          <w:b w:val="0"/>
          <w:bCs/>
          <w:color w:val="000000" w:themeColor="text1"/>
          <w:lang w:val="fr-FR"/>
        </w:rPr>
        <w:t>information;</w:t>
      </w:r>
    </w:p>
    <w:p w14:paraId="4995DB4D" w14:textId="61F70378" w:rsidR="0088377B" w:rsidRPr="00275D56" w:rsidRDefault="0088377B" w:rsidP="0088377B">
      <w:pPr>
        <w:pStyle w:val="CBDH3"/>
        <w:tabs>
          <w:tab w:val="clear" w:pos="567"/>
          <w:tab w:val="left" w:pos="720"/>
        </w:tabs>
        <w:jc w:val="lowKashida"/>
        <w:rPr>
          <w:b w:val="0"/>
          <w:bCs/>
          <w:color w:val="000000" w:themeColor="text1"/>
          <w:lang w:val="fr-FR"/>
        </w:rPr>
      </w:pPr>
      <w:r>
        <w:rPr>
          <w:b w:val="0"/>
          <w:bCs/>
          <w:color w:val="000000" w:themeColor="text1"/>
          <w:lang w:val="fr-FR"/>
        </w:rPr>
        <w:tab/>
      </w:r>
      <w:r>
        <w:rPr>
          <w:b w:val="0"/>
          <w:bCs/>
          <w:color w:val="000000" w:themeColor="text1"/>
          <w:lang w:val="fr-FR"/>
        </w:rPr>
        <w:tab/>
      </w:r>
      <w:r>
        <w:rPr>
          <w:b w:val="0"/>
          <w:bCs/>
          <w:color w:val="000000" w:themeColor="text1"/>
          <w:lang w:val="fr-FR"/>
        </w:rPr>
        <w:tab/>
      </w:r>
      <w:r w:rsidR="00584B85" w:rsidRPr="00275D56">
        <w:rPr>
          <w:b w:val="0"/>
          <w:bCs/>
          <w:color w:val="000000" w:themeColor="text1"/>
          <w:lang w:val="fr-FR"/>
        </w:rPr>
        <w:t>4</w:t>
      </w:r>
      <w:r w:rsidR="00A44091" w:rsidRPr="00275D56">
        <w:rPr>
          <w:b w:val="0"/>
          <w:bCs/>
          <w:color w:val="000000" w:themeColor="text1"/>
          <w:lang w:val="fr-FR"/>
        </w:rPr>
        <w:t>1</w:t>
      </w:r>
      <w:r w:rsidR="00584B85" w:rsidRPr="00275D56">
        <w:rPr>
          <w:b w:val="0"/>
          <w:bCs/>
          <w:color w:val="000000" w:themeColor="text1"/>
          <w:lang w:val="fr-FR"/>
        </w:rPr>
        <w:t>.</w:t>
      </w:r>
      <w:r w:rsidR="00584B85" w:rsidRPr="00275D56">
        <w:rPr>
          <w:b w:val="0"/>
          <w:bCs/>
          <w:color w:val="000000" w:themeColor="text1"/>
          <w:lang w:val="fr-FR"/>
        </w:rPr>
        <w:tab/>
      </w:r>
      <w:r w:rsidR="00584B85" w:rsidRPr="00275D56">
        <w:rPr>
          <w:b w:val="0"/>
          <w:bCs/>
          <w:i/>
          <w:iCs/>
          <w:color w:val="000000" w:themeColor="text1"/>
          <w:lang w:val="fr-FR"/>
        </w:rPr>
        <w:t>Encourage</w:t>
      </w:r>
      <w:r w:rsidR="00584B85" w:rsidRPr="00275D56">
        <w:rPr>
          <w:b w:val="0"/>
          <w:bCs/>
          <w:color w:val="000000" w:themeColor="text1"/>
          <w:lang w:val="fr-FR"/>
        </w:rPr>
        <w:t xml:space="preserve"> les Parties à coopérer </w:t>
      </w:r>
      <w:r w:rsidR="005240D6">
        <w:rPr>
          <w:b w:val="0"/>
          <w:bCs/>
          <w:color w:val="000000" w:themeColor="text1"/>
          <w:lang w:val="fr-FR"/>
        </w:rPr>
        <w:t>mutuellement</w:t>
      </w:r>
      <w:r w:rsidR="00584B85" w:rsidRPr="00275D56">
        <w:rPr>
          <w:b w:val="0"/>
          <w:bCs/>
          <w:color w:val="000000" w:themeColor="text1"/>
          <w:lang w:val="fr-FR"/>
        </w:rPr>
        <w:t xml:space="preserve"> au renforcement des capacités en vue de l</w:t>
      </w:r>
      <w:r w:rsidR="00F256EC">
        <w:rPr>
          <w:b w:val="0"/>
          <w:bCs/>
          <w:color w:val="000000" w:themeColor="text1"/>
          <w:lang w:val="fr-FR"/>
        </w:rPr>
        <w:t>’</w:t>
      </w:r>
      <w:r w:rsidR="00584B85" w:rsidRPr="00275D56">
        <w:rPr>
          <w:b w:val="0"/>
          <w:bCs/>
          <w:color w:val="000000" w:themeColor="text1"/>
          <w:lang w:val="fr-FR"/>
        </w:rPr>
        <w:t>application des dispositions du Protocole de Cartagena, notamment par la participation des peuples autochtones et communautés locales, des femmes, des jeunes et des autres parties prenantes, en mettant l</w:t>
      </w:r>
      <w:r w:rsidR="00F256EC">
        <w:rPr>
          <w:b w:val="0"/>
          <w:bCs/>
          <w:color w:val="000000" w:themeColor="text1"/>
          <w:lang w:val="fr-FR"/>
        </w:rPr>
        <w:t>’</w:t>
      </w:r>
      <w:r w:rsidR="00584B85" w:rsidRPr="00275D56">
        <w:rPr>
          <w:b w:val="0"/>
          <w:bCs/>
          <w:color w:val="000000" w:themeColor="text1"/>
          <w:lang w:val="fr-FR"/>
        </w:rPr>
        <w:t>accent sur les besoins des Parties qui sont des pays en développement, en particulier les moins avancés et les petits États insulaires en développement parmi eux, et des Parties à économie en transition;</w:t>
      </w:r>
    </w:p>
    <w:p w14:paraId="1C3A970E" w14:textId="03F3EDB1" w:rsidR="0088377B" w:rsidRPr="00275D56" w:rsidRDefault="0088377B" w:rsidP="0088377B">
      <w:pPr>
        <w:pStyle w:val="CBDH3"/>
        <w:tabs>
          <w:tab w:val="clear" w:pos="567"/>
          <w:tab w:val="left" w:pos="720"/>
        </w:tabs>
        <w:jc w:val="lowKashida"/>
        <w:rPr>
          <w:b w:val="0"/>
          <w:bCs/>
          <w:color w:val="000000" w:themeColor="text1"/>
          <w:lang w:val="fr-FR"/>
        </w:rPr>
      </w:pPr>
      <w:r w:rsidRPr="00275D56">
        <w:rPr>
          <w:b w:val="0"/>
          <w:bCs/>
          <w:color w:val="000000" w:themeColor="text1"/>
          <w:lang w:val="fr-FR"/>
        </w:rPr>
        <w:tab/>
      </w:r>
      <w:r w:rsidRPr="00275D56">
        <w:rPr>
          <w:b w:val="0"/>
          <w:bCs/>
          <w:color w:val="000000" w:themeColor="text1"/>
          <w:lang w:val="fr-FR"/>
        </w:rPr>
        <w:tab/>
      </w:r>
      <w:r w:rsidRPr="00275D56">
        <w:rPr>
          <w:b w:val="0"/>
          <w:bCs/>
          <w:color w:val="000000" w:themeColor="text1"/>
          <w:lang w:val="fr-FR"/>
        </w:rPr>
        <w:tab/>
      </w:r>
      <w:r w:rsidR="00584B85" w:rsidRPr="00275D56">
        <w:rPr>
          <w:b w:val="0"/>
          <w:bCs/>
          <w:color w:val="000000" w:themeColor="text1"/>
          <w:lang w:val="fr-FR"/>
        </w:rPr>
        <w:t>4</w:t>
      </w:r>
      <w:r w:rsidR="00A44091" w:rsidRPr="00275D56">
        <w:rPr>
          <w:b w:val="0"/>
          <w:bCs/>
          <w:color w:val="000000" w:themeColor="text1"/>
          <w:lang w:val="fr-FR"/>
        </w:rPr>
        <w:t>2</w:t>
      </w:r>
      <w:r w:rsidR="00584B85" w:rsidRPr="00275D56">
        <w:rPr>
          <w:b w:val="0"/>
          <w:bCs/>
          <w:color w:val="000000" w:themeColor="text1"/>
          <w:lang w:val="fr-FR"/>
        </w:rPr>
        <w:t>.</w:t>
      </w:r>
      <w:r w:rsidR="00584B85" w:rsidRPr="00275D56">
        <w:rPr>
          <w:b w:val="0"/>
          <w:bCs/>
          <w:color w:val="000000" w:themeColor="text1"/>
          <w:lang w:val="fr-FR"/>
        </w:rPr>
        <w:tab/>
      </w:r>
      <w:r w:rsidR="00584B85" w:rsidRPr="00275D56">
        <w:rPr>
          <w:b w:val="0"/>
          <w:bCs/>
          <w:i/>
          <w:iCs/>
          <w:color w:val="000000" w:themeColor="text1"/>
          <w:lang w:val="fr-FR"/>
        </w:rPr>
        <w:t>Invite</w:t>
      </w:r>
      <w:r w:rsidR="00584B85" w:rsidRPr="00275D56">
        <w:rPr>
          <w:b w:val="0"/>
          <w:bCs/>
          <w:color w:val="000000" w:themeColor="text1"/>
          <w:lang w:val="fr-FR"/>
        </w:rPr>
        <w:t xml:space="preserve"> les centres d</w:t>
      </w:r>
      <w:r w:rsidR="00F256EC">
        <w:rPr>
          <w:b w:val="0"/>
          <w:bCs/>
          <w:color w:val="000000" w:themeColor="text1"/>
          <w:lang w:val="fr-FR"/>
        </w:rPr>
        <w:t>’</w:t>
      </w:r>
      <w:r w:rsidR="00584B85" w:rsidRPr="00275D56">
        <w:rPr>
          <w:b w:val="0"/>
          <w:bCs/>
          <w:color w:val="000000" w:themeColor="text1"/>
          <w:lang w:val="fr-FR"/>
        </w:rPr>
        <w:t>appui à la coopération technique et scientifique à intégrer la prévention des risques biotechnologiques à leurs plans de travail biennaux et à servir de pôles pour la création et le renforcement des capacités en matière de prévention des risques biotechnologiques, l</w:t>
      </w:r>
      <w:r w:rsidR="00F256EC">
        <w:rPr>
          <w:b w:val="0"/>
          <w:bCs/>
          <w:color w:val="000000" w:themeColor="text1"/>
          <w:lang w:val="fr-FR"/>
        </w:rPr>
        <w:t>’</w:t>
      </w:r>
      <w:r w:rsidR="00584B85" w:rsidRPr="00275D56">
        <w:rPr>
          <w:b w:val="0"/>
          <w:bCs/>
          <w:color w:val="000000" w:themeColor="text1"/>
          <w:lang w:val="fr-FR"/>
        </w:rPr>
        <w:t>échange d</w:t>
      </w:r>
      <w:r w:rsidR="00F256EC">
        <w:rPr>
          <w:b w:val="0"/>
          <w:bCs/>
          <w:color w:val="000000" w:themeColor="text1"/>
          <w:lang w:val="fr-FR"/>
        </w:rPr>
        <w:t>’</w:t>
      </w:r>
      <w:r w:rsidR="00584B85" w:rsidRPr="00275D56">
        <w:rPr>
          <w:b w:val="0"/>
          <w:bCs/>
          <w:color w:val="000000" w:themeColor="text1"/>
          <w:lang w:val="fr-FR"/>
        </w:rPr>
        <w:t>informations et la coopération Nord-Sud, Sud-Sud et triangulaire;</w:t>
      </w:r>
    </w:p>
    <w:p w14:paraId="0833FB3F" w14:textId="502A5946" w:rsidR="0088377B" w:rsidRPr="00275D56" w:rsidRDefault="0088377B" w:rsidP="0088377B">
      <w:pPr>
        <w:pStyle w:val="CBDH3"/>
        <w:tabs>
          <w:tab w:val="clear" w:pos="567"/>
          <w:tab w:val="left" w:pos="720"/>
        </w:tabs>
        <w:jc w:val="lowKashida"/>
        <w:rPr>
          <w:b w:val="0"/>
          <w:bCs/>
          <w:color w:val="000000" w:themeColor="text1"/>
          <w:lang w:val="fr-FR"/>
        </w:rPr>
      </w:pPr>
      <w:r w:rsidRPr="00275D56">
        <w:rPr>
          <w:b w:val="0"/>
          <w:bCs/>
          <w:color w:val="000000" w:themeColor="text1"/>
          <w:lang w:val="fr-FR"/>
        </w:rPr>
        <w:tab/>
      </w:r>
      <w:r w:rsidRPr="00275D56">
        <w:rPr>
          <w:b w:val="0"/>
          <w:bCs/>
          <w:color w:val="000000" w:themeColor="text1"/>
          <w:lang w:val="fr-FR"/>
        </w:rPr>
        <w:tab/>
      </w:r>
      <w:r w:rsidRPr="00275D56">
        <w:rPr>
          <w:b w:val="0"/>
          <w:bCs/>
          <w:color w:val="000000" w:themeColor="text1"/>
          <w:lang w:val="fr-FR"/>
        </w:rPr>
        <w:tab/>
      </w:r>
      <w:r w:rsidR="00584B85" w:rsidRPr="00275D56">
        <w:rPr>
          <w:b w:val="0"/>
          <w:bCs/>
          <w:color w:val="000000" w:themeColor="text1"/>
          <w:lang w:val="fr-FR"/>
        </w:rPr>
        <w:t>4</w:t>
      </w:r>
      <w:r w:rsidR="00A44091" w:rsidRPr="00275D56">
        <w:rPr>
          <w:b w:val="0"/>
          <w:bCs/>
          <w:color w:val="000000" w:themeColor="text1"/>
          <w:lang w:val="fr-FR"/>
        </w:rPr>
        <w:t>3</w:t>
      </w:r>
      <w:r w:rsidR="00584B85" w:rsidRPr="00275D56">
        <w:rPr>
          <w:b w:val="0"/>
          <w:bCs/>
          <w:color w:val="000000" w:themeColor="text1"/>
          <w:lang w:val="fr-FR"/>
        </w:rPr>
        <w:t>.</w:t>
      </w:r>
      <w:r w:rsidR="00584B85" w:rsidRPr="00275D56">
        <w:rPr>
          <w:b w:val="0"/>
          <w:bCs/>
          <w:color w:val="000000" w:themeColor="text1"/>
          <w:lang w:val="fr-FR"/>
        </w:rPr>
        <w:tab/>
      </w:r>
      <w:r w:rsidR="00584B85" w:rsidRPr="00275D56">
        <w:rPr>
          <w:b w:val="0"/>
          <w:bCs/>
          <w:i/>
          <w:iCs/>
          <w:color w:val="000000" w:themeColor="text1"/>
          <w:lang w:val="fr-FR"/>
        </w:rPr>
        <w:t xml:space="preserve">Engage </w:t>
      </w:r>
      <w:r w:rsidR="00584B85" w:rsidRPr="00275D56">
        <w:rPr>
          <w:b w:val="0"/>
          <w:bCs/>
          <w:color w:val="000000" w:themeColor="text1"/>
          <w:lang w:val="fr-FR"/>
        </w:rPr>
        <w:t>les organismes compétents et invite les centres d</w:t>
      </w:r>
      <w:r w:rsidR="00F256EC">
        <w:rPr>
          <w:b w:val="0"/>
          <w:bCs/>
          <w:color w:val="000000" w:themeColor="text1"/>
          <w:lang w:val="fr-FR"/>
        </w:rPr>
        <w:t>’</w:t>
      </w:r>
      <w:r w:rsidR="00584B85" w:rsidRPr="00275D56">
        <w:rPr>
          <w:b w:val="0"/>
          <w:bCs/>
          <w:color w:val="000000" w:themeColor="text1"/>
          <w:lang w:val="fr-FR"/>
        </w:rPr>
        <w:t>appui à la coopération technique et scientifique à aider les Parties à élaborer des propositions de projets relatifs à la prévention des risques biotechnologiques;</w:t>
      </w:r>
    </w:p>
    <w:p w14:paraId="763AE387" w14:textId="2CD899DC" w:rsidR="00584B85" w:rsidRPr="00275D56" w:rsidRDefault="0088377B" w:rsidP="0088377B">
      <w:pPr>
        <w:pStyle w:val="CBDH3"/>
        <w:tabs>
          <w:tab w:val="clear" w:pos="567"/>
          <w:tab w:val="left" w:pos="720"/>
        </w:tabs>
        <w:jc w:val="lowKashida"/>
        <w:rPr>
          <w:b w:val="0"/>
          <w:bCs/>
          <w:i/>
          <w:iCs/>
          <w:color w:val="000000" w:themeColor="text1"/>
          <w:lang w:val="fr-FR"/>
        </w:rPr>
      </w:pPr>
      <w:r w:rsidRPr="00275D56">
        <w:rPr>
          <w:b w:val="0"/>
          <w:bCs/>
          <w:color w:val="000000" w:themeColor="text1"/>
          <w:lang w:val="fr-FR"/>
        </w:rPr>
        <w:tab/>
      </w:r>
      <w:r w:rsidRPr="00275D56">
        <w:rPr>
          <w:b w:val="0"/>
          <w:bCs/>
          <w:color w:val="000000" w:themeColor="text1"/>
          <w:lang w:val="fr-FR"/>
        </w:rPr>
        <w:tab/>
      </w:r>
      <w:r w:rsidRPr="00275D56">
        <w:rPr>
          <w:b w:val="0"/>
          <w:bCs/>
          <w:color w:val="000000" w:themeColor="text1"/>
          <w:lang w:val="fr-FR"/>
        </w:rPr>
        <w:tab/>
      </w:r>
      <w:r w:rsidR="00584B85" w:rsidRPr="00275D56">
        <w:rPr>
          <w:b w:val="0"/>
          <w:bCs/>
          <w:color w:val="000000" w:themeColor="text1"/>
          <w:lang w:val="fr-FR"/>
        </w:rPr>
        <w:t>4</w:t>
      </w:r>
      <w:r w:rsidR="00A44091" w:rsidRPr="00275D56">
        <w:rPr>
          <w:b w:val="0"/>
          <w:bCs/>
          <w:color w:val="000000" w:themeColor="text1"/>
          <w:lang w:val="fr-FR"/>
        </w:rPr>
        <w:t>4</w:t>
      </w:r>
      <w:r w:rsidR="00584B85" w:rsidRPr="00275D56">
        <w:rPr>
          <w:b w:val="0"/>
          <w:bCs/>
          <w:color w:val="000000" w:themeColor="text1"/>
          <w:lang w:val="fr-FR"/>
        </w:rPr>
        <w:t>.</w:t>
      </w:r>
      <w:r w:rsidR="00584B85" w:rsidRPr="00275D56">
        <w:rPr>
          <w:b w:val="0"/>
          <w:bCs/>
          <w:color w:val="000000" w:themeColor="text1"/>
          <w:lang w:val="fr-FR"/>
        </w:rPr>
        <w:tab/>
      </w:r>
      <w:r w:rsidR="00584B85" w:rsidRPr="00275D56">
        <w:rPr>
          <w:b w:val="0"/>
          <w:bCs/>
          <w:i/>
          <w:iCs/>
          <w:color w:val="000000" w:themeColor="text1"/>
          <w:lang w:val="fr-FR"/>
        </w:rPr>
        <w:t xml:space="preserve">Prie </w:t>
      </w:r>
      <w:r w:rsidR="00584B85" w:rsidRPr="00275D56">
        <w:rPr>
          <w:b w:val="0"/>
          <w:bCs/>
          <w:color w:val="000000" w:themeColor="text1"/>
          <w:lang w:val="fr-FR"/>
        </w:rPr>
        <w:t>la Secrétaire exécutive, sous réserve de la disponibilité des ressources, de :</w:t>
      </w:r>
    </w:p>
    <w:p w14:paraId="36598CC2" w14:textId="105EB5BF" w:rsidR="00A44091" w:rsidRDefault="0088377B" w:rsidP="00A44091">
      <w:pPr>
        <w:pStyle w:val="CBDDesicionText"/>
        <w:ind w:left="567" w:hanging="567"/>
        <w:rPr>
          <w:color w:val="000000" w:themeColor="text1"/>
          <w:lang w:val="fr-FR"/>
        </w:rPr>
      </w:pPr>
      <w:r>
        <w:rPr>
          <w:color w:val="000000" w:themeColor="text1"/>
          <w:lang w:val="fr-FR"/>
        </w:rPr>
        <w:tab/>
      </w:r>
      <w:r>
        <w:rPr>
          <w:color w:val="000000" w:themeColor="text1"/>
          <w:lang w:val="fr-FR"/>
        </w:rPr>
        <w:tab/>
      </w:r>
      <w:r w:rsidR="00584B85" w:rsidRPr="00063C03">
        <w:rPr>
          <w:color w:val="000000" w:themeColor="text1"/>
          <w:lang w:val="fr-FR"/>
        </w:rPr>
        <w:t xml:space="preserve">a) </w:t>
      </w:r>
      <w:r w:rsidR="00584B85" w:rsidRPr="00063C03">
        <w:rPr>
          <w:color w:val="000000" w:themeColor="text1"/>
          <w:lang w:val="fr-FR"/>
        </w:rPr>
        <w:tab/>
      </w:r>
      <w:r w:rsidR="005240D6">
        <w:rPr>
          <w:color w:val="000000" w:themeColor="text1"/>
          <w:lang w:val="fr-FR"/>
        </w:rPr>
        <w:t>C</w:t>
      </w:r>
      <w:r w:rsidR="00584B85" w:rsidRPr="00063C03">
        <w:rPr>
          <w:color w:val="000000" w:themeColor="text1"/>
          <w:lang w:val="fr-FR"/>
        </w:rPr>
        <w:t xml:space="preserve">ontinuer de mener des activités de création et de renforcement des capacités pour aider les Parties à appliquer les dispositions du </w:t>
      </w:r>
      <w:r w:rsidR="00584B85" w:rsidRPr="00063C03">
        <w:rPr>
          <w:bCs/>
          <w:color w:val="000000" w:themeColor="text1"/>
          <w:lang w:val="fr-FR"/>
        </w:rPr>
        <w:t xml:space="preserve">Protocole de Cartagena </w:t>
      </w:r>
      <w:r w:rsidR="00584B85" w:rsidRPr="00063C03">
        <w:rPr>
          <w:color w:val="000000" w:themeColor="text1"/>
          <w:lang w:val="fr-FR"/>
        </w:rPr>
        <w:t>et d</w:t>
      </w:r>
      <w:r w:rsidR="00F256EC">
        <w:rPr>
          <w:color w:val="000000" w:themeColor="text1"/>
          <w:lang w:val="fr-FR"/>
        </w:rPr>
        <w:t>’</w:t>
      </w:r>
      <w:r w:rsidR="00584B85" w:rsidRPr="00063C03">
        <w:rPr>
          <w:color w:val="000000" w:themeColor="text1"/>
          <w:lang w:val="fr-FR"/>
        </w:rPr>
        <w:t>appeler périodiquement l</w:t>
      </w:r>
      <w:r w:rsidR="00F256EC">
        <w:rPr>
          <w:color w:val="000000" w:themeColor="text1"/>
          <w:lang w:val="fr-FR"/>
        </w:rPr>
        <w:t>’</w:t>
      </w:r>
      <w:r w:rsidR="00584B85" w:rsidRPr="00063C03">
        <w:rPr>
          <w:color w:val="000000" w:themeColor="text1"/>
          <w:lang w:val="fr-FR"/>
        </w:rPr>
        <w:t xml:space="preserve">attention sur les nombreux documents relatifs au renforcement des capacités qui sont disponibles sur le site Web du </w:t>
      </w:r>
      <w:r w:rsidR="00F256EC">
        <w:rPr>
          <w:color w:val="000000" w:themeColor="text1"/>
          <w:lang w:val="fr-FR"/>
        </w:rPr>
        <w:t>secrétariat</w:t>
      </w:r>
      <w:r w:rsidR="00584B85" w:rsidRPr="00063C03">
        <w:rPr>
          <w:rStyle w:val="FootnoteReference"/>
          <w:color w:val="000000" w:themeColor="text1"/>
          <w:lang w:val="fr-FR"/>
        </w:rPr>
        <w:footnoteReference w:id="24"/>
      </w:r>
      <w:r w:rsidR="00584B85" w:rsidRPr="00063C03">
        <w:rPr>
          <w:color w:val="000000" w:themeColor="text1"/>
          <w:lang w:val="fr-FR"/>
        </w:rPr>
        <w:t xml:space="preserve">; </w:t>
      </w:r>
    </w:p>
    <w:p w14:paraId="1713E5A8" w14:textId="2D23F2E7" w:rsidR="00A44091" w:rsidRDefault="00A44091" w:rsidP="00A44091">
      <w:pPr>
        <w:pStyle w:val="CBDDesicionText"/>
        <w:ind w:left="567" w:hanging="567"/>
        <w:rPr>
          <w:color w:val="000000" w:themeColor="text1"/>
          <w:lang w:val="fr-FR"/>
        </w:rPr>
      </w:pPr>
      <w:r>
        <w:rPr>
          <w:color w:val="000000" w:themeColor="text1"/>
          <w:lang w:val="fr-FR"/>
        </w:rPr>
        <w:tab/>
      </w:r>
      <w:r>
        <w:rPr>
          <w:color w:val="000000" w:themeColor="text1"/>
          <w:lang w:val="fr-FR"/>
        </w:rPr>
        <w:tab/>
      </w:r>
      <w:r w:rsidR="00584B85" w:rsidRPr="00063C03">
        <w:rPr>
          <w:color w:val="000000" w:themeColor="text1"/>
          <w:lang w:val="fr-FR"/>
        </w:rPr>
        <w:t xml:space="preserve">b)     </w:t>
      </w:r>
      <w:r w:rsidR="005240D6">
        <w:rPr>
          <w:color w:val="000000" w:themeColor="text1"/>
          <w:lang w:val="fr-FR"/>
        </w:rPr>
        <w:tab/>
        <w:t>F</w:t>
      </w:r>
      <w:r w:rsidR="00584B85" w:rsidRPr="00063C03">
        <w:rPr>
          <w:color w:val="000000" w:themeColor="text1"/>
          <w:lang w:val="fr-FR"/>
        </w:rPr>
        <w:t>aciliter les activités de création et de renforcement des capacités en matière de conception de projets relatifs à la prévention des risques biotechnologiques;</w:t>
      </w:r>
    </w:p>
    <w:p w14:paraId="7EA34E29" w14:textId="5910DEDB" w:rsidR="00E01B28" w:rsidRDefault="00A44091" w:rsidP="00E01B28">
      <w:pPr>
        <w:pStyle w:val="CBDDesicionText"/>
        <w:ind w:left="567" w:hanging="567"/>
        <w:rPr>
          <w:color w:val="000000" w:themeColor="text1"/>
          <w:lang w:val="fr-FR"/>
        </w:rPr>
      </w:pPr>
      <w:r>
        <w:rPr>
          <w:color w:val="000000" w:themeColor="text1"/>
          <w:lang w:val="fr-FR"/>
        </w:rPr>
        <w:tab/>
      </w:r>
      <w:r>
        <w:rPr>
          <w:color w:val="000000" w:themeColor="text1"/>
          <w:lang w:val="fr-FR"/>
        </w:rPr>
        <w:tab/>
      </w:r>
      <w:r w:rsidR="00584B85" w:rsidRPr="00063C03">
        <w:rPr>
          <w:color w:val="000000" w:themeColor="text1"/>
          <w:lang w:val="fr-FR"/>
        </w:rPr>
        <w:t xml:space="preserve">c)     </w:t>
      </w:r>
      <w:r w:rsidR="00584B85" w:rsidRPr="00063C03">
        <w:rPr>
          <w:color w:val="000000" w:themeColor="text1"/>
          <w:lang w:val="fr-FR"/>
        </w:rPr>
        <w:tab/>
      </w:r>
      <w:r w:rsidR="005240D6">
        <w:rPr>
          <w:color w:val="000000" w:themeColor="text1"/>
          <w:lang w:val="fr-FR"/>
        </w:rPr>
        <w:t>S</w:t>
      </w:r>
      <w:r w:rsidR="00584B85" w:rsidRPr="00063C03">
        <w:rPr>
          <w:color w:val="000000" w:themeColor="text1"/>
          <w:lang w:val="fr-FR"/>
        </w:rPr>
        <w:t xml:space="preserve">ensibiliser aux mécanismes de financement et aux procédures de soumission des propositions </w:t>
      </w:r>
      <w:r w:rsidR="005130B2">
        <w:rPr>
          <w:color w:val="000000" w:themeColor="text1"/>
          <w:lang w:val="fr-FR"/>
        </w:rPr>
        <w:t>concernant</w:t>
      </w:r>
      <w:r w:rsidR="005240D6">
        <w:rPr>
          <w:color w:val="000000" w:themeColor="text1"/>
          <w:lang w:val="fr-FR"/>
        </w:rPr>
        <w:t xml:space="preserve"> la</w:t>
      </w:r>
      <w:r w:rsidR="00584B85" w:rsidRPr="00063C03">
        <w:rPr>
          <w:color w:val="000000" w:themeColor="text1"/>
          <w:lang w:val="fr-FR"/>
        </w:rPr>
        <w:t xml:space="preserve"> prévention des risques biotechnologiques; </w:t>
      </w:r>
    </w:p>
    <w:p w14:paraId="39598AE6" w14:textId="0CA8746E" w:rsidR="00584B85" w:rsidRPr="00E01B28" w:rsidRDefault="00E01B28" w:rsidP="00E01B28">
      <w:pPr>
        <w:pStyle w:val="CBDDesicionText"/>
        <w:ind w:left="567" w:hanging="567"/>
        <w:rPr>
          <w:color w:val="000000" w:themeColor="text1"/>
          <w:lang w:val="fr-FR"/>
        </w:rPr>
      </w:pPr>
      <w:r>
        <w:rPr>
          <w:color w:val="000000" w:themeColor="text1"/>
          <w:lang w:val="fr-FR"/>
        </w:rPr>
        <w:tab/>
      </w:r>
      <w:r w:rsidR="00584B85" w:rsidRPr="00063C03">
        <w:rPr>
          <w:bCs/>
          <w:i/>
          <w:iCs/>
          <w:color w:val="000000" w:themeColor="text1"/>
          <w:lang w:val="fr-FR"/>
        </w:rPr>
        <w:t>Objectif B.2 : les Parties mobilisent des ressources adéquates de toutes sources pour appuyer l</w:t>
      </w:r>
      <w:r w:rsidR="00F256EC">
        <w:rPr>
          <w:bCs/>
          <w:i/>
          <w:iCs/>
          <w:color w:val="000000" w:themeColor="text1"/>
          <w:lang w:val="fr-FR"/>
        </w:rPr>
        <w:t>’</w:t>
      </w:r>
      <w:r w:rsidR="00584B85" w:rsidRPr="00063C03">
        <w:rPr>
          <w:bCs/>
          <w:i/>
          <w:iCs/>
          <w:color w:val="000000" w:themeColor="text1"/>
          <w:lang w:val="fr-FR"/>
        </w:rPr>
        <w:t xml:space="preserve">application des dispositions du </w:t>
      </w:r>
      <w:r w:rsidR="00584B85" w:rsidRPr="00063C03">
        <w:rPr>
          <w:i/>
          <w:iCs/>
          <w:color w:val="000000" w:themeColor="text1"/>
          <w:lang w:val="fr-FR"/>
        </w:rPr>
        <w:t>Protocole de Cartagena</w:t>
      </w:r>
      <w:r w:rsidR="00584B85" w:rsidRPr="00063C03">
        <w:rPr>
          <w:bCs/>
          <w:i/>
          <w:iCs/>
          <w:color w:val="000000" w:themeColor="text1"/>
          <w:lang w:val="fr-FR"/>
        </w:rPr>
        <w:t xml:space="preserve">, conformément à son article 28 </w:t>
      </w:r>
    </w:p>
    <w:p w14:paraId="1CBB0FFF" w14:textId="30B1A07D" w:rsidR="00A44091" w:rsidRDefault="00A44091" w:rsidP="00A44091">
      <w:pPr>
        <w:pStyle w:val="CBDDesicionText"/>
        <w:ind w:left="567" w:hanging="567"/>
        <w:rPr>
          <w:color w:val="000000" w:themeColor="text1"/>
          <w:lang w:val="fr-FR"/>
        </w:rPr>
      </w:pPr>
      <w:r>
        <w:rPr>
          <w:color w:val="000000" w:themeColor="text1"/>
          <w:lang w:val="fr-FR"/>
        </w:rPr>
        <w:lastRenderedPageBreak/>
        <w:tab/>
      </w:r>
      <w:r>
        <w:rPr>
          <w:color w:val="000000" w:themeColor="text1"/>
          <w:lang w:val="fr-FR"/>
        </w:rPr>
        <w:tab/>
      </w:r>
      <w:r w:rsidR="00E01B28">
        <w:rPr>
          <w:color w:val="000000" w:themeColor="text1"/>
          <w:lang w:val="fr-FR"/>
        </w:rPr>
        <w:t>45</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Exhorte</w:t>
      </w:r>
      <w:r w:rsidR="00584B85" w:rsidRPr="00063C03">
        <w:rPr>
          <w:color w:val="000000" w:themeColor="text1"/>
          <w:lang w:val="fr-FR"/>
        </w:rPr>
        <w:t xml:space="preserve"> les Parties à allouer dans leurs budgets nationaux des ressources adéquates pour la </w:t>
      </w:r>
      <w:r w:rsidR="00584B85" w:rsidRPr="00063C03">
        <w:rPr>
          <w:rFonts w:asciiTheme="majorBidi" w:eastAsia="Times New Roman" w:hAnsiTheme="majorBidi" w:cstheme="majorBidi"/>
          <w:color w:val="000000" w:themeColor="text1"/>
          <w:lang w:val="fr-FR"/>
        </w:rPr>
        <w:t>prévention des risques biotechnologiques, en tenant compte de la situation, des priorités et des capacités de chaque pays;</w:t>
      </w:r>
    </w:p>
    <w:p w14:paraId="15FE03D8" w14:textId="48BCC9F5" w:rsidR="00584B85" w:rsidRPr="00063C03" w:rsidRDefault="00A44091" w:rsidP="00A44091">
      <w:pPr>
        <w:pStyle w:val="CBDDesicionText"/>
        <w:ind w:left="567" w:hanging="567"/>
        <w:rPr>
          <w:color w:val="000000" w:themeColor="text1"/>
          <w:lang w:val="fr-FR"/>
        </w:rPr>
      </w:pPr>
      <w:r>
        <w:rPr>
          <w:color w:val="000000" w:themeColor="text1"/>
          <w:lang w:val="fr-FR"/>
        </w:rPr>
        <w:tab/>
      </w:r>
      <w:r>
        <w:rPr>
          <w:color w:val="000000" w:themeColor="text1"/>
          <w:lang w:val="fr-FR"/>
        </w:rPr>
        <w:tab/>
      </w:r>
      <w:r w:rsidR="00E01B28">
        <w:rPr>
          <w:color w:val="000000" w:themeColor="text1"/>
          <w:lang w:val="fr-FR"/>
        </w:rPr>
        <w:t>46</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 xml:space="preserve">Engage </w:t>
      </w:r>
      <w:r w:rsidR="00584B85" w:rsidRPr="00063C03">
        <w:rPr>
          <w:color w:val="000000" w:themeColor="text1"/>
          <w:lang w:val="fr-FR"/>
        </w:rPr>
        <w:t>les Parties qui sont des pays développés, conformément à l</w:t>
      </w:r>
      <w:r w:rsidR="00F256EC">
        <w:rPr>
          <w:color w:val="000000" w:themeColor="text1"/>
          <w:lang w:val="fr-FR"/>
        </w:rPr>
        <w:t>’</w:t>
      </w:r>
      <w:r w:rsidR="00584B85" w:rsidRPr="00063C03">
        <w:rPr>
          <w:color w:val="000000" w:themeColor="text1"/>
          <w:lang w:val="fr-FR"/>
        </w:rPr>
        <w:t>article 28 du Protocole de Cartagena, et invite les autres gouvernements, les organisations internationales, les organismes de financement bilatéraux et multilatéraux, les banques régionales de développement et d</w:t>
      </w:r>
      <w:r w:rsidR="00F256EC">
        <w:rPr>
          <w:color w:val="000000" w:themeColor="text1"/>
          <w:lang w:val="fr-FR"/>
        </w:rPr>
        <w:t>’</w:t>
      </w:r>
      <w:r w:rsidR="00584B85" w:rsidRPr="00063C03">
        <w:rPr>
          <w:color w:val="000000" w:themeColor="text1"/>
          <w:lang w:val="fr-FR"/>
        </w:rPr>
        <w:t>autres programmes et initiatives à fournir des ressources financières suffisantes, prévisibles et accessibles et des contributions en nature, selon qu</w:t>
      </w:r>
      <w:r w:rsidR="00F256EC">
        <w:rPr>
          <w:color w:val="000000" w:themeColor="text1"/>
          <w:lang w:val="fr-FR"/>
        </w:rPr>
        <w:t>’</w:t>
      </w:r>
      <w:r w:rsidR="00584B85" w:rsidRPr="00063C03">
        <w:rPr>
          <w:color w:val="000000" w:themeColor="text1"/>
          <w:lang w:val="fr-FR"/>
        </w:rPr>
        <w:t>il convient, afin d</w:t>
      </w:r>
      <w:r w:rsidR="00F256EC">
        <w:rPr>
          <w:color w:val="000000" w:themeColor="text1"/>
          <w:lang w:val="fr-FR"/>
        </w:rPr>
        <w:t>’</w:t>
      </w:r>
      <w:r w:rsidR="00584B85" w:rsidRPr="00063C03">
        <w:rPr>
          <w:color w:val="000000" w:themeColor="text1"/>
          <w:lang w:val="fr-FR"/>
        </w:rPr>
        <w:t>appuyer l</w:t>
      </w:r>
      <w:r w:rsidR="00F256EC">
        <w:rPr>
          <w:color w:val="000000" w:themeColor="text1"/>
          <w:lang w:val="fr-FR"/>
        </w:rPr>
        <w:t>’</w:t>
      </w:r>
      <w:r w:rsidR="00584B85" w:rsidRPr="00063C03">
        <w:rPr>
          <w:color w:val="000000" w:themeColor="text1"/>
          <w:lang w:val="fr-FR"/>
        </w:rPr>
        <w:t>application des dispositions du Protocole de Cartagena;</w:t>
      </w:r>
    </w:p>
    <w:p w14:paraId="3D6AD4A9" w14:textId="3A15BC12" w:rsidR="00584B85" w:rsidRPr="00063C03" w:rsidRDefault="00584B85" w:rsidP="00E01B28">
      <w:pPr>
        <w:pStyle w:val="CBDDesicionText"/>
        <w:ind w:left="567" w:firstLine="0"/>
        <w:rPr>
          <w:bCs/>
          <w:i/>
          <w:iCs/>
          <w:color w:val="000000" w:themeColor="text1"/>
          <w:lang w:val="fr-FR"/>
        </w:rPr>
      </w:pPr>
      <w:r w:rsidRPr="00063C03">
        <w:rPr>
          <w:bCs/>
          <w:i/>
          <w:iCs/>
          <w:color w:val="000000" w:themeColor="text1"/>
          <w:lang w:val="fr-FR"/>
        </w:rPr>
        <w:t>Objectif B.3 : les Parties encouragent et facilitent la sensibilisation, l</w:t>
      </w:r>
      <w:r w:rsidR="00F256EC">
        <w:rPr>
          <w:bCs/>
          <w:i/>
          <w:iCs/>
          <w:color w:val="000000" w:themeColor="text1"/>
          <w:lang w:val="fr-FR"/>
        </w:rPr>
        <w:t>’</w:t>
      </w:r>
      <w:r w:rsidRPr="00063C03">
        <w:rPr>
          <w:bCs/>
          <w:i/>
          <w:iCs/>
          <w:color w:val="000000" w:themeColor="text1"/>
          <w:lang w:val="fr-FR"/>
        </w:rPr>
        <w:t>éducation et la participation du public concernant le transfert, la manipulation et l</w:t>
      </w:r>
      <w:r w:rsidR="00F256EC">
        <w:rPr>
          <w:bCs/>
          <w:i/>
          <w:iCs/>
          <w:color w:val="000000" w:themeColor="text1"/>
          <w:lang w:val="fr-FR"/>
        </w:rPr>
        <w:t>’</w:t>
      </w:r>
      <w:r w:rsidRPr="00063C03">
        <w:rPr>
          <w:bCs/>
          <w:i/>
          <w:iCs/>
          <w:color w:val="000000" w:themeColor="text1"/>
          <w:lang w:val="fr-FR"/>
        </w:rPr>
        <w:t>utilisation sans danger des organismes vivants modifiés, conformément à l</w:t>
      </w:r>
      <w:r w:rsidR="00F256EC">
        <w:rPr>
          <w:bCs/>
          <w:i/>
          <w:iCs/>
          <w:color w:val="000000" w:themeColor="text1"/>
          <w:lang w:val="fr-FR"/>
        </w:rPr>
        <w:t>’</w:t>
      </w:r>
      <w:r w:rsidRPr="00063C03">
        <w:rPr>
          <w:bCs/>
          <w:i/>
          <w:iCs/>
          <w:color w:val="000000" w:themeColor="text1"/>
          <w:lang w:val="fr-FR"/>
        </w:rPr>
        <w:t>article 23 du Protocole de Cartagena</w:t>
      </w:r>
    </w:p>
    <w:p w14:paraId="69EF10B2" w14:textId="06C987F8" w:rsidR="009B3654" w:rsidRDefault="009B3654" w:rsidP="009B3654">
      <w:pPr>
        <w:pStyle w:val="CBDDesicionText"/>
        <w:ind w:left="567" w:hanging="567"/>
        <w:rPr>
          <w:color w:val="000000" w:themeColor="text1"/>
          <w:lang w:val="fr-FR"/>
        </w:rPr>
      </w:pPr>
      <w:r>
        <w:rPr>
          <w:color w:val="000000" w:themeColor="text1"/>
          <w:lang w:val="fr-FR"/>
        </w:rPr>
        <w:tab/>
      </w:r>
      <w:r>
        <w:rPr>
          <w:color w:val="000000" w:themeColor="text1"/>
          <w:lang w:val="fr-FR"/>
        </w:rPr>
        <w:tab/>
        <w:t>47</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 xml:space="preserve">Encourage </w:t>
      </w:r>
      <w:r w:rsidR="00584B85" w:rsidRPr="00063C03">
        <w:rPr>
          <w:color w:val="000000" w:themeColor="text1"/>
          <w:lang w:val="fr-FR"/>
        </w:rPr>
        <w:t>les Parties à consulter le public au cours du processus décisionnel relatif aux organismes vivants modifiés et à lui en communiquer les résultats, tout en respectant la confidentialité des informations, conformément à l</w:t>
      </w:r>
      <w:r w:rsidR="00F256EC">
        <w:rPr>
          <w:color w:val="000000" w:themeColor="text1"/>
          <w:lang w:val="fr-FR"/>
        </w:rPr>
        <w:t>’</w:t>
      </w:r>
      <w:r w:rsidR="00584B85" w:rsidRPr="00063C03">
        <w:rPr>
          <w:color w:val="000000" w:themeColor="text1"/>
          <w:lang w:val="fr-FR"/>
        </w:rPr>
        <w:t>article 21 du Protocole de Cartagena, et leurs lois et réglementations respectives, en vue d</w:t>
      </w:r>
      <w:r w:rsidR="00F256EC">
        <w:rPr>
          <w:color w:val="000000" w:themeColor="text1"/>
          <w:lang w:val="fr-FR"/>
        </w:rPr>
        <w:t>’</w:t>
      </w:r>
      <w:r w:rsidR="00584B85" w:rsidRPr="00063C03">
        <w:rPr>
          <w:color w:val="000000" w:themeColor="text1"/>
          <w:lang w:val="fr-FR"/>
        </w:rPr>
        <w:t>accroître la transparence;</w:t>
      </w:r>
    </w:p>
    <w:p w14:paraId="649C6CC3" w14:textId="23ADB688" w:rsidR="00584B85" w:rsidRPr="00063C03" w:rsidRDefault="009B3654" w:rsidP="009B3654">
      <w:pPr>
        <w:pStyle w:val="CBDDesicionText"/>
        <w:ind w:left="567" w:hanging="567"/>
        <w:rPr>
          <w:color w:val="000000" w:themeColor="text1"/>
          <w:lang w:val="fr-FR"/>
        </w:rPr>
      </w:pPr>
      <w:r>
        <w:rPr>
          <w:color w:val="000000" w:themeColor="text1"/>
          <w:lang w:val="fr-FR"/>
        </w:rPr>
        <w:tab/>
      </w:r>
      <w:r>
        <w:rPr>
          <w:color w:val="000000" w:themeColor="text1"/>
          <w:lang w:val="fr-FR"/>
        </w:rPr>
        <w:tab/>
        <w:t>48</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 xml:space="preserve">Invite </w:t>
      </w:r>
      <w:r w:rsidR="00584B85" w:rsidRPr="00063C03">
        <w:rPr>
          <w:color w:val="000000" w:themeColor="text1"/>
          <w:lang w:val="fr-FR"/>
        </w:rPr>
        <w:t>les Parties, les autres gouvernements et les organismes compétents à fournir un appui à la création et au renforcement des capacités en vue de l</w:t>
      </w:r>
      <w:r w:rsidR="00F256EC">
        <w:rPr>
          <w:color w:val="000000" w:themeColor="text1"/>
          <w:lang w:val="fr-FR"/>
        </w:rPr>
        <w:t>’</w:t>
      </w:r>
      <w:r w:rsidR="00584B85" w:rsidRPr="00063C03">
        <w:rPr>
          <w:color w:val="000000" w:themeColor="text1"/>
          <w:lang w:val="fr-FR"/>
        </w:rPr>
        <w:t>application des dispositions du Protocole de Cartagena relatives à la sensibilisation, à l</w:t>
      </w:r>
      <w:r w:rsidR="00F256EC">
        <w:rPr>
          <w:color w:val="000000" w:themeColor="text1"/>
          <w:lang w:val="fr-FR"/>
        </w:rPr>
        <w:t>’</w:t>
      </w:r>
      <w:r w:rsidR="00584B85" w:rsidRPr="00063C03">
        <w:rPr>
          <w:color w:val="000000" w:themeColor="text1"/>
          <w:lang w:val="fr-FR"/>
        </w:rPr>
        <w:t>éducation et à la participation du public concernant le transfert, la manipulation et l</w:t>
      </w:r>
      <w:r w:rsidR="00F256EC">
        <w:rPr>
          <w:color w:val="000000" w:themeColor="text1"/>
          <w:lang w:val="fr-FR"/>
        </w:rPr>
        <w:t>’</w:t>
      </w:r>
      <w:r w:rsidR="00584B85" w:rsidRPr="00063C03">
        <w:rPr>
          <w:color w:val="000000" w:themeColor="text1"/>
          <w:lang w:val="fr-FR"/>
        </w:rPr>
        <w:t>utilisation sans danger des organismes vivants modifiés;</w:t>
      </w:r>
    </w:p>
    <w:p w14:paraId="600562C2" w14:textId="77777777" w:rsidR="00584B85" w:rsidRPr="00063C03" w:rsidRDefault="00584B85" w:rsidP="009B3654">
      <w:pPr>
        <w:pStyle w:val="CBDNormalNumber"/>
        <w:numPr>
          <w:ilvl w:val="0"/>
          <w:numId w:val="0"/>
        </w:numPr>
        <w:tabs>
          <w:tab w:val="clear" w:pos="567"/>
        </w:tabs>
        <w:ind w:left="567"/>
        <w:rPr>
          <w:i/>
          <w:iCs/>
          <w:snapToGrid w:val="0"/>
          <w:color w:val="000000" w:themeColor="text1"/>
          <w:lang w:val="fr-FR"/>
        </w:rPr>
      </w:pPr>
      <w:r w:rsidRPr="00063C03">
        <w:rPr>
          <w:i/>
          <w:iCs/>
          <w:color w:val="000000" w:themeColor="text1"/>
          <w:lang w:val="fr-FR"/>
        </w:rPr>
        <w:t xml:space="preserve">Objectif B.4 : les </w:t>
      </w:r>
      <w:r w:rsidRPr="00063C03">
        <w:rPr>
          <w:i/>
          <w:iCs/>
          <w:snapToGrid w:val="0"/>
          <w:color w:val="000000" w:themeColor="text1"/>
          <w:lang w:val="fr-FR"/>
        </w:rPr>
        <w:t xml:space="preserve">Parties renforcent la coopération et la coordination sur les questions de </w:t>
      </w:r>
      <w:r w:rsidRPr="00063C03">
        <w:rPr>
          <w:rFonts w:asciiTheme="majorBidi" w:eastAsia="Times New Roman" w:hAnsiTheme="majorBidi" w:cstheme="majorBidi"/>
          <w:i/>
          <w:iCs/>
          <w:color w:val="000000" w:themeColor="text1"/>
          <w:lang w:val="fr-FR"/>
        </w:rPr>
        <w:t>prévention des risques biotechnologiques</w:t>
      </w:r>
      <w:r w:rsidRPr="00063C03">
        <w:rPr>
          <w:i/>
          <w:iCs/>
          <w:snapToGrid w:val="0"/>
          <w:color w:val="000000" w:themeColor="text1"/>
          <w:lang w:val="fr-FR"/>
        </w:rPr>
        <w:t xml:space="preserve"> aux niveaux national, régional et international </w:t>
      </w:r>
    </w:p>
    <w:p w14:paraId="3B0AF79B" w14:textId="05D813A3" w:rsidR="009B3654" w:rsidRDefault="009B3654" w:rsidP="009B3654">
      <w:pPr>
        <w:pStyle w:val="CBDDesicionText"/>
        <w:ind w:left="567" w:hanging="567"/>
        <w:rPr>
          <w:color w:val="000000" w:themeColor="text1"/>
          <w:lang w:val="fr-FR"/>
        </w:rPr>
      </w:pPr>
      <w:r>
        <w:rPr>
          <w:color w:val="000000" w:themeColor="text1"/>
          <w:lang w:val="fr-FR"/>
        </w:rPr>
        <w:tab/>
      </w:r>
      <w:r>
        <w:rPr>
          <w:color w:val="000000" w:themeColor="text1"/>
          <w:lang w:val="fr-FR"/>
        </w:rPr>
        <w:tab/>
        <w:t>49</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 xml:space="preserve">Encourage </w:t>
      </w:r>
      <w:r w:rsidR="00584B85" w:rsidRPr="00063C03">
        <w:rPr>
          <w:color w:val="000000" w:themeColor="text1"/>
          <w:lang w:val="fr-FR"/>
        </w:rPr>
        <w:t>les Parties, selon qu</w:t>
      </w:r>
      <w:r w:rsidR="00F256EC">
        <w:rPr>
          <w:color w:val="000000" w:themeColor="text1"/>
          <w:lang w:val="fr-FR"/>
        </w:rPr>
        <w:t>’</w:t>
      </w:r>
      <w:r w:rsidR="00584B85" w:rsidRPr="00063C03">
        <w:rPr>
          <w:color w:val="000000" w:themeColor="text1"/>
          <w:lang w:val="fr-FR"/>
        </w:rPr>
        <w:t>il convient et en fonction de la situation et des priorités de chaque pays et des arrangements institutionnels existants, à faciliter l</w:t>
      </w:r>
      <w:r w:rsidR="00F256EC">
        <w:rPr>
          <w:color w:val="000000" w:themeColor="text1"/>
          <w:lang w:val="fr-FR"/>
        </w:rPr>
        <w:t>’</w:t>
      </w:r>
      <w:r w:rsidR="00584B85" w:rsidRPr="00063C03">
        <w:rPr>
          <w:color w:val="000000" w:themeColor="text1"/>
          <w:lang w:val="fr-FR"/>
        </w:rPr>
        <w:t xml:space="preserve">intégration de la </w:t>
      </w:r>
      <w:r w:rsidR="00584B85" w:rsidRPr="00063C03">
        <w:rPr>
          <w:rFonts w:asciiTheme="majorBidi" w:eastAsia="Times New Roman" w:hAnsiTheme="majorBidi" w:cstheme="majorBidi"/>
          <w:color w:val="000000" w:themeColor="text1"/>
          <w:lang w:val="fr-FR"/>
        </w:rPr>
        <w:t>prévention des risques biotechnologiques</w:t>
      </w:r>
      <w:r w:rsidR="00584B85" w:rsidRPr="00063C03">
        <w:rPr>
          <w:color w:val="000000" w:themeColor="text1"/>
          <w:lang w:val="fr-FR"/>
        </w:rPr>
        <w:t xml:space="preserve"> aux </w:t>
      </w:r>
      <w:r w:rsidR="0035013F">
        <w:rPr>
          <w:color w:val="000000" w:themeColor="text1"/>
          <w:lang w:val="fr-FR"/>
        </w:rPr>
        <w:t>lois, règlements</w:t>
      </w:r>
      <w:r w:rsidR="00584B85" w:rsidRPr="00063C03">
        <w:rPr>
          <w:color w:val="000000" w:themeColor="text1"/>
          <w:lang w:val="fr-FR"/>
        </w:rPr>
        <w:t>, directives, stratégies, plans d</w:t>
      </w:r>
      <w:r w:rsidR="00F256EC">
        <w:rPr>
          <w:color w:val="000000" w:themeColor="text1"/>
          <w:lang w:val="fr-FR"/>
        </w:rPr>
        <w:t>’</w:t>
      </w:r>
      <w:r w:rsidR="00584B85" w:rsidRPr="00063C03">
        <w:rPr>
          <w:color w:val="000000" w:themeColor="text1"/>
          <w:lang w:val="fr-FR"/>
        </w:rPr>
        <w:t>action, programmes et institutions intersectoriels et sectoriels;</w:t>
      </w:r>
    </w:p>
    <w:p w14:paraId="6F3CBC2F" w14:textId="53997F53" w:rsidR="009B3654" w:rsidRDefault="009B3654" w:rsidP="009B3654">
      <w:pPr>
        <w:pStyle w:val="CBDDesicionText"/>
        <w:ind w:left="567" w:hanging="567"/>
        <w:rPr>
          <w:color w:val="000000" w:themeColor="text1"/>
          <w:lang w:val="fr-FR"/>
        </w:rPr>
      </w:pPr>
      <w:r>
        <w:rPr>
          <w:color w:val="000000" w:themeColor="text1"/>
          <w:lang w:val="fr-FR"/>
        </w:rPr>
        <w:tab/>
      </w:r>
      <w:r>
        <w:rPr>
          <w:color w:val="000000" w:themeColor="text1"/>
          <w:lang w:val="fr-FR"/>
        </w:rPr>
        <w:tab/>
      </w:r>
      <w:r w:rsidR="00584B85" w:rsidRPr="00063C03">
        <w:rPr>
          <w:color w:val="000000" w:themeColor="text1"/>
          <w:lang w:val="fr-FR"/>
        </w:rPr>
        <w:t>5</w:t>
      </w:r>
      <w:r>
        <w:rPr>
          <w:color w:val="000000" w:themeColor="text1"/>
          <w:lang w:val="fr-FR"/>
        </w:rPr>
        <w:t>0</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Invite</w:t>
      </w:r>
      <w:r w:rsidR="00584B85" w:rsidRPr="00063C03">
        <w:rPr>
          <w:color w:val="000000" w:themeColor="text1"/>
          <w:lang w:val="fr-FR"/>
        </w:rPr>
        <w:t xml:space="preserve"> les pays donateurs et les organismes compétents à aider les Parties sur le plan de l</w:t>
      </w:r>
      <w:r w:rsidR="00F256EC">
        <w:rPr>
          <w:color w:val="000000" w:themeColor="text1"/>
          <w:lang w:val="fr-FR"/>
        </w:rPr>
        <w:t>’</w:t>
      </w:r>
      <w:r w:rsidR="00584B85" w:rsidRPr="00063C03">
        <w:rPr>
          <w:color w:val="000000" w:themeColor="text1"/>
          <w:lang w:val="fr-FR"/>
        </w:rPr>
        <w:t xml:space="preserve">intégration </w:t>
      </w:r>
      <w:r w:rsidR="00DC3013">
        <w:rPr>
          <w:color w:val="000000" w:themeColor="text1"/>
          <w:lang w:val="fr-FR"/>
        </w:rPr>
        <w:t>cit</w:t>
      </w:r>
      <w:r w:rsidR="00584B85" w:rsidRPr="00063C03">
        <w:rPr>
          <w:color w:val="000000" w:themeColor="text1"/>
          <w:lang w:val="fr-FR"/>
        </w:rPr>
        <w:t>ée au paragraphe </w:t>
      </w:r>
      <w:r w:rsidR="00DC3013">
        <w:rPr>
          <w:color w:val="000000" w:themeColor="text1"/>
          <w:lang w:val="fr-FR"/>
        </w:rPr>
        <w:t>49</w:t>
      </w:r>
      <w:r w:rsidR="00584B85" w:rsidRPr="00063C03">
        <w:rPr>
          <w:color w:val="000000" w:themeColor="text1"/>
          <w:lang w:val="fr-FR"/>
        </w:rPr>
        <w:t xml:space="preserve"> ci-dessus;</w:t>
      </w:r>
    </w:p>
    <w:p w14:paraId="08FC0657" w14:textId="13DF741A" w:rsidR="009B3654" w:rsidRDefault="009B3654" w:rsidP="009B3654">
      <w:pPr>
        <w:pStyle w:val="CBDDesicionText"/>
        <w:ind w:left="567" w:hanging="567"/>
        <w:rPr>
          <w:color w:val="000000" w:themeColor="text1"/>
          <w:lang w:val="fr-FR"/>
        </w:rPr>
      </w:pPr>
      <w:r>
        <w:rPr>
          <w:color w:val="000000" w:themeColor="text1"/>
          <w:lang w:val="fr-FR"/>
        </w:rPr>
        <w:tab/>
      </w:r>
      <w:r>
        <w:rPr>
          <w:color w:val="000000" w:themeColor="text1"/>
          <w:lang w:val="fr-FR"/>
        </w:rPr>
        <w:tab/>
      </w:r>
      <w:r w:rsidR="00584B85" w:rsidRPr="00063C03">
        <w:rPr>
          <w:color w:val="000000" w:themeColor="text1"/>
          <w:lang w:val="fr-FR"/>
        </w:rPr>
        <w:t>5</w:t>
      </w:r>
      <w:r>
        <w:rPr>
          <w:color w:val="000000" w:themeColor="text1"/>
          <w:lang w:val="fr-FR"/>
        </w:rPr>
        <w:t>1</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Encourage</w:t>
      </w:r>
      <w:r w:rsidR="00584B85" w:rsidRPr="00063C03">
        <w:rPr>
          <w:color w:val="000000" w:themeColor="text1"/>
          <w:lang w:val="fr-FR"/>
        </w:rPr>
        <w:t xml:space="preserve"> les Parties à coopérer avec les centres d</w:t>
      </w:r>
      <w:r w:rsidR="00F256EC">
        <w:rPr>
          <w:color w:val="000000" w:themeColor="text1"/>
          <w:lang w:val="fr-FR"/>
        </w:rPr>
        <w:t>’</w:t>
      </w:r>
      <w:r w:rsidR="00584B85" w:rsidRPr="00063C03">
        <w:rPr>
          <w:color w:val="000000" w:themeColor="text1"/>
          <w:lang w:val="fr-FR"/>
        </w:rPr>
        <w:t>appui à la coopération technique et scientifique et les organismes compétents à l</w:t>
      </w:r>
      <w:r w:rsidR="00F256EC">
        <w:rPr>
          <w:color w:val="000000" w:themeColor="text1"/>
          <w:lang w:val="fr-FR"/>
        </w:rPr>
        <w:t>’</w:t>
      </w:r>
      <w:r w:rsidR="00584B85" w:rsidRPr="00063C03">
        <w:rPr>
          <w:color w:val="000000" w:themeColor="text1"/>
          <w:lang w:val="fr-FR"/>
        </w:rPr>
        <w:t xml:space="preserve">échange de connaissances scientifiques, techniques et institutionnelles sur la </w:t>
      </w:r>
      <w:r w:rsidR="00584B85" w:rsidRPr="00063C03">
        <w:rPr>
          <w:rFonts w:asciiTheme="majorBidi" w:eastAsia="Times New Roman" w:hAnsiTheme="majorBidi" w:cstheme="majorBidi"/>
          <w:color w:val="000000" w:themeColor="text1"/>
          <w:lang w:val="fr-FR"/>
        </w:rPr>
        <w:t>prévention des risques biotechnologiques</w:t>
      </w:r>
      <w:r w:rsidR="00584B85" w:rsidRPr="00063C03">
        <w:rPr>
          <w:color w:val="000000" w:themeColor="text1"/>
          <w:lang w:val="fr-FR"/>
        </w:rPr>
        <w:t>, notamment aux niveaux régional et international[, tout en réaffirmant que l</w:t>
      </w:r>
      <w:r w:rsidR="00F256EC">
        <w:rPr>
          <w:color w:val="000000" w:themeColor="text1"/>
          <w:lang w:val="fr-FR"/>
        </w:rPr>
        <w:t>’</w:t>
      </w:r>
      <w:r w:rsidR="00584B85" w:rsidRPr="00063C03">
        <w:rPr>
          <w:color w:val="000000" w:themeColor="text1"/>
          <w:lang w:val="fr-FR"/>
        </w:rPr>
        <w:t>évaluation et la gestion des risques sont du ressort des pays et menées par les Parties conformément au Protocole de Cartagena, en tenant compte de la législation, des priorités et de la situation de chaque pays et en encourageant la transparence et l</w:t>
      </w:r>
      <w:r w:rsidR="00F256EC">
        <w:rPr>
          <w:color w:val="000000" w:themeColor="text1"/>
          <w:lang w:val="fr-FR"/>
        </w:rPr>
        <w:t>’</w:t>
      </w:r>
      <w:r w:rsidR="00584B85" w:rsidRPr="00063C03">
        <w:rPr>
          <w:color w:val="000000" w:themeColor="text1"/>
          <w:lang w:val="fr-FR"/>
        </w:rPr>
        <w:t>intégrité scientifique, notamment par la détection, le signalement et la gestion appropriée des conflits d</w:t>
      </w:r>
      <w:r w:rsidR="00F256EC">
        <w:rPr>
          <w:color w:val="000000" w:themeColor="text1"/>
          <w:lang w:val="fr-FR"/>
        </w:rPr>
        <w:t>’</w:t>
      </w:r>
      <w:r w:rsidR="00584B85" w:rsidRPr="00063C03">
        <w:rPr>
          <w:color w:val="000000" w:themeColor="text1"/>
          <w:lang w:val="fr-FR"/>
        </w:rPr>
        <w:t>intérêts dans les processus pertinents];</w:t>
      </w:r>
    </w:p>
    <w:p w14:paraId="147303A5" w14:textId="0C7E8B70" w:rsidR="00584B85" w:rsidRPr="00063C03" w:rsidRDefault="009B3654" w:rsidP="009B3654">
      <w:pPr>
        <w:pStyle w:val="CBDDesicionText"/>
        <w:ind w:left="567" w:hanging="567"/>
        <w:rPr>
          <w:color w:val="000000" w:themeColor="text1"/>
          <w:lang w:val="fr-FR"/>
        </w:rPr>
      </w:pPr>
      <w:r>
        <w:rPr>
          <w:color w:val="000000" w:themeColor="text1"/>
          <w:lang w:val="fr-FR"/>
        </w:rPr>
        <w:tab/>
      </w:r>
      <w:r>
        <w:rPr>
          <w:color w:val="000000" w:themeColor="text1"/>
          <w:lang w:val="fr-FR"/>
        </w:rPr>
        <w:tab/>
      </w:r>
      <w:r w:rsidR="00584B85" w:rsidRPr="00063C03">
        <w:rPr>
          <w:color w:val="000000" w:themeColor="text1"/>
          <w:lang w:val="fr-FR"/>
        </w:rPr>
        <w:t>5</w:t>
      </w:r>
      <w:r>
        <w:rPr>
          <w:color w:val="000000" w:themeColor="text1"/>
          <w:lang w:val="fr-FR"/>
        </w:rPr>
        <w:t>2</w:t>
      </w:r>
      <w:r w:rsidR="00584B85" w:rsidRPr="00063C03">
        <w:rPr>
          <w:color w:val="000000" w:themeColor="text1"/>
          <w:lang w:val="fr-FR"/>
        </w:rPr>
        <w:t>.</w:t>
      </w:r>
      <w:r w:rsidR="00584B85" w:rsidRPr="00063C03">
        <w:rPr>
          <w:color w:val="000000" w:themeColor="text1"/>
          <w:lang w:val="fr-FR"/>
        </w:rPr>
        <w:tab/>
      </w:r>
      <w:r w:rsidR="00584B85" w:rsidRPr="00063C03">
        <w:rPr>
          <w:i/>
          <w:iCs/>
          <w:color w:val="000000" w:themeColor="text1"/>
          <w:lang w:val="fr-FR"/>
        </w:rPr>
        <w:t xml:space="preserve">Encourage </w:t>
      </w:r>
      <w:r w:rsidR="00584B85" w:rsidRPr="00063C03">
        <w:rPr>
          <w:color w:val="000000" w:themeColor="text1"/>
          <w:lang w:val="fr-FR"/>
        </w:rPr>
        <w:t>les Parties qui ne l</w:t>
      </w:r>
      <w:r w:rsidR="00F256EC">
        <w:rPr>
          <w:color w:val="000000" w:themeColor="text1"/>
          <w:lang w:val="fr-FR"/>
        </w:rPr>
        <w:t>’</w:t>
      </w:r>
      <w:r w:rsidR="00584B85" w:rsidRPr="00063C03">
        <w:rPr>
          <w:color w:val="000000" w:themeColor="text1"/>
          <w:lang w:val="fr-FR"/>
        </w:rPr>
        <w:t>ont pas encore fait à élaborer des mécanismes visant à faire participer les peuples autochtones et communautés locales à l</w:t>
      </w:r>
      <w:r w:rsidR="00F256EC">
        <w:rPr>
          <w:color w:val="000000" w:themeColor="text1"/>
          <w:lang w:val="fr-FR"/>
        </w:rPr>
        <w:t>’</w:t>
      </w:r>
      <w:r w:rsidR="00584B85" w:rsidRPr="00063C03">
        <w:rPr>
          <w:color w:val="000000" w:themeColor="text1"/>
          <w:lang w:val="fr-FR"/>
        </w:rPr>
        <w:t>application des dispositions du Protocole de Cartagena.</w:t>
      </w:r>
    </w:p>
    <w:p w14:paraId="137141BB" w14:textId="4B548D23" w:rsidR="0033665E" w:rsidRPr="00DB69EB" w:rsidRDefault="0033665E" w:rsidP="00584B85">
      <w:pPr>
        <w:pStyle w:val="CBDNormalNumber"/>
        <w:numPr>
          <w:ilvl w:val="0"/>
          <w:numId w:val="0"/>
        </w:numPr>
        <w:ind w:left="567"/>
        <w:jc w:val="lowKashida"/>
        <w:rPr>
          <w:rFonts w:eastAsia="Times New Roman"/>
          <w:color w:val="000000" w:themeColor="text1"/>
          <w:lang w:val="fr-FR"/>
        </w:rPr>
      </w:pPr>
    </w:p>
    <w:p w14:paraId="7DC9AA04" w14:textId="77777777" w:rsidR="00561066" w:rsidRPr="009B3654" w:rsidRDefault="00561066" w:rsidP="00E612A5">
      <w:pPr>
        <w:pStyle w:val="CBDAgendaItem"/>
        <w:rPr>
          <w:rFonts w:hint="eastAsia"/>
          <w:lang w:val="fr-FR"/>
        </w:rPr>
        <w:sectPr w:rsidR="00561066" w:rsidRPr="009B3654" w:rsidSect="00361D55">
          <w:pgSz w:w="12240" w:h="15840"/>
          <w:pgMar w:top="567" w:right="1440" w:bottom="1134" w:left="1440" w:header="709" w:footer="709" w:gutter="0"/>
          <w:cols w:space="708"/>
          <w:docGrid w:linePitch="360"/>
        </w:sectPr>
      </w:pPr>
    </w:p>
    <w:p w14:paraId="4E288C98" w14:textId="32892696" w:rsidR="00E612A5" w:rsidRPr="006A637C" w:rsidRDefault="00BE1A91" w:rsidP="00E612A5">
      <w:pPr>
        <w:pStyle w:val="CBDAgendaItem"/>
        <w:rPr>
          <w:rFonts w:hint="eastAsia"/>
          <w:sz w:val="26"/>
          <w:szCs w:val="26"/>
          <w:lang w:val="fr-FR"/>
        </w:rPr>
      </w:pPr>
      <w:bookmarkStart w:id="5" w:name="_Toc241483690"/>
      <w:r>
        <w:rPr>
          <w:sz w:val="26"/>
          <w:szCs w:val="26"/>
          <w:lang w:val="fr-FR"/>
        </w:rPr>
        <w:lastRenderedPageBreak/>
        <w:t>Point</w:t>
      </w:r>
      <w:r w:rsidR="00E612A5" w:rsidRPr="006A637C">
        <w:rPr>
          <w:sz w:val="26"/>
          <w:szCs w:val="26"/>
          <w:lang w:val="fr-FR"/>
        </w:rPr>
        <w:t xml:space="preserve"> 9 </w:t>
      </w:r>
      <w:r w:rsidR="00E612A5" w:rsidRPr="006A637C">
        <w:rPr>
          <w:sz w:val="26"/>
          <w:szCs w:val="26"/>
          <w:lang w:val="fr-FR"/>
        </w:rPr>
        <w:br/>
      </w:r>
      <w:bookmarkEnd w:id="5"/>
      <w:r w:rsidR="006A637C" w:rsidRPr="00E009EE">
        <w:rPr>
          <w:lang w:val="fr-CA"/>
        </w:rPr>
        <w:t>Questions relatives au mécanisme de financement et aux ressources financières</w:t>
      </w:r>
    </w:p>
    <w:tbl>
      <w:tblPr>
        <w:tblStyle w:val="TableGrid"/>
        <w:tblW w:w="0" w:type="auto"/>
        <w:tblLook w:val="04A0" w:firstRow="1" w:lastRow="0" w:firstColumn="1" w:lastColumn="0" w:noHBand="0" w:noVBand="1"/>
      </w:tblPr>
      <w:tblGrid>
        <w:gridCol w:w="9360"/>
      </w:tblGrid>
      <w:tr w:rsidR="006470A9" w:rsidRPr="00FB6894" w14:paraId="0B420006" w14:textId="77777777" w:rsidTr="00E56E5C">
        <w:tc>
          <w:tcPr>
            <w:tcW w:w="9360" w:type="dxa"/>
            <w:tcBorders>
              <w:left w:val="nil"/>
              <w:right w:val="nil"/>
            </w:tcBorders>
          </w:tcPr>
          <w:p w14:paraId="0679D737" w14:textId="35208D31" w:rsidR="006470A9" w:rsidRPr="008660E9" w:rsidRDefault="008660E9" w:rsidP="007A644B">
            <w:pPr>
              <w:pStyle w:val="CBDNormalNumber"/>
              <w:numPr>
                <w:ilvl w:val="0"/>
                <w:numId w:val="0"/>
              </w:numPr>
              <w:ind w:firstLine="596"/>
              <w:rPr>
                <w:i/>
                <w:iCs/>
                <w:lang w:val="fr-FR"/>
              </w:rPr>
            </w:pPr>
            <w:r w:rsidRPr="008660E9">
              <w:rPr>
                <w:i/>
                <w:iCs/>
                <w:lang w:val="fr-FR"/>
              </w:rPr>
              <w:t xml:space="preserve">Le </w:t>
            </w:r>
            <w:r w:rsidR="00D3704B">
              <w:rPr>
                <w:i/>
                <w:iCs/>
                <w:lang w:val="fr-FR"/>
              </w:rPr>
              <w:t>texte du</w:t>
            </w:r>
            <w:r w:rsidR="00D3704B" w:rsidRPr="00972EF5">
              <w:rPr>
                <w:i/>
                <w:iCs/>
                <w:lang w:val="fr-FR"/>
              </w:rPr>
              <w:t xml:space="preserve"> </w:t>
            </w:r>
            <w:r w:rsidRPr="008660E9">
              <w:rPr>
                <w:i/>
                <w:iCs/>
                <w:lang w:val="fr-FR"/>
              </w:rPr>
              <w:t xml:space="preserve">projet de </w:t>
            </w:r>
            <w:r w:rsidR="002E4D78">
              <w:rPr>
                <w:i/>
                <w:iCs/>
                <w:lang w:val="fr-FR"/>
              </w:rPr>
              <w:t>dé</w:t>
            </w:r>
            <w:r w:rsidRPr="008660E9">
              <w:rPr>
                <w:i/>
                <w:iCs/>
                <w:lang w:val="fr-FR"/>
              </w:rPr>
              <w:t xml:space="preserve">cision suivant est repris du </w:t>
            </w:r>
            <w:r w:rsidR="00BA5B1D" w:rsidRPr="008660E9">
              <w:rPr>
                <w:i/>
                <w:iCs/>
                <w:lang w:val="fr-FR"/>
              </w:rPr>
              <w:t xml:space="preserve">document </w:t>
            </w:r>
            <w:hyperlink r:id="rId32" w:history="1">
              <w:r w:rsidR="00BA5B1D" w:rsidRPr="008660E9">
                <w:rPr>
                  <w:rStyle w:val="Hyperlink"/>
                  <w:i/>
                  <w:iCs/>
                  <w:lang w:val="fr-FR"/>
                </w:rPr>
                <w:t>CBD/CP/MOP/12/7</w:t>
              </w:r>
            </w:hyperlink>
            <w:r w:rsidR="00850A15" w:rsidRPr="008660E9">
              <w:rPr>
                <w:i/>
                <w:iCs/>
                <w:lang w:val="fr-FR"/>
              </w:rPr>
              <w:t xml:space="preserve">. </w:t>
            </w:r>
          </w:p>
        </w:tc>
      </w:tr>
    </w:tbl>
    <w:p w14:paraId="242A0B6D" w14:textId="3DEE1831" w:rsidR="006470A9" w:rsidRPr="006A637C" w:rsidRDefault="006A637C" w:rsidP="00CF2308">
      <w:pPr>
        <w:pStyle w:val="CBDcompilationH2"/>
        <w:rPr>
          <w:lang w:val="fr-FR"/>
        </w:rPr>
      </w:pPr>
      <w:r w:rsidRPr="00E009EE">
        <w:rPr>
          <w:lang w:val="fr-CA"/>
        </w:rPr>
        <w:t>Questions relatives au mécanisme de financement et aux ressources financières</w:t>
      </w:r>
    </w:p>
    <w:p w14:paraId="6F895E90" w14:textId="77777777" w:rsidR="008C54C6" w:rsidRPr="00DA20CF" w:rsidRDefault="008C54C6" w:rsidP="008C54C6">
      <w:pPr>
        <w:pStyle w:val="CBDNormalNumber"/>
        <w:keepNext/>
        <w:numPr>
          <w:ilvl w:val="0"/>
          <w:numId w:val="0"/>
        </w:numPr>
        <w:ind w:left="567" w:firstLine="567"/>
        <w:rPr>
          <w:i/>
          <w:iCs/>
          <w:lang w:val="fr-FR"/>
        </w:rPr>
      </w:pPr>
      <w:r w:rsidRPr="00DA20CF">
        <w:rPr>
          <w:i/>
          <w:iCs/>
          <w:lang w:val="fr-FR"/>
        </w:rPr>
        <w:t>La Conférence des Parties siégeant en tant que réunion des Parties au Protocole de Cartagena,</w:t>
      </w:r>
    </w:p>
    <w:p w14:paraId="03FDBFD7" w14:textId="49056B15" w:rsidR="008C54C6" w:rsidRPr="00DA20CF" w:rsidRDefault="008C54C6" w:rsidP="008C54C6">
      <w:pPr>
        <w:pStyle w:val="CBDNormalNumber"/>
        <w:numPr>
          <w:ilvl w:val="0"/>
          <w:numId w:val="0"/>
        </w:numPr>
        <w:ind w:left="567" w:firstLine="567"/>
        <w:rPr>
          <w:lang w:val="fr-FR"/>
        </w:rPr>
      </w:pPr>
      <w:r w:rsidRPr="00DA20CF">
        <w:rPr>
          <w:i/>
          <w:iCs/>
          <w:lang w:val="fr-FR"/>
        </w:rPr>
        <w:t xml:space="preserve">Rappelant </w:t>
      </w:r>
      <w:r w:rsidRPr="00DA20CF">
        <w:rPr>
          <w:lang w:val="fr-FR"/>
        </w:rPr>
        <w:t>l</w:t>
      </w:r>
      <w:r w:rsidR="00F256EC">
        <w:rPr>
          <w:lang w:val="fr-FR"/>
        </w:rPr>
        <w:t>’</w:t>
      </w:r>
      <w:r>
        <w:rPr>
          <w:lang w:val="fr-FR"/>
        </w:rPr>
        <w:t>a</w:t>
      </w:r>
      <w:r w:rsidRPr="00DA20CF">
        <w:rPr>
          <w:lang w:val="fr-FR"/>
        </w:rPr>
        <w:t>rticle 28 du Protocole de Cartagena sur la prévention des risques biotechnologiques</w:t>
      </w:r>
      <w:r w:rsidRPr="00DA20CF">
        <w:rPr>
          <w:rStyle w:val="FootnoteReference"/>
          <w:lang w:val="fr-FR"/>
        </w:rPr>
        <w:footnoteReference w:id="25"/>
      </w:r>
      <w:r w:rsidRPr="00DA20CF">
        <w:rPr>
          <w:lang w:val="fr-FR"/>
        </w:rPr>
        <w:t>,</w:t>
      </w:r>
    </w:p>
    <w:p w14:paraId="38B54272" w14:textId="785386EC" w:rsidR="008C54C6" w:rsidRPr="00DA20CF" w:rsidRDefault="008C54C6" w:rsidP="008C54C6">
      <w:pPr>
        <w:pStyle w:val="CBDNormalNumber"/>
        <w:numPr>
          <w:ilvl w:val="0"/>
          <w:numId w:val="0"/>
        </w:numPr>
        <w:ind w:left="567" w:firstLine="567"/>
        <w:rPr>
          <w:i/>
          <w:iCs/>
          <w:lang w:val="fr-FR"/>
        </w:rPr>
      </w:pPr>
      <w:r w:rsidRPr="00DA20CF">
        <w:rPr>
          <w:i/>
          <w:iCs/>
          <w:lang w:val="fr-FR"/>
        </w:rPr>
        <w:t>Ayant examiné</w:t>
      </w:r>
      <w:r w:rsidRPr="00DA20CF">
        <w:rPr>
          <w:lang w:val="fr-FR"/>
        </w:rPr>
        <w:t xml:space="preserve"> les informations relatives à la prévention des risques biotechnologiques </w:t>
      </w:r>
      <w:r>
        <w:rPr>
          <w:lang w:val="fr-FR"/>
        </w:rPr>
        <w:t>figurant dans</w:t>
      </w:r>
      <w:r w:rsidRPr="00DA20CF">
        <w:rPr>
          <w:lang w:val="fr-FR"/>
        </w:rPr>
        <w:t xml:space="preserve"> le rapport du Conseil du Fonds pour l</w:t>
      </w:r>
      <w:r w:rsidR="00F256EC">
        <w:rPr>
          <w:lang w:val="fr-FR"/>
        </w:rPr>
        <w:t>’</w:t>
      </w:r>
      <w:r w:rsidRPr="00DA20CF">
        <w:rPr>
          <w:lang w:val="fr-FR"/>
        </w:rPr>
        <w:t>environnement mondial en vue de la dix-septième réunion de la Conférence des Parties à la Convention sur la diversité biologique</w:t>
      </w:r>
      <w:r w:rsidRPr="00DA20CF">
        <w:rPr>
          <w:rStyle w:val="FootnoteReference"/>
          <w:lang w:val="fr-FR"/>
        </w:rPr>
        <w:footnoteReference w:id="26"/>
      </w:r>
      <w:r w:rsidRPr="00DA20CF">
        <w:rPr>
          <w:vertAlign w:val="superscript"/>
          <w:lang w:val="fr-FR"/>
        </w:rPr>
        <w:t>,</w:t>
      </w:r>
      <w:r w:rsidRPr="00DA20CF">
        <w:rPr>
          <w:rStyle w:val="FootnoteReference"/>
          <w:lang w:val="fr-FR"/>
        </w:rPr>
        <w:footnoteReference w:id="27"/>
      </w:r>
      <w:r>
        <w:rPr>
          <w:lang w:val="fr-FR"/>
        </w:rPr>
        <w:t>,</w:t>
      </w:r>
    </w:p>
    <w:p w14:paraId="1CC2D0C1" w14:textId="585FDF92" w:rsidR="008C54C6" w:rsidRPr="00DA20CF" w:rsidRDefault="008C54C6" w:rsidP="008C54C6">
      <w:pPr>
        <w:pStyle w:val="CBDNormalNoNumber"/>
        <w:ind w:firstLine="567"/>
        <w:rPr>
          <w:lang w:val="fr-FR" w:eastAsia="en-GB"/>
        </w:rPr>
      </w:pPr>
      <w:r w:rsidRPr="00DA20CF">
        <w:rPr>
          <w:lang w:val="fr-FR" w:eastAsia="en-GB"/>
        </w:rPr>
        <w:t>1.</w:t>
      </w:r>
      <w:r w:rsidRPr="00DA20CF">
        <w:rPr>
          <w:i/>
          <w:iCs/>
          <w:lang w:val="fr-FR" w:eastAsia="en-GB"/>
        </w:rPr>
        <w:tab/>
        <w:t>Se félicite</w:t>
      </w:r>
      <w:r w:rsidRPr="00DA20CF">
        <w:rPr>
          <w:lang w:val="fr-FR" w:eastAsia="en-GB"/>
        </w:rPr>
        <w:t xml:space="preserve"> de la neuvième reconstitution </w:t>
      </w:r>
      <w:r w:rsidRPr="00DA20CF">
        <w:rPr>
          <w:lang w:val="fr-FR"/>
        </w:rPr>
        <w:t>des ressources de la Caisse du Fonds pour l</w:t>
      </w:r>
      <w:r w:rsidR="00F256EC">
        <w:rPr>
          <w:lang w:val="fr-FR"/>
        </w:rPr>
        <w:t>’</w:t>
      </w:r>
      <w:r w:rsidRPr="00DA20CF">
        <w:rPr>
          <w:lang w:val="fr-FR"/>
        </w:rPr>
        <w:t xml:space="preserve">environnement mondial et de ses </w:t>
      </w:r>
      <w:r w:rsidR="00E354FD">
        <w:rPr>
          <w:lang w:val="fr-FR"/>
        </w:rPr>
        <w:t>directive</w:t>
      </w:r>
      <w:r w:rsidRPr="00DA20CF">
        <w:rPr>
          <w:lang w:val="fr-FR"/>
        </w:rPr>
        <w:t>s de programmation</w:t>
      </w:r>
      <w:r w:rsidR="00E354FD">
        <w:rPr>
          <w:lang w:val="fr-FR"/>
        </w:rPr>
        <w:t xml:space="preserve"> et</w:t>
      </w:r>
      <w:r w:rsidRPr="00DA20CF">
        <w:rPr>
          <w:lang w:val="fr-FR"/>
        </w:rPr>
        <w:t xml:space="preserve"> de l</w:t>
      </w:r>
      <w:r w:rsidR="00F256EC">
        <w:rPr>
          <w:lang w:val="fr-FR"/>
        </w:rPr>
        <w:t>’</w:t>
      </w:r>
      <w:r w:rsidRPr="00DA20CF">
        <w:rPr>
          <w:lang w:val="fr-FR"/>
        </w:rPr>
        <w:t xml:space="preserve">appui </w:t>
      </w:r>
      <w:r w:rsidR="00E354FD">
        <w:rPr>
          <w:lang w:val="fr-FR"/>
        </w:rPr>
        <w:t>ainsi</w:t>
      </w:r>
      <w:r w:rsidRPr="00DA20CF">
        <w:rPr>
          <w:lang w:val="fr-FR"/>
        </w:rPr>
        <w:t xml:space="preserve"> </w:t>
      </w:r>
      <w:r w:rsidR="00E354FD">
        <w:rPr>
          <w:lang w:val="fr-FR"/>
        </w:rPr>
        <w:t xml:space="preserve">mis </w:t>
      </w:r>
      <w:r w:rsidRPr="00DA20CF">
        <w:rPr>
          <w:lang w:val="fr-FR"/>
        </w:rPr>
        <w:t>à</w:t>
      </w:r>
      <w:r w:rsidR="00E354FD">
        <w:rPr>
          <w:lang w:val="fr-FR"/>
        </w:rPr>
        <w:t xml:space="preserve"> la</w:t>
      </w:r>
      <w:r w:rsidRPr="00DA20CF">
        <w:rPr>
          <w:lang w:val="fr-FR"/>
        </w:rPr>
        <w:t xml:space="preserve"> disposition des Parties pour l</w:t>
      </w:r>
      <w:r w:rsidR="00F256EC">
        <w:rPr>
          <w:lang w:val="fr-FR"/>
        </w:rPr>
        <w:t>’</w:t>
      </w:r>
      <w:r>
        <w:rPr>
          <w:lang w:val="fr-FR"/>
        </w:rPr>
        <w:t xml:space="preserve">application </w:t>
      </w:r>
      <w:r w:rsidRPr="00DA20CF">
        <w:rPr>
          <w:lang w:val="fr-FR"/>
        </w:rPr>
        <w:t>d</w:t>
      </w:r>
      <w:r>
        <w:rPr>
          <w:lang w:val="fr-FR"/>
        </w:rPr>
        <w:t>es dispositions du</w:t>
      </w:r>
      <w:r w:rsidRPr="00DA20CF">
        <w:rPr>
          <w:lang w:val="fr-FR"/>
        </w:rPr>
        <w:t xml:space="preserve"> Protocole de Cartagena sur la prévention des risques biotechnologiques, et remercie les pays ayant contribué à la reconstitution des ressources;</w:t>
      </w:r>
    </w:p>
    <w:p w14:paraId="78CF3E92" w14:textId="2688432D" w:rsidR="008C54C6" w:rsidRPr="00DA20CF" w:rsidRDefault="008C54C6" w:rsidP="008C54C6">
      <w:pPr>
        <w:pStyle w:val="CBDNormalNoNumber"/>
        <w:ind w:firstLine="567"/>
        <w:rPr>
          <w:lang w:val="fr-FR" w:eastAsia="en-GB"/>
        </w:rPr>
      </w:pPr>
      <w:r w:rsidRPr="00DA20CF">
        <w:rPr>
          <w:lang w:val="fr-FR" w:eastAsia="en-GB"/>
        </w:rPr>
        <w:t>2.</w:t>
      </w:r>
      <w:r w:rsidRPr="00DA20CF">
        <w:rPr>
          <w:i/>
          <w:iCs/>
          <w:lang w:val="fr-FR" w:eastAsia="en-GB"/>
        </w:rPr>
        <w:tab/>
      </w:r>
      <w:r>
        <w:rPr>
          <w:i/>
          <w:iCs/>
          <w:lang w:val="fr-FR" w:eastAsia="en-GB"/>
        </w:rPr>
        <w:t>Accueille avec satisfaction</w:t>
      </w:r>
      <w:r w:rsidRPr="00DA20CF">
        <w:rPr>
          <w:lang w:val="fr-FR" w:eastAsia="en-GB"/>
        </w:rPr>
        <w:t xml:space="preserve"> </w:t>
      </w:r>
      <w:r>
        <w:rPr>
          <w:lang w:val="fr-FR" w:eastAsia="en-GB"/>
        </w:rPr>
        <w:t xml:space="preserve">les </w:t>
      </w:r>
      <w:r w:rsidRPr="00DA20CF">
        <w:rPr>
          <w:lang w:val="fr-FR" w:eastAsia="en-GB"/>
        </w:rPr>
        <w:t>mesures prises par le Fonds pour l</w:t>
      </w:r>
      <w:r w:rsidR="00F256EC">
        <w:rPr>
          <w:lang w:val="fr-FR" w:eastAsia="en-GB"/>
        </w:rPr>
        <w:t>’</w:t>
      </w:r>
      <w:r w:rsidRPr="00DA20CF">
        <w:rPr>
          <w:lang w:val="fr-FR" w:eastAsia="en-GB"/>
        </w:rPr>
        <w:t xml:space="preserve">environnement </w:t>
      </w:r>
      <w:r>
        <w:rPr>
          <w:lang w:val="fr-FR" w:eastAsia="en-GB"/>
        </w:rPr>
        <w:t>m</w:t>
      </w:r>
      <w:r w:rsidRPr="00DA20CF">
        <w:rPr>
          <w:lang w:val="fr-FR" w:eastAsia="en-GB"/>
        </w:rPr>
        <w:t>ondial afin d</w:t>
      </w:r>
      <w:r w:rsidR="00F256EC">
        <w:rPr>
          <w:lang w:val="fr-FR" w:eastAsia="en-GB"/>
        </w:rPr>
        <w:t>’</w:t>
      </w:r>
      <w:r w:rsidRPr="00DA20CF">
        <w:rPr>
          <w:lang w:val="fr-FR" w:eastAsia="en-GB"/>
        </w:rPr>
        <w:t xml:space="preserve">améliorer </w:t>
      </w:r>
      <w:r>
        <w:rPr>
          <w:lang w:val="fr-FR" w:eastAsia="en-GB"/>
        </w:rPr>
        <w:t xml:space="preserve">le mécanisme de financement </w:t>
      </w:r>
      <w:r w:rsidR="00022AEB">
        <w:rPr>
          <w:lang w:val="fr-FR" w:eastAsia="en-GB"/>
        </w:rPr>
        <w:t>concernant la</w:t>
      </w:r>
      <w:r>
        <w:rPr>
          <w:lang w:val="fr-FR" w:eastAsia="en-GB"/>
        </w:rPr>
        <w:t xml:space="preserve"> prévention des risques biotechnologiques</w:t>
      </w:r>
      <w:r w:rsidR="00022AEB">
        <w:rPr>
          <w:lang w:val="fr-FR" w:eastAsia="en-GB"/>
        </w:rPr>
        <w:t>;</w:t>
      </w:r>
    </w:p>
    <w:p w14:paraId="41A06BAA" w14:textId="7B4DF6FD" w:rsidR="008C54C6" w:rsidRPr="00DA20CF" w:rsidRDefault="008C54C6" w:rsidP="008C54C6">
      <w:pPr>
        <w:pStyle w:val="CBDNormalNoNumber"/>
        <w:ind w:firstLine="567"/>
        <w:rPr>
          <w:lang w:val="fr-FR" w:eastAsia="en-GB"/>
        </w:rPr>
      </w:pPr>
      <w:r w:rsidRPr="00DA20CF">
        <w:rPr>
          <w:lang w:val="fr-FR" w:eastAsia="en-GB"/>
        </w:rPr>
        <w:t>3.</w:t>
      </w:r>
      <w:r w:rsidRPr="00DA20CF">
        <w:rPr>
          <w:i/>
          <w:iCs/>
          <w:lang w:val="fr-FR" w:eastAsia="en-GB"/>
        </w:rPr>
        <w:tab/>
      </w:r>
      <w:r>
        <w:rPr>
          <w:i/>
          <w:iCs/>
          <w:lang w:val="fr-FR" w:eastAsia="en-GB"/>
        </w:rPr>
        <w:t>Recommande</w:t>
      </w:r>
      <w:r w:rsidRPr="00DA20CF">
        <w:rPr>
          <w:lang w:val="fr-FR" w:eastAsia="en-GB"/>
        </w:rPr>
        <w:t xml:space="preserve"> </w:t>
      </w:r>
      <w:r>
        <w:rPr>
          <w:lang w:val="fr-FR" w:eastAsia="en-GB"/>
        </w:rPr>
        <w:t>que la Conférence des Parties à la Convention sur la diversité biologique tienne pleinement compte du Protocole de Cartagena dans le mandat qui sera adopté</w:t>
      </w:r>
      <w:r w:rsidR="00C44239">
        <w:rPr>
          <w:lang w:val="fr-FR" w:eastAsia="en-GB"/>
        </w:rPr>
        <w:t xml:space="preserve"> concernant </w:t>
      </w:r>
      <w:r>
        <w:rPr>
          <w:lang w:val="fr-FR" w:eastAsia="en-GB"/>
        </w:rPr>
        <w:t xml:space="preserve">le septième examen </w:t>
      </w:r>
      <w:r w:rsidRPr="009978E5">
        <w:rPr>
          <w:lang w:val="fr-FR" w:eastAsia="en-GB"/>
        </w:rPr>
        <w:t>quadriennal de l</w:t>
      </w:r>
      <w:r w:rsidR="00F256EC">
        <w:rPr>
          <w:lang w:val="fr-FR" w:eastAsia="en-GB"/>
        </w:rPr>
        <w:t>’</w:t>
      </w:r>
      <w:r w:rsidRPr="009978E5">
        <w:rPr>
          <w:lang w:val="fr-FR" w:eastAsia="en-GB"/>
        </w:rPr>
        <w:t>efficacité du mécanisme de financement</w:t>
      </w:r>
      <w:r>
        <w:rPr>
          <w:lang w:val="fr-FR" w:eastAsia="en-GB"/>
        </w:rPr>
        <w:t xml:space="preserve"> au titre de la Convention</w:t>
      </w:r>
      <w:r w:rsidR="00022AEB">
        <w:rPr>
          <w:lang w:val="fr-FR" w:eastAsia="en-GB"/>
        </w:rPr>
        <w:t>;</w:t>
      </w:r>
    </w:p>
    <w:p w14:paraId="424F1F91" w14:textId="58E355A8" w:rsidR="008C54C6" w:rsidRPr="00DA20CF" w:rsidRDefault="008C54C6" w:rsidP="008C54C6">
      <w:pPr>
        <w:pStyle w:val="CBDNormalNoNumber"/>
        <w:ind w:firstLine="567"/>
        <w:rPr>
          <w:lang w:val="fr-FR" w:eastAsia="en-GB"/>
        </w:rPr>
      </w:pPr>
      <w:r w:rsidRPr="00DA20CF">
        <w:rPr>
          <w:lang w:val="fr-FR"/>
        </w:rPr>
        <w:t>4.</w:t>
      </w:r>
      <w:r w:rsidRPr="00DA20CF">
        <w:rPr>
          <w:lang w:val="fr-FR"/>
        </w:rPr>
        <w:tab/>
      </w:r>
      <w:r w:rsidRPr="00DA20CF">
        <w:rPr>
          <w:i/>
          <w:iCs/>
          <w:lang w:val="fr-FR" w:eastAsia="en-GB"/>
        </w:rPr>
        <w:t>Invite</w:t>
      </w:r>
      <w:r w:rsidRPr="00DA20CF">
        <w:rPr>
          <w:lang w:val="fr-FR" w:eastAsia="en-GB"/>
        </w:rPr>
        <w:t xml:space="preserve"> </w:t>
      </w:r>
      <w:r>
        <w:rPr>
          <w:lang w:val="fr-FR" w:eastAsia="en-GB"/>
        </w:rPr>
        <w:t xml:space="preserve">les </w:t>
      </w:r>
      <w:r w:rsidRPr="00DA20CF">
        <w:rPr>
          <w:lang w:val="fr-FR" w:eastAsia="en-GB"/>
        </w:rPr>
        <w:t xml:space="preserve">Parties </w:t>
      </w:r>
      <w:r>
        <w:rPr>
          <w:lang w:val="fr-FR" w:eastAsia="en-GB"/>
        </w:rPr>
        <w:t>au Protocole de</w:t>
      </w:r>
      <w:r w:rsidRPr="00DA20CF">
        <w:rPr>
          <w:lang w:val="fr-FR" w:eastAsia="en-GB"/>
        </w:rPr>
        <w:t xml:space="preserve"> Cartagena </w:t>
      </w:r>
      <w:r>
        <w:rPr>
          <w:lang w:val="fr-FR" w:eastAsia="en-GB"/>
        </w:rPr>
        <w:t>à contribuer et à participer au septième</w:t>
      </w:r>
      <w:r w:rsidRPr="00DA20CF">
        <w:rPr>
          <w:lang w:val="fr-FR" w:eastAsia="en-GB"/>
        </w:rPr>
        <w:t xml:space="preserve"> </w:t>
      </w:r>
      <w:r w:rsidRPr="009978E5">
        <w:rPr>
          <w:lang w:val="fr-FR" w:eastAsia="en-GB"/>
        </w:rPr>
        <w:t>examen quadriennal de l</w:t>
      </w:r>
      <w:r w:rsidR="00F256EC">
        <w:rPr>
          <w:lang w:val="fr-FR" w:eastAsia="en-GB"/>
        </w:rPr>
        <w:t>’</w:t>
      </w:r>
      <w:r w:rsidRPr="009978E5">
        <w:rPr>
          <w:lang w:val="fr-FR" w:eastAsia="en-GB"/>
        </w:rPr>
        <w:t>efficacité du mécanisme de financement</w:t>
      </w:r>
      <w:r w:rsidR="00022AEB">
        <w:rPr>
          <w:lang w:val="fr-FR" w:eastAsia="en-GB"/>
        </w:rPr>
        <w:t>;</w:t>
      </w:r>
    </w:p>
    <w:p w14:paraId="707ACA1A" w14:textId="031D6DB3" w:rsidR="008C54C6" w:rsidRPr="00DA20CF" w:rsidRDefault="008C54C6" w:rsidP="008C54C6">
      <w:pPr>
        <w:pStyle w:val="CBDNormalNoNumber"/>
        <w:ind w:firstLine="567"/>
        <w:rPr>
          <w:i/>
          <w:iCs/>
          <w:lang w:val="fr-FR" w:eastAsia="en-GB"/>
        </w:rPr>
      </w:pPr>
      <w:r w:rsidRPr="00DA20CF">
        <w:rPr>
          <w:iCs/>
          <w:lang w:val="fr-FR"/>
        </w:rPr>
        <w:t>5.</w:t>
      </w:r>
      <w:r w:rsidRPr="00DA20CF">
        <w:rPr>
          <w:i/>
          <w:lang w:val="fr-FR"/>
        </w:rPr>
        <w:tab/>
      </w:r>
      <w:r>
        <w:rPr>
          <w:i/>
          <w:lang w:val="fr-FR"/>
        </w:rPr>
        <w:t>Exhorte</w:t>
      </w:r>
      <w:r w:rsidRPr="00DA20CF">
        <w:rPr>
          <w:i/>
          <w:lang w:val="fr-FR"/>
        </w:rPr>
        <w:t xml:space="preserve"> </w:t>
      </w:r>
      <w:r>
        <w:rPr>
          <w:iCs/>
          <w:lang w:val="fr-FR"/>
        </w:rPr>
        <w:t xml:space="preserve">les Parties </w:t>
      </w:r>
      <w:r w:rsidR="00022AEB">
        <w:rPr>
          <w:iCs/>
          <w:lang w:val="fr-FR"/>
        </w:rPr>
        <w:t>remplissant les conditions requises</w:t>
      </w:r>
      <w:r>
        <w:rPr>
          <w:iCs/>
          <w:lang w:val="fr-FR"/>
        </w:rPr>
        <w:t xml:space="preserve"> à recourir aux ressources allouées aux activités de prévention des risques biotechnologiques par le Fonds pour l</w:t>
      </w:r>
      <w:r w:rsidR="00F256EC">
        <w:rPr>
          <w:iCs/>
          <w:lang w:val="fr-FR"/>
        </w:rPr>
        <w:t>’</w:t>
      </w:r>
      <w:r>
        <w:rPr>
          <w:iCs/>
          <w:lang w:val="fr-FR"/>
        </w:rPr>
        <w:t xml:space="preserve">environnement mondial au moyen de son </w:t>
      </w:r>
      <w:r w:rsidR="00022AEB">
        <w:rPr>
          <w:iCs/>
          <w:lang w:val="fr-FR"/>
        </w:rPr>
        <w:t>s</w:t>
      </w:r>
      <w:r>
        <w:rPr>
          <w:iCs/>
          <w:lang w:val="fr-FR"/>
        </w:rPr>
        <w:t>ystème d</w:t>
      </w:r>
      <w:r w:rsidR="00F256EC">
        <w:rPr>
          <w:iCs/>
          <w:lang w:val="fr-FR"/>
        </w:rPr>
        <w:t>’</w:t>
      </w:r>
      <w:r>
        <w:rPr>
          <w:iCs/>
          <w:lang w:val="fr-FR"/>
        </w:rPr>
        <w:t>allocation transparente des ressources et à intégrer la prévention des risques biotechnologiques dans leurs projets en faveur de la biodiversité, conformément aux besoins et priorités définis par chaque pays</w:t>
      </w:r>
      <w:r w:rsidR="00022AEB">
        <w:rPr>
          <w:iCs/>
          <w:lang w:val="fr-FR"/>
        </w:rPr>
        <w:t>;</w:t>
      </w:r>
    </w:p>
    <w:p w14:paraId="31A82BC7" w14:textId="26E5BD81" w:rsidR="008C54C6" w:rsidRPr="00DA20CF" w:rsidRDefault="008C54C6" w:rsidP="008C54C6">
      <w:pPr>
        <w:pStyle w:val="CBDNormalNoNumber"/>
        <w:keepNext/>
        <w:ind w:firstLine="567"/>
        <w:rPr>
          <w:lang w:val="fr-FR" w:eastAsia="en-GB"/>
        </w:rPr>
      </w:pPr>
      <w:r w:rsidRPr="00DA20CF">
        <w:rPr>
          <w:lang w:val="fr-FR" w:eastAsia="en-GB"/>
        </w:rPr>
        <w:t>6.</w:t>
      </w:r>
      <w:r w:rsidRPr="00DA20CF">
        <w:rPr>
          <w:lang w:val="fr-FR" w:eastAsia="en-GB"/>
        </w:rPr>
        <w:tab/>
      </w:r>
      <w:r w:rsidRPr="00DA20CF">
        <w:rPr>
          <w:i/>
          <w:iCs/>
          <w:lang w:val="fr-FR" w:eastAsia="en-GB"/>
        </w:rPr>
        <w:t>Encourage</w:t>
      </w:r>
      <w:r w:rsidRPr="00DA20CF">
        <w:rPr>
          <w:lang w:val="fr-FR" w:eastAsia="en-GB"/>
        </w:rPr>
        <w:t xml:space="preserve"> </w:t>
      </w:r>
      <w:r>
        <w:rPr>
          <w:lang w:val="fr-FR" w:eastAsia="en-GB"/>
        </w:rPr>
        <w:t xml:space="preserve">les Parties </w:t>
      </w:r>
      <w:r w:rsidR="00022AEB">
        <w:rPr>
          <w:lang w:val="fr-FR" w:eastAsia="en-GB"/>
        </w:rPr>
        <w:t>remplissant les conditions requise</w:t>
      </w:r>
      <w:r>
        <w:rPr>
          <w:lang w:val="fr-FR" w:eastAsia="en-GB"/>
        </w:rPr>
        <w:t>s à </w:t>
      </w:r>
      <w:r w:rsidRPr="00DA20CF">
        <w:rPr>
          <w:lang w:val="fr-FR" w:eastAsia="en-GB"/>
        </w:rPr>
        <w:t>:</w:t>
      </w:r>
    </w:p>
    <w:p w14:paraId="1BA42D2A" w14:textId="524473F1" w:rsidR="008C54C6" w:rsidRPr="00DA20CF" w:rsidRDefault="008C54C6" w:rsidP="008C54C6">
      <w:pPr>
        <w:pStyle w:val="CBDsubpara-item"/>
        <w:ind w:left="567" w:firstLine="567"/>
        <w:jc w:val="both"/>
        <w:rPr>
          <w:lang w:val="fr-FR"/>
        </w:rPr>
      </w:pPr>
      <w:r w:rsidRPr="00DA20CF">
        <w:rPr>
          <w:lang w:val="fr-FR"/>
        </w:rPr>
        <w:t>a)</w:t>
      </w:r>
      <w:r w:rsidRPr="00DA20CF">
        <w:rPr>
          <w:lang w:val="fr-FR"/>
        </w:rPr>
        <w:tab/>
      </w:r>
      <w:r>
        <w:rPr>
          <w:lang w:val="fr-FR"/>
        </w:rPr>
        <w:t>In</w:t>
      </w:r>
      <w:r w:rsidR="00022AEB">
        <w:rPr>
          <w:lang w:val="fr-FR"/>
        </w:rPr>
        <w:t>tégrer</w:t>
      </w:r>
      <w:r>
        <w:rPr>
          <w:lang w:val="fr-FR"/>
        </w:rPr>
        <w:t xml:space="preserve"> les besoins et les dispositions relatifs à </w:t>
      </w:r>
      <w:r w:rsidR="00022AEB">
        <w:rPr>
          <w:lang w:val="fr-FR"/>
        </w:rPr>
        <w:t>l</w:t>
      </w:r>
      <w:r w:rsidR="00F256EC">
        <w:rPr>
          <w:lang w:val="fr-FR"/>
        </w:rPr>
        <w:t>’</w:t>
      </w:r>
      <w:r w:rsidR="00022AEB">
        <w:rPr>
          <w:lang w:val="fr-FR"/>
        </w:rPr>
        <w:t>application</w:t>
      </w:r>
      <w:r>
        <w:rPr>
          <w:lang w:val="fr-FR"/>
        </w:rPr>
        <w:t xml:space="preserve"> du Protocole de Cartagena dans leurs plans nationaux de financement de la biodiversité</w:t>
      </w:r>
      <w:r w:rsidR="00022AEB">
        <w:rPr>
          <w:lang w:val="fr-FR"/>
        </w:rPr>
        <w:t>;</w:t>
      </w:r>
    </w:p>
    <w:p w14:paraId="04655CC2" w14:textId="21755490" w:rsidR="008C54C6" w:rsidRPr="00DA20CF" w:rsidRDefault="008C54C6" w:rsidP="008C54C6">
      <w:pPr>
        <w:pStyle w:val="CBDsubpara-item"/>
        <w:ind w:left="567" w:firstLine="567"/>
        <w:jc w:val="both"/>
        <w:rPr>
          <w:lang w:val="fr-FR"/>
        </w:rPr>
      </w:pPr>
      <w:r w:rsidRPr="00DA20CF">
        <w:rPr>
          <w:lang w:val="fr-FR"/>
        </w:rPr>
        <w:t>b)</w:t>
      </w:r>
      <w:r w:rsidRPr="00DA20CF">
        <w:rPr>
          <w:lang w:val="fr-FR"/>
        </w:rPr>
        <w:tab/>
      </w:r>
      <w:r>
        <w:rPr>
          <w:lang w:val="fr-FR"/>
        </w:rPr>
        <w:t>Coopérer au niveau régional et sous-régional, selon qu</w:t>
      </w:r>
      <w:r w:rsidR="00F256EC">
        <w:rPr>
          <w:lang w:val="fr-FR"/>
        </w:rPr>
        <w:t>’</w:t>
      </w:r>
      <w:r>
        <w:rPr>
          <w:lang w:val="fr-FR"/>
        </w:rPr>
        <w:t>il conviendra, afin d</w:t>
      </w:r>
      <w:r w:rsidR="00F256EC">
        <w:rPr>
          <w:lang w:val="fr-FR"/>
        </w:rPr>
        <w:t>’</w:t>
      </w:r>
      <w:r>
        <w:rPr>
          <w:lang w:val="fr-FR"/>
        </w:rPr>
        <w:t>adresser au</w:t>
      </w:r>
      <w:r w:rsidRPr="00DA20CF">
        <w:rPr>
          <w:lang w:val="fr-FR"/>
        </w:rPr>
        <w:t xml:space="preserve"> </w:t>
      </w:r>
      <w:r>
        <w:rPr>
          <w:lang w:val="fr-FR"/>
        </w:rPr>
        <w:t>Fonds pour l</w:t>
      </w:r>
      <w:r w:rsidR="00F256EC">
        <w:rPr>
          <w:lang w:val="fr-FR"/>
        </w:rPr>
        <w:t>’</w:t>
      </w:r>
      <w:r>
        <w:rPr>
          <w:lang w:val="fr-FR"/>
        </w:rPr>
        <w:t>environnement mondial des demandes d</w:t>
      </w:r>
      <w:r w:rsidR="00F256EC">
        <w:rPr>
          <w:lang w:val="fr-FR"/>
        </w:rPr>
        <w:t>’</w:t>
      </w:r>
      <w:r>
        <w:rPr>
          <w:lang w:val="fr-FR"/>
        </w:rPr>
        <w:t xml:space="preserve">appui pour des projets conjoints contribuant à un partage </w:t>
      </w:r>
      <w:r w:rsidR="00022AEB">
        <w:rPr>
          <w:lang w:val="fr-FR"/>
        </w:rPr>
        <w:t>rationnel</w:t>
      </w:r>
      <w:r>
        <w:rPr>
          <w:lang w:val="fr-FR"/>
        </w:rPr>
        <w:t xml:space="preserve"> des ressources, des informations, des </w:t>
      </w:r>
      <w:r w:rsidR="00022AEB">
        <w:rPr>
          <w:lang w:val="fr-FR"/>
        </w:rPr>
        <w:t>données d</w:t>
      </w:r>
      <w:r w:rsidR="00F256EC">
        <w:rPr>
          <w:lang w:val="fr-FR"/>
        </w:rPr>
        <w:t>’</w:t>
      </w:r>
      <w:r>
        <w:rPr>
          <w:lang w:val="fr-FR"/>
        </w:rPr>
        <w:t>expériences et d</w:t>
      </w:r>
      <w:r w:rsidR="00022AEB">
        <w:rPr>
          <w:lang w:val="fr-FR"/>
        </w:rPr>
        <w:t xml:space="preserve">u savoir-faire </w:t>
      </w:r>
      <w:r>
        <w:rPr>
          <w:lang w:val="fr-FR"/>
        </w:rPr>
        <w:t xml:space="preserve">afin de maximiser les complémentarités et les </w:t>
      </w:r>
      <w:r w:rsidR="00022AEB">
        <w:rPr>
          <w:lang w:val="fr-FR"/>
        </w:rPr>
        <w:t>possibilités</w:t>
      </w:r>
      <w:r>
        <w:rPr>
          <w:lang w:val="fr-FR"/>
        </w:rPr>
        <w:t xml:space="preserve"> à cet égard</w:t>
      </w:r>
      <w:r w:rsidR="00022AEB">
        <w:rPr>
          <w:lang w:val="fr-FR"/>
        </w:rPr>
        <w:t>;</w:t>
      </w:r>
    </w:p>
    <w:p w14:paraId="3FA4304E" w14:textId="42380639" w:rsidR="008C54C6" w:rsidRPr="00DA20CF" w:rsidRDefault="008C54C6" w:rsidP="008C54C6">
      <w:pPr>
        <w:pStyle w:val="CBDsubpara-item"/>
        <w:ind w:left="567" w:firstLine="567"/>
        <w:jc w:val="both"/>
        <w:rPr>
          <w:lang w:val="fr-FR" w:eastAsia="en-GB"/>
        </w:rPr>
      </w:pPr>
      <w:r w:rsidRPr="00DA20CF">
        <w:rPr>
          <w:lang w:val="fr-FR"/>
        </w:rPr>
        <w:t>c)</w:t>
      </w:r>
      <w:r w:rsidRPr="00DA20CF">
        <w:rPr>
          <w:lang w:val="fr-FR"/>
        </w:rPr>
        <w:tab/>
      </w:r>
      <w:r>
        <w:rPr>
          <w:lang w:val="fr-FR"/>
        </w:rPr>
        <w:t>Contribuer au cadre</w:t>
      </w:r>
      <w:r w:rsidRPr="00DA20CF">
        <w:rPr>
          <w:lang w:val="fr-FR"/>
        </w:rPr>
        <w:t xml:space="preserve"> quadriennal axé sur les résultats des priorités </w:t>
      </w:r>
      <w:r w:rsidR="00022AEB">
        <w:rPr>
          <w:lang w:val="fr-FR"/>
        </w:rPr>
        <w:t xml:space="preserve">de programme </w:t>
      </w:r>
      <w:r w:rsidRPr="00DA20CF">
        <w:rPr>
          <w:lang w:val="fr-FR"/>
        </w:rPr>
        <w:t xml:space="preserve">relatives </w:t>
      </w:r>
      <w:r>
        <w:rPr>
          <w:lang w:val="fr-FR"/>
        </w:rPr>
        <w:t>à l</w:t>
      </w:r>
      <w:r w:rsidR="00F256EC">
        <w:rPr>
          <w:lang w:val="fr-FR"/>
        </w:rPr>
        <w:t>’</w:t>
      </w:r>
      <w:r>
        <w:rPr>
          <w:lang w:val="fr-FR"/>
        </w:rPr>
        <w:t>utilisation des ressources en faveur de la biodiversité du Fonds pour l</w:t>
      </w:r>
      <w:r w:rsidR="00F256EC">
        <w:rPr>
          <w:lang w:val="fr-FR"/>
        </w:rPr>
        <w:t>’</w:t>
      </w:r>
      <w:r>
        <w:rPr>
          <w:lang w:val="fr-FR"/>
        </w:rPr>
        <w:t xml:space="preserve">environnement mondial, pour la période </w:t>
      </w:r>
      <w:r w:rsidR="00022AEB">
        <w:rPr>
          <w:lang w:val="fr-FR"/>
        </w:rPr>
        <w:t>allant d</w:t>
      </w:r>
      <w:r>
        <w:rPr>
          <w:lang w:val="fr-FR"/>
        </w:rPr>
        <w:t>e juillet 2030 à juin 2034, en transmettant des éléments de prévention des risques biotechnologiques</w:t>
      </w:r>
      <w:r w:rsidR="00022AEB">
        <w:rPr>
          <w:lang w:val="fr-FR"/>
        </w:rPr>
        <w:t>;</w:t>
      </w:r>
    </w:p>
    <w:p w14:paraId="18DDF229" w14:textId="2DB05510" w:rsidR="008C54C6" w:rsidRPr="00DA20CF" w:rsidRDefault="008C54C6" w:rsidP="008C54C6">
      <w:pPr>
        <w:pStyle w:val="CBDNormalNoNumber"/>
        <w:keepNext/>
        <w:ind w:firstLine="567"/>
        <w:rPr>
          <w:lang w:val="fr-FR"/>
        </w:rPr>
      </w:pPr>
      <w:r w:rsidRPr="00DA20CF">
        <w:rPr>
          <w:iCs/>
          <w:lang w:val="fr-FR"/>
        </w:rPr>
        <w:lastRenderedPageBreak/>
        <w:t>7.</w:t>
      </w:r>
      <w:r w:rsidRPr="00DA20CF">
        <w:rPr>
          <w:i/>
          <w:lang w:val="fr-FR"/>
        </w:rPr>
        <w:tab/>
      </w:r>
      <w:r>
        <w:rPr>
          <w:i/>
          <w:lang w:val="fr-FR"/>
        </w:rPr>
        <w:t xml:space="preserve">Recommande </w:t>
      </w:r>
      <w:r>
        <w:rPr>
          <w:iCs/>
          <w:lang w:val="fr-FR"/>
        </w:rPr>
        <w:t>que, lors de l</w:t>
      </w:r>
      <w:r w:rsidR="00F256EC">
        <w:rPr>
          <w:iCs/>
          <w:lang w:val="fr-FR"/>
        </w:rPr>
        <w:t>’</w:t>
      </w:r>
      <w:r>
        <w:rPr>
          <w:iCs/>
          <w:lang w:val="fr-FR"/>
        </w:rPr>
        <w:t>adoption des directives à l</w:t>
      </w:r>
      <w:r w:rsidR="00F256EC">
        <w:rPr>
          <w:iCs/>
          <w:lang w:val="fr-FR"/>
        </w:rPr>
        <w:t>’</w:t>
      </w:r>
      <w:r>
        <w:rPr>
          <w:iCs/>
          <w:lang w:val="fr-FR"/>
        </w:rPr>
        <w:t>intention du Fonds pour l</w:t>
      </w:r>
      <w:r w:rsidR="00F256EC">
        <w:rPr>
          <w:iCs/>
          <w:lang w:val="fr-FR"/>
        </w:rPr>
        <w:t>’</w:t>
      </w:r>
      <w:r>
        <w:rPr>
          <w:iCs/>
          <w:lang w:val="fr-FR"/>
        </w:rPr>
        <w:t>environnement mondial concernant l</w:t>
      </w:r>
      <w:r w:rsidR="00F256EC">
        <w:rPr>
          <w:iCs/>
          <w:lang w:val="fr-FR"/>
        </w:rPr>
        <w:t>’</w:t>
      </w:r>
      <w:r>
        <w:rPr>
          <w:iCs/>
          <w:lang w:val="fr-FR"/>
        </w:rPr>
        <w:t>octroi d</w:t>
      </w:r>
      <w:r w:rsidR="00F256EC">
        <w:rPr>
          <w:iCs/>
          <w:lang w:val="fr-FR"/>
        </w:rPr>
        <w:t>’</w:t>
      </w:r>
      <w:r>
        <w:rPr>
          <w:iCs/>
          <w:lang w:val="fr-FR"/>
        </w:rPr>
        <w:t xml:space="preserve">un appui à </w:t>
      </w:r>
      <w:r w:rsidR="00022AEB">
        <w:rPr>
          <w:iCs/>
          <w:lang w:val="fr-FR"/>
        </w:rPr>
        <w:t>l</w:t>
      </w:r>
      <w:r w:rsidR="00F256EC">
        <w:rPr>
          <w:iCs/>
          <w:lang w:val="fr-FR"/>
        </w:rPr>
        <w:t>’</w:t>
      </w:r>
      <w:r w:rsidR="00022AEB">
        <w:rPr>
          <w:iCs/>
          <w:lang w:val="fr-FR"/>
        </w:rPr>
        <w:t>application des dispositions</w:t>
      </w:r>
      <w:r>
        <w:rPr>
          <w:iCs/>
          <w:lang w:val="fr-FR"/>
        </w:rPr>
        <w:t xml:space="preserve"> du Protocole de Cartagena, la Conférence des Parties à la Convention demande au Fonds </w:t>
      </w:r>
      <w:r w:rsidR="00005E54">
        <w:rPr>
          <w:iCs/>
          <w:lang w:val="fr-FR"/>
        </w:rPr>
        <w:t xml:space="preserve">de </w:t>
      </w:r>
      <w:r>
        <w:rPr>
          <w:iCs/>
          <w:lang w:val="fr-FR"/>
        </w:rPr>
        <w:t>:</w:t>
      </w:r>
    </w:p>
    <w:p w14:paraId="159FCFDC" w14:textId="00DEAFF9" w:rsidR="008C54C6" w:rsidRPr="00DA20CF" w:rsidRDefault="008C54C6" w:rsidP="008C54C6">
      <w:pPr>
        <w:pStyle w:val="CBDRecommendText"/>
        <w:ind w:firstLine="567"/>
        <w:rPr>
          <w:lang w:val="fr-FR"/>
        </w:rPr>
      </w:pPr>
      <w:r w:rsidRPr="00DA20CF">
        <w:rPr>
          <w:lang w:val="fr-FR"/>
        </w:rPr>
        <w:t>a)</w:t>
      </w:r>
      <w:r w:rsidRPr="00DA20CF">
        <w:rPr>
          <w:lang w:val="fr-FR"/>
        </w:rPr>
        <w:tab/>
      </w:r>
      <w:r w:rsidR="00005E54">
        <w:rPr>
          <w:lang w:val="fr-FR"/>
        </w:rPr>
        <w:t>M</w:t>
      </w:r>
      <w:r>
        <w:rPr>
          <w:lang w:val="fr-FR"/>
        </w:rPr>
        <w:t xml:space="preserve">ettre à la disposition des Parties </w:t>
      </w:r>
      <w:r w:rsidR="00005E54">
        <w:rPr>
          <w:lang w:val="fr-FR"/>
        </w:rPr>
        <w:t>remplissant les conditions requises</w:t>
      </w:r>
      <w:r>
        <w:rPr>
          <w:lang w:val="fr-FR"/>
        </w:rPr>
        <w:t xml:space="preserve"> des ressources financières spécifiques, suffisantes et </w:t>
      </w:r>
      <w:r w:rsidR="00005E54">
        <w:rPr>
          <w:lang w:val="fr-FR"/>
        </w:rPr>
        <w:t>opportunes</w:t>
      </w:r>
      <w:r>
        <w:rPr>
          <w:lang w:val="fr-FR"/>
        </w:rPr>
        <w:t xml:space="preserve"> </w:t>
      </w:r>
      <w:r w:rsidR="002521DE">
        <w:rPr>
          <w:lang w:val="fr-FR"/>
        </w:rPr>
        <w:t>en vue de l</w:t>
      </w:r>
      <w:r w:rsidR="00F256EC">
        <w:rPr>
          <w:lang w:val="fr-FR"/>
        </w:rPr>
        <w:t>’</w:t>
      </w:r>
      <w:r w:rsidR="002521DE">
        <w:rPr>
          <w:lang w:val="fr-FR"/>
        </w:rPr>
        <w:t>instauration de</w:t>
      </w:r>
      <w:r>
        <w:rPr>
          <w:lang w:val="fr-FR"/>
        </w:rPr>
        <w:t>s mesures juridiques et administratives</w:t>
      </w:r>
      <w:r w:rsidR="00005E54">
        <w:rPr>
          <w:lang w:val="fr-FR"/>
        </w:rPr>
        <w:t xml:space="preserve"> </w:t>
      </w:r>
      <w:r>
        <w:rPr>
          <w:lang w:val="fr-FR"/>
        </w:rPr>
        <w:t>nécessaires à l</w:t>
      </w:r>
      <w:r w:rsidR="00F256EC">
        <w:rPr>
          <w:lang w:val="fr-FR"/>
        </w:rPr>
        <w:t>’</w:t>
      </w:r>
      <w:r w:rsidR="00005E54">
        <w:rPr>
          <w:lang w:val="fr-FR"/>
        </w:rPr>
        <w:t xml:space="preserve">application </w:t>
      </w:r>
      <w:r>
        <w:rPr>
          <w:lang w:val="fr-FR"/>
        </w:rPr>
        <w:t>du Protocole de Cartagena</w:t>
      </w:r>
      <w:r w:rsidR="00022AEB">
        <w:rPr>
          <w:lang w:val="fr-FR"/>
        </w:rPr>
        <w:t>;</w:t>
      </w:r>
    </w:p>
    <w:p w14:paraId="2EF5F0E8" w14:textId="6981855B" w:rsidR="008C54C6" w:rsidRPr="00DA20CF" w:rsidRDefault="008C54C6" w:rsidP="008C54C6">
      <w:pPr>
        <w:pStyle w:val="CBDRecommendText"/>
        <w:ind w:firstLine="567"/>
        <w:rPr>
          <w:lang w:val="fr-FR"/>
        </w:rPr>
      </w:pPr>
      <w:r w:rsidRPr="00DA20CF">
        <w:rPr>
          <w:lang w:val="fr-FR"/>
        </w:rPr>
        <w:t>b)</w:t>
      </w:r>
      <w:r w:rsidRPr="00DA20CF">
        <w:rPr>
          <w:lang w:val="fr-FR"/>
        </w:rPr>
        <w:tab/>
      </w:r>
      <w:r w:rsidR="002521DE">
        <w:rPr>
          <w:lang w:val="fr-FR"/>
        </w:rPr>
        <w:t>C</w:t>
      </w:r>
      <w:r>
        <w:rPr>
          <w:lang w:val="fr-FR"/>
        </w:rPr>
        <w:t xml:space="preserve">ontinuer </w:t>
      </w:r>
      <w:r w:rsidR="002521DE">
        <w:rPr>
          <w:lang w:val="fr-FR"/>
        </w:rPr>
        <w:t>d</w:t>
      </w:r>
      <w:r w:rsidR="00F256EC">
        <w:rPr>
          <w:lang w:val="fr-FR"/>
        </w:rPr>
        <w:t>’</w:t>
      </w:r>
      <w:r>
        <w:rPr>
          <w:lang w:val="fr-FR"/>
        </w:rPr>
        <w:t>appuyer l</w:t>
      </w:r>
      <w:r w:rsidR="00F256EC">
        <w:rPr>
          <w:lang w:val="fr-FR"/>
        </w:rPr>
        <w:t>’</w:t>
      </w:r>
      <w:r>
        <w:rPr>
          <w:lang w:val="fr-FR"/>
        </w:rPr>
        <w:t>utilisation efficace du Centre d</w:t>
      </w:r>
      <w:r w:rsidR="00F256EC">
        <w:rPr>
          <w:lang w:val="fr-FR"/>
        </w:rPr>
        <w:t>’</w:t>
      </w:r>
      <w:r>
        <w:rPr>
          <w:lang w:val="fr-FR"/>
        </w:rPr>
        <w:t>échange pour la prévention des risques biotechnologiques</w:t>
      </w:r>
      <w:r w:rsidR="00022AEB">
        <w:rPr>
          <w:lang w:val="fr-FR"/>
        </w:rPr>
        <w:t>;</w:t>
      </w:r>
    </w:p>
    <w:p w14:paraId="2C27C0C9" w14:textId="712F342A" w:rsidR="008C54C6" w:rsidRPr="00DA20CF" w:rsidRDefault="008C54C6" w:rsidP="008C54C6">
      <w:pPr>
        <w:pStyle w:val="CBDRecommendText"/>
        <w:ind w:firstLine="567"/>
        <w:rPr>
          <w:lang w:val="fr-FR"/>
        </w:rPr>
      </w:pPr>
      <w:r w:rsidRPr="00DA20CF">
        <w:rPr>
          <w:lang w:val="fr-FR"/>
        </w:rPr>
        <w:t>c)</w:t>
      </w:r>
      <w:r w:rsidRPr="00DA20CF">
        <w:rPr>
          <w:lang w:val="fr-FR"/>
        </w:rPr>
        <w:tab/>
      </w:r>
      <w:r w:rsidR="002521DE">
        <w:rPr>
          <w:lang w:val="fr-FR"/>
        </w:rPr>
        <w:t>Seconder</w:t>
      </w:r>
      <w:r>
        <w:rPr>
          <w:lang w:val="fr-FR"/>
        </w:rPr>
        <w:t xml:space="preserve"> </w:t>
      </w:r>
      <w:r w:rsidR="002521DE">
        <w:rPr>
          <w:lang w:val="fr-FR"/>
        </w:rPr>
        <w:t>les</w:t>
      </w:r>
      <w:r>
        <w:rPr>
          <w:lang w:val="fr-FR"/>
        </w:rPr>
        <w:t xml:space="preserve"> Parties </w:t>
      </w:r>
      <w:r w:rsidR="002521DE">
        <w:rPr>
          <w:lang w:val="fr-FR"/>
        </w:rPr>
        <w:t>remplissant les conditions requise</w:t>
      </w:r>
      <w:r>
        <w:rPr>
          <w:lang w:val="fr-FR"/>
        </w:rPr>
        <w:t xml:space="preserve">s en leur fournissant, suffisamment avant la date limite de présentation des rapports, un appui financier pour organiser </w:t>
      </w:r>
      <w:r w:rsidR="00C44239">
        <w:rPr>
          <w:lang w:val="fr-FR"/>
        </w:rPr>
        <w:t>l</w:t>
      </w:r>
      <w:r>
        <w:rPr>
          <w:lang w:val="fr-FR"/>
        </w:rPr>
        <w:t>es consultations nationales</w:t>
      </w:r>
      <w:r w:rsidR="002521DE">
        <w:rPr>
          <w:lang w:val="fr-FR"/>
        </w:rPr>
        <w:t xml:space="preserve"> voulues</w:t>
      </w:r>
      <w:r>
        <w:rPr>
          <w:lang w:val="fr-FR"/>
        </w:rPr>
        <w:t>, leur donnant ainsi le temps nécessaire à l</w:t>
      </w:r>
      <w:r w:rsidR="00F256EC">
        <w:rPr>
          <w:lang w:val="fr-FR"/>
        </w:rPr>
        <w:t>’</w:t>
      </w:r>
      <w:r>
        <w:rPr>
          <w:lang w:val="fr-FR"/>
        </w:rPr>
        <w:t>établissement et à la présentation</w:t>
      </w:r>
      <w:r w:rsidR="002521DE">
        <w:rPr>
          <w:lang w:val="fr-FR"/>
        </w:rPr>
        <w:t xml:space="preserve">, dans les délais, </w:t>
      </w:r>
      <w:r>
        <w:rPr>
          <w:lang w:val="fr-FR"/>
        </w:rPr>
        <w:t>de leur sixième rapport national</w:t>
      </w:r>
      <w:r w:rsidR="00022AEB">
        <w:rPr>
          <w:lang w:val="fr-FR"/>
        </w:rPr>
        <w:t>;</w:t>
      </w:r>
    </w:p>
    <w:p w14:paraId="0C1BA3F5" w14:textId="5D38AC49" w:rsidR="008C54C6" w:rsidRPr="00DA20CF" w:rsidRDefault="008C54C6" w:rsidP="008C54C6">
      <w:pPr>
        <w:pStyle w:val="CBDRecommendText"/>
        <w:ind w:firstLine="567"/>
        <w:rPr>
          <w:lang w:val="fr-FR"/>
        </w:rPr>
      </w:pPr>
      <w:r w:rsidRPr="00DA20CF">
        <w:rPr>
          <w:lang w:val="fr-FR"/>
        </w:rPr>
        <w:t>d)</w:t>
      </w:r>
      <w:r w:rsidRPr="00DA20CF">
        <w:rPr>
          <w:lang w:val="fr-FR"/>
        </w:rPr>
        <w:tab/>
      </w:r>
      <w:r w:rsidR="002521DE">
        <w:rPr>
          <w:lang w:val="fr-FR"/>
        </w:rPr>
        <w:t>M</w:t>
      </w:r>
      <w:r>
        <w:rPr>
          <w:lang w:val="fr-FR"/>
        </w:rPr>
        <w:t xml:space="preserve">ettre à la disposition des Parties </w:t>
      </w:r>
      <w:r w:rsidR="002521DE">
        <w:rPr>
          <w:lang w:val="fr-FR"/>
        </w:rPr>
        <w:t xml:space="preserve">remplissant les conditions requises </w:t>
      </w:r>
      <w:r>
        <w:rPr>
          <w:lang w:val="fr-FR"/>
        </w:rPr>
        <w:t xml:space="preserve">des ressources financières spécifiques, suffisantes et </w:t>
      </w:r>
      <w:r w:rsidR="002521DE">
        <w:rPr>
          <w:lang w:val="fr-FR"/>
        </w:rPr>
        <w:t>opportunes</w:t>
      </w:r>
      <w:r>
        <w:rPr>
          <w:lang w:val="fr-FR"/>
        </w:rPr>
        <w:t xml:space="preserve"> </w:t>
      </w:r>
      <w:r w:rsidR="002521DE">
        <w:rPr>
          <w:lang w:val="fr-FR"/>
        </w:rPr>
        <w:t>pour qu</w:t>
      </w:r>
      <w:r w:rsidR="00F256EC">
        <w:rPr>
          <w:lang w:val="fr-FR"/>
        </w:rPr>
        <w:t>’</w:t>
      </w:r>
      <w:r w:rsidR="002521DE">
        <w:rPr>
          <w:lang w:val="fr-FR"/>
        </w:rPr>
        <w:t>elles puissent appliquer l</w:t>
      </w:r>
      <w:r>
        <w:rPr>
          <w:lang w:val="fr-FR"/>
        </w:rPr>
        <w:t>es plans d</w:t>
      </w:r>
      <w:r w:rsidR="00F256EC">
        <w:rPr>
          <w:lang w:val="fr-FR"/>
        </w:rPr>
        <w:t>’</w:t>
      </w:r>
      <w:r>
        <w:rPr>
          <w:lang w:val="fr-FR"/>
        </w:rPr>
        <w:t>action se rapportant au respect des obligations, élaborés à la demande du Comité chargé du respect des obligations au titre du Protocole de Cartagena</w:t>
      </w:r>
      <w:r w:rsidR="00022AEB">
        <w:rPr>
          <w:lang w:val="fr-FR"/>
        </w:rPr>
        <w:t>;</w:t>
      </w:r>
    </w:p>
    <w:p w14:paraId="1B6DA5AE" w14:textId="4C98CFE0" w:rsidR="008C54C6" w:rsidRPr="00DA20CF" w:rsidRDefault="008C54C6" w:rsidP="008C54C6">
      <w:pPr>
        <w:pStyle w:val="CBDRecommendText"/>
        <w:ind w:firstLine="567"/>
        <w:rPr>
          <w:lang w:val="fr-FR"/>
        </w:rPr>
      </w:pPr>
      <w:r w:rsidRPr="00DA20CF">
        <w:rPr>
          <w:lang w:val="fr-FR"/>
        </w:rPr>
        <w:t>e)</w:t>
      </w:r>
      <w:r w:rsidRPr="00DA20CF">
        <w:rPr>
          <w:lang w:val="fr-FR"/>
        </w:rPr>
        <w:tab/>
      </w:r>
      <w:r w:rsidR="002521DE">
        <w:rPr>
          <w:lang w:val="fr-FR"/>
        </w:rPr>
        <w:t>C</w:t>
      </w:r>
      <w:r>
        <w:rPr>
          <w:lang w:val="fr-FR"/>
        </w:rPr>
        <w:t xml:space="preserve">ontinuer </w:t>
      </w:r>
      <w:r w:rsidR="002521DE">
        <w:rPr>
          <w:lang w:val="fr-FR"/>
        </w:rPr>
        <w:t>d</w:t>
      </w:r>
      <w:r w:rsidR="00F256EC">
        <w:rPr>
          <w:lang w:val="fr-FR"/>
        </w:rPr>
        <w:t>’</w:t>
      </w:r>
      <w:r>
        <w:rPr>
          <w:lang w:val="fr-FR"/>
        </w:rPr>
        <w:t>appuyer la création et le renforcement des capacités relatives à la prévention des risques biotechnologiques, [dans le cadre de</w:t>
      </w:r>
      <w:r w:rsidR="00C44239">
        <w:rPr>
          <w:lang w:val="fr-FR"/>
        </w:rPr>
        <w:t>s</w:t>
      </w:r>
      <w:r>
        <w:rPr>
          <w:lang w:val="fr-FR"/>
        </w:rPr>
        <w:t xml:space="preserve"> projets menés par les pays,] notamment </w:t>
      </w:r>
      <w:r w:rsidR="002521DE">
        <w:rPr>
          <w:lang w:val="fr-FR"/>
        </w:rPr>
        <w:t>pendant</w:t>
      </w:r>
      <w:r>
        <w:rPr>
          <w:lang w:val="fr-FR"/>
        </w:rPr>
        <w:t xml:space="preserve"> la neuvième reconstitution des ressources de sa Caisse (juillet 2026-juin 2030) et par l</w:t>
      </w:r>
      <w:r w:rsidR="00F256EC">
        <w:rPr>
          <w:lang w:val="fr-FR"/>
        </w:rPr>
        <w:t>’</w:t>
      </w:r>
      <w:r>
        <w:rPr>
          <w:lang w:val="fr-FR"/>
        </w:rPr>
        <w:t xml:space="preserve">entremise du Fonds pour le Cadre mondial de la biodiversité, conformément aux mandats des Fonds respectifs[, et de créer des </w:t>
      </w:r>
      <w:r w:rsidR="00C44239">
        <w:rPr>
          <w:lang w:val="fr-FR"/>
        </w:rPr>
        <w:t>sources</w:t>
      </w:r>
      <w:r w:rsidR="002521DE">
        <w:rPr>
          <w:lang w:val="fr-FR"/>
        </w:rPr>
        <w:t xml:space="preserve"> d</w:t>
      </w:r>
      <w:r>
        <w:rPr>
          <w:lang w:val="fr-FR"/>
        </w:rPr>
        <w:t>e financement [direct,] suffisant</w:t>
      </w:r>
      <w:r w:rsidR="00C44239">
        <w:rPr>
          <w:lang w:val="fr-FR"/>
        </w:rPr>
        <w:t>es</w:t>
      </w:r>
      <w:r>
        <w:rPr>
          <w:lang w:val="fr-FR"/>
        </w:rPr>
        <w:t>, prévisible</w:t>
      </w:r>
      <w:r w:rsidR="00C44239">
        <w:rPr>
          <w:lang w:val="fr-FR"/>
        </w:rPr>
        <w:t>s</w:t>
      </w:r>
      <w:r>
        <w:rPr>
          <w:lang w:val="fr-FR"/>
        </w:rPr>
        <w:t xml:space="preserve"> et spécifique</w:t>
      </w:r>
      <w:r w:rsidR="00C44239">
        <w:rPr>
          <w:lang w:val="fr-FR"/>
        </w:rPr>
        <w:t>s</w:t>
      </w:r>
      <w:r>
        <w:rPr>
          <w:lang w:val="fr-FR"/>
        </w:rPr>
        <w:t>, consacré</w:t>
      </w:r>
      <w:r w:rsidR="00C44239">
        <w:rPr>
          <w:lang w:val="fr-FR"/>
        </w:rPr>
        <w:t>e</w:t>
      </w:r>
      <w:r>
        <w:rPr>
          <w:lang w:val="fr-FR"/>
        </w:rPr>
        <w:t>s à la prévention des risques biotechnologiques, afin de veiller à satisfaire pleinement les besoins de mise en œuvre]</w:t>
      </w:r>
      <w:r w:rsidR="00022AEB">
        <w:rPr>
          <w:lang w:val="fr-FR"/>
        </w:rPr>
        <w:t>;</w:t>
      </w:r>
    </w:p>
    <w:p w14:paraId="5879B61D" w14:textId="70FC40FD" w:rsidR="008C54C6" w:rsidRPr="00DA20CF" w:rsidRDefault="008C54C6" w:rsidP="008C54C6">
      <w:pPr>
        <w:pStyle w:val="CBDNormalNoNumber"/>
        <w:ind w:firstLine="567"/>
        <w:rPr>
          <w:lang w:val="fr-FR" w:eastAsia="en-GB"/>
        </w:rPr>
      </w:pPr>
      <w:r w:rsidRPr="00DA20CF">
        <w:rPr>
          <w:lang w:val="fr-FR" w:eastAsia="en-GB"/>
        </w:rPr>
        <w:t>8.</w:t>
      </w:r>
      <w:r w:rsidRPr="00DA20CF">
        <w:rPr>
          <w:lang w:val="fr-FR" w:eastAsia="en-GB"/>
        </w:rPr>
        <w:tab/>
      </w:r>
      <w:r>
        <w:rPr>
          <w:i/>
          <w:iCs/>
          <w:lang w:val="fr-FR" w:eastAsia="en-GB"/>
        </w:rPr>
        <w:t>Prie</w:t>
      </w:r>
      <w:r w:rsidRPr="00DA20CF">
        <w:rPr>
          <w:lang w:val="fr-FR" w:eastAsia="en-GB"/>
        </w:rPr>
        <w:t xml:space="preserve"> </w:t>
      </w:r>
      <w:r>
        <w:rPr>
          <w:lang w:val="fr-FR" w:eastAsia="en-GB"/>
        </w:rPr>
        <w:t xml:space="preserve">la Secrétaire exécutive de continuer </w:t>
      </w:r>
      <w:r w:rsidR="002521DE">
        <w:rPr>
          <w:lang w:val="fr-FR" w:eastAsia="en-GB"/>
        </w:rPr>
        <w:t>d</w:t>
      </w:r>
      <w:r w:rsidR="00F256EC">
        <w:rPr>
          <w:lang w:val="fr-FR" w:eastAsia="en-GB"/>
        </w:rPr>
        <w:t>’</w:t>
      </w:r>
      <w:r>
        <w:rPr>
          <w:lang w:val="fr-FR" w:eastAsia="en-GB"/>
        </w:rPr>
        <w:t>e</w:t>
      </w:r>
      <w:r w:rsidR="002521DE">
        <w:rPr>
          <w:lang w:val="fr-FR" w:eastAsia="en-GB"/>
        </w:rPr>
        <w:t xml:space="preserve">nvisager </w:t>
      </w:r>
      <w:r>
        <w:rPr>
          <w:lang w:val="fr-FR" w:eastAsia="en-GB"/>
        </w:rPr>
        <w:t>d</w:t>
      </w:r>
      <w:r w:rsidR="00F256EC">
        <w:rPr>
          <w:lang w:val="fr-FR" w:eastAsia="en-GB"/>
        </w:rPr>
        <w:t>’</w:t>
      </w:r>
      <w:r>
        <w:rPr>
          <w:lang w:val="fr-FR" w:eastAsia="en-GB"/>
        </w:rPr>
        <w:t xml:space="preserve">autres moyens de mobiliser des ressources financières supplémentaires </w:t>
      </w:r>
      <w:r w:rsidR="002521DE">
        <w:rPr>
          <w:lang w:val="fr-FR" w:eastAsia="en-GB"/>
        </w:rPr>
        <w:t>en vue de</w:t>
      </w:r>
      <w:r>
        <w:rPr>
          <w:lang w:val="fr-FR" w:eastAsia="en-GB"/>
        </w:rPr>
        <w:t xml:space="preserve"> </w:t>
      </w:r>
      <w:r w:rsidR="002521DE">
        <w:rPr>
          <w:lang w:val="fr-FR" w:eastAsia="en-GB"/>
        </w:rPr>
        <w:t>l</w:t>
      </w:r>
      <w:r w:rsidR="00F256EC">
        <w:rPr>
          <w:lang w:val="fr-FR" w:eastAsia="en-GB"/>
        </w:rPr>
        <w:t>’</w:t>
      </w:r>
      <w:r w:rsidR="002521DE">
        <w:rPr>
          <w:lang w:val="fr-FR" w:eastAsia="en-GB"/>
        </w:rPr>
        <w:t>application</w:t>
      </w:r>
      <w:r>
        <w:rPr>
          <w:lang w:val="fr-FR" w:eastAsia="en-GB"/>
        </w:rPr>
        <w:t xml:space="preserve"> du Protocole de Cartagena, et de présenter un rapport sur </w:t>
      </w:r>
      <w:r w:rsidR="002521DE">
        <w:rPr>
          <w:lang w:val="fr-FR" w:eastAsia="en-GB"/>
        </w:rPr>
        <w:t>ces travaux</w:t>
      </w:r>
      <w:r>
        <w:rPr>
          <w:lang w:val="fr-FR" w:eastAsia="en-GB"/>
        </w:rPr>
        <w:t xml:space="preserve"> à la treizième réunion de la Conférence des Parties siégeant en tant que réunion des Parties au Protocole.</w:t>
      </w:r>
    </w:p>
    <w:p w14:paraId="636F220F" w14:textId="77777777" w:rsidR="008C54C6" w:rsidRDefault="008C54C6" w:rsidP="002E6E04">
      <w:pPr>
        <w:pStyle w:val="CBDNormalNumber"/>
        <w:keepNext/>
        <w:numPr>
          <w:ilvl w:val="0"/>
          <w:numId w:val="0"/>
        </w:numPr>
        <w:ind w:left="567" w:firstLine="567"/>
        <w:rPr>
          <w:i/>
          <w:iCs/>
          <w:lang w:val="fr-FR"/>
        </w:rPr>
      </w:pPr>
    </w:p>
    <w:p w14:paraId="76E8C332" w14:textId="77777777" w:rsidR="00483532" w:rsidRPr="002521DE" w:rsidRDefault="00483532" w:rsidP="00E612A5">
      <w:pPr>
        <w:pStyle w:val="CBDAgendaItem"/>
        <w:rPr>
          <w:rFonts w:hint="eastAsia"/>
          <w:lang w:val="fr-FR"/>
        </w:rPr>
        <w:sectPr w:rsidR="00483532" w:rsidRPr="002521DE" w:rsidSect="00361D55">
          <w:pgSz w:w="12240" w:h="15840"/>
          <w:pgMar w:top="567" w:right="1440" w:bottom="1134" w:left="1440" w:header="709" w:footer="709" w:gutter="0"/>
          <w:cols w:space="708"/>
          <w:docGrid w:linePitch="360"/>
        </w:sectPr>
      </w:pPr>
    </w:p>
    <w:p w14:paraId="6B608CE2" w14:textId="3B109DED" w:rsidR="00E612A5" w:rsidRPr="00C245EF" w:rsidRDefault="00BE1A91" w:rsidP="007244E6">
      <w:pPr>
        <w:pStyle w:val="CBDAgendaItem"/>
        <w:spacing w:before="120"/>
        <w:rPr>
          <w:rFonts w:hint="eastAsia"/>
          <w:sz w:val="26"/>
          <w:szCs w:val="26"/>
          <w:lang w:val="fr-FR"/>
        </w:rPr>
      </w:pPr>
      <w:bookmarkStart w:id="6" w:name="_Toc241483691"/>
      <w:r>
        <w:rPr>
          <w:sz w:val="26"/>
          <w:szCs w:val="26"/>
          <w:lang w:val="fr-FR"/>
        </w:rPr>
        <w:lastRenderedPageBreak/>
        <w:t>Point</w:t>
      </w:r>
      <w:r w:rsidR="00E612A5" w:rsidRPr="00C245EF">
        <w:rPr>
          <w:sz w:val="26"/>
          <w:szCs w:val="26"/>
          <w:lang w:val="fr-FR"/>
        </w:rPr>
        <w:t xml:space="preserve"> 10 </w:t>
      </w:r>
      <w:r w:rsidR="00E612A5" w:rsidRPr="00C245EF">
        <w:rPr>
          <w:sz w:val="26"/>
          <w:szCs w:val="26"/>
          <w:lang w:val="fr-FR"/>
        </w:rPr>
        <w:br/>
      </w:r>
      <w:bookmarkEnd w:id="6"/>
      <w:r w:rsidR="00C245EF" w:rsidRPr="00E009EE">
        <w:rPr>
          <w:lang w:val="fr-CA"/>
        </w:rPr>
        <w:t xml:space="preserve">Fonctionnement et activités du </w:t>
      </w:r>
      <w:r w:rsidR="00C245EF">
        <w:rPr>
          <w:lang w:val="fr-CA"/>
        </w:rPr>
        <w:t>C</w:t>
      </w:r>
      <w:r w:rsidR="00C245EF" w:rsidRPr="00E009EE">
        <w:rPr>
          <w:lang w:val="fr-CA"/>
        </w:rPr>
        <w:t>entre d</w:t>
      </w:r>
      <w:r w:rsidR="00F256EC">
        <w:rPr>
          <w:lang w:val="fr-CA"/>
        </w:rPr>
        <w:t>’</w:t>
      </w:r>
      <w:r w:rsidR="00C245EF" w:rsidRPr="00E009EE">
        <w:rPr>
          <w:lang w:val="fr-CA"/>
        </w:rPr>
        <w:t xml:space="preserve">échange </w:t>
      </w:r>
      <w:r w:rsidR="00C245EF">
        <w:rPr>
          <w:lang w:val="fr-CA"/>
        </w:rPr>
        <w:t>pour</w:t>
      </w:r>
      <w:r w:rsidR="00C245EF" w:rsidRPr="00E009EE">
        <w:rPr>
          <w:lang w:val="fr-CA"/>
        </w:rPr>
        <w:t xml:space="preserve"> la prévention des risques biotechnologiques</w:t>
      </w:r>
    </w:p>
    <w:tbl>
      <w:tblPr>
        <w:tblStyle w:val="TableGrid"/>
        <w:tblW w:w="0" w:type="auto"/>
        <w:tblLook w:val="04A0" w:firstRow="1" w:lastRow="0" w:firstColumn="1" w:lastColumn="0" w:noHBand="0" w:noVBand="1"/>
      </w:tblPr>
      <w:tblGrid>
        <w:gridCol w:w="9360"/>
      </w:tblGrid>
      <w:tr w:rsidR="006470A9" w:rsidRPr="00FB6894" w14:paraId="6536F9DD" w14:textId="77777777" w:rsidTr="00E56E5C">
        <w:tc>
          <w:tcPr>
            <w:tcW w:w="9360" w:type="dxa"/>
            <w:tcBorders>
              <w:left w:val="nil"/>
              <w:right w:val="nil"/>
            </w:tcBorders>
          </w:tcPr>
          <w:p w14:paraId="1A590C3B" w14:textId="3CD55CDB" w:rsidR="006470A9" w:rsidRPr="002E4D78" w:rsidRDefault="002E4D78" w:rsidP="00E57094">
            <w:pPr>
              <w:pStyle w:val="CBDNormalNumber"/>
              <w:numPr>
                <w:ilvl w:val="0"/>
                <w:numId w:val="0"/>
              </w:numPr>
              <w:ind w:firstLine="596"/>
              <w:rPr>
                <w:i/>
                <w:iCs/>
                <w:lang w:val="fr-FR"/>
              </w:rPr>
            </w:pPr>
            <w:r w:rsidRPr="002E4D78">
              <w:rPr>
                <w:i/>
                <w:iCs/>
                <w:lang w:val="fr-FR"/>
              </w:rPr>
              <w:t xml:space="preserve">Le </w:t>
            </w:r>
            <w:r w:rsidR="00D3704B">
              <w:rPr>
                <w:i/>
                <w:iCs/>
                <w:lang w:val="fr-FR"/>
              </w:rPr>
              <w:t>texte du</w:t>
            </w:r>
            <w:r w:rsidR="00D3704B" w:rsidRPr="00972EF5">
              <w:rPr>
                <w:i/>
                <w:iCs/>
                <w:lang w:val="fr-FR"/>
              </w:rPr>
              <w:t xml:space="preserve"> </w:t>
            </w:r>
            <w:r w:rsidRPr="002E4D78">
              <w:rPr>
                <w:i/>
                <w:iCs/>
                <w:lang w:val="fr-FR"/>
              </w:rPr>
              <w:t>projet de d</w:t>
            </w:r>
            <w:r>
              <w:rPr>
                <w:i/>
                <w:iCs/>
                <w:lang w:val="fr-FR"/>
              </w:rPr>
              <w:t>é</w:t>
            </w:r>
            <w:r w:rsidRPr="002E4D78">
              <w:rPr>
                <w:i/>
                <w:iCs/>
                <w:lang w:val="fr-FR"/>
              </w:rPr>
              <w:t>cision suivant est repr</w:t>
            </w:r>
            <w:r>
              <w:rPr>
                <w:i/>
                <w:iCs/>
                <w:lang w:val="fr-FR"/>
              </w:rPr>
              <w:t>i</w:t>
            </w:r>
            <w:r w:rsidRPr="002E4D78">
              <w:rPr>
                <w:i/>
                <w:iCs/>
                <w:lang w:val="fr-FR"/>
              </w:rPr>
              <w:t xml:space="preserve">s du </w:t>
            </w:r>
            <w:r w:rsidR="00A918D6" w:rsidRPr="002E4D78">
              <w:rPr>
                <w:i/>
                <w:iCs/>
                <w:lang w:val="fr-FR"/>
              </w:rPr>
              <w:t xml:space="preserve">document </w:t>
            </w:r>
            <w:hyperlink r:id="rId33" w:history="1">
              <w:r w:rsidR="00A918D6" w:rsidRPr="002E4D78">
                <w:rPr>
                  <w:rStyle w:val="Hyperlink"/>
                  <w:i/>
                  <w:iCs/>
                  <w:lang w:val="fr-FR"/>
                </w:rPr>
                <w:t>CBD/CP/MOP/12/8</w:t>
              </w:r>
            </w:hyperlink>
            <w:r w:rsidR="00BA7FD7" w:rsidRPr="002E4D78">
              <w:rPr>
                <w:i/>
                <w:iCs/>
                <w:lang w:val="fr-FR"/>
              </w:rPr>
              <w:t>.</w:t>
            </w:r>
          </w:p>
        </w:tc>
      </w:tr>
    </w:tbl>
    <w:p w14:paraId="02850BE4" w14:textId="6ED2CA63" w:rsidR="006470A9" w:rsidRPr="00C245EF" w:rsidRDefault="00C245EF" w:rsidP="00D15838">
      <w:pPr>
        <w:pStyle w:val="CBDcompilationH2"/>
        <w:rPr>
          <w:lang w:val="fr-FR"/>
        </w:rPr>
      </w:pPr>
      <w:r w:rsidRPr="00E009EE">
        <w:rPr>
          <w:lang w:val="fr-CA"/>
        </w:rPr>
        <w:t xml:space="preserve">Fonctionnement et activités du </w:t>
      </w:r>
      <w:r>
        <w:rPr>
          <w:lang w:val="fr-CA"/>
        </w:rPr>
        <w:t>C</w:t>
      </w:r>
      <w:r w:rsidRPr="00E009EE">
        <w:rPr>
          <w:lang w:val="fr-CA"/>
        </w:rPr>
        <w:t>entre d</w:t>
      </w:r>
      <w:r w:rsidR="00F256EC">
        <w:rPr>
          <w:lang w:val="fr-CA"/>
        </w:rPr>
        <w:t>’</w:t>
      </w:r>
      <w:r w:rsidRPr="00E009EE">
        <w:rPr>
          <w:lang w:val="fr-CA"/>
        </w:rPr>
        <w:t xml:space="preserve">échange </w:t>
      </w:r>
      <w:r>
        <w:rPr>
          <w:lang w:val="fr-CA"/>
        </w:rPr>
        <w:t>pour</w:t>
      </w:r>
      <w:r w:rsidRPr="00E009EE">
        <w:rPr>
          <w:lang w:val="fr-CA"/>
        </w:rPr>
        <w:t xml:space="preserve"> la prévention des risques biotechnologiques</w:t>
      </w:r>
    </w:p>
    <w:p w14:paraId="3F1A740A" w14:textId="61A41C57" w:rsidR="002521DE" w:rsidRPr="005C5097" w:rsidRDefault="002521DE" w:rsidP="002521DE">
      <w:pPr>
        <w:pStyle w:val="CBDNormalNumber"/>
        <w:numPr>
          <w:ilvl w:val="0"/>
          <w:numId w:val="0"/>
        </w:numPr>
        <w:ind w:left="567"/>
        <w:rPr>
          <w:i/>
          <w:iCs/>
          <w:lang w:val="fr-FR"/>
        </w:rPr>
      </w:pPr>
      <w:r>
        <w:rPr>
          <w:i/>
          <w:iCs/>
          <w:lang w:val="fr-FR"/>
        </w:rPr>
        <w:tab/>
        <w:t>L</w:t>
      </w:r>
      <w:r w:rsidRPr="00292034">
        <w:rPr>
          <w:i/>
          <w:iCs/>
          <w:lang w:val="fr-FR"/>
        </w:rPr>
        <w:t xml:space="preserve">a Conférence des Parties siégeant en tant que réunion des Parties au Protocole de Cartagena </w:t>
      </w:r>
    </w:p>
    <w:p w14:paraId="74E27A3F" w14:textId="02418D13" w:rsidR="002521DE" w:rsidRDefault="002521DE" w:rsidP="002521DE">
      <w:pPr>
        <w:pStyle w:val="CBDNormalNumber"/>
        <w:numPr>
          <w:ilvl w:val="0"/>
          <w:numId w:val="0"/>
        </w:numPr>
        <w:ind w:left="567" w:firstLine="567"/>
        <w:rPr>
          <w:lang w:val="fr-FR"/>
        </w:rPr>
      </w:pPr>
      <w:r w:rsidRPr="005C5097">
        <w:rPr>
          <w:lang w:val="fr-FR"/>
        </w:rPr>
        <w:t>1.</w:t>
      </w:r>
      <w:r w:rsidRPr="005C5097">
        <w:rPr>
          <w:lang w:val="fr-FR"/>
        </w:rPr>
        <w:tab/>
      </w:r>
      <w:r>
        <w:rPr>
          <w:i/>
          <w:iCs/>
          <w:lang w:val="fr-FR"/>
        </w:rPr>
        <w:t>Accueille avec satisfaction</w:t>
      </w:r>
      <w:r w:rsidRPr="005C5097">
        <w:rPr>
          <w:lang w:val="fr-FR"/>
        </w:rPr>
        <w:t xml:space="preserve"> </w:t>
      </w:r>
      <w:r>
        <w:rPr>
          <w:lang w:val="fr-FR"/>
        </w:rPr>
        <w:t>les travaux menés par le</w:t>
      </w:r>
      <w:r w:rsidRPr="005C5097">
        <w:rPr>
          <w:lang w:val="fr-FR"/>
        </w:rPr>
        <w:t xml:space="preserve"> </w:t>
      </w:r>
      <w:r w:rsidRPr="0060530F">
        <w:rPr>
          <w:lang w:val="fr-FR"/>
        </w:rPr>
        <w:t>Comité consultatif informel sur le Centre d</w:t>
      </w:r>
      <w:r w:rsidR="00F256EC">
        <w:rPr>
          <w:lang w:val="fr-FR"/>
        </w:rPr>
        <w:t>’</w:t>
      </w:r>
      <w:r w:rsidRPr="0060530F">
        <w:rPr>
          <w:lang w:val="fr-FR"/>
        </w:rPr>
        <w:t>échange pour la prévention des risques biotechnologiques</w:t>
      </w:r>
      <w:r w:rsidRPr="005C5097">
        <w:rPr>
          <w:lang w:val="fr-FR"/>
        </w:rPr>
        <w:t xml:space="preserve">, </w:t>
      </w:r>
      <w:r>
        <w:rPr>
          <w:lang w:val="fr-FR"/>
        </w:rPr>
        <w:t>notamment</w:t>
      </w:r>
      <w:r w:rsidRPr="005C5097">
        <w:rPr>
          <w:lang w:val="fr-FR"/>
        </w:rPr>
        <w:t xml:space="preserve"> </w:t>
      </w:r>
      <w:r>
        <w:rPr>
          <w:lang w:val="fr-FR"/>
        </w:rPr>
        <w:t>les</w:t>
      </w:r>
      <w:r w:rsidRPr="005C5097">
        <w:rPr>
          <w:lang w:val="fr-FR"/>
        </w:rPr>
        <w:t xml:space="preserve"> recomm</w:t>
      </w:r>
      <w:r>
        <w:rPr>
          <w:lang w:val="fr-FR"/>
        </w:rPr>
        <w:t>a</w:t>
      </w:r>
      <w:r w:rsidRPr="005C5097">
        <w:rPr>
          <w:lang w:val="fr-FR"/>
        </w:rPr>
        <w:t xml:space="preserve">ndations </w:t>
      </w:r>
      <w:r>
        <w:rPr>
          <w:lang w:val="fr-FR"/>
        </w:rPr>
        <w:t>formulées à sa treizième réunion</w:t>
      </w:r>
      <w:r w:rsidRPr="005C5097">
        <w:rPr>
          <w:rStyle w:val="FootnoteReference"/>
          <w:lang w:val="fr-FR"/>
        </w:rPr>
        <w:footnoteReference w:id="28"/>
      </w:r>
      <w:r w:rsidRPr="005C5097">
        <w:rPr>
          <w:lang w:val="fr-FR"/>
        </w:rPr>
        <w:t xml:space="preserve"> </w:t>
      </w:r>
      <w:r>
        <w:rPr>
          <w:lang w:val="fr-FR"/>
        </w:rPr>
        <w:t>et</w:t>
      </w:r>
      <w:r w:rsidRPr="005C5097">
        <w:rPr>
          <w:lang w:val="fr-FR"/>
        </w:rPr>
        <w:t xml:space="preserve"> </w:t>
      </w:r>
      <w:r>
        <w:rPr>
          <w:lang w:val="fr-FR"/>
        </w:rPr>
        <w:t>l</w:t>
      </w:r>
      <w:r w:rsidR="00F256EC">
        <w:rPr>
          <w:lang w:val="fr-FR"/>
        </w:rPr>
        <w:t>’</w:t>
      </w:r>
      <w:r>
        <w:rPr>
          <w:lang w:val="fr-FR"/>
        </w:rPr>
        <w:t xml:space="preserve">appui </w:t>
      </w:r>
      <w:r w:rsidR="007D70EF">
        <w:rPr>
          <w:lang w:val="fr-FR"/>
        </w:rPr>
        <w:t>fourni par le Comité</w:t>
      </w:r>
      <w:r w:rsidRPr="005C5097">
        <w:rPr>
          <w:lang w:val="fr-FR"/>
        </w:rPr>
        <w:t xml:space="preserve"> </w:t>
      </w:r>
      <w:r w:rsidR="00DA5B99">
        <w:rPr>
          <w:lang w:val="fr-FR"/>
        </w:rPr>
        <w:t>à l</w:t>
      </w:r>
      <w:r w:rsidR="00F256EC">
        <w:rPr>
          <w:lang w:val="fr-FR"/>
        </w:rPr>
        <w:t>’</w:t>
      </w:r>
      <w:r w:rsidR="00DA5B99">
        <w:rPr>
          <w:lang w:val="fr-FR"/>
        </w:rPr>
        <w:t>élaboration</w:t>
      </w:r>
      <w:r w:rsidR="00464C05">
        <w:rPr>
          <w:lang w:val="fr-FR"/>
        </w:rPr>
        <w:t>, à l</w:t>
      </w:r>
      <w:r w:rsidR="00F256EC">
        <w:rPr>
          <w:lang w:val="fr-FR"/>
        </w:rPr>
        <w:t>’</w:t>
      </w:r>
      <w:r w:rsidR="00464C05">
        <w:rPr>
          <w:lang w:val="fr-FR"/>
        </w:rPr>
        <w:t>aide de</w:t>
      </w:r>
      <w:r w:rsidR="00464C05" w:rsidRPr="00FF6E00">
        <w:rPr>
          <w:lang w:val="fr-FR"/>
        </w:rPr>
        <w:t xml:space="preserve"> l</w:t>
      </w:r>
      <w:r w:rsidR="00F256EC">
        <w:rPr>
          <w:lang w:val="fr-FR"/>
        </w:rPr>
        <w:t>’</w:t>
      </w:r>
      <w:r w:rsidR="00464C05" w:rsidRPr="00FF6E00">
        <w:rPr>
          <w:lang w:val="fr-FR"/>
        </w:rPr>
        <w:t>outil Bioland</w:t>
      </w:r>
      <w:r w:rsidR="00464C05">
        <w:rPr>
          <w:lang w:val="fr-FR"/>
        </w:rPr>
        <w:t>,</w:t>
      </w:r>
      <w:r>
        <w:rPr>
          <w:lang w:val="fr-FR"/>
        </w:rPr>
        <w:t xml:space="preserve"> d</w:t>
      </w:r>
      <w:r w:rsidR="00F256EC">
        <w:rPr>
          <w:lang w:val="fr-FR"/>
        </w:rPr>
        <w:t>’</w:t>
      </w:r>
      <w:r w:rsidR="00DA5B99">
        <w:rPr>
          <w:lang w:val="fr-FR"/>
        </w:rPr>
        <w:t>un</w:t>
      </w:r>
      <w:r>
        <w:rPr>
          <w:lang w:val="fr-FR"/>
        </w:rPr>
        <w:t xml:space="preserve"> </w:t>
      </w:r>
      <w:r w:rsidRPr="00FF6E00">
        <w:rPr>
          <w:lang w:val="fr-FR"/>
        </w:rPr>
        <w:t xml:space="preserve">modèle </w:t>
      </w:r>
      <w:r w:rsidR="00464C05">
        <w:rPr>
          <w:lang w:val="fr-FR"/>
        </w:rPr>
        <w:t xml:space="preserve">personnalisé </w:t>
      </w:r>
      <w:r w:rsidRPr="00FF6E00">
        <w:rPr>
          <w:lang w:val="fr-FR"/>
        </w:rPr>
        <w:t>de site Web national</w:t>
      </w:r>
      <w:r w:rsidR="00464C05">
        <w:rPr>
          <w:lang w:val="fr-FR"/>
        </w:rPr>
        <w:t>,</w:t>
      </w:r>
      <w:r w:rsidR="00DA5B99">
        <w:rPr>
          <w:lang w:val="fr-FR"/>
        </w:rPr>
        <w:t xml:space="preserve"> consacré à</w:t>
      </w:r>
      <w:r w:rsidRPr="00FF6E00">
        <w:rPr>
          <w:lang w:val="fr-FR"/>
        </w:rPr>
        <w:t xml:space="preserve"> la prévention des risques biotechnologiques</w:t>
      </w:r>
      <w:r w:rsidRPr="005C5097">
        <w:rPr>
          <w:lang w:val="fr-FR"/>
        </w:rPr>
        <w:t>;</w:t>
      </w:r>
    </w:p>
    <w:p w14:paraId="2F78C231" w14:textId="5BF67A56" w:rsidR="002521DE" w:rsidRDefault="002521DE" w:rsidP="002521DE">
      <w:pPr>
        <w:pStyle w:val="CBDNormalNumber"/>
        <w:numPr>
          <w:ilvl w:val="0"/>
          <w:numId w:val="0"/>
        </w:numPr>
        <w:ind w:left="567" w:firstLine="567"/>
        <w:rPr>
          <w:lang w:val="fr-FR"/>
        </w:rPr>
      </w:pPr>
      <w:r w:rsidRPr="005C5097">
        <w:rPr>
          <w:lang w:val="fr-FR"/>
        </w:rPr>
        <w:t>2.</w:t>
      </w:r>
      <w:r w:rsidRPr="005C5097">
        <w:rPr>
          <w:lang w:val="fr-FR"/>
        </w:rPr>
        <w:tab/>
      </w:r>
      <w:r>
        <w:rPr>
          <w:i/>
          <w:iCs/>
          <w:lang w:val="fr-FR"/>
        </w:rPr>
        <w:t>S</w:t>
      </w:r>
      <w:r w:rsidR="00DA5B99">
        <w:rPr>
          <w:i/>
          <w:iCs/>
          <w:lang w:val="fr-FR"/>
        </w:rPr>
        <w:t xml:space="preserve">e félicite </w:t>
      </w:r>
      <w:r w:rsidR="00DA5B99">
        <w:rPr>
          <w:lang w:val="fr-FR"/>
        </w:rPr>
        <w:t>d</w:t>
      </w:r>
      <w:r>
        <w:rPr>
          <w:lang w:val="fr-FR"/>
        </w:rPr>
        <w:t xml:space="preserve">es </w:t>
      </w:r>
      <w:r w:rsidRPr="005C5097">
        <w:rPr>
          <w:lang w:val="fr-FR"/>
        </w:rPr>
        <w:t>progr</w:t>
      </w:r>
      <w:r>
        <w:rPr>
          <w:lang w:val="fr-FR"/>
        </w:rPr>
        <w:t>ès</w:t>
      </w:r>
      <w:r w:rsidRPr="005C5097">
        <w:rPr>
          <w:lang w:val="fr-FR"/>
        </w:rPr>
        <w:t xml:space="preserve"> </w:t>
      </w:r>
      <w:r>
        <w:rPr>
          <w:lang w:val="fr-FR"/>
        </w:rPr>
        <w:t>accomplis en vue d</w:t>
      </w:r>
      <w:r w:rsidR="00F256EC">
        <w:rPr>
          <w:lang w:val="fr-FR"/>
        </w:rPr>
        <w:t>’</w:t>
      </w:r>
      <w:r>
        <w:rPr>
          <w:lang w:val="fr-FR"/>
        </w:rPr>
        <w:t>atteindre l</w:t>
      </w:r>
      <w:r w:rsidR="00F256EC">
        <w:rPr>
          <w:lang w:val="fr-FR"/>
        </w:rPr>
        <w:t>’</w:t>
      </w:r>
      <w:r w:rsidR="00DA5B99">
        <w:rPr>
          <w:lang w:val="fr-FR"/>
        </w:rPr>
        <w:t xml:space="preserve">objectif </w:t>
      </w:r>
      <w:r w:rsidRPr="005C5097">
        <w:rPr>
          <w:lang w:val="fr-FR"/>
        </w:rPr>
        <w:t xml:space="preserve">A.2 </w:t>
      </w:r>
      <w:r>
        <w:rPr>
          <w:lang w:val="fr-FR"/>
        </w:rPr>
        <w:t>du plan</w:t>
      </w:r>
      <w:r w:rsidRPr="005C5097">
        <w:rPr>
          <w:lang w:val="fr-FR"/>
        </w:rPr>
        <w:t xml:space="preserve"> </w:t>
      </w:r>
      <w:r>
        <w:rPr>
          <w:lang w:val="fr-FR"/>
        </w:rPr>
        <w:t>de mise en œuvre du</w:t>
      </w:r>
      <w:r w:rsidRPr="005C5097">
        <w:rPr>
          <w:lang w:val="fr-FR"/>
        </w:rPr>
        <w:t xml:space="preserve"> </w:t>
      </w:r>
      <w:r>
        <w:rPr>
          <w:lang w:val="fr-FR"/>
        </w:rPr>
        <w:t>Protocole de Cartagena</w:t>
      </w:r>
      <w:r w:rsidRPr="005C5097">
        <w:rPr>
          <w:lang w:val="fr-FR"/>
        </w:rPr>
        <w:t xml:space="preserve"> </w:t>
      </w:r>
      <w:r w:rsidRPr="005772B5">
        <w:rPr>
          <w:lang w:val="fr-FR"/>
        </w:rPr>
        <w:t>sur la prévention des risques biotechnologiques</w:t>
      </w:r>
      <w:r w:rsidRPr="005C5097">
        <w:rPr>
          <w:rStyle w:val="FootnoteReference"/>
          <w:lang w:val="fr-FR"/>
        </w:rPr>
        <w:footnoteReference w:id="29"/>
      </w:r>
      <w:r w:rsidRPr="005C5097">
        <w:rPr>
          <w:vertAlign w:val="superscript"/>
          <w:lang w:val="fr-FR"/>
        </w:rPr>
        <w:t>,</w:t>
      </w:r>
      <w:r w:rsidRPr="005C5097">
        <w:rPr>
          <w:rStyle w:val="FootnoteReference"/>
          <w:lang w:val="fr-FR"/>
        </w:rPr>
        <w:footnoteReference w:id="30"/>
      </w:r>
      <w:r>
        <w:rPr>
          <w:lang w:val="fr-FR"/>
        </w:rPr>
        <w:t>, en particulier l</w:t>
      </w:r>
      <w:r w:rsidR="00F256EC">
        <w:rPr>
          <w:lang w:val="fr-FR"/>
        </w:rPr>
        <w:t>’</w:t>
      </w:r>
      <w:r w:rsidR="00DA5B99">
        <w:rPr>
          <w:lang w:val="fr-FR"/>
        </w:rPr>
        <w:t>augmentation</w:t>
      </w:r>
      <w:r>
        <w:rPr>
          <w:lang w:val="fr-FR"/>
        </w:rPr>
        <w:t xml:space="preserve"> du nombre de</w:t>
      </w:r>
      <w:r w:rsidRPr="005C5097">
        <w:rPr>
          <w:lang w:val="fr-FR"/>
        </w:rPr>
        <w:t xml:space="preserve"> Parties </w:t>
      </w:r>
      <w:r>
        <w:rPr>
          <w:lang w:val="fr-FR"/>
        </w:rPr>
        <w:t>qui publient les informations requises par l</w:t>
      </w:r>
      <w:r w:rsidR="00F256EC">
        <w:rPr>
          <w:lang w:val="fr-FR"/>
        </w:rPr>
        <w:t>’</w:t>
      </w:r>
      <w:r>
        <w:rPr>
          <w:lang w:val="fr-FR"/>
        </w:rPr>
        <w:t>intermédiaire du</w:t>
      </w:r>
      <w:r w:rsidRPr="005C5097">
        <w:rPr>
          <w:lang w:val="fr-FR"/>
        </w:rPr>
        <w:t xml:space="preserve"> </w:t>
      </w:r>
      <w:r>
        <w:rPr>
          <w:lang w:val="fr-FR"/>
        </w:rPr>
        <w:t>Centre d</w:t>
      </w:r>
      <w:r w:rsidR="00F256EC">
        <w:rPr>
          <w:lang w:val="fr-FR"/>
        </w:rPr>
        <w:t>’</w:t>
      </w:r>
      <w:r>
        <w:rPr>
          <w:lang w:val="fr-FR"/>
        </w:rPr>
        <w:t>échange pour la prévention des risques biotechnologique</w:t>
      </w:r>
      <w:r w:rsidRPr="005C5097">
        <w:rPr>
          <w:lang w:val="fr-FR"/>
        </w:rPr>
        <w:t xml:space="preserve"> </w:t>
      </w:r>
      <w:r>
        <w:rPr>
          <w:lang w:val="fr-FR"/>
        </w:rPr>
        <w:t>et l</w:t>
      </w:r>
      <w:r w:rsidR="00F256EC">
        <w:rPr>
          <w:lang w:val="fr-FR"/>
        </w:rPr>
        <w:t>’</w:t>
      </w:r>
      <w:r w:rsidR="00DA5B99">
        <w:rPr>
          <w:lang w:val="fr-FR"/>
        </w:rPr>
        <w:t>action constante qu</w:t>
      </w:r>
      <w:r w:rsidR="00F256EC">
        <w:rPr>
          <w:lang w:val="fr-FR"/>
        </w:rPr>
        <w:t>’</w:t>
      </w:r>
      <w:r w:rsidR="00DA5B99">
        <w:rPr>
          <w:lang w:val="fr-FR"/>
        </w:rPr>
        <w:t xml:space="preserve">elles mènent pour </w:t>
      </w:r>
      <w:r w:rsidR="00C44239">
        <w:rPr>
          <w:lang w:val="fr-FR"/>
        </w:rPr>
        <w:t>maintenir</w:t>
      </w:r>
      <w:r w:rsidR="00DA5B99">
        <w:rPr>
          <w:lang w:val="fr-FR"/>
        </w:rPr>
        <w:t xml:space="preserve"> des informations exactes et exhaustives sur le site du</w:t>
      </w:r>
      <w:r w:rsidRPr="005C5097">
        <w:rPr>
          <w:lang w:val="fr-FR"/>
        </w:rPr>
        <w:t xml:space="preserve"> </w:t>
      </w:r>
      <w:r>
        <w:rPr>
          <w:lang w:val="fr-FR"/>
        </w:rPr>
        <w:t>Centre d</w:t>
      </w:r>
      <w:r w:rsidR="00F256EC">
        <w:rPr>
          <w:lang w:val="fr-FR"/>
        </w:rPr>
        <w:t>’</w:t>
      </w:r>
      <w:r>
        <w:rPr>
          <w:lang w:val="fr-FR"/>
        </w:rPr>
        <w:t>échange</w:t>
      </w:r>
      <w:r w:rsidRPr="005C5097">
        <w:rPr>
          <w:lang w:val="fr-FR"/>
        </w:rPr>
        <w:t xml:space="preserve">; </w:t>
      </w:r>
    </w:p>
    <w:p w14:paraId="46BE9CA7" w14:textId="6D4CEACF" w:rsidR="002521DE" w:rsidRPr="005C5097" w:rsidRDefault="002521DE" w:rsidP="002521DE">
      <w:pPr>
        <w:pStyle w:val="CBDNormalNumber"/>
        <w:numPr>
          <w:ilvl w:val="0"/>
          <w:numId w:val="0"/>
        </w:numPr>
        <w:ind w:left="567" w:firstLine="567"/>
        <w:rPr>
          <w:lang w:val="fr-FR"/>
        </w:rPr>
      </w:pPr>
      <w:r w:rsidRPr="005C5097">
        <w:rPr>
          <w:lang w:val="fr-FR"/>
        </w:rPr>
        <w:t>3.</w:t>
      </w:r>
      <w:r w:rsidRPr="005C5097">
        <w:rPr>
          <w:lang w:val="fr-FR"/>
        </w:rPr>
        <w:tab/>
      </w:r>
      <w:r w:rsidRPr="005C5097">
        <w:rPr>
          <w:i/>
          <w:iCs/>
          <w:lang w:val="fr-FR"/>
        </w:rPr>
        <w:t xml:space="preserve">Encourage </w:t>
      </w:r>
      <w:r>
        <w:rPr>
          <w:lang w:val="fr-FR"/>
        </w:rPr>
        <w:t>les P</w:t>
      </w:r>
      <w:r w:rsidRPr="005C5097">
        <w:rPr>
          <w:lang w:val="fr-FR"/>
        </w:rPr>
        <w:t xml:space="preserve">arties </w:t>
      </w:r>
      <w:r>
        <w:rPr>
          <w:lang w:val="fr-FR"/>
        </w:rPr>
        <w:t>à</w:t>
      </w:r>
      <w:r w:rsidRPr="005C5097">
        <w:rPr>
          <w:lang w:val="fr-FR"/>
        </w:rPr>
        <w:t xml:space="preserve"> continue</w:t>
      </w:r>
      <w:r>
        <w:rPr>
          <w:lang w:val="fr-FR"/>
        </w:rPr>
        <w:t>r d</w:t>
      </w:r>
      <w:r w:rsidR="00F256EC">
        <w:rPr>
          <w:lang w:val="fr-FR"/>
        </w:rPr>
        <w:t>’</w:t>
      </w:r>
      <w:r>
        <w:rPr>
          <w:lang w:val="fr-FR"/>
        </w:rPr>
        <w:t xml:space="preserve">examiner </w:t>
      </w:r>
      <w:r w:rsidR="00DA5B99">
        <w:rPr>
          <w:lang w:val="fr-FR"/>
        </w:rPr>
        <w:t xml:space="preserve">systématiquement </w:t>
      </w:r>
      <w:r>
        <w:rPr>
          <w:lang w:val="fr-FR"/>
        </w:rPr>
        <w:t xml:space="preserve">leurs </w:t>
      </w:r>
      <w:r w:rsidR="007D70EF">
        <w:rPr>
          <w:lang w:val="fr-FR"/>
        </w:rPr>
        <w:t xml:space="preserve">fichiers </w:t>
      </w:r>
      <w:r>
        <w:rPr>
          <w:lang w:val="fr-FR"/>
        </w:rPr>
        <w:t>nationaux</w:t>
      </w:r>
      <w:r w:rsidR="00DA5B99">
        <w:rPr>
          <w:lang w:val="fr-FR"/>
        </w:rPr>
        <w:t xml:space="preserve"> pour veiller à ce</w:t>
      </w:r>
      <w:r>
        <w:rPr>
          <w:lang w:val="fr-FR"/>
        </w:rPr>
        <w:t xml:space="preserve"> que les</w:t>
      </w:r>
      <w:r w:rsidRPr="005C5097">
        <w:rPr>
          <w:lang w:val="fr-FR"/>
        </w:rPr>
        <w:t xml:space="preserve"> information</w:t>
      </w:r>
      <w:r>
        <w:rPr>
          <w:lang w:val="fr-FR"/>
        </w:rPr>
        <w:t>s</w:t>
      </w:r>
      <w:r w:rsidRPr="005C5097">
        <w:rPr>
          <w:lang w:val="fr-FR"/>
        </w:rPr>
        <w:t xml:space="preserve"> </w:t>
      </w:r>
      <w:r>
        <w:rPr>
          <w:lang w:val="fr-FR"/>
        </w:rPr>
        <w:t>mises à disposition par l</w:t>
      </w:r>
      <w:r w:rsidR="00F256EC">
        <w:rPr>
          <w:lang w:val="fr-FR"/>
        </w:rPr>
        <w:t>’</w:t>
      </w:r>
      <w:r>
        <w:rPr>
          <w:lang w:val="fr-FR"/>
        </w:rPr>
        <w:t>intermédiaire du</w:t>
      </w:r>
      <w:r w:rsidRPr="005C5097">
        <w:rPr>
          <w:lang w:val="fr-FR"/>
        </w:rPr>
        <w:t xml:space="preserve"> </w:t>
      </w:r>
      <w:r>
        <w:rPr>
          <w:lang w:val="fr-FR"/>
        </w:rPr>
        <w:t>Centre d</w:t>
      </w:r>
      <w:r w:rsidR="00F256EC">
        <w:rPr>
          <w:lang w:val="fr-FR"/>
        </w:rPr>
        <w:t>’</w:t>
      </w:r>
      <w:r>
        <w:rPr>
          <w:lang w:val="fr-FR"/>
        </w:rPr>
        <w:t>échange pour la prévention des risques biotechnologiques</w:t>
      </w:r>
      <w:r w:rsidRPr="005C5097">
        <w:rPr>
          <w:lang w:val="fr-FR"/>
        </w:rPr>
        <w:t xml:space="preserve"> </w:t>
      </w:r>
      <w:r>
        <w:rPr>
          <w:lang w:val="fr-FR"/>
        </w:rPr>
        <w:t>so</w:t>
      </w:r>
      <w:r w:rsidR="00DA5B99">
        <w:rPr>
          <w:lang w:val="fr-FR"/>
        </w:rPr>
        <w:t>ie</w:t>
      </w:r>
      <w:r>
        <w:rPr>
          <w:lang w:val="fr-FR"/>
        </w:rPr>
        <w:t xml:space="preserve">nt </w:t>
      </w:r>
      <w:r w:rsidR="00DA5B99">
        <w:rPr>
          <w:lang w:val="fr-FR"/>
        </w:rPr>
        <w:t>actualisées</w:t>
      </w:r>
      <w:r>
        <w:rPr>
          <w:lang w:val="fr-FR"/>
        </w:rPr>
        <w:t xml:space="preserve"> et exhaustives</w:t>
      </w:r>
      <w:r w:rsidRPr="005C5097">
        <w:rPr>
          <w:lang w:val="fr-FR"/>
        </w:rPr>
        <w:t>;</w:t>
      </w:r>
    </w:p>
    <w:p w14:paraId="198C9E1E" w14:textId="0CC359BD" w:rsidR="002521DE" w:rsidRDefault="002521DE" w:rsidP="002521DE">
      <w:pPr>
        <w:pStyle w:val="CBDNormalNumber"/>
        <w:numPr>
          <w:ilvl w:val="0"/>
          <w:numId w:val="0"/>
        </w:numPr>
        <w:ind w:left="567" w:firstLine="567"/>
        <w:rPr>
          <w:lang w:val="fr-FR"/>
        </w:rPr>
      </w:pPr>
      <w:r w:rsidRPr="005C5097">
        <w:rPr>
          <w:lang w:val="fr-FR"/>
        </w:rPr>
        <w:t>4.</w:t>
      </w:r>
      <w:r w:rsidRPr="005C5097">
        <w:rPr>
          <w:i/>
          <w:iCs/>
          <w:lang w:val="fr-FR"/>
        </w:rPr>
        <w:tab/>
      </w:r>
      <w:r w:rsidRPr="006775FB">
        <w:rPr>
          <w:i/>
          <w:iCs/>
          <w:color w:val="000000" w:themeColor="text1"/>
          <w:lang w:val="fr-FR"/>
        </w:rPr>
        <w:t>Rappelle</w:t>
      </w:r>
      <w:r w:rsidRPr="006775FB">
        <w:rPr>
          <w:color w:val="000000" w:themeColor="text1"/>
          <w:lang w:val="fr-FR"/>
        </w:rPr>
        <w:t xml:space="preserve"> aux Parties qu</w:t>
      </w:r>
      <w:r w:rsidR="00F256EC" w:rsidRPr="006775FB">
        <w:rPr>
          <w:color w:val="000000" w:themeColor="text1"/>
          <w:lang w:val="fr-FR"/>
        </w:rPr>
        <w:t>’</w:t>
      </w:r>
      <w:r w:rsidRPr="006775FB">
        <w:rPr>
          <w:color w:val="000000" w:themeColor="text1"/>
          <w:lang w:val="fr-FR"/>
        </w:rPr>
        <w:t>elles sont tenues de publier les décisions finales</w:t>
      </w:r>
      <w:r w:rsidR="00E11564" w:rsidRPr="006775FB">
        <w:rPr>
          <w:color w:val="000000" w:themeColor="text1"/>
          <w:lang w:val="fr-FR"/>
        </w:rPr>
        <w:t xml:space="preserve"> </w:t>
      </w:r>
      <w:r w:rsidRPr="006775FB">
        <w:rPr>
          <w:color w:val="000000" w:themeColor="text1"/>
          <w:lang w:val="fr-FR"/>
        </w:rPr>
        <w:t>concernant l</w:t>
      </w:r>
      <w:r w:rsidR="00F256EC" w:rsidRPr="006775FB">
        <w:rPr>
          <w:color w:val="000000" w:themeColor="text1"/>
          <w:lang w:val="fr-FR"/>
        </w:rPr>
        <w:t>’</w:t>
      </w:r>
      <w:r w:rsidRPr="006775FB">
        <w:rPr>
          <w:color w:val="000000" w:themeColor="text1"/>
          <w:lang w:val="fr-FR"/>
        </w:rPr>
        <w:t>importation ou la libération d</w:t>
      </w:r>
      <w:r w:rsidR="00F256EC" w:rsidRPr="006775FB">
        <w:rPr>
          <w:color w:val="000000" w:themeColor="text1"/>
          <w:lang w:val="fr-FR"/>
        </w:rPr>
        <w:t>’</w:t>
      </w:r>
      <w:r w:rsidRPr="006775FB">
        <w:rPr>
          <w:color w:val="000000" w:themeColor="text1"/>
          <w:lang w:val="fr-FR"/>
        </w:rPr>
        <w:t>organismes vivants modifiés et les résumés des évaluations des risques correspondantes par l</w:t>
      </w:r>
      <w:r w:rsidR="00F256EC" w:rsidRPr="006775FB">
        <w:rPr>
          <w:color w:val="000000" w:themeColor="text1"/>
          <w:lang w:val="fr-FR"/>
        </w:rPr>
        <w:t>’</w:t>
      </w:r>
      <w:r w:rsidRPr="006775FB">
        <w:rPr>
          <w:color w:val="000000" w:themeColor="text1"/>
          <w:lang w:val="fr-FR"/>
        </w:rPr>
        <w:t xml:space="preserve">intermédiaire du Centre </w:t>
      </w:r>
      <w:r>
        <w:rPr>
          <w:lang w:val="fr-FR"/>
        </w:rPr>
        <w:t>d</w:t>
      </w:r>
      <w:r w:rsidR="00F256EC">
        <w:rPr>
          <w:lang w:val="fr-FR"/>
        </w:rPr>
        <w:t>’</w:t>
      </w:r>
      <w:r>
        <w:rPr>
          <w:lang w:val="fr-FR"/>
        </w:rPr>
        <w:t>échange pour la prévention des risques biotechnologiques</w:t>
      </w:r>
      <w:r w:rsidRPr="005C5097">
        <w:rPr>
          <w:lang w:val="fr-FR"/>
        </w:rPr>
        <w:t xml:space="preserve">, </w:t>
      </w:r>
      <w:r>
        <w:rPr>
          <w:lang w:val="fr-FR"/>
        </w:rPr>
        <w:t>conformément à l</w:t>
      </w:r>
      <w:r w:rsidR="00F256EC">
        <w:rPr>
          <w:lang w:val="fr-FR"/>
        </w:rPr>
        <w:t>’</w:t>
      </w:r>
      <w:r>
        <w:rPr>
          <w:lang w:val="fr-FR"/>
        </w:rPr>
        <w:t>a</w:t>
      </w:r>
      <w:r w:rsidRPr="005C5097">
        <w:rPr>
          <w:lang w:val="fr-FR"/>
        </w:rPr>
        <w:t xml:space="preserve">rticle 20 </w:t>
      </w:r>
      <w:r>
        <w:rPr>
          <w:lang w:val="fr-FR"/>
        </w:rPr>
        <w:t>du</w:t>
      </w:r>
      <w:r w:rsidRPr="005C5097">
        <w:rPr>
          <w:lang w:val="fr-FR"/>
        </w:rPr>
        <w:t xml:space="preserve"> Protocol</w:t>
      </w:r>
      <w:r>
        <w:rPr>
          <w:lang w:val="fr-FR"/>
        </w:rPr>
        <w:t>e de Cartagena</w:t>
      </w:r>
      <w:r w:rsidRPr="005C5097">
        <w:rPr>
          <w:lang w:val="fr-FR"/>
        </w:rPr>
        <w:t>;</w:t>
      </w:r>
    </w:p>
    <w:p w14:paraId="429AAA82" w14:textId="54FDF47C" w:rsidR="002521DE" w:rsidRPr="005C5097" w:rsidRDefault="002521DE" w:rsidP="002521DE">
      <w:pPr>
        <w:pStyle w:val="CBDNormalNumber"/>
        <w:numPr>
          <w:ilvl w:val="0"/>
          <w:numId w:val="0"/>
        </w:numPr>
        <w:ind w:left="567" w:firstLine="567"/>
        <w:rPr>
          <w:lang w:val="fr-FR"/>
        </w:rPr>
      </w:pPr>
      <w:r w:rsidRPr="005C5097">
        <w:rPr>
          <w:lang w:val="fr-FR"/>
        </w:rPr>
        <w:t>5.</w:t>
      </w:r>
      <w:r w:rsidRPr="005C5097">
        <w:rPr>
          <w:lang w:val="fr-FR"/>
        </w:rPr>
        <w:tab/>
      </w:r>
      <w:r>
        <w:rPr>
          <w:i/>
          <w:iCs/>
          <w:lang w:val="fr-FR"/>
        </w:rPr>
        <w:t>Prie</w:t>
      </w:r>
      <w:r w:rsidRPr="005C5097">
        <w:rPr>
          <w:i/>
          <w:iCs/>
          <w:lang w:val="fr-FR"/>
        </w:rPr>
        <w:t xml:space="preserve"> </w:t>
      </w:r>
      <w:r>
        <w:rPr>
          <w:lang w:val="fr-FR"/>
        </w:rPr>
        <w:t>les P</w:t>
      </w:r>
      <w:r w:rsidRPr="005C5097">
        <w:rPr>
          <w:lang w:val="fr-FR"/>
        </w:rPr>
        <w:t xml:space="preserve">arties </w:t>
      </w:r>
      <w:r>
        <w:rPr>
          <w:lang w:val="fr-FR"/>
        </w:rPr>
        <w:t>d</w:t>
      </w:r>
      <w:r w:rsidR="00F256EC">
        <w:rPr>
          <w:lang w:val="fr-FR"/>
        </w:rPr>
        <w:t>’</w:t>
      </w:r>
      <w:r>
        <w:rPr>
          <w:lang w:val="fr-FR"/>
        </w:rPr>
        <w:t xml:space="preserve">examiner les </w:t>
      </w:r>
      <w:r w:rsidR="007D70EF">
        <w:rPr>
          <w:lang w:val="fr-FR"/>
        </w:rPr>
        <w:t>fichier</w:t>
      </w:r>
      <w:r>
        <w:rPr>
          <w:lang w:val="fr-FR"/>
        </w:rPr>
        <w:t xml:space="preserve">s nationaux concernant les experts en </w:t>
      </w:r>
      <w:r w:rsidRPr="004E2B71">
        <w:rPr>
          <w:lang w:val="fr-FR"/>
        </w:rPr>
        <w:t>prévention des risques biotechnologiques</w:t>
      </w:r>
      <w:r w:rsidRPr="005C5097">
        <w:rPr>
          <w:lang w:val="fr-FR"/>
        </w:rPr>
        <w:t xml:space="preserve"> </w:t>
      </w:r>
      <w:r>
        <w:rPr>
          <w:lang w:val="fr-FR"/>
        </w:rPr>
        <w:t>qui ont été publiés par l</w:t>
      </w:r>
      <w:r w:rsidR="00F256EC">
        <w:rPr>
          <w:lang w:val="fr-FR"/>
        </w:rPr>
        <w:t>’</w:t>
      </w:r>
      <w:r>
        <w:rPr>
          <w:lang w:val="fr-FR"/>
        </w:rPr>
        <w:t>intermédiaire</w:t>
      </w:r>
      <w:r w:rsidRPr="005C5097">
        <w:rPr>
          <w:lang w:val="fr-FR"/>
        </w:rPr>
        <w:t xml:space="preserve"> </w:t>
      </w:r>
      <w:r>
        <w:rPr>
          <w:lang w:val="fr-FR"/>
        </w:rPr>
        <w:t>du</w:t>
      </w:r>
      <w:r w:rsidRPr="005C5097">
        <w:rPr>
          <w:lang w:val="fr-FR"/>
        </w:rPr>
        <w:t xml:space="preserve"> </w:t>
      </w:r>
      <w:r>
        <w:rPr>
          <w:lang w:val="fr-FR"/>
        </w:rPr>
        <w:t>Centre d</w:t>
      </w:r>
      <w:r w:rsidR="00F256EC">
        <w:rPr>
          <w:lang w:val="fr-FR"/>
        </w:rPr>
        <w:t>’</w:t>
      </w:r>
      <w:r>
        <w:rPr>
          <w:lang w:val="fr-FR"/>
        </w:rPr>
        <w:t>échange pour la prévention des risques biotechnologiques</w:t>
      </w:r>
      <w:r w:rsidRPr="005C5097">
        <w:rPr>
          <w:lang w:val="fr-FR"/>
        </w:rPr>
        <w:t xml:space="preserve"> </w:t>
      </w:r>
      <w:r>
        <w:rPr>
          <w:lang w:val="fr-FR"/>
        </w:rPr>
        <w:t>et</w:t>
      </w:r>
      <w:r w:rsidRPr="005C5097">
        <w:rPr>
          <w:lang w:val="fr-FR"/>
        </w:rPr>
        <w:t xml:space="preserve"> </w:t>
      </w:r>
      <w:r>
        <w:rPr>
          <w:lang w:val="fr-FR"/>
        </w:rPr>
        <w:t xml:space="preserve">qui sont </w:t>
      </w:r>
      <w:r w:rsidRPr="005C5097">
        <w:rPr>
          <w:lang w:val="fr-FR"/>
        </w:rPr>
        <w:t>associ</w:t>
      </w:r>
      <w:r>
        <w:rPr>
          <w:lang w:val="fr-FR"/>
        </w:rPr>
        <w:t>és à chaque</w:t>
      </w:r>
      <w:r w:rsidRPr="005C5097">
        <w:rPr>
          <w:lang w:val="fr-FR"/>
        </w:rPr>
        <w:t xml:space="preserve"> Part</w:t>
      </w:r>
      <w:r>
        <w:rPr>
          <w:lang w:val="fr-FR"/>
        </w:rPr>
        <w:t>ie</w:t>
      </w:r>
      <w:r w:rsidRPr="005C5097">
        <w:rPr>
          <w:lang w:val="fr-FR"/>
        </w:rPr>
        <w:t xml:space="preserve">, </w:t>
      </w:r>
      <w:r w:rsidR="00464C05">
        <w:rPr>
          <w:lang w:val="fr-FR"/>
        </w:rPr>
        <w:t>pour s</w:t>
      </w:r>
      <w:r w:rsidR="00F256EC">
        <w:rPr>
          <w:lang w:val="fr-FR"/>
        </w:rPr>
        <w:t>’</w:t>
      </w:r>
      <w:r w:rsidR="00464C05">
        <w:rPr>
          <w:lang w:val="fr-FR"/>
        </w:rPr>
        <w:t>assurer de maintenir</w:t>
      </w:r>
      <w:r>
        <w:rPr>
          <w:lang w:val="fr-FR"/>
        </w:rPr>
        <w:t xml:space="preserve"> la liste d</w:t>
      </w:r>
      <w:r w:rsidR="00F256EC">
        <w:rPr>
          <w:lang w:val="fr-FR"/>
        </w:rPr>
        <w:t>’</w:t>
      </w:r>
      <w:r>
        <w:rPr>
          <w:lang w:val="fr-FR"/>
        </w:rPr>
        <w:t xml:space="preserve">experts à jour, </w:t>
      </w:r>
      <w:r w:rsidR="00464C05">
        <w:rPr>
          <w:lang w:val="fr-FR"/>
        </w:rPr>
        <w:t xml:space="preserve">de supprimer </w:t>
      </w:r>
      <w:r>
        <w:rPr>
          <w:lang w:val="fr-FR"/>
        </w:rPr>
        <w:t xml:space="preserve">les fichiers obsolètes </w:t>
      </w:r>
      <w:r w:rsidR="00464C05">
        <w:rPr>
          <w:lang w:val="fr-FR"/>
        </w:rPr>
        <w:t>et d</w:t>
      </w:r>
      <w:r w:rsidR="00F256EC">
        <w:rPr>
          <w:lang w:val="fr-FR"/>
        </w:rPr>
        <w:t>’</w:t>
      </w:r>
      <w:r w:rsidR="00464C05">
        <w:rPr>
          <w:lang w:val="fr-FR"/>
        </w:rPr>
        <w:t xml:space="preserve">inscrire </w:t>
      </w:r>
      <w:r>
        <w:rPr>
          <w:lang w:val="fr-FR"/>
        </w:rPr>
        <w:t>tous les experts</w:t>
      </w:r>
      <w:r w:rsidR="00E11564">
        <w:rPr>
          <w:lang w:val="fr-FR"/>
        </w:rPr>
        <w:t xml:space="preserve"> </w:t>
      </w:r>
      <w:r w:rsidR="006775FB">
        <w:rPr>
          <w:lang w:val="fr-FR"/>
        </w:rPr>
        <w:t>pertinent</w:t>
      </w:r>
      <w:r w:rsidR="00E11564">
        <w:rPr>
          <w:lang w:val="fr-FR"/>
        </w:rPr>
        <w:t>s</w:t>
      </w:r>
      <w:r>
        <w:rPr>
          <w:lang w:val="fr-FR"/>
        </w:rPr>
        <w:t xml:space="preserve"> sur la liste</w:t>
      </w:r>
      <w:r w:rsidR="00E11564">
        <w:rPr>
          <w:lang w:val="fr-FR"/>
        </w:rPr>
        <w:t>;</w:t>
      </w:r>
    </w:p>
    <w:p w14:paraId="428C0D40" w14:textId="4B2F6708" w:rsidR="002521DE" w:rsidRPr="005C5097" w:rsidRDefault="002521DE" w:rsidP="002521DE">
      <w:pPr>
        <w:pStyle w:val="CBDNormalNumber"/>
        <w:numPr>
          <w:ilvl w:val="0"/>
          <w:numId w:val="0"/>
        </w:numPr>
        <w:ind w:left="567" w:firstLine="567"/>
        <w:rPr>
          <w:lang w:val="fr-FR"/>
        </w:rPr>
      </w:pPr>
      <w:r w:rsidRPr="005C5097">
        <w:rPr>
          <w:lang w:val="fr-FR"/>
        </w:rPr>
        <w:t>6.</w:t>
      </w:r>
      <w:r w:rsidRPr="005C5097">
        <w:rPr>
          <w:i/>
          <w:iCs/>
          <w:lang w:val="fr-FR"/>
        </w:rPr>
        <w:tab/>
        <w:t>Invite</w:t>
      </w:r>
      <w:r w:rsidRPr="005C5097">
        <w:rPr>
          <w:lang w:val="fr-FR"/>
        </w:rPr>
        <w:t xml:space="preserve"> </w:t>
      </w:r>
      <w:r>
        <w:rPr>
          <w:lang w:val="fr-FR"/>
        </w:rPr>
        <w:t xml:space="preserve">les </w:t>
      </w:r>
      <w:r w:rsidRPr="005C5097">
        <w:rPr>
          <w:lang w:val="fr-FR"/>
        </w:rPr>
        <w:t xml:space="preserve">Parties, </w:t>
      </w:r>
      <w:r>
        <w:rPr>
          <w:lang w:val="fr-FR"/>
        </w:rPr>
        <w:t>les autres gou</w:t>
      </w:r>
      <w:r w:rsidRPr="005C5097">
        <w:rPr>
          <w:lang w:val="fr-FR"/>
        </w:rPr>
        <w:t>vern</w:t>
      </w:r>
      <w:r>
        <w:rPr>
          <w:lang w:val="fr-FR"/>
        </w:rPr>
        <w:t>e</w:t>
      </w:r>
      <w:r w:rsidRPr="005C5097">
        <w:rPr>
          <w:lang w:val="fr-FR"/>
        </w:rPr>
        <w:t xml:space="preserve">ments </w:t>
      </w:r>
      <w:r>
        <w:rPr>
          <w:lang w:val="fr-FR"/>
        </w:rPr>
        <w:t>et les</w:t>
      </w:r>
      <w:r w:rsidRPr="005C5097">
        <w:rPr>
          <w:lang w:val="fr-FR"/>
        </w:rPr>
        <w:t xml:space="preserve"> organi</w:t>
      </w:r>
      <w:r>
        <w:rPr>
          <w:lang w:val="fr-FR"/>
        </w:rPr>
        <w:t>s</w:t>
      </w:r>
      <w:r w:rsidRPr="005C5097">
        <w:rPr>
          <w:lang w:val="fr-FR"/>
        </w:rPr>
        <w:t xml:space="preserve">ations </w:t>
      </w:r>
      <w:r>
        <w:rPr>
          <w:lang w:val="fr-FR"/>
        </w:rPr>
        <w:t>co</w:t>
      </w:r>
      <w:r w:rsidR="00E11564">
        <w:rPr>
          <w:lang w:val="fr-FR"/>
        </w:rPr>
        <w:t>mpétentes</w:t>
      </w:r>
      <w:r>
        <w:rPr>
          <w:lang w:val="fr-FR"/>
        </w:rPr>
        <w:t xml:space="preserve"> à mettre à disposition des données scientifiques et à les soumettre par l</w:t>
      </w:r>
      <w:r w:rsidR="00F256EC">
        <w:rPr>
          <w:lang w:val="fr-FR"/>
        </w:rPr>
        <w:t>’</w:t>
      </w:r>
      <w:r>
        <w:rPr>
          <w:lang w:val="fr-FR"/>
        </w:rPr>
        <w:t>intermédiaire du</w:t>
      </w:r>
      <w:r w:rsidRPr="005C5097">
        <w:rPr>
          <w:lang w:val="fr-FR"/>
        </w:rPr>
        <w:t xml:space="preserve"> </w:t>
      </w:r>
      <w:r>
        <w:rPr>
          <w:lang w:val="fr-FR"/>
        </w:rPr>
        <w:t>Centre d</w:t>
      </w:r>
      <w:r w:rsidR="00F256EC">
        <w:rPr>
          <w:lang w:val="fr-FR"/>
        </w:rPr>
        <w:t>’</w:t>
      </w:r>
      <w:r>
        <w:rPr>
          <w:lang w:val="fr-FR"/>
        </w:rPr>
        <w:t>échange pour la prévention des risques biotechnologiques</w:t>
      </w:r>
      <w:r w:rsidRPr="005C5097">
        <w:rPr>
          <w:lang w:val="fr-FR"/>
        </w:rPr>
        <w:t xml:space="preserve">, </w:t>
      </w:r>
      <w:r>
        <w:rPr>
          <w:lang w:val="fr-FR"/>
        </w:rPr>
        <w:t>en veillant à fournir d</w:t>
      </w:r>
      <w:r w:rsidR="00F256EC">
        <w:rPr>
          <w:lang w:val="fr-FR"/>
        </w:rPr>
        <w:t>’</w:t>
      </w:r>
      <w:r>
        <w:rPr>
          <w:lang w:val="fr-FR"/>
        </w:rPr>
        <w:t>emblée des détails</w:t>
      </w:r>
      <w:r w:rsidRPr="005C5097">
        <w:rPr>
          <w:lang w:val="fr-FR"/>
        </w:rPr>
        <w:t xml:space="preserve"> </w:t>
      </w:r>
      <w:r>
        <w:rPr>
          <w:lang w:val="fr-FR"/>
        </w:rPr>
        <w:t>techniques suffisants qui permettent l</w:t>
      </w:r>
      <w:r w:rsidR="00F256EC">
        <w:rPr>
          <w:lang w:val="fr-FR"/>
        </w:rPr>
        <w:t>’</w:t>
      </w:r>
      <w:r>
        <w:rPr>
          <w:lang w:val="fr-FR"/>
        </w:rPr>
        <w:t>examen, la validation et la publication en temps utile des fichiers</w:t>
      </w:r>
      <w:r w:rsidRPr="005C5097">
        <w:rPr>
          <w:lang w:val="fr-FR"/>
        </w:rPr>
        <w:t>;</w:t>
      </w:r>
    </w:p>
    <w:p w14:paraId="11E529CB" w14:textId="6E50E499" w:rsidR="002521DE" w:rsidRPr="005C5097" w:rsidRDefault="002521DE" w:rsidP="002521DE">
      <w:pPr>
        <w:pStyle w:val="CBDNormalNumber"/>
        <w:numPr>
          <w:ilvl w:val="0"/>
          <w:numId w:val="0"/>
        </w:numPr>
        <w:ind w:left="567" w:firstLine="567"/>
        <w:rPr>
          <w:lang w:val="fr-FR"/>
        </w:rPr>
      </w:pPr>
      <w:r w:rsidRPr="005C5097">
        <w:rPr>
          <w:lang w:val="fr-FR"/>
        </w:rPr>
        <w:t>7.</w:t>
      </w:r>
      <w:r w:rsidRPr="005C5097">
        <w:rPr>
          <w:i/>
          <w:iCs/>
          <w:lang w:val="fr-FR"/>
        </w:rPr>
        <w:tab/>
      </w:r>
      <w:r>
        <w:rPr>
          <w:i/>
          <w:iCs/>
          <w:lang w:val="fr-FR"/>
        </w:rPr>
        <w:t>Prie</w:t>
      </w:r>
      <w:r w:rsidRPr="005C5097">
        <w:rPr>
          <w:lang w:val="fr-FR"/>
        </w:rPr>
        <w:t xml:space="preserve"> </w:t>
      </w:r>
      <w:r>
        <w:rPr>
          <w:lang w:val="fr-FR"/>
        </w:rPr>
        <w:t>la</w:t>
      </w:r>
      <w:r w:rsidRPr="005C5097">
        <w:rPr>
          <w:lang w:val="fr-FR"/>
        </w:rPr>
        <w:t xml:space="preserve"> </w:t>
      </w:r>
      <w:r>
        <w:rPr>
          <w:lang w:val="fr-FR"/>
        </w:rPr>
        <w:t xml:space="preserve">Secrétaire exécutive </w:t>
      </w:r>
      <w:r w:rsidR="00DA5B99">
        <w:rPr>
          <w:lang w:val="fr-FR"/>
        </w:rPr>
        <w:t xml:space="preserve">de </w:t>
      </w:r>
      <w:r w:rsidRPr="005C5097">
        <w:rPr>
          <w:lang w:val="fr-FR"/>
        </w:rPr>
        <w:t>:</w:t>
      </w:r>
    </w:p>
    <w:p w14:paraId="1F81068C" w14:textId="7126BDFC" w:rsidR="002521DE" w:rsidRPr="005C5097" w:rsidRDefault="00DA5B99" w:rsidP="00DA5B99">
      <w:pPr>
        <w:pStyle w:val="CBDNormalNumber"/>
        <w:numPr>
          <w:ilvl w:val="1"/>
          <w:numId w:val="6"/>
        </w:numPr>
        <w:rPr>
          <w:lang w:val="fr-FR"/>
        </w:rPr>
      </w:pPr>
      <w:r>
        <w:rPr>
          <w:lang w:val="fr-FR"/>
        </w:rPr>
        <w:t>C</w:t>
      </w:r>
      <w:r w:rsidR="002521DE">
        <w:rPr>
          <w:lang w:val="fr-FR"/>
        </w:rPr>
        <w:t xml:space="preserve">ontinuer </w:t>
      </w:r>
      <w:r w:rsidR="00E11564">
        <w:rPr>
          <w:lang w:val="fr-FR"/>
        </w:rPr>
        <w:t xml:space="preserve">de </w:t>
      </w:r>
      <w:r w:rsidR="00464C05">
        <w:rPr>
          <w:lang w:val="fr-FR"/>
        </w:rPr>
        <w:t xml:space="preserve">maintenir </w:t>
      </w:r>
      <w:r w:rsidR="00E11564">
        <w:rPr>
          <w:lang w:val="fr-FR"/>
        </w:rPr>
        <w:t>le</w:t>
      </w:r>
      <w:r w:rsidR="002521DE" w:rsidRPr="005C5097">
        <w:rPr>
          <w:lang w:val="fr-FR"/>
        </w:rPr>
        <w:t xml:space="preserve"> </w:t>
      </w:r>
      <w:r w:rsidR="002521DE">
        <w:rPr>
          <w:lang w:val="fr-FR"/>
        </w:rPr>
        <w:t>Centre d</w:t>
      </w:r>
      <w:r w:rsidR="00F256EC">
        <w:rPr>
          <w:lang w:val="fr-FR"/>
        </w:rPr>
        <w:t>’</w:t>
      </w:r>
      <w:r w:rsidR="002521DE">
        <w:rPr>
          <w:lang w:val="fr-FR"/>
        </w:rPr>
        <w:t>échange pour la prévention des risques biotechnologiques</w:t>
      </w:r>
      <w:r w:rsidR="002521DE" w:rsidRPr="005C5097">
        <w:rPr>
          <w:lang w:val="fr-FR"/>
        </w:rPr>
        <w:t xml:space="preserve"> </w:t>
      </w:r>
      <w:r w:rsidR="002521DE">
        <w:rPr>
          <w:lang w:val="fr-FR"/>
        </w:rPr>
        <w:t>et d</w:t>
      </w:r>
      <w:r w:rsidR="00F256EC">
        <w:rPr>
          <w:lang w:val="fr-FR"/>
        </w:rPr>
        <w:t>’</w:t>
      </w:r>
      <w:r w:rsidR="002521DE">
        <w:rPr>
          <w:lang w:val="fr-FR"/>
        </w:rPr>
        <w:t>y apporter toutes les améliorations nécessaires</w:t>
      </w:r>
      <w:r w:rsidR="002521DE" w:rsidRPr="005C5097">
        <w:rPr>
          <w:lang w:val="fr-FR"/>
        </w:rPr>
        <w:t xml:space="preserve">, </w:t>
      </w:r>
      <w:r w:rsidR="00E11564">
        <w:rPr>
          <w:lang w:val="fr-FR"/>
        </w:rPr>
        <w:t>dont</w:t>
      </w:r>
      <w:r w:rsidR="002521DE">
        <w:rPr>
          <w:lang w:val="fr-FR"/>
        </w:rPr>
        <w:t xml:space="preserve"> celles recommandées par</w:t>
      </w:r>
      <w:r w:rsidR="002521DE" w:rsidRPr="005C5097">
        <w:rPr>
          <w:lang w:val="fr-FR"/>
        </w:rPr>
        <w:t xml:space="preserve"> </w:t>
      </w:r>
      <w:r w:rsidR="002521DE">
        <w:rPr>
          <w:lang w:val="fr-FR"/>
        </w:rPr>
        <w:t>l</w:t>
      </w:r>
      <w:r w:rsidR="002521DE" w:rsidRPr="005C5097">
        <w:rPr>
          <w:lang w:val="fr-FR"/>
        </w:rPr>
        <w:t xml:space="preserve">e </w:t>
      </w:r>
      <w:r w:rsidR="002521DE">
        <w:rPr>
          <w:lang w:val="fr-FR"/>
        </w:rPr>
        <w:t>Comité consultatif informel sur le Centre d</w:t>
      </w:r>
      <w:r w:rsidR="00F256EC">
        <w:rPr>
          <w:lang w:val="fr-FR"/>
        </w:rPr>
        <w:t>’</w:t>
      </w:r>
      <w:r w:rsidR="002521DE">
        <w:rPr>
          <w:lang w:val="fr-FR"/>
        </w:rPr>
        <w:t>échange pour la prévention des risques biotechnologiques</w:t>
      </w:r>
      <w:r w:rsidR="002521DE" w:rsidRPr="005C5097">
        <w:rPr>
          <w:lang w:val="fr-FR"/>
        </w:rPr>
        <w:t>;</w:t>
      </w:r>
    </w:p>
    <w:p w14:paraId="33E4EC5F" w14:textId="29D6AF61" w:rsidR="002521DE" w:rsidRPr="005C5097" w:rsidRDefault="00DA5B99" w:rsidP="002521DE">
      <w:pPr>
        <w:pStyle w:val="CBDNormalNumber"/>
        <w:numPr>
          <w:ilvl w:val="1"/>
          <w:numId w:val="6"/>
        </w:numPr>
        <w:rPr>
          <w:lang w:val="fr-FR"/>
        </w:rPr>
      </w:pPr>
      <w:r>
        <w:rPr>
          <w:lang w:val="fr-FR"/>
        </w:rPr>
        <w:t>C</w:t>
      </w:r>
      <w:r w:rsidR="002521DE" w:rsidRPr="005C5097">
        <w:rPr>
          <w:lang w:val="fr-FR"/>
        </w:rPr>
        <w:t>ontinue</w:t>
      </w:r>
      <w:r w:rsidR="002521DE">
        <w:rPr>
          <w:lang w:val="fr-FR"/>
        </w:rPr>
        <w:t>r d</w:t>
      </w:r>
      <w:r w:rsidR="00F256EC">
        <w:rPr>
          <w:lang w:val="fr-FR"/>
        </w:rPr>
        <w:t>’</w:t>
      </w:r>
      <w:r w:rsidR="00E11564">
        <w:rPr>
          <w:lang w:val="fr-FR"/>
        </w:rPr>
        <w:t xml:space="preserve">actualiser </w:t>
      </w:r>
      <w:r w:rsidR="002521DE">
        <w:rPr>
          <w:lang w:val="fr-FR"/>
        </w:rPr>
        <w:t>et de publier des fichiers de référence</w:t>
      </w:r>
      <w:r w:rsidR="002521DE" w:rsidRPr="005C5097">
        <w:rPr>
          <w:lang w:val="fr-FR"/>
        </w:rPr>
        <w:t xml:space="preserve"> </w:t>
      </w:r>
      <w:r w:rsidR="006775FB">
        <w:rPr>
          <w:lang w:val="fr-FR"/>
        </w:rPr>
        <w:t xml:space="preserve">sur le site du </w:t>
      </w:r>
      <w:r w:rsidR="002521DE">
        <w:rPr>
          <w:lang w:val="fr-FR"/>
        </w:rPr>
        <w:t>Centre d</w:t>
      </w:r>
      <w:r w:rsidR="00F256EC">
        <w:rPr>
          <w:lang w:val="fr-FR"/>
        </w:rPr>
        <w:t>’</w:t>
      </w:r>
      <w:r w:rsidR="002521DE">
        <w:rPr>
          <w:lang w:val="fr-FR"/>
        </w:rPr>
        <w:t>échange pour la prévention des risques biotechnologiques</w:t>
      </w:r>
      <w:r w:rsidR="002521DE" w:rsidRPr="005C5097">
        <w:rPr>
          <w:lang w:val="fr-FR"/>
        </w:rPr>
        <w:t xml:space="preserve"> </w:t>
      </w:r>
      <w:r w:rsidR="002521DE">
        <w:rPr>
          <w:lang w:val="fr-FR"/>
        </w:rPr>
        <w:t>et d</w:t>
      </w:r>
      <w:r w:rsidR="00F256EC">
        <w:rPr>
          <w:lang w:val="fr-FR"/>
        </w:rPr>
        <w:t>’</w:t>
      </w:r>
      <w:r w:rsidR="002521DE">
        <w:rPr>
          <w:lang w:val="fr-FR"/>
        </w:rPr>
        <w:t>aider les</w:t>
      </w:r>
      <w:r w:rsidR="002521DE" w:rsidRPr="005C5097">
        <w:rPr>
          <w:lang w:val="fr-FR"/>
        </w:rPr>
        <w:t xml:space="preserve"> Parties </w:t>
      </w:r>
      <w:r w:rsidR="002521DE">
        <w:rPr>
          <w:lang w:val="fr-FR"/>
        </w:rPr>
        <w:t xml:space="preserve">à </w:t>
      </w:r>
      <w:r w:rsidR="00464C05">
        <w:rPr>
          <w:lang w:val="fr-FR"/>
        </w:rPr>
        <w:t>mettre à jour</w:t>
      </w:r>
      <w:r w:rsidR="002521DE">
        <w:rPr>
          <w:lang w:val="fr-FR"/>
        </w:rPr>
        <w:t xml:space="preserve"> les </w:t>
      </w:r>
      <w:r w:rsidR="002521DE">
        <w:rPr>
          <w:lang w:val="fr-FR"/>
        </w:rPr>
        <w:lastRenderedPageBreak/>
        <w:t>fichiers nationaux concernant les experts en</w:t>
      </w:r>
      <w:r w:rsidR="002521DE" w:rsidRPr="005C5097">
        <w:rPr>
          <w:lang w:val="fr-FR"/>
        </w:rPr>
        <w:t xml:space="preserve"> </w:t>
      </w:r>
      <w:r w:rsidR="002521DE" w:rsidRPr="00F56946">
        <w:rPr>
          <w:lang w:val="fr-FR"/>
        </w:rPr>
        <w:t>prévention des risques biotechnologiques</w:t>
      </w:r>
      <w:r w:rsidR="002521DE">
        <w:rPr>
          <w:lang w:val="fr-FR"/>
        </w:rPr>
        <w:t xml:space="preserve"> visés au paragraphe</w:t>
      </w:r>
      <w:r w:rsidR="002521DE" w:rsidRPr="005C5097">
        <w:rPr>
          <w:lang w:val="fr-FR"/>
        </w:rPr>
        <w:t xml:space="preserve"> 5 </w:t>
      </w:r>
      <w:r w:rsidR="002521DE">
        <w:rPr>
          <w:lang w:val="fr-FR"/>
        </w:rPr>
        <w:t>ci-dessus</w:t>
      </w:r>
      <w:r w:rsidR="002521DE" w:rsidRPr="005C5097">
        <w:rPr>
          <w:lang w:val="fr-FR"/>
        </w:rPr>
        <w:t>;</w:t>
      </w:r>
    </w:p>
    <w:p w14:paraId="704CC53C" w14:textId="6DD45947" w:rsidR="002521DE" w:rsidRPr="005C5097" w:rsidRDefault="00DA5B99" w:rsidP="002521DE">
      <w:pPr>
        <w:pStyle w:val="CBDNormalNumber"/>
        <w:numPr>
          <w:ilvl w:val="1"/>
          <w:numId w:val="6"/>
        </w:numPr>
        <w:rPr>
          <w:lang w:val="fr-FR"/>
        </w:rPr>
      </w:pPr>
      <w:r>
        <w:rPr>
          <w:lang w:val="fr-FR"/>
        </w:rPr>
        <w:t>M</w:t>
      </w:r>
      <w:r w:rsidR="002521DE">
        <w:rPr>
          <w:lang w:val="fr-FR"/>
        </w:rPr>
        <w:t xml:space="preserve">ettre le nouveau modèle </w:t>
      </w:r>
      <w:r w:rsidR="00464C05">
        <w:rPr>
          <w:lang w:val="fr-FR"/>
        </w:rPr>
        <w:t>personnalis</w:t>
      </w:r>
      <w:r w:rsidR="00E11564">
        <w:rPr>
          <w:lang w:val="fr-FR"/>
        </w:rPr>
        <w:t>é</w:t>
      </w:r>
      <w:r w:rsidR="002521DE">
        <w:rPr>
          <w:lang w:val="fr-FR"/>
        </w:rPr>
        <w:t xml:space="preserve"> de site Web national sur la prévention des risques biotechnologiques</w:t>
      </w:r>
      <w:r w:rsidR="002521DE" w:rsidRPr="005C5097">
        <w:rPr>
          <w:lang w:val="fr-FR"/>
        </w:rPr>
        <w:t xml:space="preserve"> </w:t>
      </w:r>
      <w:r w:rsidR="002521DE">
        <w:rPr>
          <w:lang w:val="fr-FR"/>
        </w:rPr>
        <w:t>à la disposition de toutes les</w:t>
      </w:r>
      <w:r w:rsidR="002521DE" w:rsidRPr="005C5097">
        <w:rPr>
          <w:lang w:val="fr-FR"/>
        </w:rPr>
        <w:t xml:space="preserve"> Parties </w:t>
      </w:r>
      <w:r w:rsidR="002521DE">
        <w:rPr>
          <w:lang w:val="fr-FR"/>
        </w:rPr>
        <w:t>qui souhaitent créer un site Web national sur la prévention des risques biotechnologiques</w:t>
      </w:r>
      <w:r w:rsidR="002521DE" w:rsidRPr="005C5097">
        <w:rPr>
          <w:lang w:val="fr-FR"/>
        </w:rPr>
        <w:t xml:space="preserve">, </w:t>
      </w:r>
      <w:r w:rsidR="002521DE">
        <w:rPr>
          <w:lang w:val="fr-FR"/>
        </w:rPr>
        <w:t>d</w:t>
      </w:r>
      <w:r w:rsidR="00F256EC">
        <w:rPr>
          <w:lang w:val="fr-FR"/>
        </w:rPr>
        <w:t>’</w:t>
      </w:r>
      <w:r w:rsidR="002521DE">
        <w:rPr>
          <w:lang w:val="fr-FR"/>
        </w:rPr>
        <w:t xml:space="preserve">aider </w:t>
      </w:r>
      <w:r w:rsidR="00464C05">
        <w:rPr>
          <w:lang w:val="fr-FR"/>
        </w:rPr>
        <w:t>celles</w:t>
      </w:r>
      <w:r w:rsidR="002521DE" w:rsidRPr="005C5097">
        <w:rPr>
          <w:lang w:val="fr-FR"/>
        </w:rPr>
        <w:t xml:space="preserve"> </w:t>
      </w:r>
      <w:r w:rsidR="002521DE">
        <w:rPr>
          <w:lang w:val="fr-FR"/>
        </w:rPr>
        <w:t>qui disposent d</w:t>
      </w:r>
      <w:r w:rsidR="00F256EC">
        <w:rPr>
          <w:lang w:val="fr-FR"/>
        </w:rPr>
        <w:t>’</w:t>
      </w:r>
      <w:r w:rsidR="002521DE">
        <w:rPr>
          <w:lang w:val="fr-FR"/>
        </w:rPr>
        <w:t>un site Web national fondé sur l</w:t>
      </w:r>
      <w:r w:rsidR="00F256EC">
        <w:rPr>
          <w:lang w:val="fr-FR"/>
        </w:rPr>
        <w:t>’</w:t>
      </w:r>
      <w:r w:rsidR="002521DE">
        <w:rPr>
          <w:lang w:val="fr-FR"/>
        </w:rPr>
        <w:t>outil Herm</w:t>
      </w:r>
      <w:r w:rsidR="00464C05">
        <w:rPr>
          <w:lang w:val="fr-FR"/>
        </w:rPr>
        <w:t>è</w:t>
      </w:r>
      <w:r w:rsidR="002521DE">
        <w:rPr>
          <w:lang w:val="fr-FR"/>
        </w:rPr>
        <w:t>s</w:t>
      </w:r>
      <w:r w:rsidR="002521DE" w:rsidRPr="005C5097">
        <w:rPr>
          <w:lang w:val="fr-FR"/>
        </w:rPr>
        <w:t xml:space="preserve"> </w:t>
      </w:r>
      <w:r w:rsidR="002521DE">
        <w:rPr>
          <w:lang w:val="fr-FR"/>
        </w:rPr>
        <w:t>à</w:t>
      </w:r>
      <w:r w:rsidR="002521DE" w:rsidRPr="005C5097">
        <w:rPr>
          <w:lang w:val="fr-FR"/>
        </w:rPr>
        <w:t xml:space="preserve"> </w:t>
      </w:r>
      <w:r w:rsidR="002521DE">
        <w:rPr>
          <w:lang w:val="fr-FR"/>
        </w:rPr>
        <w:t xml:space="preserve">passer au nouveau modèle et de fournir des supports de renforcement des capacités et une formation </w:t>
      </w:r>
      <w:r w:rsidR="00464C05">
        <w:rPr>
          <w:lang w:val="fr-FR"/>
        </w:rPr>
        <w:t xml:space="preserve">au </w:t>
      </w:r>
      <w:r w:rsidR="002521DE">
        <w:rPr>
          <w:lang w:val="fr-FR"/>
        </w:rPr>
        <w:t>nouveau modèle</w:t>
      </w:r>
      <w:r w:rsidR="002521DE" w:rsidRPr="005C5097">
        <w:rPr>
          <w:lang w:val="fr-FR"/>
        </w:rPr>
        <w:t>;</w:t>
      </w:r>
    </w:p>
    <w:p w14:paraId="4C378F00" w14:textId="5A95C0F9" w:rsidR="002521DE" w:rsidRPr="005C5097" w:rsidRDefault="00DA5B99" w:rsidP="002521DE">
      <w:pPr>
        <w:pStyle w:val="CBDNormalNumber"/>
        <w:numPr>
          <w:ilvl w:val="1"/>
          <w:numId w:val="6"/>
        </w:numPr>
        <w:rPr>
          <w:lang w:val="fr-FR"/>
        </w:rPr>
      </w:pPr>
      <w:r>
        <w:rPr>
          <w:lang w:val="fr-FR"/>
        </w:rPr>
        <w:t>P</w:t>
      </w:r>
      <w:r w:rsidR="002521DE">
        <w:rPr>
          <w:lang w:val="fr-FR"/>
        </w:rPr>
        <w:t>oursuivre la collaboration avec d</w:t>
      </w:r>
      <w:r w:rsidR="00F256EC">
        <w:rPr>
          <w:lang w:val="fr-FR"/>
        </w:rPr>
        <w:t>’</w:t>
      </w:r>
      <w:r w:rsidR="002521DE">
        <w:rPr>
          <w:lang w:val="fr-FR"/>
        </w:rPr>
        <w:t xml:space="preserve">autres organisations et bases de données relatives à la </w:t>
      </w:r>
      <w:r w:rsidR="002521DE" w:rsidRPr="00F56946">
        <w:rPr>
          <w:lang w:val="fr-FR"/>
        </w:rPr>
        <w:t>prévention des risques biotechnologiques</w:t>
      </w:r>
      <w:r w:rsidR="002521DE" w:rsidRPr="005C5097">
        <w:rPr>
          <w:lang w:val="fr-FR"/>
        </w:rPr>
        <w:t>.</w:t>
      </w:r>
    </w:p>
    <w:p w14:paraId="2CE5C220" w14:textId="77777777" w:rsidR="00C6498C" w:rsidRPr="00DA5B99" w:rsidRDefault="00C6498C" w:rsidP="00E612A5">
      <w:pPr>
        <w:pStyle w:val="CBDAgendaItem"/>
        <w:rPr>
          <w:rFonts w:hint="eastAsia"/>
          <w:lang w:val="fr-FR"/>
        </w:rPr>
        <w:sectPr w:rsidR="00C6498C" w:rsidRPr="00DA5B99" w:rsidSect="00361D55">
          <w:pgSz w:w="12240" w:h="15840"/>
          <w:pgMar w:top="567" w:right="1440" w:bottom="1134" w:left="1440" w:header="709" w:footer="709" w:gutter="0"/>
          <w:cols w:space="708"/>
          <w:docGrid w:linePitch="360"/>
        </w:sectPr>
      </w:pPr>
    </w:p>
    <w:p w14:paraId="5DC1DB13" w14:textId="5E42C75F" w:rsidR="00E612A5" w:rsidRPr="00C245EF" w:rsidRDefault="00BE1A91" w:rsidP="007244E6">
      <w:pPr>
        <w:pStyle w:val="CBDAgendaItem"/>
        <w:spacing w:before="120"/>
        <w:rPr>
          <w:rFonts w:hint="eastAsia"/>
          <w:sz w:val="26"/>
          <w:szCs w:val="26"/>
          <w:lang w:val="fr-FR"/>
        </w:rPr>
      </w:pPr>
      <w:bookmarkStart w:id="7" w:name="_Toc241483692"/>
      <w:r>
        <w:rPr>
          <w:sz w:val="26"/>
          <w:szCs w:val="26"/>
          <w:lang w:val="fr-FR"/>
        </w:rPr>
        <w:lastRenderedPageBreak/>
        <w:t>Point</w:t>
      </w:r>
      <w:r w:rsidR="00E612A5" w:rsidRPr="00C245EF">
        <w:rPr>
          <w:sz w:val="26"/>
          <w:szCs w:val="26"/>
          <w:lang w:val="fr-FR"/>
        </w:rPr>
        <w:t xml:space="preserve"> 11 </w:t>
      </w:r>
      <w:r w:rsidR="00E612A5" w:rsidRPr="00C245EF">
        <w:rPr>
          <w:sz w:val="26"/>
          <w:szCs w:val="26"/>
          <w:lang w:val="fr-FR"/>
        </w:rPr>
        <w:br/>
      </w:r>
      <w:bookmarkEnd w:id="7"/>
      <w:r w:rsidR="00C245EF" w:rsidRPr="00E009EE">
        <w:rPr>
          <w:lang w:val="fr-CA"/>
        </w:rPr>
        <w:t>Coopération avec des organisations internationales, des organismes créés en vertu d</w:t>
      </w:r>
      <w:r w:rsidR="00F256EC">
        <w:rPr>
          <w:lang w:val="fr-CA"/>
        </w:rPr>
        <w:t>’</w:t>
      </w:r>
      <w:r w:rsidR="00C245EF" w:rsidRPr="00E009EE">
        <w:rPr>
          <w:lang w:val="fr-CA"/>
        </w:rPr>
        <w:t>autres conventions, et des initiatives</w:t>
      </w:r>
    </w:p>
    <w:tbl>
      <w:tblPr>
        <w:tblStyle w:val="TableGrid"/>
        <w:tblW w:w="0" w:type="auto"/>
        <w:tblLook w:val="04A0" w:firstRow="1" w:lastRow="0" w:firstColumn="1" w:lastColumn="0" w:noHBand="0" w:noVBand="1"/>
      </w:tblPr>
      <w:tblGrid>
        <w:gridCol w:w="9360"/>
      </w:tblGrid>
      <w:tr w:rsidR="006470A9" w:rsidRPr="00FB6894" w14:paraId="0B30F60B" w14:textId="77777777" w:rsidTr="00E56E5C">
        <w:tc>
          <w:tcPr>
            <w:tcW w:w="9360" w:type="dxa"/>
            <w:tcBorders>
              <w:left w:val="nil"/>
              <w:right w:val="nil"/>
            </w:tcBorders>
          </w:tcPr>
          <w:p w14:paraId="0FA36A48" w14:textId="7B46D2DA" w:rsidR="006470A9" w:rsidRPr="002E4D78" w:rsidRDefault="002E4D78" w:rsidP="0094586B">
            <w:pPr>
              <w:pStyle w:val="CBDNormalNumber"/>
              <w:numPr>
                <w:ilvl w:val="0"/>
                <w:numId w:val="0"/>
              </w:numPr>
              <w:ind w:firstLine="596"/>
              <w:rPr>
                <w:i/>
                <w:iCs/>
                <w:lang w:val="fr-FR"/>
              </w:rPr>
            </w:pPr>
            <w:r w:rsidRPr="00A117FA">
              <w:rPr>
                <w:i/>
                <w:iCs/>
                <w:lang w:val="fr-FR"/>
              </w:rPr>
              <w:t xml:space="preserve">La </w:t>
            </w:r>
            <w:r w:rsidRPr="00CE6CD9">
              <w:rPr>
                <w:i/>
                <w:iCs/>
                <w:lang w:val="fr-FR"/>
              </w:rPr>
              <w:t xml:space="preserve">Conférence des Parties siégeant en tant que réunion des Parties au Protocole de Nagoya </w:t>
            </w:r>
            <w:r w:rsidRPr="00A117FA">
              <w:rPr>
                <w:i/>
                <w:iCs/>
                <w:lang w:val="fr-FR"/>
              </w:rPr>
              <w:t xml:space="preserve">devrait prendre note des informations </w:t>
            </w:r>
            <w:r>
              <w:rPr>
                <w:i/>
                <w:iCs/>
                <w:lang w:val="fr-FR"/>
              </w:rPr>
              <w:t>présentées dans le</w:t>
            </w:r>
            <w:r w:rsidRPr="00A117FA">
              <w:rPr>
                <w:i/>
                <w:iCs/>
                <w:lang w:val="fr-FR"/>
              </w:rPr>
              <w:t xml:space="preserve"> document </w:t>
            </w:r>
            <w:hyperlink r:id="rId34" w:history="1">
              <w:r w:rsidR="00E8706E" w:rsidRPr="002E4D78">
                <w:rPr>
                  <w:rStyle w:val="Hyperlink"/>
                  <w:i/>
                  <w:iCs/>
                  <w:lang w:val="fr-FR"/>
                </w:rPr>
                <w:t>CBD/CP/MOP/12/9</w:t>
              </w:r>
            </w:hyperlink>
            <w:r w:rsidR="00E8706E" w:rsidRPr="002E4D78">
              <w:rPr>
                <w:i/>
                <w:iCs/>
                <w:lang w:val="fr-FR"/>
              </w:rPr>
              <w:t xml:space="preserve">. </w:t>
            </w:r>
            <w:r>
              <w:rPr>
                <w:i/>
                <w:iCs/>
                <w:lang w:val="fr-FR"/>
              </w:rPr>
              <w:t>Aucune décision n</w:t>
            </w:r>
            <w:r w:rsidR="00F256EC">
              <w:rPr>
                <w:i/>
                <w:iCs/>
                <w:lang w:val="fr-FR"/>
              </w:rPr>
              <w:t>’</w:t>
            </w:r>
            <w:r>
              <w:rPr>
                <w:i/>
                <w:iCs/>
                <w:lang w:val="fr-FR"/>
              </w:rPr>
              <w:t xml:space="preserve">est prévue au titre du point </w:t>
            </w:r>
            <w:r w:rsidRPr="00A117FA">
              <w:rPr>
                <w:i/>
                <w:iCs/>
                <w:lang w:val="fr-FR"/>
              </w:rPr>
              <w:t>1</w:t>
            </w:r>
            <w:r>
              <w:rPr>
                <w:i/>
                <w:iCs/>
                <w:lang w:val="fr-FR"/>
              </w:rPr>
              <w:t>1 de l</w:t>
            </w:r>
            <w:r w:rsidR="00F256EC">
              <w:rPr>
                <w:i/>
                <w:iCs/>
                <w:lang w:val="fr-FR"/>
              </w:rPr>
              <w:t>’</w:t>
            </w:r>
            <w:r>
              <w:rPr>
                <w:i/>
                <w:iCs/>
                <w:lang w:val="fr-FR"/>
              </w:rPr>
              <w:t>ordre du jour</w:t>
            </w:r>
            <w:r w:rsidR="0094586B" w:rsidRPr="002E4D78">
              <w:rPr>
                <w:i/>
                <w:iCs/>
                <w:lang w:val="fr-FR"/>
              </w:rPr>
              <w:t>.</w:t>
            </w:r>
          </w:p>
        </w:tc>
      </w:tr>
    </w:tbl>
    <w:p w14:paraId="26D78528" w14:textId="77777777" w:rsidR="006470A9" w:rsidRPr="002E4D78" w:rsidRDefault="006470A9" w:rsidP="00C6498C">
      <w:pPr>
        <w:pStyle w:val="CBDNormalNumber"/>
        <w:numPr>
          <w:ilvl w:val="0"/>
          <w:numId w:val="0"/>
        </w:numPr>
        <w:ind w:left="567"/>
        <w:rPr>
          <w:lang w:val="fr-FR"/>
        </w:rPr>
      </w:pPr>
    </w:p>
    <w:p w14:paraId="15D6CDA6" w14:textId="2CC9620D" w:rsidR="00E612A5" w:rsidRPr="002E4D78" w:rsidRDefault="00E612A5" w:rsidP="0094586B">
      <w:pPr>
        <w:pStyle w:val="CBDNormalNumber"/>
        <w:numPr>
          <w:ilvl w:val="0"/>
          <w:numId w:val="0"/>
        </w:numPr>
        <w:ind w:left="567"/>
        <w:rPr>
          <w:lang w:val="fr-FR"/>
        </w:rPr>
      </w:pPr>
    </w:p>
    <w:p w14:paraId="705BCC13" w14:textId="77777777" w:rsidR="006470A9" w:rsidRPr="002E4D78" w:rsidRDefault="006470A9" w:rsidP="00E612A5">
      <w:pPr>
        <w:pStyle w:val="CBDAgendaItem"/>
        <w:rPr>
          <w:rFonts w:hint="eastAsia"/>
          <w:lang w:val="fr-FR"/>
        </w:rPr>
        <w:sectPr w:rsidR="006470A9" w:rsidRPr="002E4D78" w:rsidSect="00361D55">
          <w:pgSz w:w="12240" w:h="15840"/>
          <w:pgMar w:top="567" w:right="1440" w:bottom="1134" w:left="1440" w:header="709" w:footer="709" w:gutter="0"/>
          <w:cols w:space="708"/>
          <w:docGrid w:linePitch="360"/>
        </w:sectPr>
      </w:pPr>
    </w:p>
    <w:p w14:paraId="1839DC1E" w14:textId="04D0EF30" w:rsidR="00E612A5" w:rsidRPr="00B54CFC" w:rsidRDefault="00BE1A91" w:rsidP="00E612A5">
      <w:pPr>
        <w:pStyle w:val="CBDAgendaItem"/>
        <w:rPr>
          <w:rFonts w:hint="eastAsia"/>
          <w:sz w:val="26"/>
          <w:szCs w:val="26"/>
          <w:lang w:val="fr-FR"/>
        </w:rPr>
      </w:pPr>
      <w:bookmarkStart w:id="8" w:name="_Toc241483693"/>
      <w:r>
        <w:rPr>
          <w:sz w:val="26"/>
          <w:szCs w:val="26"/>
          <w:lang w:val="fr-FR"/>
        </w:rPr>
        <w:lastRenderedPageBreak/>
        <w:t>Point</w:t>
      </w:r>
      <w:r w:rsidR="00E612A5" w:rsidRPr="00B54CFC">
        <w:rPr>
          <w:sz w:val="26"/>
          <w:szCs w:val="26"/>
          <w:lang w:val="fr-FR"/>
        </w:rPr>
        <w:t xml:space="preserve"> 12 </w:t>
      </w:r>
      <w:r w:rsidR="00E612A5" w:rsidRPr="00B54CFC">
        <w:rPr>
          <w:sz w:val="26"/>
          <w:szCs w:val="26"/>
          <w:lang w:val="fr-FR"/>
        </w:rPr>
        <w:br/>
      </w:r>
      <w:bookmarkEnd w:id="8"/>
      <w:r w:rsidR="00B54CFC" w:rsidRPr="00E009EE">
        <w:rPr>
          <w:lang w:val="fr-CA"/>
        </w:rPr>
        <w:t>Examen de l</w:t>
      </w:r>
      <w:r w:rsidR="00F256EC">
        <w:rPr>
          <w:lang w:val="fr-CA"/>
        </w:rPr>
        <w:t>’</w:t>
      </w:r>
      <w:r w:rsidR="00B54CFC" w:rsidRPr="00E009EE">
        <w:rPr>
          <w:lang w:val="fr-CA"/>
        </w:rPr>
        <w:t xml:space="preserve">efficacité des processus </w:t>
      </w:r>
      <w:r w:rsidR="00B54CFC">
        <w:rPr>
          <w:lang w:val="fr-CA"/>
        </w:rPr>
        <w:t>relevant</w:t>
      </w:r>
      <w:r w:rsidR="00B54CFC" w:rsidRPr="00E009EE">
        <w:rPr>
          <w:lang w:val="fr-CA"/>
        </w:rPr>
        <w:t xml:space="preserve"> de la Convention sur la diversité biologique et de ses protocoles</w:t>
      </w:r>
    </w:p>
    <w:tbl>
      <w:tblPr>
        <w:tblStyle w:val="TableGrid"/>
        <w:tblW w:w="0" w:type="auto"/>
        <w:tblLook w:val="04A0" w:firstRow="1" w:lastRow="0" w:firstColumn="1" w:lastColumn="0" w:noHBand="0" w:noVBand="1"/>
      </w:tblPr>
      <w:tblGrid>
        <w:gridCol w:w="9360"/>
      </w:tblGrid>
      <w:tr w:rsidR="006470A9" w:rsidRPr="00FB6894" w14:paraId="7365DB7F" w14:textId="77777777" w:rsidTr="00E56E5C">
        <w:tc>
          <w:tcPr>
            <w:tcW w:w="9360" w:type="dxa"/>
            <w:tcBorders>
              <w:left w:val="nil"/>
              <w:right w:val="nil"/>
            </w:tcBorders>
          </w:tcPr>
          <w:p w14:paraId="52B48BD9" w14:textId="5376911B" w:rsidR="006470A9" w:rsidRPr="006775FB" w:rsidRDefault="006775FB" w:rsidP="00F50B0C">
            <w:pPr>
              <w:pStyle w:val="CBDNormalNumber"/>
              <w:numPr>
                <w:ilvl w:val="0"/>
                <w:numId w:val="0"/>
              </w:numPr>
              <w:ind w:firstLine="596"/>
              <w:rPr>
                <w:i/>
                <w:lang w:val="fr-FR"/>
              </w:rPr>
            </w:pPr>
            <w:r w:rsidRPr="006775FB">
              <w:rPr>
                <w:i/>
                <w:lang w:val="fr-FR"/>
              </w:rPr>
              <w:t xml:space="preserve">Le </w:t>
            </w:r>
            <w:r w:rsidR="00D3704B">
              <w:rPr>
                <w:i/>
                <w:iCs/>
                <w:lang w:val="fr-FR"/>
              </w:rPr>
              <w:t>texte du</w:t>
            </w:r>
            <w:r w:rsidR="00D3704B" w:rsidRPr="00972EF5">
              <w:rPr>
                <w:i/>
                <w:iCs/>
                <w:lang w:val="fr-FR"/>
              </w:rPr>
              <w:t xml:space="preserve"> </w:t>
            </w:r>
            <w:r w:rsidRPr="006775FB">
              <w:rPr>
                <w:i/>
                <w:lang w:val="fr-FR"/>
              </w:rPr>
              <w:t>projet de décision suivant est</w:t>
            </w:r>
            <w:r w:rsidR="00D3704B">
              <w:rPr>
                <w:i/>
                <w:lang w:val="fr-FR"/>
              </w:rPr>
              <w:t xml:space="preserve"> repris</w:t>
            </w:r>
            <w:r w:rsidRPr="006775FB">
              <w:rPr>
                <w:i/>
                <w:lang w:val="fr-FR"/>
              </w:rPr>
              <w:t xml:space="preserve"> de la r</w:t>
            </w:r>
            <w:r w:rsidR="00E0287A" w:rsidRPr="006775FB">
              <w:rPr>
                <w:i/>
                <w:lang w:val="fr-FR"/>
              </w:rPr>
              <w:t>ecomm</w:t>
            </w:r>
            <w:r w:rsidRPr="006775FB">
              <w:rPr>
                <w:i/>
                <w:lang w:val="fr-FR"/>
              </w:rPr>
              <w:t>a</w:t>
            </w:r>
            <w:r w:rsidR="00E0287A" w:rsidRPr="006775FB">
              <w:rPr>
                <w:i/>
                <w:lang w:val="fr-FR"/>
              </w:rPr>
              <w:t xml:space="preserve">ndation </w:t>
            </w:r>
            <w:hyperlink r:id="rId35" w:history="1">
              <w:r w:rsidR="00E0287A" w:rsidRPr="006775FB">
                <w:rPr>
                  <w:rStyle w:val="Hyperlink"/>
                  <w:i/>
                  <w:lang w:val="fr-FR"/>
                </w:rPr>
                <w:t>6/</w:t>
              </w:r>
              <w:r w:rsidR="002E60DD" w:rsidRPr="006775FB">
                <w:rPr>
                  <w:rStyle w:val="Hyperlink"/>
                  <w:i/>
                  <w:lang w:val="fr-FR"/>
                </w:rPr>
                <w:t>8</w:t>
              </w:r>
            </w:hyperlink>
            <w:r w:rsidRPr="006775FB">
              <w:rPr>
                <w:i/>
                <w:lang w:val="fr-FR"/>
              </w:rPr>
              <w:t xml:space="preserve"> de l’Organe subsidiaire chargé de l’application</w:t>
            </w:r>
            <w:r w:rsidR="002E60DD" w:rsidRPr="006775FB">
              <w:rPr>
                <w:i/>
                <w:lang w:val="fr-FR"/>
              </w:rPr>
              <w:t>.</w:t>
            </w:r>
          </w:p>
        </w:tc>
      </w:tr>
    </w:tbl>
    <w:p w14:paraId="225761E4" w14:textId="3FFACCDF" w:rsidR="0068641E" w:rsidRPr="006775FB" w:rsidRDefault="006775FB" w:rsidP="00BB5369">
      <w:pPr>
        <w:pStyle w:val="CBDSubTitle"/>
        <w:rPr>
          <w:i/>
          <w:iCs/>
          <w:sz w:val="24"/>
          <w:szCs w:val="24"/>
          <w:lang w:val="fr-FR"/>
        </w:rPr>
      </w:pPr>
      <w:r w:rsidRPr="006775FB">
        <w:rPr>
          <w:sz w:val="24"/>
          <w:szCs w:val="24"/>
          <w:lang w:val="fr-FR"/>
        </w:rPr>
        <w:t>Moyens d’améliorer d</w:t>
      </w:r>
      <w:r>
        <w:rPr>
          <w:sz w:val="24"/>
          <w:szCs w:val="24"/>
          <w:lang w:val="fr-FR"/>
        </w:rPr>
        <w:t>a</w:t>
      </w:r>
      <w:r w:rsidRPr="006775FB">
        <w:rPr>
          <w:sz w:val="24"/>
          <w:szCs w:val="24"/>
          <w:lang w:val="fr-FR"/>
        </w:rPr>
        <w:t>vantage l’efficacité des r</w:t>
      </w:r>
      <w:r>
        <w:rPr>
          <w:sz w:val="24"/>
          <w:szCs w:val="24"/>
          <w:lang w:val="fr-FR"/>
        </w:rPr>
        <w:t>é</w:t>
      </w:r>
      <w:r w:rsidRPr="006775FB">
        <w:rPr>
          <w:sz w:val="24"/>
          <w:szCs w:val="24"/>
          <w:lang w:val="fr-FR"/>
        </w:rPr>
        <w:t>unions tenues au titre de la Conve</w:t>
      </w:r>
      <w:r>
        <w:rPr>
          <w:sz w:val="24"/>
          <w:szCs w:val="24"/>
          <w:lang w:val="fr-FR"/>
        </w:rPr>
        <w:t>n</w:t>
      </w:r>
      <w:r w:rsidRPr="006775FB">
        <w:rPr>
          <w:sz w:val="24"/>
          <w:szCs w:val="24"/>
          <w:lang w:val="fr-FR"/>
        </w:rPr>
        <w:t>tion et de ses protocoles</w:t>
      </w:r>
    </w:p>
    <w:p w14:paraId="14ACBAB6" w14:textId="77777777" w:rsidR="00464C05" w:rsidRPr="00464C05" w:rsidRDefault="00464C05" w:rsidP="00464C05">
      <w:pPr>
        <w:pStyle w:val="CBDDesicionText"/>
        <w:ind w:firstLine="0"/>
        <w:rPr>
          <w:lang w:val="fr-FR"/>
        </w:rPr>
      </w:pPr>
      <w:r w:rsidRPr="00464C05">
        <w:rPr>
          <w:i/>
          <w:iCs/>
          <w:lang w:val="fr-FR"/>
        </w:rPr>
        <w:t>La Conférence des Parties siégeant en tant que réunion des Parties au Protocole de Cartagena</w:t>
      </w:r>
      <w:r w:rsidRPr="00464C05">
        <w:rPr>
          <w:lang w:val="fr-FR"/>
        </w:rPr>
        <w:t>,</w:t>
      </w:r>
    </w:p>
    <w:p w14:paraId="199F422B" w14:textId="0FA41368" w:rsidR="00B01F89" w:rsidRPr="00464C05" w:rsidRDefault="005B63E4" w:rsidP="0068641E">
      <w:pPr>
        <w:pStyle w:val="CBDDesicionText"/>
        <w:tabs>
          <w:tab w:val="clear" w:pos="1134"/>
        </w:tabs>
        <w:ind w:left="567"/>
        <w:rPr>
          <w:lang w:val="fr-FR"/>
        </w:rPr>
      </w:pPr>
      <w:r w:rsidRPr="00464C05">
        <w:rPr>
          <w:i/>
          <w:iCs/>
          <w:lang w:val="fr-FR"/>
        </w:rPr>
        <w:t>R</w:t>
      </w:r>
      <w:r w:rsidR="00464C05" w:rsidRPr="00464C05">
        <w:rPr>
          <w:i/>
          <w:iCs/>
          <w:lang w:val="fr-FR"/>
        </w:rPr>
        <w:t xml:space="preserve">appelant </w:t>
      </w:r>
      <w:r w:rsidR="00464C05" w:rsidRPr="00464C05">
        <w:rPr>
          <w:lang w:val="fr-FR"/>
        </w:rPr>
        <w:t>sa dé</w:t>
      </w:r>
      <w:r w:rsidRPr="00464C05">
        <w:rPr>
          <w:lang w:val="fr-FR"/>
        </w:rPr>
        <w:t xml:space="preserve">cision </w:t>
      </w:r>
      <w:hyperlink r:id="rId36" w:history="1">
        <w:r w:rsidR="009037CA" w:rsidRPr="00464C05">
          <w:rPr>
            <w:rStyle w:val="Hyperlink"/>
            <w:lang w:val="fr-FR"/>
          </w:rPr>
          <w:t>CP-11/5</w:t>
        </w:r>
      </w:hyperlink>
      <w:r w:rsidR="009037CA" w:rsidRPr="00464C05">
        <w:rPr>
          <w:lang w:val="fr-FR"/>
        </w:rPr>
        <w:t xml:space="preserve"> </w:t>
      </w:r>
      <w:r w:rsidR="00464C05">
        <w:rPr>
          <w:lang w:val="fr-FR"/>
        </w:rPr>
        <w:t xml:space="preserve">du </w:t>
      </w:r>
      <w:r w:rsidR="009037CA" w:rsidRPr="00464C05">
        <w:rPr>
          <w:lang w:val="fr-FR"/>
        </w:rPr>
        <w:t>1</w:t>
      </w:r>
      <w:r w:rsidR="00464C05" w:rsidRPr="00464C05">
        <w:rPr>
          <w:vertAlign w:val="superscript"/>
          <w:lang w:val="fr-FR"/>
        </w:rPr>
        <w:t>er</w:t>
      </w:r>
      <w:r w:rsidR="0090040B" w:rsidRPr="00464C05">
        <w:rPr>
          <w:lang w:val="fr-FR"/>
        </w:rPr>
        <w:t> </w:t>
      </w:r>
      <w:r w:rsidR="00464C05">
        <w:rPr>
          <w:lang w:val="fr-FR"/>
        </w:rPr>
        <w:t xml:space="preserve">novembre </w:t>
      </w:r>
      <w:r w:rsidR="009037CA" w:rsidRPr="00464C05">
        <w:rPr>
          <w:lang w:val="fr-FR"/>
        </w:rPr>
        <w:t>2024,</w:t>
      </w:r>
    </w:p>
    <w:p w14:paraId="2CD504F4" w14:textId="77777777" w:rsidR="00EC5517" w:rsidRDefault="00EC5517" w:rsidP="00EC5517">
      <w:pPr>
        <w:pStyle w:val="CBDDesicionText"/>
        <w:ind w:left="567" w:firstLine="0"/>
        <w:rPr>
          <w:lang w:val="fr-FR"/>
        </w:rPr>
      </w:pPr>
      <w:r>
        <w:rPr>
          <w:i/>
          <w:iCs/>
          <w:lang w:val="fr-FR"/>
        </w:rPr>
        <w:tab/>
      </w:r>
      <w:r w:rsidR="00464C05">
        <w:rPr>
          <w:i/>
          <w:iCs/>
          <w:lang w:val="fr-FR"/>
        </w:rPr>
        <w:t>Constat</w:t>
      </w:r>
      <w:r w:rsidR="00464C05" w:rsidRPr="00464C05">
        <w:rPr>
          <w:i/>
          <w:iCs/>
          <w:lang w:val="fr-FR"/>
        </w:rPr>
        <w:t>ant</w:t>
      </w:r>
      <w:r w:rsidR="00464C05" w:rsidRPr="00464C05">
        <w:rPr>
          <w:lang w:val="fr-FR"/>
        </w:rPr>
        <w:t xml:space="preserve"> la nécessité de garantir [l</w:t>
      </w:r>
      <w:r w:rsidR="00F256EC">
        <w:rPr>
          <w:lang w:val="fr-FR"/>
        </w:rPr>
        <w:t>’</w:t>
      </w:r>
      <w:r w:rsidR="00464C05" w:rsidRPr="00464C05">
        <w:rPr>
          <w:lang w:val="fr-FR"/>
        </w:rPr>
        <w:t>inclusivité, la transparence et l</w:t>
      </w:r>
      <w:r w:rsidR="00F256EC">
        <w:rPr>
          <w:lang w:val="fr-FR"/>
        </w:rPr>
        <w:t>’</w:t>
      </w:r>
      <w:r w:rsidR="00464C05" w:rsidRPr="00464C05">
        <w:rPr>
          <w:lang w:val="fr-FR"/>
        </w:rPr>
        <w:t>équité] [l</w:t>
      </w:r>
      <w:r w:rsidR="00F256EC">
        <w:rPr>
          <w:lang w:val="fr-FR"/>
        </w:rPr>
        <w:t>’</w:t>
      </w:r>
      <w:r w:rsidR="00464C05" w:rsidRPr="00464C05">
        <w:rPr>
          <w:lang w:val="fr-FR"/>
        </w:rPr>
        <w:t>intégrité] du Protocole de Cartagena sur la prévention des risques biotechnologiques</w:t>
      </w:r>
      <w:r w:rsidR="006F1494">
        <w:rPr>
          <w:rStyle w:val="FootnoteReference"/>
        </w:rPr>
        <w:footnoteReference w:id="31"/>
      </w:r>
      <w:r w:rsidR="00464C05" w:rsidRPr="00464C05">
        <w:rPr>
          <w:lang w:val="fr-FR"/>
        </w:rPr>
        <w:t>, tout en recherchant</w:t>
      </w:r>
      <w:r w:rsidR="00464C05">
        <w:rPr>
          <w:lang w:val="fr-FR"/>
        </w:rPr>
        <w:t xml:space="preserve"> des gains d</w:t>
      </w:r>
      <w:r w:rsidR="00F256EC">
        <w:rPr>
          <w:lang w:val="fr-FR"/>
        </w:rPr>
        <w:t>’</w:t>
      </w:r>
      <w:r w:rsidR="00464C05">
        <w:rPr>
          <w:lang w:val="fr-FR"/>
        </w:rPr>
        <w:t>efficacité et, selon qu</w:t>
      </w:r>
      <w:r w:rsidR="00F256EC">
        <w:rPr>
          <w:lang w:val="fr-FR"/>
        </w:rPr>
        <w:t>’</w:t>
      </w:r>
      <w:r w:rsidR="00464C05">
        <w:rPr>
          <w:lang w:val="fr-FR"/>
        </w:rPr>
        <w:t>il conviendra,</w:t>
      </w:r>
      <w:r w:rsidR="00464C05" w:rsidRPr="00464C05">
        <w:rPr>
          <w:lang w:val="fr-FR"/>
        </w:rPr>
        <w:t xml:space="preserve"> l</w:t>
      </w:r>
      <w:r w:rsidR="00F256EC">
        <w:rPr>
          <w:lang w:val="fr-FR"/>
        </w:rPr>
        <w:t>’</w:t>
      </w:r>
      <w:r w:rsidR="00464C05" w:rsidRPr="00464C05">
        <w:rPr>
          <w:lang w:val="fr-FR"/>
        </w:rPr>
        <w:t>intégration</w:t>
      </w:r>
      <w:r w:rsidR="00464C05">
        <w:rPr>
          <w:lang w:val="fr-FR"/>
        </w:rPr>
        <w:t xml:space="preserve"> </w:t>
      </w:r>
      <w:r w:rsidR="00464C05" w:rsidRPr="00464C05">
        <w:rPr>
          <w:lang w:val="fr-FR"/>
        </w:rPr>
        <w:t>des processus de la Convention sur la diversité biologique</w:t>
      </w:r>
      <w:r w:rsidR="006F1494">
        <w:rPr>
          <w:rStyle w:val="FootnoteReference"/>
        </w:rPr>
        <w:footnoteReference w:id="32"/>
      </w:r>
      <w:r w:rsidR="00464C05" w:rsidRPr="00464C05">
        <w:rPr>
          <w:lang w:val="fr-FR"/>
        </w:rPr>
        <w:t xml:space="preserve"> et du Protocole de Nagoya sur l</w:t>
      </w:r>
      <w:r w:rsidR="00F256EC">
        <w:rPr>
          <w:lang w:val="fr-FR"/>
        </w:rPr>
        <w:t>’</w:t>
      </w:r>
      <w:r w:rsidR="00464C05" w:rsidRPr="00464C05">
        <w:rPr>
          <w:lang w:val="fr-FR"/>
        </w:rPr>
        <w:t>accès aux ressources génétiques et le partage juste et équitable des avantages découlant de leur utilisation</w:t>
      </w:r>
      <w:r w:rsidR="006F1494">
        <w:rPr>
          <w:rStyle w:val="FootnoteReference"/>
        </w:rPr>
        <w:footnoteReference w:id="33"/>
      </w:r>
      <w:r w:rsidR="00464C05" w:rsidRPr="00464C05">
        <w:rPr>
          <w:lang w:val="fr-FR"/>
        </w:rPr>
        <w:t>,</w:t>
      </w:r>
    </w:p>
    <w:p w14:paraId="11EA7B15" w14:textId="4CB09233" w:rsidR="00EC5517" w:rsidRDefault="00EC5517" w:rsidP="00EC5517">
      <w:pPr>
        <w:pStyle w:val="CBDDesicionText"/>
        <w:ind w:left="567" w:firstLine="0"/>
        <w:rPr>
          <w:lang w:val="fr-FR"/>
        </w:rPr>
      </w:pPr>
      <w:r>
        <w:rPr>
          <w:i/>
          <w:iCs/>
          <w:lang w:val="fr-FR"/>
        </w:rPr>
        <w:tab/>
      </w:r>
      <w:r w:rsidR="00464C05" w:rsidRPr="00464C05">
        <w:rPr>
          <w:i/>
          <w:iCs/>
          <w:lang w:val="fr-FR"/>
        </w:rPr>
        <w:t>Réaffirmant</w:t>
      </w:r>
      <w:r w:rsidR="00464C05" w:rsidRPr="00464C05">
        <w:rPr>
          <w:lang w:val="fr-FR"/>
        </w:rPr>
        <w:t xml:space="preserve"> le rôle </w:t>
      </w:r>
      <w:r w:rsidR="006F1494">
        <w:rPr>
          <w:lang w:val="fr-FR"/>
        </w:rPr>
        <w:t xml:space="preserve">important </w:t>
      </w:r>
      <w:r w:rsidR="00706044">
        <w:rPr>
          <w:lang w:val="fr-FR"/>
        </w:rPr>
        <w:t>d</w:t>
      </w:r>
      <w:r w:rsidR="00464C05" w:rsidRPr="00464C05">
        <w:rPr>
          <w:lang w:val="fr-FR"/>
        </w:rPr>
        <w:t>e la technologie dans l</w:t>
      </w:r>
      <w:r w:rsidR="00F256EC">
        <w:rPr>
          <w:lang w:val="fr-FR"/>
        </w:rPr>
        <w:t>’</w:t>
      </w:r>
      <w:r w:rsidR="00464C05" w:rsidRPr="00464C05">
        <w:rPr>
          <w:lang w:val="fr-FR"/>
        </w:rPr>
        <w:t>amélioration de l</w:t>
      </w:r>
      <w:r w:rsidR="00F256EC">
        <w:rPr>
          <w:lang w:val="fr-FR"/>
        </w:rPr>
        <w:t>’</w:t>
      </w:r>
      <w:r w:rsidR="00464C05" w:rsidRPr="00464C05">
        <w:rPr>
          <w:lang w:val="fr-FR"/>
        </w:rPr>
        <w:t>efficacité et de l</w:t>
      </w:r>
      <w:r w:rsidR="00F256EC">
        <w:rPr>
          <w:lang w:val="fr-FR"/>
        </w:rPr>
        <w:t>’</w:t>
      </w:r>
      <w:r w:rsidR="00464C05" w:rsidRPr="00464C05">
        <w:rPr>
          <w:lang w:val="fr-FR"/>
        </w:rPr>
        <w:t>efficience des réunions, sans préjudice de la prise de décisions par consensus,</w:t>
      </w:r>
    </w:p>
    <w:p w14:paraId="1A2D112E" w14:textId="77777777" w:rsidR="00EC5517" w:rsidRDefault="00EC5517" w:rsidP="00EC5517">
      <w:pPr>
        <w:pStyle w:val="CBDDesicionText"/>
        <w:ind w:left="567" w:firstLine="0"/>
        <w:rPr>
          <w:lang w:val="fr-FR"/>
        </w:rPr>
      </w:pPr>
      <w:r>
        <w:rPr>
          <w:i/>
          <w:iCs/>
          <w:lang w:val="fr-FR"/>
        </w:rPr>
        <w:tab/>
      </w:r>
      <w:r w:rsidR="00464C05" w:rsidRPr="00464C05">
        <w:rPr>
          <w:rFonts w:eastAsia="Times New Roman"/>
          <w:color w:val="000000"/>
          <w:lang w:val="fr-FR"/>
        </w:rPr>
        <w:t>1.</w:t>
      </w:r>
      <w:r w:rsidR="00464C05" w:rsidRPr="00464C05">
        <w:rPr>
          <w:rFonts w:eastAsia="Times New Roman"/>
          <w:color w:val="000000"/>
          <w:lang w:val="fr-FR"/>
        </w:rPr>
        <w:tab/>
      </w:r>
      <w:r w:rsidR="00464C05" w:rsidRPr="00464C05">
        <w:rPr>
          <w:rFonts w:eastAsia="Times New Roman"/>
          <w:i/>
          <w:iCs/>
          <w:color w:val="000000"/>
          <w:lang w:val="fr-FR"/>
        </w:rPr>
        <w:t xml:space="preserve">Prend </w:t>
      </w:r>
      <w:r w:rsidR="00464C05" w:rsidRPr="00464C05">
        <w:rPr>
          <w:i/>
          <w:iCs/>
          <w:lang w:val="fr-FR"/>
        </w:rPr>
        <w:t>note</w:t>
      </w:r>
      <w:r w:rsidR="00464C05" w:rsidRPr="00464C05">
        <w:rPr>
          <w:lang w:val="fr-FR"/>
        </w:rPr>
        <w:t xml:space="preserve"> de la décision 17/-- de la Conférence des Parties à la Convention sur la diversité biologique;</w:t>
      </w:r>
    </w:p>
    <w:p w14:paraId="5CBCB030" w14:textId="77777777" w:rsidR="00EC5517" w:rsidRDefault="00EC5517" w:rsidP="00EC5517">
      <w:pPr>
        <w:pStyle w:val="CBDDesicionText"/>
        <w:ind w:left="567" w:firstLine="0"/>
        <w:rPr>
          <w:lang w:val="fr-FR"/>
        </w:rPr>
      </w:pPr>
      <w:r>
        <w:rPr>
          <w:rFonts w:eastAsia="Times New Roman"/>
          <w:color w:val="000000"/>
          <w:lang w:val="fr-FR"/>
        </w:rPr>
        <w:tab/>
      </w:r>
      <w:r w:rsidR="00464C05" w:rsidRPr="00464C05">
        <w:rPr>
          <w:rFonts w:eastAsia="Times New Roman"/>
          <w:color w:val="000000"/>
          <w:lang w:val="fr-FR"/>
        </w:rPr>
        <w:t>2.</w:t>
      </w:r>
      <w:r w:rsidR="00464C05" w:rsidRPr="00464C05">
        <w:rPr>
          <w:rFonts w:eastAsia="Times New Roman"/>
          <w:color w:val="000000"/>
          <w:lang w:val="fr-FR"/>
        </w:rPr>
        <w:tab/>
      </w:r>
      <w:r w:rsidR="00464C05" w:rsidRPr="00464C05">
        <w:rPr>
          <w:i/>
          <w:iCs/>
          <w:lang w:val="fr-FR"/>
        </w:rPr>
        <w:t>Se félicite</w:t>
      </w:r>
      <w:r w:rsidR="00464C05" w:rsidRPr="00464C05">
        <w:rPr>
          <w:lang w:val="fr-FR"/>
        </w:rPr>
        <w:t xml:space="preserve"> des progrès accomplis dans l</w:t>
      </w:r>
      <w:r w:rsidR="00F256EC">
        <w:rPr>
          <w:lang w:val="fr-FR"/>
        </w:rPr>
        <w:t>’</w:t>
      </w:r>
      <w:r w:rsidR="00464C05" w:rsidRPr="00464C05">
        <w:rPr>
          <w:lang w:val="fr-FR"/>
        </w:rPr>
        <w:t>élaboration de l</w:t>
      </w:r>
      <w:r w:rsidR="00F256EC">
        <w:rPr>
          <w:lang w:val="fr-FR"/>
        </w:rPr>
        <w:t>’</w:t>
      </w:r>
      <w:r w:rsidR="00464C05" w:rsidRPr="00464C05">
        <w:rPr>
          <w:lang w:val="fr-FR"/>
        </w:rPr>
        <w:t>outil de suivi des décisions en application de la décision </w:t>
      </w:r>
      <w:hyperlink r:id="rId37" w:history="1">
        <w:r w:rsidR="00464C05" w:rsidRPr="00464C05">
          <w:rPr>
            <w:rStyle w:val="Hyperlink"/>
            <w:lang w:val="fr-FR"/>
          </w:rPr>
          <w:t>XII/28</w:t>
        </w:r>
      </w:hyperlink>
      <w:r w:rsidR="00464C05" w:rsidRPr="00464C05">
        <w:rPr>
          <w:lang w:val="fr-FR"/>
        </w:rPr>
        <w:t xml:space="preserve"> du 17 octobre 2014 de la Conférence des Parties à la Convention, comme indiqué dans le document </w:t>
      </w:r>
      <w:hyperlink r:id="rId38" w:history="1">
        <w:r w:rsidR="00464C05" w:rsidRPr="00464C05">
          <w:rPr>
            <w:rStyle w:val="Hyperlink"/>
            <w:lang w:val="fr-FR"/>
          </w:rPr>
          <w:t>CBD/SBI/6/INF/11</w:t>
        </w:r>
      </w:hyperlink>
      <w:r w:rsidR="00464C05" w:rsidRPr="00464C05">
        <w:rPr>
          <w:lang w:val="fr-FR"/>
        </w:rPr>
        <w:t>;</w:t>
      </w:r>
    </w:p>
    <w:p w14:paraId="500654B0" w14:textId="77777777" w:rsidR="00EC5517" w:rsidRDefault="00EC5517" w:rsidP="00EC5517">
      <w:pPr>
        <w:pStyle w:val="CBDDesicionText"/>
        <w:ind w:left="567" w:firstLine="0"/>
        <w:rPr>
          <w:lang w:val="fr-FR"/>
        </w:rPr>
      </w:pPr>
      <w:r>
        <w:rPr>
          <w:rFonts w:eastAsia="Times New Roman"/>
          <w:color w:val="000000"/>
          <w:lang w:val="fr-FR"/>
        </w:rPr>
        <w:tab/>
      </w:r>
      <w:r w:rsidR="00464C05" w:rsidRPr="00464C05">
        <w:rPr>
          <w:rFonts w:eastAsia="Times New Roman"/>
          <w:color w:val="000000"/>
          <w:lang w:val="fr-FR"/>
        </w:rPr>
        <w:t>3.</w:t>
      </w:r>
      <w:r w:rsidR="00464C05" w:rsidRPr="00464C05">
        <w:rPr>
          <w:rFonts w:eastAsia="Times New Roman"/>
          <w:color w:val="000000"/>
          <w:lang w:val="fr-FR"/>
        </w:rPr>
        <w:tab/>
      </w:r>
      <w:r w:rsidR="00464C05" w:rsidRPr="00464C05">
        <w:rPr>
          <w:i/>
          <w:iCs/>
          <w:lang w:val="fr-FR"/>
        </w:rPr>
        <w:t xml:space="preserve">Décide </w:t>
      </w:r>
      <w:r w:rsidR="00464C05" w:rsidRPr="00464C05">
        <w:rPr>
          <w:lang w:val="fr-FR"/>
        </w:rPr>
        <w:t xml:space="preserve">que les décisions de la Conférence des Parties siégeant en tant que réunion des Parties au Protocole de Cartagena sur la prévention des risques biotechnologiques devraient être </w:t>
      </w:r>
      <w:r w:rsidR="006F1494">
        <w:rPr>
          <w:lang w:val="fr-FR"/>
        </w:rPr>
        <w:t>intégrées à</w:t>
      </w:r>
      <w:r w:rsidR="00464C05" w:rsidRPr="00464C05">
        <w:rPr>
          <w:lang w:val="fr-FR"/>
        </w:rPr>
        <w:t xml:space="preserve"> l</w:t>
      </w:r>
      <w:r w:rsidR="00F256EC">
        <w:rPr>
          <w:lang w:val="fr-FR"/>
        </w:rPr>
        <w:t>’</w:t>
      </w:r>
      <w:r w:rsidR="00464C05" w:rsidRPr="00464C05">
        <w:rPr>
          <w:lang w:val="fr-FR"/>
        </w:rPr>
        <w:t>outil de suivi des décisions;</w:t>
      </w:r>
    </w:p>
    <w:p w14:paraId="6D866212" w14:textId="77777777" w:rsidR="00EC5517" w:rsidRDefault="00EC5517" w:rsidP="00EC5517">
      <w:pPr>
        <w:pStyle w:val="CBDDesicionText"/>
        <w:ind w:left="567" w:firstLine="0"/>
        <w:rPr>
          <w:lang w:val="fr-FR"/>
        </w:rPr>
      </w:pPr>
      <w:r>
        <w:rPr>
          <w:rFonts w:eastAsia="Times New Roman"/>
          <w:color w:val="000000"/>
          <w:lang w:val="fr-FR"/>
        </w:rPr>
        <w:tab/>
      </w:r>
      <w:r w:rsidR="00464C05" w:rsidRPr="00464C05">
        <w:rPr>
          <w:rFonts w:eastAsia="Times New Roman"/>
          <w:color w:val="000000"/>
          <w:lang w:val="fr-FR"/>
        </w:rPr>
        <w:t>4.</w:t>
      </w:r>
      <w:r w:rsidR="00464C05" w:rsidRPr="00464C05">
        <w:rPr>
          <w:rFonts w:eastAsia="Times New Roman"/>
          <w:color w:val="000000"/>
          <w:lang w:val="fr-FR"/>
        </w:rPr>
        <w:tab/>
      </w:r>
      <w:r w:rsidR="00464C05" w:rsidRPr="00464C05">
        <w:rPr>
          <w:i/>
          <w:iCs/>
          <w:lang w:val="fr-FR"/>
        </w:rPr>
        <w:t>Prie</w:t>
      </w:r>
      <w:r w:rsidR="00464C05" w:rsidRPr="00464C05">
        <w:rPr>
          <w:lang w:val="fr-FR"/>
        </w:rPr>
        <w:t xml:space="preserve"> la Secrétaire exécutive de prendre les mesures nécessaires à cet égard, en commençant par les décisions de ses dixième et onzième réunions; </w:t>
      </w:r>
    </w:p>
    <w:p w14:paraId="7502618F" w14:textId="77777777" w:rsidR="00EC5517" w:rsidRDefault="00EC5517" w:rsidP="00EC5517">
      <w:pPr>
        <w:pStyle w:val="CBDDesicionText"/>
        <w:ind w:left="567" w:firstLine="0"/>
        <w:rPr>
          <w:lang w:val="fr-FR"/>
        </w:rPr>
      </w:pPr>
      <w:r>
        <w:rPr>
          <w:rFonts w:eastAsia="Times New Roman"/>
          <w:color w:val="000000"/>
          <w:lang w:val="fr-FR"/>
        </w:rPr>
        <w:tab/>
      </w:r>
      <w:r w:rsidR="00464C05" w:rsidRPr="00464C05">
        <w:rPr>
          <w:rFonts w:eastAsia="Times New Roman"/>
          <w:color w:val="000000"/>
          <w:lang w:val="fr-FR"/>
        </w:rPr>
        <w:t>5.</w:t>
      </w:r>
      <w:r w:rsidR="00464C05" w:rsidRPr="00464C05">
        <w:rPr>
          <w:rFonts w:eastAsia="Times New Roman"/>
          <w:color w:val="000000"/>
          <w:lang w:val="fr-FR"/>
        </w:rPr>
        <w:tab/>
      </w:r>
      <w:r w:rsidR="00464C05" w:rsidRPr="00706044">
        <w:rPr>
          <w:rFonts w:asciiTheme="majorBidi" w:hAnsiTheme="majorBidi" w:cstheme="majorBidi"/>
          <w:i/>
          <w:iCs/>
          <w:lang w:val="fr-FR"/>
        </w:rPr>
        <w:t>Rappelle</w:t>
      </w:r>
      <w:r w:rsidR="00464C05" w:rsidRPr="00706044">
        <w:rPr>
          <w:rFonts w:asciiTheme="majorBidi" w:hAnsiTheme="majorBidi" w:cstheme="majorBidi"/>
          <w:lang w:val="fr-FR"/>
        </w:rPr>
        <w:t xml:space="preserve"> sa décision </w:t>
      </w:r>
      <w:hyperlink r:id="rId39" w:history="1">
        <w:r w:rsidR="00464C05" w:rsidRPr="00706044">
          <w:rPr>
            <w:rStyle w:val="Hyperlink"/>
            <w:rFonts w:asciiTheme="majorBidi" w:hAnsiTheme="majorBidi" w:cstheme="majorBidi"/>
            <w:lang w:val="fr-FR"/>
          </w:rPr>
          <w:t>BS-VII/9</w:t>
        </w:r>
      </w:hyperlink>
      <w:r w:rsidR="00464C05" w:rsidRPr="00706044">
        <w:rPr>
          <w:rFonts w:asciiTheme="majorBidi" w:hAnsiTheme="majorBidi" w:cstheme="majorBidi"/>
          <w:lang w:val="fr-FR"/>
        </w:rPr>
        <w:t xml:space="preserve"> du 3 octobre 2014, par laquelle elle a décidé de tenir </w:t>
      </w:r>
      <w:r w:rsidR="006F1494" w:rsidRPr="00706044">
        <w:rPr>
          <w:rFonts w:asciiTheme="majorBidi" w:eastAsia="Times New Roman" w:hAnsiTheme="majorBidi" w:cstheme="majorBidi"/>
          <w:color w:val="000000"/>
          <w:lang w:val="fr-FR"/>
        </w:rPr>
        <w:t xml:space="preserve">ses futures réunions ordinaires en parallèle avec les réunions de la Conférence des Parties à la Convention, </w:t>
      </w:r>
      <w:r w:rsidR="00454DC8" w:rsidRPr="00706044">
        <w:rPr>
          <w:rFonts w:asciiTheme="majorBidi" w:eastAsia="Times New Roman" w:hAnsiTheme="majorBidi" w:cstheme="majorBidi"/>
          <w:color w:val="000000"/>
          <w:lang w:val="fr-FR"/>
        </w:rPr>
        <w:t xml:space="preserve">au cours de </w:t>
      </w:r>
      <w:r w:rsidR="006F1494" w:rsidRPr="00706044">
        <w:rPr>
          <w:rFonts w:asciiTheme="majorBidi" w:eastAsia="Times New Roman" w:hAnsiTheme="majorBidi" w:cstheme="majorBidi"/>
          <w:color w:val="000000"/>
          <w:lang w:val="fr-FR"/>
        </w:rPr>
        <w:t xml:space="preserve">la même période de deux semaines pendant laquelle </w:t>
      </w:r>
      <w:r w:rsidR="00454DC8" w:rsidRPr="00706044">
        <w:rPr>
          <w:rFonts w:asciiTheme="majorBidi" w:eastAsia="Times New Roman" w:hAnsiTheme="majorBidi" w:cstheme="majorBidi"/>
          <w:color w:val="000000"/>
          <w:lang w:val="fr-FR"/>
        </w:rPr>
        <w:t xml:space="preserve">se tiennent </w:t>
      </w:r>
      <w:r w:rsidR="006F1494" w:rsidRPr="00706044">
        <w:rPr>
          <w:rFonts w:asciiTheme="majorBidi" w:eastAsia="Times New Roman" w:hAnsiTheme="majorBidi" w:cstheme="majorBidi"/>
          <w:color w:val="000000"/>
          <w:lang w:val="fr-FR"/>
        </w:rPr>
        <w:t>les réunions de la Conférence des Parties à la Conventio</w:t>
      </w:r>
      <w:r w:rsidR="00454DC8" w:rsidRPr="00706044">
        <w:rPr>
          <w:rFonts w:asciiTheme="majorBidi" w:eastAsia="Times New Roman" w:hAnsiTheme="majorBidi" w:cstheme="majorBidi"/>
          <w:color w:val="000000"/>
          <w:lang w:val="fr-FR"/>
        </w:rPr>
        <w:t>n;</w:t>
      </w:r>
    </w:p>
    <w:p w14:paraId="34B3E90E" w14:textId="77777777" w:rsidR="00EC5517" w:rsidRDefault="00EC5517" w:rsidP="00EC5517">
      <w:pPr>
        <w:pStyle w:val="CBDDesicionText"/>
        <w:ind w:left="567" w:firstLine="0"/>
        <w:rPr>
          <w:lang w:val="fr-FR"/>
        </w:rPr>
      </w:pPr>
      <w:r>
        <w:rPr>
          <w:rFonts w:eastAsia="Times New Roman"/>
          <w:color w:val="000000"/>
          <w:lang w:val="fr-FR"/>
        </w:rPr>
        <w:tab/>
      </w:r>
      <w:r w:rsidR="00464C05" w:rsidRPr="00464C05">
        <w:rPr>
          <w:rFonts w:eastAsia="Times New Roman"/>
          <w:color w:val="000000"/>
          <w:lang w:val="fr-FR"/>
        </w:rPr>
        <w:t>[6.</w:t>
      </w:r>
      <w:r w:rsidR="00464C05" w:rsidRPr="00464C05">
        <w:rPr>
          <w:rFonts w:eastAsia="Times New Roman"/>
          <w:color w:val="000000"/>
          <w:lang w:val="fr-FR"/>
        </w:rPr>
        <w:tab/>
      </w:r>
      <w:r w:rsidR="00464C05" w:rsidRPr="00464C05">
        <w:rPr>
          <w:i/>
          <w:iCs/>
          <w:lang w:val="fr-FR"/>
        </w:rPr>
        <w:t>Demande de nouveau</w:t>
      </w:r>
      <w:r w:rsidR="00464C05" w:rsidRPr="00464C05">
        <w:rPr>
          <w:lang w:val="fr-FR"/>
        </w:rPr>
        <w:t xml:space="preserve"> aux</w:t>
      </w:r>
      <w:r w:rsidR="006F1494">
        <w:rPr>
          <w:lang w:val="fr-FR"/>
        </w:rPr>
        <w:t xml:space="preserve"> Parties</w:t>
      </w:r>
      <w:r w:rsidR="00464C05" w:rsidRPr="00464C05">
        <w:rPr>
          <w:lang w:val="fr-FR"/>
        </w:rPr>
        <w:t xml:space="preserve"> [</w:t>
      </w:r>
      <w:r w:rsidR="006F1494">
        <w:rPr>
          <w:lang w:val="fr-FR"/>
        </w:rPr>
        <w:t xml:space="preserve">qui sont des </w:t>
      </w:r>
      <w:r w:rsidR="00464C05" w:rsidRPr="00464C05">
        <w:rPr>
          <w:lang w:val="fr-FR"/>
        </w:rPr>
        <w:t>pays développés][et aux autres Parties en mesure de le faire,] [d</w:t>
      </w:r>
      <w:r w:rsidR="00F256EC">
        <w:rPr>
          <w:lang w:val="fr-FR"/>
        </w:rPr>
        <w:t>’</w:t>
      </w:r>
      <w:r w:rsidR="00464C05" w:rsidRPr="00464C05">
        <w:rPr>
          <w:lang w:val="fr-FR"/>
        </w:rPr>
        <w:t xml:space="preserve">accroître leurs contributions] [de participer] au fonds spécial de contributions volontaires pertinent, afin de garantir la participation pleine et effective des représentants des </w:t>
      </w:r>
      <w:r w:rsidR="006F1494">
        <w:rPr>
          <w:lang w:val="fr-FR"/>
        </w:rPr>
        <w:t xml:space="preserve">Parties qui sont des </w:t>
      </w:r>
      <w:r w:rsidR="00464C05" w:rsidRPr="00464C05">
        <w:rPr>
          <w:lang w:val="fr-FR"/>
        </w:rPr>
        <w:t xml:space="preserve">pays en développement, en particulier les moins avancés et </w:t>
      </w:r>
      <w:r w:rsidR="00454DC8">
        <w:rPr>
          <w:lang w:val="fr-FR"/>
        </w:rPr>
        <w:t>l</w:t>
      </w:r>
      <w:r w:rsidR="00464C05" w:rsidRPr="00464C05">
        <w:rPr>
          <w:lang w:val="fr-FR"/>
        </w:rPr>
        <w:t>es petits États insulaires en développement parmi eux, et des Parties à économie en transition, aux réunions concomitantes, et d</w:t>
      </w:r>
      <w:r w:rsidR="00F256EC">
        <w:rPr>
          <w:lang w:val="fr-FR"/>
        </w:rPr>
        <w:t>’</w:t>
      </w:r>
      <w:r w:rsidR="00464C05" w:rsidRPr="00464C05">
        <w:rPr>
          <w:lang w:val="fr-FR"/>
        </w:rPr>
        <w:t>accroître leur contribution au Fonds spécial de contributions volontaires destiné à faciliter la participation des peuples autochtones et communautés locales;</w:t>
      </w:r>
    </w:p>
    <w:p w14:paraId="03DC12D7" w14:textId="76E8BD93" w:rsidR="00464C05" w:rsidRPr="00464C05" w:rsidRDefault="00EC5517" w:rsidP="00EC5517">
      <w:pPr>
        <w:pStyle w:val="CBDDesicionText"/>
        <w:ind w:left="567" w:firstLine="0"/>
        <w:rPr>
          <w:lang w:val="fr-FR"/>
        </w:rPr>
      </w:pPr>
      <w:r>
        <w:rPr>
          <w:lang w:val="fr-FR"/>
        </w:rPr>
        <w:lastRenderedPageBreak/>
        <w:tab/>
      </w:r>
      <w:r w:rsidR="00464C05" w:rsidRPr="00464C05">
        <w:rPr>
          <w:rFonts w:eastAsia="Times New Roman"/>
          <w:color w:val="000000"/>
          <w:lang w:val="fr-FR"/>
        </w:rPr>
        <w:t>7.</w:t>
      </w:r>
      <w:r w:rsidR="00464C05" w:rsidRPr="00464C05">
        <w:rPr>
          <w:rFonts w:eastAsia="Times New Roman"/>
          <w:color w:val="000000"/>
          <w:lang w:val="fr-FR"/>
        </w:rPr>
        <w:tab/>
      </w:r>
      <w:r w:rsidR="00464C05" w:rsidRPr="00464C05">
        <w:rPr>
          <w:i/>
          <w:iCs/>
          <w:lang w:val="fr-FR"/>
        </w:rPr>
        <w:t>Note</w:t>
      </w:r>
      <w:r w:rsidR="00464C05" w:rsidRPr="00464C05">
        <w:rPr>
          <w:lang w:val="fr-FR"/>
        </w:rPr>
        <w:t xml:space="preserve"> que les présidents des groupes qui examinent les questions relevant du Protocole de Cartagena doivent être choisis parmi les Parties au Protocole</w:t>
      </w:r>
      <w:r w:rsidR="006F1494">
        <w:rPr>
          <w:lang w:val="fr-FR"/>
        </w:rPr>
        <w:t>.</w:t>
      </w:r>
    </w:p>
    <w:p w14:paraId="25A284E9" w14:textId="77777777" w:rsidR="006470A9" w:rsidRPr="00464C05" w:rsidRDefault="006470A9" w:rsidP="00E612A5">
      <w:pPr>
        <w:pStyle w:val="CBDAgendaItem"/>
        <w:rPr>
          <w:rFonts w:hint="eastAsia"/>
          <w:lang w:val="fr-FR"/>
        </w:rPr>
        <w:sectPr w:rsidR="006470A9" w:rsidRPr="00464C05" w:rsidSect="00361D55">
          <w:pgSz w:w="12240" w:h="15840"/>
          <w:pgMar w:top="567" w:right="1440" w:bottom="1134" w:left="1440" w:header="709" w:footer="709" w:gutter="0"/>
          <w:cols w:space="708"/>
          <w:docGrid w:linePitch="360"/>
        </w:sectPr>
      </w:pPr>
    </w:p>
    <w:p w14:paraId="0CA08631" w14:textId="2BA156E6" w:rsidR="00E612A5" w:rsidRPr="00B54CFC" w:rsidRDefault="00BE1A91" w:rsidP="00E612A5">
      <w:pPr>
        <w:pStyle w:val="CBDAgendaItem"/>
        <w:rPr>
          <w:rFonts w:hint="eastAsia"/>
          <w:sz w:val="26"/>
          <w:szCs w:val="26"/>
          <w:lang w:val="fr-FR"/>
        </w:rPr>
      </w:pPr>
      <w:bookmarkStart w:id="9" w:name="_Toc241483694"/>
      <w:r>
        <w:rPr>
          <w:sz w:val="26"/>
          <w:szCs w:val="26"/>
          <w:lang w:val="fr-FR"/>
        </w:rPr>
        <w:lastRenderedPageBreak/>
        <w:t>Point</w:t>
      </w:r>
      <w:r w:rsidR="00E612A5" w:rsidRPr="00B54CFC">
        <w:rPr>
          <w:sz w:val="26"/>
          <w:szCs w:val="26"/>
          <w:lang w:val="fr-FR"/>
        </w:rPr>
        <w:t xml:space="preserve"> 13 </w:t>
      </w:r>
      <w:r w:rsidR="00E612A5" w:rsidRPr="00B54CFC">
        <w:rPr>
          <w:sz w:val="26"/>
          <w:szCs w:val="26"/>
          <w:lang w:val="fr-FR"/>
        </w:rPr>
        <w:br/>
      </w:r>
      <w:bookmarkEnd w:id="9"/>
      <w:r w:rsidR="00B54CFC" w:rsidRPr="00E009EE">
        <w:rPr>
          <w:lang w:val="fr-CA"/>
        </w:rPr>
        <w:t>Évaluation des risques et gestion des risques liés aux organismes vivants modifiés</w:t>
      </w:r>
    </w:p>
    <w:tbl>
      <w:tblPr>
        <w:tblStyle w:val="TableGrid"/>
        <w:tblW w:w="0" w:type="auto"/>
        <w:tblLook w:val="04A0" w:firstRow="1" w:lastRow="0" w:firstColumn="1" w:lastColumn="0" w:noHBand="0" w:noVBand="1"/>
      </w:tblPr>
      <w:tblGrid>
        <w:gridCol w:w="9360"/>
      </w:tblGrid>
      <w:tr w:rsidR="006470A9" w:rsidRPr="00FB6894" w14:paraId="048480F0" w14:textId="77777777" w:rsidTr="00E56E5C">
        <w:tc>
          <w:tcPr>
            <w:tcW w:w="9360" w:type="dxa"/>
            <w:tcBorders>
              <w:left w:val="nil"/>
              <w:right w:val="nil"/>
            </w:tcBorders>
          </w:tcPr>
          <w:p w14:paraId="28133928" w14:textId="33AACD9F" w:rsidR="006470A9" w:rsidRPr="00706044" w:rsidRDefault="00706044" w:rsidP="00C22007">
            <w:pPr>
              <w:pStyle w:val="CBDNormalNumber"/>
              <w:numPr>
                <w:ilvl w:val="0"/>
                <w:numId w:val="0"/>
              </w:numPr>
              <w:ind w:firstLine="596"/>
              <w:rPr>
                <w:i/>
                <w:iCs/>
                <w:lang w:val="fr-FR"/>
              </w:rPr>
            </w:pPr>
            <w:r w:rsidRPr="00706044">
              <w:rPr>
                <w:i/>
                <w:iCs/>
                <w:lang w:val="fr-FR"/>
              </w:rPr>
              <w:t>Le</w:t>
            </w:r>
            <w:r w:rsidR="00D3704B">
              <w:rPr>
                <w:i/>
                <w:iCs/>
                <w:lang w:val="fr-FR"/>
              </w:rPr>
              <w:t xml:space="preserve"> texte du</w:t>
            </w:r>
            <w:r w:rsidRPr="00706044">
              <w:rPr>
                <w:i/>
                <w:iCs/>
                <w:lang w:val="fr-FR"/>
              </w:rPr>
              <w:t xml:space="preserve"> projet de d</w:t>
            </w:r>
            <w:r>
              <w:rPr>
                <w:i/>
                <w:iCs/>
                <w:lang w:val="fr-FR"/>
              </w:rPr>
              <w:t>é</w:t>
            </w:r>
            <w:r w:rsidRPr="00706044">
              <w:rPr>
                <w:i/>
                <w:iCs/>
                <w:lang w:val="fr-FR"/>
              </w:rPr>
              <w:t xml:space="preserve">cision suivant </w:t>
            </w:r>
            <w:r>
              <w:rPr>
                <w:i/>
                <w:iCs/>
                <w:lang w:val="fr-FR"/>
              </w:rPr>
              <w:t>est</w:t>
            </w:r>
            <w:r w:rsidRPr="00706044">
              <w:rPr>
                <w:i/>
                <w:iCs/>
                <w:lang w:val="fr-FR"/>
              </w:rPr>
              <w:t xml:space="preserve"> repris de la recommandation</w:t>
            </w:r>
            <w:r w:rsidR="00DD2B5C" w:rsidRPr="00706044">
              <w:rPr>
                <w:i/>
                <w:iCs/>
                <w:lang w:val="fr-FR"/>
              </w:rPr>
              <w:t xml:space="preserve"> </w:t>
            </w:r>
            <w:hyperlink r:id="rId40" w:history="1">
              <w:r w:rsidR="00DD2B5C" w:rsidRPr="00706044">
                <w:rPr>
                  <w:rStyle w:val="Hyperlink"/>
                  <w:i/>
                  <w:iCs/>
                  <w:lang w:val="fr-FR"/>
                </w:rPr>
                <w:t>27/7</w:t>
              </w:r>
            </w:hyperlink>
            <w:r w:rsidRPr="00706044">
              <w:rPr>
                <w:lang w:val="fr-FR"/>
              </w:rPr>
              <w:t xml:space="preserve"> </w:t>
            </w:r>
            <w:r w:rsidRPr="00706044">
              <w:rPr>
                <w:i/>
                <w:iCs/>
                <w:lang w:val="fr-FR"/>
              </w:rPr>
              <w:t>de l’Organe subsidiaire chargé de fournir des avis scientifiques, techniques et technologiques</w:t>
            </w:r>
            <w:r w:rsidR="00C22007" w:rsidRPr="00706044">
              <w:rPr>
                <w:i/>
                <w:iCs/>
                <w:lang w:val="fr-FR"/>
              </w:rPr>
              <w:t>.</w:t>
            </w:r>
          </w:p>
        </w:tc>
      </w:tr>
    </w:tbl>
    <w:p w14:paraId="10627C77" w14:textId="644645D3" w:rsidR="00AA2C85" w:rsidRPr="00B54CFC" w:rsidRDefault="00B54CFC" w:rsidP="00610C6D">
      <w:pPr>
        <w:pStyle w:val="CBDSubTitle"/>
        <w:rPr>
          <w:sz w:val="24"/>
          <w:szCs w:val="24"/>
          <w:lang w:val="fr-FR"/>
        </w:rPr>
      </w:pPr>
      <w:r w:rsidRPr="00E009EE">
        <w:rPr>
          <w:lang w:val="fr-CA"/>
        </w:rPr>
        <w:t>Évaluation des risques et gestion des risques liés aux organismes vivants modifiés</w:t>
      </w:r>
    </w:p>
    <w:p w14:paraId="5DD75B21" w14:textId="5DB2EB28" w:rsidR="00454DC8" w:rsidRPr="009E0E23" w:rsidRDefault="00454DC8" w:rsidP="005D06C1">
      <w:pPr>
        <w:tabs>
          <w:tab w:val="clear" w:pos="567"/>
          <w:tab w:val="left" w:pos="2835"/>
          <w:tab w:val="left" w:pos="3402"/>
        </w:tabs>
        <w:spacing w:after="120"/>
        <w:ind w:left="1134"/>
        <w:rPr>
          <w:i/>
          <w:iCs/>
          <w:lang w:val="fr-CA"/>
        </w:rPr>
      </w:pPr>
      <w:r w:rsidRPr="009E0E23">
        <w:rPr>
          <w:i/>
          <w:iCs/>
          <w:lang w:val="fr-CA"/>
        </w:rPr>
        <w:t>La Conférence des Parties siégeant en tant que réunion des Parties au Protocole de Cartagena</w:t>
      </w:r>
      <w:r w:rsidR="005D06C1">
        <w:rPr>
          <w:i/>
          <w:iCs/>
          <w:lang w:val="fr-CA"/>
        </w:rPr>
        <w:t>,</w:t>
      </w:r>
      <w:r w:rsidRPr="009E0E23">
        <w:rPr>
          <w:i/>
          <w:iCs/>
          <w:lang w:val="fr-CA"/>
        </w:rPr>
        <w:t xml:space="preserve"> </w:t>
      </w:r>
    </w:p>
    <w:p w14:paraId="60C51182" w14:textId="3E47434B" w:rsidR="00454DC8" w:rsidRDefault="00454DC8" w:rsidP="00454DC8">
      <w:pPr>
        <w:tabs>
          <w:tab w:val="clear" w:pos="567"/>
          <w:tab w:val="left" w:pos="2835"/>
          <w:tab w:val="left" w:pos="3402"/>
          <w:tab w:val="left" w:pos="3969"/>
        </w:tabs>
        <w:spacing w:before="120" w:after="120"/>
        <w:ind w:right="4"/>
        <w:rPr>
          <w:lang w:val="fr-CA"/>
        </w:rPr>
      </w:pPr>
      <w:r>
        <w:rPr>
          <w:i/>
          <w:iCs/>
          <w:lang w:val="fr-CA"/>
        </w:rPr>
        <w:tab/>
      </w:r>
      <w:r w:rsidRPr="009E0E23">
        <w:rPr>
          <w:i/>
          <w:iCs/>
          <w:lang w:val="fr-CA"/>
        </w:rPr>
        <w:t xml:space="preserve">Rappelant </w:t>
      </w:r>
      <w:r w:rsidR="005D06C1">
        <w:rPr>
          <w:lang w:val="fr-CA"/>
        </w:rPr>
        <w:t>s</w:t>
      </w:r>
      <w:r w:rsidRPr="009E0E23">
        <w:rPr>
          <w:lang w:val="fr-CA"/>
        </w:rPr>
        <w:t>es décisions </w:t>
      </w:r>
      <w:hyperlink r:id="rId41" w:history="1">
        <w:r w:rsidRPr="009E0E23">
          <w:rPr>
            <w:rStyle w:val="Hyperlink"/>
            <w:lang w:val="fr-CA"/>
          </w:rPr>
          <w:t>CP-9/13</w:t>
        </w:r>
      </w:hyperlink>
      <w:r>
        <w:rPr>
          <w:lang w:val="fr-CA"/>
        </w:rPr>
        <w:t xml:space="preserve"> </w:t>
      </w:r>
      <w:r w:rsidRPr="009E0E23">
        <w:rPr>
          <w:lang w:val="fr-CA"/>
        </w:rPr>
        <w:t>du 28 novembre 2018 et </w:t>
      </w:r>
      <w:hyperlink r:id="rId42" w:history="1">
        <w:r w:rsidRPr="009E0E23">
          <w:rPr>
            <w:rStyle w:val="Hyperlink"/>
            <w:lang w:val="fr-CA"/>
          </w:rPr>
          <w:t>CP-11/7</w:t>
        </w:r>
      </w:hyperlink>
      <w:r w:rsidRPr="009E0E23">
        <w:rPr>
          <w:lang w:val="fr-CA"/>
        </w:rPr>
        <w:t xml:space="preserve"> du</w:t>
      </w:r>
      <w:r>
        <w:rPr>
          <w:lang w:val="fr-CA"/>
        </w:rPr>
        <w:t xml:space="preserve"> </w:t>
      </w:r>
      <w:r w:rsidRPr="009E0E23">
        <w:rPr>
          <w:lang w:val="fr-CA"/>
        </w:rPr>
        <w:t>30 octobre 2024,</w:t>
      </w:r>
    </w:p>
    <w:p w14:paraId="30A7CE75" w14:textId="37AC7BF8" w:rsidR="00454DC8" w:rsidRDefault="005D06C1" w:rsidP="005D06C1">
      <w:pPr>
        <w:tabs>
          <w:tab w:val="clear" w:pos="567"/>
          <w:tab w:val="left" w:pos="2835"/>
          <w:tab w:val="left" w:pos="3402"/>
          <w:tab w:val="left" w:pos="3969"/>
        </w:tabs>
        <w:spacing w:before="120" w:after="120"/>
        <w:ind w:left="720" w:right="4"/>
        <w:rPr>
          <w:i/>
          <w:iCs/>
          <w:lang w:val="fr-CA"/>
        </w:rPr>
      </w:pPr>
      <w:r>
        <w:rPr>
          <w:lang w:val="fr-CA"/>
        </w:rPr>
        <w:tab/>
      </w:r>
      <w:r w:rsidR="00454DC8" w:rsidRPr="00454DC8">
        <w:rPr>
          <w:lang w:val="fr-CA"/>
        </w:rPr>
        <w:t>1.</w:t>
      </w:r>
      <w:r w:rsidR="00454DC8">
        <w:rPr>
          <w:i/>
          <w:iCs/>
          <w:lang w:val="fr-CA"/>
        </w:rPr>
        <w:t xml:space="preserve"> </w:t>
      </w:r>
      <w:r>
        <w:rPr>
          <w:i/>
          <w:iCs/>
          <w:lang w:val="fr-CA"/>
        </w:rPr>
        <w:tab/>
      </w:r>
      <w:r w:rsidR="00454DC8" w:rsidRPr="00074048">
        <w:rPr>
          <w:i/>
          <w:iCs/>
          <w:lang w:val="fr-CA"/>
        </w:rPr>
        <w:t>Se félicite</w:t>
      </w:r>
      <w:r w:rsidR="00454DC8" w:rsidRPr="00B12A38">
        <w:rPr>
          <w:lang w:val="fr-CA"/>
        </w:rPr>
        <w:t xml:space="preserve"> des travaux du Groupe spécial d</w:t>
      </w:r>
      <w:r w:rsidR="00F256EC">
        <w:rPr>
          <w:lang w:val="fr-CA"/>
        </w:rPr>
        <w:t>’</w:t>
      </w:r>
      <w:r w:rsidR="00454DC8" w:rsidRPr="00B12A38">
        <w:rPr>
          <w:lang w:val="fr-CA"/>
        </w:rPr>
        <w:t>experts techniques sur l</w:t>
      </w:r>
      <w:r w:rsidR="00F256EC">
        <w:rPr>
          <w:lang w:val="fr-CA"/>
        </w:rPr>
        <w:t>’</w:t>
      </w:r>
      <w:r w:rsidR="00454DC8" w:rsidRPr="00B12A38">
        <w:rPr>
          <w:lang w:val="fr-CA"/>
        </w:rPr>
        <w:t>évaluation des risques</w:t>
      </w:r>
      <w:r w:rsidR="00454DC8" w:rsidRPr="009E0E23">
        <w:rPr>
          <w:rStyle w:val="FootnoteReference"/>
          <w:lang w:val="fr-CA"/>
        </w:rPr>
        <w:footnoteReference w:id="34"/>
      </w:r>
      <w:r w:rsidR="00454DC8" w:rsidRPr="00B12A38">
        <w:rPr>
          <w:lang w:val="fr-CA"/>
        </w:rPr>
        <w:t xml:space="preserve"> et de son application des critères énoncés à l</w:t>
      </w:r>
      <w:r w:rsidR="00F256EC">
        <w:rPr>
          <w:lang w:val="fr-CA"/>
        </w:rPr>
        <w:t>’</w:t>
      </w:r>
      <w:r w:rsidR="00454DC8" w:rsidRPr="00B12A38">
        <w:rPr>
          <w:lang w:val="fr-CA"/>
        </w:rPr>
        <w:t xml:space="preserve">annexe I </w:t>
      </w:r>
      <w:r>
        <w:rPr>
          <w:lang w:val="fr-CA"/>
        </w:rPr>
        <w:t>à</w:t>
      </w:r>
      <w:r w:rsidR="00454DC8" w:rsidRPr="00B12A38">
        <w:rPr>
          <w:lang w:val="fr-CA"/>
        </w:rPr>
        <w:t xml:space="preserve"> la </w:t>
      </w:r>
      <w:r w:rsidR="00454DC8" w:rsidRPr="009E0E23">
        <w:rPr>
          <w:lang w:val="fr-CA"/>
        </w:rPr>
        <w:t xml:space="preserve">décision </w:t>
      </w:r>
      <w:hyperlink r:id="rId43" w:history="1">
        <w:r w:rsidR="00454DC8" w:rsidRPr="009E0E23">
          <w:rPr>
            <w:rStyle w:val="Hyperlink"/>
            <w:lang w:val="fr-CA"/>
          </w:rPr>
          <w:t>CP-9/13</w:t>
        </w:r>
      </w:hyperlink>
      <w:r w:rsidR="00454DC8" w:rsidRPr="00454DC8">
        <w:rPr>
          <w:lang w:val="fr-FR"/>
        </w:rPr>
        <w:t xml:space="preserve"> </w:t>
      </w:r>
      <w:r w:rsidR="00454DC8" w:rsidRPr="00B12A38">
        <w:rPr>
          <w:lang w:val="fr-CA"/>
        </w:rPr>
        <w:t>concernant les questions proposées par les Parties au sujet des besoins et des priorités en matière d</w:t>
      </w:r>
      <w:r w:rsidR="00F256EC">
        <w:rPr>
          <w:lang w:val="fr-CA"/>
        </w:rPr>
        <w:t>’</w:t>
      </w:r>
      <w:r w:rsidR="00454DC8" w:rsidRPr="00B12A38">
        <w:rPr>
          <w:lang w:val="fr-CA"/>
        </w:rPr>
        <w:t xml:space="preserve">orientations supplémentaires sur des questions </w:t>
      </w:r>
      <w:r w:rsidR="00454DC8">
        <w:rPr>
          <w:lang w:val="fr-CA"/>
        </w:rPr>
        <w:t>particulières</w:t>
      </w:r>
      <w:r w:rsidR="00454DC8" w:rsidRPr="00B12A38">
        <w:rPr>
          <w:lang w:val="fr-CA"/>
        </w:rPr>
        <w:t xml:space="preserve"> liées à l</w:t>
      </w:r>
      <w:r w:rsidR="00F256EC">
        <w:rPr>
          <w:lang w:val="fr-CA"/>
        </w:rPr>
        <w:t>’</w:t>
      </w:r>
      <w:r w:rsidR="00454DC8" w:rsidRPr="00B12A38">
        <w:rPr>
          <w:lang w:val="fr-CA"/>
        </w:rPr>
        <w:t>évaluation des risques des organismes vivants modifiés</w:t>
      </w:r>
      <w:r w:rsidR="00454DC8" w:rsidRPr="009E0E23">
        <w:rPr>
          <w:rStyle w:val="FootnoteReference"/>
          <w:lang w:val="fr-CA"/>
        </w:rPr>
        <w:footnoteReference w:id="35"/>
      </w:r>
      <w:r w:rsidR="00454DC8" w:rsidRPr="009E0E23">
        <w:rPr>
          <w:lang w:val="fr-CA"/>
        </w:rPr>
        <w:t>;</w:t>
      </w:r>
    </w:p>
    <w:p w14:paraId="496D64C9" w14:textId="4795F7C9" w:rsidR="00454DC8" w:rsidRPr="005F1705" w:rsidRDefault="00454DC8" w:rsidP="00454DC8">
      <w:pPr>
        <w:tabs>
          <w:tab w:val="clear" w:pos="567"/>
          <w:tab w:val="left" w:pos="2835"/>
          <w:tab w:val="left" w:pos="3402"/>
          <w:tab w:val="left" w:pos="3969"/>
        </w:tabs>
        <w:spacing w:before="120" w:after="120"/>
        <w:ind w:left="720" w:right="4"/>
        <w:rPr>
          <w:i/>
          <w:iCs/>
          <w:lang w:val="fr-FR"/>
        </w:rPr>
      </w:pPr>
      <w:r>
        <w:rPr>
          <w:i/>
          <w:iCs/>
          <w:lang w:val="fr-CA"/>
        </w:rPr>
        <w:tab/>
      </w:r>
      <w:r w:rsidRPr="009E0E23">
        <w:rPr>
          <w:lang w:val="fr-CA"/>
        </w:rPr>
        <w:t>[2</w:t>
      </w:r>
      <w:r w:rsidRPr="009E0E23">
        <w:rPr>
          <w:i/>
          <w:iCs/>
          <w:lang w:val="fr-CA"/>
        </w:rPr>
        <w:t>.</w:t>
      </w:r>
      <w:r w:rsidRPr="009E0E23">
        <w:rPr>
          <w:i/>
          <w:iCs/>
          <w:lang w:val="fr-CA"/>
        </w:rPr>
        <w:tab/>
        <w:t xml:space="preserve">Décide </w:t>
      </w:r>
      <w:r w:rsidRPr="009E0E23">
        <w:rPr>
          <w:iCs/>
          <w:lang w:val="fr-CA"/>
        </w:rPr>
        <w:t>d</w:t>
      </w:r>
      <w:r w:rsidR="00F256EC">
        <w:rPr>
          <w:iCs/>
          <w:lang w:val="fr-CA"/>
        </w:rPr>
        <w:t>’</w:t>
      </w:r>
      <w:r w:rsidRPr="009E0E23">
        <w:rPr>
          <w:iCs/>
          <w:lang w:val="fr-CA"/>
        </w:rPr>
        <w:t>é</w:t>
      </w:r>
      <w:r w:rsidR="005D06C1">
        <w:rPr>
          <w:iCs/>
          <w:lang w:val="fr-CA"/>
        </w:rPr>
        <w:t xml:space="preserve">tablir </w:t>
      </w:r>
      <w:r w:rsidRPr="009E0E23">
        <w:rPr>
          <w:iCs/>
          <w:lang w:val="fr-CA"/>
        </w:rPr>
        <w:t xml:space="preserve">au maximum deux </w:t>
      </w:r>
      <w:r w:rsidRPr="009E0E23">
        <w:rPr>
          <w:lang w:val="fr-CA"/>
        </w:rPr>
        <w:t>documents d</w:t>
      </w:r>
      <w:r w:rsidR="00F256EC">
        <w:rPr>
          <w:lang w:val="fr-CA"/>
        </w:rPr>
        <w:t>’</w:t>
      </w:r>
      <w:r w:rsidRPr="009E0E23">
        <w:rPr>
          <w:lang w:val="fr-CA"/>
        </w:rPr>
        <w:t>orientation facultati</w:t>
      </w:r>
      <w:r>
        <w:rPr>
          <w:lang w:val="fr-CA"/>
        </w:rPr>
        <w:t xml:space="preserve">fs </w:t>
      </w:r>
      <w:r w:rsidRPr="009E0E23">
        <w:rPr>
          <w:lang w:val="fr-CA"/>
        </w:rPr>
        <w:t>supplémentaires conformément à l</w:t>
      </w:r>
      <w:r w:rsidR="00F256EC">
        <w:rPr>
          <w:lang w:val="fr-CA"/>
        </w:rPr>
        <w:t>’</w:t>
      </w:r>
      <w:r w:rsidRPr="009E0E23">
        <w:rPr>
          <w:lang w:val="fr-CA"/>
        </w:rPr>
        <w:t xml:space="preserve">annexe III </w:t>
      </w:r>
      <w:r w:rsidR="0089672E">
        <w:rPr>
          <w:lang w:val="fr-CA"/>
        </w:rPr>
        <w:t>a</w:t>
      </w:r>
      <w:r w:rsidRPr="009E0E23">
        <w:rPr>
          <w:lang w:val="fr-CA"/>
        </w:rPr>
        <w:t>u Protocole de Cartagena sur la prévention des risques biotechnologiques</w:t>
      </w:r>
      <w:r w:rsidRPr="009E0E23">
        <w:rPr>
          <w:rStyle w:val="FootnoteReference"/>
          <w:lang w:val="fr-CA"/>
        </w:rPr>
        <w:footnoteReference w:id="36"/>
      </w:r>
      <w:r w:rsidRPr="009E0E23">
        <w:rPr>
          <w:lang w:val="fr-CA"/>
        </w:rPr>
        <w:t xml:space="preserve">, sur les </w:t>
      </w:r>
      <w:r>
        <w:rPr>
          <w:lang w:val="fr-CA"/>
        </w:rPr>
        <w:t>questions</w:t>
      </w:r>
      <w:r w:rsidRPr="009E0E23">
        <w:rPr>
          <w:lang w:val="fr-CA"/>
        </w:rPr>
        <w:t xml:space="preserve"> suivant</w:t>
      </w:r>
      <w:r>
        <w:rPr>
          <w:lang w:val="fr-CA"/>
        </w:rPr>
        <w:t>e</w:t>
      </w:r>
      <w:r w:rsidRPr="009E0E23">
        <w:rPr>
          <w:lang w:val="fr-CA"/>
        </w:rPr>
        <w:t xml:space="preserve">s : [les algues vivantes modifiées], [les poissons vivants modifiés], [les microorganismes vivants modifiés], [les organismes vivants modifiés </w:t>
      </w:r>
      <w:r>
        <w:rPr>
          <w:lang w:val="fr-CA"/>
        </w:rPr>
        <w:t>comportant</w:t>
      </w:r>
      <w:r w:rsidRPr="009E0E23">
        <w:rPr>
          <w:lang w:val="fr-CA"/>
        </w:rPr>
        <w:t xml:space="preserve"> un mécanisme d</w:t>
      </w:r>
      <w:r w:rsidR="00F256EC">
        <w:rPr>
          <w:lang w:val="fr-CA"/>
        </w:rPr>
        <w:t>’</w:t>
      </w:r>
      <w:r w:rsidRPr="009E0E23">
        <w:rPr>
          <w:lang w:val="fr-CA"/>
        </w:rPr>
        <w:t xml:space="preserve">édition génomique </w:t>
      </w:r>
      <w:r>
        <w:rPr>
          <w:lang w:val="fr-CA"/>
        </w:rPr>
        <w:t>permettant de</w:t>
      </w:r>
      <w:r w:rsidRPr="009E0E23">
        <w:rPr>
          <w:lang w:val="fr-CA"/>
        </w:rPr>
        <w:t xml:space="preserve"> lutter contre les </w:t>
      </w:r>
      <w:r>
        <w:rPr>
          <w:lang w:val="fr-CA"/>
        </w:rPr>
        <w:t>ravageurs</w:t>
      </w:r>
      <w:r w:rsidRPr="009E0E23">
        <w:rPr>
          <w:lang w:val="fr-CA"/>
        </w:rPr>
        <w:t xml:space="preserve"> et les agents pathogènes] [les effets cumulatifs et à long terme des constructions géniques et des organismes vivants modifiés], [la </w:t>
      </w:r>
      <w:r w:rsidR="0089672E">
        <w:rPr>
          <w:lang w:val="fr-CA"/>
        </w:rPr>
        <w:t xml:space="preserve">concrétisation </w:t>
      </w:r>
      <w:r w:rsidRPr="009E0E23">
        <w:rPr>
          <w:lang w:val="fr-CA"/>
        </w:rPr>
        <w:t>d</w:t>
      </w:r>
      <w:r>
        <w:rPr>
          <w:lang w:val="fr-CA"/>
        </w:rPr>
        <w:t xml:space="preserve">es </w:t>
      </w:r>
      <w:r w:rsidRPr="009E0E23">
        <w:rPr>
          <w:lang w:val="fr-CA"/>
        </w:rPr>
        <w:t>objectifs de protection en critères d</w:t>
      </w:r>
      <w:r w:rsidR="00F256EC">
        <w:rPr>
          <w:lang w:val="fr-CA"/>
        </w:rPr>
        <w:t>’</w:t>
      </w:r>
      <w:r w:rsidRPr="009E0E23">
        <w:rPr>
          <w:lang w:val="fr-CA"/>
        </w:rPr>
        <w:t>évaluation et de mesure pertinents], [l</w:t>
      </w:r>
      <w:r w:rsidR="00F256EC">
        <w:rPr>
          <w:lang w:val="fr-CA"/>
        </w:rPr>
        <w:t>’</w:t>
      </w:r>
      <w:r w:rsidRPr="009E0E23">
        <w:rPr>
          <w:lang w:val="fr-CA"/>
        </w:rPr>
        <w:t>utilisation d</w:t>
      </w:r>
      <w:r w:rsidR="00F256EC">
        <w:rPr>
          <w:lang w:val="fr-CA"/>
        </w:rPr>
        <w:t>’</w:t>
      </w:r>
      <w:r w:rsidRPr="009E0E23">
        <w:rPr>
          <w:lang w:val="fr-CA"/>
        </w:rPr>
        <w:t>organismes vivants modifiés dans les centres d</w:t>
      </w:r>
      <w:r w:rsidR="00F256EC">
        <w:rPr>
          <w:lang w:val="fr-CA"/>
        </w:rPr>
        <w:t>’</w:t>
      </w:r>
      <w:r w:rsidRPr="009E0E23">
        <w:rPr>
          <w:lang w:val="fr-CA"/>
        </w:rPr>
        <w:t xml:space="preserve">origine et dans les systèmes agricoles traditionnels], tout en évitant le double emploi et, au besoin, en complétant </w:t>
      </w:r>
      <w:r>
        <w:rPr>
          <w:lang w:val="fr-CA"/>
        </w:rPr>
        <w:t xml:space="preserve">les </w:t>
      </w:r>
      <w:r w:rsidRPr="009E0E23">
        <w:rPr>
          <w:lang w:val="fr-CA"/>
        </w:rPr>
        <w:t>orientation</w:t>
      </w:r>
      <w:r>
        <w:rPr>
          <w:lang w:val="fr-CA"/>
        </w:rPr>
        <w:t>s</w:t>
      </w:r>
      <w:r w:rsidRPr="009E0E23">
        <w:rPr>
          <w:lang w:val="fr-CA"/>
        </w:rPr>
        <w:t xml:space="preserve"> existant</w:t>
      </w:r>
      <w:r>
        <w:rPr>
          <w:lang w:val="fr-CA"/>
        </w:rPr>
        <w:t>es</w:t>
      </w:r>
      <w:r w:rsidRPr="009E0E23">
        <w:rPr>
          <w:lang w:val="fr-CA"/>
        </w:rPr>
        <w:t>;</w:t>
      </w:r>
      <w:r w:rsidR="005F1705" w:rsidRPr="005F1705">
        <w:rPr>
          <w:lang w:val="fr-FR"/>
        </w:rPr>
        <w:t>]</w:t>
      </w:r>
    </w:p>
    <w:p w14:paraId="39070CB2" w14:textId="63390504" w:rsidR="00454DC8" w:rsidRDefault="00454DC8" w:rsidP="00454DC8">
      <w:pPr>
        <w:tabs>
          <w:tab w:val="clear" w:pos="567"/>
          <w:tab w:val="left" w:pos="2835"/>
          <w:tab w:val="left" w:pos="3402"/>
          <w:tab w:val="left" w:pos="3969"/>
        </w:tabs>
        <w:spacing w:before="120" w:after="120"/>
        <w:ind w:left="720" w:right="4"/>
        <w:rPr>
          <w:i/>
          <w:iCs/>
          <w:lang w:val="fr-CA"/>
        </w:rPr>
      </w:pPr>
      <w:r>
        <w:rPr>
          <w:i/>
          <w:iCs/>
          <w:lang w:val="fr-CA"/>
        </w:rPr>
        <w:tab/>
      </w:r>
      <w:r w:rsidRPr="009E0E23">
        <w:rPr>
          <w:lang w:val="fr-CA"/>
        </w:rPr>
        <w:t>[3</w:t>
      </w:r>
      <w:r w:rsidRPr="009E0E23">
        <w:rPr>
          <w:i/>
          <w:iCs/>
          <w:lang w:val="fr-CA"/>
        </w:rPr>
        <w:t>.</w:t>
      </w:r>
      <w:r w:rsidRPr="009E0E23">
        <w:rPr>
          <w:i/>
          <w:iCs/>
          <w:lang w:val="fr-CA"/>
        </w:rPr>
        <w:tab/>
        <w:t xml:space="preserve">Décide </w:t>
      </w:r>
      <w:r>
        <w:rPr>
          <w:i/>
          <w:iCs/>
          <w:lang w:val="fr-CA"/>
        </w:rPr>
        <w:t>également</w:t>
      </w:r>
      <w:r w:rsidRPr="009E0E23">
        <w:rPr>
          <w:lang w:val="fr-CA"/>
        </w:rPr>
        <w:t xml:space="preserve"> d</w:t>
      </w:r>
      <w:r w:rsidR="00F256EC">
        <w:rPr>
          <w:lang w:val="fr-CA"/>
        </w:rPr>
        <w:t>’</w:t>
      </w:r>
      <w:r w:rsidRPr="009E0E23">
        <w:rPr>
          <w:lang w:val="fr-CA"/>
        </w:rPr>
        <w:t>é</w:t>
      </w:r>
      <w:r w:rsidR="0089672E">
        <w:rPr>
          <w:lang w:val="fr-CA"/>
        </w:rPr>
        <w:t>tendre</w:t>
      </w:r>
      <w:r w:rsidRPr="009E0E23">
        <w:rPr>
          <w:lang w:val="fr-CA"/>
        </w:rPr>
        <w:t xml:space="preserve"> </w:t>
      </w:r>
      <w:r>
        <w:rPr>
          <w:lang w:val="fr-CA"/>
        </w:rPr>
        <w:t>le</w:t>
      </w:r>
      <w:r w:rsidRPr="009E0E23">
        <w:rPr>
          <w:lang w:val="fr-CA"/>
        </w:rPr>
        <w:t xml:space="preserve"> renforcement des capacités en matière d</w:t>
      </w:r>
      <w:r w:rsidR="00F256EC">
        <w:rPr>
          <w:lang w:val="fr-CA"/>
        </w:rPr>
        <w:t>’</w:t>
      </w:r>
      <w:r w:rsidRPr="009E0E23">
        <w:rPr>
          <w:lang w:val="fr-CA"/>
        </w:rPr>
        <w:t xml:space="preserve">évaluation et de gestion des risques liés au organismes vivants modifiés, en </w:t>
      </w:r>
      <w:r>
        <w:rPr>
          <w:lang w:val="fr-CA"/>
        </w:rPr>
        <w:t>utilisant les</w:t>
      </w:r>
      <w:r w:rsidRPr="009E0E23">
        <w:rPr>
          <w:lang w:val="fr-CA"/>
        </w:rPr>
        <w:t xml:space="preserve"> informations, </w:t>
      </w:r>
      <w:r>
        <w:rPr>
          <w:lang w:val="fr-CA"/>
        </w:rPr>
        <w:t>méthodes</w:t>
      </w:r>
      <w:r w:rsidRPr="009E0E23">
        <w:rPr>
          <w:lang w:val="fr-CA"/>
        </w:rPr>
        <w:t xml:space="preserve"> et </w:t>
      </w:r>
      <w:r w:rsidR="009B0819">
        <w:rPr>
          <w:lang w:val="fr-CA"/>
        </w:rPr>
        <w:t>directives</w:t>
      </w:r>
      <w:r w:rsidRPr="009E0E23">
        <w:rPr>
          <w:lang w:val="fr-CA"/>
        </w:rPr>
        <w:t xml:space="preserve"> existant</w:t>
      </w:r>
      <w:r>
        <w:rPr>
          <w:lang w:val="fr-CA"/>
        </w:rPr>
        <w:t>e</w:t>
      </w:r>
      <w:r w:rsidRPr="009E0E23">
        <w:rPr>
          <w:lang w:val="fr-CA"/>
        </w:rPr>
        <w:t xml:space="preserve">s, </w:t>
      </w:r>
      <w:r w:rsidR="0089672E">
        <w:rPr>
          <w:lang w:val="fr-CA"/>
        </w:rPr>
        <w:t xml:space="preserve">dont </w:t>
      </w:r>
      <w:r>
        <w:rPr>
          <w:lang w:val="fr-CA"/>
        </w:rPr>
        <w:t>celles</w:t>
      </w:r>
      <w:r w:rsidRPr="009E0E23">
        <w:rPr>
          <w:lang w:val="fr-CA"/>
        </w:rPr>
        <w:t xml:space="preserve"> </w:t>
      </w:r>
      <w:r>
        <w:rPr>
          <w:lang w:val="fr-CA"/>
        </w:rPr>
        <w:t>élaborées</w:t>
      </w:r>
      <w:r w:rsidRPr="009E0E23">
        <w:rPr>
          <w:lang w:val="fr-CA"/>
        </w:rPr>
        <w:t xml:space="preserve"> au titre du Protocole de Cartagena, comme la </w:t>
      </w:r>
      <w:r w:rsidRPr="009E0E23">
        <w:rPr>
          <w:i/>
          <w:lang w:val="fr-CA"/>
        </w:rPr>
        <w:t>Série technique sur la prévention des risques biotechnologiques 07</w:t>
      </w:r>
      <w:r w:rsidRPr="009E0E23">
        <w:rPr>
          <w:lang w:val="fr-CA"/>
        </w:rPr>
        <w:t>;]</w:t>
      </w:r>
    </w:p>
    <w:p w14:paraId="55F0ABDA" w14:textId="3BD7CFE1" w:rsidR="00454DC8" w:rsidRDefault="00454DC8" w:rsidP="00454DC8">
      <w:pPr>
        <w:tabs>
          <w:tab w:val="clear" w:pos="567"/>
          <w:tab w:val="left" w:pos="2835"/>
          <w:tab w:val="left" w:pos="3402"/>
          <w:tab w:val="left" w:pos="3969"/>
        </w:tabs>
        <w:spacing w:before="120" w:after="120"/>
        <w:ind w:left="720" w:right="4"/>
        <w:rPr>
          <w:i/>
          <w:iCs/>
          <w:lang w:val="fr-CA"/>
        </w:rPr>
      </w:pPr>
      <w:r>
        <w:rPr>
          <w:i/>
          <w:iCs/>
          <w:lang w:val="fr-CA"/>
        </w:rPr>
        <w:tab/>
      </w:r>
      <w:r w:rsidRPr="009E0E23">
        <w:rPr>
          <w:lang w:val="fr-CA"/>
        </w:rPr>
        <w:t>[3. alt</w:t>
      </w:r>
      <w:r w:rsidRPr="009E0E23">
        <w:rPr>
          <w:i/>
          <w:iCs/>
          <w:lang w:val="fr-CA"/>
        </w:rPr>
        <w:t xml:space="preserve">. Décide </w:t>
      </w:r>
      <w:r>
        <w:rPr>
          <w:i/>
          <w:iCs/>
          <w:lang w:val="fr-CA"/>
        </w:rPr>
        <w:t>également</w:t>
      </w:r>
      <w:r w:rsidRPr="009E0E23">
        <w:rPr>
          <w:lang w:val="fr-CA"/>
        </w:rPr>
        <w:t xml:space="preserve"> d</w:t>
      </w:r>
      <w:r w:rsidR="00F256EC">
        <w:rPr>
          <w:lang w:val="fr-CA"/>
        </w:rPr>
        <w:t>’</w:t>
      </w:r>
      <w:r w:rsidRPr="009E0E23">
        <w:rPr>
          <w:lang w:val="fr-CA"/>
        </w:rPr>
        <w:t>é</w:t>
      </w:r>
      <w:r w:rsidR="009B0819">
        <w:rPr>
          <w:lang w:val="fr-CA"/>
        </w:rPr>
        <w:t xml:space="preserve">tendre </w:t>
      </w:r>
      <w:r>
        <w:rPr>
          <w:lang w:val="fr-CA"/>
        </w:rPr>
        <w:t>le</w:t>
      </w:r>
      <w:r w:rsidRPr="009E0E23">
        <w:rPr>
          <w:lang w:val="fr-CA"/>
        </w:rPr>
        <w:t xml:space="preserve"> renforcement des capacités </w:t>
      </w:r>
      <w:r w:rsidR="005F1705">
        <w:rPr>
          <w:lang w:val="fr-CA"/>
        </w:rPr>
        <w:t>en matière d’</w:t>
      </w:r>
      <w:r w:rsidRPr="009E0E23">
        <w:rPr>
          <w:lang w:val="fr-CA"/>
        </w:rPr>
        <w:t xml:space="preserve">évaluation et </w:t>
      </w:r>
      <w:r w:rsidR="005F1705">
        <w:rPr>
          <w:lang w:val="fr-CA"/>
        </w:rPr>
        <w:t xml:space="preserve">de </w:t>
      </w:r>
      <w:r w:rsidRPr="009E0E23">
        <w:rPr>
          <w:lang w:val="fr-CA"/>
        </w:rPr>
        <w:t xml:space="preserve">gestion des risques liés au organismes vivants modifiés, en </w:t>
      </w:r>
      <w:r>
        <w:rPr>
          <w:lang w:val="fr-CA"/>
        </w:rPr>
        <w:t>utilisant les</w:t>
      </w:r>
      <w:r w:rsidRPr="009E0E23">
        <w:rPr>
          <w:lang w:val="fr-CA"/>
        </w:rPr>
        <w:t xml:space="preserve"> informations</w:t>
      </w:r>
      <w:r>
        <w:rPr>
          <w:lang w:val="fr-CA"/>
        </w:rPr>
        <w:t xml:space="preserve"> et</w:t>
      </w:r>
      <w:r w:rsidRPr="009E0E23">
        <w:rPr>
          <w:lang w:val="fr-CA"/>
        </w:rPr>
        <w:t xml:space="preserve"> </w:t>
      </w:r>
      <w:r w:rsidR="009B0819">
        <w:rPr>
          <w:lang w:val="fr-CA"/>
        </w:rPr>
        <w:t xml:space="preserve">directives </w:t>
      </w:r>
      <w:r w:rsidRPr="009E0E23">
        <w:rPr>
          <w:lang w:val="fr-CA"/>
        </w:rPr>
        <w:t>existant</w:t>
      </w:r>
      <w:r>
        <w:rPr>
          <w:lang w:val="fr-CA"/>
        </w:rPr>
        <w:t>e</w:t>
      </w:r>
      <w:r w:rsidRPr="009E0E23">
        <w:rPr>
          <w:lang w:val="fr-CA"/>
        </w:rPr>
        <w:t xml:space="preserve">s </w:t>
      </w:r>
      <w:r w:rsidR="009B0819">
        <w:rPr>
          <w:lang w:val="fr-CA"/>
        </w:rPr>
        <w:t xml:space="preserve">et </w:t>
      </w:r>
      <w:r>
        <w:rPr>
          <w:lang w:val="fr-CA"/>
        </w:rPr>
        <w:t>la méthode d</w:t>
      </w:r>
      <w:r w:rsidR="00F256EC">
        <w:rPr>
          <w:lang w:val="fr-CA"/>
        </w:rPr>
        <w:t>’</w:t>
      </w:r>
      <w:r w:rsidRPr="009E0E23">
        <w:rPr>
          <w:lang w:val="fr-CA"/>
        </w:rPr>
        <w:t xml:space="preserve">évaluation des risques liés aux organismes vivants modifiés décrite dans la </w:t>
      </w:r>
      <w:r w:rsidRPr="009E0E23">
        <w:rPr>
          <w:i/>
          <w:lang w:val="fr-CA"/>
        </w:rPr>
        <w:t>Série technique sur la prévention des risques biotechnologiques 07</w:t>
      </w:r>
      <w:r w:rsidRPr="009E0E23">
        <w:rPr>
          <w:lang w:val="fr-CA"/>
        </w:rPr>
        <w:t>;]</w:t>
      </w:r>
    </w:p>
    <w:p w14:paraId="796F2E67" w14:textId="0DFD8B60" w:rsidR="00454DC8" w:rsidRDefault="00454DC8" w:rsidP="00454DC8">
      <w:pPr>
        <w:tabs>
          <w:tab w:val="clear" w:pos="567"/>
          <w:tab w:val="left" w:pos="2835"/>
          <w:tab w:val="left" w:pos="3402"/>
          <w:tab w:val="left" w:pos="3969"/>
        </w:tabs>
        <w:spacing w:before="120" w:after="120"/>
        <w:ind w:left="720" w:right="4"/>
        <w:rPr>
          <w:i/>
          <w:iCs/>
          <w:lang w:val="fr-CA"/>
        </w:rPr>
      </w:pPr>
      <w:r>
        <w:rPr>
          <w:i/>
          <w:iCs/>
          <w:lang w:val="fr-CA"/>
        </w:rPr>
        <w:tab/>
      </w:r>
      <w:r w:rsidRPr="009E0E23">
        <w:rPr>
          <w:lang w:val="fr-CA"/>
        </w:rPr>
        <w:t>[4.</w:t>
      </w:r>
      <w:r w:rsidRPr="009E0E23">
        <w:rPr>
          <w:i/>
          <w:iCs/>
          <w:lang w:val="fr-CA"/>
        </w:rPr>
        <w:tab/>
        <w:t>Décide en outre</w:t>
      </w:r>
      <w:r w:rsidRPr="009E0E23">
        <w:rPr>
          <w:lang w:val="fr-CA"/>
        </w:rPr>
        <w:t xml:space="preserve"> d</w:t>
      </w:r>
      <w:r w:rsidR="009B0819">
        <w:rPr>
          <w:lang w:val="fr-CA"/>
        </w:rPr>
        <w:t>e créer</w:t>
      </w:r>
      <w:r w:rsidRPr="009E0E23">
        <w:rPr>
          <w:lang w:val="fr-CA"/>
        </w:rPr>
        <w:t xml:space="preserve"> un nouveau groupe spécial d</w:t>
      </w:r>
      <w:r w:rsidR="00F256EC">
        <w:rPr>
          <w:lang w:val="fr-CA"/>
        </w:rPr>
        <w:t>’</w:t>
      </w:r>
      <w:r w:rsidRPr="009E0E23">
        <w:rPr>
          <w:lang w:val="fr-CA"/>
        </w:rPr>
        <w:t>experts techniques sur l</w:t>
      </w:r>
      <w:r w:rsidR="00F256EC">
        <w:rPr>
          <w:lang w:val="fr-CA"/>
        </w:rPr>
        <w:t>’</w:t>
      </w:r>
      <w:r w:rsidRPr="009E0E23">
        <w:rPr>
          <w:lang w:val="fr-CA"/>
        </w:rPr>
        <w:t xml:space="preserve">évaluation des risques dont le mandat </w:t>
      </w:r>
      <w:r>
        <w:rPr>
          <w:lang w:val="fr-CA"/>
        </w:rPr>
        <w:t>figure</w:t>
      </w:r>
      <w:r w:rsidRPr="009E0E23">
        <w:rPr>
          <w:lang w:val="fr-CA"/>
        </w:rPr>
        <w:t xml:space="preserve"> dans l</w:t>
      </w:r>
      <w:r w:rsidR="00F256EC">
        <w:rPr>
          <w:lang w:val="fr-CA"/>
        </w:rPr>
        <w:t>’</w:t>
      </w:r>
      <w:r w:rsidRPr="009E0E23">
        <w:rPr>
          <w:lang w:val="fr-CA"/>
        </w:rPr>
        <w:t>annexe à la présente décision;]</w:t>
      </w:r>
    </w:p>
    <w:p w14:paraId="79576D17" w14:textId="57B2AEEC" w:rsidR="00454DC8" w:rsidRDefault="00454DC8" w:rsidP="00454DC8">
      <w:pPr>
        <w:tabs>
          <w:tab w:val="clear" w:pos="567"/>
          <w:tab w:val="left" w:pos="2835"/>
          <w:tab w:val="left" w:pos="3402"/>
          <w:tab w:val="left" w:pos="3969"/>
        </w:tabs>
        <w:spacing w:before="120" w:after="120"/>
        <w:ind w:left="720" w:right="4"/>
        <w:rPr>
          <w:lang w:val="fr-CA"/>
        </w:rPr>
      </w:pPr>
      <w:r>
        <w:rPr>
          <w:i/>
          <w:iCs/>
          <w:lang w:val="fr-CA"/>
        </w:rPr>
        <w:tab/>
      </w:r>
      <w:r w:rsidRPr="009E0E23">
        <w:rPr>
          <w:lang w:val="fr-CA"/>
        </w:rPr>
        <w:t>[5.</w:t>
      </w:r>
      <w:r w:rsidRPr="009E0E23">
        <w:rPr>
          <w:i/>
          <w:iCs/>
          <w:lang w:val="fr-CA"/>
        </w:rPr>
        <w:tab/>
      </w:r>
      <w:r w:rsidRPr="009E0E23">
        <w:rPr>
          <w:rFonts w:eastAsia="Times New Roman"/>
          <w:i/>
          <w:lang w:val="fr-CA" w:eastAsia="fr-CA"/>
        </w:rPr>
        <w:t>Invite</w:t>
      </w:r>
      <w:r w:rsidRPr="009E0E23">
        <w:rPr>
          <w:rFonts w:eastAsia="Times New Roman"/>
          <w:lang w:val="fr-CA" w:eastAsia="fr-CA"/>
        </w:rPr>
        <w:t xml:space="preserve"> les Parties, les autres gouvernements, les peuples autochtones et communautés locales, les femmes, les jeunes, </w:t>
      </w:r>
      <w:r w:rsidR="009B0819">
        <w:rPr>
          <w:rFonts w:eastAsia="Times New Roman"/>
          <w:lang w:val="fr-CA" w:eastAsia="fr-CA"/>
        </w:rPr>
        <w:t>les milieux</w:t>
      </w:r>
      <w:r w:rsidRPr="009E0E23">
        <w:rPr>
          <w:rFonts w:eastAsia="Times New Roman"/>
          <w:lang w:val="fr-CA" w:eastAsia="fr-CA"/>
        </w:rPr>
        <w:t xml:space="preserve"> universitaire</w:t>
      </w:r>
      <w:r w:rsidR="009B0819">
        <w:rPr>
          <w:rFonts w:eastAsia="Times New Roman"/>
          <w:lang w:val="fr-CA" w:eastAsia="fr-CA"/>
        </w:rPr>
        <w:t>s</w:t>
      </w:r>
      <w:r w:rsidRPr="009E0E23">
        <w:rPr>
          <w:rFonts w:eastAsia="Times New Roman"/>
          <w:lang w:val="fr-CA" w:eastAsia="fr-CA"/>
        </w:rPr>
        <w:t xml:space="preserve"> et les organis</w:t>
      </w:r>
      <w:r w:rsidR="009B0819">
        <w:rPr>
          <w:rFonts w:eastAsia="Times New Roman"/>
          <w:lang w:val="fr-CA" w:eastAsia="fr-CA"/>
        </w:rPr>
        <w:t>mes</w:t>
      </w:r>
      <w:r w:rsidRPr="009E0E23">
        <w:rPr>
          <w:rFonts w:eastAsia="Times New Roman"/>
          <w:lang w:val="fr-CA" w:eastAsia="fr-CA"/>
        </w:rPr>
        <w:t xml:space="preserve"> </w:t>
      </w:r>
      <w:r w:rsidR="009B0819">
        <w:rPr>
          <w:rFonts w:eastAsia="Times New Roman"/>
          <w:lang w:val="fr-CA" w:eastAsia="fr-CA"/>
        </w:rPr>
        <w:t>compétents</w:t>
      </w:r>
      <w:r w:rsidRPr="009E0E23">
        <w:rPr>
          <w:rFonts w:eastAsia="Times New Roman"/>
          <w:lang w:val="fr-CA" w:eastAsia="fr-CA"/>
        </w:rPr>
        <w:t xml:space="preserve"> à communiquer des informations </w:t>
      </w:r>
      <w:r w:rsidR="009B0819">
        <w:rPr>
          <w:rFonts w:eastAsia="Times New Roman"/>
          <w:lang w:val="fr-CA" w:eastAsia="fr-CA"/>
        </w:rPr>
        <w:t>utile</w:t>
      </w:r>
      <w:r w:rsidRPr="009E0E23">
        <w:rPr>
          <w:rFonts w:eastAsia="Times New Roman"/>
          <w:lang w:val="fr-CA" w:eastAsia="fr-CA"/>
        </w:rPr>
        <w:t xml:space="preserve">s, telles que les </w:t>
      </w:r>
      <w:r w:rsidR="009B0819">
        <w:rPr>
          <w:rFonts w:eastAsia="Times New Roman"/>
          <w:lang w:val="fr-CA" w:eastAsia="fr-CA"/>
        </w:rPr>
        <w:t>données d</w:t>
      </w:r>
      <w:r w:rsidR="00F256EC">
        <w:rPr>
          <w:rFonts w:eastAsia="Times New Roman"/>
          <w:lang w:val="fr-CA" w:eastAsia="fr-CA"/>
        </w:rPr>
        <w:t>’</w:t>
      </w:r>
      <w:r w:rsidRPr="009E0E23">
        <w:rPr>
          <w:rFonts w:eastAsia="Times New Roman"/>
          <w:lang w:val="fr-CA" w:eastAsia="fr-CA"/>
        </w:rPr>
        <w:t>expérience nationales et régionales d</w:t>
      </w:r>
      <w:r w:rsidR="00F256EC">
        <w:rPr>
          <w:rFonts w:eastAsia="Times New Roman"/>
          <w:lang w:val="fr-CA" w:eastAsia="fr-CA"/>
        </w:rPr>
        <w:t>’</w:t>
      </w:r>
      <w:r w:rsidRPr="009E0E23">
        <w:rPr>
          <w:rFonts w:eastAsia="Times New Roman"/>
          <w:lang w:val="fr-CA" w:eastAsia="fr-CA"/>
        </w:rPr>
        <w:t>évaluation des risques et les ressources existantes pour l</w:t>
      </w:r>
      <w:r w:rsidR="00F256EC">
        <w:rPr>
          <w:rFonts w:eastAsia="Times New Roman"/>
          <w:lang w:val="fr-CA" w:eastAsia="fr-CA"/>
        </w:rPr>
        <w:t>’</w:t>
      </w:r>
      <w:r w:rsidRPr="009E0E23">
        <w:rPr>
          <w:rFonts w:eastAsia="Times New Roman"/>
          <w:lang w:val="fr-CA" w:eastAsia="fr-CA"/>
        </w:rPr>
        <w:t xml:space="preserve">évaluation des risques </w:t>
      </w:r>
      <w:r w:rsidR="009B0819">
        <w:rPr>
          <w:rFonts w:eastAsia="Times New Roman"/>
          <w:lang w:val="fr-CA" w:eastAsia="fr-CA"/>
        </w:rPr>
        <w:t>dans le cadre de</w:t>
      </w:r>
      <w:r w:rsidRPr="009E0E23">
        <w:rPr>
          <w:rFonts w:eastAsia="Times New Roman"/>
          <w:lang w:val="fr-CA" w:eastAsia="fr-CA"/>
        </w:rPr>
        <w:t xml:space="preserve"> </w:t>
      </w:r>
      <w:r>
        <w:rPr>
          <w:rFonts w:eastAsia="Times New Roman"/>
          <w:lang w:val="fr-CA" w:eastAsia="fr-CA"/>
        </w:rPr>
        <w:t>questions</w:t>
      </w:r>
      <w:r w:rsidRPr="009E0E23">
        <w:rPr>
          <w:rFonts w:eastAsia="Times New Roman"/>
          <w:lang w:val="fr-CA" w:eastAsia="fr-CA"/>
        </w:rPr>
        <w:t xml:space="preserve"> </w:t>
      </w:r>
      <w:r w:rsidR="009B0819">
        <w:rPr>
          <w:rFonts w:eastAsia="Times New Roman"/>
          <w:lang w:val="fr-CA" w:eastAsia="fr-CA"/>
        </w:rPr>
        <w:t>choisies</w:t>
      </w:r>
      <w:r w:rsidRPr="009E0E23">
        <w:rPr>
          <w:rFonts w:eastAsia="Times New Roman"/>
          <w:lang w:val="fr-CA" w:eastAsia="fr-CA"/>
        </w:rPr>
        <w:t>, afin d</w:t>
      </w:r>
      <w:r w:rsidR="00F256EC">
        <w:rPr>
          <w:rFonts w:eastAsia="Times New Roman"/>
          <w:lang w:val="fr-CA" w:eastAsia="fr-CA"/>
        </w:rPr>
        <w:t>’</w:t>
      </w:r>
      <w:r w:rsidRPr="009E0E23">
        <w:rPr>
          <w:rFonts w:eastAsia="Times New Roman"/>
          <w:lang w:val="fr-CA" w:eastAsia="fr-CA"/>
        </w:rPr>
        <w:t>appuyer les travaux du Groupe spécial d</w:t>
      </w:r>
      <w:r w:rsidR="00F256EC">
        <w:rPr>
          <w:rFonts w:eastAsia="Times New Roman"/>
          <w:lang w:val="fr-CA" w:eastAsia="fr-CA"/>
        </w:rPr>
        <w:t>’</w:t>
      </w:r>
      <w:r w:rsidRPr="009E0E23">
        <w:rPr>
          <w:rFonts w:eastAsia="Times New Roman"/>
          <w:lang w:val="fr-CA" w:eastAsia="fr-CA"/>
        </w:rPr>
        <w:t>experts techniques sur l</w:t>
      </w:r>
      <w:r w:rsidR="00F256EC">
        <w:rPr>
          <w:rFonts w:eastAsia="Times New Roman"/>
          <w:lang w:val="fr-CA" w:eastAsia="fr-CA"/>
        </w:rPr>
        <w:t>’</w:t>
      </w:r>
      <w:r w:rsidRPr="009E0E23">
        <w:rPr>
          <w:rFonts w:eastAsia="Times New Roman"/>
          <w:lang w:val="fr-CA" w:eastAsia="fr-CA"/>
        </w:rPr>
        <w:t>évaluation des risques</w:t>
      </w:r>
      <w:r w:rsidRPr="009E0E23">
        <w:rPr>
          <w:lang w:val="fr-CA"/>
        </w:rPr>
        <w:t>;]</w:t>
      </w:r>
    </w:p>
    <w:p w14:paraId="456D38D4" w14:textId="45966151" w:rsidR="00163379" w:rsidRDefault="00454DC8" w:rsidP="00163379">
      <w:pPr>
        <w:tabs>
          <w:tab w:val="clear" w:pos="567"/>
          <w:tab w:val="left" w:pos="2835"/>
          <w:tab w:val="left" w:pos="3402"/>
          <w:tab w:val="left" w:pos="3969"/>
        </w:tabs>
        <w:spacing w:before="120" w:after="120"/>
        <w:ind w:left="720" w:right="4"/>
        <w:rPr>
          <w:i/>
          <w:iCs/>
          <w:lang w:val="fr-CA"/>
        </w:rPr>
      </w:pPr>
      <w:r>
        <w:rPr>
          <w:lang w:val="fr-CA"/>
        </w:rPr>
        <w:lastRenderedPageBreak/>
        <w:tab/>
      </w:r>
      <w:r w:rsidRPr="009E0E23">
        <w:rPr>
          <w:lang w:val="fr-CA"/>
        </w:rPr>
        <w:t>[6.</w:t>
      </w:r>
      <w:r w:rsidRPr="009E0E23">
        <w:rPr>
          <w:i/>
          <w:iCs/>
          <w:lang w:val="fr-CA"/>
        </w:rPr>
        <w:tab/>
      </w:r>
      <w:r w:rsidRPr="009E0E23">
        <w:rPr>
          <w:rFonts w:eastAsia="Times New Roman"/>
          <w:i/>
          <w:lang w:val="fr-CA" w:eastAsia="fr-CA"/>
        </w:rPr>
        <w:t>Décide</w:t>
      </w:r>
      <w:r w:rsidRPr="009E0E23">
        <w:rPr>
          <w:rFonts w:eastAsia="Times New Roman"/>
          <w:lang w:val="fr-CA" w:eastAsia="fr-CA"/>
        </w:rPr>
        <w:t xml:space="preserve"> de pro</w:t>
      </w:r>
      <w:r w:rsidR="00993FB3">
        <w:rPr>
          <w:rFonts w:eastAsia="Times New Roman"/>
          <w:lang w:val="fr-CA" w:eastAsia="fr-CA"/>
        </w:rPr>
        <w:t>roge</w:t>
      </w:r>
      <w:r w:rsidRPr="009E0E23">
        <w:rPr>
          <w:rFonts w:eastAsia="Times New Roman"/>
          <w:lang w:val="fr-CA" w:eastAsia="fr-CA"/>
        </w:rPr>
        <w:t>r le Forum en ligne à composition non limitée sur l</w:t>
      </w:r>
      <w:r w:rsidR="00F256EC">
        <w:rPr>
          <w:rFonts w:eastAsia="Times New Roman"/>
          <w:lang w:val="fr-CA" w:eastAsia="fr-CA"/>
        </w:rPr>
        <w:t>’</w:t>
      </w:r>
      <w:r w:rsidRPr="009E0E23">
        <w:rPr>
          <w:rFonts w:eastAsia="Times New Roman"/>
          <w:lang w:val="fr-CA" w:eastAsia="fr-CA"/>
        </w:rPr>
        <w:t>évaluation et la gestion des risques afin d</w:t>
      </w:r>
      <w:r w:rsidR="00F256EC">
        <w:rPr>
          <w:rFonts w:eastAsia="Times New Roman"/>
          <w:lang w:val="fr-CA" w:eastAsia="fr-CA"/>
        </w:rPr>
        <w:t>’</w:t>
      </w:r>
      <w:r w:rsidRPr="009E0E23">
        <w:rPr>
          <w:rFonts w:eastAsia="Times New Roman"/>
          <w:lang w:val="fr-CA" w:eastAsia="fr-CA"/>
        </w:rPr>
        <w:t>appuyer les travaux du Groupe spécial d</w:t>
      </w:r>
      <w:r w:rsidR="00F256EC">
        <w:rPr>
          <w:rFonts w:eastAsia="Times New Roman"/>
          <w:lang w:val="fr-CA" w:eastAsia="fr-CA"/>
        </w:rPr>
        <w:t>’</w:t>
      </w:r>
      <w:r w:rsidRPr="009E0E23">
        <w:rPr>
          <w:rFonts w:eastAsia="Times New Roman"/>
          <w:lang w:val="fr-CA" w:eastAsia="fr-CA"/>
        </w:rPr>
        <w:t>experts techniques sur l</w:t>
      </w:r>
      <w:r w:rsidR="00F256EC">
        <w:rPr>
          <w:rFonts w:eastAsia="Times New Roman"/>
          <w:lang w:val="fr-CA" w:eastAsia="fr-CA"/>
        </w:rPr>
        <w:t>’</w:t>
      </w:r>
      <w:r w:rsidRPr="009E0E23">
        <w:rPr>
          <w:rFonts w:eastAsia="Times New Roman"/>
          <w:lang w:val="fr-CA" w:eastAsia="fr-CA"/>
        </w:rPr>
        <w:t>évaluation des risques</w:t>
      </w:r>
      <w:r w:rsidRPr="009E0E23">
        <w:rPr>
          <w:lang w:val="fr-CA"/>
        </w:rPr>
        <w:t>;]</w:t>
      </w:r>
    </w:p>
    <w:p w14:paraId="0F2EDA61" w14:textId="14990183" w:rsidR="00163379" w:rsidRDefault="00163379" w:rsidP="00163379">
      <w:pPr>
        <w:tabs>
          <w:tab w:val="clear" w:pos="567"/>
          <w:tab w:val="left" w:pos="2835"/>
          <w:tab w:val="left" w:pos="3402"/>
          <w:tab w:val="left" w:pos="3969"/>
        </w:tabs>
        <w:spacing w:before="120" w:after="120"/>
        <w:ind w:left="720" w:right="4"/>
        <w:rPr>
          <w:lang w:val="fr-CA"/>
        </w:rPr>
      </w:pPr>
      <w:r>
        <w:rPr>
          <w:i/>
          <w:iCs/>
          <w:lang w:val="fr-CA"/>
        </w:rPr>
        <w:tab/>
      </w:r>
      <w:r w:rsidR="00454DC8" w:rsidRPr="009E0E23">
        <w:rPr>
          <w:lang w:val="fr-CA"/>
        </w:rPr>
        <w:t>[7.</w:t>
      </w:r>
      <w:r w:rsidR="00454DC8" w:rsidRPr="009E0E23">
        <w:rPr>
          <w:i/>
          <w:iCs/>
          <w:lang w:val="fr-CA"/>
        </w:rPr>
        <w:tab/>
      </w:r>
      <w:r w:rsidR="00454DC8" w:rsidRPr="009E0E23">
        <w:rPr>
          <w:rFonts w:eastAsia="Times New Roman"/>
          <w:i/>
          <w:lang w:val="fr-CA" w:eastAsia="fr-CA"/>
        </w:rPr>
        <w:t>Décide également</w:t>
      </w:r>
      <w:r w:rsidR="00454DC8" w:rsidRPr="009E0E23">
        <w:rPr>
          <w:rFonts w:eastAsia="Times New Roman"/>
          <w:lang w:val="fr-CA" w:eastAsia="fr-CA"/>
        </w:rPr>
        <w:t xml:space="preserve"> d</w:t>
      </w:r>
      <w:r w:rsidR="00F256EC">
        <w:rPr>
          <w:rFonts w:eastAsia="Times New Roman"/>
          <w:lang w:val="fr-CA" w:eastAsia="fr-CA"/>
        </w:rPr>
        <w:t>’</w:t>
      </w:r>
      <w:r w:rsidR="00454DC8" w:rsidRPr="009E0E23">
        <w:rPr>
          <w:rFonts w:eastAsia="Times New Roman"/>
          <w:lang w:val="fr-CA" w:eastAsia="fr-CA"/>
        </w:rPr>
        <w:t>examiner, à sa treizième réunion, d</w:t>
      </w:r>
      <w:r w:rsidR="00F256EC">
        <w:rPr>
          <w:rFonts w:eastAsia="Times New Roman"/>
          <w:lang w:val="fr-CA" w:eastAsia="fr-CA"/>
        </w:rPr>
        <w:t>’</w:t>
      </w:r>
      <w:r w:rsidR="00454DC8" w:rsidRPr="009E0E23">
        <w:rPr>
          <w:rFonts w:eastAsia="Times New Roman"/>
          <w:lang w:val="fr-CA" w:eastAsia="fr-CA"/>
        </w:rPr>
        <w:t>autres questions pour lesquelles des documents d</w:t>
      </w:r>
      <w:r w:rsidR="00F256EC">
        <w:rPr>
          <w:rFonts w:eastAsia="Times New Roman"/>
          <w:lang w:val="fr-CA" w:eastAsia="fr-CA"/>
        </w:rPr>
        <w:t>’</w:t>
      </w:r>
      <w:r w:rsidR="00454DC8" w:rsidRPr="009E0E23">
        <w:rPr>
          <w:rFonts w:eastAsia="Times New Roman"/>
          <w:lang w:val="fr-CA" w:eastAsia="fr-CA"/>
        </w:rPr>
        <w:t>orientation sur l</w:t>
      </w:r>
      <w:r w:rsidR="00F256EC">
        <w:rPr>
          <w:rFonts w:eastAsia="Times New Roman"/>
          <w:lang w:val="fr-CA" w:eastAsia="fr-CA"/>
        </w:rPr>
        <w:t>’</w:t>
      </w:r>
      <w:r w:rsidR="00454DC8" w:rsidRPr="009E0E23">
        <w:rPr>
          <w:rFonts w:eastAsia="Times New Roman"/>
          <w:lang w:val="fr-CA" w:eastAsia="fr-CA"/>
        </w:rPr>
        <w:t>évaluation des risques pourraient être nécessaires, conformément au processus</w:t>
      </w:r>
      <w:r w:rsidR="00993FB3">
        <w:rPr>
          <w:rFonts w:eastAsia="Times New Roman"/>
          <w:lang w:val="fr-CA" w:eastAsia="fr-CA"/>
        </w:rPr>
        <w:t>,</w:t>
      </w:r>
      <w:r w:rsidR="00454DC8" w:rsidRPr="009E0E23">
        <w:rPr>
          <w:rFonts w:eastAsia="Times New Roman"/>
          <w:lang w:val="fr-CA" w:eastAsia="fr-CA"/>
        </w:rPr>
        <w:t xml:space="preserve"> </w:t>
      </w:r>
      <w:r w:rsidR="00993FB3">
        <w:rPr>
          <w:rFonts w:eastAsia="Times New Roman"/>
          <w:lang w:val="fr-CA" w:eastAsia="fr-CA"/>
        </w:rPr>
        <w:t xml:space="preserve">défini </w:t>
      </w:r>
      <w:r w:rsidR="00454DC8" w:rsidRPr="009E0E23">
        <w:rPr>
          <w:rFonts w:eastAsia="Times New Roman"/>
          <w:lang w:val="fr-CA" w:eastAsia="fr-CA"/>
        </w:rPr>
        <w:t xml:space="preserve">dans la décision </w:t>
      </w:r>
      <w:hyperlink r:id="rId44" w:history="1">
        <w:r w:rsidR="009B0819" w:rsidRPr="009B0819">
          <w:rPr>
            <w:rStyle w:val="Hyperlink"/>
            <w:lang w:val="fr-FR"/>
          </w:rPr>
          <w:t>CP-9/13</w:t>
        </w:r>
      </w:hyperlink>
      <w:r w:rsidR="00993FB3">
        <w:rPr>
          <w:lang w:val="fr-FR"/>
        </w:rPr>
        <w:t xml:space="preserve">, </w:t>
      </w:r>
      <w:r w:rsidR="00993FB3">
        <w:rPr>
          <w:rFonts w:eastAsia="Times New Roman"/>
          <w:lang w:val="fr-CA" w:eastAsia="fr-CA"/>
        </w:rPr>
        <w:t xml:space="preserve">de </w:t>
      </w:r>
      <w:r w:rsidR="00454DC8">
        <w:rPr>
          <w:rFonts w:eastAsia="Times New Roman"/>
          <w:lang w:val="fr-CA" w:eastAsia="fr-CA"/>
        </w:rPr>
        <w:t>recensement</w:t>
      </w:r>
      <w:r w:rsidR="00454DC8" w:rsidRPr="009E0E23">
        <w:rPr>
          <w:rFonts w:eastAsia="Times New Roman"/>
          <w:lang w:val="fr-CA" w:eastAsia="fr-CA"/>
        </w:rPr>
        <w:t xml:space="preserve"> et </w:t>
      </w:r>
      <w:r w:rsidR="00993FB3">
        <w:rPr>
          <w:rFonts w:eastAsia="Times New Roman"/>
          <w:lang w:val="fr-CA" w:eastAsia="fr-CA"/>
        </w:rPr>
        <w:t>de</w:t>
      </w:r>
      <w:r w:rsidR="00454DC8" w:rsidRPr="009E0E23">
        <w:rPr>
          <w:rFonts w:eastAsia="Times New Roman"/>
          <w:lang w:val="fr-CA" w:eastAsia="fr-CA"/>
        </w:rPr>
        <w:t xml:space="preserve"> hiérarchisation des </w:t>
      </w:r>
      <w:r w:rsidR="00993FB3">
        <w:rPr>
          <w:rFonts w:eastAsia="Times New Roman"/>
          <w:lang w:val="fr-CA" w:eastAsia="fr-CA"/>
        </w:rPr>
        <w:t xml:space="preserve">problèmes </w:t>
      </w:r>
      <w:r w:rsidR="00BE00C5">
        <w:rPr>
          <w:rFonts w:eastAsia="Times New Roman"/>
          <w:lang w:val="fr-CA" w:eastAsia="fr-CA"/>
        </w:rPr>
        <w:t>spécifique</w:t>
      </w:r>
      <w:r w:rsidR="00993FB3">
        <w:rPr>
          <w:rFonts w:eastAsia="Times New Roman"/>
          <w:lang w:val="fr-CA" w:eastAsia="fr-CA"/>
        </w:rPr>
        <w:t>s concernant l</w:t>
      </w:r>
      <w:r w:rsidR="00F256EC">
        <w:rPr>
          <w:rFonts w:eastAsia="Times New Roman"/>
          <w:lang w:val="fr-CA" w:eastAsia="fr-CA"/>
        </w:rPr>
        <w:t>’</w:t>
      </w:r>
      <w:r w:rsidR="00454DC8" w:rsidRPr="009E0E23">
        <w:rPr>
          <w:rFonts w:eastAsia="Times New Roman"/>
          <w:lang w:val="fr-CA" w:eastAsia="fr-CA"/>
        </w:rPr>
        <w:t xml:space="preserve">évaluation des risques </w:t>
      </w:r>
      <w:r w:rsidR="00993FB3">
        <w:rPr>
          <w:rFonts w:eastAsia="Times New Roman"/>
          <w:lang w:val="fr-CA" w:eastAsia="fr-CA"/>
        </w:rPr>
        <w:t>présentés par les</w:t>
      </w:r>
      <w:r w:rsidR="00454DC8" w:rsidRPr="009E0E23">
        <w:rPr>
          <w:rFonts w:eastAsia="Times New Roman"/>
          <w:lang w:val="fr-CA" w:eastAsia="fr-CA"/>
        </w:rPr>
        <w:t xml:space="preserve"> organismes vivants modifiés qui pourraient justifier un examen, en tenant compte des priorités </w:t>
      </w:r>
      <w:r w:rsidR="00454DC8">
        <w:rPr>
          <w:rFonts w:eastAsia="Times New Roman"/>
          <w:lang w:val="fr-CA" w:eastAsia="fr-CA"/>
        </w:rPr>
        <w:t>r</w:t>
      </w:r>
      <w:r w:rsidR="009B0819">
        <w:rPr>
          <w:rFonts w:eastAsia="Times New Roman"/>
          <w:lang w:val="fr-CA" w:eastAsia="fr-CA"/>
        </w:rPr>
        <w:t>épertoriées</w:t>
      </w:r>
      <w:r w:rsidR="00454DC8" w:rsidRPr="009E0E23">
        <w:rPr>
          <w:rFonts w:eastAsia="Times New Roman"/>
          <w:lang w:val="fr-CA" w:eastAsia="fr-CA"/>
        </w:rPr>
        <w:t xml:space="preserve"> par les Parties, notamment dans leurs rapports nationaux</w:t>
      </w:r>
      <w:r w:rsidR="009B0819">
        <w:rPr>
          <w:rFonts w:eastAsia="Times New Roman"/>
          <w:lang w:val="fr-CA" w:eastAsia="fr-CA"/>
        </w:rPr>
        <w:t>, et</w:t>
      </w:r>
      <w:r w:rsidR="00454DC8" w:rsidRPr="009E0E23">
        <w:rPr>
          <w:rFonts w:eastAsia="Times New Roman"/>
          <w:lang w:val="fr-CA" w:eastAsia="fr-CA"/>
        </w:rPr>
        <w:t xml:space="preserve"> des </w:t>
      </w:r>
      <w:r w:rsidR="00454DC8">
        <w:rPr>
          <w:rFonts w:eastAsia="Times New Roman"/>
          <w:lang w:val="fr-CA" w:eastAsia="fr-CA"/>
        </w:rPr>
        <w:t>questions</w:t>
      </w:r>
      <w:r w:rsidR="00454DC8" w:rsidRPr="009E0E23">
        <w:rPr>
          <w:rFonts w:eastAsia="Times New Roman"/>
          <w:lang w:val="fr-CA" w:eastAsia="fr-CA"/>
        </w:rPr>
        <w:t xml:space="preserve"> </w:t>
      </w:r>
      <w:r w:rsidR="00454DC8">
        <w:rPr>
          <w:rFonts w:eastAsia="Times New Roman"/>
          <w:lang w:val="fr-CA" w:eastAsia="fr-CA"/>
        </w:rPr>
        <w:t>recensées</w:t>
      </w:r>
      <w:r w:rsidR="00454DC8" w:rsidRPr="009E0E23">
        <w:rPr>
          <w:rFonts w:eastAsia="Times New Roman"/>
          <w:lang w:val="fr-CA" w:eastAsia="fr-CA"/>
        </w:rPr>
        <w:t xml:space="preserve"> par le Groupe spécial d</w:t>
      </w:r>
      <w:r w:rsidR="00F256EC">
        <w:rPr>
          <w:rFonts w:eastAsia="Times New Roman"/>
          <w:lang w:val="fr-CA" w:eastAsia="fr-CA"/>
        </w:rPr>
        <w:t>’</w:t>
      </w:r>
      <w:r w:rsidR="00454DC8" w:rsidRPr="009E0E23">
        <w:rPr>
          <w:rFonts w:eastAsia="Times New Roman"/>
          <w:lang w:val="fr-CA" w:eastAsia="fr-CA"/>
        </w:rPr>
        <w:t>experts techniques sur l</w:t>
      </w:r>
      <w:r w:rsidR="00F256EC">
        <w:rPr>
          <w:rFonts w:eastAsia="Times New Roman"/>
          <w:lang w:val="fr-CA" w:eastAsia="fr-CA"/>
        </w:rPr>
        <w:t>’</w:t>
      </w:r>
      <w:r w:rsidR="00454DC8" w:rsidRPr="009E0E23">
        <w:rPr>
          <w:rFonts w:eastAsia="Times New Roman"/>
          <w:lang w:val="fr-CA" w:eastAsia="fr-CA"/>
        </w:rPr>
        <w:t>évaluation des risques</w:t>
      </w:r>
      <w:r w:rsidR="00454DC8" w:rsidRPr="009E0E23">
        <w:rPr>
          <w:vertAlign w:val="superscript"/>
          <w:lang w:val="fr-CA"/>
        </w:rPr>
        <w:footnoteReference w:id="37"/>
      </w:r>
      <w:r w:rsidR="00454DC8" w:rsidRPr="009E0E23">
        <w:rPr>
          <w:rFonts w:eastAsia="Times New Roman"/>
          <w:lang w:val="fr-CA" w:eastAsia="fr-CA"/>
        </w:rPr>
        <w:t>;</w:t>
      </w:r>
      <w:r w:rsidR="00454DC8" w:rsidRPr="009E0E23">
        <w:rPr>
          <w:lang w:val="fr-CA"/>
        </w:rPr>
        <w:t>]</w:t>
      </w:r>
    </w:p>
    <w:p w14:paraId="757D475E" w14:textId="5C78F08D" w:rsidR="00163379" w:rsidRDefault="00163379" w:rsidP="00163379">
      <w:pPr>
        <w:tabs>
          <w:tab w:val="clear" w:pos="567"/>
          <w:tab w:val="left" w:pos="2835"/>
          <w:tab w:val="left" w:pos="3402"/>
          <w:tab w:val="left" w:pos="3969"/>
        </w:tabs>
        <w:spacing w:before="120" w:after="120"/>
        <w:ind w:left="720" w:right="4"/>
        <w:rPr>
          <w:i/>
          <w:iCs/>
          <w:lang w:val="fr-CA"/>
        </w:rPr>
      </w:pPr>
      <w:r>
        <w:rPr>
          <w:i/>
          <w:iCs/>
          <w:lang w:val="fr-CA"/>
        </w:rPr>
        <w:tab/>
      </w:r>
      <w:r w:rsidR="00454DC8" w:rsidRPr="009E0E23">
        <w:rPr>
          <w:lang w:val="fr-CA"/>
        </w:rPr>
        <w:t>[8.</w:t>
      </w:r>
      <w:r w:rsidR="00454DC8" w:rsidRPr="009E0E23">
        <w:rPr>
          <w:lang w:val="fr-CA"/>
        </w:rPr>
        <w:tab/>
      </w:r>
      <w:r w:rsidR="00454DC8" w:rsidRPr="009E0E23">
        <w:rPr>
          <w:rFonts w:eastAsia="Times New Roman"/>
          <w:i/>
          <w:lang w:val="fr-CA" w:eastAsia="fr-CA"/>
        </w:rPr>
        <w:t>Invite</w:t>
      </w:r>
      <w:r w:rsidR="00454DC8" w:rsidRPr="009E0E23">
        <w:rPr>
          <w:rFonts w:eastAsia="Times New Roman"/>
          <w:lang w:val="fr-CA" w:eastAsia="fr-CA"/>
        </w:rPr>
        <w:t xml:space="preserve"> les Parties, les autres gouvernements, les peuples autochtones et communautés locales, les femmes, les jeunes et les organ</w:t>
      </w:r>
      <w:r w:rsidR="009B0819">
        <w:rPr>
          <w:rFonts w:eastAsia="Times New Roman"/>
          <w:lang w:val="fr-CA" w:eastAsia="fr-CA"/>
        </w:rPr>
        <w:t>ismes compétent</w:t>
      </w:r>
      <w:r w:rsidR="00454DC8" w:rsidRPr="009E0E23">
        <w:rPr>
          <w:rFonts w:eastAsia="Times New Roman"/>
          <w:lang w:val="fr-CA" w:eastAsia="fr-CA"/>
        </w:rPr>
        <w:t xml:space="preserve">s à soumettre des </w:t>
      </w:r>
      <w:r w:rsidR="00454DC8">
        <w:rPr>
          <w:rFonts w:eastAsia="Times New Roman"/>
          <w:lang w:val="fr-CA" w:eastAsia="fr-CA"/>
        </w:rPr>
        <w:t>retours d</w:t>
      </w:r>
      <w:r w:rsidR="00F256EC">
        <w:rPr>
          <w:rFonts w:eastAsia="Times New Roman"/>
          <w:lang w:val="fr-CA" w:eastAsia="fr-CA"/>
        </w:rPr>
        <w:t>’</w:t>
      </w:r>
      <w:r w:rsidR="00454DC8">
        <w:rPr>
          <w:rFonts w:eastAsia="Times New Roman"/>
          <w:lang w:val="fr-CA" w:eastAsia="fr-CA"/>
        </w:rPr>
        <w:t>expériences sur</w:t>
      </w:r>
      <w:r w:rsidR="00454DC8" w:rsidRPr="009E0E23">
        <w:rPr>
          <w:rFonts w:eastAsia="Times New Roman"/>
          <w:lang w:val="fr-CA" w:eastAsia="fr-CA"/>
        </w:rPr>
        <w:t xml:space="preserve"> </w:t>
      </w:r>
      <w:r w:rsidR="009B0819">
        <w:rPr>
          <w:rFonts w:eastAsia="Times New Roman"/>
          <w:lang w:val="fr-CA" w:eastAsia="fr-CA"/>
        </w:rPr>
        <w:t>l</w:t>
      </w:r>
      <w:r w:rsidR="00F256EC">
        <w:rPr>
          <w:rFonts w:eastAsia="Times New Roman"/>
          <w:lang w:val="fr-CA" w:eastAsia="fr-CA"/>
        </w:rPr>
        <w:t>’</w:t>
      </w:r>
      <w:r w:rsidR="009B0819">
        <w:rPr>
          <w:rFonts w:eastAsia="Times New Roman"/>
          <w:lang w:val="fr-CA" w:eastAsia="fr-CA"/>
        </w:rPr>
        <w:t>application</w:t>
      </w:r>
      <w:r w:rsidR="00454DC8" w:rsidRPr="009E0E23">
        <w:rPr>
          <w:rFonts w:eastAsia="Times New Roman"/>
          <w:lang w:val="fr-CA" w:eastAsia="fr-CA"/>
        </w:rPr>
        <w:t xml:space="preserve"> des </w:t>
      </w:r>
      <w:r w:rsidR="00454DC8" w:rsidRPr="005F1705">
        <w:rPr>
          <w:rFonts w:eastAsia="Times New Roman"/>
          <w:color w:val="000000" w:themeColor="text1"/>
          <w:lang w:val="fr-CA" w:eastAsia="fr-CA"/>
        </w:rPr>
        <w:t>procédures simplifiées prév</w:t>
      </w:r>
      <w:r w:rsidR="00454DC8" w:rsidRPr="009E0E23">
        <w:rPr>
          <w:rFonts w:eastAsia="Times New Roman"/>
          <w:lang w:val="fr-CA" w:eastAsia="fr-CA"/>
        </w:rPr>
        <w:t>ues à l</w:t>
      </w:r>
      <w:r w:rsidR="00F256EC">
        <w:rPr>
          <w:rFonts w:eastAsia="Times New Roman"/>
          <w:lang w:val="fr-CA" w:eastAsia="fr-CA"/>
        </w:rPr>
        <w:t>’</w:t>
      </w:r>
      <w:r w:rsidR="00454DC8" w:rsidRPr="009E0E23">
        <w:rPr>
          <w:rFonts w:eastAsia="Times New Roman"/>
          <w:lang w:val="fr-CA" w:eastAsia="fr-CA"/>
        </w:rPr>
        <w:t>article </w:t>
      </w:r>
      <w:hyperlink r:id="rId45" w:history="1">
        <w:r w:rsidR="009B0819" w:rsidRPr="009B0819">
          <w:rPr>
            <w:rStyle w:val="Hyperlink"/>
            <w:lang w:val="fr-FR"/>
          </w:rPr>
          <w:t>13</w:t>
        </w:r>
      </w:hyperlink>
      <w:r w:rsidR="00454DC8" w:rsidRPr="009E0E23">
        <w:rPr>
          <w:rFonts w:eastAsia="Times New Roman"/>
          <w:lang w:val="fr-CA" w:eastAsia="fr-CA"/>
        </w:rPr>
        <w:t xml:space="preserve"> du Protocole de Cartagena, </w:t>
      </w:r>
      <w:r w:rsidR="00454DC8">
        <w:rPr>
          <w:rFonts w:eastAsia="Times New Roman"/>
          <w:lang w:val="fr-CA" w:eastAsia="fr-CA"/>
        </w:rPr>
        <w:t>des</w:t>
      </w:r>
      <w:r w:rsidR="00454DC8" w:rsidRPr="009E0E23">
        <w:rPr>
          <w:rFonts w:eastAsia="Times New Roman"/>
          <w:lang w:val="fr-CA" w:eastAsia="fr-CA"/>
        </w:rPr>
        <w:t xml:space="preserve"> accords bilatéraux, régionaux et multilatéraux </w:t>
      </w:r>
      <w:r w:rsidR="00454DC8">
        <w:rPr>
          <w:rFonts w:eastAsia="Times New Roman"/>
          <w:lang w:val="fr-CA" w:eastAsia="fr-CA"/>
        </w:rPr>
        <w:t xml:space="preserve">et des </w:t>
      </w:r>
      <w:r w:rsidR="00454DC8" w:rsidRPr="009E0E23">
        <w:rPr>
          <w:rFonts w:eastAsia="Times New Roman"/>
          <w:lang w:val="fr-CA" w:eastAsia="fr-CA"/>
        </w:rPr>
        <w:t>arrangements prévus à l</w:t>
      </w:r>
      <w:r w:rsidR="00F256EC">
        <w:rPr>
          <w:rFonts w:eastAsia="Times New Roman"/>
          <w:lang w:val="fr-CA" w:eastAsia="fr-CA"/>
        </w:rPr>
        <w:t>’</w:t>
      </w:r>
      <w:r w:rsidR="00454DC8" w:rsidRPr="009E0E23">
        <w:rPr>
          <w:rFonts w:eastAsia="Times New Roman"/>
          <w:lang w:val="fr-CA" w:eastAsia="fr-CA"/>
        </w:rPr>
        <w:t>article </w:t>
      </w:r>
      <w:hyperlink r:id="rId46" w:history="1">
        <w:r w:rsidR="00454DC8" w:rsidRPr="00632E83">
          <w:rPr>
            <w:rStyle w:val="Hyperlink"/>
            <w:rFonts w:eastAsia="Times New Roman"/>
            <w:lang w:val="fr-CA" w:eastAsia="fr-CA"/>
          </w:rPr>
          <w:t>14</w:t>
        </w:r>
      </w:hyperlink>
      <w:r w:rsidR="00454DC8" w:rsidRPr="009E0E23">
        <w:rPr>
          <w:rFonts w:eastAsia="Times New Roman"/>
          <w:lang w:val="fr-CA" w:eastAsia="fr-CA"/>
        </w:rPr>
        <w:t xml:space="preserve"> du Protocole, </w:t>
      </w:r>
      <w:r w:rsidR="009B0819">
        <w:rPr>
          <w:rFonts w:eastAsia="Times New Roman"/>
          <w:lang w:val="fr-CA" w:eastAsia="fr-CA"/>
        </w:rPr>
        <w:t>et</w:t>
      </w:r>
      <w:r w:rsidR="00454DC8" w:rsidRPr="009E0E23">
        <w:rPr>
          <w:rFonts w:eastAsia="Times New Roman"/>
          <w:lang w:val="fr-CA" w:eastAsia="fr-CA"/>
        </w:rPr>
        <w:t xml:space="preserve"> sur la transportabilité des données pour l</w:t>
      </w:r>
      <w:r w:rsidR="00F256EC">
        <w:rPr>
          <w:rFonts w:eastAsia="Times New Roman"/>
          <w:lang w:val="fr-CA" w:eastAsia="fr-CA"/>
        </w:rPr>
        <w:t>’</w:t>
      </w:r>
      <w:r w:rsidR="00454DC8" w:rsidRPr="009E0E23">
        <w:rPr>
          <w:rFonts w:eastAsia="Times New Roman"/>
          <w:lang w:val="fr-CA" w:eastAsia="fr-CA"/>
        </w:rPr>
        <w:t xml:space="preserve">évaluation des risques liés aux organismes vivants modifiés[, </w:t>
      </w:r>
      <w:r w:rsidR="009B0819">
        <w:rPr>
          <w:rFonts w:eastAsia="Times New Roman"/>
          <w:lang w:val="fr-CA" w:eastAsia="fr-CA"/>
        </w:rPr>
        <w:t>sach</w:t>
      </w:r>
      <w:r w:rsidR="00454DC8" w:rsidRPr="009E0E23">
        <w:rPr>
          <w:rFonts w:eastAsia="Times New Roman"/>
          <w:lang w:val="fr-CA" w:eastAsia="fr-CA"/>
        </w:rPr>
        <w:t>ant que l</w:t>
      </w:r>
      <w:r w:rsidR="00F256EC">
        <w:rPr>
          <w:rFonts w:eastAsia="Times New Roman"/>
          <w:lang w:val="fr-CA" w:eastAsia="fr-CA"/>
        </w:rPr>
        <w:t>’</w:t>
      </w:r>
      <w:r w:rsidR="00454DC8" w:rsidRPr="009E0E23">
        <w:rPr>
          <w:rFonts w:eastAsia="Times New Roman"/>
          <w:lang w:val="fr-CA" w:eastAsia="fr-CA"/>
        </w:rPr>
        <w:t>acceptation de données d</w:t>
      </w:r>
      <w:r w:rsidR="00F256EC">
        <w:rPr>
          <w:rFonts w:eastAsia="Times New Roman"/>
          <w:lang w:val="fr-CA" w:eastAsia="fr-CA"/>
        </w:rPr>
        <w:t>’</w:t>
      </w:r>
      <w:r w:rsidR="00454DC8" w:rsidRPr="009E0E23">
        <w:rPr>
          <w:rFonts w:eastAsia="Times New Roman"/>
          <w:lang w:val="fr-CA" w:eastAsia="fr-CA"/>
        </w:rPr>
        <w:t xml:space="preserve">évaluation des risques </w:t>
      </w:r>
      <w:r w:rsidR="00454DC8">
        <w:rPr>
          <w:rFonts w:eastAsia="Times New Roman"/>
          <w:lang w:val="fr-CA" w:eastAsia="fr-CA"/>
        </w:rPr>
        <w:t>d</w:t>
      </w:r>
      <w:r w:rsidR="00F256EC">
        <w:rPr>
          <w:rFonts w:eastAsia="Times New Roman"/>
          <w:lang w:val="fr-CA" w:eastAsia="fr-CA"/>
        </w:rPr>
        <w:t>’</w:t>
      </w:r>
      <w:r w:rsidR="00454DC8">
        <w:rPr>
          <w:rFonts w:eastAsia="Times New Roman"/>
          <w:lang w:val="fr-CA" w:eastAsia="fr-CA"/>
        </w:rPr>
        <w:t>autres pays</w:t>
      </w:r>
      <w:r w:rsidR="00454DC8" w:rsidRPr="009E0E23">
        <w:rPr>
          <w:rFonts w:eastAsia="Times New Roman"/>
          <w:lang w:val="fr-CA" w:eastAsia="fr-CA"/>
        </w:rPr>
        <w:t xml:space="preserve"> </w:t>
      </w:r>
      <w:r w:rsidR="00454DC8">
        <w:rPr>
          <w:rFonts w:eastAsia="Times New Roman"/>
          <w:lang w:val="fr-CA" w:eastAsia="fr-CA"/>
        </w:rPr>
        <w:t>devrait être</w:t>
      </w:r>
      <w:r w:rsidR="00454DC8" w:rsidRPr="009E0E23">
        <w:rPr>
          <w:rFonts w:eastAsia="Times New Roman"/>
          <w:lang w:val="fr-CA" w:eastAsia="fr-CA"/>
        </w:rPr>
        <w:t xml:space="preserve"> subordonnée à une évaluation nationale et à la confirmation de la pertinence écologique et de la comparabilité];]</w:t>
      </w:r>
    </w:p>
    <w:p w14:paraId="7B6FA9F4" w14:textId="75CDD67B" w:rsidR="00163379" w:rsidRDefault="00163379" w:rsidP="00163379">
      <w:pPr>
        <w:tabs>
          <w:tab w:val="clear" w:pos="567"/>
          <w:tab w:val="left" w:pos="2835"/>
          <w:tab w:val="left" w:pos="3402"/>
          <w:tab w:val="left" w:pos="3969"/>
        </w:tabs>
        <w:spacing w:before="120" w:after="120"/>
        <w:ind w:left="720" w:right="4"/>
        <w:rPr>
          <w:i/>
          <w:iCs/>
          <w:lang w:val="fr-CA"/>
        </w:rPr>
      </w:pPr>
      <w:r>
        <w:rPr>
          <w:i/>
          <w:iCs/>
          <w:lang w:val="fr-CA"/>
        </w:rPr>
        <w:tab/>
      </w:r>
      <w:r w:rsidR="00454DC8" w:rsidRPr="009E0E23">
        <w:rPr>
          <w:lang w:val="fr-CA"/>
        </w:rPr>
        <w:t>[9.</w:t>
      </w:r>
      <w:r w:rsidR="00454DC8" w:rsidRPr="009E0E23">
        <w:rPr>
          <w:lang w:val="fr-CA"/>
        </w:rPr>
        <w:tab/>
      </w:r>
      <w:r w:rsidR="00454DC8" w:rsidRPr="009E0E23">
        <w:rPr>
          <w:rFonts w:eastAsia="Times New Roman"/>
          <w:i/>
          <w:lang w:val="fr-CA" w:eastAsia="fr-CA"/>
        </w:rPr>
        <w:t>Décide</w:t>
      </w:r>
      <w:r w:rsidR="00454DC8" w:rsidRPr="009E0E23">
        <w:rPr>
          <w:rFonts w:eastAsia="Times New Roman"/>
          <w:lang w:val="fr-CA" w:eastAsia="fr-CA"/>
        </w:rPr>
        <w:t xml:space="preserve"> d</w:t>
      </w:r>
      <w:r w:rsidR="00F256EC">
        <w:rPr>
          <w:rFonts w:eastAsia="Times New Roman"/>
          <w:lang w:val="fr-CA" w:eastAsia="fr-CA"/>
        </w:rPr>
        <w:t>’</w:t>
      </w:r>
      <w:r w:rsidR="00454DC8" w:rsidRPr="009E0E23">
        <w:rPr>
          <w:rFonts w:eastAsia="Times New Roman"/>
          <w:lang w:val="fr-CA" w:eastAsia="fr-CA"/>
        </w:rPr>
        <w:t>examiner, à sa treizième réunion, les informations soumises en réponse au paragraphe 8 ci-dessus</w:t>
      </w:r>
      <w:r w:rsidR="00454DC8" w:rsidRPr="009E0E23">
        <w:rPr>
          <w:lang w:val="fr-CA"/>
        </w:rPr>
        <w:t>;]</w:t>
      </w:r>
    </w:p>
    <w:p w14:paraId="0BC37BCA" w14:textId="1A6C7448" w:rsidR="00163379" w:rsidRDefault="00163379" w:rsidP="00163379">
      <w:pPr>
        <w:tabs>
          <w:tab w:val="clear" w:pos="567"/>
          <w:tab w:val="left" w:pos="2835"/>
          <w:tab w:val="left" w:pos="3402"/>
          <w:tab w:val="left" w:pos="3969"/>
        </w:tabs>
        <w:spacing w:before="120" w:after="120"/>
        <w:ind w:left="720" w:right="4"/>
        <w:rPr>
          <w:i/>
          <w:iCs/>
          <w:lang w:val="fr-CA"/>
        </w:rPr>
      </w:pPr>
      <w:r>
        <w:rPr>
          <w:i/>
          <w:iCs/>
          <w:lang w:val="fr-CA"/>
        </w:rPr>
        <w:tab/>
      </w:r>
      <w:r w:rsidR="00454DC8" w:rsidRPr="009E0E23">
        <w:rPr>
          <w:lang w:val="fr-CA"/>
        </w:rPr>
        <w:t>10.</w:t>
      </w:r>
      <w:r w:rsidR="00454DC8" w:rsidRPr="009E0E23">
        <w:rPr>
          <w:lang w:val="fr-CA"/>
        </w:rPr>
        <w:tab/>
      </w:r>
      <w:r w:rsidR="00454DC8" w:rsidRPr="009E0E23">
        <w:rPr>
          <w:rFonts w:eastAsia="Times New Roman"/>
          <w:i/>
          <w:lang w:val="fr-CA" w:eastAsia="fr-CA"/>
        </w:rPr>
        <w:t>Exhorte</w:t>
      </w:r>
      <w:r w:rsidR="00454DC8" w:rsidRPr="009E0E23">
        <w:rPr>
          <w:rFonts w:eastAsia="Times New Roman"/>
          <w:lang w:val="fr-CA" w:eastAsia="fr-CA"/>
        </w:rPr>
        <w:t xml:space="preserve"> les Parties et invite les autres gouvernements, les peuples autochtones et communautés locales, les femmes, les jeunes et les organi</w:t>
      </w:r>
      <w:r w:rsidR="009B0819">
        <w:rPr>
          <w:rFonts w:eastAsia="Times New Roman"/>
          <w:lang w:val="fr-CA" w:eastAsia="fr-CA"/>
        </w:rPr>
        <w:t xml:space="preserve">smes compétents </w:t>
      </w:r>
      <w:r w:rsidR="00454DC8" w:rsidRPr="009E0E23">
        <w:rPr>
          <w:rFonts w:eastAsia="Times New Roman"/>
          <w:lang w:val="fr-CA" w:eastAsia="fr-CA"/>
        </w:rPr>
        <w:t>à participer à une vaste co</w:t>
      </w:r>
      <w:r w:rsidR="00BE00C5">
        <w:rPr>
          <w:rFonts w:eastAsia="Times New Roman"/>
          <w:lang w:val="fr-CA" w:eastAsia="fr-CA"/>
        </w:rPr>
        <w:t xml:space="preserve">ncertation </w:t>
      </w:r>
      <w:r w:rsidR="00454DC8" w:rsidRPr="009E0E23">
        <w:rPr>
          <w:rFonts w:eastAsia="Times New Roman"/>
          <w:lang w:val="fr-CA" w:eastAsia="fr-CA"/>
        </w:rPr>
        <w:t xml:space="preserve">internationale visant à échanger des informations et des </w:t>
      </w:r>
      <w:r w:rsidR="009B0819">
        <w:rPr>
          <w:rFonts w:eastAsia="Times New Roman"/>
          <w:lang w:val="fr-CA" w:eastAsia="fr-CA"/>
        </w:rPr>
        <w:t>données d</w:t>
      </w:r>
      <w:r w:rsidR="00F256EC">
        <w:rPr>
          <w:rFonts w:eastAsia="Times New Roman"/>
          <w:lang w:val="fr-CA" w:eastAsia="fr-CA"/>
        </w:rPr>
        <w:t>’</w:t>
      </w:r>
      <w:r w:rsidR="00454DC8" w:rsidRPr="009E0E23">
        <w:rPr>
          <w:rFonts w:eastAsia="Times New Roman"/>
          <w:lang w:val="fr-CA" w:eastAsia="fr-CA"/>
        </w:rPr>
        <w:t>expérience en matière d</w:t>
      </w:r>
      <w:r w:rsidR="00F256EC">
        <w:rPr>
          <w:rFonts w:eastAsia="Times New Roman"/>
          <w:lang w:val="fr-CA" w:eastAsia="fr-CA"/>
        </w:rPr>
        <w:t>’</w:t>
      </w:r>
      <w:r w:rsidR="00454DC8" w:rsidRPr="009E0E23">
        <w:rPr>
          <w:rFonts w:eastAsia="Times New Roman"/>
          <w:lang w:val="fr-CA" w:eastAsia="fr-CA"/>
        </w:rPr>
        <w:t>évaluation des risques, notamment par l</w:t>
      </w:r>
      <w:r w:rsidR="00F256EC">
        <w:rPr>
          <w:rFonts w:eastAsia="Times New Roman"/>
          <w:lang w:val="fr-CA" w:eastAsia="fr-CA"/>
        </w:rPr>
        <w:t>’</w:t>
      </w:r>
      <w:r w:rsidR="00454DC8" w:rsidRPr="009E0E23">
        <w:rPr>
          <w:rFonts w:eastAsia="Times New Roman"/>
          <w:lang w:val="fr-CA" w:eastAsia="fr-CA"/>
        </w:rPr>
        <w:t>intermédiaire du Centre d</w:t>
      </w:r>
      <w:r w:rsidR="00F256EC">
        <w:rPr>
          <w:rFonts w:eastAsia="Times New Roman"/>
          <w:lang w:val="fr-CA" w:eastAsia="fr-CA"/>
        </w:rPr>
        <w:t>’</w:t>
      </w:r>
      <w:r w:rsidR="00454DC8" w:rsidRPr="009E0E23">
        <w:rPr>
          <w:rFonts w:eastAsia="Times New Roman"/>
          <w:lang w:val="fr-CA" w:eastAsia="fr-CA"/>
        </w:rPr>
        <w:t xml:space="preserve">échange pour la prévention des risques biotechnologiques, et à promouvoir des activités de création et de renforcement des capacités concernant les </w:t>
      </w:r>
      <w:r w:rsidR="00454DC8">
        <w:rPr>
          <w:rFonts w:eastAsia="Times New Roman"/>
          <w:lang w:val="fr-CA" w:eastAsia="fr-CA"/>
        </w:rPr>
        <w:t>questions</w:t>
      </w:r>
      <w:r w:rsidR="00454DC8" w:rsidRPr="009E0E23">
        <w:rPr>
          <w:rFonts w:eastAsia="Times New Roman"/>
          <w:lang w:val="fr-CA" w:eastAsia="fr-CA"/>
        </w:rPr>
        <w:t xml:space="preserve"> </w:t>
      </w:r>
      <w:r w:rsidR="00BE00C5">
        <w:rPr>
          <w:rFonts w:eastAsia="Times New Roman"/>
          <w:lang w:val="fr-CA" w:eastAsia="fr-CA"/>
        </w:rPr>
        <w:t>classées par ordre de priorité</w:t>
      </w:r>
      <w:r w:rsidR="00454DC8" w:rsidRPr="009E0E23">
        <w:rPr>
          <w:rFonts w:eastAsia="Times New Roman"/>
          <w:lang w:val="fr-CA" w:eastAsia="fr-CA"/>
        </w:rPr>
        <w:t xml:space="preserve"> par [le Groupe spécial d</w:t>
      </w:r>
      <w:r w:rsidR="00F256EC">
        <w:rPr>
          <w:rFonts w:eastAsia="Times New Roman"/>
          <w:lang w:val="fr-CA" w:eastAsia="fr-CA"/>
        </w:rPr>
        <w:t>’</w:t>
      </w:r>
      <w:r w:rsidR="00454DC8" w:rsidRPr="009E0E23">
        <w:rPr>
          <w:rFonts w:eastAsia="Times New Roman"/>
          <w:lang w:val="fr-CA" w:eastAsia="fr-CA"/>
        </w:rPr>
        <w:t>experts techniques sur l</w:t>
      </w:r>
      <w:r w:rsidR="00F256EC">
        <w:rPr>
          <w:rFonts w:eastAsia="Times New Roman"/>
          <w:lang w:val="fr-CA" w:eastAsia="fr-CA"/>
        </w:rPr>
        <w:t>’</w:t>
      </w:r>
      <w:r w:rsidR="00454DC8" w:rsidRPr="009E0E23">
        <w:rPr>
          <w:rFonts w:eastAsia="Times New Roman"/>
          <w:lang w:val="fr-CA" w:eastAsia="fr-CA"/>
        </w:rPr>
        <w:t>évaluation des risques</w:t>
      </w:r>
      <w:r w:rsidR="00454DC8" w:rsidRPr="009E0E23">
        <w:rPr>
          <w:vertAlign w:val="superscript"/>
          <w:lang w:val="fr-CA"/>
        </w:rPr>
        <w:footnoteReference w:id="38"/>
      </w:r>
      <w:r w:rsidR="00454DC8">
        <w:rPr>
          <w:rFonts w:eastAsia="Times New Roman"/>
          <w:lang w:val="fr-CA" w:eastAsia="fr-CA"/>
        </w:rPr>
        <w:t>;</w:t>
      </w:r>
      <w:r w:rsidR="00454DC8" w:rsidRPr="009E0E23">
        <w:rPr>
          <w:lang w:val="fr-CA"/>
        </w:rPr>
        <w:t>]</w:t>
      </w:r>
      <w:r w:rsidR="00454DC8" w:rsidRPr="009E0E23">
        <w:rPr>
          <w:rFonts w:eastAsia="Times New Roman"/>
          <w:lang w:val="fr-CA" w:eastAsia="fr-CA"/>
        </w:rPr>
        <w:t xml:space="preserve"> [l</w:t>
      </w:r>
      <w:r w:rsidR="00F256EC">
        <w:rPr>
          <w:rFonts w:eastAsia="Times New Roman"/>
          <w:lang w:val="fr-CA" w:eastAsia="fr-CA"/>
        </w:rPr>
        <w:t>’</w:t>
      </w:r>
      <w:r w:rsidR="00454DC8" w:rsidRPr="009E0E23">
        <w:rPr>
          <w:rFonts w:eastAsia="Times New Roman"/>
          <w:lang w:val="fr-CA" w:eastAsia="fr-CA"/>
        </w:rPr>
        <w:t>Organe subsidiaire chargé de fournir des avis scientifiques, techniques et technologiques;]</w:t>
      </w:r>
    </w:p>
    <w:p w14:paraId="2362340C" w14:textId="3FB2569A" w:rsidR="00163379" w:rsidRDefault="00163379" w:rsidP="00163379">
      <w:pPr>
        <w:tabs>
          <w:tab w:val="clear" w:pos="567"/>
          <w:tab w:val="left" w:pos="2835"/>
          <w:tab w:val="left" w:pos="3402"/>
          <w:tab w:val="left" w:pos="3969"/>
        </w:tabs>
        <w:spacing w:before="120" w:after="120"/>
        <w:ind w:left="720" w:right="4"/>
        <w:rPr>
          <w:i/>
          <w:iCs/>
          <w:lang w:val="fr-CA"/>
        </w:rPr>
      </w:pPr>
      <w:r>
        <w:rPr>
          <w:lang w:val="fr-CA"/>
        </w:rPr>
        <w:tab/>
      </w:r>
      <w:r w:rsidR="00454DC8" w:rsidRPr="009E0E23">
        <w:rPr>
          <w:lang w:val="fr-CA"/>
        </w:rPr>
        <w:t>11.</w:t>
      </w:r>
      <w:r w:rsidR="00454DC8" w:rsidRPr="009E0E23">
        <w:rPr>
          <w:lang w:val="fr-CA"/>
        </w:rPr>
        <w:tab/>
      </w:r>
      <w:r w:rsidR="00454DC8" w:rsidRPr="009E0E23">
        <w:rPr>
          <w:rFonts w:eastAsia="Times New Roman"/>
          <w:i/>
          <w:lang w:val="fr-CA" w:eastAsia="fr-CA"/>
        </w:rPr>
        <w:t>Invite</w:t>
      </w:r>
      <w:r w:rsidR="00454DC8" w:rsidRPr="009E0E23">
        <w:rPr>
          <w:rFonts w:eastAsia="Times New Roman"/>
          <w:lang w:val="fr-CA" w:eastAsia="fr-CA"/>
        </w:rPr>
        <w:t xml:space="preserve"> les centres régionaux et sous-régionaux d</w:t>
      </w:r>
      <w:r w:rsidR="00F256EC">
        <w:rPr>
          <w:rFonts w:eastAsia="Times New Roman"/>
          <w:lang w:val="fr-CA" w:eastAsia="fr-CA"/>
        </w:rPr>
        <w:t>’</w:t>
      </w:r>
      <w:r w:rsidR="00454DC8" w:rsidRPr="009E0E23">
        <w:rPr>
          <w:rFonts w:eastAsia="Times New Roman"/>
          <w:lang w:val="fr-CA" w:eastAsia="fr-CA"/>
        </w:rPr>
        <w:t>appui à la coopération scientifique et technique</w:t>
      </w:r>
      <w:r w:rsidR="00454DC8" w:rsidRPr="009E0E23">
        <w:rPr>
          <w:vertAlign w:val="superscript"/>
          <w:lang w:val="fr-CA"/>
        </w:rPr>
        <w:footnoteReference w:id="39"/>
      </w:r>
      <w:r w:rsidR="00454DC8" w:rsidRPr="009E0E23">
        <w:rPr>
          <w:rFonts w:eastAsia="Times New Roman"/>
          <w:lang w:val="fr-CA" w:eastAsia="fr-CA"/>
        </w:rPr>
        <w:t xml:space="preserve"> à aider les Parties à répondre à leurs besoins et priorités en matière d</w:t>
      </w:r>
      <w:r w:rsidR="00F256EC">
        <w:rPr>
          <w:rFonts w:eastAsia="Times New Roman"/>
          <w:lang w:val="fr-CA" w:eastAsia="fr-CA"/>
        </w:rPr>
        <w:t>’</w:t>
      </w:r>
      <w:r w:rsidR="00454DC8" w:rsidRPr="009E0E23">
        <w:rPr>
          <w:rFonts w:eastAsia="Times New Roman"/>
          <w:lang w:val="fr-CA" w:eastAsia="fr-CA"/>
        </w:rPr>
        <w:t>évaluation et de gestion des risques;</w:t>
      </w:r>
    </w:p>
    <w:p w14:paraId="545995BD" w14:textId="01B4379C" w:rsidR="00454DC8" w:rsidRPr="00163379" w:rsidRDefault="00163379" w:rsidP="00163379">
      <w:pPr>
        <w:tabs>
          <w:tab w:val="clear" w:pos="567"/>
          <w:tab w:val="left" w:pos="2835"/>
          <w:tab w:val="left" w:pos="3402"/>
          <w:tab w:val="left" w:pos="3969"/>
        </w:tabs>
        <w:spacing w:before="120" w:after="120"/>
        <w:ind w:left="720" w:right="4"/>
        <w:rPr>
          <w:i/>
          <w:iCs/>
          <w:lang w:val="fr-CA"/>
        </w:rPr>
      </w:pPr>
      <w:r>
        <w:rPr>
          <w:lang w:val="fr-CA"/>
        </w:rPr>
        <w:tab/>
      </w:r>
      <w:r w:rsidR="00454DC8" w:rsidRPr="009E0E23">
        <w:rPr>
          <w:lang w:val="fr-CA"/>
        </w:rPr>
        <w:t>12.</w:t>
      </w:r>
      <w:r w:rsidR="00454DC8" w:rsidRPr="009E0E23">
        <w:rPr>
          <w:i/>
          <w:iCs/>
          <w:lang w:val="fr-CA"/>
        </w:rPr>
        <w:tab/>
      </w:r>
      <w:r w:rsidR="00454DC8" w:rsidRPr="009E0E23">
        <w:rPr>
          <w:rFonts w:eastAsia="Times New Roman"/>
          <w:i/>
          <w:lang w:val="fr-CA" w:eastAsia="fr-CA"/>
        </w:rPr>
        <w:t>Prie</w:t>
      </w:r>
      <w:r w:rsidR="00454DC8" w:rsidRPr="009E0E23">
        <w:rPr>
          <w:rFonts w:eastAsia="Times New Roman"/>
          <w:lang w:val="fr-CA" w:eastAsia="fr-CA"/>
        </w:rPr>
        <w:t xml:space="preserve"> la Secrétaire exécutive, sous réserve de la disponibilité des ressources financières</w:t>
      </w:r>
      <w:r w:rsidR="00EF757A">
        <w:rPr>
          <w:rFonts w:eastAsia="Times New Roman"/>
          <w:lang w:val="fr-CA" w:eastAsia="fr-CA"/>
        </w:rPr>
        <w:t>, de</w:t>
      </w:r>
      <w:r w:rsidR="00454DC8" w:rsidRPr="009E0E23">
        <w:rPr>
          <w:rFonts w:eastAsia="Times New Roman"/>
          <w:lang w:val="fr-CA" w:eastAsia="fr-CA"/>
        </w:rPr>
        <w:t> :</w:t>
      </w:r>
    </w:p>
    <w:p w14:paraId="65E90D50" w14:textId="2492E29F" w:rsidR="00163379" w:rsidRDefault="00163379" w:rsidP="00163379">
      <w:pPr>
        <w:tabs>
          <w:tab w:val="clear" w:pos="567"/>
          <w:tab w:val="left" w:pos="2835"/>
          <w:tab w:val="left" w:pos="3402"/>
        </w:tabs>
        <w:spacing w:after="120"/>
        <w:ind w:left="720"/>
        <w:rPr>
          <w:lang w:val="fr-CA"/>
        </w:rPr>
      </w:pPr>
      <w:r>
        <w:rPr>
          <w:lang w:val="fr-CA"/>
        </w:rPr>
        <w:tab/>
      </w:r>
      <w:r w:rsidR="00454DC8" w:rsidRPr="009E0E23">
        <w:rPr>
          <w:lang w:val="fr-CA"/>
        </w:rPr>
        <w:t>[a)</w:t>
      </w:r>
      <w:r w:rsidR="00454DC8" w:rsidRPr="009E0E23">
        <w:rPr>
          <w:lang w:val="fr-CA"/>
        </w:rPr>
        <w:tab/>
      </w:r>
      <w:r w:rsidR="00EF757A">
        <w:rPr>
          <w:rFonts w:eastAsia="Times New Roman"/>
          <w:lang w:val="fr-CA" w:eastAsia="fr-CA"/>
        </w:rPr>
        <w:t>C</w:t>
      </w:r>
      <w:r w:rsidR="00454DC8" w:rsidRPr="009E0E23">
        <w:rPr>
          <w:rFonts w:eastAsia="Times New Roman"/>
          <w:lang w:val="fr-CA" w:eastAsia="fr-CA"/>
        </w:rPr>
        <w:t>onvoquer au moins deux réunions du Groupe spécial d</w:t>
      </w:r>
      <w:r w:rsidR="00F256EC">
        <w:rPr>
          <w:rFonts w:eastAsia="Times New Roman"/>
          <w:lang w:val="fr-CA" w:eastAsia="fr-CA"/>
        </w:rPr>
        <w:t>’</w:t>
      </w:r>
      <w:r w:rsidR="00454DC8" w:rsidRPr="009E0E23">
        <w:rPr>
          <w:rFonts w:eastAsia="Times New Roman"/>
          <w:lang w:val="fr-CA" w:eastAsia="fr-CA"/>
        </w:rPr>
        <w:t>experts techniques sur l</w:t>
      </w:r>
      <w:r w:rsidR="00F256EC">
        <w:rPr>
          <w:rFonts w:eastAsia="Times New Roman"/>
          <w:lang w:val="fr-CA" w:eastAsia="fr-CA"/>
        </w:rPr>
        <w:t>’</w:t>
      </w:r>
      <w:r w:rsidR="00454DC8" w:rsidRPr="009E0E23">
        <w:rPr>
          <w:rFonts w:eastAsia="Times New Roman"/>
          <w:lang w:val="fr-CA" w:eastAsia="fr-CA"/>
        </w:rPr>
        <w:t xml:space="preserve">évaluation des risques, dont une </w:t>
      </w:r>
      <w:r w:rsidR="00454DC8" w:rsidRPr="009E0E23">
        <w:rPr>
          <w:rFonts w:eastAsia="Times New Roman"/>
          <w:noProof/>
          <w:lang w:val="fr-CA" w:eastAsia="fr-CA"/>
        </w:rPr>
        <w:t>en présentiel, avant</w:t>
      </w:r>
      <w:r w:rsidR="00454DC8" w:rsidRPr="009E0E23">
        <w:rPr>
          <w:rFonts w:eastAsia="Times New Roman"/>
          <w:lang w:val="fr-CA" w:eastAsia="fr-CA"/>
        </w:rPr>
        <w:t xml:space="preserve"> la treizième réunion de la Conférence des Parties siégeant en tant que réunion des Parties au Protocole de Cartagena</w:t>
      </w:r>
      <w:r w:rsidR="00454DC8" w:rsidRPr="009E0E23">
        <w:rPr>
          <w:lang w:val="fr-CA"/>
        </w:rPr>
        <w:t>;]</w:t>
      </w:r>
    </w:p>
    <w:p w14:paraId="16890655" w14:textId="5E620834" w:rsidR="00163379" w:rsidRDefault="00163379" w:rsidP="00163379">
      <w:pPr>
        <w:tabs>
          <w:tab w:val="clear" w:pos="567"/>
          <w:tab w:val="left" w:pos="2835"/>
          <w:tab w:val="left" w:pos="3402"/>
        </w:tabs>
        <w:spacing w:after="120"/>
        <w:ind w:left="720"/>
        <w:rPr>
          <w:lang w:val="fr-CA"/>
        </w:rPr>
      </w:pPr>
      <w:r>
        <w:rPr>
          <w:lang w:val="fr-CA"/>
        </w:rPr>
        <w:tab/>
      </w:r>
      <w:r w:rsidR="00454DC8" w:rsidRPr="009E0E23">
        <w:rPr>
          <w:lang w:val="fr-CA"/>
        </w:rPr>
        <w:t>[b)</w:t>
      </w:r>
      <w:r w:rsidR="00454DC8" w:rsidRPr="009E0E23">
        <w:rPr>
          <w:lang w:val="fr-CA"/>
        </w:rPr>
        <w:tab/>
      </w:r>
      <w:r w:rsidR="00BE00C5">
        <w:rPr>
          <w:lang w:val="fr-CA"/>
        </w:rPr>
        <w:t>Mener des discussions</w:t>
      </w:r>
      <w:r w:rsidR="00454DC8" w:rsidRPr="009E0E23">
        <w:rPr>
          <w:rFonts w:eastAsia="Times New Roman"/>
          <w:lang w:val="fr-CA" w:eastAsia="fr-CA"/>
        </w:rPr>
        <w:t xml:space="preserve"> dans le cadre du Forum en ligne à composition non limitée sur l</w:t>
      </w:r>
      <w:r w:rsidR="00F256EC">
        <w:rPr>
          <w:rFonts w:eastAsia="Times New Roman"/>
          <w:lang w:val="fr-CA" w:eastAsia="fr-CA"/>
        </w:rPr>
        <w:t>’</w:t>
      </w:r>
      <w:r w:rsidR="00454DC8" w:rsidRPr="009E0E23">
        <w:rPr>
          <w:rFonts w:eastAsia="Times New Roman"/>
          <w:lang w:val="fr-CA" w:eastAsia="fr-CA"/>
        </w:rPr>
        <w:t>évaluation et la gestion des risques pendant la même période intersessions et encourager la participation active des peuples autochtones et communautés locales, des organisations de femmes et de jeunes, d</w:t>
      </w:r>
      <w:r w:rsidR="00BE00C5">
        <w:rPr>
          <w:rFonts w:eastAsia="Times New Roman"/>
          <w:lang w:val="fr-CA" w:eastAsia="fr-CA"/>
        </w:rPr>
        <w:t>es</w:t>
      </w:r>
      <w:r w:rsidR="00454DC8" w:rsidRPr="009E0E23">
        <w:rPr>
          <w:rFonts w:eastAsia="Times New Roman"/>
          <w:lang w:val="fr-CA" w:eastAsia="fr-CA"/>
        </w:rPr>
        <w:t xml:space="preserve"> milieu</w:t>
      </w:r>
      <w:r w:rsidR="00BE00C5">
        <w:rPr>
          <w:rFonts w:eastAsia="Times New Roman"/>
          <w:lang w:val="fr-CA" w:eastAsia="fr-CA"/>
        </w:rPr>
        <w:t xml:space="preserve">x </w:t>
      </w:r>
      <w:r w:rsidR="00454DC8" w:rsidRPr="009E0E23">
        <w:rPr>
          <w:rFonts w:eastAsia="Times New Roman"/>
          <w:lang w:val="fr-CA" w:eastAsia="fr-CA"/>
        </w:rPr>
        <w:t>universitaire</w:t>
      </w:r>
      <w:r w:rsidR="00BE00C5">
        <w:rPr>
          <w:rFonts w:eastAsia="Times New Roman"/>
          <w:lang w:val="fr-CA" w:eastAsia="fr-CA"/>
        </w:rPr>
        <w:t>s</w:t>
      </w:r>
      <w:r w:rsidR="00454DC8" w:rsidRPr="009E0E23">
        <w:rPr>
          <w:rFonts w:eastAsia="Times New Roman"/>
          <w:lang w:val="fr-CA" w:eastAsia="fr-CA"/>
        </w:rPr>
        <w:t xml:space="preserve"> et d</w:t>
      </w:r>
      <w:r w:rsidR="00F256EC">
        <w:rPr>
          <w:rFonts w:eastAsia="Times New Roman"/>
          <w:lang w:val="fr-CA" w:eastAsia="fr-CA"/>
        </w:rPr>
        <w:t>’</w:t>
      </w:r>
      <w:r w:rsidR="00454DC8" w:rsidRPr="009E0E23">
        <w:rPr>
          <w:rFonts w:eastAsia="Times New Roman"/>
          <w:lang w:val="fr-CA" w:eastAsia="fr-CA"/>
        </w:rPr>
        <w:t xml:space="preserve">autres </w:t>
      </w:r>
      <w:r w:rsidR="00BE00C5">
        <w:rPr>
          <w:rFonts w:eastAsia="Times New Roman"/>
          <w:lang w:val="fr-CA" w:eastAsia="fr-CA"/>
        </w:rPr>
        <w:t>organismes compétents</w:t>
      </w:r>
      <w:r w:rsidR="00454DC8" w:rsidRPr="009E0E23">
        <w:rPr>
          <w:lang w:val="fr-CA"/>
        </w:rPr>
        <w:t>;]</w:t>
      </w:r>
    </w:p>
    <w:p w14:paraId="11296916" w14:textId="3AFA61BF" w:rsidR="00163379" w:rsidRDefault="00163379" w:rsidP="00163379">
      <w:pPr>
        <w:tabs>
          <w:tab w:val="clear" w:pos="567"/>
          <w:tab w:val="left" w:pos="2835"/>
          <w:tab w:val="left" w:pos="3402"/>
        </w:tabs>
        <w:spacing w:after="120"/>
        <w:ind w:left="720"/>
        <w:rPr>
          <w:lang w:val="fr-CA"/>
        </w:rPr>
      </w:pPr>
      <w:r>
        <w:rPr>
          <w:lang w:val="fr-CA"/>
        </w:rPr>
        <w:tab/>
      </w:r>
      <w:r w:rsidR="00454DC8" w:rsidRPr="009E0E23">
        <w:rPr>
          <w:lang w:val="fr-CA"/>
        </w:rPr>
        <w:t>c)</w:t>
      </w:r>
      <w:r w:rsidR="00454DC8" w:rsidRPr="009E0E23">
        <w:rPr>
          <w:lang w:val="fr-CA"/>
        </w:rPr>
        <w:tab/>
      </w:r>
      <w:r w:rsidR="00EF757A">
        <w:rPr>
          <w:rFonts w:eastAsia="Times New Roman"/>
          <w:lang w:val="fr-CA" w:eastAsia="fr-CA"/>
        </w:rPr>
        <w:t>Synthétiser</w:t>
      </w:r>
      <w:r w:rsidR="00454DC8" w:rsidRPr="009E0E23">
        <w:rPr>
          <w:rFonts w:eastAsia="Times New Roman"/>
          <w:lang w:val="fr-CA" w:eastAsia="fr-CA"/>
        </w:rPr>
        <w:t xml:space="preserve"> les informations recueillies en réponse aux paragraphes [5] et [8] de la présente décision[</w:t>
      </w:r>
      <w:r w:rsidR="00454DC8">
        <w:rPr>
          <w:rFonts w:eastAsia="Times New Roman"/>
          <w:lang w:val="fr-CA" w:eastAsia="fr-CA"/>
        </w:rPr>
        <w:t xml:space="preserve"> </w:t>
      </w:r>
      <w:r w:rsidR="00454DC8" w:rsidRPr="009E0E23">
        <w:rPr>
          <w:rFonts w:eastAsia="Times New Roman"/>
          <w:lang w:val="fr-CA" w:eastAsia="fr-CA"/>
        </w:rPr>
        <w:t>et par l</w:t>
      </w:r>
      <w:r w:rsidR="00F256EC">
        <w:rPr>
          <w:rFonts w:eastAsia="Times New Roman"/>
          <w:lang w:val="fr-CA" w:eastAsia="fr-CA"/>
        </w:rPr>
        <w:t>’</w:t>
      </w:r>
      <w:r w:rsidR="00454DC8" w:rsidRPr="009E0E23">
        <w:rPr>
          <w:rFonts w:eastAsia="Times New Roman"/>
          <w:lang w:val="fr-CA" w:eastAsia="fr-CA"/>
        </w:rPr>
        <w:t xml:space="preserve">intermédiaire du Forum en ligne à composition non limitée sur </w:t>
      </w:r>
      <w:r w:rsidR="00454DC8" w:rsidRPr="009E0E23">
        <w:rPr>
          <w:rFonts w:eastAsia="Times New Roman"/>
          <w:lang w:val="fr-CA" w:eastAsia="fr-CA"/>
        </w:rPr>
        <w:lastRenderedPageBreak/>
        <w:t>l</w:t>
      </w:r>
      <w:r w:rsidR="00F256EC">
        <w:rPr>
          <w:rFonts w:eastAsia="Times New Roman"/>
          <w:lang w:val="fr-CA" w:eastAsia="fr-CA"/>
        </w:rPr>
        <w:t>’</w:t>
      </w:r>
      <w:r w:rsidR="00454DC8" w:rsidRPr="009E0E23">
        <w:rPr>
          <w:rFonts w:eastAsia="Times New Roman"/>
          <w:lang w:val="fr-CA" w:eastAsia="fr-CA"/>
        </w:rPr>
        <w:t xml:space="preserve">évaluation et la gestion des risques], ainsi que les informations relatives aux besoins </w:t>
      </w:r>
      <w:r w:rsidR="00454DC8">
        <w:rPr>
          <w:rFonts w:eastAsia="Times New Roman"/>
          <w:lang w:val="fr-CA" w:eastAsia="fr-CA"/>
        </w:rPr>
        <w:t>particuliers</w:t>
      </w:r>
      <w:r w:rsidR="00454DC8" w:rsidRPr="009E0E23">
        <w:rPr>
          <w:rFonts w:eastAsia="Times New Roman"/>
          <w:lang w:val="fr-CA" w:eastAsia="fr-CA"/>
        </w:rPr>
        <w:t xml:space="preserve"> d</w:t>
      </w:r>
      <w:r w:rsidR="005F1705">
        <w:rPr>
          <w:rFonts w:eastAsia="Times New Roman"/>
          <w:lang w:val="fr-CA" w:eastAsia="fr-CA"/>
        </w:rPr>
        <w:t xml:space="preserve">e </w:t>
      </w:r>
      <w:r w:rsidR="00BE00C5">
        <w:rPr>
          <w:rFonts w:eastAsia="Times New Roman"/>
          <w:lang w:val="fr-CA" w:eastAsia="fr-CA"/>
        </w:rPr>
        <w:t>directives</w:t>
      </w:r>
      <w:r w:rsidR="00454DC8" w:rsidRPr="009E0E23">
        <w:rPr>
          <w:rFonts w:eastAsia="Times New Roman"/>
          <w:lang w:val="fr-CA" w:eastAsia="fr-CA"/>
        </w:rPr>
        <w:t xml:space="preserve"> supplémentaires sur des </w:t>
      </w:r>
      <w:r w:rsidR="00BE00C5">
        <w:rPr>
          <w:rFonts w:eastAsia="Times New Roman"/>
          <w:lang w:val="fr-CA" w:eastAsia="fr-CA"/>
        </w:rPr>
        <w:t>questions</w:t>
      </w:r>
      <w:r w:rsidR="00454DC8" w:rsidRPr="009E0E23">
        <w:rPr>
          <w:rFonts w:eastAsia="Times New Roman"/>
          <w:lang w:val="fr-CA" w:eastAsia="fr-CA"/>
        </w:rPr>
        <w:t xml:space="preserve"> précis</w:t>
      </w:r>
      <w:r w:rsidR="00BE00C5">
        <w:rPr>
          <w:rFonts w:eastAsia="Times New Roman"/>
          <w:lang w:val="fr-CA" w:eastAsia="fr-CA"/>
        </w:rPr>
        <w:t>es</w:t>
      </w:r>
      <w:r w:rsidR="00454DC8" w:rsidRPr="009E0E23">
        <w:rPr>
          <w:rFonts w:eastAsia="Times New Roman"/>
          <w:lang w:val="fr-CA" w:eastAsia="fr-CA"/>
        </w:rPr>
        <w:t xml:space="preserve"> d</w:t>
      </w:r>
      <w:r w:rsidR="00F256EC">
        <w:rPr>
          <w:rFonts w:eastAsia="Times New Roman"/>
          <w:lang w:val="fr-CA" w:eastAsia="fr-CA"/>
        </w:rPr>
        <w:t>’</w:t>
      </w:r>
      <w:r w:rsidR="00454DC8" w:rsidRPr="009E0E23">
        <w:rPr>
          <w:rFonts w:eastAsia="Times New Roman"/>
          <w:lang w:val="fr-CA" w:eastAsia="fr-CA"/>
        </w:rPr>
        <w:t>évaluation et de gestion des risques figurant dans les rapports nationaux</w:t>
      </w:r>
      <w:r w:rsidR="00454DC8" w:rsidRPr="009E0E23">
        <w:rPr>
          <w:vertAlign w:val="superscript"/>
          <w:lang w:val="fr-CA"/>
        </w:rPr>
        <w:footnoteReference w:id="40"/>
      </w:r>
      <w:r w:rsidR="00454DC8">
        <w:rPr>
          <w:rFonts w:eastAsia="Times New Roman"/>
          <w:lang w:val="fr-CA" w:eastAsia="fr-CA"/>
        </w:rPr>
        <w:t xml:space="preserve">; </w:t>
      </w:r>
    </w:p>
    <w:p w14:paraId="32F76954" w14:textId="4D5983A8" w:rsidR="00163379" w:rsidRDefault="00163379" w:rsidP="00163379">
      <w:pPr>
        <w:tabs>
          <w:tab w:val="clear" w:pos="567"/>
          <w:tab w:val="left" w:pos="2835"/>
          <w:tab w:val="left" w:pos="3402"/>
        </w:tabs>
        <w:spacing w:after="120"/>
        <w:ind w:left="720"/>
        <w:rPr>
          <w:lang w:val="fr-CA"/>
        </w:rPr>
      </w:pPr>
      <w:r>
        <w:rPr>
          <w:lang w:val="fr-CA"/>
        </w:rPr>
        <w:tab/>
      </w:r>
      <w:r w:rsidR="00454DC8" w:rsidRPr="009E0E23">
        <w:rPr>
          <w:lang w:val="fr-CA"/>
        </w:rPr>
        <w:t>d)</w:t>
      </w:r>
      <w:r w:rsidR="00454DC8" w:rsidRPr="009E0E23">
        <w:rPr>
          <w:lang w:val="fr-CA"/>
        </w:rPr>
        <w:tab/>
      </w:r>
      <w:r w:rsidR="00EF757A">
        <w:rPr>
          <w:rFonts w:eastAsia="Times New Roman"/>
          <w:lang w:val="fr-CA" w:eastAsia="fr-CA"/>
        </w:rPr>
        <w:t>P</w:t>
      </w:r>
      <w:r w:rsidR="00454DC8" w:rsidRPr="009E0E23">
        <w:rPr>
          <w:rFonts w:eastAsia="Times New Roman"/>
          <w:lang w:val="fr-CA" w:eastAsia="fr-CA"/>
        </w:rPr>
        <w:t>oursuivre les activités de création et de renforcement des capacités concernant les documents d</w:t>
      </w:r>
      <w:r w:rsidR="00F256EC">
        <w:rPr>
          <w:rFonts w:eastAsia="Times New Roman"/>
          <w:lang w:val="fr-CA" w:eastAsia="fr-CA"/>
        </w:rPr>
        <w:t>’</w:t>
      </w:r>
      <w:r w:rsidR="00454DC8" w:rsidRPr="009E0E23">
        <w:rPr>
          <w:rFonts w:eastAsia="Times New Roman"/>
          <w:lang w:val="fr-CA" w:eastAsia="fr-CA"/>
        </w:rPr>
        <w:t xml:space="preserve">orientation existants </w:t>
      </w:r>
      <w:r w:rsidR="00BE00C5">
        <w:rPr>
          <w:rFonts w:eastAsia="Times New Roman"/>
          <w:lang w:val="fr-CA" w:eastAsia="fr-CA"/>
        </w:rPr>
        <w:t>au moyen d</w:t>
      </w:r>
      <w:r w:rsidR="00F256EC">
        <w:rPr>
          <w:rFonts w:eastAsia="Times New Roman"/>
          <w:lang w:val="fr-CA" w:eastAsia="fr-CA"/>
        </w:rPr>
        <w:t>’</w:t>
      </w:r>
      <w:r w:rsidR="00454DC8">
        <w:rPr>
          <w:rFonts w:eastAsia="Times New Roman"/>
          <w:lang w:val="fr-CA" w:eastAsia="fr-CA"/>
        </w:rPr>
        <w:t>a</w:t>
      </w:r>
      <w:r w:rsidR="00454DC8" w:rsidRPr="009E0E23">
        <w:rPr>
          <w:rFonts w:eastAsia="Times New Roman"/>
          <w:lang w:val="fr-CA" w:eastAsia="fr-CA"/>
        </w:rPr>
        <w:t xml:space="preserve">teliers régionaux </w:t>
      </w:r>
      <w:r w:rsidR="00454DC8">
        <w:rPr>
          <w:rFonts w:eastAsia="Times New Roman"/>
          <w:lang w:val="fr-CA" w:eastAsia="fr-CA"/>
        </w:rPr>
        <w:t>en vue d</w:t>
      </w:r>
      <w:r w:rsidR="00F256EC">
        <w:rPr>
          <w:rFonts w:eastAsia="Times New Roman"/>
          <w:lang w:val="fr-CA" w:eastAsia="fr-CA"/>
        </w:rPr>
        <w:t>’</w:t>
      </w:r>
      <w:r w:rsidR="00454DC8">
        <w:rPr>
          <w:rFonts w:eastAsia="Times New Roman"/>
          <w:lang w:val="fr-CA" w:eastAsia="fr-CA"/>
        </w:rPr>
        <w:t>appuyer</w:t>
      </w:r>
      <w:r w:rsidR="00454DC8" w:rsidRPr="009E0E23">
        <w:rPr>
          <w:rFonts w:eastAsia="Times New Roman"/>
          <w:lang w:val="fr-CA" w:eastAsia="fr-CA"/>
        </w:rPr>
        <w:t xml:space="preserve"> l</w:t>
      </w:r>
      <w:r w:rsidR="00F256EC">
        <w:rPr>
          <w:rFonts w:eastAsia="Times New Roman"/>
          <w:lang w:val="fr-CA" w:eastAsia="fr-CA"/>
        </w:rPr>
        <w:t>’</w:t>
      </w:r>
      <w:r w:rsidR="00454DC8" w:rsidRPr="009E0E23">
        <w:rPr>
          <w:rFonts w:eastAsia="Times New Roman"/>
          <w:lang w:val="fr-CA" w:eastAsia="fr-CA"/>
        </w:rPr>
        <w:t xml:space="preserve">évaluation des risques liés aux organismes vivants modifiés, en collaboration avec les initiatives et partenariats </w:t>
      </w:r>
      <w:r w:rsidR="00BE00C5">
        <w:rPr>
          <w:rFonts w:eastAsia="Times New Roman"/>
          <w:lang w:val="fr-CA" w:eastAsia="fr-CA"/>
        </w:rPr>
        <w:t>pertinent</w:t>
      </w:r>
      <w:r w:rsidR="00454DC8" w:rsidRPr="009E0E23">
        <w:rPr>
          <w:rFonts w:eastAsia="Times New Roman"/>
          <w:lang w:val="fr-CA" w:eastAsia="fr-CA"/>
        </w:rPr>
        <w:t>s, selon qu</w:t>
      </w:r>
      <w:r w:rsidR="00F256EC">
        <w:rPr>
          <w:rFonts w:eastAsia="Times New Roman"/>
          <w:lang w:val="fr-CA" w:eastAsia="fr-CA"/>
        </w:rPr>
        <w:t>’</w:t>
      </w:r>
      <w:r w:rsidR="00454DC8" w:rsidRPr="009E0E23">
        <w:rPr>
          <w:rFonts w:eastAsia="Times New Roman"/>
          <w:lang w:val="fr-CA" w:eastAsia="fr-CA"/>
        </w:rPr>
        <w:t>il conviendra, en veillant à une représentation équitable de tou</w:t>
      </w:r>
      <w:r w:rsidR="00BE00C5">
        <w:rPr>
          <w:rFonts w:eastAsia="Times New Roman"/>
          <w:lang w:val="fr-CA" w:eastAsia="fr-CA"/>
        </w:rPr>
        <w:t>te</w:t>
      </w:r>
      <w:r w:rsidR="00454DC8" w:rsidRPr="009E0E23">
        <w:rPr>
          <w:rFonts w:eastAsia="Times New Roman"/>
          <w:lang w:val="fr-CA" w:eastAsia="fr-CA"/>
        </w:rPr>
        <w:t>s les</w:t>
      </w:r>
      <w:r w:rsidR="00BE00C5">
        <w:rPr>
          <w:rFonts w:eastAsia="Times New Roman"/>
          <w:lang w:val="fr-CA" w:eastAsia="fr-CA"/>
        </w:rPr>
        <w:t xml:space="preserve"> Parties qui sont des</w:t>
      </w:r>
      <w:r w:rsidR="00454DC8" w:rsidRPr="009E0E23">
        <w:rPr>
          <w:rFonts w:eastAsia="Times New Roman"/>
          <w:lang w:val="fr-CA" w:eastAsia="fr-CA"/>
        </w:rPr>
        <w:t xml:space="preserve"> pays en développement;</w:t>
      </w:r>
    </w:p>
    <w:p w14:paraId="1E6DAA1F" w14:textId="3BC85A2E" w:rsidR="00163379" w:rsidRDefault="00163379" w:rsidP="00163379">
      <w:pPr>
        <w:tabs>
          <w:tab w:val="clear" w:pos="567"/>
          <w:tab w:val="left" w:pos="2835"/>
          <w:tab w:val="left" w:pos="3402"/>
        </w:tabs>
        <w:spacing w:after="120"/>
        <w:ind w:left="720"/>
        <w:rPr>
          <w:lang w:val="fr-CA"/>
        </w:rPr>
      </w:pPr>
      <w:r>
        <w:rPr>
          <w:lang w:val="fr-CA"/>
        </w:rPr>
        <w:tab/>
      </w:r>
      <w:r w:rsidR="00454DC8" w:rsidRPr="009E0E23">
        <w:rPr>
          <w:lang w:val="fr-CA"/>
        </w:rPr>
        <w:t>e)</w:t>
      </w:r>
      <w:r w:rsidR="00454DC8" w:rsidRPr="009E0E23">
        <w:rPr>
          <w:lang w:val="fr-CA"/>
        </w:rPr>
        <w:tab/>
      </w:r>
      <w:r w:rsidR="00EF757A">
        <w:rPr>
          <w:rFonts w:eastAsia="Times New Roman"/>
          <w:lang w:val="fr-CA" w:eastAsia="fr-CA"/>
        </w:rPr>
        <w:t>C</w:t>
      </w:r>
      <w:r w:rsidR="00454DC8" w:rsidRPr="009E0E23">
        <w:rPr>
          <w:rFonts w:eastAsia="Times New Roman"/>
          <w:lang w:val="fr-CA" w:eastAsia="fr-CA"/>
        </w:rPr>
        <w:t xml:space="preserve">ontinuer </w:t>
      </w:r>
      <w:r w:rsidR="00BE00C5">
        <w:rPr>
          <w:rFonts w:eastAsia="Times New Roman"/>
          <w:lang w:val="fr-CA" w:eastAsia="fr-CA"/>
        </w:rPr>
        <w:t>de</w:t>
      </w:r>
      <w:r w:rsidR="00454DC8" w:rsidRPr="009E0E23">
        <w:rPr>
          <w:rFonts w:eastAsia="Times New Roman"/>
          <w:lang w:val="fr-CA" w:eastAsia="fr-CA"/>
        </w:rPr>
        <w:t xml:space="preserve"> recueillir les </w:t>
      </w:r>
      <w:r w:rsidR="00BE00C5">
        <w:rPr>
          <w:rFonts w:eastAsia="Times New Roman"/>
          <w:lang w:val="fr-CA" w:eastAsia="fr-CA"/>
        </w:rPr>
        <w:t xml:space="preserve">données </w:t>
      </w:r>
      <w:r w:rsidR="00454DC8">
        <w:rPr>
          <w:rFonts w:eastAsia="Times New Roman"/>
          <w:lang w:val="fr-CA" w:eastAsia="fr-CA"/>
        </w:rPr>
        <w:t>d</w:t>
      </w:r>
      <w:r w:rsidR="00F256EC">
        <w:rPr>
          <w:rFonts w:eastAsia="Times New Roman"/>
          <w:lang w:val="fr-CA" w:eastAsia="fr-CA"/>
        </w:rPr>
        <w:t>’</w:t>
      </w:r>
      <w:r w:rsidR="00454DC8" w:rsidRPr="009E0E23">
        <w:rPr>
          <w:rFonts w:eastAsia="Times New Roman"/>
          <w:lang w:val="fr-CA" w:eastAsia="fr-CA"/>
        </w:rPr>
        <w:t xml:space="preserve">expérience </w:t>
      </w:r>
      <w:r w:rsidR="00454DC8">
        <w:rPr>
          <w:rFonts w:eastAsia="Times New Roman"/>
          <w:lang w:val="fr-CA" w:eastAsia="fr-CA"/>
        </w:rPr>
        <w:t>sur</w:t>
      </w:r>
      <w:r w:rsidR="00454DC8" w:rsidRPr="009E0E23">
        <w:rPr>
          <w:rFonts w:eastAsia="Times New Roman"/>
          <w:lang w:val="fr-CA" w:eastAsia="fr-CA"/>
        </w:rPr>
        <w:t xml:space="preserve"> les évaluations concernant l</w:t>
      </w:r>
      <w:r w:rsidR="00F256EC">
        <w:rPr>
          <w:rFonts w:eastAsia="Times New Roman"/>
          <w:lang w:val="fr-CA" w:eastAsia="fr-CA"/>
        </w:rPr>
        <w:t>’</w:t>
      </w:r>
      <w:r w:rsidR="00454DC8" w:rsidRPr="009E0E23">
        <w:rPr>
          <w:rFonts w:eastAsia="Times New Roman"/>
          <w:lang w:val="fr-CA" w:eastAsia="fr-CA"/>
        </w:rPr>
        <w:t>applicabilité et l</w:t>
      </w:r>
      <w:r w:rsidR="00F256EC">
        <w:rPr>
          <w:rFonts w:eastAsia="Times New Roman"/>
          <w:lang w:val="fr-CA" w:eastAsia="fr-CA"/>
        </w:rPr>
        <w:t>’</w:t>
      </w:r>
      <w:r w:rsidR="00454DC8" w:rsidRPr="009E0E23">
        <w:rPr>
          <w:rFonts w:eastAsia="Times New Roman"/>
          <w:lang w:val="fr-CA" w:eastAsia="fr-CA"/>
        </w:rPr>
        <w:t>utilité des documents d</w:t>
      </w:r>
      <w:r w:rsidR="00F256EC">
        <w:rPr>
          <w:rFonts w:eastAsia="Times New Roman"/>
          <w:lang w:val="fr-CA" w:eastAsia="fr-CA"/>
        </w:rPr>
        <w:t>’</w:t>
      </w:r>
      <w:r w:rsidR="00454DC8" w:rsidRPr="009E0E23">
        <w:rPr>
          <w:rFonts w:eastAsia="Times New Roman"/>
          <w:lang w:val="fr-CA" w:eastAsia="fr-CA"/>
        </w:rPr>
        <w:t>orientation facultati</w:t>
      </w:r>
      <w:r w:rsidR="00454DC8">
        <w:rPr>
          <w:rFonts w:eastAsia="Times New Roman"/>
          <w:lang w:val="fr-CA" w:eastAsia="fr-CA"/>
        </w:rPr>
        <w:t>fs</w:t>
      </w:r>
      <w:r w:rsidR="00454DC8" w:rsidRPr="009E0E23">
        <w:rPr>
          <w:rFonts w:eastAsia="Times New Roman"/>
          <w:lang w:val="fr-CA" w:eastAsia="fr-CA"/>
        </w:rPr>
        <w:t xml:space="preserve"> supplémentaires pour appuyer les évaluations au cas par cas des risques liés aux organismes vivants modifiés contenant des gènes de forçage génétique</w:t>
      </w:r>
      <w:r w:rsidR="00454DC8" w:rsidRPr="009E0E23">
        <w:rPr>
          <w:vertAlign w:val="superscript"/>
          <w:lang w:val="fr-CA"/>
        </w:rPr>
        <w:footnoteReference w:id="41"/>
      </w:r>
      <w:r w:rsidR="00454DC8">
        <w:rPr>
          <w:rFonts w:eastAsia="Times New Roman"/>
          <w:lang w:val="fr-CA" w:eastAsia="fr-CA"/>
        </w:rPr>
        <w:t>,</w:t>
      </w:r>
      <w:r w:rsidR="00454DC8" w:rsidRPr="009E0E23">
        <w:rPr>
          <w:rFonts w:eastAsia="Times New Roman"/>
          <w:lang w:val="fr-CA" w:eastAsia="fr-CA"/>
        </w:rPr>
        <w:t xml:space="preserve"> et de les mettre à disposition par l</w:t>
      </w:r>
      <w:r w:rsidR="00F256EC">
        <w:rPr>
          <w:rFonts w:eastAsia="Times New Roman"/>
          <w:lang w:val="fr-CA" w:eastAsia="fr-CA"/>
        </w:rPr>
        <w:t>’</w:t>
      </w:r>
      <w:r w:rsidR="00454DC8" w:rsidRPr="009E0E23">
        <w:rPr>
          <w:rFonts w:eastAsia="Times New Roman"/>
          <w:lang w:val="fr-CA" w:eastAsia="fr-CA"/>
        </w:rPr>
        <w:t>intermédiaire du Centre d</w:t>
      </w:r>
      <w:r w:rsidR="00F256EC">
        <w:rPr>
          <w:rFonts w:eastAsia="Times New Roman"/>
          <w:lang w:val="fr-CA" w:eastAsia="fr-CA"/>
        </w:rPr>
        <w:t>’</w:t>
      </w:r>
      <w:r w:rsidR="00454DC8" w:rsidRPr="009E0E23">
        <w:rPr>
          <w:rFonts w:eastAsia="Times New Roman"/>
          <w:lang w:val="fr-CA" w:eastAsia="fr-CA"/>
        </w:rPr>
        <w:t>échange pour la prévention des risques biotechnologiques;</w:t>
      </w:r>
    </w:p>
    <w:p w14:paraId="708C7EF1" w14:textId="29BD3F0D" w:rsidR="005D06C1" w:rsidRDefault="00163379" w:rsidP="005D06C1">
      <w:pPr>
        <w:tabs>
          <w:tab w:val="clear" w:pos="567"/>
          <w:tab w:val="left" w:pos="2835"/>
          <w:tab w:val="left" w:pos="3402"/>
        </w:tabs>
        <w:spacing w:after="120"/>
        <w:ind w:left="720"/>
        <w:rPr>
          <w:lang w:val="fr-CA"/>
        </w:rPr>
      </w:pPr>
      <w:r>
        <w:rPr>
          <w:lang w:val="fr-CA"/>
        </w:rPr>
        <w:tab/>
      </w:r>
      <w:r w:rsidR="00454DC8" w:rsidRPr="009E0E23">
        <w:rPr>
          <w:lang w:val="fr-CA"/>
        </w:rPr>
        <w:t>[13.</w:t>
      </w:r>
      <w:r w:rsidR="00454DC8" w:rsidRPr="009E0E23">
        <w:rPr>
          <w:i/>
          <w:iCs/>
          <w:lang w:val="fr-CA"/>
        </w:rPr>
        <w:tab/>
      </w:r>
      <w:r w:rsidR="00454DC8" w:rsidRPr="009E0E23">
        <w:rPr>
          <w:rFonts w:eastAsia="Times New Roman"/>
          <w:i/>
          <w:lang w:val="fr-CA" w:eastAsia="fr-CA"/>
        </w:rPr>
        <w:t>Demande</w:t>
      </w:r>
      <w:r w:rsidR="00454DC8" w:rsidRPr="009E0E23">
        <w:rPr>
          <w:rFonts w:eastAsia="Times New Roman"/>
          <w:lang w:val="fr-CA" w:eastAsia="fr-CA"/>
        </w:rPr>
        <w:t xml:space="preserve"> à l</w:t>
      </w:r>
      <w:r w:rsidR="00F256EC">
        <w:rPr>
          <w:rFonts w:eastAsia="Times New Roman"/>
          <w:lang w:val="fr-CA" w:eastAsia="fr-CA"/>
        </w:rPr>
        <w:t>’</w:t>
      </w:r>
      <w:r w:rsidR="00454DC8" w:rsidRPr="009E0E23">
        <w:rPr>
          <w:rFonts w:eastAsia="Times New Roman"/>
          <w:lang w:val="fr-CA" w:eastAsia="fr-CA"/>
        </w:rPr>
        <w:t>Organe subsidiaire chargé de fournir des avis scientifiques, techniques et technologiques d</w:t>
      </w:r>
      <w:r w:rsidR="00F256EC">
        <w:rPr>
          <w:rFonts w:eastAsia="Times New Roman"/>
          <w:lang w:val="fr-CA" w:eastAsia="fr-CA"/>
        </w:rPr>
        <w:t>’</w:t>
      </w:r>
      <w:r w:rsidR="00454DC8" w:rsidRPr="009E0E23">
        <w:rPr>
          <w:rFonts w:eastAsia="Times New Roman"/>
          <w:lang w:val="fr-CA" w:eastAsia="fr-CA"/>
        </w:rPr>
        <w:t>examiner les résultats de</w:t>
      </w:r>
      <w:r w:rsidR="00454DC8">
        <w:rPr>
          <w:rFonts w:eastAsia="Times New Roman"/>
          <w:lang w:val="fr-CA" w:eastAsia="fr-CA"/>
        </w:rPr>
        <w:t>s</w:t>
      </w:r>
      <w:r w:rsidR="00454DC8" w:rsidRPr="009E0E23">
        <w:rPr>
          <w:rFonts w:eastAsia="Times New Roman"/>
          <w:lang w:val="fr-CA" w:eastAsia="fr-CA"/>
        </w:rPr>
        <w:t xml:space="preserve"> réunion</w:t>
      </w:r>
      <w:r w:rsidR="00454DC8">
        <w:rPr>
          <w:rFonts w:eastAsia="Times New Roman"/>
          <w:lang w:val="fr-CA" w:eastAsia="fr-CA"/>
        </w:rPr>
        <w:t>s</w:t>
      </w:r>
      <w:r w:rsidR="00454DC8" w:rsidRPr="009E0E23">
        <w:rPr>
          <w:rFonts w:eastAsia="Times New Roman"/>
          <w:lang w:val="fr-CA" w:eastAsia="fr-CA"/>
        </w:rPr>
        <w:t xml:space="preserve"> du Groupe spécial d</w:t>
      </w:r>
      <w:r w:rsidR="00F256EC">
        <w:rPr>
          <w:rFonts w:eastAsia="Times New Roman"/>
          <w:lang w:val="fr-CA" w:eastAsia="fr-CA"/>
        </w:rPr>
        <w:t>’</w:t>
      </w:r>
      <w:r w:rsidR="00454DC8" w:rsidRPr="009E0E23">
        <w:rPr>
          <w:rFonts w:eastAsia="Times New Roman"/>
          <w:lang w:val="fr-CA" w:eastAsia="fr-CA"/>
        </w:rPr>
        <w:t>experts techniques sur l</w:t>
      </w:r>
      <w:r w:rsidR="00F256EC">
        <w:rPr>
          <w:rFonts w:eastAsia="Times New Roman"/>
          <w:lang w:val="fr-CA" w:eastAsia="fr-CA"/>
        </w:rPr>
        <w:t>’</w:t>
      </w:r>
      <w:r w:rsidR="00454DC8" w:rsidRPr="009E0E23">
        <w:rPr>
          <w:rFonts w:eastAsia="Times New Roman"/>
          <w:lang w:val="fr-CA" w:eastAsia="fr-CA"/>
        </w:rPr>
        <w:t xml:space="preserve">évaluation des risques </w:t>
      </w:r>
      <w:r w:rsidR="00454DC8">
        <w:rPr>
          <w:rFonts w:eastAsia="Times New Roman"/>
          <w:lang w:val="fr-CA" w:eastAsia="fr-CA"/>
        </w:rPr>
        <w:t xml:space="preserve">à </w:t>
      </w:r>
      <w:r w:rsidR="00454DC8" w:rsidRPr="009E0E23">
        <w:rPr>
          <w:rFonts w:eastAsia="Times New Roman"/>
          <w:lang w:val="fr-CA" w:eastAsia="fr-CA"/>
        </w:rPr>
        <w:t xml:space="preserve">une réunion </w:t>
      </w:r>
      <w:r w:rsidR="00E7363A">
        <w:rPr>
          <w:rFonts w:eastAsia="Times New Roman"/>
          <w:lang w:val="fr-CA" w:eastAsia="fr-CA"/>
        </w:rPr>
        <w:t>devant se tenir</w:t>
      </w:r>
      <w:r w:rsidR="00454DC8" w:rsidRPr="009E0E23">
        <w:rPr>
          <w:rFonts w:eastAsia="Times New Roman"/>
          <w:lang w:val="fr-CA" w:eastAsia="fr-CA"/>
        </w:rPr>
        <w:t xml:space="preserve"> avant la treizième réunion de la Conférence des Parties siégeant en tant que réunion des Parties au Protocole de Cartagena, et de formuler des recommandations à la Conférence des Parties siégeant en tant que réunion des Parties au Protocole de Cartagena </w:t>
      </w:r>
      <w:r w:rsidR="00E7363A">
        <w:rPr>
          <w:rFonts w:eastAsia="Times New Roman"/>
          <w:lang w:val="fr-CA" w:eastAsia="fr-CA"/>
        </w:rPr>
        <w:t>pour examen</w:t>
      </w:r>
      <w:r w:rsidR="00454DC8" w:rsidRPr="009E0E23">
        <w:rPr>
          <w:rFonts w:eastAsia="Times New Roman"/>
          <w:lang w:val="fr-CA" w:eastAsia="fr-CA"/>
        </w:rPr>
        <w:t xml:space="preserve"> à sa treizième réunion.]</w:t>
      </w:r>
    </w:p>
    <w:p w14:paraId="7D934282" w14:textId="77777777" w:rsidR="00627623" w:rsidRPr="00627623" w:rsidRDefault="00454DC8" w:rsidP="00800BC2">
      <w:pPr>
        <w:tabs>
          <w:tab w:val="clear" w:pos="567"/>
          <w:tab w:val="left" w:pos="2835"/>
          <w:tab w:val="left" w:pos="3402"/>
        </w:tabs>
        <w:spacing w:after="120"/>
        <w:ind w:left="720"/>
        <w:rPr>
          <w:bCs/>
          <w:lang w:val="fr-CA"/>
        </w:rPr>
      </w:pPr>
      <w:r w:rsidRPr="00627623">
        <w:rPr>
          <w:rFonts w:ascii="Times New Roman Bold" w:hAnsi="Times New Roman Bold" w:cs="Times New Roman Bold"/>
          <w:bCs/>
          <w:sz w:val="24"/>
          <w:lang w:val="fr-FR"/>
        </w:rPr>
        <w:t>[</w:t>
      </w:r>
    </w:p>
    <w:p w14:paraId="5393B097" w14:textId="77777777" w:rsidR="00627623" w:rsidRDefault="00627623" w:rsidP="00800BC2">
      <w:pPr>
        <w:tabs>
          <w:tab w:val="clear" w:pos="567"/>
          <w:tab w:val="left" w:pos="2835"/>
          <w:tab w:val="left" w:pos="3402"/>
        </w:tabs>
        <w:spacing w:after="120"/>
        <w:ind w:left="720"/>
        <w:rPr>
          <w:lang w:val="fr-CA"/>
        </w:rPr>
      </w:pPr>
    </w:p>
    <w:p w14:paraId="0988CE6D" w14:textId="176D7D9E" w:rsidR="00993FB3" w:rsidRDefault="00454DC8" w:rsidP="00993FB3">
      <w:pPr>
        <w:tabs>
          <w:tab w:val="clear" w:pos="567"/>
          <w:tab w:val="left" w:pos="2835"/>
          <w:tab w:val="left" w:pos="3402"/>
        </w:tabs>
        <w:spacing w:after="120"/>
        <w:ind w:left="720"/>
        <w:rPr>
          <w:lang w:val="fr-CA"/>
        </w:rPr>
      </w:pPr>
      <w:r w:rsidRPr="00454DC8">
        <w:rPr>
          <w:rFonts w:ascii="Times New Roman Bold" w:hAnsi="Times New Roman Bold" w:cs="Times New Roman Bold"/>
          <w:b/>
          <w:bCs/>
          <w:sz w:val="24"/>
          <w:lang w:val="fr-FR"/>
        </w:rPr>
        <w:t>Annexe</w:t>
      </w:r>
      <w:r w:rsidRPr="00454DC8">
        <w:rPr>
          <w:lang w:val="fr-FR"/>
        </w:rPr>
        <w:br/>
      </w:r>
      <w:r w:rsidRPr="00454DC8">
        <w:rPr>
          <w:rFonts w:ascii="Times New Roman Bold" w:hAnsi="Times New Roman Bold" w:cs="Times New Roman Bold"/>
          <w:b/>
          <w:bCs/>
          <w:sz w:val="24"/>
          <w:lang w:val="fr-FR"/>
        </w:rPr>
        <w:t>Mandat du Groupe spécial d</w:t>
      </w:r>
      <w:r w:rsidR="00F256EC">
        <w:rPr>
          <w:rFonts w:ascii="Times New Roman Bold" w:hAnsi="Times New Roman Bold" w:cs="Times New Roman Bold"/>
          <w:b/>
          <w:bCs/>
          <w:sz w:val="24"/>
          <w:lang w:val="fr-FR"/>
        </w:rPr>
        <w:t>’</w:t>
      </w:r>
      <w:r w:rsidRPr="00454DC8">
        <w:rPr>
          <w:rFonts w:ascii="Times New Roman Bold" w:hAnsi="Times New Roman Bold" w:cs="Times New Roman Bold"/>
          <w:b/>
          <w:bCs/>
          <w:sz w:val="24"/>
          <w:lang w:val="fr-FR"/>
        </w:rPr>
        <w:t>experts techniques sur l</w:t>
      </w:r>
      <w:r w:rsidR="00F256EC">
        <w:rPr>
          <w:rFonts w:ascii="Times New Roman Bold" w:hAnsi="Times New Roman Bold" w:cs="Times New Roman Bold"/>
          <w:b/>
          <w:bCs/>
          <w:sz w:val="24"/>
          <w:lang w:val="fr-FR"/>
        </w:rPr>
        <w:t>’</w:t>
      </w:r>
      <w:r w:rsidRPr="00454DC8">
        <w:rPr>
          <w:rFonts w:ascii="Times New Roman Bold" w:hAnsi="Times New Roman Bold" w:cs="Times New Roman Bold"/>
          <w:b/>
          <w:bCs/>
          <w:sz w:val="24"/>
          <w:lang w:val="fr-FR"/>
        </w:rPr>
        <w:t>évaluation des risques</w:t>
      </w:r>
    </w:p>
    <w:p w14:paraId="76703D46" w14:textId="7A3A1CD3" w:rsidR="00993FB3" w:rsidRDefault="009B0819" w:rsidP="00993FB3">
      <w:pPr>
        <w:tabs>
          <w:tab w:val="clear" w:pos="567"/>
          <w:tab w:val="left" w:pos="2835"/>
          <w:tab w:val="left" w:pos="3402"/>
        </w:tabs>
        <w:spacing w:after="120"/>
        <w:ind w:left="720"/>
        <w:rPr>
          <w:lang w:val="fr-CA"/>
        </w:rPr>
      </w:pPr>
      <w:r>
        <w:rPr>
          <w:lang w:val="fr-FR"/>
        </w:rPr>
        <w:t xml:space="preserve">1. </w:t>
      </w:r>
      <w:r w:rsidR="00454DC8" w:rsidRPr="00405178">
        <w:rPr>
          <w:rFonts w:eastAsia="Times New Roman"/>
          <w:lang w:val="fr-CA" w:eastAsia="fr-CA"/>
        </w:rPr>
        <w:t>Le Groupe spécial d</w:t>
      </w:r>
      <w:r w:rsidR="00F256EC">
        <w:rPr>
          <w:rFonts w:eastAsia="Times New Roman"/>
          <w:lang w:val="fr-CA" w:eastAsia="fr-CA"/>
        </w:rPr>
        <w:t>’</w:t>
      </w:r>
      <w:r w:rsidR="00454DC8" w:rsidRPr="00405178">
        <w:rPr>
          <w:rFonts w:eastAsia="Times New Roman"/>
          <w:lang w:val="fr-CA" w:eastAsia="fr-CA"/>
        </w:rPr>
        <w:t>experts techniques sur l</w:t>
      </w:r>
      <w:r w:rsidR="00F256EC">
        <w:rPr>
          <w:rFonts w:eastAsia="Times New Roman"/>
          <w:lang w:val="fr-CA" w:eastAsia="fr-CA"/>
        </w:rPr>
        <w:t>’</w:t>
      </w:r>
      <w:r w:rsidR="00454DC8" w:rsidRPr="00405178">
        <w:rPr>
          <w:rFonts w:eastAsia="Times New Roman"/>
          <w:lang w:val="fr-CA" w:eastAsia="fr-CA"/>
        </w:rPr>
        <w:t xml:space="preserve">évaluation des </w:t>
      </w:r>
      <w:r w:rsidR="00454DC8" w:rsidRPr="009E0E23">
        <w:rPr>
          <w:rFonts w:eastAsia="Times New Roman"/>
          <w:lang w:val="fr-CA" w:eastAsia="fr-CA"/>
        </w:rPr>
        <w:t>risques :</w:t>
      </w:r>
    </w:p>
    <w:p w14:paraId="40D5EE8B" w14:textId="2AA68933" w:rsidR="00993FB3" w:rsidRDefault="00993FB3" w:rsidP="00993FB3">
      <w:pPr>
        <w:tabs>
          <w:tab w:val="clear" w:pos="567"/>
          <w:tab w:val="left" w:pos="2835"/>
          <w:tab w:val="left" w:pos="3402"/>
        </w:tabs>
        <w:spacing w:after="120"/>
        <w:ind w:left="720"/>
        <w:rPr>
          <w:lang w:val="fr-CA"/>
        </w:rPr>
      </w:pPr>
      <w:r>
        <w:rPr>
          <w:lang w:val="fr-CA"/>
        </w:rPr>
        <w:tab/>
      </w:r>
      <w:r w:rsidR="005D06C1">
        <w:rPr>
          <w:lang w:val="fr-FR"/>
        </w:rPr>
        <w:t xml:space="preserve">a) </w:t>
      </w:r>
      <w:r w:rsidR="005F1705">
        <w:rPr>
          <w:lang w:val="fr-FR"/>
        </w:rPr>
        <w:tab/>
      </w:r>
      <w:r w:rsidR="00454DC8" w:rsidRPr="005D06C1">
        <w:rPr>
          <w:rFonts w:eastAsia="Times New Roman"/>
          <w:lang w:val="fr-CA" w:eastAsia="fr-CA"/>
        </w:rPr>
        <w:t>Sera composé d</w:t>
      </w:r>
      <w:r w:rsidR="00F256EC">
        <w:rPr>
          <w:rFonts w:eastAsia="Times New Roman"/>
          <w:lang w:val="fr-CA" w:eastAsia="fr-CA"/>
        </w:rPr>
        <w:t>’</w:t>
      </w:r>
      <w:r w:rsidR="00454DC8" w:rsidRPr="005D06C1">
        <w:rPr>
          <w:rFonts w:eastAsia="Times New Roman"/>
          <w:lang w:val="fr-CA" w:eastAsia="fr-CA"/>
        </w:rPr>
        <w:t xml:space="preserve">experts </w:t>
      </w:r>
      <w:r w:rsidR="00E7363A">
        <w:rPr>
          <w:rFonts w:eastAsia="Times New Roman"/>
          <w:lang w:val="fr-CA" w:eastAsia="fr-CA"/>
        </w:rPr>
        <w:t>choisi</w:t>
      </w:r>
      <w:r w:rsidR="00454DC8" w:rsidRPr="005D06C1">
        <w:rPr>
          <w:rFonts w:eastAsia="Times New Roman"/>
          <w:lang w:val="fr-CA" w:eastAsia="fr-CA"/>
        </w:rPr>
        <w:t>s conformément à la section H du mode de fonctionnement consolidé de l</w:t>
      </w:r>
      <w:r w:rsidR="00F256EC">
        <w:rPr>
          <w:rFonts w:eastAsia="Times New Roman"/>
          <w:lang w:val="fr-CA" w:eastAsia="fr-CA"/>
        </w:rPr>
        <w:t>’</w:t>
      </w:r>
      <w:r w:rsidR="00454DC8" w:rsidRPr="005D06C1">
        <w:rPr>
          <w:rFonts w:eastAsia="Times New Roman"/>
          <w:lang w:val="fr-CA" w:eastAsia="fr-CA"/>
        </w:rPr>
        <w:t>Organe subsidiaire chargé de fournir des avis scientifiques, techniques et technologiques</w:t>
      </w:r>
      <w:r w:rsidR="00454DC8" w:rsidRPr="0064455B">
        <w:rPr>
          <w:vertAlign w:val="superscript"/>
          <w:lang w:val="fr-CA" w:eastAsia="fr-CA"/>
        </w:rPr>
        <w:footnoteReference w:id="42"/>
      </w:r>
      <w:r w:rsidR="00454DC8" w:rsidRPr="005D06C1">
        <w:rPr>
          <w:rFonts w:eastAsia="Times New Roman"/>
          <w:lang w:val="fr-CA" w:eastAsia="fr-CA"/>
        </w:rPr>
        <w:t xml:space="preserve">, possédant des compétences scientifiques et techniques particulières </w:t>
      </w:r>
      <w:r w:rsidR="00E7363A">
        <w:rPr>
          <w:rFonts w:eastAsia="Times New Roman"/>
          <w:lang w:val="fr-CA" w:eastAsia="fr-CA"/>
        </w:rPr>
        <w:t xml:space="preserve">en rapport avec </w:t>
      </w:r>
      <w:r w:rsidR="00454DC8" w:rsidRPr="005D06C1">
        <w:rPr>
          <w:rFonts w:eastAsia="Times New Roman"/>
          <w:lang w:val="fr-CA" w:eastAsia="fr-CA"/>
        </w:rPr>
        <w:t>le présent mandat, et comprendra des experts issus d</w:t>
      </w:r>
      <w:r w:rsidR="00E7363A">
        <w:rPr>
          <w:rFonts w:eastAsia="Times New Roman"/>
          <w:lang w:val="fr-CA" w:eastAsia="fr-CA"/>
        </w:rPr>
        <w:t>es</w:t>
      </w:r>
      <w:r w:rsidR="00454DC8" w:rsidRPr="005D06C1">
        <w:rPr>
          <w:rFonts w:eastAsia="Times New Roman"/>
          <w:lang w:val="fr-CA" w:eastAsia="fr-CA"/>
        </w:rPr>
        <w:t xml:space="preserve"> milieu</w:t>
      </w:r>
      <w:r w:rsidR="00E7363A">
        <w:rPr>
          <w:rFonts w:eastAsia="Times New Roman"/>
          <w:lang w:val="fr-CA" w:eastAsia="fr-CA"/>
        </w:rPr>
        <w:t>x</w:t>
      </w:r>
      <w:r w:rsidR="00454DC8" w:rsidRPr="005D06C1">
        <w:rPr>
          <w:rFonts w:eastAsia="Times New Roman"/>
          <w:lang w:val="fr-CA" w:eastAsia="fr-CA"/>
        </w:rPr>
        <w:t xml:space="preserve"> universitaire</w:t>
      </w:r>
      <w:r w:rsidR="00E7363A">
        <w:rPr>
          <w:rFonts w:eastAsia="Times New Roman"/>
          <w:lang w:val="fr-CA" w:eastAsia="fr-CA"/>
        </w:rPr>
        <w:t>s</w:t>
      </w:r>
      <w:r w:rsidR="00454DC8" w:rsidRPr="005D06C1">
        <w:rPr>
          <w:rFonts w:eastAsia="Times New Roman"/>
          <w:lang w:val="fr-CA" w:eastAsia="fr-CA"/>
        </w:rPr>
        <w:t>, d</w:t>
      </w:r>
      <w:r w:rsidR="00F256EC">
        <w:rPr>
          <w:rFonts w:eastAsia="Times New Roman"/>
          <w:lang w:val="fr-CA" w:eastAsia="fr-CA"/>
        </w:rPr>
        <w:t>’</w:t>
      </w:r>
      <w:r w:rsidR="00454DC8" w:rsidRPr="005D06C1">
        <w:rPr>
          <w:rFonts w:eastAsia="Times New Roman"/>
          <w:lang w:val="fr-CA" w:eastAsia="fr-CA"/>
        </w:rPr>
        <w:t>organisations internationales compétentes et des peuples autochtones et communautés locales, des femmes et des jeunes, conformément à la décision </w:t>
      </w:r>
      <w:hyperlink r:id="rId47" w:history="1">
        <w:r w:rsidR="00454DC8" w:rsidRPr="00426A92">
          <w:rPr>
            <w:rStyle w:val="Hyperlink"/>
            <w:lang w:val="fr-CA"/>
          </w:rPr>
          <w:t>14/33</w:t>
        </w:r>
      </w:hyperlink>
      <w:r w:rsidR="00454DC8" w:rsidRPr="005D06C1">
        <w:rPr>
          <w:rFonts w:eastAsia="Times New Roman"/>
          <w:lang w:val="fr-CA" w:eastAsia="fr-CA"/>
        </w:rPr>
        <w:t xml:space="preserve"> du 29 novembre 2018 relative à la procédure visant à éviter ou gérer les conflits d</w:t>
      </w:r>
      <w:r w:rsidR="00F256EC">
        <w:rPr>
          <w:rFonts w:eastAsia="Times New Roman"/>
          <w:lang w:val="fr-CA" w:eastAsia="fr-CA"/>
        </w:rPr>
        <w:t>’</w:t>
      </w:r>
      <w:r w:rsidR="00454DC8" w:rsidRPr="005D06C1">
        <w:rPr>
          <w:rFonts w:eastAsia="Times New Roman"/>
          <w:lang w:val="fr-CA" w:eastAsia="fr-CA"/>
        </w:rPr>
        <w:t>intérêts au sein des groupes d</w:t>
      </w:r>
      <w:r w:rsidR="00F256EC">
        <w:rPr>
          <w:rFonts w:eastAsia="Times New Roman"/>
          <w:lang w:val="fr-CA" w:eastAsia="fr-CA"/>
        </w:rPr>
        <w:t>’</w:t>
      </w:r>
      <w:r w:rsidR="00454DC8" w:rsidRPr="005D06C1">
        <w:rPr>
          <w:rFonts w:eastAsia="Times New Roman"/>
          <w:lang w:val="fr-CA" w:eastAsia="fr-CA"/>
        </w:rPr>
        <w:t>experts, modifiée par la décision </w:t>
      </w:r>
      <w:hyperlink r:id="rId48" w:history="1">
        <w:r w:rsidR="00454DC8" w:rsidRPr="005D06C1">
          <w:rPr>
            <w:rStyle w:val="Hyperlink"/>
            <w:rFonts w:eastAsia="Times New Roman"/>
            <w:lang w:val="fr-CA" w:eastAsia="fr-CA"/>
          </w:rPr>
          <w:t>CP-11/6</w:t>
        </w:r>
      </w:hyperlink>
      <w:r w:rsidR="00454DC8" w:rsidRPr="005D06C1">
        <w:rPr>
          <w:rFonts w:eastAsia="Times New Roman"/>
          <w:lang w:val="fr-CA" w:eastAsia="fr-CA"/>
        </w:rPr>
        <w:t xml:space="preserve"> du 1</w:t>
      </w:r>
      <w:r w:rsidR="00454DC8" w:rsidRPr="005D06C1">
        <w:rPr>
          <w:rFonts w:eastAsia="Times New Roman"/>
          <w:vertAlign w:val="superscript"/>
          <w:lang w:val="fr-CA" w:eastAsia="fr-CA"/>
        </w:rPr>
        <w:t>er</w:t>
      </w:r>
      <w:r w:rsidR="00454DC8" w:rsidRPr="005D06C1">
        <w:rPr>
          <w:rFonts w:eastAsia="Times New Roman"/>
          <w:lang w:val="fr-CA" w:eastAsia="fr-CA"/>
        </w:rPr>
        <w:t> novembre 2024;</w:t>
      </w:r>
    </w:p>
    <w:p w14:paraId="5FFEE86A" w14:textId="251985BB" w:rsidR="00993FB3" w:rsidRDefault="00993FB3" w:rsidP="00993FB3">
      <w:pPr>
        <w:tabs>
          <w:tab w:val="clear" w:pos="567"/>
          <w:tab w:val="left" w:pos="2835"/>
          <w:tab w:val="left" w:pos="3402"/>
        </w:tabs>
        <w:spacing w:after="120"/>
        <w:ind w:left="720"/>
        <w:rPr>
          <w:lang w:val="fr-CA"/>
        </w:rPr>
      </w:pPr>
      <w:r>
        <w:rPr>
          <w:lang w:val="fr-CA"/>
        </w:rPr>
        <w:tab/>
      </w:r>
      <w:r w:rsidR="009B0819">
        <w:rPr>
          <w:lang w:val="fr-FR"/>
        </w:rPr>
        <w:t xml:space="preserve">b) </w:t>
      </w:r>
      <w:r w:rsidR="005F1705">
        <w:rPr>
          <w:lang w:val="fr-FR"/>
        </w:rPr>
        <w:tab/>
      </w:r>
      <w:r w:rsidR="00454DC8" w:rsidRPr="009B0819">
        <w:rPr>
          <w:rFonts w:eastAsia="Times New Roman"/>
          <w:lang w:val="fr-CA" w:eastAsia="fr-CA"/>
        </w:rPr>
        <w:t xml:space="preserve">Tiendra, sous réserve de la disponibilité des fonds, au moins deux réunions, dont une </w:t>
      </w:r>
      <w:r w:rsidR="00454DC8" w:rsidRPr="009B0819">
        <w:rPr>
          <w:rFonts w:eastAsia="Times New Roman"/>
          <w:noProof/>
          <w:lang w:val="fr-CA" w:eastAsia="fr-CA"/>
        </w:rPr>
        <w:t>en présentiel</w:t>
      </w:r>
      <w:r w:rsidR="00454DC8" w:rsidRPr="009B0819">
        <w:rPr>
          <w:rFonts w:eastAsia="Times New Roman"/>
          <w:lang w:val="fr-CA" w:eastAsia="fr-CA"/>
        </w:rPr>
        <w:t>, avant la treizième réunion de la Conférence des Parties siégeant en tant que réunion des Parties au Protocole de Cartagena sur la prévention des risques biotechnologiques</w:t>
      </w:r>
      <w:r w:rsidR="00454DC8" w:rsidRPr="009E0E23">
        <w:rPr>
          <w:vertAlign w:val="superscript"/>
          <w:lang w:val="fr-CA"/>
        </w:rPr>
        <w:footnoteReference w:id="43"/>
      </w:r>
      <w:r w:rsidR="00454DC8" w:rsidRPr="009B0819">
        <w:rPr>
          <w:rFonts w:eastAsia="Times New Roman"/>
          <w:lang w:val="fr-CA" w:eastAsia="fr-CA"/>
        </w:rPr>
        <w:t>, et accomplira toutes les tâches nécessaires entre ses deux réunions à l</w:t>
      </w:r>
      <w:r w:rsidR="00F256EC">
        <w:rPr>
          <w:rFonts w:eastAsia="Times New Roman"/>
          <w:lang w:val="fr-CA" w:eastAsia="fr-CA"/>
        </w:rPr>
        <w:t>’</w:t>
      </w:r>
      <w:r w:rsidR="00454DC8" w:rsidRPr="009B0819">
        <w:rPr>
          <w:rFonts w:eastAsia="Times New Roman"/>
          <w:lang w:val="fr-CA" w:eastAsia="fr-CA"/>
        </w:rPr>
        <w:t>aide de moyens de communication et d</w:t>
      </w:r>
      <w:r w:rsidR="00F256EC">
        <w:rPr>
          <w:rFonts w:eastAsia="Times New Roman"/>
          <w:lang w:val="fr-CA" w:eastAsia="fr-CA"/>
        </w:rPr>
        <w:t>’</w:t>
      </w:r>
      <w:r w:rsidR="00454DC8" w:rsidRPr="009B0819">
        <w:rPr>
          <w:rFonts w:eastAsia="Times New Roman"/>
          <w:lang w:val="fr-CA" w:eastAsia="fr-CA"/>
        </w:rPr>
        <w:t>échanges en ligne;</w:t>
      </w:r>
    </w:p>
    <w:p w14:paraId="6F08A4BF" w14:textId="049B0CD5" w:rsidR="00993FB3" w:rsidRDefault="00993FB3" w:rsidP="00993FB3">
      <w:pPr>
        <w:tabs>
          <w:tab w:val="clear" w:pos="567"/>
          <w:tab w:val="left" w:pos="2835"/>
          <w:tab w:val="left" w:pos="3402"/>
        </w:tabs>
        <w:spacing w:after="120"/>
        <w:ind w:left="720"/>
        <w:rPr>
          <w:lang w:val="fr-CA"/>
        </w:rPr>
      </w:pPr>
      <w:r>
        <w:rPr>
          <w:lang w:val="fr-CA"/>
        </w:rPr>
        <w:tab/>
      </w:r>
      <w:r w:rsidR="009B0819">
        <w:rPr>
          <w:lang w:val="fr-FR"/>
        </w:rPr>
        <w:t xml:space="preserve">c) </w:t>
      </w:r>
      <w:r w:rsidR="005F1705">
        <w:rPr>
          <w:lang w:val="fr-FR"/>
        </w:rPr>
        <w:tab/>
      </w:r>
      <w:r w:rsidR="00454DC8" w:rsidRPr="009B0819">
        <w:rPr>
          <w:rFonts w:eastAsia="Times New Roman"/>
          <w:lang w:val="fr-CA" w:eastAsia="fr-CA"/>
        </w:rPr>
        <w:t>Élaborera des projets de documents d</w:t>
      </w:r>
      <w:r w:rsidR="00F256EC">
        <w:rPr>
          <w:rFonts w:eastAsia="Times New Roman"/>
          <w:lang w:val="fr-CA" w:eastAsia="fr-CA"/>
        </w:rPr>
        <w:t>’</w:t>
      </w:r>
      <w:r w:rsidR="00454DC8" w:rsidRPr="009B0819">
        <w:rPr>
          <w:rFonts w:eastAsia="Times New Roman"/>
          <w:lang w:val="fr-CA" w:eastAsia="fr-CA"/>
        </w:rPr>
        <w:t>orientation facultatifs supplémentaires relatifs aux micro-organismes vivants modifiés et aux poissons vivants modifiés, conformément à l</w:t>
      </w:r>
      <w:r w:rsidR="00F256EC">
        <w:rPr>
          <w:rFonts w:eastAsia="Times New Roman"/>
          <w:lang w:val="fr-CA" w:eastAsia="fr-CA"/>
        </w:rPr>
        <w:t>’</w:t>
      </w:r>
      <w:r w:rsidR="00454DC8" w:rsidRPr="009B0819">
        <w:rPr>
          <w:rFonts w:eastAsia="Times New Roman"/>
          <w:lang w:val="fr-CA" w:eastAsia="fr-CA"/>
        </w:rPr>
        <w:t xml:space="preserve">annexe III </w:t>
      </w:r>
      <w:r w:rsidR="00E7363A">
        <w:rPr>
          <w:rFonts w:eastAsia="Times New Roman"/>
          <w:lang w:val="fr-CA" w:eastAsia="fr-CA"/>
        </w:rPr>
        <w:t>a</w:t>
      </w:r>
      <w:r w:rsidR="00454DC8" w:rsidRPr="009B0819">
        <w:rPr>
          <w:rFonts w:eastAsia="Times New Roman"/>
          <w:lang w:val="fr-CA" w:eastAsia="fr-CA"/>
        </w:rPr>
        <w:t>u Protocole de Cartagena, en tenant compte des approches d</w:t>
      </w:r>
      <w:r w:rsidR="00F256EC">
        <w:rPr>
          <w:rFonts w:eastAsia="Times New Roman"/>
          <w:lang w:val="fr-CA" w:eastAsia="fr-CA"/>
        </w:rPr>
        <w:t>’</w:t>
      </w:r>
      <w:r w:rsidR="00454DC8" w:rsidRPr="009B0819">
        <w:rPr>
          <w:rFonts w:eastAsia="Times New Roman"/>
          <w:lang w:val="fr-CA" w:eastAsia="fr-CA"/>
        </w:rPr>
        <w:t xml:space="preserve">évaluation des risques </w:t>
      </w:r>
      <w:r w:rsidR="00824F38">
        <w:rPr>
          <w:rFonts w:eastAsia="Times New Roman"/>
          <w:lang w:val="fr-CA" w:eastAsia="fr-CA"/>
        </w:rPr>
        <w:t>évoqu</w:t>
      </w:r>
      <w:r w:rsidR="00454DC8" w:rsidRPr="009B0819">
        <w:rPr>
          <w:rFonts w:eastAsia="Times New Roman"/>
          <w:lang w:val="fr-CA" w:eastAsia="fr-CA"/>
        </w:rPr>
        <w:t>ées dans les documents d</w:t>
      </w:r>
      <w:r w:rsidR="00F256EC">
        <w:rPr>
          <w:rFonts w:eastAsia="Times New Roman"/>
          <w:lang w:val="fr-CA" w:eastAsia="fr-CA"/>
        </w:rPr>
        <w:t>’</w:t>
      </w:r>
      <w:r w:rsidR="00454DC8" w:rsidRPr="009B0819">
        <w:rPr>
          <w:rFonts w:eastAsia="Times New Roman"/>
          <w:lang w:val="fr-CA" w:eastAsia="fr-CA"/>
        </w:rPr>
        <w:t>orientation facultatifs supplémentaires à l</w:t>
      </w:r>
      <w:r w:rsidR="00F256EC">
        <w:rPr>
          <w:rFonts w:eastAsia="Times New Roman"/>
          <w:lang w:val="fr-CA" w:eastAsia="fr-CA"/>
        </w:rPr>
        <w:t>’</w:t>
      </w:r>
      <w:r w:rsidR="00454DC8" w:rsidRPr="009B0819">
        <w:rPr>
          <w:rFonts w:eastAsia="Times New Roman"/>
          <w:lang w:val="fr-CA" w:eastAsia="fr-CA"/>
        </w:rPr>
        <w:t>appui des évaluations au cas par cas des risques liés aux organismes vivants modifiés contenant des gènes de forçage génétique</w:t>
      </w:r>
      <w:r w:rsidR="00454DC8" w:rsidRPr="009E0E23">
        <w:rPr>
          <w:vertAlign w:val="superscript"/>
          <w:lang w:val="fr-CA"/>
        </w:rPr>
        <w:footnoteReference w:id="44"/>
      </w:r>
      <w:r w:rsidR="00454DC8" w:rsidRPr="009B0819">
        <w:rPr>
          <w:rFonts w:eastAsia="Times New Roman"/>
          <w:lang w:val="fr-CA" w:eastAsia="fr-CA"/>
        </w:rPr>
        <w:t xml:space="preserve"> et en évitant le double emploi avec les documents d</w:t>
      </w:r>
      <w:r w:rsidR="00F256EC">
        <w:rPr>
          <w:rFonts w:eastAsia="Times New Roman"/>
          <w:lang w:val="fr-CA" w:eastAsia="fr-CA"/>
        </w:rPr>
        <w:t>’</w:t>
      </w:r>
      <w:r w:rsidR="00454DC8" w:rsidRPr="009B0819">
        <w:rPr>
          <w:rFonts w:eastAsia="Times New Roman"/>
          <w:lang w:val="fr-CA" w:eastAsia="fr-CA"/>
        </w:rPr>
        <w:t xml:space="preserve">orientation existants, </w:t>
      </w:r>
      <w:r w:rsidR="00E7363A">
        <w:rPr>
          <w:rFonts w:eastAsia="Times New Roman"/>
          <w:lang w:val="fr-CA" w:eastAsia="fr-CA"/>
        </w:rPr>
        <w:t xml:space="preserve">pour </w:t>
      </w:r>
      <w:r w:rsidR="00454DC8" w:rsidRPr="009B0819">
        <w:rPr>
          <w:rFonts w:eastAsia="Times New Roman"/>
          <w:lang w:val="fr-CA" w:eastAsia="fr-CA"/>
        </w:rPr>
        <w:t>examen par l</w:t>
      </w:r>
      <w:r w:rsidR="00F256EC">
        <w:rPr>
          <w:rFonts w:eastAsia="Times New Roman"/>
          <w:lang w:val="fr-CA" w:eastAsia="fr-CA"/>
        </w:rPr>
        <w:t>’</w:t>
      </w:r>
      <w:r w:rsidR="00454DC8" w:rsidRPr="009B0819">
        <w:rPr>
          <w:rFonts w:eastAsia="Times New Roman"/>
          <w:lang w:val="fr-CA" w:eastAsia="fr-CA"/>
        </w:rPr>
        <w:t xml:space="preserve">Organe </w:t>
      </w:r>
      <w:r w:rsidR="00454DC8" w:rsidRPr="009B0819">
        <w:rPr>
          <w:rFonts w:eastAsia="Times New Roman"/>
          <w:lang w:val="fr-CA" w:eastAsia="fr-CA"/>
        </w:rPr>
        <w:lastRenderedPageBreak/>
        <w:t xml:space="preserve">subsidiaire à une réunion </w:t>
      </w:r>
      <w:r w:rsidR="00E7363A">
        <w:rPr>
          <w:rFonts w:eastAsia="Times New Roman"/>
          <w:lang w:val="fr-CA" w:eastAsia="fr-CA"/>
        </w:rPr>
        <w:t xml:space="preserve">devant se tenir </w:t>
      </w:r>
      <w:r w:rsidR="00454DC8" w:rsidRPr="009B0819">
        <w:rPr>
          <w:rFonts w:eastAsia="Times New Roman"/>
          <w:lang w:val="fr-CA" w:eastAsia="fr-CA"/>
        </w:rPr>
        <w:t>avant la treizième réunion de la Conférence des Parties siégeant en tant que réunion des Parties au Protocole;</w:t>
      </w:r>
    </w:p>
    <w:p w14:paraId="355FB993" w14:textId="196F7020" w:rsidR="00993FB3" w:rsidRDefault="00993FB3" w:rsidP="00993FB3">
      <w:pPr>
        <w:tabs>
          <w:tab w:val="clear" w:pos="567"/>
          <w:tab w:val="left" w:pos="2835"/>
          <w:tab w:val="left" w:pos="3402"/>
        </w:tabs>
        <w:spacing w:after="120"/>
        <w:ind w:left="720"/>
        <w:rPr>
          <w:lang w:val="fr-CA"/>
        </w:rPr>
      </w:pPr>
      <w:r>
        <w:rPr>
          <w:lang w:val="fr-CA"/>
        </w:rPr>
        <w:tab/>
      </w:r>
      <w:r w:rsidR="009B0819">
        <w:rPr>
          <w:rFonts w:eastAsia="Times New Roman"/>
          <w:lang w:val="fr-CA" w:eastAsia="fr-CA"/>
        </w:rPr>
        <w:t xml:space="preserve">d) </w:t>
      </w:r>
      <w:r w:rsidR="00454DC8" w:rsidRPr="009B0819">
        <w:rPr>
          <w:rFonts w:eastAsia="Times New Roman"/>
          <w:lang w:val="fr-CA" w:eastAsia="fr-CA"/>
        </w:rPr>
        <w:t>[Élaborera des projets de notes techniques</w:t>
      </w:r>
      <w:r w:rsidR="00454DC8" w:rsidRPr="009E0E23">
        <w:rPr>
          <w:vertAlign w:val="superscript"/>
          <w:lang w:val="fr-CA"/>
        </w:rPr>
        <w:footnoteReference w:id="45"/>
      </w:r>
      <w:r w:rsidR="00454DC8" w:rsidRPr="009B0819">
        <w:rPr>
          <w:rFonts w:eastAsia="Times New Roman"/>
          <w:lang w:val="fr-CA" w:eastAsia="fr-CA"/>
        </w:rPr>
        <w:t xml:space="preserve"> à usage facultatif portant sur la </w:t>
      </w:r>
      <w:r w:rsidR="00E7363A">
        <w:rPr>
          <w:rFonts w:eastAsia="Times New Roman"/>
          <w:lang w:val="fr-CA" w:eastAsia="fr-CA"/>
        </w:rPr>
        <w:t>concrétisati</w:t>
      </w:r>
      <w:r w:rsidR="00454DC8" w:rsidRPr="009B0819">
        <w:rPr>
          <w:rFonts w:eastAsia="Times New Roman"/>
          <w:lang w:val="fr-CA" w:eastAsia="fr-CA"/>
        </w:rPr>
        <w:t>on des objectifs de protection en critères d</w:t>
      </w:r>
      <w:r w:rsidR="00F256EC">
        <w:rPr>
          <w:rFonts w:eastAsia="Times New Roman"/>
          <w:lang w:val="fr-CA" w:eastAsia="fr-CA"/>
        </w:rPr>
        <w:t>’</w:t>
      </w:r>
      <w:r w:rsidR="00454DC8" w:rsidRPr="009B0819">
        <w:rPr>
          <w:rFonts w:eastAsia="Times New Roman"/>
          <w:lang w:val="fr-CA" w:eastAsia="fr-CA"/>
        </w:rPr>
        <w:t>évaluation et de mesure pertinents et sur l</w:t>
      </w:r>
      <w:r w:rsidR="00F256EC">
        <w:rPr>
          <w:rFonts w:eastAsia="Times New Roman"/>
          <w:lang w:val="fr-CA" w:eastAsia="fr-CA"/>
        </w:rPr>
        <w:t>’</w:t>
      </w:r>
      <w:r w:rsidR="00454DC8" w:rsidRPr="009B0819">
        <w:rPr>
          <w:rFonts w:eastAsia="Times New Roman"/>
          <w:lang w:val="fr-CA" w:eastAsia="fr-CA"/>
        </w:rPr>
        <w:t>utilisation d</w:t>
      </w:r>
      <w:r w:rsidR="00F256EC">
        <w:rPr>
          <w:rFonts w:eastAsia="Times New Roman"/>
          <w:lang w:val="fr-CA" w:eastAsia="fr-CA"/>
        </w:rPr>
        <w:t>’</w:t>
      </w:r>
      <w:r w:rsidR="00454DC8" w:rsidRPr="009B0819">
        <w:rPr>
          <w:rFonts w:eastAsia="Times New Roman"/>
          <w:lang w:val="fr-CA" w:eastAsia="fr-CA"/>
        </w:rPr>
        <w:t>organismes vivants modifiés dans les centres d</w:t>
      </w:r>
      <w:r w:rsidR="00F256EC">
        <w:rPr>
          <w:rFonts w:eastAsia="Times New Roman"/>
          <w:lang w:val="fr-CA" w:eastAsia="fr-CA"/>
        </w:rPr>
        <w:t>’</w:t>
      </w:r>
      <w:r w:rsidR="00454DC8" w:rsidRPr="009B0819">
        <w:rPr>
          <w:rFonts w:eastAsia="Times New Roman"/>
          <w:lang w:val="fr-CA" w:eastAsia="fr-CA"/>
        </w:rPr>
        <w:t>origine et dans les systèmes agricoles traditionnels</w:t>
      </w:r>
      <w:r w:rsidR="00454DC8" w:rsidRPr="009E0E23">
        <w:rPr>
          <w:vertAlign w:val="superscript"/>
          <w:lang w:val="fr-CA"/>
        </w:rPr>
        <w:footnoteReference w:id="46"/>
      </w:r>
      <w:r w:rsidR="00454DC8" w:rsidRPr="009B0819">
        <w:rPr>
          <w:rFonts w:eastAsia="Times New Roman"/>
          <w:lang w:val="fr-CA" w:eastAsia="fr-CA"/>
        </w:rPr>
        <w:t>], [É</w:t>
      </w:r>
      <w:r w:rsidR="004C3D90">
        <w:rPr>
          <w:rFonts w:eastAsia="Times New Roman"/>
          <w:lang w:val="fr-CA" w:eastAsia="fr-CA"/>
        </w:rPr>
        <w:t>la</w:t>
      </w:r>
      <w:r w:rsidR="00454DC8" w:rsidRPr="009B0819">
        <w:rPr>
          <w:rFonts w:eastAsia="Times New Roman"/>
          <w:lang w:val="fr-CA" w:eastAsia="fr-CA"/>
        </w:rPr>
        <w:t>borera des orientations supplémentaires concises à usage facultatif co</w:t>
      </w:r>
      <w:r w:rsidR="004C3D90">
        <w:rPr>
          <w:rFonts w:eastAsia="Times New Roman"/>
          <w:lang w:val="fr-CA" w:eastAsia="fr-CA"/>
        </w:rPr>
        <w:t>mpren</w:t>
      </w:r>
      <w:r w:rsidR="00454DC8" w:rsidRPr="009B0819">
        <w:rPr>
          <w:rFonts w:eastAsia="Times New Roman"/>
          <w:lang w:val="fr-CA" w:eastAsia="fr-CA"/>
        </w:rPr>
        <w:t>ant des informations précises, claires et ciblées sur [les algues vivantes modifiées,] [les poissons vivants modifiés,] [les micro-organismes vivants modifiés,] [les organismes vivants modifiés comportant un mécanisme d</w:t>
      </w:r>
      <w:r w:rsidR="00F256EC">
        <w:rPr>
          <w:rFonts w:eastAsia="Times New Roman"/>
          <w:lang w:val="fr-CA" w:eastAsia="fr-CA"/>
        </w:rPr>
        <w:t>’</w:t>
      </w:r>
      <w:r w:rsidR="00454DC8" w:rsidRPr="009B0819">
        <w:rPr>
          <w:rFonts w:eastAsia="Times New Roman"/>
          <w:lang w:val="fr-CA" w:eastAsia="fr-CA"/>
        </w:rPr>
        <w:t xml:space="preserve">édition génomique permettant de lutter contre les ravageurs ou les agents pathogènes,] [les effets à long terme et cumulatifs des constructions génétiques et des organismes vivants modifiés,] [la </w:t>
      </w:r>
      <w:r w:rsidR="004C3D90">
        <w:rPr>
          <w:rFonts w:eastAsia="Times New Roman"/>
          <w:lang w:val="fr-CA" w:eastAsia="fr-CA"/>
        </w:rPr>
        <w:t>concrétisati</w:t>
      </w:r>
      <w:r w:rsidR="00454DC8" w:rsidRPr="009B0819">
        <w:rPr>
          <w:rFonts w:eastAsia="Times New Roman"/>
          <w:lang w:val="fr-CA" w:eastAsia="fr-CA"/>
        </w:rPr>
        <w:t>on des objectifs de protection en critères d</w:t>
      </w:r>
      <w:r w:rsidR="00F256EC">
        <w:rPr>
          <w:rFonts w:eastAsia="Times New Roman"/>
          <w:lang w:val="fr-CA" w:eastAsia="fr-CA"/>
        </w:rPr>
        <w:t>’</w:t>
      </w:r>
      <w:r w:rsidR="00454DC8" w:rsidRPr="009B0819">
        <w:rPr>
          <w:rFonts w:eastAsia="Times New Roman"/>
          <w:lang w:val="fr-CA" w:eastAsia="fr-CA"/>
        </w:rPr>
        <w:t>évaluation et de mesure pertinents,] [l</w:t>
      </w:r>
      <w:r w:rsidR="00F256EC">
        <w:rPr>
          <w:rFonts w:eastAsia="Times New Roman"/>
          <w:lang w:val="fr-CA" w:eastAsia="fr-CA"/>
        </w:rPr>
        <w:t>’</w:t>
      </w:r>
      <w:r w:rsidR="00454DC8" w:rsidRPr="009B0819">
        <w:rPr>
          <w:rFonts w:eastAsia="Times New Roman"/>
          <w:lang w:val="fr-CA" w:eastAsia="fr-CA"/>
        </w:rPr>
        <w:t>utilisation d</w:t>
      </w:r>
      <w:r w:rsidR="00F256EC">
        <w:rPr>
          <w:rFonts w:eastAsia="Times New Roman"/>
          <w:lang w:val="fr-CA" w:eastAsia="fr-CA"/>
        </w:rPr>
        <w:t>’</w:t>
      </w:r>
      <w:r w:rsidR="00454DC8" w:rsidRPr="009B0819">
        <w:rPr>
          <w:rFonts w:eastAsia="Times New Roman"/>
          <w:lang w:val="fr-CA" w:eastAsia="fr-CA"/>
        </w:rPr>
        <w:t>organismes vivants modifiés dans les centres d</w:t>
      </w:r>
      <w:r w:rsidR="00F256EC">
        <w:rPr>
          <w:rFonts w:eastAsia="Times New Roman"/>
          <w:lang w:val="fr-CA" w:eastAsia="fr-CA"/>
        </w:rPr>
        <w:t>’</w:t>
      </w:r>
      <w:r w:rsidR="00454DC8" w:rsidRPr="009B0819">
        <w:rPr>
          <w:rFonts w:eastAsia="Times New Roman"/>
          <w:lang w:val="fr-CA" w:eastAsia="fr-CA"/>
        </w:rPr>
        <w:t>origine et dans les systèmes agricoles traditionnels] conformément à l</w:t>
      </w:r>
      <w:r w:rsidR="00F256EC">
        <w:rPr>
          <w:rFonts w:eastAsia="Times New Roman"/>
          <w:lang w:val="fr-CA" w:eastAsia="fr-CA"/>
        </w:rPr>
        <w:t>’</w:t>
      </w:r>
      <w:r w:rsidR="00454DC8" w:rsidRPr="009B0819">
        <w:rPr>
          <w:rFonts w:eastAsia="Times New Roman"/>
          <w:lang w:val="fr-CA" w:eastAsia="fr-CA"/>
        </w:rPr>
        <w:t xml:space="preserve">annexe III </w:t>
      </w:r>
      <w:r w:rsidR="004C3D90">
        <w:rPr>
          <w:rFonts w:eastAsia="Times New Roman"/>
          <w:lang w:val="fr-CA" w:eastAsia="fr-CA"/>
        </w:rPr>
        <w:t>a</w:t>
      </w:r>
      <w:r w:rsidR="00454DC8" w:rsidRPr="009B0819">
        <w:rPr>
          <w:rFonts w:eastAsia="Times New Roman"/>
          <w:lang w:val="fr-CA" w:eastAsia="fr-CA"/>
        </w:rPr>
        <w:t>u Protocole de Cartagena et en évitant tout double emploi avec les documents d</w:t>
      </w:r>
      <w:r w:rsidR="00F256EC">
        <w:rPr>
          <w:rFonts w:eastAsia="Times New Roman"/>
          <w:lang w:val="fr-CA" w:eastAsia="fr-CA"/>
        </w:rPr>
        <w:t>’</w:t>
      </w:r>
      <w:r w:rsidR="00454DC8" w:rsidRPr="009B0819">
        <w:rPr>
          <w:rFonts w:eastAsia="Times New Roman"/>
          <w:lang w:val="fr-CA" w:eastAsia="fr-CA"/>
        </w:rPr>
        <w:t>orientation existants, pour examen par l</w:t>
      </w:r>
      <w:r w:rsidR="00F256EC">
        <w:rPr>
          <w:rFonts w:eastAsia="Times New Roman"/>
          <w:lang w:val="fr-CA" w:eastAsia="fr-CA"/>
        </w:rPr>
        <w:t>’</w:t>
      </w:r>
      <w:r w:rsidR="00454DC8" w:rsidRPr="009B0819">
        <w:rPr>
          <w:rFonts w:eastAsia="Times New Roman"/>
          <w:lang w:val="fr-CA" w:eastAsia="fr-CA"/>
        </w:rPr>
        <w:t xml:space="preserve">Organe subsidiaire à une réunion </w:t>
      </w:r>
      <w:r w:rsidR="004C3D90">
        <w:rPr>
          <w:rFonts w:eastAsia="Times New Roman"/>
          <w:lang w:val="fr-CA" w:eastAsia="fr-CA"/>
        </w:rPr>
        <w:t xml:space="preserve">devant se tenir </w:t>
      </w:r>
      <w:r w:rsidR="00454DC8" w:rsidRPr="009B0819">
        <w:rPr>
          <w:rFonts w:eastAsia="Times New Roman"/>
          <w:lang w:val="fr-CA" w:eastAsia="fr-CA"/>
        </w:rPr>
        <w:t xml:space="preserve">avant la treizième réunion de la Conférence des Parties siégeant en tant que réunion des Parties au Protocole. [Les orientations pourraient inclure des éléments </w:t>
      </w:r>
      <w:r w:rsidR="004C3D90">
        <w:rPr>
          <w:rFonts w:eastAsia="Times New Roman"/>
          <w:lang w:val="fr-CA" w:eastAsia="fr-CA"/>
        </w:rPr>
        <w:t xml:space="preserve">de </w:t>
      </w:r>
      <w:r w:rsidR="00454DC8" w:rsidRPr="009B0819">
        <w:rPr>
          <w:rFonts w:eastAsia="Times New Roman"/>
          <w:lang w:val="fr-CA" w:eastAsia="fr-CA"/>
        </w:rPr>
        <w:t>procéduraux ou pratiques ou des points à examiner dans le cadre de l</w:t>
      </w:r>
      <w:r w:rsidR="00F256EC">
        <w:rPr>
          <w:rFonts w:eastAsia="Times New Roman"/>
          <w:lang w:val="fr-CA" w:eastAsia="fr-CA"/>
        </w:rPr>
        <w:t>’</w:t>
      </w:r>
      <w:r w:rsidR="00454DC8" w:rsidRPr="009B0819">
        <w:rPr>
          <w:rFonts w:eastAsia="Times New Roman"/>
          <w:lang w:val="fr-CA" w:eastAsia="fr-CA"/>
        </w:rPr>
        <w:t>évaluation des risques.]</w:t>
      </w:r>
    </w:p>
    <w:p w14:paraId="4D3F1F24" w14:textId="135056B3" w:rsidR="00993FB3" w:rsidRDefault="00993FB3" w:rsidP="00993FB3">
      <w:pPr>
        <w:tabs>
          <w:tab w:val="clear" w:pos="567"/>
          <w:tab w:val="left" w:pos="2835"/>
          <w:tab w:val="left" w:pos="3402"/>
        </w:tabs>
        <w:spacing w:after="120"/>
        <w:ind w:left="720"/>
        <w:rPr>
          <w:lang w:val="fr-CA"/>
        </w:rPr>
      </w:pPr>
      <w:r>
        <w:rPr>
          <w:lang w:val="fr-CA"/>
        </w:rPr>
        <w:t>2.</w:t>
      </w:r>
      <w:r>
        <w:rPr>
          <w:lang w:val="fr-CA"/>
        </w:rPr>
        <w:tab/>
        <w:t xml:space="preserve"> </w:t>
      </w:r>
      <w:r w:rsidR="00454DC8" w:rsidRPr="005D06C1">
        <w:rPr>
          <w:rFonts w:eastAsia="Times New Roman"/>
          <w:lang w:val="fr-CA" w:eastAsia="fr-CA"/>
        </w:rPr>
        <w:t>Dans le cadre de ses travaux, le Groupe d</w:t>
      </w:r>
      <w:r w:rsidR="00F256EC">
        <w:rPr>
          <w:rFonts w:eastAsia="Times New Roman"/>
          <w:lang w:val="fr-CA" w:eastAsia="fr-CA"/>
        </w:rPr>
        <w:t>’</w:t>
      </w:r>
      <w:r w:rsidR="00454DC8" w:rsidRPr="005D06C1">
        <w:rPr>
          <w:rFonts w:eastAsia="Times New Roman"/>
          <w:lang w:val="fr-CA" w:eastAsia="fr-CA"/>
        </w:rPr>
        <w:t>experts tiendra compte des informations communiquées conformément au paragraphe 5 de la présente décision, des discussions tenues dans le Forum en ligne à composition non limitée sur l</w:t>
      </w:r>
      <w:r w:rsidR="00F256EC">
        <w:rPr>
          <w:rFonts w:eastAsia="Times New Roman"/>
          <w:lang w:val="fr-CA" w:eastAsia="fr-CA"/>
        </w:rPr>
        <w:t>’</w:t>
      </w:r>
      <w:r w:rsidR="00454DC8" w:rsidRPr="005D06C1">
        <w:rPr>
          <w:rFonts w:eastAsia="Times New Roman"/>
          <w:lang w:val="fr-CA" w:eastAsia="fr-CA"/>
        </w:rPr>
        <w:t>évaluation et la gestion des risques, de la synthèse d</w:t>
      </w:r>
      <w:r w:rsidR="004C3D90">
        <w:rPr>
          <w:rFonts w:eastAsia="Times New Roman"/>
          <w:lang w:val="fr-CA" w:eastAsia="fr-CA"/>
        </w:rPr>
        <w:t xml:space="preserve">es </w:t>
      </w:r>
      <w:r w:rsidR="00454DC8" w:rsidRPr="005D06C1">
        <w:rPr>
          <w:rFonts w:eastAsia="Times New Roman"/>
          <w:lang w:val="fr-CA" w:eastAsia="fr-CA"/>
        </w:rPr>
        <w:t>informations élaborée par le secrétariat conformément au paragraphe 12 c) de la présente décision, de la synthèse des communications d</w:t>
      </w:r>
      <w:r w:rsidR="00F256EC">
        <w:rPr>
          <w:rFonts w:eastAsia="Times New Roman"/>
          <w:lang w:val="fr-CA" w:eastAsia="fr-CA"/>
        </w:rPr>
        <w:t>’</w:t>
      </w:r>
      <w:r w:rsidR="00454DC8" w:rsidRPr="005D06C1">
        <w:rPr>
          <w:rFonts w:eastAsia="Times New Roman"/>
          <w:lang w:val="fr-CA" w:eastAsia="fr-CA"/>
        </w:rPr>
        <w:t>information sur l</w:t>
      </w:r>
      <w:r w:rsidR="00F256EC">
        <w:rPr>
          <w:rFonts w:eastAsia="Times New Roman"/>
          <w:lang w:val="fr-CA" w:eastAsia="fr-CA"/>
        </w:rPr>
        <w:t>’</w:t>
      </w:r>
      <w:r w:rsidR="00454DC8" w:rsidRPr="005D06C1">
        <w:rPr>
          <w:rFonts w:eastAsia="Times New Roman"/>
          <w:lang w:val="fr-CA" w:eastAsia="fr-CA"/>
        </w:rPr>
        <w:t>évaluation des risques et des discussions tenues dans le cadre du Forum en ligne</w:t>
      </w:r>
      <w:r w:rsidR="00454DC8" w:rsidRPr="009E0E23">
        <w:rPr>
          <w:vertAlign w:val="superscript"/>
          <w:lang w:val="fr-CA"/>
        </w:rPr>
        <w:footnoteReference w:id="47"/>
      </w:r>
      <w:r w:rsidR="00454DC8" w:rsidRPr="005D06C1">
        <w:rPr>
          <w:lang w:val="fr-CA"/>
        </w:rPr>
        <w:t xml:space="preserve"> </w:t>
      </w:r>
      <w:r w:rsidR="00454DC8" w:rsidRPr="005D06C1">
        <w:rPr>
          <w:rFonts w:eastAsia="Times New Roman"/>
          <w:lang w:val="fr-CA" w:eastAsia="fr-CA"/>
        </w:rPr>
        <w:t>ainsi que de la liste des références bibliographiques communiquées dans les soumissions des Parties et au cours des discussions tenues dans le cadre du Forum en ligne</w:t>
      </w:r>
      <w:r w:rsidR="00454DC8" w:rsidRPr="009E0E23">
        <w:rPr>
          <w:vertAlign w:val="superscript"/>
          <w:lang w:val="fr-CA"/>
        </w:rPr>
        <w:footnoteReference w:id="48"/>
      </w:r>
      <w:r w:rsidR="00454DC8" w:rsidRPr="005D06C1">
        <w:rPr>
          <w:rFonts w:eastAsia="Times New Roman"/>
          <w:lang w:val="fr-CA" w:eastAsia="fr-CA"/>
        </w:rPr>
        <w:t>.</w:t>
      </w:r>
    </w:p>
    <w:p w14:paraId="46E4536E" w14:textId="761EC019" w:rsidR="00993FB3" w:rsidRPr="00993FB3" w:rsidRDefault="009B0819" w:rsidP="00993FB3">
      <w:pPr>
        <w:tabs>
          <w:tab w:val="clear" w:pos="567"/>
          <w:tab w:val="left" w:pos="2835"/>
          <w:tab w:val="left" w:pos="3402"/>
        </w:tabs>
        <w:spacing w:after="120"/>
        <w:ind w:left="720"/>
        <w:rPr>
          <w:lang w:val="fr-CA"/>
        </w:rPr>
      </w:pPr>
      <w:r>
        <w:rPr>
          <w:rFonts w:eastAsia="Times New Roman"/>
          <w:lang w:val="fr-CA" w:eastAsia="fr-CA"/>
        </w:rPr>
        <w:t xml:space="preserve">3. </w:t>
      </w:r>
      <w:r w:rsidR="00993FB3">
        <w:rPr>
          <w:rFonts w:eastAsia="Times New Roman"/>
          <w:lang w:val="fr-CA" w:eastAsia="fr-CA"/>
        </w:rPr>
        <w:tab/>
      </w:r>
      <w:r w:rsidR="00454DC8" w:rsidRPr="005D06C1">
        <w:rPr>
          <w:rFonts w:eastAsia="Times New Roman"/>
          <w:lang w:val="fr-CA" w:eastAsia="fr-CA"/>
        </w:rPr>
        <w:t>Dans le cadre de ses travaux, le Groupe d</w:t>
      </w:r>
      <w:r w:rsidR="00F256EC">
        <w:rPr>
          <w:rFonts w:eastAsia="Times New Roman"/>
          <w:lang w:val="fr-CA" w:eastAsia="fr-CA"/>
        </w:rPr>
        <w:t>’</w:t>
      </w:r>
      <w:r w:rsidR="00454DC8" w:rsidRPr="005D06C1">
        <w:rPr>
          <w:rFonts w:eastAsia="Times New Roman"/>
          <w:lang w:val="fr-CA" w:eastAsia="fr-CA"/>
        </w:rPr>
        <w:t>experts tiendra également compte des informations émanant d</w:t>
      </w:r>
      <w:r w:rsidR="00F256EC">
        <w:rPr>
          <w:rFonts w:eastAsia="Times New Roman"/>
          <w:lang w:val="fr-CA" w:eastAsia="fr-CA"/>
        </w:rPr>
        <w:t>’</w:t>
      </w:r>
      <w:r w:rsidR="00454DC8" w:rsidRPr="005D06C1">
        <w:rPr>
          <w:rFonts w:eastAsia="Times New Roman"/>
          <w:lang w:val="fr-CA" w:eastAsia="fr-CA"/>
        </w:rPr>
        <w:t>autres organes internationaux, régionaux et nationaux, afin d</w:t>
      </w:r>
      <w:r w:rsidR="00F256EC">
        <w:rPr>
          <w:rFonts w:eastAsia="Times New Roman"/>
          <w:lang w:val="fr-CA" w:eastAsia="fr-CA"/>
        </w:rPr>
        <w:t>’</w:t>
      </w:r>
      <w:r w:rsidR="00454DC8" w:rsidRPr="005D06C1">
        <w:rPr>
          <w:rFonts w:eastAsia="Times New Roman"/>
          <w:lang w:val="fr-CA" w:eastAsia="fr-CA"/>
        </w:rPr>
        <w:t xml:space="preserve">éviter </w:t>
      </w:r>
      <w:r w:rsidR="004C3D90">
        <w:rPr>
          <w:rFonts w:eastAsia="Times New Roman"/>
          <w:lang w:val="fr-CA" w:eastAsia="fr-CA"/>
        </w:rPr>
        <w:t>tout chevauchement</w:t>
      </w:r>
      <w:r w:rsidR="00454DC8" w:rsidRPr="005D06C1">
        <w:rPr>
          <w:rFonts w:eastAsia="Times New Roman"/>
          <w:lang w:val="fr-CA" w:eastAsia="fr-CA"/>
        </w:rPr>
        <w:t xml:space="preserve"> avec les documents existants.</w:t>
      </w:r>
    </w:p>
    <w:p w14:paraId="3A23D1B0" w14:textId="0F839B2A" w:rsidR="00454DC8" w:rsidRPr="00993FB3" w:rsidRDefault="00454DC8" w:rsidP="00993FB3">
      <w:pPr>
        <w:keepNext/>
        <w:keepLines/>
        <w:tabs>
          <w:tab w:val="clear" w:pos="567"/>
          <w:tab w:val="clear" w:pos="1134"/>
          <w:tab w:val="clear" w:pos="1701"/>
          <w:tab w:val="clear" w:pos="2268"/>
          <w:tab w:val="left" w:pos="2835"/>
          <w:tab w:val="left" w:pos="3402"/>
        </w:tabs>
        <w:spacing w:before="240" w:after="120"/>
        <w:ind w:left="720"/>
        <w:jc w:val="left"/>
        <w:rPr>
          <w:lang w:val="fr-FR"/>
        </w:rPr>
      </w:pPr>
      <w:r w:rsidRPr="00F256EC">
        <w:rPr>
          <w:lang w:val="fr-FR"/>
        </w:rPr>
        <w:t>]</w:t>
      </w:r>
    </w:p>
    <w:p w14:paraId="63D267F6" w14:textId="77777777" w:rsidR="00454DC8" w:rsidRPr="00F256EC" w:rsidRDefault="00454DC8" w:rsidP="00D07C08">
      <w:pPr>
        <w:tabs>
          <w:tab w:val="clear" w:pos="567"/>
          <w:tab w:val="clear" w:pos="1134"/>
          <w:tab w:val="left" w:pos="2835"/>
          <w:tab w:val="left" w:pos="3402"/>
        </w:tabs>
        <w:spacing w:after="120"/>
        <w:ind w:left="567" w:firstLine="567"/>
        <w:rPr>
          <w:i/>
          <w:iCs/>
          <w:lang w:val="fr-FR"/>
        </w:rPr>
      </w:pPr>
    </w:p>
    <w:p w14:paraId="6A531CA6" w14:textId="77777777" w:rsidR="006470A9" w:rsidRPr="002F44EE" w:rsidRDefault="006470A9" w:rsidP="00E612A5">
      <w:pPr>
        <w:pStyle w:val="CBDAgendaItem"/>
        <w:rPr>
          <w:rFonts w:hint="eastAsia"/>
          <w:lang w:val="fr-FR"/>
        </w:rPr>
        <w:sectPr w:rsidR="006470A9" w:rsidRPr="002F44EE" w:rsidSect="00361D55">
          <w:pgSz w:w="12240" w:h="15840"/>
          <w:pgMar w:top="567" w:right="1440" w:bottom="1134" w:left="1440" w:header="709" w:footer="709" w:gutter="0"/>
          <w:cols w:space="708"/>
          <w:docGrid w:linePitch="360"/>
        </w:sectPr>
      </w:pPr>
    </w:p>
    <w:p w14:paraId="6B3EB744" w14:textId="07971D39" w:rsidR="00E612A5" w:rsidRPr="00786837" w:rsidRDefault="00BE1A91" w:rsidP="00E612A5">
      <w:pPr>
        <w:pStyle w:val="CBDAgendaItem"/>
        <w:rPr>
          <w:rFonts w:hint="eastAsia"/>
          <w:sz w:val="26"/>
          <w:szCs w:val="26"/>
          <w:lang w:val="fr-FR"/>
        </w:rPr>
      </w:pPr>
      <w:bookmarkStart w:id="10" w:name="_Toc241483695"/>
      <w:r>
        <w:rPr>
          <w:sz w:val="26"/>
          <w:szCs w:val="26"/>
          <w:lang w:val="fr-FR"/>
        </w:rPr>
        <w:lastRenderedPageBreak/>
        <w:t>Point</w:t>
      </w:r>
      <w:r w:rsidR="00E612A5" w:rsidRPr="00786837">
        <w:rPr>
          <w:sz w:val="26"/>
          <w:szCs w:val="26"/>
          <w:lang w:val="fr-FR"/>
        </w:rPr>
        <w:t xml:space="preserve"> 14 </w:t>
      </w:r>
      <w:r w:rsidR="00E612A5" w:rsidRPr="00786837">
        <w:rPr>
          <w:sz w:val="26"/>
          <w:szCs w:val="26"/>
          <w:lang w:val="fr-FR"/>
        </w:rPr>
        <w:br/>
      </w:r>
      <w:bookmarkEnd w:id="10"/>
      <w:r w:rsidR="00786837" w:rsidRPr="00E009EE">
        <w:rPr>
          <w:lang w:val="fr-CA"/>
        </w:rPr>
        <w:t>Détection et identification des organismes vivants modifiés</w:t>
      </w:r>
    </w:p>
    <w:tbl>
      <w:tblPr>
        <w:tblStyle w:val="TableGrid"/>
        <w:tblW w:w="0" w:type="auto"/>
        <w:tblLook w:val="04A0" w:firstRow="1" w:lastRow="0" w:firstColumn="1" w:lastColumn="0" w:noHBand="0" w:noVBand="1"/>
      </w:tblPr>
      <w:tblGrid>
        <w:gridCol w:w="9360"/>
      </w:tblGrid>
      <w:tr w:rsidR="006470A9" w:rsidRPr="00FB6894" w14:paraId="20EF9B3C" w14:textId="77777777" w:rsidTr="00E56E5C">
        <w:tc>
          <w:tcPr>
            <w:tcW w:w="9360" w:type="dxa"/>
            <w:tcBorders>
              <w:left w:val="nil"/>
              <w:right w:val="nil"/>
            </w:tcBorders>
          </w:tcPr>
          <w:p w14:paraId="1934FD8C" w14:textId="3A9F2913" w:rsidR="006470A9" w:rsidRPr="00F256EC" w:rsidRDefault="00F256EC" w:rsidP="00936427">
            <w:pPr>
              <w:pStyle w:val="CBDNormalNumber"/>
              <w:numPr>
                <w:ilvl w:val="0"/>
                <w:numId w:val="0"/>
              </w:numPr>
              <w:ind w:firstLine="596"/>
              <w:rPr>
                <w:i/>
                <w:iCs/>
                <w:lang w:val="fr-FR"/>
              </w:rPr>
            </w:pPr>
            <w:r w:rsidRPr="00F256EC">
              <w:rPr>
                <w:i/>
                <w:iCs/>
                <w:lang w:val="fr-FR"/>
              </w:rPr>
              <w:t xml:space="preserve">Le </w:t>
            </w:r>
            <w:r w:rsidR="00D3704B">
              <w:rPr>
                <w:i/>
                <w:iCs/>
                <w:lang w:val="fr-FR"/>
              </w:rPr>
              <w:t>texte du</w:t>
            </w:r>
            <w:r w:rsidR="00D3704B" w:rsidRPr="00972EF5">
              <w:rPr>
                <w:i/>
                <w:iCs/>
                <w:lang w:val="fr-FR"/>
              </w:rPr>
              <w:t xml:space="preserve"> </w:t>
            </w:r>
            <w:r w:rsidRPr="00F256EC">
              <w:rPr>
                <w:i/>
                <w:iCs/>
                <w:lang w:val="fr-FR"/>
              </w:rPr>
              <w:t>projet de d</w:t>
            </w:r>
            <w:r w:rsidR="00210B72">
              <w:rPr>
                <w:i/>
                <w:iCs/>
                <w:lang w:val="fr-FR"/>
              </w:rPr>
              <w:t>é</w:t>
            </w:r>
            <w:r w:rsidRPr="00F256EC">
              <w:rPr>
                <w:i/>
                <w:iCs/>
                <w:lang w:val="fr-FR"/>
              </w:rPr>
              <w:t>cision suivant</w:t>
            </w:r>
            <w:r w:rsidR="00210B72">
              <w:rPr>
                <w:i/>
                <w:iCs/>
                <w:lang w:val="fr-FR"/>
              </w:rPr>
              <w:t xml:space="preserve"> est repris </w:t>
            </w:r>
            <w:r w:rsidRPr="00F256EC">
              <w:rPr>
                <w:i/>
                <w:iCs/>
                <w:lang w:val="fr-FR"/>
              </w:rPr>
              <w:t xml:space="preserve">du </w:t>
            </w:r>
            <w:r w:rsidR="002B5559" w:rsidRPr="00F256EC">
              <w:rPr>
                <w:i/>
                <w:iCs/>
                <w:lang w:val="fr-FR"/>
              </w:rPr>
              <w:t xml:space="preserve">document </w:t>
            </w:r>
            <w:hyperlink r:id="rId49" w:history="1">
              <w:r w:rsidR="002B5559" w:rsidRPr="00F256EC">
                <w:rPr>
                  <w:rStyle w:val="Hyperlink"/>
                  <w:i/>
                  <w:iCs/>
                  <w:lang w:val="fr-FR"/>
                </w:rPr>
                <w:t>CBD/CP/MOP/12/10</w:t>
              </w:r>
            </w:hyperlink>
            <w:r w:rsidR="00936427" w:rsidRPr="00F256EC">
              <w:rPr>
                <w:i/>
                <w:iCs/>
                <w:lang w:val="fr-FR"/>
              </w:rPr>
              <w:t>.</w:t>
            </w:r>
          </w:p>
        </w:tc>
      </w:tr>
    </w:tbl>
    <w:p w14:paraId="750033B1" w14:textId="34EE9822" w:rsidR="00A91FEE" w:rsidRPr="00B54CFC" w:rsidRDefault="00B54CFC" w:rsidP="00A91FEE">
      <w:pPr>
        <w:pStyle w:val="CBDcompilationH2"/>
        <w:rPr>
          <w:lang w:val="fr-FR"/>
        </w:rPr>
      </w:pPr>
      <w:r w:rsidRPr="00E009EE">
        <w:rPr>
          <w:lang w:val="fr-CA"/>
        </w:rPr>
        <w:t>Détection et identification des organismes vivants modifiés</w:t>
      </w:r>
    </w:p>
    <w:p w14:paraId="7E0A5DED" w14:textId="5EECE3B8" w:rsidR="00077750" w:rsidRPr="007640EB" w:rsidRDefault="00077750" w:rsidP="00077750">
      <w:pPr>
        <w:pStyle w:val="CBDNormalNumber"/>
        <w:numPr>
          <w:ilvl w:val="0"/>
          <w:numId w:val="0"/>
        </w:numPr>
        <w:ind w:left="1134"/>
        <w:rPr>
          <w:i/>
          <w:iCs/>
          <w:lang w:val="fr-FR"/>
        </w:rPr>
      </w:pPr>
      <w:r w:rsidRPr="007640EB">
        <w:rPr>
          <w:i/>
          <w:iCs/>
          <w:lang w:val="fr-FR"/>
        </w:rPr>
        <w:t>La Conférence des Parties siégeant en tant que réunion des Parties au Protocole de Cartagena</w:t>
      </w:r>
      <w:r w:rsidRPr="007640EB">
        <w:rPr>
          <w:lang w:val="fr-FR"/>
        </w:rPr>
        <w:t>,</w:t>
      </w:r>
      <w:r w:rsidRPr="007640EB">
        <w:rPr>
          <w:i/>
          <w:iCs/>
          <w:lang w:val="fr-FR"/>
        </w:rPr>
        <w:t xml:space="preserve"> </w:t>
      </w:r>
    </w:p>
    <w:p w14:paraId="6EC2414F" w14:textId="77777777" w:rsidR="00077750" w:rsidRPr="007640EB" w:rsidRDefault="00077750" w:rsidP="00077750">
      <w:pPr>
        <w:pStyle w:val="CBDRecommendText"/>
        <w:rPr>
          <w:i/>
          <w:iCs/>
          <w:lang w:val="fr-FR"/>
        </w:rPr>
      </w:pPr>
      <w:r w:rsidRPr="007640EB">
        <w:rPr>
          <w:i/>
          <w:iCs/>
          <w:lang w:val="fr-FR"/>
        </w:rPr>
        <w:tab/>
        <w:t xml:space="preserve">Rappelant </w:t>
      </w:r>
      <w:r w:rsidRPr="007640EB">
        <w:rPr>
          <w:lang w:val="fr-FR"/>
        </w:rPr>
        <w:t xml:space="preserve">ses décisions </w:t>
      </w:r>
      <w:hyperlink r:id="rId50" w:history="1">
        <w:r w:rsidRPr="007640EB">
          <w:rPr>
            <w:rStyle w:val="Hyperlink"/>
            <w:lang w:val="fr-FR"/>
          </w:rPr>
          <w:t>CP-10/11</w:t>
        </w:r>
      </w:hyperlink>
      <w:r w:rsidRPr="007640EB">
        <w:rPr>
          <w:lang w:val="fr-FR"/>
        </w:rPr>
        <w:t xml:space="preserve"> du 10 décembre 2022 et </w:t>
      </w:r>
      <w:hyperlink r:id="rId51" w:history="1">
        <w:r w:rsidRPr="007640EB">
          <w:rPr>
            <w:rStyle w:val="Hyperlink"/>
            <w:lang w:val="fr-FR"/>
          </w:rPr>
          <w:t>CP-11/8</w:t>
        </w:r>
      </w:hyperlink>
      <w:r w:rsidRPr="007640EB">
        <w:rPr>
          <w:lang w:val="fr-FR"/>
        </w:rPr>
        <w:t xml:space="preserve"> du 30 octobre 2024,</w:t>
      </w:r>
    </w:p>
    <w:p w14:paraId="2D50696A" w14:textId="4AF04C3A" w:rsidR="00077750" w:rsidRPr="007640EB" w:rsidRDefault="00077750" w:rsidP="00077750">
      <w:pPr>
        <w:pStyle w:val="CBDRecommendText"/>
        <w:rPr>
          <w:lang w:val="fr-FR"/>
        </w:rPr>
      </w:pPr>
      <w:r w:rsidRPr="007640EB">
        <w:rPr>
          <w:lang w:val="fr-FR"/>
        </w:rPr>
        <w:tab/>
      </w:r>
      <w:r w:rsidRPr="007640EB">
        <w:rPr>
          <w:i/>
          <w:iCs/>
          <w:lang w:val="fr-FR"/>
        </w:rPr>
        <w:t xml:space="preserve">Prenant note </w:t>
      </w:r>
      <w:r w:rsidRPr="007640EB">
        <w:rPr>
          <w:lang w:val="fr-FR"/>
        </w:rPr>
        <w:t>des progrès communiqués par les Parties dans leur cinquième rapport nationa</w:t>
      </w:r>
      <w:r w:rsidR="00210B72">
        <w:rPr>
          <w:lang w:val="fr-FR"/>
        </w:rPr>
        <w:t>l</w:t>
      </w:r>
      <w:r w:rsidR="00D3704B">
        <w:rPr>
          <w:lang w:val="fr-FR"/>
        </w:rPr>
        <w:t xml:space="preserve"> a</w:t>
      </w:r>
      <w:r>
        <w:rPr>
          <w:lang w:val="fr-FR"/>
        </w:rPr>
        <w:t>yant trait</w:t>
      </w:r>
      <w:r w:rsidRPr="007640EB">
        <w:rPr>
          <w:lang w:val="fr-FR"/>
        </w:rPr>
        <w:t xml:space="preserve"> à la détection et à l’identification des organismes vivants modifiés au titre du Protocole de </w:t>
      </w:r>
      <w:r>
        <w:rPr>
          <w:lang w:val="fr-FR"/>
        </w:rPr>
        <w:t>Cartagena</w:t>
      </w:r>
      <w:r w:rsidRPr="007640EB">
        <w:rPr>
          <w:lang w:val="fr-FR"/>
        </w:rPr>
        <w:t xml:space="preserve"> sur la prévention des risques biotechnologiques</w:t>
      </w:r>
      <w:r w:rsidRPr="007640EB">
        <w:rPr>
          <w:rStyle w:val="FootnoteReference"/>
          <w:lang w:val="fr-FR"/>
        </w:rPr>
        <w:footnoteReference w:id="49"/>
      </w:r>
      <w:r w:rsidRPr="007640EB">
        <w:rPr>
          <w:lang w:val="fr-FR"/>
        </w:rPr>
        <w:t xml:space="preserve">, et prenant </w:t>
      </w:r>
      <w:r>
        <w:rPr>
          <w:lang w:val="fr-FR"/>
        </w:rPr>
        <w:t>note</w:t>
      </w:r>
      <w:r w:rsidRPr="007640EB">
        <w:rPr>
          <w:lang w:val="fr-FR"/>
        </w:rPr>
        <w:t xml:space="preserve"> des conclusions du cinquième exercice d’évaluation et d’examen de l’efficacité du Protocole</w:t>
      </w:r>
      <w:r w:rsidRPr="007640EB">
        <w:rPr>
          <w:rStyle w:val="FootnoteReference"/>
          <w:lang w:val="fr-FR"/>
        </w:rPr>
        <w:footnoteReference w:id="50"/>
      </w:r>
      <w:r w:rsidRPr="007640EB">
        <w:rPr>
          <w:lang w:val="fr-FR"/>
        </w:rPr>
        <w:t>,</w:t>
      </w:r>
    </w:p>
    <w:p w14:paraId="00E8C8C6" w14:textId="64C43739" w:rsidR="00077750" w:rsidRPr="003F167B" w:rsidRDefault="00077750" w:rsidP="00077750">
      <w:pPr>
        <w:pStyle w:val="CBDRecommendText"/>
        <w:rPr>
          <w:lang w:val="fr-FR"/>
        </w:rPr>
      </w:pPr>
      <w:r w:rsidRPr="007640EB">
        <w:rPr>
          <w:i/>
          <w:iCs/>
          <w:lang w:val="fr-FR"/>
        </w:rPr>
        <w:tab/>
        <w:t>Prenant également note</w:t>
      </w:r>
      <w:r w:rsidRPr="007640EB">
        <w:rPr>
          <w:color w:val="000000" w:themeColor="text1"/>
          <w:lang w:val="fr-FR"/>
        </w:rPr>
        <w:t xml:space="preserve"> des</w:t>
      </w:r>
      <w:r w:rsidRPr="007640EB">
        <w:rPr>
          <w:lang w:val="fr-FR"/>
        </w:rPr>
        <w:t xml:space="preserve"> </w:t>
      </w:r>
      <w:r w:rsidRPr="003F167B">
        <w:rPr>
          <w:lang w:val="fr-FR"/>
        </w:rPr>
        <w:t xml:space="preserve">difficultés rencontrées par </w:t>
      </w:r>
      <w:r>
        <w:rPr>
          <w:lang w:val="fr-FR"/>
        </w:rPr>
        <w:t xml:space="preserve">bon </w:t>
      </w:r>
      <w:r w:rsidRPr="003F167B">
        <w:rPr>
          <w:lang w:val="fr-FR"/>
        </w:rPr>
        <w:t>nombre</w:t>
      </w:r>
      <w:r>
        <w:rPr>
          <w:lang w:val="fr-FR"/>
        </w:rPr>
        <w:t xml:space="preserve"> de </w:t>
      </w:r>
      <w:r w:rsidRPr="003F167B">
        <w:rPr>
          <w:lang w:val="fr-FR"/>
        </w:rPr>
        <w:t xml:space="preserve">Parties pour </w:t>
      </w:r>
      <w:r>
        <w:rPr>
          <w:lang w:val="fr-FR"/>
        </w:rPr>
        <w:t>garantir</w:t>
      </w:r>
      <w:r w:rsidRPr="003F167B">
        <w:rPr>
          <w:lang w:val="fr-FR"/>
        </w:rPr>
        <w:t xml:space="preserve"> le fonctionnement durable, l’entretien et le développement continu des installations de laboratoire participant à la détection et à l’identification des organismes vivants modifiés, ainsi que des </w:t>
      </w:r>
      <w:r>
        <w:rPr>
          <w:lang w:val="fr-FR"/>
        </w:rPr>
        <w:t xml:space="preserve">disparités importantes </w:t>
      </w:r>
      <w:r w:rsidRPr="003F167B">
        <w:rPr>
          <w:lang w:val="fr-FR"/>
        </w:rPr>
        <w:t xml:space="preserve">qui </w:t>
      </w:r>
      <w:r>
        <w:rPr>
          <w:lang w:val="fr-FR"/>
        </w:rPr>
        <w:t xml:space="preserve">subsistent </w:t>
      </w:r>
      <w:r w:rsidRPr="003F167B">
        <w:rPr>
          <w:lang w:val="fr-FR"/>
        </w:rPr>
        <w:t xml:space="preserve">entre les Parties </w:t>
      </w:r>
      <w:r>
        <w:rPr>
          <w:lang w:val="fr-FR"/>
        </w:rPr>
        <w:t xml:space="preserve">sur le plan des </w:t>
      </w:r>
      <w:r w:rsidRPr="003F167B">
        <w:rPr>
          <w:lang w:val="fr-FR"/>
        </w:rPr>
        <w:t>capacités techniques et institutionnelles,</w:t>
      </w:r>
    </w:p>
    <w:p w14:paraId="7D6B0F6B" w14:textId="04CF3EF2" w:rsidR="00077750" w:rsidRPr="007640EB" w:rsidRDefault="00077750" w:rsidP="00077750">
      <w:pPr>
        <w:pStyle w:val="CBDRecommendText"/>
        <w:rPr>
          <w:lang w:val="fr-FR"/>
        </w:rPr>
      </w:pPr>
      <w:r w:rsidRPr="007640EB">
        <w:rPr>
          <w:i/>
          <w:iCs/>
          <w:lang w:val="fr-FR"/>
        </w:rPr>
        <w:tab/>
      </w:r>
      <w:r w:rsidRPr="007640EB">
        <w:rPr>
          <w:lang w:val="fr-FR"/>
        </w:rPr>
        <w:t>1</w:t>
      </w:r>
      <w:r w:rsidRPr="007640EB">
        <w:rPr>
          <w:i/>
          <w:iCs/>
          <w:lang w:val="fr-FR"/>
        </w:rPr>
        <w:t>.</w:t>
      </w:r>
      <w:r w:rsidRPr="007640EB">
        <w:rPr>
          <w:i/>
          <w:iCs/>
          <w:lang w:val="fr-FR"/>
        </w:rPr>
        <w:tab/>
        <w:t>Invite</w:t>
      </w:r>
      <w:r w:rsidRPr="007640EB">
        <w:rPr>
          <w:lang w:val="fr-FR"/>
        </w:rPr>
        <w:t xml:space="preserve"> </w:t>
      </w:r>
      <w:r>
        <w:rPr>
          <w:lang w:val="fr-FR"/>
        </w:rPr>
        <w:t xml:space="preserve">les </w:t>
      </w:r>
      <w:r w:rsidRPr="007640EB">
        <w:rPr>
          <w:lang w:val="fr-FR"/>
        </w:rPr>
        <w:t xml:space="preserve">Parties, </w:t>
      </w:r>
      <w:r w:rsidRPr="003F167B">
        <w:rPr>
          <w:lang w:val="fr-FR"/>
        </w:rPr>
        <w:t>les autres gouvernements et les organisations co</w:t>
      </w:r>
      <w:r>
        <w:rPr>
          <w:lang w:val="fr-FR"/>
        </w:rPr>
        <w:t>mpétentes</w:t>
      </w:r>
      <w:r w:rsidRPr="003F167B">
        <w:rPr>
          <w:lang w:val="fr-FR"/>
        </w:rPr>
        <w:t xml:space="preserve"> à examiner et à </w:t>
      </w:r>
      <w:r>
        <w:rPr>
          <w:lang w:val="fr-FR"/>
        </w:rPr>
        <w:t>actualiser</w:t>
      </w:r>
      <w:r w:rsidRPr="003F167B">
        <w:rPr>
          <w:lang w:val="fr-FR"/>
        </w:rPr>
        <w:t xml:space="preserve">, </w:t>
      </w:r>
      <w:r>
        <w:rPr>
          <w:lang w:val="fr-FR"/>
        </w:rPr>
        <w:t>selon qu’il convient</w:t>
      </w:r>
      <w:r w:rsidRPr="003F167B">
        <w:rPr>
          <w:lang w:val="fr-FR"/>
        </w:rPr>
        <w:t>, les informations figurant dans le registre des laboratoires accessible</w:t>
      </w:r>
      <w:r>
        <w:rPr>
          <w:lang w:val="fr-FR"/>
        </w:rPr>
        <w:t xml:space="preserve"> par l’intermédiaire du</w:t>
      </w:r>
      <w:r w:rsidRPr="003F167B">
        <w:rPr>
          <w:lang w:val="fr-FR"/>
        </w:rPr>
        <w:t xml:space="preserve"> Centre d’échange pour la prévention des risques biotechnologiques, et à désigner d’autres laboratoires et </w:t>
      </w:r>
      <w:r>
        <w:rPr>
          <w:lang w:val="fr-FR"/>
        </w:rPr>
        <w:t xml:space="preserve">spécialistes </w:t>
      </w:r>
      <w:r w:rsidR="00210B72">
        <w:rPr>
          <w:lang w:val="fr-FR"/>
        </w:rPr>
        <w:t>pour participer</w:t>
      </w:r>
      <w:r>
        <w:rPr>
          <w:lang w:val="fr-FR"/>
        </w:rPr>
        <w:t xml:space="preserve"> </w:t>
      </w:r>
      <w:r w:rsidRPr="003F167B">
        <w:rPr>
          <w:lang w:val="fr-FR"/>
        </w:rPr>
        <w:t>au</w:t>
      </w:r>
      <w:r>
        <w:rPr>
          <w:lang w:val="fr-FR"/>
        </w:rPr>
        <w:t>x</w:t>
      </w:r>
      <w:r w:rsidRPr="003F167B">
        <w:rPr>
          <w:lang w:val="fr-FR"/>
        </w:rPr>
        <w:t xml:space="preserve"> </w:t>
      </w:r>
      <w:r>
        <w:rPr>
          <w:lang w:val="fr-FR"/>
        </w:rPr>
        <w:t xml:space="preserve">travaux du </w:t>
      </w:r>
      <w:r w:rsidRPr="003F167B">
        <w:rPr>
          <w:lang w:val="fr-FR"/>
        </w:rPr>
        <w:t>Réseau de</w:t>
      </w:r>
      <w:r>
        <w:rPr>
          <w:lang w:val="fr-FR"/>
        </w:rPr>
        <w:t>s</w:t>
      </w:r>
      <w:r w:rsidRPr="003F167B">
        <w:rPr>
          <w:lang w:val="fr-FR"/>
        </w:rPr>
        <w:t xml:space="preserve"> laboratoires de détection et d’identification des organismes vivants modifiés</w:t>
      </w:r>
      <w:r>
        <w:rPr>
          <w:lang w:val="fr-FR"/>
        </w:rPr>
        <w:t xml:space="preserve">; </w:t>
      </w:r>
    </w:p>
    <w:p w14:paraId="0F3B849F" w14:textId="78B100A3" w:rsidR="00077750" w:rsidRDefault="00077750" w:rsidP="00077750">
      <w:pPr>
        <w:pStyle w:val="CBDRecommendText"/>
        <w:rPr>
          <w:lang w:val="fr-FR"/>
        </w:rPr>
      </w:pPr>
      <w:r w:rsidRPr="007640EB">
        <w:rPr>
          <w:i/>
          <w:iCs/>
          <w:lang w:val="fr-FR"/>
        </w:rPr>
        <w:tab/>
      </w:r>
      <w:r w:rsidRPr="007640EB">
        <w:rPr>
          <w:lang w:val="fr-FR"/>
        </w:rPr>
        <w:t>2</w:t>
      </w:r>
      <w:r w:rsidRPr="007640EB">
        <w:rPr>
          <w:i/>
          <w:iCs/>
          <w:lang w:val="fr-FR"/>
        </w:rPr>
        <w:t>.</w:t>
      </w:r>
      <w:r w:rsidRPr="007640EB">
        <w:rPr>
          <w:i/>
          <w:iCs/>
          <w:lang w:val="fr-FR"/>
        </w:rPr>
        <w:tab/>
        <w:t>Encourage</w:t>
      </w:r>
      <w:r w:rsidRPr="007640EB">
        <w:rPr>
          <w:lang w:val="fr-FR"/>
        </w:rPr>
        <w:t xml:space="preserve"> </w:t>
      </w:r>
      <w:r>
        <w:rPr>
          <w:lang w:val="fr-FR"/>
        </w:rPr>
        <w:t xml:space="preserve">les </w:t>
      </w:r>
      <w:r w:rsidRPr="007640EB">
        <w:rPr>
          <w:lang w:val="fr-FR"/>
        </w:rPr>
        <w:t xml:space="preserve">Parties </w:t>
      </w:r>
      <w:r>
        <w:rPr>
          <w:lang w:val="fr-FR"/>
        </w:rPr>
        <w:t xml:space="preserve">à appuyer la </w:t>
      </w:r>
      <w:r w:rsidR="00436711">
        <w:rPr>
          <w:lang w:val="fr-FR"/>
        </w:rPr>
        <w:t xml:space="preserve">mise en place, la revitalisation et le renforcement </w:t>
      </w:r>
      <w:r w:rsidRPr="003F167B">
        <w:rPr>
          <w:lang w:val="fr-FR"/>
        </w:rPr>
        <w:t xml:space="preserve">de réseaux régionaux de laboratoires et de partenariats, afin de promouvoir le renforcement des capacités, </w:t>
      </w:r>
      <w:r w:rsidR="00436711">
        <w:rPr>
          <w:lang w:val="fr-FR"/>
        </w:rPr>
        <w:t>l’échange de</w:t>
      </w:r>
      <w:r w:rsidRPr="003F167B">
        <w:rPr>
          <w:lang w:val="fr-FR"/>
        </w:rPr>
        <w:t xml:space="preserve"> connaissances et la coopération technique </w:t>
      </w:r>
      <w:r w:rsidR="00436711">
        <w:rPr>
          <w:lang w:val="fr-FR"/>
        </w:rPr>
        <w:t>sur le plan</w:t>
      </w:r>
      <w:r>
        <w:rPr>
          <w:lang w:val="fr-FR"/>
        </w:rPr>
        <w:t xml:space="preserve"> de la </w:t>
      </w:r>
      <w:r w:rsidRPr="003F167B">
        <w:rPr>
          <w:lang w:val="fr-FR"/>
        </w:rPr>
        <w:t xml:space="preserve">détection et </w:t>
      </w:r>
      <w:r>
        <w:rPr>
          <w:lang w:val="fr-FR"/>
        </w:rPr>
        <w:t>de l</w:t>
      </w:r>
      <w:r w:rsidRPr="003F167B">
        <w:rPr>
          <w:lang w:val="fr-FR"/>
        </w:rPr>
        <w:t>’identification des organismes vivants modifiés</w:t>
      </w:r>
      <w:r>
        <w:rPr>
          <w:lang w:val="fr-FR"/>
        </w:rPr>
        <w:t xml:space="preserve">; </w:t>
      </w:r>
    </w:p>
    <w:p w14:paraId="795B734B" w14:textId="13126DAE" w:rsidR="00077750" w:rsidRPr="007640EB" w:rsidRDefault="00077750" w:rsidP="00077750">
      <w:pPr>
        <w:pStyle w:val="CBDRecommendText"/>
        <w:rPr>
          <w:lang w:val="fr-FR"/>
        </w:rPr>
      </w:pPr>
      <w:r w:rsidRPr="007640EB">
        <w:rPr>
          <w:lang w:val="fr-FR"/>
        </w:rPr>
        <w:tab/>
        <w:t>3.</w:t>
      </w:r>
      <w:r w:rsidRPr="007640EB">
        <w:rPr>
          <w:lang w:val="fr-FR"/>
        </w:rPr>
        <w:tab/>
      </w:r>
      <w:r w:rsidR="00436711">
        <w:rPr>
          <w:i/>
          <w:iCs/>
          <w:lang w:val="fr-FR"/>
        </w:rPr>
        <w:t>Engage</w:t>
      </w:r>
      <w:r w:rsidRPr="003F167B">
        <w:rPr>
          <w:i/>
          <w:iCs/>
          <w:lang w:val="fr-FR"/>
        </w:rPr>
        <w:t xml:space="preserve"> </w:t>
      </w:r>
      <w:r w:rsidRPr="003F167B">
        <w:rPr>
          <w:lang w:val="fr-FR"/>
        </w:rPr>
        <w:t xml:space="preserve">les Parties à élaborer des stratégies nationales à long terme pour </w:t>
      </w:r>
      <w:r>
        <w:rPr>
          <w:lang w:val="fr-FR"/>
        </w:rPr>
        <w:t xml:space="preserve">assurer </w:t>
      </w:r>
      <w:r w:rsidRPr="003F167B">
        <w:rPr>
          <w:lang w:val="fr-FR"/>
        </w:rPr>
        <w:t xml:space="preserve">le fonctionnement durable, l’entretien et le développement continu des installations de laboratoire participant à la détection et à l’identification des organismes vivants modifiés, notamment par </w:t>
      </w:r>
      <w:r w:rsidR="00436711">
        <w:rPr>
          <w:lang w:val="fr-FR"/>
        </w:rPr>
        <w:t>la voie</w:t>
      </w:r>
      <w:r w:rsidRPr="003F167B">
        <w:rPr>
          <w:lang w:val="fr-FR"/>
        </w:rPr>
        <w:t xml:space="preserve"> d’un </w:t>
      </w:r>
      <w:r>
        <w:rPr>
          <w:lang w:val="fr-FR"/>
        </w:rPr>
        <w:t xml:space="preserve">appui </w:t>
      </w:r>
      <w:r w:rsidRPr="003F167B">
        <w:rPr>
          <w:lang w:val="fr-FR"/>
        </w:rPr>
        <w:t xml:space="preserve">institutionnel et </w:t>
      </w:r>
      <w:r>
        <w:rPr>
          <w:lang w:val="fr-FR"/>
        </w:rPr>
        <w:t xml:space="preserve">de la </w:t>
      </w:r>
      <w:r w:rsidRPr="003F167B">
        <w:rPr>
          <w:lang w:val="fr-FR"/>
        </w:rPr>
        <w:t>coopération régionale</w:t>
      </w:r>
      <w:r>
        <w:rPr>
          <w:lang w:val="fr-FR"/>
        </w:rPr>
        <w:t>;</w:t>
      </w:r>
    </w:p>
    <w:p w14:paraId="4462F28A" w14:textId="04DA662A" w:rsidR="00077750" w:rsidRPr="007640EB" w:rsidRDefault="00077750" w:rsidP="00077750">
      <w:pPr>
        <w:pStyle w:val="CBDRecommendText"/>
        <w:rPr>
          <w:lang w:val="fr-FR"/>
        </w:rPr>
      </w:pPr>
      <w:r w:rsidRPr="007640EB">
        <w:rPr>
          <w:lang w:val="fr-FR"/>
        </w:rPr>
        <w:tab/>
        <w:t>4.</w:t>
      </w:r>
      <w:r w:rsidRPr="007640EB">
        <w:rPr>
          <w:lang w:val="fr-FR"/>
        </w:rPr>
        <w:tab/>
      </w:r>
      <w:r w:rsidRPr="003F167B">
        <w:rPr>
          <w:i/>
          <w:lang w:val="fr-FR"/>
        </w:rPr>
        <w:t xml:space="preserve">Invite </w:t>
      </w:r>
      <w:r w:rsidRPr="003F167B">
        <w:rPr>
          <w:lang w:val="fr-FR"/>
        </w:rPr>
        <w:t xml:space="preserve">les Parties, les autres gouvernements et les organisations internationales à fournir des ressources financières, en particulier aux pays en développement, notamment les moins avancés et </w:t>
      </w:r>
      <w:r w:rsidR="00436711">
        <w:rPr>
          <w:lang w:val="fr-FR"/>
        </w:rPr>
        <w:t>les</w:t>
      </w:r>
      <w:r w:rsidRPr="003F167B">
        <w:rPr>
          <w:lang w:val="fr-FR"/>
        </w:rPr>
        <w:t xml:space="preserve"> petits États insulaires en développement</w:t>
      </w:r>
      <w:r w:rsidR="00436711">
        <w:rPr>
          <w:lang w:val="fr-FR"/>
        </w:rPr>
        <w:t xml:space="preserve"> et </w:t>
      </w:r>
      <w:r w:rsidRPr="003F167B">
        <w:rPr>
          <w:lang w:val="fr-FR"/>
        </w:rPr>
        <w:t xml:space="preserve">aux pays </w:t>
      </w:r>
      <w:r>
        <w:rPr>
          <w:lang w:val="fr-FR"/>
        </w:rPr>
        <w:t xml:space="preserve">à économie </w:t>
      </w:r>
      <w:r w:rsidRPr="003F167B">
        <w:rPr>
          <w:lang w:val="fr-FR"/>
        </w:rPr>
        <w:t xml:space="preserve">en transition, afin de renforcer les infrastructures de laboratoire, </w:t>
      </w:r>
      <w:r>
        <w:rPr>
          <w:lang w:val="fr-FR"/>
        </w:rPr>
        <w:t xml:space="preserve">le savoir-faire </w:t>
      </w:r>
      <w:r w:rsidRPr="003F167B">
        <w:rPr>
          <w:lang w:val="fr-FR"/>
        </w:rPr>
        <w:t>technique et les systèmes de contrôle qualité des laboratoires pour la détection et l’identification des organismes vivants mo</w:t>
      </w:r>
      <w:r>
        <w:rPr>
          <w:lang w:val="fr-FR"/>
        </w:rPr>
        <w:t>difiés;</w:t>
      </w:r>
    </w:p>
    <w:p w14:paraId="22FF805C" w14:textId="1DAE8050" w:rsidR="00077750" w:rsidRPr="007640EB" w:rsidRDefault="00077750" w:rsidP="00077750">
      <w:pPr>
        <w:pStyle w:val="CBDRecommendText"/>
        <w:rPr>
          <w:lang w:val="fr-FR"/>
        </w:rPr>
      </w:pPr>
      <w:r w:rsidRPr="007640EB">
        <w:rPr>
          <w:i/>
          <w:iCs/>
          <w:color w:val="000000" w:themeColor="text1"/>
          <w:lang w:val="fr-FR"/>
        </w:rPr>
        <w:tab/>
      </w:r>
      <w:r w:rsidRPr="007640EB">
        <w:rPr>
          <w:color w:val="000000" w:themeColor="text1"/>
          <w:lang w:val="fr-FR"/>
        </w:rPr>
        <w:t>5</w:t>
      </w:r>
      <w:r w:rsidRPr="007640EB">
        <w:rPr>
          <w:i/>
          <w:iCs/>
          <w:color w:val="000000" w:themeColor="text1"/>
          <w:lang w:val="fr-FR"/>
        </w:rPr>
        <w:t>.</w:t>
      </w:r>
      <w:r w:rsidRPr="007640EB">
        <w:rPr>
          <w:i/>
          <w:iCs/>
          <w:color w:val="000000" w:themeColor="text1"/>
          <w:lang w:val="fr-FR"/>
        </w:rPr>
        <w:tab/>
      </w:r>
      <w:r w:rsidRPr="003F167B">
        <w:rPr>
          <w:i/>
          <w:iCs/>
          <w:color w:val="000000" w:themeColor="text1"/>
          <w:lang w:val="fr-FR"/>
        </w:rPr>
        <w:t xml:space="preserve">Décide </w:t>
      </w:r>
      <w:r w:rsidRPr="003F167B">
        <w:rPr>
          <w:color w:val="000000" w:themeColor="text1"/>
          <w:lang w:val="fr-FR"/>
        </w:rPr>
        <w:t xml:space="preserve">d’élaborer un </w:t>
      </w:r>
      <w:r w:rsidRPr="003F167B">
        <w:rPr>
          <w:lang w:val="fr-FR"/>
        </w:rPr>
        <w:t xml:space="preserve">chapitre supplémentaire consacré à la réaction en chaîne par polymérase numérique afin de compléter le </w:t>
      </w:r>
      <w:r w:rsidRPr="007640EB">
        <w:rPr>
          <w:i/>
          <w:iCs/>
          <w:lang w:val="fr-FR"/>
        </w:rPr>
        <w:t xml:space="preserve">Manuel de formation sur la détection et l’identification des organismes vivants modifiés dans le cadre du Protocole de Cartagena sur la prévention des risques biotechnologiques </w:t>
      </w:r>
      <w:r w:rsidRPr="007640EB">
        <w:rPr>
          <w:lang w:val="fr-FR"/>
        </w:rPr>
        <w:t>(Cahier technique n</w:t>
      </w:r>
      <w:r w:rsidRPr="007640EB">
        <w:rPr>
          <w:vertAlign w:val="superscript"/>
          <w:lang w:val="fr-FR"/>
        </w:rPr>
        <w:t>o</w:t>
      </w:r>
      <w:r w:rsidRPr="007640EB">
        <w:rPr>
          <w:lang w:val="fr-FR"/>
        </w:rPr>
        <w:t> 5 sur la prévention des risques biotechnologiques</w:t>
      </w:r>
      <w:r>
        <w:rPr>
          <w:lang w:val="fr-FR"/>
        </w:rPr>
        <w:t>);</w:t>
      </w:r>
    </w:p>
    <w:p w14:paraId="3EEC164C" w14:textId="593A1BFB" w:rsidR="00077750" w:rsidRPr="007640EB" w:rsidRDefault="00077750" w:rsidP="00077750">
      <w:pPr>
        <w:pStyle w:val="CBDRecommendText"/>
        <w:keepNext/>
        <w:rPr>
          <w:lang w:val="fr-FR"/>
        </w:rPr>
      </w:pPr>
      <w:r w:rsidRPr="007640EB">
        <w:rPr>
          <w:color w:val="000000" w:themeColor="text1"/>
          <w:lang w:val="fr-FR"/>
        </w:rPr>
        <w:tab/>
        <w:t>6.</w:t>
      </w:r>
      <w:r w:rsidRPr="007640EB">
        <w:rPr>
          <w:color w:val="000000" w:themeColor="text1"/>
          <w:lang w:val="fr-FR"/>
        </w:rPr>
        <w:tab/>
      </w:r>
      <w:r>
        <w:rPr>
          <w:i/>
          <w:iCs/>
          <w:color w:val="000000" w:themeColor="text1"/>
          <w:lang w:val="fr-FR"/>
        </w:rPr>
        <w:t>Pri</w:t>
      </w:r>
      <w:r w:rsidRPr="007640EB">
        <w:rPr>
          <w:i/>
          <w:iCs/>
          <w:color w:val="000000" w:themeColor="text1"/>
          <w:lang w:val="fr-FR"/>
        </w:rPr>
        <w:t>e</w:t>
      </w:r>
      <w:r w:rsidRPr="007640EB">
        <w:rPr>
          <w:color w:val="000000" w:themeColor="text1"/>
          <w:lang w:val="fr-FR"/>
        </w:rPr>
        <w:t xml:space="preserve"> </w:t>
      </w:r>
      <w:r>
        <w:rPr>
          <w:color w:val="000000" w:themeColor="text1"/>
          <w:lang w:val="fr-FR"/>
        </w:rPr>
        <w:t>la Secrétaire exé</w:t>
      </w:r>
      <w:r w:rsidRPr="007640EB">
        <w:rPr>
          <w:lang w:val="fr-FR"/>
        </w:rPr>
        <w:t>cutive</w:t>
      </w:r>
      <w:r w:rsidR="00436711">
        <w:rPr>
          <w:lang w:val="fr-FR"/>
        </w:rPr>
        <w:t xml:space="preserve"> de</w:t>
      </w:r>
      <w:r>
        <w:rPr>
          <w:lang w:val="fr-FR"/>
        </w:rPr>
        <w:t> </w:t>
      </w:r>
      <w:r w:rsidRPr="007640EB">
        <w:rPr>
          <w:lang w:val="fr-FR"/>
        </w:rPr>
        <w:t>:</w:t>
      </w:r>
    </w:p>
    <w:p w14:paraId="02204964" w14:textId="15D16C61" w:rsidR="00077750" w:rsidRPr="007640EB" w:rsidRDefault="00077750" w:rsidP="00077750">
      <w:pPr>
        <w:pStyle w:val="CBDRecommendText"/>
        <w:rPr>
          <w:lang w:val="fr-FR"/>
        </w:rPr>
      </w:pPr>
      <w:r w:rsidRPr="007640EB">
        <w:rPr>
          <w:color w:val="000000" w:themeColor="text1"/>
          <w:lang w:val="fr-FR"/>
        </w:rPr>
        <w:tab/>
        <w:t>a)</w:t>
      </w:r>
      <w:r w:rsidRPr="007640EB">
        <w:rPr>
          <w:color w:val="000000" w:themeColor="text1"/>
          <w:lang w:val="fr-FR"/>
        </w:rPr>
        <w:tab/>
      </w:r>
      <w:r w:rsidR="00436711">
        <w:rPr>
          <w:color w:val="000000" w:themeColor="text1"/>
          <w:lang w:val="fr-FR"/>
        </w:rPr>
        <w:t>R</w:t>
      </w:r>
      <w:r w:rsidRPr="003F167B">
        <w:rPr>
          <w:lang w:val="fr-FR"/>
        </w:rPr>
        <w:t xml:space="preserve">édiger </w:t>
      </w:r>
      <w:r w:rsidRPr="003F167B">
        <w:rPr>
          <w:color w:val="000000" w:themeColor="text1"/>
          <w:lang w:val="fr-FR"/>
        </w:rPr>
        <w:t xml:space="preserve">le </w:t>
      </w:r>
      <w:r w:rsidRPr="003F167B">
        <w:rPr>
          <w:lang w:val="fr-FR"/>
        </w:rPr>
        <w:t>chapitre supplémentaire sur la réaction en chaîne par polymérase numérique mentionné au paragraphe</w:t>
      </w:r>
      <w:r>
        <w:rPr>
          <w:lang w:val="fr-FR"/>
        </w:rPr>
        <w:t> </w:t>
      </w:r>
      <w:r w:rsidRPr="003F167B">
        <w:rPr>
          <w:lang w:val="fr-FR"/>
        </w:rPr>
        <w:t>5 ci-dessus, en collaboration avec le Réseau de</w:t>
      </w:r>
      <w:r>
        <w:rPr>
          <w:lang w:val="fr-FR"/>
        </w:rPr>
        <w:t>s</w:t>
      </w:r>
      <w:r w:rsidRPr="003F167B">
        <w:rPr>
          <w:lang w:val="fr-FR"/>
        </w:rPr>
        <w:t xml:space="preserve"> laboratoires </w:t>
      </w:r>
      <w:r>
        <w:rPr>
          <w:lang w:val="fr-FR"/>
        </w:rPr>
        <w:t xml:space="preserve">de </w:t>
      </w:r>
      <w:r w:rsidRPr="003F167B">
        <w:rPr>
          <w:lang w:val="fr-FR"/>
        </w:rPr>
        <w:t xml:space="preserve">détection et </w:t>
      </w:r>
      <w:r>
        <w:rPr>
          <w:lang w:val="fr-FR"/>
        </w:rPr>
        <w:t>d</w:t>
      </w:r>
      <w:r w:rsidRPr="003F167B">
        <w:rPr>
          <w:lang w:val="fr-FR"/>
        </w:rPr>
        <w:t>’identification des organismes vivants modifiés</w:t>
      </w:r>
      <w:r>
        <w:rPr>
          <w:lang w:val="fr-FR"/>
        </w:rPr>
        <w:t>;</w:t>
      </w:r>
    </w:p>
    <w:p w14:paraId="2BAC2465" w14:textId="651B3395" w:rsidR="00077750" w:rsidRPr="007640EB" w:rsidRDefault="00077750" w:rsidP="00077750">
      <w:pPr>
        <w:pStyle w:val="CBDRecommendText"/>
        <w:rPr>
          <w:lang w:val="fr-FR"/>
        </w:rPr>
      </w:pPr>
      <w:r w:rsidRPr="007640EB">
        <w:rPr>
          <w:lang w:val="fr-FR"/>
        </w:rPr>
        <w:lastRenderedPageBreak/>
        <w:tab/>
        <w:t>b)</w:t>
      </w:r>
      <w:r w:rsidRPr="007640EB">
        <w:rPr>
          <w:lang w:val="fr-FR"/>
        </w:rPr>
        <w:tab/>
      </w:r>
      <w:r w:rsidR="00436711">
        <w:rPr>
          <w:lang w:val="fr-FR"/>
        </w:rPr>
        <w:t>Tenir</w:t>
      </w:r>
      <w:r w:rsidRPr="003F167B">
        <w:rPr>
          <w:lang w:val="fr-FR"/>
        </w:rPr>
        <w:t xml:space="preserve"> des discussions en ligne du Réseau de</w:t>
      </w:r>
      <w:r>
        <w:rPr>
          <w:lang w:val="fr-FR"/>
        </w:rPr>
        <w:t>s</w:t>
      </w:r>
      <w:r w:rsidRPr="003F167B">
        <w:rPr>
          <w:lang w:val="fr-FR"/>
        </w:rPr>
        <w:t xml:space="preserve"> laboratoires afin de faciliter l’élaboration et l’examen par les pairs du chapitre supplémentaire, en vue de son examen ultérieur par l’Organe subsidiaire chargé de fournir des avis scientifiques, techniques et technologiques</w:t>
      </w:r>
      <w:r>
        <w:rPr>
          <w:lang w:val="fr-FR"/>
        </w:rPr>
        <w:t xml:space="preserve">; </w:t>
      </w:r>
    </w:p>
    <w:p w14:paraId="05FD10D6" w14:textId="10E402A5" w:rsidR="00077750" w:rsidRPr="007640EB" w:rsidRDefault="00077750" w:rsidP="00077750">
      <w:pPr>
        <w:pStyle w:val="CBDRecommendText"/>
        <w:rPr>
          <w:lang w:val="fr-FR"/>
        </w:rPr>
      </w:pPr>
      <w:r w:rsidRPr="007640EB">
        <w:rPr>
          <w:i/>
          <w:iCs/>
          <w:lang w:val="fr-FR"/>
        </w:rPr>
        <w:tab/>
      </w:r>
      <w:r w:rsidRPr="007640EB">
        <w:rPr>
          <w:lang w:val="fr-FR"/>
        </w:rPr>
        <w:t>7.</w:t>
      </w:r>
      <w:r w:rsidRPr="007640EB">
        <w:rPr>
          <w:i/>
          <w:iCs/>
          <w:lang w:val="fr-FR"/>
        </w:rPr>
        <w:tab/>
      </w:r>
      <w:r w:rsidRPr="003F167B">
        <w:rPr>
          <w:i/>
          <w:iCs/>
          <w:lang w:val="fr-FR"/>
        </w:rPr>
        <w:t xml:space="preserve">Prie </w:t>
      </w:r>
      <w:r w:rsidRPr="003F167B">
        <w:rPr>
          <w:lang w:val="fr-FR"/>
        </w:rPr>
        <w:t xml:space="preserve">l’Organe subsidiaire chargé de fournir des avis scientifiques, techniques et technologiques d’examiner le projet de chapitre </w:t>
      </w:r>
      <w:r>
        <w:rPr>
          <w:lang w:val="fr-FR"/>
        </w:rPr>
        <w:t xml:space="preserve">supplémentaire </w:t>
      </w:r>
      <w:r w:rsidRPr="003F167B">
        <w:rPr>
          <w:lang w:val="fr-FR"/>
        </w:rPr>
        <w:t xml:space="preserve">et de formuler une recommandation qui sera soumise </w:t>
      </w:r>
      <w:r w:rsidR="00436711">
        <w:rPr>
          <w:lang w:val="fr-FR"/>
        </w:rPr>
        <w:t xml:space="preserve">pour examen à </w:t>
      </w:r>
      <w:r w:rsidRPr="003F167B">
        <w:rPr>
          <w:lang w:val="fr-FR"/>
        </w:rPr>
        <w:t xml:space="preserve">la Conférence des Parties siégeant en tant que réunion des Parties au Protocole </w:t>
      </w:r>
      <w:r>
        <w:rPr>
          <w:lang w:val="fr-FR"/>
        </w:rPr>
        <w:t xml:space="preserve">à </w:t>
      </w:r>
      <w:r w:rsidRPr="003F167B">
        <w:rPr>
          <w:lang w:val="fr-FR"/>
        </w:rPr>
        <w:t>sa treizième réunion</w:t>
      </w:r>
      <w:r>
        <w:rPr>
          <w:lang w:val="fr-FR"/>
        </w:rPr>
        <w:t>;</w:t>
      </w:r>
    </w:p>
    <w:p w14:paraId="587B9990" w14:textId="587F437F" w:rsidR="00077750" w:rsidRPr="007640EB" w:rsidRDefault="00077750" w:rsidP="00077750">
      <w:pPr>
        <w:pStyle w:val="CBDRecommendText"/>
        <w:rPr>
          <w:lang w:val="fr-FR"/>
        </w:rPr>
      </w:pPr>
      <w:r w:rsidRPr="007640EB">
        <w:rPr>
          <w:i/>
          <w:iCs/>
          <w:lang w:val="fr-FR"/>
        </w:rPr>
        <w:tab/>
      </w:r>
      <w:r w:rsidRPr="007640EB">
        <w:rPr>
          <w:lang w:val="fr-FR"/>
        </w:rPr>
        <w:t>8.</w:t>
      </w:r>
      <w:r w:rsidRPr="007640EB">
        <w:rPr>
          <w:i/>
          <w:iCs/>
          <w:lang w:val="fr-FR"/>
        </w:rPr>
        <w:tab/>
      </w:r>
      <w:r w:rsidRPr="003F167B">
        <w:rPr>
          <w:i/>
          <w:iCs/>
          <w:lang w:val="fr-FR"/>
        </w:rPr>
        <w:t xml:space="preserve">Prie </w:t>
      </w:r>
      <w:r w:rsidRPr="003F167B">
        <w:rPr>
          <w:lang w:val="fr-FR"/>
        </w:rPr>
        <w:t>l</w:t>
      </w:r>
      <w:r>
        <w:rPr>
          <w:lang w:val="fr-FR"/>
        </w:rPr>
        <w:t>a</w:t>
      </w:r>
      <w:r w:rsidRPr="003F167B">
        <w:rPr>
          <w:lang w:val="fr-FR"/>
        </w:rPr>
        <w:t xml:space="preserve"> Secrétaire exécuti</w:t>
      </w:r>
      <w:r>
        <w:rPr>
          <w:lang w:val="fr-FR"/>
        </w:rPr>
        <w:t>ve</w:t>
      </w:r>
      <w:r w:rsidRPr="003F167B">
        <w:rPr>
          <w:lang w:val="fr-FR"/>
        </w:rPr>
        <w:t>, sous réserve de la disponibilité de ressources</w:t>
      </w:r>
      <w:r w:rsidR="00436711">
        <w:rPr>
          <w:lang w:val="fr-FR"/>
        </w:rPr>
        <w:t>, de</w:t>
      </w:r>
      <w:r>
        <w:rPr>
          <w:lang w:val="fr-FR"/>
        </w:rPr>
        <w:t> :</w:t>
      </w:r>
      <w:r w:rsidRPr="007640EB">
        <w:rPr>
          <w:i/>
          <w:iCs/>
          <w:lang w:val="fr-FR"/>
        </w:rPr>
        <w:t xml:space="preserve"> </w:t>
      </w:r>
    </w:p>
    <w:p w14:paraId="18BF0F84" w14:textId="44BDF620" w:rsidR="00077750" w:rsidRPr="007640EB" w:rsidRDefault="00436711" w:rsidP="00077750">
      <w:pPr>
        <w:pStyle w:val="CBDNormalNumber"/>
        <w:numPr>
          <w:ilvl w:val="1"/>
          <w:numId w:val="49"/>
        </w:numPr>
        <w:rPr>
          <w:lang w:val="fr-FR"/>
        </w:rPr>
      </w:pPr>
      <w:r>
        <w:rPr>
          <w:lang w:val="fr-FR"/>
        </w:rPr>
        <w:t>Recenser</w:t>
      </w:r>
      <w:r w:rsidR="00077750">
        <w:rPr>
          <w:lang w:val="fr-FR"/>
        </w:rPr>
        <w:t xml:space="preserve"> </w:t>
      </w:r>
      <w:r w:rsidR="00210B72">
        <w:rPr>
          <w:lang w:val="fr-FR"/>
        </w:rPr>
        <w:t>l</w:t>
      </w:r>
      <w:r w:rsidR="00077750" w:rsidRPr="003F167B">
        <w:rPr>
          <w:lang w:val="fr-FR"/>
        </w:rPr>
        <w:t>es moyens de renforcer le Réseau de</w:t>
      </w:r>
      <w:r w:rsidR="00077750">
        <w:rPr>
          <w:lang w:val="fr-FR"/>
        </w:rPr>
        <w:t>s</w:t>
      </w:r>
      <w:r w:rsidR="00077750" w:rsidRPr="003F167B">
        <w:rPr>
          <w:lang w:val="fr-FR"/>
        </w:rPr>
        <w:t xml:space="preserve"> laboratoires de détection et d</w:t>
      </w:r>
      <w:r w:rsidR="00077750">
        <w:rPr>
          <w:lang w:val="fr-FR"/>
        </w:rPr>
        <w:t>’</w:t>
      </w:r>
      <w:r w:rsidR="00077750" w:rsidRPr="003F167B">
        <w:rPr>
          <w:lang w:val="fr-FR"/>
        </w:rPr>
        <w:t xml:space="preserve">identification des organismes vivants modifiés, notamment en </w:t>
      </w:r>
      <w:r w:rsidR="00077750">
        <w:rPr>
          <w:lang w:val="fr-FR"/>
        </w:rPr>
        <w:t xml:space="preserve">améliorant </w:t>
      </w:r>
      <w:r w:rsidR="00077750" w:rsidRPr="003F167B">
        <w:rPr>
          <w:lang w:val="fr-FR"/>
        </w:rPr>
        <w:t>la visibilité des réseaux de laboratoires régionaux et sous-régionaux et des initiatives de collaboration connexes, et en encourageant l</w:t>
      </w:r>
      <w:r w:rsidR="00077750">
        <w:rPr>
          <w:lang w:val="fr-FR"/>
        </w:rPr>
        <w:t xml:space="preserve">’adhésion d’autres </w:t>
      </w:r>
      <w:r w:rsidR="00077750" w:rsidRPr="003F167B">
        <w:rPr>
          <w:lang w:val="fr-FR"/>
        </w:rPr>
        <w:t xml:space="preserve">laboratoires et </w:t>
      </w:r>
      <w:r w:rsidR="00077750">
        <w:rPr>
          <w:lang w:val="fr-FR"/>
        </w:rPr>
        <w:t xml:space="preserve">spécialistes </w:t>
      </w:r>
      <w:r w:rsidR="00077750" w:rsidRPr="003F167B">
        <w:rPr>
          <w:lang w:val="fr-FR"/>
        </w:rPr>
        <w:t>au Réseau</w:t>
      </w:r>
      <w:r w:rsidR="00077750">
        <w:rPr>
          <w:lang w:val="fr-FR"/>
        </w:rPr>
        <w:t xml:space="preserve">; </w:t>
      </w:r>
    </w:p>
    <w:p w14:paraId="74C30B80" w14:textId="303D7A7C" w:rsidR="00077750" w:rsidRPr="007640EB" w:rsidRDefault="00436711" w:rsidP="00077750">
      <w:pPr>
        <w:pStyle w:val="CBDNormalNumber"/>
        <w:numPr>
          <w:ilvl w:val="1"/>
          <w:numId w:val="6"/>
        </w:numPr>
        <w:rPr>
          <w:lang w:val="fr-FR"/>
        </w:rPr>
      </w:pPr>
      <w:r>
        <w:rPr>
          <w:lang w:val="fr-FR"/>
        </w:rPr>
        <w:t>C</w:t>
      </w:r>
      <w:r w:rsidR="00077750" w:rsidRPr="003F167B">
        <w:rPr>
          <w:lang w:val="fr-FR"/>
        </w:rPr>
        <w:t xml:space="preserve">ontinuer </w:t>
      </w:r>
      <w:r>
        <w:rPr>
          <w:lang w:val="fr-FR"/>
        </w:rPr>
        <w:t>d’</w:t>
      </w:r>
      <w:r w:rsidR="00077750" w:rsidRPr="003F167B">
        <w:rPr>
          <w:lang w:val="fr-FR"/>
        </w:rPr>
        <w:t xml:space="preserve">améliorer le portail </w:t>
      </w:r>
      <w:r w:rsidR="00077750">
        <w:rPr>
          <w:lang w:val="fr-FR"/>
        </w:rPr>
        <w:t xml:space="preserve">réservé </w:t>
      </w:r>
      <w:r w:rsidR="00077750" w:rsidRPr="003F167B">
        <w:rPr>
          <w:lang w:val="fr-FR"/>
        </w:rPr>
        <w:t>à l’échantillonnage, à la détection et à l’identification des organismes vivants modifiés au Centre d’échange pour la prévention des risques biotechnologiques</w:t>
      </w:r>
      <w:r w:rsidR="00077750">
        <w:rPr>
          <w:lang w:val="fr-FR"/>
        </w:rPr>
        <w:t>;</w:t>
      </w:r>
      <w:r w:rsidR="00077750" w:rsidRPr="007640EB">
        <w:rPr>
          <w:lang w:val="fr-FR"/>
        </w:rPr>
        <w:t xml:space="preserve"> </w:t>
      </w:r>
    </w:p>
    <w:p w14:paraId="799D1173" w14:textId="3F99526A" w:rsidR="00077750" w:rsidRPr="007640EB" w:rsidRDefault="00436711" w:rsidP="00077750">
      <w:pPr>
        <w:pStyle w:val="CBDNormalNumber"/>
        <w:numPr>
          <w:ilvl w:val="1"/>
          <w:numId w:val="6"/>
        </w:numPr>
        <w:rPr>
          <w:lang w:val="fr-FR"/>
        </w:rPr>
      </w:pPr>
      <w:r>
        <w:rPr>
          <w:lang w:val="fr-FR"/>
        </w:rPr>
        <w:t>P</w:t>
      </w:r>
      <w:r w:rsidR="00077750" w:rsidRPr="003F167B">
        <w:rPr>
          <w:lang w:val="fr-FR"/>
        </w:rPr>
        <w:t xml:space="preserve">oursuivre sa collaboration avec les organisations </w:t>
      </w:r>
      <w:r>
        <w:rPr>
          <w:lang w:val="fr-FR"/>
        </w:rPr>
        <w:t>compétentes</w:t>
      </w:r>
      <w:r w:rsidR="00077750">
        <w:rPr>
          <w:lang w:val="fr-FR"/>
        </w:rPr>
        <w:t xml:space="preserve"> </w:t>
      </w:r>
      <w:r w:rsidR="00077750" w:rsidRPr="003F167B">
        <w:rPr>
          <w:lang w:val="fr-FR"/>
        </w:rPr>
        <w:t>afin d</w:t>
      </w:r>
      <w:r w:rsidR="00077750">
        <w:rPr>
          <w:lang w:val="fr-FR"/>
        </w:rPr>
        <w:t xml:space="preserve">’assurer </w:t>
      </w:r>
      <w:r w:rsidR="00077750" w:rsidRPr="003F167B">
        <w:rPr>
          <w:lang w:val="fr-FR"/>
        </w:rPr>
        <w:t xml:space="preserve">une formation pratique </w:t>
      </w:r>
      <w:r>
        <w:rPr>
          <w:lang w:val="fr-FR"/>
        </w:rPr>
        <w:t xml:space="preserve">à </w:t>
      </w:r>
      <w:r w:rsidR="00077750" w:rsidRPr="003F167B">
        <w:rPr>
          <w:lang w:val="fr-FR"/>
        </w:rPr>
        <w:t xml:space="preserve">la détection et </w:t>
      </w:r>
      <w:r w:rsidR="00210B72">
        <w:rPr>
          <w:lang w:val="fr-FR"/>
        </w:rPr>
        <w:t xml:space="preserve">à </w:t>
      </w:r>
      <w:r w:rsidR="00077750" w:rsidRPr="003F167B">
        <w:rPr>
          <w:lang w:val="fr-FR"/>
        </w:rPr>
        <w:t xml:space="preserve">l’identification des organismes vivants modifiés </w:t>
      </w:r>
      <w:r w:rsidR="00210B72">
        <w:rPr>
          <w:lang w:val="fr-FR"/>
        </w:rPr>
        <w:t>à l’intention du</w:t>
      </w:r>
      <w:r w:rsidR="00077750" w:rsidRPr="003F167B">
        <w:rPr>
          <w:lang w:val="fr-FR"/>
        </w:rPr>
        <w:t xml:space="preserve"> personnel des laboratoires</w:t>
      </w:r>
      <w:r>
        <w:rPr>
          <w:lang w:val="fr-FR"/>
        </w:rPr>
        <w:t xml:space="preserve">, </w:t>
      </w:r>
      <w:r w:rsidR="00210B72">
        <w:rPr>
          <w:lang w:val="fr-FR"/>
        </w:rPr>
        <w:t>des</w:t>
      </w:r>
      <w:r w:rsidR="00077750" w:rsidRPr="003F167B">
        <w:rPr>
          <w:lang w:val="fr-FR"/>
        </w:rPr>
        <w:t xml:space="preserve"> agents des douanes et </w:t>
      </w:r>
      <w:r w:rsidR="00210B72">
        <w:rPr>
          <w:lang w:val="fr-FR"/>
        </w:rPr>
        <w:t>des</w:t>
      </w:r>
      <w:r w:rsidR="00077750">
        <w:rPr>
          <w:lang w:val="fr-FR"/>
        </w:rPr>
        <w:t xml:space="preserve"> agents chargés du </w:t>
      </w:r>
      <w:r w:rsidR="00077750" w:rsidRPr="003F167B">
        <w:rPr>
          <w:lang w:val="fr-FR"/>
        </w:rPr>
        <w:t>contrôle aux frontières.</w:t>
      </w:r>
      <w:r w:rsidR="00077750">
        <w:rPr>
          <w:lang w:val="fr-FR"/>
        </w:rPr>
        <w:t xml:space="preserve"> </w:t>
      </w:r>
    </w:p>
    <w:p w14:paraId="19B374D2" w14:textId="77777777" w:rsidR="00077750" w:rsidRPr="007640EB" w:rsidRDefault="00077750" w:rsidP="00077750">
      <w:pPr>
        <w:pStyle w:val="CBDNormalNumber"/>
        <w:numPr>
          <w:ilvl w:val="0"/>
          <w:numId w:val="0"/>
        </w:numPr>
        <w:ind w:left="567"/>
        <w:rPr>
          <w:lang w:val="fr-FR"/>
        </w:rPr>
      </w:pPr>
    </w:p>
    <w:p w14:paraId="23230931" w14:textId="77777777" w:rsidR="006470A9" w:rsidRPr="00436711" w:rsidRDefault="006470A9" w:rsidP="00E612A5">
      <w:pPr>
        <w:pStyle w:val="CBDAgendaItem"/>
        <w:rPr>
          <w:rFonts w:hint="eastAsia"/>
          <w:lang w:val="fr-FR"/>
        </w:rPr>
        <w:sectPr w:rsidR="006470A9" w:rsidRPr="00436711" w:rsidSect="00361D55">
          <w:pgSz w:w="12240" w:h="15840"/>
          <w:pgMar w:top="567" w:right="1440" w:bottom="1134" w:left="1440" w:header="709" w:footer="709" w:gutter="0"/>
          <w:cols w:space="708"/>
          <w:docGrid w:linePitch="360"/>
        </w:sectPr>
      </w:pPr>
    </w:p>
    <w:p w14:paraId="116FE1CD" w14:textId="42DFFE4E" w:rsidR="00E612A5" w:rsidRPr="00850BE4" w:rsidRDefault="00BE1A91" w:rsidP="00E612A5">
      <w:pPr>
        <w:pStyle w:val="CBDAgendaItem"/>
        <w:rPr>
          <w:rFonts w:hint="eastAsia"/>
          <w:sz w:val="26"/>
          <w:szCs w:val="26"/>
        </w:rPr>
      </w:pPr>
      <w:bookmarkStart w:id="11" w:name="_Toc241483696"/>
      <w:r>
        <w:rPr>
          <w:sz w:val="26"/>
          <w:szCs w:val="26"/>
        </w:rPr>
        <w:lastRenderedPageBreak/>
        <w:t>Point</w:t>
      </w:r>
      <w:r w:rsidR="00E612A5" w:rsidRPr="00850BE4">
        <w:rPr>
          <w:sz w:val="26"/>
          <w:szCs w:val="26"/>
        </w:rPr>
        <w:t xml:space="preserve"> 15 </w:t>
      </w:r>
      <w:r w:rsidR="00E612A5" w:rsidRPr="00850BE4">
        <w:rPr>
          <w:sz w:val="26"/>
          <w:szCs w:val="26"/>
        </w:rPr>
        <w:br/>
      </w:r>
      <w:bookmarkEnd w:id="11"/>
      <w:r w:rsidR="00B54CFC" w:rsidRPr="00E009EE">
        <w:rPr>
          <w:lang w:val="fr-CA"/>
        </w:rPr>
        <w:t>Considérations socioéconomiques</w:t>
      </w:r>
    </w:p>
    <w:tbl>
      <w:tblPr>
        <w:tblStyle w:val="TableGrid"/>
        <w:tblW w:w="0" w:type="auto"/>
        <w:tblLook w:val="04A0" w:firstRow="1" w:lastRow="0" w:firstColumn="1" w:lastColumn="0" w:noHBand="0" w:noVBand="1"/>
      </w:tblPr>
      <w:tblGrid>
        <w:gridCol w:w="9360"/>
      </w:tblGrid>
      <w:tr w:rsidR="006470A9" w:rsidRPr="00FB6894" w14:paraId="72414F9A" w14:textId="77777777" w:rsidTr="00E56E5C">
        <w:tc>
          <w:tcPr>
            <w:tcW w:w="9360" w:type="dxa"/>
            <w:tcBorders>
              <w:left w:val="nil"/>
              <w:right w:val="nil"/>
            </w:tcBorders>
          </w:tcPr>
          <w:p w14:paraId="69F83620" w14:textId="06F78F5A" w:rsidR="006470A9" w:rsidRPr="00210B72" w:rsidRDefault="00210B72" w:rsidP="00056147">
            <w:pPr>
              <w:pStyle w:val="CBDNormalNumber"/>
              <w:numPr>
                <w:ilvl w:val="0"/>
                <w:numId w:val="0"/>
              </w:numPr>
              <w:ind w:firstLine="596"/>
              <w:rPr>
                <w:i/>
                <w:iCs/>
                <w:lang w:val="fr-FR"/>
              </w:rPr>
            </w:pPr>
            <w:r w:rsidRPr="00210B72">
              <w:rPr>
                <w:i/>
                <w:iCs/>
                <w:lang w:val="fr-FR"/>
              </w:rPr>
              <w:t xml:space="preserve">Le </w:t>
            </w:r>
            <w:r w:rsidR="00D3704B">
              <w:rPr>
                <w:i/>
                <w:iCs/>
                <w:lang w:val="fr-FR"/>
              </w:rPr>
              <w:t>texte du</w:t>
            </w:r>
            <w:r w:rsidR="00D3704B" w:rsidRPr="00972EF5">
              <w:rPr>
                <w:i/>
                <w:iCs/>
                <w:lang w:val="fr-FR"/>
              </w:rPr>
              <w:t xml:space="preserve"> </w:t>
            </w:r>
            <w:r w:rsidRPr="00210B72">
              <w:rPr>
                <w:i/>
                <w:iCs/>
                <w:lang w:val="fr-FR"/>
              </w:rPr>
              <w:t>projet de d</w:t>
            </w:r>
            <w:r>
              <w:rPr>
                <w:i/>
                <w:iCs/>
                <w:lang w:val="fr-FR"/>
              </w:rPr>
              <w:t>é</w:t>
            </w:r>
            <w:r w:rsidRPr="00210B72">
              <w:rPr>
                <w:i/>
                <w:iCs/>
                <w:lang w:val="fr-FR"/>
              </w:rPr>
              <w:t xml:space="preserve">cision suivant est repris du </w:t>
            </w:r>
            <w:r w:rsidR="00D76071" w:rsidRPr="00210B72">
              <w:rPr>
                <w:i/>
                <w:iCs/>
                <w:lang w:val="fr-FR"/>
              </w:rPr>
              <w:t xml:space="preserve">document </w:t>
            </w:r>
            <w:hyperlink r:id="rId52" w:history="1">
              <w:r w:rsidR="00D76071" w:rsidRPr="00210B72">
                <w:rPr>
                  <w:rStyle w:val="Hyperlink"/>
                  <w:i/>
                  <w:iCs/>
                  <w:lang w:val="fr-FR"/>
                </w:rPr>
                <w:t>CBD/CP/MOP/12/11</w:t>
              </w:r>
            </w:hyperlink>
            <w:r w:rsidR="00056147" w:rsidRPr="00210B72">
              <w:rPr>
                <w:i/>
                <w:iCs/>
                <w:lang w:val="fr-FR"/>
              </w:rPr>
              <w:t>.</w:t>
            </w:r>
          </w:p>
        </w:tc>
      </w:tr>
    </w:tbl>
    <w:p w14:paraId="1878AAD4" w14:textId="70AB9B8A" w:rsidR="006470A9" w:rsidRPr="00F60955" w:rsidRDefault="00B54CFC" w:rsidP="0041703E">
      <w:pPr>
        <w:pStyle w:val="CBDcompilationH2"/>
        <w:rPr>
          <w:lang w:val="fr-FR"/>
        </w:rPr>
      </w:pPr>
      <w:r w:rsidRPr="00F60955">
        <w:rPr>
          <w:lang w:val="fr-FR"/>
        </w:rPr>
        <w:t>Considérations socioéconomiques</w:t>
      </w:r>
    </w:p>
    <w:p w14:paraId="0D7A6CA9" w14:textId="305DD1A1" w:rsidR="00436711" w:rsidRPr="00F60955" w:rsidRDefault="00436711" w:rsidP="00436711">
      <w:pPr>
        <w:pStyle w:val="CBDNormalNumber"/>
        <w:numPr>
          <w:ilvl w:val="0"/>
          <w:numId w:val="0"/>
        </w:numPr>
        <w:ind w:left="567"/>
        <w:rPr>
          <w:i/>
          <w:iCs/>
          <w:lang w:val="fr-FR"/>
        </w:rPr>
      </w:pPr>
      <w:r w:rsidRPr="00F60955">
        <w:rPr>
          <w:i/>
          <w:iCs/>
          <w:lang w:val="fr-FR"/>
        </w:rPr>
        <w:tab/>
        <w:t xml:space="preserve">La Conférence des Parties siégeant en tant que réunion des Parties au Protocole de Cartagena </w:t>
      </w:r>
    </w:p>
    <w:p w14:paraId="2CA734B6" w14:textId="3C63EAFD" w:rsidR="00436711" w:rsidRPr="00314438" w:rsidRDefault="00436711" w:rsidP="00436711">
      <w:pPr>
        <w:pStyle w:val="CBDNormalNumber"/>
        <w:numPr>
          <w:ilvl w:val="0"/>
          <w:numId w:val="0"/>
        </w:numPr>
        <w:tabs>
          <w:tab w:val="clear" w:pos="567"/>
          <w:tab w:val="clear" w:pos="1134"/>
          <w:tab w:val="clear" w:pos="2268"/>
          <w:tab w:val="clear" w:pos="2835"/>
          <w:tab w:val="clear" w:pos="3402"/>
          <w:tab w:val="clear" w:pos="3969"/>
        </w:tabs>
        <w:ind w:left="567" w:firstLine="567"/>
        <w:rPr>
          <w:lang w:val="fr-FR"/>
        </w:rPr>
      </w:pPr>
      <w:r w:rsidRPr="00F60955">
        <w:rPr>
          <w:lang w:val="fr-FR"/>
        </w:rPr>
        <w:t>1.</w:t>
      </w:r>
      <w:r w:rsidRPr="00F60955">
        <w:rPr>
          <w:lang w:val="fr-FR"/>
        </w:rPr>
        <w:tab/>
      </w:r>
      <w:r w:rsidRPr="00F60955">
        <w:rPr>
          <w:i/>
          <w:iCs/>
          <w:lang w:val="fr-FR"/>
        </w:rPr>
        <w:t xml:space="preserve">Accueille avec satisfaction </w:t>
      </w:r>
      <w:r w:rsidRPr="00F60955">
        <w:rPr>
          <w:lang w:val="fr-FR"/>
        </w:rPr>
        <w:t xml:space="preserve">les informations partagées </w:t>
      </w:r>
      <w:r w:rsidR="008016AE" w:rsidRPr="00F60955">
        <w:rPr>
          <w:lang w:val="fr-FR"/>
        </w:rPr>
        <w:t>sur les données d’</w:t>
      </w:r>
      <w:r w:rsidRPr="00F60955">
        <w:rPr>
          <w:lang w:val="fr-FR"/>
        </w:rPr>
        <w:t xml:space="preserve">expérience </w:t>
      </w:r>
      <w:r w:rsidR="008016AE" w:rsidRPr="00F60955">
        <w:rPr>
          <w:lang w:val="fr-FR"/>
        </w:rPr>
        <w:t>dans</w:t>
      </w:r>
      <w:r w:rsidRPr="00F60955">
        <w:rPr>
          <w:lang w:val="fr-FR"/>
        </w:rPr>
        <w:t xml:space="preserve"> l’utilisation des orientations </w:t>
      </w:r>
      <w:r w:rsidR="00F60955" w:rsidRPr="00F60955">
        <w:rPr>
          <w:lang w:val="fr-FR"/>
        </w:rPr>
        <w:t xml:space="preserve">relatives à </w:t>
      </w:r>
      <w:r w:rsidRPr="00F60955">
        <w:rPr>
          <w:lang w:val="fr-FR"/>
        </w:rPr>
        <w:t>l’évaluation des considérations socioéconomiques dans le c</w:t>
      </w:r>
      <w:r w:rsidR="00F60955" w:rsidRPr="00F60955">
        <w:rPr>
          <w:lang w:val="fr-FR"/>
        </w:rPr>
        <w:t xml:space="preserve">adre </w:t>
      </w:r>
      <w:r w:rsidRPr="00F60955">
        <w:rPr>
          <w:lang w:val="fr-FR"/>
        </w:rPr>
        <w:t>de l’article 26 du Protocole de Cartagena sur la prévention des risques biotechnologiques</w:t>
      </w:r>
      <w:r w:rsidRPr="00F60955">
        <w:rPr>
          <w:rStyle w:val="FootnoteReference"/>
          <w:lang w:val="fr-FR"/>
        </w:rPr>
        <w:footnoteReference w:id="51"/>
      </w:r>
      <w:r w:rsidRPr="00F60955">
        <w:rPr>
          <w:vertAlign w:val="superscript"/>
          <w:lang w:val="fr-FR"/>
        </w:rPr>
        <w:t>,</w:t>
      </w:r>
      <w:r w:rsidRPr="00F60955">
        <w:rPr>
          <w:rStyle w:val="FootnoteReference"/>
          <w:lang w:val="fr-FR"/>
        </w:rPr>
        <w:footnoteReference w:id="52"/>
      </w:r>
      <w:r w:rsidRPr="00F60955">
        <w:rPr>
          <w:lang w:val="fr-FR"/>
        </w:rPr>
        <w:t xml:space="preserve"> tout en constatant que peu d’informations ont été communiquées;</w:t>
      </w:r>
    </w:p>
    <w:p w14:paraId="259DEF21" w14:textId="603AC812" w:rsidR="00436711" w:rsidRPr="00314438" w:rsidRDefault="00436711" w:rsidP="00436711">
      <w:pPr>
        <w:pStyle w:val="CBDNormalNumber"/>
        <w:numPr>
          <w:ilvl w:val="0"/>
          <w:numId w:val="0"/>
        </w:numPr>
        <w:tabs>
          <w:tab w:val="clear" w:pos="567"/>
          <w:tab w:val="clear" w:pos="1134"/>
          <w:tab w:val="clear" w:pos="2268"/>
          <w:tab w:val="clear" w:pos="2835"/>
          <w:tab w:val="clear" w:pos="3402"/>
          <w:tab w:val="clear" w:pos="3969"/>
        </w:tabs>
        <w:ind w:left="567" w:firstLine="567"/>
        <w:rPr>
          <w:lang w:val="fr-FR"/>
        </w:rPr>
      </w:pPr>
      <w:r w:rsidRPr="00314438">
        <w:rPr>
          <w:lang w:val="fr-FR"/>
        </w:rPr>
        <w:t>2.</w:t>
      </w:r>
      <w:r w:rsidRPr="00314438">
        <w:rPr>
          <w:lang w:val="fr-FR"/>
        </w:rPr>
        <w:tab/>
      </w:r>
      <w:r w:rsidRPr="00314438">
        <w:rPr>
          <w:i/>
          <w:iCs/>
          <w:lang w:val="fr-FR"/>
        </w:rPr>
        <w:t xml:space="preserve">Invite </w:t>
      </w:r>
      <w:r w:rsidRPr="00314438">
        <w:rPr>
          <w:lang w:val="fr-FR"/>
        </w:rPr>
        <w:t xml:space="preserve">les Parties, les autres gouvernements et les </w:t>
      </w:r>
      <w:r w:rsidR="008016AE">
        <w:rPr>
          <w:lang w:val="fr-FR"/>
        </w:rPr>
        <w:t>organismes compétents</w:t>
      </w:r>
      <w:r w:rsidRPr="00314438">
        <w:rPr>
          <w:lang w:val="fr-FR"/>
        </w:rPr>
        <w:t xml:space="preserve"> à continuer de partager </w:t>
      </w:r>
      <w:r>
        <w:rPr>
          <w:lang w:val="fr-FR"/>
        </w:rPr>
        <w:t>leurs</w:t>
      </w:r>
      <w:r w:rsidRPr="00314438">
        <w:rPr>
          <w:lang w:val="fr-FR"/>
        </w:rPr>
        <w:t xml:space="preserve"> </w:t>
      </w:r>
      <w:r w:rsidR="008016AE">
        <w:rPr>
          <w:lang w:val="fr-FR"/>
        </w:rPr>
        <w:t>données d’</w:t>
      </w:r>
      <w:r w:rsidRPr="00314438">
        <w:rPr>
          <w:lang w:val="fr-FR"/>
        </w:rPr>
        <w:t xml:space="preserve">expérience relatives aux considérations socioéconomiques, y compris </w:t>
      </w:r>
      <w:r>
        <w:rPr>
          <w:lang w:val="fr-FR"/>
        </w:rPr>
        <w:t xml:space="preserve">en ce qui concerne </w:t>
      </w:r>
      <w:r w:rsidRPr="00314438">
        <w:rPr>
          <w:lang w:val="fr-FR"/>
        </w:rPr>
        <w:t>l’utilisation des orientations, dans la bibliothèque virtuelle du Centre d’échange pour la prévention des risques biotechnologiques, ainsi que dans les sixièmes rapports nationaux;</w:t>
      </w:r>
    </w:p>
    <w:p w14:paraId="4CE2B59B" w14:textId="1BFAE6FA" w:rsidR="00436711" w:rsidRDefault="00436711" w:rsidP="00436711">
      <w:pPr>
        <w:pStyle w:val="CBDNormalNumber"/>
        <w:numPr>
          <w:ilvl w:val="0"/>
          <w:numId w:val="0"/>
        </w:numPr>
        <w:tabs>
          <w:tab w:val="clear" w:pos="567"/>
        </w:tabs>
        <w:ind w:left="567" w:firstLine="567"/>
        <w:rPr>
          <w:lang w:val="fr-FR"/>
        </w:rPr>
      </w:pPr>
      <w:r w:rsidRPr="00314438">
        <w:rPr>
          <w:lang w:val="fr-FR"/>
        </w:rPr>
        <w:t>3.</w:t>
      </w:r>
      <w:r w:rsidRPr="00314438">
        <w:rPr>
          <w:lang w:val="fr-FR"/>
        </w:rPr>
        <w:tab/>
      </w:r>
      <w:r w:rsidRPr="00314438">
        <w:rPr>
          <w:i/>
          <w:iCs/>
          <w:lang w:val="fr-FR"/>
        </w:rPr>
        <w:t xml:space="preserve">Prie </w:t>
      </w:r>
      <w:r w:rsidRPr="00314438">
        <w:rPr>
          <w:lang w:val="fr-FR"/>
        </w:rPr>
        <w:t xml:space="preserve">la Secrétaire exécutive de synthétiser les informations partagées conformément au paragraphe 2 ci-dessus </w:t>
      </w:r>
      <w:r w:rsidR="00F60955">
        <w:rPr>
          <w:lang w:val="fr-FR"/>
        </w:rPr>
        <w:t>en vue</w:t>
      </w:r>
      <w:r w:rsidRPr="00314438">
        <w:rPr>
          <w:lang w:val="fr-FR"/>
        </w:rPr>
        <w:t xml:space="preserve"> de leur examen par la Conférence des Parties siégeant en tant que réunion des Parties au Protocole de Cartagena à sa quatorzième réunion.</w:t>
      </w:r>
    </w:p>
    <w:p w14:paraId="1E642584" w14:textId="77777777" w:rsidR="0041703E" w:rsidRPr="00030702" w:rsidRDefault="0041703E" w:rsidP="006470A9">
      <w:pPr>
        <w:pStyle w:val="CBDNormalNumber"/>
        <w:numPr>
          <w:ilvl w:val="0"/>
          <w:numId w:val="0"/>
        </w:numPr>
        <w:ind w:left="567"/>
        <w:rPr>
          <w:lang w:val="fr-FR"/>
        </w:rPr>
      </w:pPr>
    </w:p>
    <w:p w14:paraId="724FDF9E" w14:textId="23BA75F9" w:rsidR="00E10477" w:rsidRPr="00030702" w:rsidRDefault="00E10477" w:rsidP="00056147">
      <w:pPr>
        <w:pStyle w:val="CBDNormalNumber"/>
        <w:numPr>
          <w:ilvl w:val="0"/>
          <w:numId w:val="0"/>
        </w:numPr>
        <w:ind w:left="567"/>
        <w:rPr>
          <w:lang w:val="fr-FR"/>
        </w:rPr>
      </w:pPr>
    </w:p>
    <w:p w14:paraId="4E97A8F3" w14:textId="77777777" w:rsidR="006470A9" w:rsidRPr="00030702" w:rsidRDefault="006470A9" w:rsidP="00E612A5">
      <w:pPr>
        <w:pStyle w:val="CBDAgendaItem"/>
        <w:rPr>
          <w:rFonts w:hint="eastAsia"/>
          <w:lang w:val="fr-FR"/>
        </w:rPr>
        <w:sectPr w:rsidR="006470A9" w:rsidRPr="00030702" w:rsidSect="00361D55">
          <w:pgSz w:w="12240" w:h="15840"/>
          <w:pgMar w:top="567" w:right="1440" w:bottom="1134" w:left="1440" w:header="709" w:footer="709" w:gutter="0"/>
          <w:cols w:space="708"/>
          <w:docGrid w:linePitch="360"/>
        </w:sectPr>
      </w:pPr>
    </w:p>
    <w:p w14:paraId="2F02E5A9" w14:textId="7AB5B651" w:rsidR="00E612A5" w:rsidRPr="00B54CFC" w:rsidRDefault="00BE1A91" w:rsidP="00E612A5">
      <w:pPr>
        <w:pStyle w:val="CBDAgendaItem"/>
        <w:rPr>
          <w:rFonts w:hint="eastAsia"/>
          <w:sz w:val="26"/>
          <w:szCs w:val="26"/>
          <w:lang w:val="fr-FR"/>
        </w:rPr>
      </w:pPr>
      <w:bookmarkStart w:id="12" w:name="_Toc241483697"/>
      <w:r>
        <w:rPr>
          <w:sz w:val="26"/>
          <w:szCs w:val="26"/>
          <w:lang w:val="fr-FR"/>
        </w:rPr>
        <w:lastRenderedPageBreak/>
        <w:t>Point</w:t>
      </w:r>
      <w:r w:rsidR="00E612A5" w:rsidRPr="00B54CFC">
        <w:rPr>
          <w:sz w:val="26"/>
          <w:szCs w:val="26"/>
          <w:lang w:val="fr-FR"/>
        </w:rPr>
        <w:t xml:space="preserve"> 16 </w:t>
      </w:r>
      <w:r w:rsidR="00E612A5" w:rsidRPr="00B54CFC">
        <w:rPr>
          <w:sz w:val="26"/>
          <w:szCs w:val="26"/>
          <w:lang w:val="fr-FR"/>
        </w:rPr>
        <w:br/>
      </w:r>
      <w:bookmarkEnd w:id="12"/>
      <w:r w:rsidR="00B54CFC">
        <w:rPr>
          <w:lang w:val="fr-CA"/>
        </w:rPr>
        <w:t>Législations,</w:t>
      </w:r>
      <w:r w:rsidR="00B54CFC" w:rsidRPr="00E009EE">
        <w:rPr>
          <w:lang w:val="fr-CA"/>
        </w:rPr>
        <w:t xml:space="preserve"> </w:t>
      </w:r>
      <w:r w:rsidR="00B54CFC">
        <w:rPr>
          <w:lang w:val="fr-CA"/>
        </w:rPr>
        <w:t>réglementations</w:t>
      </w:r>
      <w:r w:rsidR="00B54CFC" w:rsidRPr="00E009EE">
        <w:rPr>
          <w:lang w:val="fr-CA"/>
        </w:rPr>
        <w:t xml:space="preserve"> </w:t>
      </w:r>
      <w:r w:rsidR="00B54CFC">
        <w:rPr>
          <w:lang w:val="fr-CA"/>
        </w:rPr>
        <w:t>et lignes directrices nationales</w:t>
      </w:r>
      <w:r w:rsidR="00B54CFC" w:rsidRPr="00E009EE">
        <w:rPr>
          <w:lang w:val="fr-CA"/>
        </w:rPr>
        <w:t xml:space="preserve"> </w:t>
      </w:r>
      <w:r w:rsidR="00B54CFC">
        <w:rPr>
          <w:lang w:val="fr-CA"/>
        </w:rPr>
        <w:t>relatives</w:t>
      </w:r>
      <w:r w:rsidR="00B54CFC" w:rsidRPr="00E009EE">
        <w:rPr>
          <w:lang w:val="fr-CA"/>
        </w:rPr>
        <w:t xml:space="preserve"> aux nouveaux développements en biotechnologie moderne</w:t>
      </w:r>
    </w:p>
    <w:tbl>
      <w:tblPr>
        <w:tblStyle w:val="TableGrid"/>
        <w:tblW w:w="0" w:type="auto"/>
        <w:tblLook w:val="04A0" w:firstRow="1" w:lastRow="0" w:firstColumn="1" w:lastColumn="0" w:noHBand="0" w:noVBand="1"/>
      </w:tblPr>
      <w:tblGrid>
        <w:gridCol w:w="9360"/>
      </w:tblGrid>
      <w:tr w:rsidR="006470A9" w:rsidRPr="00FB6894" w14:paraId="1EF7E7E4" w14:textId="77777777" w:rsidTr="00E56E5C">
        <w:tc>
          <w:tcPr>
            <w:tcW w:w="9360" w:type="dxa"/>
            <w:tcBorders>
              <w:left w:val="nil"/>
              <w:right w:val="nil"/>
            </w:tcBorders>
          </w:tcPr>
          <w:p w14:paraId="73EB2503" w14:textId="177CCA42" w:rsidR="006470A9" w:rsidRPr="008016AE" w:rsidRDefault="008016AE" w:rsidP="003508B2">
            <w:pPr>
              <w:pStyle w:val="CBDNormalNumber"/>
              <w:numPr>
                <w:ilvl w:val="0"/>
                <w:numId w:val="0"/>
              </w:numPr>
              <w:ind w:firstLine="596"/>
              <w:rPr>
                <w:i/>
                <w:iCs/>
                <w:lang w:val="fr-FR"/>
              </w:rPr>
            </w:pPr>
            <w:r w:rsidRPr="008016AE">
              <w:rPr>
                <w:i/>
                <w:iCs/>
                <w:lang w:val="fr-FR"/>
              </w:rPr>
              <w:t>Le projet de d</w:t>
            </w:r>
            <w:r w:rsidR="00A15B1D">
              <w:rPr>
                <w:i/>
                <w:iCs/>
                <w:lang w:val="fr-FR"/>
              </w:rPr>
              <w:t>é</w:t>
            </w:r>
            <w:r w:rsidRPr="008016AE">
              <w:rPr>
                <w:i/>
                <w:iCs/>
                <w:lang w:val="fr-FR"/>
              </w:rPr>
              <w:t xml:space="preserve">cision suivant </w:t>
            </w:r>
            <w:r w:rsidR="001F5EC1">
              <w:rPr>
                <w:i/>
                <w:iCs/>
                <w:lang w:val="fr-FR"/>
              </w:rPr>
              <w:t>est repris</w:t>
            </w:r>
            <w:r w:rsidRPr="008016AE">
              <w:rPr>
                <w:i/>
                <w:iCs/>
                <w:lang w:val="fr-FR"/>
              </w:rPr>
              <w:t xml:space="preserve"> du </w:t>
            </w:r>
            <w:r w:rsidR="005B7D2C" w:rsidRPr="008016AE">
              <w:rPr>
                <w:i/>
                <w:iCs/>
                <w:lang w:val="fr-FR"/>
              </w:rPr>
              <w:t xml:space="preserve">document </w:t>
            </w:r>
            <w:hyperlink r:id="rId53" w:history="1">
              <w:r w:rsidR="005B7D2C" w:rsidRPr="008016AE">
                <w:rPr>
                  <w:rStyle w:val="Hyperlink"/>
                  <w:i/>
                  <w:iCs/>
                  <w:lang w:val="fr-FR"/>
                </w:rPr>
                <w:t>CBD/CP/MOP/12/12</w:t>
              </w:r>
            </w:hyperlink>
            <w:r w:rsidR="003508B2" w:rsidRPr="008016AE">
              <w:rPr>
                <w:i/>
                <w:iCs/>
                <w:lang w:val="fr-FR"/>
              </w:rPr>
              <w:t>.</w:t>
            </w:r>
          </w:p>
        </w:tc>
      </w:tr>
    </w:tbl>
    <w:p w14:paraId="538845C6" w14:textId="092148DF" w:rsidR="006470A9" w:rsidRPr="001F5EC1" w:rsidRDefault="003826AE" w:rsidP="003826AE">
      <w:pPr>
        <w:pStyle w:val="CBDcompilationH2"/>
        <w:rPr>
          <w:lang w:val="fr-FR"/>
        </w:rPr>
      </w:pPr>
      <w:r w:rsidRPr="001F5EC1">
        <w:rPr>
          <w:lang w:val="fr-FR"/>
        </w:rPr>
        <w:t xml:space="preserve">Information </w:t>
      </w:r>
      <w:r w:rsidR="001F5EC1" w:rsidRPr="001F5EC1">
        <w:rPr>
          <w:lang w:val="fr-FR"/>
        </w:rPr>
        <w:t>sur les l</w:t>
      </w:r>
      <w:r w:rsidR="001F5EC1">
        <w:rPr>
          <w:lang w:val="fr-FR"/>
        </w:rPr>
        <w:t>é</w:t>
      </w:r>
      <w:r w:rsidR="001F5EC1" w:rsidRPr="001F5EC1">
        <w:rPr>
          <w:lang w:val="fr-FR"/>
        </w:rPr>
        <w:t>gislations, les réglementations et lignes directrices nationales relatives aux nouveaux</w:t>
      </w:r>
      <w:r w:rsidR="001F5EC1">
        <w:rPr>
          <w:lang w:val="fr-FR"/>
        </w:rPr>
        <w:t xml:space="preserve"> développements en biotechnologie moderne</w:t>
      </w:r>
    </w:p>
    <w:p w14:paraId="0FA1B76A" w14:textId="3F7EE912" w:rsidR="008016AE" w:rsidRPr="00675C2C" w:rsidRDefault="008016AE" w:rsidP="008016AE">
      <w:pPr>
        <w:pStyle w:val="CBDNormalNumber"/>
        <w:keepNext/>
        <w:numPr>
          <w:ilvl w:val="0"/>
          <w:numId w:val="0"/>
        </w:numPr>
        <w:tabs>
          <w:tab w:val="clear" w:pos="567"/>
          <w:tab w:val="left" w:pos="851"/>
        </w:tabs>
        <w:ind w:left="567" w:firstLine="567"/>
        <w:rPr>
          <w:i/>
          <w:iCs/>
          <w:lang w:val="fr-FR"/>
        </w:rPr>
      </w:pPr>
      <w:r w:rsidRPr="004111B1">
        <w:rPr>
          <w:i/>
          <w:iCs/>
          <w:lang w:val="fr-FR"/>
        </w:rPr>
        <w:t>La</w:t>
      </w:r>
      <w:r w:rsidR="00F60955">
        <w:rPr>
          <w:i/>
          <w:iCs/>
          <w:lang w:val="fr-FR"/>
        </w:rPr>
        <w:t xml:space="preserve"> </w:t>
      </w:r>
      <w:r w:rsidRPr="004111B1">
        <w:rPr>
          <w:i/>
          <w:iCs/>
          <w:lang w:val="fr-FR"/>
        </w:rPr>
        <w:t>Conférence des Parties siégeant en tant que réunion des Parties au Protocole de Cartagena</w:t>
      </w:r>
    </w:p>
    <w:p w14:paraId="4A061B53" w14:textId="5662CE2D" w:rsidR="008016AE" w:rsidRPr="00675C2C" w:rsidRDefault="008016AE" w:rsidP="008016AE">
      <w:pPr>
        <w:pStyle w:val="CBDNormalNoNumber"/>
        <w:tabs>
          <w:tab w:val="clear" w:pos="567"/>
          <w:tab w:val="left" w:pos="851"/>
        </w:tabs>
        <w:ind w:firstLine="567"/>
        <w:rPr>
          <w:lang w:val="fr-FR"/>
        </w:rPr>
      </w:pPr>
      <w:r w:rsidRPr="00675C2C">
        <w:rPr>
          <w:lang w:val="fr-FR"/>
        </w:rPr>
        <w:t>1.</w:t>
      </w:r>
      <w:r w:rsidRPr="00675C2C">
        <w:rPr>
          <w:i/>
          <w:iCs/>
          <w:lang w:val="fr-FR"/>
        </w:rPr>
        <w:tab/>
      </w:r>
      <w:r>
        <w:rPr>
          <w:i/>
          <w:iCs/>
          <w:lang w:val="fr-FR"/>
        </w:rPr>
        <w:t>Se félicite</w:t>
      </w:r>
      <w:r w:rsidRPr="00675C2C">
        <w:rPr>
          <w:lang w:val="fr-FR"/>
        </w:rPr>
        <w:t xml:space="preserve"> </w:t>
      </w:r>
      <w:r>
        <w:rPr>
          <w:lang w:val="fr-FR"/>
        </w:rPr>
        <w:t xml:space="preserve">des informations communiquées par les Parties </w:t>
      </w:r>
      <w:r w:rsidRPr="00DB065B">
        <w:rPr>
          <w:lang w:val="fr-FR"/>
        </w:rPr>
        <w:t xml:space="preserve">concernant les législations, </w:t>
      </w:r>
      <w:r>
        <w:rPr>
          <w:lang w:val="fr-FR"/>
        </w:rPr>
        <w:t xml:space="preserve">les </w:t>
      </w:r>
      <w:r w:rsidRPr="00DB065B">
        <w:rPr>
          <w:lang w:val="fr-FR"/>
        </w:rPr>
        <w:t>réglementations et</w:t>
      </w:r>
      <w:r>
        <w:rPr>
          <w:lang w:val="fr-FR"/>
        </w:rPr>
        <w:t xml:space="preserve"> les</w:t>
      </w:r>
      <w:r w:rsidRPr="00DB065B">
        <w:rPr>
          <w:lang w:val="fr-FR"/>
        </w:rPr>
        <w:t xml:space="preserve"> lignes directrices nationales </w:t>
      </w:r>
      <w:r>
        <w:rPr>
          <w:lang w:val="fr-FR"/>
        </w:rPr>
        <w:t>relatives aux</w:t>
      </w:r>
      <w:r w:rsidRPr="00DB065B">
        <w:rPr>
          <w:lang w:val="fr-FR"/>
        </w:rPr>
        <w:t xml:space="preserve"> </w:t>
      </w:r>
      <w:r>
        <w:rPr>
          <w:lang w:val="fr-FR"/>
        </w:rPr>
        <w:t>dernières évolutions</w:t>
      </w:r>
      <w:r w:rsidRPr="00DB065B">
        <w:rPr>
          <w:lang w:val="fr-FR"/>
        </w:rPr>
        <w:t xml:space="preserve"> en matière de biotechnologie modern</w:t>
      </w:r>
      <w:r>
        <w:rPr>
          <w:lang w:val="fr-FR"/>
        </w:rPr>
        <w:t>e</w:t>
      </w:r>
      <w:r w:rsidRPr="00675C2C">
        <w:rPr>
          <w:lang w:val="fr-FR"/>
        </w:rPr>
        <w:t>;</w:t>
      </w:r>
    </w:p>
    <w:p w14:paraId="6753135F" w14:textId="278C742F" w:rsidR="008016AE" w:rsidRPr="00675C2C" w:rsidRDefault="008016AE" w:rsidP="008016AE">
      <w:pPr>
        <w:pStyle w:val="CBDNormalNoNumber"/>
        <w:tabs>
          <w:tab w:val="clear" w:pos="567"/>
          <w:tab w:val="left" w:pos="851"/>
        </w:tabs>
        <w:ind w:firstLine="567"/>
        <w:rPr>
          <w:lang w:val="fr-FR"/>
        </w:rPr>
      </w:pPr>
      <w:r w:rsidRPr="00675C2C">
        <w:rPr>
          <w:lang w:val="fr-FR"/>
        </w:rPr>
        <w:t>2.</w:t>
      </w:r>
      <w:r w:rsidRPr="00675C2C">
        <w:rPr>
          <w:i/>
          <w:iCs/>
          <w:lang w:val="fr-FR"/>
        </w:rPr>
        <w:tab/>
      </w:r>
      <w:r>
        <w:rPr>
          <w:i/>
          <w:iCs/>
          <w:lang w:val="fr-FR"/>
        </w:rPr>
        <w:t>Prend note</w:t>
      </w:r>
      <w:r w:rsidRPr="00675C2C">
        <w:rPr>
          <w:i/>
          <w:iCs/>
          <w:lang w:val="fr-FR"/>
        </w:rPr>
        <w:t xml:space="preserve"> </w:t>
      </w:r>
      <w:r>
        <w:rPr>
          <w:lang w:val="fr-FR"/>
        </w:rPr>
        <w:t xml:space="preserve">des informations relatives aux </w:t>
      </w:r>
      <w:r w:rsidRPr="00DB065B">
        <w:rPr>
          <w:lang w:val="fr-FR"/>
        </w:rPr>
        <w:t xml:space="preserve">législations, réglementations et lignes directrices nationales </w:t>
      </w:r>
      <w:r>
        <w:rPr>
          <w:lang w:val="fr-FR"/>
        </w:rPr>
        <w:t>relatives aux dernières évolutions</w:t>
      </w:r>
      <w:r w:rsidRPr="00DB065B">
        <w:rPr>
          <w:lang w:val="fr-FR"/>
        </w:rPr>
        <w:t xml:space="preserve"> en matière de biotechnologie moderne</w:t>
      </w:r>
      <w:r>
        <w:rPr>
          <w:lang w:val="fr-FR"/>
        </w:rPr>
        <w:t xml:space="preserve">, disponibles </w:t>
      </w:r>
      <w:r w:rsidR="00210B72">
        <w:rPr>
          <w:lang w:val="fr-FR"/>
        </w:rPr>
        <w:t>au</w:t>
      </w:r>
      <w:r>
        <w:rPr>
          <w:lang w:val="fr-FR"/>
        </w:rPr>
        <w:t xml:space="preserve"> Centre d’échange sur la prévention des risques biotechnologiques et d</w:t>
      </w:r>
      <w:r w:rsidR="00210B72">
        <w:rPr>
          <w:lang w:val="fr-FR"/>
        </w:rPr>
        <w:t>ans d’</w:t>
      </w:r>
      <w:r>
        <w:rPr>
          <w:lang w:val="fr-FR"/>
        </w:rPr>
        <w:t>autres sources, et constate l</w:t>
      </w:r>
      <w:r w:rsidR="00210B72">
        <w:rPr>
          <w:lang w:val="fr-FR"/>
        </w:rPr>
        <w:t xml:space="preserve">’action </w:t>
      </w:r>
      <w:r w:rsidR="00F60955">
        <w:rPr>
          <w:lang w:val="fr-FR"/>
        </w:rPr>
        <w:t>menée dans diverses</w:t>
      </w:r>
      <w:r w:rsidR="00210B72">
        <w:rPr>
          <w:lang w:val="fr-FR"/>
        </w:rPr>
        <w:t xml:space="preserve"> instances </w:t>
      </w:r>
      <w:r>
        <w:rPr>
          <w:lang w:val="fr-FR"/>
        </w:rPr>
        <w:t xml:space="preserve">pour suivre les informations sur l’évolution des </w:t>
      </w:r>
      <w:r w:rsidRPr="00DB065B">
        <w:rPr>
          <w:lang w:val="fr-FR"/>
        </w:rPr>
        <w:t xml:space="preserve">législations, réglementations et lignes directrices </w:t>
      </w:r>
      <w:r>
        <w:rPr>
          <w:lang w:val="fr-FR"/>
        </w:rPr>
        <w:t>relatives aux organismes créés au moyen de la biotechnologie;</w:t>
      </w:r>
      <w:r w:rsidRPr="00DB065B">
        <w:rPr>
          <w:lang w:val="fr-FR"/>
        </w:rPr>
        <w:t xml:space="preserve"> </w:t>
      </w:r>
    </w:p>
    <w:p w14:paraId="791B03A4" w14:textId="36538E7A" w:rsidR="008016AE" w:rsidRPr="00675C2C" w:rsidRDefault="008016AE" w:rsidP="008016AE">
      <w:pPr>
        <w:pStyle w:val="CBDNormalNoNumber"/>
        <w:tabs>
          <w:tab w:val="clear" w:pos="567"/>
          <w:tab w:val="left" w:pos="851"/>
        </w:tabs>
        <w:ind w:firstLine="567"/>
        <w:rPr>
          <w:lang w:val="fr-FR"/>
        </w:rPr>
      </w:pPr>
      <w:r w:rsidRPr="00675C2C">
        <w:rPr>
          <w:lang w:val="fr-FR"/>
        </w:rPr>
        <w:t>3.</w:t>
      </w:r>
      <w:r w:rsidRPr="00675C2C">
        <w:rPr>
          <w:i/>
          <w:iCs/>
          <w:lang w:val="fr-FR"/>
        </w:rPr>
        <w:tab/>
      </w:r>
      <w:r w:rsidR="00F60955">
        <w:rPr>
          <w:i/>
          <w:iCs/>
          <w:lang w:val="fr-FR"/>
        </w:rPr>
        <w:t>Est consciente</w:t>
      </w:r>
      <w:r w:rsidRPr="00675C2C">
        <w:rPr>
          <w:lang w:val="fr-FR"/>
        </w:rPr>
        <w:t xml:space="preserve"> </w:t>
      </w:r>
      <w:r>
        <w:rPr>
          <w:lang w:val="fr-FR"/>
        </w:rPr>
        <w:t>que la biotechnologie moderne évolue rapidement et que des réponses réglementaires ont été élaborées ou sont en cours d’élaboration dans de nombreux pays;</w:t>
      </w:r>
    </w:p>
    <w:p w14:paraId="1C67AC82" w14:textId="0EFD9106" w:rsidR="008016AE" w:rsidRPr="00675C2C" w:rsidRDefault="008016AE" w:rsidP="008016AE">
      <w:pPr>
        <w:pStyle w:val="CBDNormalNoNumber"/>
        <w:tabs>
          <w:tab w:val="clear" w:pos="567"/>
          <w:tab w:val="left" w:pos="851"/>
        </w:tabs>
        <w:ind w:firstLine="567"/>
        <w:rPr>
          <w:lang w:val="fr-FR"/>
        </w:rPr>
      </w:pPr>
      <w:r w:rsidRPr="00675C2C">
        <w:rPr>
          <w:lang w:val="fr-FR"/>
        </w:rPr>
        <w:t>4.</w:t>
      </w:r>
      <w:r w:rsidRPr="00675C2C">
        <w:rPr>
          <w:i/>
          <w:iCs/>
          <w:lang w:val="fr-FR"/>
        </w:rPr>
        <w:tab/>
        <w:t>Invite</w:t>
      </w:r>
      <w:r w:rsidRPr="00675C2C">
        <w:rPr>
          <w:lang w:val="fr-FR"/>
        </w:rPr>
        <w:t xml:space="preserve"> </w:t>
      </w:r>
      <w:r>
        <w:rPr>
          <w:lang w:val="fr-FR"/>
        </w:rPr>
        <w:t xml:space="preserve">les </w:t>
      </w:r>
      <w:r w:rsidRPr="00675C2C">
        <w:rPr>
          <w:lang w:val="fr-FR"/>
        </w:rPr>
        <w:t xml:space="preserve">Parties, </w:t>
      </w:r>
      <w:r>
        <w:rPr>
          <w:lang w:val="fr-FR"/>
        </w:rPr>
        <w:t xml:space="preserve">les autres gouvernements et les organisations compétentes à communiquer davantage d’informations relatives aux </w:t>
      </w:r>
      <w:r w:rsidRPr="00DB065B">
        <w:rPr>
          <w:lang w:val="fr-FR"/>
        </w:rPr>
        <w:t xml:space="preserve">législations, réglementations et lignes directrices nationales </w:t>
      </w:r>
      <w:r>
        <w:rPr>
          <w:lang w:val="fr-FR"/>
        </w:rPr>
        <w:t>relatives aux dernières évolutions</w:t>
      </w:r>
      <w:r w:rsidRPr="00DB065B">
        <w:rPr>
          <w:lang w:val="fr-FR"/>
        </w:rPr>
        <w:t xml:space="preserve"> en matière de biotechnologie moderne</w:t>
      </w:r>
      <w:r>
        <w:rPr>
          <w:lang w:val="fr-FR"/>
        </w:rPr>
        <w:t>, qui présentent un intérêt pour le Protocole de Cartagena sur la prévention des risques biotechnologique</w:t>
      </w:r>
      <w:r w:rsidRPr="00675C2C">
        <w:rPr>
          <w:rStyle w:val="FootnoteReference"/>
          <w:lang w:val="fr-FR"/>
        </w:rPr>
        <w:footnoteReference w:id="53"/>
      </w:r>
      <w:r>
        <w:rPr>
          <w:lang w:val="fr-FR"/>
        </w:rPr>
        <w:t>, tout en</w:t>
      </w:r>
      <w:r w:rsidR="00F60955">
        <w:rPr>
          <w:lang w:val="fr-FR"/>
        </w:rPr>
        <w:t xml:space="preserve"> constatant </w:t>
      </w:r>
      <w:r>
        <w:rPr>
          <w:lang w:val="fr-FR"/>
        </w:rPr>
        <w:t xml:space="preserve">l’utilité d’échanger des informations pour mieux comprendre les évolutions constantes en matière de </w:t>
      </w:r>
      <w:r w:rsidRPr="00DB065B">
        <w:rPr>
          <w:lang w:val="fr-FR"/>
        </w:rPr>
        <w:t xml:space="preserve">législations, réglementations et lignes directrices </w:t>
      </w:r>
      <w:r>
        <w:rPr>
          <w:lang w:val="fr-FR"/>
        </w:rPr>
        <w:t>et les</w:t>
      </w:r>
      <w:r w:rsidRPr="00DB065B">
        <w:rPr>
          <w:lang w:val="fr-FR"/>
        </w:rPr>
        <w:t xml:space="preserve"> </w:t>
      </w:r>
      <w:r>
        <w:rPr>
          <w:lang w:val="fr-FR"/>
        </w:rPr>
        <w:t>dernières évolutions</w:t>
      </w:r>
      <w:r w:rsidRPr="00DB065B">
        <w:rPr>
          <w:lang w:val="fr-FR"/>
        </w:rPr>
        <w:t xml:space="preserve"> en matière de biotechnologie moderne</w:t>
      </w:r>
      <w:r w:rsidRPr="00675C2C">
        <w:rPr>
          <w:lang w:val="fr-FR"/>
        </w:rPr>
        <w:t>;</w:t>
      </w:r>
    </w:p>
    <w:p w14:paraId="5051A95A" w14:textId="64F854A7" w:rsidR="008016AE" w:rsidRPr="00675C2C" w:rsidRDefault="008016AE" w:rsidP="008016AE">
      <w:pPr>
        <w:pStyle w:val="CBDNormalNoNumber"/>
        <w:tabs>
          <w:tab w:val="clear" w:pos="567"/>
          <w:tab w:val="left" w:pos="851"/>
        </w:tabs>
        <w:ind w:firstLine="567"/>
        <w:rPr>
          <w:lang w:val="fr-FR"/>
        </w:rPr>
      </w:pPr>
      <w:r w:rsidRPr="00675C2C">
        <w:rPr>
          <w:lang w:val="fr-FR"/>
        </w:rPr>
        <w:t>5.</w:t>
      </w:r>
      <w:r w:rsidRPr="00675C2C">
        <w:rPr>
          <w:i/>
          <w:iCs/>
          <w:lang w:val="fr-FR"/>
        </w:rPr>
        <w:tab/>
      </w:r>
      <w:r>
        <w:rPr>
          <w:i/>
          <w:iCs/>
          <w:lang w:val="fr-FR"/>
        </w:rPr>
        <w:t xml:space="preserve">Prie </w:t>
      </w:r>
      <w:r>
        <w:rPr>
          <w:lang w:val="fr-FR"/>
        </w:rPr>
        <w:t>la Secrétaire exécutive de préparer un</w:t>
      </w:r>
      <w:r w:rsidR="00F60955">
        <w:rPr>
          <w:lang w:val="fr-FR"/>
        </w:rPr>
        <w:t xml:space="preserve">e synthèse </w:t>
      </w:r>
      <w:r>
        <w:rPr>
          <w:lang w:val="fr-FR"/>
        </w:rPr>
        <w:t>des informations communiquées en réponse à l’invitation formulée au paragraphe 4 ci-dessus, pour examen à sa treizième réunion.</w:t>
      </w:r>
    </w:p>
    <w:p w14:paraId="12D108FC" w14:textId="73BFDA01" w:rsidR="005D0E01" w:rsidRPr="00030702" w:rsidRDefault="005D0E01" w:rsidP="004034E0">
      <w:pPr>
        <w:pStyle w:val="CBDNormalNumber"/>
        <w:numPr>
          <w:ilvl w:val="0"/>
          <w:numId w:val="0"/>
        </w:numPr>
        <w:ind w:left="567"/>
        <w:rPr>
          <w:lang w:val="fr-FR"/>
        </w:rPr>
      </w:pPr>
    </w:p>
    <w:p w14:paraId="2787DCC9" w14:textId="77777777" w:rsidR="006470A9" w:rsidRPr="00030702" w:rsidRDefault="006470A9" w:rsidP="00E612A5">
      <w:pPr>
        <w:pStyle w:val="CBDAgendaItem"/>
        <w:rPr>
          <w:rFonts w:hint="eastAsia"/>
          <w:lang w:val="fr-FR"/>
        </w:rPr>
        <w:sectPr w:rsidR="006470A9" w:rsidRPr="00030702" w:rsidSect="00361D55">
          <w:pgSz w:w="12240" w:h="15840"/>
          <w:pgMar w:top="567" w:right="1440" w:bottom="1134" w:left="1440" w:header="709" w:footer="709" w:gutter="0"/>
          <w:cols w:space="708"/>
          <w:docGrid w:linePitch="360"/>
        </w:sectPr>
      </w:pPr>
    </w:p>
    <w:p w14:paraId="2C241AEB" w14:textId="781DF3AF" w:rsidR="00E612A5" w:rsidRPr="00B54CFC" w:rsidRDefault="00BE1A91" w:rsidP="00E612A5">
      <w:pPr>
        <w:pStyle w:val="CBDAgendaItem"/>
        <w:rPr>
          <w:rFonts w:hint="eastAsia"/>
          <w:sz w:val="26"/>
          <w:szCs w:val="26"/>
          <w:lang w:val="fr-FR"/>
        </w:rPr>
      </w:pPr>
      <w:bookmarkStart w:id="13" w:name="_Toc241483698"/>
      <w:r>
        <w:rPr>
          <w:sz w:val="26"/>
          <w:szCs w:val="26"/>
          <w:lang w:val="fr-FR"/>
        </w:rPr>
        <w:lastRenderedPageBreak/>
        <w:t>Point</w:t>
      </w:r>
      <w:r w:rsidR="00E612A5" w:rsidRPr="00B54CFC">
        <w:rPr>
          <w:sz w:val="26"/>
          <w:szCs w:val="26"/>
          <w:lang w:val="fr-FR"/>
        </w:rPr>
        <w:t xml:space="preserve"> 17 </w:t>
      </w:r>
      <w:r w:rsidR="00E612A5" w:rsidRPr="00B54CFC">
        <w:rPr>
          <w:sz w:val="26"/>
          <w:szCs w:val="26"/>
          <w:lang w:val="fr-FR"/>
        </w:rPr>
        <w:br/>
      </w:r>
      <w:bookmarkEnd w:id="13"/>
      <w:r w:rsidR="00B54CFC" w:rsidRPr="00E009EE">
        <w:rPr>
          <w:lang w:val="fr-CA"/>
        </w:rPr>
        <w:t>Protocole additionnel de Nagoya-Kuala Lumpur sur la responsabilité et la réparation</w:t>
      </w:r>
    </w:p>
    <w:tbl>
      <w:tblPr>
        <w:tblStyle w:val="TableGrid"/>
        <w:tblW w:w="0" w:type="auto"/>
        <w:tblLook w:val="04A0" w:firstRow="1" w:lastRow="0" w:firstColumn="1" w:lastColumn="0" w:noHBand="0" w:noVBand="1"/>
      </w:tblPr>
      <w:tblGrid>
        <w:gridCol w:w="9360"/>
      </w:tblGrid>
      <w:tr w:rsidR="006470A9" w:rsidRPr="00FB6894" w14:paraId="56C68DE4" w14:textId="77777777" w:rsidTr="00E56E5C">
        <w:tc>
          <w:tcPr>
            <w:tcW w:w="9360" w:type="dxa"/>
            <w:tcBorders>
              <w:left w:val="nil"/>
              <w:right w:val="nil"/>
            </w:tcBorders>
          </w:tcPr>
          <w:p w14:paraId="6448C551" w14:textId="1129EEC1" w:rsidR="006470A9" w:rsidRPr="0093211E" w:rsidRDefault="0093211E" w:rsidP="004034E0">
            <w:pPr>
              <w:pStyle w:val="CBDNormalNumber"/>
              <w:numPr>
                <w:ilvl w:val="0"/>
                <w:numId w:val="0"/>
              </w:numPr>
              <w:ind w:firstLine="596"/>
              <w:rPr>
                <w:i/>
                <w:iCs/>
                <w:lang w:val="fr-FR"/>
              </w:rPr>
            </w:pPr>
            <w:r w:rsidRPr="0093211E">
              <w:rPr>
                <w:i/>
                <w:iCs/>
                <w:lang w:val="fr-FR"/>
              </w:rPr>
              <w:t xml:space="preserve">Le </w:t>
            </w:r>
            <w:r w:rsidR="00A37864">
              <w:rPr>
                <w:i/>
                <w:iCs/>
                <w:lang w:val="fr-FR"/>
              </w:rPr>
              <w:t xml:space="preserve">texte du </w:t>
            </w:r>
            <w:r w:rsidRPr="0093211E">
              <w:rPr>
                <w:i/>
                <w:iCs/>
                <w:lang w:val="fr-FR"/>
              </w:rPr>
              <w:t>projet de d</w:t>
            </w:r>
            <w:r>
              <w:rPr>
                <w:i/>
                <w:iCs/>
                <w:lang w:val="fr-FR"/>
              </w:rPr>
              <w:t>é</w:t>
            </w:r>
            <w:r w:rsidRPr="0093211E">
              <w:rPr>
                <w:i/>
                <w:iCs/>
                <w:lang w:val="fr-FR"/>
              </w:rPr>
              <w:t xml:space="preserve">cision suivant </w:t>
            </w:r>
            <w:r w:rsidR="001F5EC1">
              <w:rPr>
                <w:i/>
                <w:iCs/>
                <w:lang w:val="fr-FR"/>
              </w:rPr>
              <w:t>est repris</w:t>
            </w:r>
            <w:r w:rsidRPr="0093211E">
              <w:rPr>
                <w:i/>
                <w:iCs/>
                <w:lang w:val="fr-FR"/>
              </w:rPr>
              <w:t xml:space="preserve"> du </w:t>
            </w:r>
            <w:r>
              <w:rPr>
                <w:i/>
                <w:iCs/>
                <w:lang w:val="fr-FR"/>
              </w:rPr>
              <w:t>document</w:t>
            </w:r>
            <w:r w:rsidR="00FE4498" w:rsidRPr="0093211E">
              <w:rPr>
                <w:i/>
                <w:iCs/>
                <w:lang w:val="fr-FR"/>
              </w:rPr>
              <w:t xml:space="preserve"> </w:t>
            </w:r>
            <w:hyperlink r:id="rId54" w:history="1">
              <w:r w:rsidR="00FE4498" w:rsidRPr="0093211E">
                <w:rPr>
                  <w:rStyle w:val="Hyperlink"/>
                  <w:i/>
                  <w:iCs/>
                  <w:lang w:val="fr-FR"/>
                </w:rPr>
                <w:t>CBD/CP/MOP/12/13</w:t>
              </w:r>
            </w:hyperlink>
            <w:r w:rsidR="004034E0" w:rsidRPr="0093211E">
              <w:rPr>
                <w:i/>
                <w:iCs/>
                <w:lang w:val="fr-FR"/>
              </w:rPr>
              <w:t>.</w:t>
            </w:r>
          </w:p>
        </w:tc>
      </w:tr>
    </w:tbl>
    <w:p w14:paraId="55C5BCB0" w14:textId="42D0A59B" w:rsidR="006470A9" w:rsidRPr="00F60955" w:rsidRDefault="00B54CFC" w:rsidP="003B3F6F">
      <w:pPr>
        <w:pStyle w:val="CBDcompilationH2"/>
        <w:rPr>
          <w:rFonts w:asciiTheme="majorBidi" w:hAnsiTheme="majorBidi" w:cstheme="majorBidi"/>
          <w:lang w:val="fr-FR"/>
        </w:rPr>
      </w:pPr>
      <w:r w:rsidRPr="00F60955">
        <w:rPr>
          <w:rFonts w:asciiTheme="majorBidi" w:hAnsiTheme="majorBidi" w:cstheme="majorBidi"/>
          <w:lang w:val="fr-FR"/>
        </w:rPr>
        <w:t xml:space="preserve">Protocole additionnel de </w:t>
      </w:r>
      <w:r w:rsidR="003B3F6F" w:rsidRPr="00F60955">
        <w:rPr>
          <w:rFonts w:asciiTheme="majorBidi" w:hAnsiTheme="majorBidi" w:cstheme="majorBidi"/>
          <w:lang w:val="fr-FR"/>
        </w:rPr>
        <w:t xml:space="preserve">Nagoya-Kuala Lumpur </w:t>
      </w:r>
      <w:r w:rsidRPr="00F60955">
        <w:rPr>
          <w:rFonts w:asciiTheme="majorBidi" w:hAnsiTheme="majorBidi" w:cstheme="majorBidi"/>
          <w:lang w:val="fr-FR"/>
        </w:rPr>
        <w:t>sur la responsabilité et la réparation</w:t>
      </w:r>
    </w:p>
    <w:p w14:paraId="6EE9B5D3" w14:textId="77777777" w:rsidR="00F60955" w:rsidRPr="00F60955" w:rsidRDefault="00F60955" w:rsidP="00F60955">
      <w:pPr>
        <w:pStyle w:val="Para10"/>
        <w:tabs>
          <w:tab w:val="clear" w:pos="1134"/>
        </w:tabs>
        <w:ind w:firstLine="567"/>
        <w:rPr>
          <w:rFonts w:asciiTheme="majorBidi" w:eastAsiaTheme="minorEastAsia" w:hAnsiTheme="majorBidi" w:cstheme="majorBidi"/>
          <w:lang w:val="fr-FR"/>
        </w:rPr>
      </w:pPr>
      <w:r w:rsidRPr="00F60955">
        <w:rPr>
          <w:rFonts w:asciiTheme="majorBidi" w:hAnsiTheme="majorBidi" w:cstheme="majorBidi"/>
          <w:i/>
          <w:iCs/>
          <w:lang w:val="fr-FR"/>
        </w:rPr>
        <w:t>La Conférence des Parties siégeant en tant que réunion des Parties au Protocole de Cartagena et siégeant également en tant que réunion des Parties au Protocole additionnel de Nagoya</w:t>
      </w:r>
      <w:r w:rsidRPr="00F60955">
        <w:rPr>
          <w:rFonts w:asciiTheme="majorBidi" w:hAnsiTheme="majorBidi" w:cstheme="majorBidi"/>
          <w:lang w:val="fr-FR"/>
        </w:rPr>
        <w:t>-</w:t>
      </w:r>
      <w:r w:rsidRPr="00F60955">
        <w:rPr>
          <w:rFonts w:asciiTheme="majorBidi" w:hAnsiTheme="majorBidi" w:cstheme="majorBidi"/>
          <w:i/>
          <w:iCs/>
          <w:lang w:val="fr-FR"/>
        </w:rPr>
        <w:t>Kuala Lumpur</w:t>
      </w:r>
      <w:r w:rsidRPr="00F60955">
        <w:rPr>
          <w:rStyle w:val="FootnoteReference"/>
          <w:rFonts w:asciiTheme="majorBidi" w:hAnsiTheme="majorBidi" w:cstheme="majorBidi"/>
        </w:rPr>
        <w:footnoteReference w:id="54"/>
      </w:r>
      <w:r w:rsidRPr="00F60955">
        <w:rPr>
          <w:rFonts w:asciiTheme="majorBidi" w:hAnsiTheme="majorBidi" w:cstheme="majorBidi"/>
          <w:i/>
          <w:iCs/>
          <w:lang w:val="fr-FR"/>
        </w:rPr>
        <w:t>,</w:t>
      </w:r>
    </w:p>
    <w:p w14:paraId="5ACCAB3D" w14:textId="77777777" w:rsidR="00F60955" w:rsidRPr="00F60955" w:rsidRDefault="000B6C1B" w:rsidP="00F60955">
      <w:pPr>
        <w:pStyle w:val="Para10"/>
        <w:tabs>
          <w:tab w:val="clear" w:pos="1134"/>
        </w:tabs>
        <w:ind w:firstLine="567"/>
        <w:rPr>
          <w:rFonts w:asciiTheme="majorBidi" w:eastAsiaTheme="minorEastAsia" w:hAnsiTheme="majorBidi" w:cstheme="majorBidi"/>
          <w:lang w:val="fr-FR"/>
        </w:rPr>
      </w:pPr>
      <w:r w:rsidRPr="00F60955">
        <w:rPr>
          <w:rFonts w:asciiTheme="majorBidi" w:eastAsiaTheme="minorEastAsia" w:hAnsiTheme="majorBidi" w:cstheme="majorBidi"/>
          <w:i/>
          <w:iCs/>
          <w:lang w:val="fr-FR"/>
        </w:rPr>
        <w:t xml:space="preserve">Rappelant </w:t>
      </w:r>
      <w:r w:rsidRPr="00F60955">
        <w:rPr>
          <w:rFonts w:asciiTheme="majorBidi" w:eastAsiaTheme="minorEastAsia" w:hAnsiTheme="majorBidi" w:cstheme="majorBidi"/>
          <w:lang w:val="fr-FR"/>
        </w:rPr>
        <w:t xml:space="preserve">l’article 13 du Protocole additionnel de Nagoya-Kuala Lumpur </w:t>
      </w:r>
      <w:r w:rsidRPr="00F60955">
        <w:rPr>
          <w:rFonts w:asciiTheme="majorBidi" w:hAnsiTheme="majorBidi" w:cstheme="majorBidi"/>
          <w:lang w:val="fr-FR"/>
        </w:rPr>
        <w:t>sur la responsabilité et la réparation relatif au Protocole de Cartagena sur la prévention des risques biotechnologiques</w:t>
      </w:r>
      <w:r w:rsidRPr="00F60955">
        <w:rPr>
          <w:rStyle w:val="FootnoteReference"/>
          <w:rFonts w:asciiTheme="majorBidi" w:eastAsiaTheme="minorEastAsia" w:hAnsiTheme="majorBidi" w:cstheme="majorBidi"/>
        </w:rPr>
        <w:footnoteReference w:id="55"/>
      </w:r>
      <w:r w:rsidRPr="00F60955">
        <w:rPr>
          <w:rFonts w:asciiTheme="majorBidi" w:hAnsiTheme="majorBidi" w:cstheme="majorBidi"/>
          <w:lang w:val="fr-FR"/>
        </w:rPr>
        <w:t>,</w:t>
      </w:r>
      <w:r w:rsidRPr="00F60955">
        <w:rPr>
          <w:rFonts w:asciiTheme="majorBidi" w:eastAsiaTheme="minorEastAsia" w:hAnsiTheme="majorBidi" w:cstheme="majorBidi"/>
          <w:lang w:val="fr-FR"/>
        </w:rPr>
        <w:t xml:space="preserve"> </w:t>
      </w:r>
    </w:p>
    <w:p w14:paraId="1945DBC3" w14:textId="77777777" w:rsidR="00F60955" w:rsidRPr="00F60955" w:rsidRDefault="000B6C1B" w:rsidP="00F60955">
      <w:pPr>
        <w:pStyle w:val="Para10"/>
        <w:tabs>
          <w:tab w:val="clear" w:pos="1134"/>
        </w:tabs>
        <w:ind w:firstLine="567"/>
        <w:rPr>
          <w:rFonts w:asciiTheme="majorBidi" w:eastAsiaTheme="minorEastAsia" w:hAnsiTheme="majorBidi" w:cstheme="majorBidi"/>
          <w:lang w:val="fr-FR"/>
        </w:rPr>
      </w:pPr>
      <w:r w:rsidRPr="00F60955">
        <w:rPr>
          <w:rFonts w:asciiTheme="majorBidi" w:eastAsiaTheme="minorEastAsia" w:hAnsiTheme="majorBidi" w:cstheme="majorBidi"/>
          <w:i/>
          <w:iCs/>
          <w:lang w:val="fr-FR"/>
        </w:rPr>
        <w:t xml:space="preserve">Rappelant également </w:t>
      </w:r>
      <w:r w:rsidRPr="00F60955">
        <w:rPr>
          <w:rFonts w:asciiTheme="majorBidi" w:eastAsiaTheme="minorEastAsia" w:hAnsiTheme="majorBidi" w:cstheme="majorBidi"/>
          <w:lang w:val="fr-FR"/>
        </w:rPr>
        <w:t>l’</w:t>
      </w:r>
      <w:r w:rsidRPr="00F60955">
        <w:rPr>
          <w:rFonts w:asciiTheme="majorBidi" w:hAnsiTheme="majorBidi" w:cstheme="majorBidi"/>
          <w:lang w:val="fr-FR"/>
        </w:rPr>
        <w:t>objectif A.10 du plan</w:t>
      </w:r>
      <w:r w:rsidRPr="00F60955">
        <w:rPr>
          <w:rFonts w:asciiTheme="majorBidi" w:eastAsiaTheme="minorEastAsia" w:hAnsiTheme="majorBidi" w:cstheme="majorBidi"/>
          <w:lang w:val="fr-FR"/>
        </w:rPr>
        <w:t xml:space="preserve"> de</w:t>
      </w:r>
      <w:r w:rsidRPr="00F60955">
        <w:rPr>
          <w:rFonts w:asciiTheme="majorBidi" w:hAnsiTheme="majorBidi" w:cstheme="majorBidi"/>
          <w:lang w:val="fr-FR"/>
        </w:rPr>
        <w:t xml:space="preserve"> mise en œuvre</w:t>
      </w:r>
      <w:r w:rsidRPr="00F60955">
        <w:rPr>
          <w:rStyle w:val="FootnoteReference"/>
          <w:rFonts w:asciiTheme="majorBidi" w:hAnsiTheme="majorBidi" w:cstheme="majorBidi"/>
        </w:rPr>
        <w:footnoteReference w:id="56"/>
      </w:r>
      <w:r w:rsidRPr="00F60955">
        <w:rPr>
          <w:rFonts w:asciiTheme="majorBidi" w:eastAsiaTheme="minorEastAsia" w:hAnsiTheme="majorBidi" w:cstheme="majorBidi"/>
          <w:lang w:val="fr-FR"/>
        </w:rPr>
        <w:t xml:space="preserve"> et le plan d’action pour le renforcement des capacités</w:t>
      </w:r>
      <w:r w:rsidRPr="00F60955">
        <w:rPr>
          <w:rStyle w:val="FootnoteReference"/>
          <w:rFonts w:asciiTheme="majorBidi" w:eastAsiaTheme="minorEastAsia" w:hAnsiTheme="majorBidi" w:cstheme="majorBidi"/>
        </w:rPr>
        <w:footnoteReference w:id="57"/>
      </w:r>
      <w:r w:rsidRPr="00F60955">
        <w:rPr>
          <w:rFonts w:asciiTheme="majorBidi" w:eastAsiaTheme="minorEastAsia" w:hAnsiTheme="majorBidi" w:cstheme="majorBidi"/>
          <w:lang w:val="fr-FR"/>
        </w:rPr>
        <w:t xml:space="preserve"> du Protocole de Cartagena sur la prévention des risques biotechnologiques</w:t>
      </w:r>
      <w:r w:rsidRPr="00F60955">
        <w:rPr>
          <w:rStyle w:val="FootnoteReference"/>
          <w:rFonts w:asciiTheme="majorBidi" w:eastAsiaTheme="minorEastAsia" w:hAnsiTheme="majorBidi" w:cstheme="majorBidi"/>
        </w:rPr>
        <w:footnoteReference w:id="58"/>
      </w:r>
      <w:r w:rsidRPr="00F60955">
        <w:rPr>
          <w:rFonts w:asciiTheme="majorBidi" w:eastAsiaTheme="minorEastAsia" w:hAnsiTheme="majorBidi" w:cstheme="majorBidi"/>
          <w:lang w:val="fr-FR"/>
        </w:rPr>
        <w:t>,</w:t>
      </w:r>
    </w:p>
    <w:p w14:paraId="53BF31B0" w14:textId="53BF10BD" w:rsidR="000B6C1B" w:rsidRPr="00F60955" w:rsidRDefault="000B6C1B" w:rsidP="00F60955">
      <w:pPr>
        <w:pStyle w:val="Para10"/>
        <w:tabs>
          <w:tab w:val="clear" w:pos="1134"/>
        </w:tabs>
        <w:ind w:firstLine="567"/>
        <w:rPr>
          <w:rFonts w:asciiTheme="majorBidi" w:eastAsiaTheme="minorEastAsia" w:hAnsiTheme="majorBidi" w:cstheme="majorBidi"/>
          <w:lang w:val="fr-FR"/>
        </w:rPr>
      </w:pPr>
      <w:r w:rsidRPr="00F60955">
        <w:rPr>
          <w:rFonts w:asciiTheme="majorBidi" w:hAnsiTheme="majorBidi" w:cstheme="majorBidi"/>
          <w:i/>
          <w:iCs/>
          <w:lang w:val="fr-FR"/>
        </w:rPr>
        <w:t>Prenant note</w:t>
      </w:r>
      <w:r w:rsidRPr="00F60955">
        <w:rPr>
          <w:rFonts w:asciiTheme="majorBidi" w:hAnsiTheme="majorBidi" w:cstheme="majorBidi"/>
          <w:lang w:val="fr-FR"/>
        </w:rPr>
        <w:t xml:space="preserve"> des informations fournies pour l</w:t>
      </w:r>
      <w:r w:rsidR="00F60955" w:rsidRPr="00F60955">
        <w:rPr>
          <w:rFonts w:asciiTheme="majorBidi" w:hAnsiTheme="majorBidi" w:cstheme="majorBidi"/>
          <w:lang w:val="fr-FR"/>
        </w:rPr>
        <w:t>e premier exercice d’</w:t>
      </w:r>
      <w:r w:rsidRPr="00F60955">
        <w:rPr>
          <w:rFonts w:asciiTheme="majorBidi" w:hAnsiTheme="majorBidi" w:cstheme="majorBidi"/>
          <w:lang w:val="fr-FR"/>
        </w:rPr>
        <w:t xml:space="preserve">évaluation et </w:t>
      </w:r>
      <w:r w:rsidR="00F60955" w:rsidRPr="00F60955">
        <w:rPr>
          <w:rFonts w:asciiTheme="majorBidi" w:hAnsiTheme="majorBidi" w:cstheme="majorBidi"/>
          <w:lang w:val="fr-FR"/>
        </w:rPr>
        <w:t>d’</w:t>
      </w:r>
      <w:r w:rsidRPr="00F60955">
        <w:rPr>
          <w:rFonts w:asciiTheme="majorBidi" w:hAnsiTheme="majorBidi" w:cstheme="majorBidi"/>
          <w:lang w:val="fr-FR"/>
        </w:rPr>
        <w:t>examen du Protocole additionnel de Nagoya-Kuala Lumpur,</w:t>
      </w:r>
    </w:p>
    <w:p w14:paraId="68E20833" w14:textId="77777777" w:rsidR="000B6C1B" w:rsidRPr="00F60955" w:rsidRDefault="000B6C1B" w:rsidP="000B6C1B">
      <w:pPr>
        <w:pStyle w:val="CBDNormalNoNumber"/>
        <w:ind w:firstLine="567"/>
        <w:rPr>
          <w:rFonts w:asciiTheme="majorBidi" w:hAnsiTheme="majorBidi" w:cstheme="majorBidi"/>
          <w:lang w:val="fr-FR"/>
        </w:rPr>
      </w:pPr>
      <w:r w:rsidRPr="00F60955">
        <w:rPr>
          <w:rFonts w:asciiTheme="majorBidi" w:hAnsiTheme="majorBidi" w:cstheme="majorBidi"/>
          <w:iCs/>
          <w:lang w:val="fr-FR"/>
        </w:rPr>
        <w:t>1.</w:t>
      </w:r>
      <w:r w:rsidRPr="00F60955">
        <w:rPr>
          <w:rFonts w:asciiTheme="majorBidi" w:hAnsiTheme="majorBidi" w:cstheme="majorBidi"/>
          <w:iCs/>
          <w:lang w:val="fr-FR"/>
        </w:rPr>
        <w:tab/>
      </w:r>
      <w:r w:rsidRPr="00F60955">
        <w:rPr>
          <w:rFonts w:asciiTheme="majorBidi" w:hAnsiTheme="majorBidi" w:cstheme="majorBidi"/>
          <w:i/>
          <w:lang w:val="fr-FR"/>
        </w:rPr>
        <w:t>Accueille avec satisfaction</w:t>
      </w:r>
      <w:r w:rsidRPr="00F60955">
        <w:rPr>
          <w:rFonts w:asciiTheme="majorBidi" w:hAnsiTheme="majorBidi" w:cstheme="majorBidi"/>
          <w:lang w:val="fr-FR"/>
        </w:rPr>
        <w:t xml:space="preserve"> </w:t>
      </w:r>
      <w:r w:rsidRPr="00F60955">
        <w:rPr>
          <w:rFonts w:asciiTheme="majorBidi" w:hAnsiTheme="majorBidi" w:cstheme="majorBidi"/>
          <w:iCs/>
          <w:lang w:val="fr-FR"/>
        </w:rPr>
        <w:t>l’</w:t>
      </w:r>
      <w:r w:rsidRPr="00F60955">
        <w:rPr>
          <w:rFonts w:asciiTheme="majorBidi" w:hAnsiTheme="majorBidi" w:cstheme="majorBidi"/>
          <w:lang w:val="fr-FR"/>
        </w:rPr>
        <w:t>instrument</w:t>
      </w:r>
      <w:r w:rsidRPr="00F60955">
        <w:rPr>
          <w:rFonts w:asciiTheme="majorBidi" w:hAnsiTheme="majorBidi" w:cstheme="majorBidi"/>
          <w:iCs/>
          <w:lang w:val="fr-FR"/>
        </w:rPr>
        <w:t xml:space="preserve"> supplémentaire d’</w:t>
      </w:r>
      <w:r w:rsidRPr="00F60955">
        <w:rPr>
          <w:rFonts w:asciiTheme="majorBidi" w:hAnsiTheme="majorBidi" w:cstheme="majorBidi"/>
          <w:lang w:val="fr-FR"/>
        </w:rPr>
        <w:t xml:space="preserve">adhésion au Protocole additionnel de Nagoya-Kuala Lumpur sur la responsabilité et la réparation relatif au Protocole de Cartagena sur la prévention des risques biotechnologiques qui a été déposé depuis l’adoption de la décision </w:t>
      </w:r>
      <w:hyperlink r:id="rId55" w:history="1">
        <w:r w:rsidRPr="00F60955">
          <w:rPr>
            <w:rStyle w:val="Hyperlink"/>
            <w:rFonts w:asciiTheme="majorBidi" w:hAnsiTheme="majorBidi" w:cstheme="majorBidi"/>
            <w:lang w:val="fr-FR"/>
          </w:rPr>
          <w:t>CP-11/10</w:t>
        </w:r>
      </w:hyperlink>
      <w:r w:rsidRPr="00F60955">
        <w:rPr>
          <w:rFonts w:asciiTheme="majorBidi" w:hAnsiTheme="majorBidi" w:cstheme="majorBidi"/>
          <w:lang w:val="fr-FR"/>
        </w:rPr>
        <w:t xml:space="preserve"> du 25 octobre 2024;</w:t>
      </w:r>
    </w:p>
    <w:p w14:paraId="42616F82" w14:textId="77777777" w:rsidR="000B6C1B" w:rsidRPr="00F60955" w:rsidRDefault="000B6C1B" w:rsidP="000B6C1B">
      <w:pPr>
        <w:pStyle w:val="CBDNormalNoNumber"/>
        <w:ind w:firstLine="567"/>
        <w:rPr>
          <w:rFonts w:asciiTheme="majorBidi" w:hAnsiTheme="majorBidi" w:cstheme="majorBidi"/>
          <w:lang w:val="fr-FR"/>
        </w:rPr>
      </w:pPr>
      <w:r w:rsidRPr="00F60955">
        <w:rPr>
          <w:rFonts w:asciiTheme="majorBidi" w:hAnsiTheme="majorBidi" w:cstheme="majorBidi"/>
          <w:iCs/>
          <w:lang w:val="fr-FR"/>
        </w:rPr>
        <w:t>2.</w:t>
      </w:r>
      <w:r w:rsidRPr="00F60955">
        <w:rPr>
          <w:rFonts w:asciiTheme="majorBidi" w:hAnsiTheme="majorBidi" w:cstheme="majorBidi"/>
          <w:iCs/>
          <w:lang w:val="fr-FR"/>
        </w:rPr>
        <w:tab/>
      </w:r>
      <w:r w:rsidRPr="00F60955">
        <w:rPr>
          <w:rFonts w:asciiTheme="majorBidi" w:hAnsiTheme="majorBidi" w:cstheme="majorBidi"/>
          <w:i/>
          <w:lang w:val="fr-FR"/>
        </w:rPr>
        <w:t xml:space="preserve">Invite </w:t>
      </w:r>
      <w:r w:rsidRPr="00F60955">
        <w:rPr>
          <w:rFonts w:asciiTheme="majorBidi" w:hAnsiTheme="majorBidi" w:cstheme="majorBidi"/>
          <w:lang w:val="fr-FR"/>
        </w:rPr>
        <w:t>toutes les Parties au Protocole de Cartagena qui ne l’ont pas encore fait à déposer dès que possible un instrument de ratification, d’acceptation, d’approbation ou d’adhésion au Protocole additionnel de Nagoya-Kuala Lumpur;</w:t>
      </w:r>
    </w:p>
    <w:p w14:paraId="2EFFA60B" w14:textId="36A70067" w:rsidR="000B6C1B" w:rsidRPr="00F60955" w:rsidRDefault="000B6C1B" w:rsidP="000B6C1B">
      <w:pPr>
        <w:pStyle w:val="CBDNormalNoNumber"/>
        <w:ind w:firstLine="567"/>
        <w:rPr>
          <w:rFonts w:asciiTheme="majorBidi" w:hAnsiTheme="majorBidi" w:cstheme="majorBidi"/>
          <w:iCs/>
          <w:lang w:val="fr-FR"/>
        </w:rPr>
      </w:pPr>
      <w:r w:rsidRPr="00F60955">
        <w:rPr>
          <w:rFonts w:asciiTheme="majorBidi" w:hAnsiTheme="majorBidi" w:cstheme="majorBidi"/>
          <w:lang w:val="fr-FR"/>
        </w:rPr>
        <w:t>3.</w:t>
      </w:r>
      <w:r w:rsidRPr="00F60955">
        <w:rPr>
          <w:rFonts w:asciiTheme="majorBidi" w:hAnsiTheme="majorBidi" w:cstheme="majorBidi"/>
          <w:lang w:val="fr-FR"/>
        </w:rPr>
        <w:tab/>
      </w:r>
      <w:r w:rsidRPr="00F60955">
        <w:rPr>
          <w:rFonts w:asciiTheme="majorBidi" w:hAnsiTheme="majorBidi" w:cstheme="majorBidi"/>
          <w:i/>
          <w:iCs/>
          <w:lang w:val="fr-FR"/>
        </w:rPr>
        <w:t xml:space="preserve">Se félicite </w:t>
      </w:r>
      <w:r w:rsidRPr="00F60955">
        <w:rPr>
          <w:rFonts w:asciiTheme="majorBidi" w:hAnsiTheme="majorBidi" w:cstheme="majorBidi"/>
          <w:lang w:val="fr-FR"/>
        </w:rPr>
        <w:t xml:space="preserve">du fait </w:t>
      </w:r>
      <w:r w:rsidRPr="00F60955">
        <w:rPr>
          <w:rFonts w:asciiTheme="majorBidi" w:hAnsiTheme="majorBidi" w:cstheme="majorBidi"/>
          <w:iCs/>
          <w:lang w:val="fr-FR"/>
        </w:rPr>
        <w:t xml:space="preserve">que presque toutes les Parties au Protocole additionnel de </w:t>
      </w:r>
      <w:r w:rsidRPr="00F60955">
        <w:rPr>
          <w:rFonts w:asciiTheme="majorBidi" w:hAnsiTheme="majorBidi" w:cstheme="majorBidi"/>
          <w:lang w:val="fr-FR"/>
        </w:rPr>
        <w:t>Nagoya-Kuala Lumpur</w:t>
      </w:r>
      <w:r w:rsidRPr="00F60955">
        <w:rPr>
          <w:rFonts w:asciiTheme="majorBidi" w:hAnsiTheme="majorBidi" w:cstheme="majorBidi"/>
          <w:iCs/>
          <w:lang w:val="fr-FR"/>
        </w:rPr>
        <w:t xml:space="preserve"> ont </w:t>
      </w:r>
      <w:r w:rsidR="00F60955" w:rsidRPr="00F60955">
        <w:rPr>
          <w:rFonts w:asciiTheme="majorBidi" w:hAnsiTheme="majorBidi" w:cstheme="majorBidi"/>
          <w:iCs/>
          <w:lang w:val="fr-FR"/>
        </w:rPr>
        <w:t xml:space="preserve">déclaré avoir désigné </w:t>
      </w:r>
      <w:r w:rsidRPr="00F60955">
        <w:rPr>
          <w:rFonts w:asciiTheme="majorBidi" w:hAnsiTheme="majorBidi" w:cstheme="majorBidi"/>
          <w:iCs/>
          <w:lang w:val="fr-FR"/>
        </w:rPr>
        <w:t xml:space="preserve">une autorité compétente </w:t>
      </w:r>
      <w:r w:rsidRPr="00F60955">
        <w:rPr>
          <w:rFonts w:asciiTheme="majorBidi" w:hAnsiTheme="majorBidi" w:cstheme="majorBidi"/>
          <w:lang w:val="fr-FR"/>
        </w:rPr>
        <w:t xml:space="preserve">pour exercer les fonctions énoncées à l’article 5 du Protocole additionnel, mais constate avec préoccupation que </w:t>
      </w:r>
      <w:r w:rsidRPr="00F60955">
        <w:rPr>
          <w:rFonts w:asciiTheme="majorBidi" w:hAnsiTheme="majorBidi" w:cstheme="majorBidi"/>
          <w:iCs/>
          <w:lang w:val="fr-FR"/>
        </w:rPr>
        <w:t xml:space="preserve">relativement peu de Parties ont mis à disposition des informations sur ces autorités par l’intermédiaire du Centre d’échange pour la prévention des risques biotechnologiques, </w:t>
      </w:r>
      <w:r w:rsidRPr="00F60955">
        <w:rPr>
          <w:rFonts w:asciiTheme="majorBidi" w:hAnsiTheme="majorBidi" w:cstheme="majorBidi"/>
          <w:lang w:val="fr-FR"/>
        </w:rPr>
        <w:t xml:space="preserve">et encourage les Parties à actualiser et à maintenir les informations sur leurs autorités compétentes </w:t>
      </w:r>
      <w:r w:rsidR="00F60955" w:rsidRPr="00F60955">
        <w:rPr>
          <w:rFonts w:asciiTheme="majorBidi" w:hAnsiTheme="majorBidi" w:cstheme="majorBidi"/>
          <w:lang w:val="fr-FR"/>
        </w:rPr>
        <w:t>sur le site du</w:t>
      </w:r>
      <w:r w:rsidRPr="00F60955">
        <w:rPr>
          <w:rFonts w:asciiTheme="majorBidi" w:hAnsiTheme="majorBidi" w:cstheme="majorBidi"/>
          <w:lang w:val="fr-FR"/>
        </w:rPr>
        <w:t xml:space="preserve"> Centre d’échange pour la prévention des risques biotechnologiques;</w:t>
      </w:r>
    </w:p>
    <w:p w14:paraId="2091C957" w14:textId="4DD82028" w:rsidR="000B6C1B" w:rsidRPr="00F60955" w:rsidRDefault="000B6C1B" w:rsidP="000B6C1B">
      <w:pPr>
        <w:pStyle w:val="CBDNormalNoNumber"/>
        <w:ind w:firstLine="567"/>
        <w:rPr>
          <w:rFonts w:asciiTheme="majorBidi" w:hAnsiTheme="majorBidi" w:cstheme="majorBidi"/>
          <w:iCs/>
          <w:lang w:val="fr-FR"/>
        </w:rPr>
      </w:pPr>
      <w:r w:rsidRPr="00F60955">
        <w:rPr>
          <w:rFonts w:asciiTheme="majorBidi" w:hAnsiTheme="majorBidi" w:cstheme="majorBidi"/>
          <w:iCs/>
          <w:lang w:val="fr-FR"/>
        </w:rPr>
        <w:t>4.</w:t>
      </w:r>
      <w:r w:rsidRPr="00F60955">
        <w:rPr>
          <w:rFonts w:asciiTheme="majorBidi" w:hAnsiTheme="majorBidi" w:cstheme="majorBidi"/>
          <w:iCs/>
          <w:lang w:val="fr-FR"/>
        </w:rPr>
        <w:tab/>
      </w:r>
      <w:r w:rsidRPr="00F60955">
        <w:rPr>
          <w:rFonts w:asciiTheme="majorBidi" w:hAnsiTheme="majorBidi" w:cstheme="majorBidi"/>
          <w:i/>
          <w:lang w:val="fr-FR"/>
        </w:rPr>
        <w:t xml:space="preserve">Accueille avec satisfaction </w:t>
      </w:r>
      <w:r w:rsidRPr="00F60955">
        <w:rPr>
          <w:rFonts w:asciiTheme="majorBidi" w:hAnsiTheme="majorBidi" w:cstheme="majorBidi"/>
          <w:iCs/>
          <w:lang w:val="fr-FR"/>
        </w:rPr>
        <w:t xml:space="preserve">les informations relatives à </w:t>
      </w:r>
      <w:r w:rsidR="00F60955" w:rsidRPr="00F60955">
        <w:rPr>
          <w:rFonts w:asciiTheme="majorBidi" w:hAnsiTheme="majorBidi" w:cstheme="majorBidi"/>
          <w:iCs/>
          <w:lang w:val="fr-FR"/>
        </w:rPr>
        <w:t>l’application</w:t>
      </w:r>
      <w:r w:rsidRPr="00F60955">
        <w:rPr>
          <w:rFonts w:asciiTheme="majorBidi" w:hAnsiTheme="majorBidi" w:cstheme="majorBidi"/>
          <w:iCs/>
          <w:lang w:val="fr-FR"/>
        </w:rPr>
        <w:t xml:space="preserve"> du Protocole additionnel de </w:t>
      </w:r>
      <w:r w:rsidRPr="00F60955">
        <w:rPr>
          <w:rFonts w:asciiTheme="majorBidi" w:hAnsiTheme="majorBidi" w:cstheme="majorBidi"/>
          <w:lang w:val="fr-FR"/>
        </w:rPr>
        <w:t>Nagoya-Kuala Lumpur</w:t>
      </w:r>
      <w:r w:rsidRPr="00F60955">
        <w:rPr>
          <w:rFonts w:asciiTheme="majorBidi" w:hAnsiTheme="majorBidi" w:cstheme="majorBidi"/>
          <w:iCs/>
          <w:lang w:val="fr-FR"/>
        </w:rPr>
        <w:t xml:space="preserve"> fournies par les Parties et par d’autres gouvernements dans leur cinquième</w:t>
      </w:r>
      <w:r w:rsidR="00F60955" w:rsidRPr="00F60955">
        <w:rPr>
          <w:rFonts w:asciiTheme="majorBidi" w:hAnsiTheme="majorBidi" w:cstheme="majorBidi"/>
          <w:iCs/>
          <w:lang w:val="fr-FR"/>
        </w:rPr>
        <w:t xml:space="preserve"> </w:t>
      </w:r>
      <w:r w:rsidRPr="00F60955">
        <w:rPr>
          <w:rFonts w:asciiTheme="majorBidi" w:hAnsiTheme="majorBidi" w:cstheme="majorBidi"/>
          <w:iCs/>
          <w:lang w:val="fr-FR"/>
        </w:rPr>
        <w:t>rapport nationa</w:t>
      </w:r>
      <w:r w:rsidR="00F60955" w:rsidRPr="00F60955">
        <w:rPr>
          <w:rFonts w:asciiTheme="majorBidi" w:hAnsiTheme="majorBidi" w:cstheme="majorBidi"/>
          <w:iCs/>
          <w:lang w:val="fr-FR"/>
        </w:rPr>
        <w:t>l</w:t>
      </w:r>
      <w:r w:rsidRPr="00F60955">
        <w:rPr>
          <w:rFonts w:asciiTheme="majorBidi" w:hAnsiTheme="majorBidi" w:cstheme="majorBidi"/>
          <w:iCs/>
          <w:lang w:val="fr-FR"/>
        </w:rPr>
        <w:t xml:space="preserve"> établi au titre du Protocole de </w:t>
      </w:r>
      <w:r w:rsidRPr="00F60955">
        <w:rPr>
          <w:rFonts w:asciiTheme="majorBidi" w:eastAsiaTheme="minorEastAsia" w:hAnsiTheme="majorBidi" w:cstheme="majorBidi"/>
          <w:lang w:val="fr-FR"/>
        </w:rPr>
        <w:t>Cartagena</w:t>
      </w:r>
      <w:r w:rsidRPr="00F60955">
        <w:rPr>
          <w:rFonts w:asciiTheme="majorBidi" w:hAnsiTheme="majorBidi" w:cstheme="majorBidi"/>
          <w:iCs/>
          <w:lang w:val="fr-FR"/>
        </w:rPr>
        <w:t xml:space="preserve">, qui </w:t>
      </w:r>
      <w:r w:rsidR="00F60955" w:rsidRPr="00F60955">
        <w:rPr>
          <w:rFonts w:asciiTheme="majorBidi" w:hAnsiTheme="majorBidi" w:cstheme="majorBidi"/>
          <w:iCs/>
          <w:lang w:val="fr-FR"/>
        </w:rPr>
        <w:t>a</w:t>
      </w:r>
      <w:r w:rsidRPr="00F60955">
        <w:rPr>
          <w:rFonts w:asciiTheme="majorBidi" w:hAnsiTheme="majorBidi" w:cstheme="majorBidi"/>
          <w:iCs/>
          <w:lang w:val="fr-FR"/>
        </w:rPr>
        <w:t xml:space="preserve"> servi de base </w:t>
      </w:r>
      <w:r w:rsidR="00F60955" w:rsidRPr="00F60955">
        <w:rPr>
          <w:rFonts w:asciiTheme="majorBidi" w:hAnsiTheme="majorBidi" w:cstheme="majorBidi"/>
          <w:iCs/>
          <w:lang w:val="fr-FR"/>
        </w:rPr>
        <w:t>au premier exercice d’</w:t>
      </w:r>
      <w:r w:rsidRPr="00F60955">
        <w:rPr>
          <w:rFonts w:asciiTheme="majorBidi" w:hAnsiTheme="majorBidi" w:cstheme="majorBidi"/>
          <w:iCs/>
          <w:lang w:val="fr-FR"/>
        </w:rPr>
        <w:t xml:space="preserve">évaluation et </w:t>
      </w:r>
      <w:r w:rsidR="00F60955" w:rsidRPr="00F60955">
        <w:rPr>
          <w:rFonts w:asciiTheme="majorBidi" w:hAnsiTheme="majorBidi" w:cstheme="majorBidi"/>
          <w:iCs/>
          <w:lang w:val="fr-FR"/>
        </w:rPr>
        <w:t>d’</w:t>
      </w:r>
      <w:r w:rsidRPr="00F60955">
        <w:rPr>
          <w:rFonts w:asciiTheme="majorBidi" w:hAnsiTheme="majorBidi" w:cstheme="majorBidi"/>
          <w:iCs/>
          <w:lang w:val="fr-FR"/>
        </w:rPr>
        <w:t>examen de l’efficacité du Protocole additionnel;</w:t>
      </w:r>
    </w:p>
    <w:p w14:paraId="13E5E42D" w14:textId="2EAEB6A3" w:rsidR="000B6C1B" w:rsidRPr="00F60955" w:rsidRDefault="000B6C1B" w:rsidP="000B6C1B">
      <w:pPr>
        <w:pStyle w:val="CBDNormalNoNumber"/>
        <w:ind w:firstLine="567"/>
        <w:rPr>
          <w:rFonts w:asciiTheme="majorBidi" w:hAnsiTheme="majorBidi" w:cstheme="majorBidi"/>
          <w:lang w:val="fr-FR"/>
        </w:rPr>
      </w:pPr>
      <w:r w:rsidRPr="00F60955">
        <w:rPr>
          <w:rFonts w:asciiTheme="majorBidi" w:hAnsiTheme="majorBidi" w:cstheme="majorBidi"/>
          <w:iCs/>
          <w:lang w:val="fr-FR"/>
        </w:rPr>
        <w:t>5.</w:t>
      </w:r>
      <w:r w:rsidRPr="00F60955">
        <w:rPr>
          <w:rFonts w:asciiTheme="majorBidi" w:hAnsiTheme="majorBidi" w:cstheme="majorBidi"/>
          <w:iCs/>
          <w:lang w:val="fr-FR"/>
        </w:rPr>
        <w:tab/>
      </w:r>
      <w:r w:rsidRPr="00F60955">
        <w:rPr>
          <w:rFonts w:asciiTheme="majorBidi" w:hAnsiTheme="majorBidi" w:cstheme="majorBidi"/>
          <w:i/>
          <w:lang w:val="fr-FR"/>
        </w:rPr>
        <w:t xml:space="preserve">Se </w:t>
      </w:r>
      <w:r w:rsidRPr="00F60955">
        <w:rPr>
          <w:rFonts w:asciiTheme="majorBidi" w:hAnsiTheme="majorBidi" w:cstheme="majorBidi"/>
          <w:i/>
          <w:iCs/>
          <w:lang w:val="fr-FR"/>
        </w:rPr>
        <w:t>félicite</w:t>
      </w:r>
      <w:r w:rsidRPr="00F60955">
        <w:rPr>
          <w:rFonts w:asciiTheme="majorBidi" w:hAnsiTheme="majorBidi" w:cstheme="majorBidi"/>
          <w:i/>
          <w:lang w:val="fr-FR"/>
        </w:rPr>
        <w:t xml:space="preserve"> également </w:t>
      </w:r>
      <w:r w:rsidRPr="00F60955">
        <w:rPr>
          <w:rFonts w:asciiTheme="majorBidi" w:hAnsiTheme="majorBidi" w:cstheme="majorBidi"/>
          <w:lang w:val="fr-FR"/>
        </w:rPr>
        <w:t xml:space="preserve">des mesures prises par les Parties au Protocole additionnel de Nagoya-Kuala Lumpur en vue de sa mise en œuvre, tout en </w:t>
      </w:r>
      <w:r w:rsidR="00F60955" w:rsidRPr="00F60955">
        <w:rPr>
          <w:rFonts w:asciiTheme="majorBidi" w:hAnsiTheme="majorBidi" w:cstheme="majorBidi"/>
          <w:lang w:val="fr-FR"/>
        </w:rPr>
        <w:t>sachant</w:t>
      </w:r>
      <w:r w:rsidRPr="00F60955">
        <w:rPr>
          <w:rFonts w:asciiTheme="majorBidi" w:hAnsiTheme="majorBidi" w:cstheme="majorBidi"/>
          <w:lang w:val="fr-FR"/>
        </w:rPr>
        <w:t xml:space="preserve"> qu’il subsiste des domaines dans lesquels la mise en œuvre doit être renforcée;</w:t>
      </w:r>
    </w:p>
    <w:p w14:paraId="756F5674" w14:textId="0FF16410" w:rsidR="000B6C1B" w:rsidRPr="00F60955" w:rsidRDefault="000B6C1B" w:rsidP="000B6C1B">
      <w:pPr>
        <w:pStyle w:val="CBDNormalNoNumber"/>
        <w:ind w:firstLine="567"/>
        <w:rPr>
          <w:rFonts w:asciiTheme="majorBidi" w:hAnsiTheme="majorBidi" w:cstheme="majorBidi"/>
          <w:iCs/>
          <w:lang w:val="fr-FR"/>
        </w:rPr>
      </w:pPr>
      <w:r w:rsidRPr="00F60955">
        <w:rPr>
          <w:rFonts w:asciiTheme="majorBidi" w:hAnsiTheme="majorBidi" w:cstheme="majorBidi"/>
          <w:iCs/>
          <w:lang w:val="fr-FR"/>
        </w:rPr>
        <w:lastRenderedPageBreak/>
        <w:t>6.</w:t>
      </w:r>
      <w:r w:rsidRPr="00F60955">
        <w:rPr>
          <w:rFonts w:asciiTheme="majorBidi" w:hAnsiTheme="majorBidi" w:cstheme="majorBidi"/>
          <w:iCs/>
          <w:lang w:val="fr-FR"/>
        </w:rPr>
        <w:tab/>
      </w:r>
      <w:r w:rsidR="00D92335" w:rsidRPr="00F60955">
        <w:rPr>
          <w:rFonts w:asciiTheme="majorBidi" w:hAnsiTheme="majorBidi" w:cstheme="majorBidi"/>
          <w:i/>
          <w:lang w:val="fr-FR"/>
        </w:rPr>
        <w:t>Constate</w:t>
      </w:r>
      <w:r w:rsidRPr="00F60955">
        <w:rPr>
          <w:rFonts w:asciiTheme="majorBidi" w:hAnsiTheme="majorBidi" w:cstheme="majorBidi"/>
          <w:iCs/>
          <w:lang w:val="fr-FR"/>
        </w:rPr>
        <w:t xml:space="preserve"> que les mesures de garantie financière relatives aux dommages, telles que définies dans le Protocole additionnel de </w:t>
      </w:r>
      <w:r w:rsidRPr="00F60955">
        <w:rPr>
          <w:rFonts w:asciiTheme="majorBidi" w:hAnsiTheme="majorBidi" w:cstheme="majorBidi"/>
          <w:lang w:val="fr-FR"/>
        </w:rPr>
        <w:t>Nagoya-Kuala Lumpur</w:t>
      </w:r>
      <w:r w:rsidRPr="00F60955">
        <w:rPr>
          <w:rFonts w:asciiTheme="majorBidi" w:hAnsiTheme="majorBidi" w:cstheme="majorBidi"/>
          <w:iCs/>
          <w:lang w:val="fr-FR"/>
        </w:rPr>
        <w:t>, restent limitées au sein des Parties à ce Protocole;</w:t>
      </w:r>
    </w:p>
    <w:p w14:paraId="4B54A49D" w14:textId="5D94E567" w:rsidR="000B6C1B" w:rsidRPr="00F60955" w:rsidRDefault="000B6C1B" w:rsidP="000B6C1B">
      <w:pPr>
        <w:pStyle w:val="CBDNormalNoNumber"/>
        <w:ind w:firstLine="567"/>
        <w:rPr>
          <w:rFonts w:asciiTheme="majorBidi" w:hAnsiTheme="majorBidi" w:cstheme="majorBidi"/>
          <w:lang w:val="fr-FR"/>
        </w:rPr>
      </w:pPr>
      <w:r w:rsidRPr="00F60955">
        <w:rPr>
          <w:rFonts w:asciiTheme="majorBidi" w:hAnsiTheme="majorBidi" w:cstheme="majorBidi"/>
          <w:iCs/>
          <w:lang w:val="fr-FR"/>
        </w:rPr>
        <w:t>7</w:t>
      </w:r>
      <w:r w:rsidRPr="00F60955">
        <w:rPr>
          <w:rFonts w:asciiTheme="majorBidi" w:hAnsiTheme="majorBidi" w:cstheme="majorBidi"/>
          <w:lang w:val="fr-FR"/>
        </w:rPr>
        <w:t>.</w:t>
      </w:r>
      <w:r w:rsidRPr="00F60955">
        <w:rPr>
          <w:rFonts w:asciiTheme="majorBidi" w:hAnsiTheme="majorBidi" w:cstheme="majorBidi"/>
          <w:lang w:val="fr-FR"/>
        </w:rPr>
        <w:tab/>
      </w:r>
      <w:r w:rsidR="00F60955">
        <w:rPr>
          <w:rFonts w:asciiTheme="majorBidi" w:hAnsiTheme="majorBidi" w:cstheme="majorBidi"/>
          <w:i/>
          <w:iCs/>
          <w:lang w:val="fr-FR"/>
        </w:rPr>
        <w:t xml:space="preserve">Est consciente </w:t>
      </w:r>
      <w:r w:rsidRPr="00F60955">
        <w:rPr>
          <w:rFonts w:asciiTheme="majorBidi" w:hAnsiTheme="majorBidi" w:cstheme="majorBidi"/>
          <w:iCs/>
          <w:lang w:val="fr-FR"/>
        </w:rPr>
        <w:t xml:space="preserve">que de nombreuses Parties au Protocole additionnel de </w:t>
      </w:r>
      <w:r w:rsidRPr="00F60955">
        <w:rPr>
          <w:rFonts w:asciiTheme="majorBidi" w:hAnsiTheme="majorBidi" w:cstheme="majorBidi"/>
          <w:lang w:val="fr-FR"/>
        </w:rPr>
        <w:t>Nagoya-Kuala Lumpur</w:t>
      </w:r>
      <w:r w:rsidRPr="00F60955">
        <w:rPr>
          <w:rFonts w:asciiTheme="majorBidi" w:hAnsiTheme="majorBidi" w:cstheme="majorBidi"/>
          <w:iCs/>
          <w:lang w:val="fr-FR"/>
        </w:rPr>
        <w:t xml:space="preserve"> s’appuient sur des cadres de responsabilité environnementale, administrative ou civile pour aborder la responsabilité pour les dommages résultant d’organismes vivants modifiés;</w:t>
      </w:r>
    </w:p>
    <w:p w14:paraId="093BFA46" w14:textId="77777777" w:rsidR="000B6C1B" w:rsidRPr="000B6C1B" w:rsidRDefault="000B6C1B" w:rsidP="000B6C1B">
      <w:pPr>
        <w:pStyle w:val="CBDNormalNoNumber"/>
        <w:ind w:firstLine="567"/>
        <w:rPr>
          <w:iCs/>
          <w:lang w:val="fr-FR"/>
        </w:rPr>
      </w:pPr>
      <w:r w:rsidRPr="00F60955">
        <w:rPr>
          <w:rFonts w:asciiTheme="majorBidi" w:hAnsiTheme="majorBidi" w:cstheme="majorBidi"/>
          <w:iCs/>
          <w:lang w:val="fr-FR"/>
        </w:rPr>
        <w:t>8.</w:t>
      </w:r>
      <w:r w:rsidRPr="00F60955">
        <w:rPr>
          <w:rFonts w:asciiTheme="majorBidi" w:hAnsiTheme="majorBidi" w:cstheme="majorBidi"/>
          <w:iCs/>
          <w:lang w:val="fr-FR"/>
        </w:rPr>
        <w:tab/>
      </w:r>
      <w:r w:rsidRPr="00F60955">
        <w:rPr>
          <w:rFonts w:asciiTheme="majorBidi" w:hAnsiTheme="majorBidi" w:cstheme="majorBidi"/>
          <w:i/>
          <w:lang w:val="fr-FR"/>
        </w:rPr>
        <w:t xml:space="preserve">Encourage </w:t>
      </w:r>
      <w:r w:rsidRPr="00F60955">
        <w:rPr>
          <w:rFonts w:asciiTheme="majorBidi" w:hAnsiTheme="majorBidi" w:cstheme="majorBidi"/>
          <w:iCs/>
          <w:lang w:val="fr-FR"/>
        </w:rPr>
        <w:t>les</w:t>
      </w:r>
      <w:r w:rsidRPr="00F60955">
        <w:rPr>
          <w:rFonts w:asciiTheme="majorBidi" w:hAnsiTheme="majorBidi" w:cstheme="majorBidi"/>
          <w:i/>
          <w:lang w:val="fr-FR"/>
        </w:rPr>
        <w:t xml:space="preserve"> </w:t>
      </w:r>
      <w:r w:rsidRPr="00F60955">
        <w:rPr>
          <w:rFonts w:asciiTheme="majorBidi" w:hAnsiTheme="majorBidi" w:cstheme="majorBidi"/>
          <w:iCs/>
          <w:lang w:val="fr-FR"/>
        </w:rPr>
        <w:t xml:space="preserve">Parties au Protocole additionnel de </w:t>
      </w:r>
      <w:r w:rsidRPr="00F60955">
        <w:rPr>
          <w:rFonts w:asciiTheme="majorBidi" w:hAnsiTheme="majorBidi" w:cstheme="majorBidi"/>
          <w:lang w:val="fr-FR"/>
        </w:rPr>
        <w:t>Nagoya-Kuala Lumpur</w:t>
      </w:r>
      <w:r w:rsidRPr="00F60955">
        <w:rPr>
          <w:rFonts w:asciiTheme="majorBidi" w:hAnsiTheme="majorBidi" w:cstheme="majorBidi"/>
          <w:iCs/>
          <w:lang w:val="fr-FR"/>
        </w:rPr>
        <w:t xml:space="preserve"> à développer ou à faciliter l’accès à</w:t>
      </w:r>
      <w:r w:rsidRPr="000B6C1B">
        <w:rPr>
          <w:iCs/>
          <w:lang w:val="fr-FR"/>
        </w:rPr>
        <w:t xml:space="preserve"> la garantie financière, conformément à son article 10, et à élaborer ou à appliquer des règles et procédures de responsabilité civile en matière de dommages, conformément à l’article 12;</w:t>
      </w:r>
    </w:p>
    <w:p w14:paraId="5CFCFDBC" w14:textId="77777777" w:rsidR="000B6C1B" w:rsidRPr="000B6C1B" w:rsidRDefault="000B6C1B" w:rsidP="000B6C1B">
      <w:pPr>
        <w:pStyle w:val="CBDNormalNoNumber"/>
        <w:ind w:firstLine="567"/>
        <w:rPr>
          <w:iCs/>
          <w:lang w:val="fr-FR"/>
        </w:rPr>
      </w:pPr>
      <w:r w:rsidRPr="000B6C1B">
        <w:rPr>
          <w:iCs/>
          <w:lang w:val="fr-FR"/>
        </w:rPr>
        <w:t>9</w:t>
      </w:r>
      <w:r w:rsidRPr="000B6C1B">
        <w:rPr>
          <w:i/>
          <w:lang w:val="fr-FR"/>
        </w:rPr>
        <w:t>.</w:t>
      </w:r>
      <w:r w:rsidRPr="000B6C1B">
        <w:rPr>
          <w:i/>
          <w:lang w:val="fr-FR"/>
        </w:rPr>
        <w:tab/>
        <w:t>Encourage également</w:t>
      </w:r>
      <w:r w:rsidRPr="000B6C1B">
        <w:rPr>
          <w:iCs/>
          <w:lang w:val="fr-FR"/>
        </w:rPr>
        <w:t xml:space="preserve"> les Parties au Protocole additionnel de </w:t>
      </w:r>
      <w:r w:rsidRPr="000B6C1B">
        <w:rPr>
          <w:lang w:val="fr-FR"/>
        </w:rPr>
        <w:t>Nagoya-Kuala Lumpur</w:t>
      </w:r>
      <w:r w:rsidRPr="000B6C1B">
        <w:rPr>
          <w:iCs/>
          <w:lang w:val="fr-FR"/>
        </w:rPr>
        <w:t xml:space="preserve"> à poursuivre leurs efforts en vue de la mise en œuvre intégrale du Protocole additionnel;</w:t>
      </w:r>
    </w:p>
    <w:p w14:paraId="709EF8E0" w14:textId="77777777" w:rsidR="000B6C1B" w:rsidRPr="000B6C1B" w:rsidRDefault="000B6C1B" w:rsidP="000B6C1B">
      <w:pPr>
        <w:pStyle w:val="CBDNormalNoNumber"/>
        <w:ind w:firstLine="567"/>
        <w:rPr>
          <w:iCs/>
          <w:lang w:val="fr-FR"/>
        </w:rPr>
      </w:pPr>
      <w:r w:rsidRPr="000B6C1B">
        <w:rPr>
          <w:iCs/>
          <w:lang w:val="fr-FR"/>
        </w:rPr>
        <w:t>10.</w:t>
      </w:r>
      <w:r w:rsidRPr="000B6C1B">
        <w:rPr>
          <w:iCs/>
          <w:lang w:val="fr-FR"/>
        </w:rPr>
        <w:tab/>
      </w:r>
      <w:r w:rsidRPr="000B6C1B">
        <w:rPr>
          <w:i/>
          <w:lang w:val="fr-FR"/>
        </w:rPr>
        <w:t>Invite</w:t>
      </w:r>
      <w:r w:rsidRPr="000B6C1B">
        <w:rPr>
          <w:iCs/>
          <w:lang w:val="fr-FR"/>
        </w:rPr>
        <w:t xml:space="preserve"> les Parties et les autres gouvernements à publier des informations sur les faits nouveaux concernant la mise en œuvre du Protocole additionnel de </w:t>
      </w:r>
      <w:r w:rsidRPr="000B6C1B">
        <w:rPr>
          <w:lang w:val="fr-FR"/>
        </w:rPr>
        <w:t>Nagoya-Kuala Lumpur</w:t>
      </w:r>
      <w:r w:rsidRPr="000B6C1B">
        <w:rPr>
          <w:iCs/>
          <w:lang w:val="fr-FR"/>
        </w:rPr>
        <w:t xml:space="preserve"> par l’intermédiaire de la bibliothèque virtuelle du Centre d’échange pour la prévention des risques biotechnologiques, en vue de partager des données d’expérience à cet égard;</w:t>
      </w:r>
    </w:p>
    <w:p w14:paraId="1DBE9294" w14:textId="77777777" w:rsidR="000B6C1B" w:rsidRPr="00F60955" w:rsidRDefault="000B6C1B" w:rsidP="000B6C1B">
      <w:pPr>
        <w:pStyle w:val="CBDNormalNoNumber"/>
        <w:ind w:firstLine="567"/>
        <w:rPr>
          <w:rFonts w:asciiTheme="majorBidi" w:hAnsiTheme="majorBidi" w:cstheme="majorBidi"/>
          <w:lang w:val="fr-FR"/>
        </w:rPr>
      </w:pPr>
      <w:r w:rsidRPr="000B6C1B">
        <w:rPr>
          <w:iCs/>
          <w:lang w:val="fr-FR"/>
        </w:rPr>
        <w:t>11</w:t>
      </w:r>
      <w:r w:rsidRPr="000B6C1B">
        <w:rPr>
          <w:iCs/>
          <w:lang w:val="fr-FR"/>
        </w:rPr>
        <w:tab/>
      </w:r>
      <w:r w:rsidRPr="00F60955">
        <w:rPr>
          <w:rFonts w:asciiTheme="majorBidi" w:hAnsiTheme="majorBidi" w:cstheme="majorBidi"/>
          <w:i/>
          <w:lang w:val="fr-FR"/>
        </w:rPr>
        <w:t xml:space="preserve">Invite </w:t>
      </w:r>
      <w:r w:rsidRPr="00F60955">
        <w:rPr>
          <w:rFonts w:asciiTheme="majorBidi" w:hAnsiTheme="majorBidi" w:cstheme="majorBidi"/>
          <w:iCs/>
          <w:lang w:val="fr-FR"/>
        </w:rPr>
        <w:t xml:space="preserve">les Parties, les autres gouvernements et les organisations compétentes à continuer d’appuyer les activités de renforcement des capacités à l’appui de la mise en œuvre effective du Protocole additionnel de </w:t>
      </w:r>
      <w:r w:rsidRPr="00F60955">
        <w:rPr>
          <w:rFonts w:asciiTheme="majorBidi" w:hAnsiTheme="majorBidi" w:cstheme="majorBidi"/>
          <w:lang w:val="fr-FR"/>
        </w:rPr>
        <w:t>Nagoya-Kuala Lumpur</w:t>
      </w:r>
      <w:r w:rsidRPr="00F60955">
        <w:rPr>
          <w:rFonts w:asciiTheme="majorBidi" w:hAnsiTheme="majorBidi" w:cstheme="majorBidi"/>
          <w:iCs/>
          <w:lang w:val="fr-FR"/>
        </w:rPr>
        <w:t>, et encourage les donateurs à fournir les ressources nécessaires à cet égard, en vue de la réalisation de l’objectif A.10 du plan de mise en œuvre et du plan d’action pour le renforcement des capacités du Protocole de Cartagena;</w:t>
      </w:r>
    </w:p>
    <w:p w14:paraId="3309EC24" w14:textId="77777777" w:rsidR="000B6C1B" w:rsidRPr="00F60955" w:rsidRDefault="000B6C1B" w:rsidP="000B6C1B">
      <w:pPr>
        <w:pStyle w:val="CBDNormalNoNumber"/>
        <w:ind w:firstLine="567"/>
        <w:rPr>
          <w:rFonts w:asciiTheme="majorBidi" w:hAnsiTheme="majorBidi" w:cstheme="majorBidi"/>
          <w:lang w:val="fr-FR"/>
        </w:rPr>
      </w:pPr>
      <w:r w:rsidRPr="00F60955">
        <w:rPr>
          <w:rFonts w:asciiTheme="majorBidi" w:hAnsiTheme="majorBidi" w:cstheme="majorBidi"/>
          <w:lang w:val="fr-FR"/>
        </w:rPr>
        <w:t>12</w:t>
      </w:r>
      <w:r w:rsidRPr="00F60955">
        <w:rPr>
          <w:rFonts w:asciiTheme="majorBidi" w:hAnsiTheme="majorBidi" w:cstheme="majorBidi"/>
          <w:lang w:val="fr-FR"/>
        </w:rPr>
        <w:tab/>
      </w:r>
      <w:r w:rsidRPr="00F60955">
        <w:rPr>
          <w:rFonts w:asciiTheme="majorBidi" w:hAnsiTheme="majorBidi" w:cstheme="majorBidi"/>
          <w:i/>
          <w:iCs/>
          <w:lang w:val="fr-FR"/>
        </w:rPr>
        <w:t xml:space="preserve">Prie </w:t>
      </w:r>
      <w:r w:rsidRPr="00F60955">
        <w:rPr>
          <w:rFonts w:asciiTheme="majorBidi" w:hAnsiTheme="majorBidi" w:cstheme="majorBidi"/>
          <w:lang w:val="fr-FR"/>
        </w:rPr>
        <w:t xml:space="preserve">la Secrétaire exécutive d’assurer un suivi auprès des Parties </w:t>
      </w:r>
      <w:r w:rsidRPr="00F60955">
        <w:rPr>
          <w:rFonts w:asciiTheme="majorBidi" w:hAnsiTheme="majorBidi" w:cstheme="majorBidi"/>
          <w:iCs/>
          <w:lang w:val="fr-FR"/>
        </w:rPr>
        <w:t xml:space="preserve">au Protocole additionnel de </w:t>
      </w:r>
      <w:r w:rsidRPr="00F60955">
        <w:rPr>
          <w:rFonts w:asciiTheme="majorBidi" w:hAnsiTheme="majorBidi" w:cstheme="majorBidi"/>
          <w:lang w:val="fr-FR"/>
        </w:rPr>
        <w:t>Nagoya-Kuala Lumpur qui ont fait part de la désignation d’une autorité compétente mais qui n’ont pas encore publié ses coordonnées dans le Centre d’échange pour la prévention des risques biotechnologiques;</w:t>
      </w:r>
    </w:p>
    <w:p w14:paraId="1EB4F9A5" w14:textId="77777777" w:rsidR="000B6C1B" w:rsidRPr="000B6C1B" w:rsidRDefault="000B6C1B" w:rsidP="000B6C1B">
      <w:pPr>
        <w:pStyle w:val="CBDNormalNoNumber"/>
        <w:ind w:firstLine="567"/>
        <w:rPr>
          <w:iCs/>
          <w:lang w:val="fr-FR"/>
        </w:rPr>
      </w:pPr>
      <w:r w:rsidRPr="00F60955">
        <w:rPr>
          <w:rFonts w:asciiTheme="majorBidi" w:hAnsiTheme="majorBidi" w:cstheme="majorBidi"/>
          <w:iCs/>
          <w:lang w:val="fr-FR"/>
        </w:rPr>
        <w:t>13</w:t>
      </w:r>
      <w:r w:rsidRPr="00F60955">
        <w:rPr>
          <w:rFonts w:asciiTheme="majorBidi" w:hAnsiTheme="majorBidi" w:cstheme="majorBidi"/>
          <w:iCs/>
          <w:lang w:val="fr-FR"/>
        </w:rPr>
        <w:tab/>
      </w:r>
      <w:r w:rsidRPr="00F60955">
        <w:rPr>
          <w:rFonts w:asciiTheme="majorBidi" w:hAnsiTheme="majorBidi" w:cstheme="majorBidi"/>
          <w:i/>
          <w:lang w:val="fr-FR"/>
        </w:rPr>
        <w:t>Prie également</w:t>
      </w:r>
      <w:r w:rsidRPr="00F60955">
        <w:rPr>
          <w:rFonts w:asciiTheme="majorBidi" w:hAnsiTheme="majorBidi" w:cstheme="majorBidi"/>
          <w:iCs/>
          <w:lang w:val="fr-FR"/>
        </w:rPr>
        <w:t xml:space="preserve"> la Secrétaire exécutive de continuer à promouvoir le Protocole additionnel de </w:t>
      </w:r>
      <w:r w:rsidRPr="00F60955">
        <w:rPr>
          <w:rFonts w:asciiTheme="majorBidi" w:hAnsiTheme="majorBidi" w:cstheme="majorBidi"/>
          <w:lang w:val="fr-FR"/>
        </w:rPr>
        <w:t>Nagoya-Kuala Lumpur</w:t>
      </w:r>
      <w:r w:rsidRPr="000B6C1B">
        <w:rPr>
          <w:iCs/>
          <w:lang w:val="fr-FR"/>
        </w:rPr>
        <w:t>, en vue d’appuyer sa ratification, et, sous réserve que des ressources soient disponibles, d’entreprendre des activités d’information et de sensibilisation concernant le Protocole additionnel.</w:t>
      </w:r>
    </w:p>
    <w:p w14:paraId="0E6D060E" w14:textId="77777777" w:rsidR="000B6C1B" w:rsidRPr="000B6C1B" w:rsidRDefault="000B6C1B" w:rsidP="0027201E">
      <w:pPr>
        <w:pStyle w:val="Para10"/>
        <w:tabs>
          <w:tab w:val="clear" w:pos="1134"/>
        </w:tabs>
        <w:ind w:firstLine="567"/>
        <w:rPr>
          <w:i/>
          <w:iCs/>
          <w:lang w:val="fr-FR"/>
        </w:rPr>
      </w:pPr>
    </w:p>
    <w:p w14:paraId="116159B9" w14:textId="77777777" w:rsidR="004034E0" w:rsidRPr="00030702" w:rsidRDefault="004034E0" w:rsidP="006470A9">
      <w:pPr>
        <w:pStyle w:val="CBDNormalNumber"/>
        <w:numPr>
          <w:ilvl w:val="0"/>
          <w:numId w:val="0"/>
        </w:numPr>
        <w:ind w:left="567"/>
        <w:rPr>
          <w:lang w:val="fr-FR"/>
        </w:rPr>
      </w:pPr>
    </w:p>
    <w:p w14:paraId="1A3E3906" w14:textId="2FB70461" w:rsidR="006470A9" w:rsidRPr="00030702" w:rsidRDefault="006470A9" w:rsidP="004034E0">
      <w:pPr>
        <w:pStyle w:val="CBDNormalNumber"/>
        <w:numPr>
          <w:ilvl w:val="0"/>
          <w:numId w:val="0"/>
        </w:numPr>
        <w:ind w:left="567"/>
        <w:rPr>
          <w:lang w:val="fr-FR"/>
        </w:rPr>
        <w:sectPr w:rsidR="006470A9" w:rsidRPr="00030702" w:rsidSect="00361D55">
          <w:pgSz w:w="12240" w:h="15840"/>
          <w:pgMar w:top="567" w:right="1440" w:bottom="1134" w:left="1440" w:header="709" w:footer="709" w:gutter="0"/>
          <w:cols w:space="708"/>
          <w:docGrid w:linePitch="360"/>
        </w:sectPr>
      </w:pPr>
    </w:p>
    <w:p w14:paraId="1AEC409C" w14:textId="0226BD3F" w:rsidR="00E612A5" w:rsidRPr="00F256EC" w:rsidRDefault="00B54CFC" w:rsidP="00E612A5">
      <w:pPr>
        <w:pStyle w:val="CBDAgendaItem"/>
        <w:rPr>
          <w:rFonts w:hint="eastAsia"/>
          <w:sz w:val="26"/>
          <w:szCs w:val="26"/>
          <w:lang w:val="fr-FR"/>
        </w:rPr>
      </w:pPr>
      <w:bookmarkStart w:id="14" w:name="_Toc241483699"/>
      <w:r w:rsidRPr="00F256EC">
        <w:rPr>
          <w:sz w:val="26"/>
          <w:szCs w:val="26"/>
          <w:lang w:val="fr-FR"/>
        </w:rPr>
        <w:lastRenderedPageBreak/>
        <w:t>Point</w:t>
      </w:r>
      <w:r w:rsidR="00AF0884" w:rsidRPr="00F256EC">
        <w:rPr>
          <w:sz w:val="26"/>
          <w:szCs w:val="26"/>
          <w:lang w:val="fr-FR"/>
        </w:rPr>
        <w:t>s</w:t>
      </w:r>
      <w:r w:rsidR="00E612A5" w:rsidRPr="00F256EC">
        <w:rPr>
          <w:sz w:val="26"/>
          <w:szCs w:val="26"/>
          <w:lang w:val="fr-FR"/>
        </w:rPr>
        <w:t xml:space="preserve"> 18 </w:t>
      </w:r>
      <w:r w:rsidRPr="00F256EC">
        <w:rPr>
          <w:sz w:val="26"/>
          <w:szCs w:val="26"/>
          <w:lang w:val="fr-FR"/>
        </w:rPr>
        <w:t xml:space="preserve">à </w:t>
      </w:r>
      <w:r w:rsidR="00AF0884" w:rsidRPr="00F256EC">
        <w:rPr>
          <w:sz w:val="26"/>
          <w:szCs w:val="26"/>
          <w:lang w:val="fr-FR"/>
        </w:rPr>
        <w:t>20</w:t>
      </w:r>
      <w:bookmarkEnd w:id="14"/>
    </w:p>
    <w:p w14:paraId="29D698DD" w14:textId="4CBE0815" w:rsidR="00995213" w:rsidRDefault="001C3B54" w:rsidP="001C3B54">
      <w:pPr>
        <w:pStyle w:val="CBDNormalNumber"/>
        <w:numPr>
          <w:ilvl w:val="0"/>
          <w:numId w:val="0"/>
        </w:numPr>
        <w:ind w:left="567"/>
        <w:rPr>
          <w:lang w:val="fr-FR"/>
        </w:rPr>
      </w:pPr>
      <w:r w:rsidRPr="00A117FA">
        <w:rPr>
          <w:lang w:val="fr-FR"/>
        </w:rPr>
        <w:t>Aucun projet de déc</w:t>
      </w:r>
      <w:r>
        <w:rPr>
          <w:lang w:val="fr-FR"/>
        </w:rPr>
        <w:t>i</w:t>
      </w:r>
      <w:r w:rsidRPr="00A117FA">
        <w:rPr>
          <w:lang w:val="fr-FR"/>
        </w:rPr>
        <w:t>sion n</w:t>
      </w:r>
      <w:r w:rsidR="00F256EC">
        <w:rPr>
          <w:lang w:val="fr-FR"/>
        </w:rPr>
        <w:t>’</w:t>
      </w:r>
      <w:r w:rsidRPr="00A117FA">
        <w:rPr>
          <w:lang w:val="fr-FR"/>
        </w:rPr>
        <w:t>est envisag</w:t>
      </w:r>
      <w:r>
        <w:rPr>
          <w:lang w:val="fr-FR"/>
        </w:rPr>
        <w:t>é</w:t>
      </w:r>
      <w:r w:rsidRPr="00A117FA">
        <w:rPr>
          <w:lang w:val="fr-FR"/>
        </w:rPr>
        <w:t xml:space="preserve"> au titre des points 18 à 20, compte tenu de leur nature.</w:t>
      </w:r>
      <w:r>
        <w:rPr>
          <w:lang w:val="fr-FR"/>
        </w:rPr>
        <w:t xml:space="preserve"> </w:t>
      </w:r>
      <w:r w:rsidRPr="00DD35FE">
        <w:rPr>
          <w:lang w:val="fr-FR"/>
        </w:rPr>
        <w:t>Les mesures requises de la part de la Conférence des Parties</w:t>
      </w:r>
      <w:r>
        <w:rPr>
          <w:lang w:val="fr-FR"/>
        </w:rPr>
        <w:t xml:space="preserve"> </w:t>
      </w:r>
      <w:r w:rsidRPr="00DD35FE">
        <w:rPr>
          <w:bCs/>
          <w:lang w:val="fr-FR" w:bidi="ar-SY"/>
        </w:rPr>
        <w:t>siégeant en tant que réunion des Parties au Protocole</w:t>
      </w:r>
      <w:r>
        <w:rPr>
          <w:bCs/>
          <w:lang w:val="fr-FR" w:bidi="ar-SY"/>
        </w:rPr>
        <w:t xml:space="preserve">, concernant ces points, </w:t>
      </w:r>
      <w:r w:rsidRPr="00DD35FE">
        <w:rPr>
          <w:lang w:val="fr-FR"/>
        </w:rPr>
        <w:t>figurent</w:t>
      </w:r>
      <w:r>
        <w:rPr>
          <w:lang w:val="fr-FR"/>
        </w:rPr>
        <w:t xml:space="preserve"> dans l</w:t>
      </w:r>
      <w:r w:rsidR="00F256EC">
        <w:rPr>
          <w:lang w:val="fr-FR"/>
        </w:rPr>
        <w:t>’</w:t>
      </w:r>
      <w:r>
        <w:rPr>
          <w:lang w:val="fr-FR"/>
        </w:rPr>
        <w:t>ordre du jour provisoire annoté</w:t>
      </w:r>
      <w:r w:rsidR="00995213" w:rsidRPr="001C3B54">
        <w:rPr>
          <w:lang w:val="fr-FR"/>
        </w:rPr>
        <w:t>.</w:t>
      </w:r>
    </w:p>
    <w:p w14:paraId="167E2AC5" w14:textId="0B7AF12D" w:rsidR="005557C6" w:rsidRPr="00850BE4" w:rsidRDefault="005557C6" w:rsidP="00947347">
      <w:pPr>
        <w:suppressLineNumbers/>
        <w:suppressAutoHyphens/>
        <w:jc w:val="center"/>
      </w:pPr>
      <w:r w:rsidRPr="00850BE4">
        <w:rPr>
          <w:kern w:val="22"/>
        </w:rPr>
        <w:t>__________</w:t>
      </w:r>
    </w:p>
    <w:sectPr w:rsidR="005557C6" w:rsidRPr="00850BE4" w:rsidSect="00361D5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7CEE2" w14:textId="77777777" w:rsidR="00126997" w:rsidRPr="0025501A" w:rsidRDefault="00126997" w:rsidP="00CF1848">
      <w:r w:rsidRPr="0025501A">
        <w:separator/>
      </w:r>
    </w:p>
  </w:endnote>
  <w:endnote w:type="continuationSeparator" w:id="0">
    <w:p w14:paraId="18847D4A" w14:textId="77777777" w:rsidR="00126997" w:rsidRPr="0025501A" w:rsidRDefault="00126997"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CBFD3" w14:textId="77777777" w:rsidR="00126997" w:rsidRPr="0025501A" w:rsidRDefault="00126997" w:rsidP="00CF1848">
      <w:r w:rsidRPr="0025501A">
        <w:separator/>
      </w:r>
    </w:p>
  </w:footnote>
  <w:footnote w:type="continuationSeparator" w:id="0">
    <w:p w14:paraId="0D86996A" w14:textId="77777777" w:rsidR="00126997" w:rsidRPr="0025501A" w:rsidRDefault="00126997" w:rsidP="00CF1848">
      <w:r w:rsidRPr="0025501A">
        <w:continuationSeparator/>
      </w:r>
    </w:p>
  </w:footnote>
  <w:footnote w:id="1">
    <w:p w14:paraId="64B1FCB4" w14:textId="5FEF7A59" w:rsidR="00BE4861" w:rsidRPr="002F44EE" w:rsidRDefault="00BE4861" w:rsidP="00BE4861">
      <w:pPr>
        <w:pStyle w:val="FootnoteText"/>
        <w:rPr>
          <w:lang w:val="fr-FR"/>
        </w:rPr>
      </w:pPr>
      <w:r w:rsidRPr="002F44EE">
        <w:rPr>
          <w:rStyle w:val="FootnoteReference"/>
          <w:lang w:val="fr-FR"/>
        </w:rPr>
        <w:t>*</w:t>
      </w:r>
      <w:r w:rsidRPr="002F44EE">
        <w:rPr>
          <w:lang w:val="fr-FR"/>
        </w:rPr>
        <w:t xml:space="preserve"> </w:t>
      </w:r>
      <w:hyperlink r:id="rId1" w:history="1">
        <w:r w:rsidRPr="00072332">
          <w:rPr>
            <w:rStyle w:val="Hyperlink"/>
            <w:lang w:val="fr-FR"/>
          </w:rPr>
          <w:t>CBD/CP/MOP/12/1</w:t>
        </w:r>
      </w:hyperlink>
      <w:r w:rsidRPr="002F44EE">
        <w:rPr>
          <w:lang w:val="fr-FR"/>
        </w:rPr>
        <w:t>.</w:t>
      </w:r>
    </w:p>
  </w:footnote>
  <w:footnote w:id="2">
    <w:p w14:paraId="5E023D60" w14:textId="77777777" w:rsidR="00BE1A91" w:rsidRPr="000A5D3A" w:rsidRDefault="00BE1A91" w:rsidP="00BE1A91">
      <w:pPr>
        <w:pStyle w:val="FootnoteText"/>
        <w:rPr>
          <w:lang w:val="fr-FR"/>
        </w:rPr>
      </w:pPr>
      <w:r w:rsidRPr="000A5D3A">
        <w:rPr>
          <w:rStyle w:val="FootnoteReference"/>
          <w:lang w:val="fr-FR"/>
        </w:rPr>
        <w:footnoteRef/>
      </w:r>
      <w:r w:rsidRPr="000A5D3A">
        <w:rPr>
          <w:lang w:val="fr-FR"/>
        </w:rPr>
        <w:t xml:space="preserve"> Nations Unies, </w:t>
      </w:r>
      <w:r w:rsidRPr="000A5D3A">
        <w:rPr>
          <w:i/>
          <w:iCs/>
          <w:lang w:val="fr-FR"/>
        </w:rPr>
        <w:t>Recueil des Traités</w:t>
      </w:r>
      <w:r w:rsidRPr="000A5D3A">
        <w:rPr>
          <w:lang w:val="fr-FR"/>
        </w:rPr>
        <w:t>, vol. 2226, n</w:t>
      </w:r>
      <w:r w:rsidRPr="000A5D3A">
        <w:rPr>
          <w:vertAlign w:val="superscript"/>
          <w:lang w:val="fr-FR"/>
        </w:rPr>
        <w:t>o</w:t>
      </w:r>
      <w:r w:rsidRPr="000A5D3A">
        <w:rPr>
          <w:lang w:val="fr-FR"/>
        </w:rPr>
        <w:t> 30619.</w:t>
      </w:r>
    </w:p>
  </w:footnote>
  <w:footnote w:id="3">
    <w:p w14:paraId="16F96352" w14:textId="77777777" w:rsidR="00BE1A91" w:rsidRPr="000A5D3A" w:rsidRDefault="00BE1A91" w:rsidP="00BE1A91">
      <w:pPr>
        <w:pStyle w:val="FootnoteText"/>
        <w:rPr>
          <w:lang w:val="fr-FR"/>
        </w:rPr>
      </w:pPr>
      <w:r w:rsidRPr="000A5D3A">
        <w:rPr>
          <w:rStyle w:val="FootnoteReference"/>
          <w:lang w:val="fr-FR"/>
        </w:rPr>
        <w:footnoteRef/>
      </w:r>
      <w:r w:rsidRPr="000A5D3A">
        <w:rPr>
          <w:lang w:val="fr-FR"/>
        </w:rPr>
        <w:t xml:space="preserve"> Décision </w:t>
      </w:r>
      <w:hyperlink r:id="rId2" w:history="1">
        <w:r w:rsidRPr="000A5D3A">
          <w:rPr>
            <w:rStyle w:val="Hyperlink"/>
            <w:lang w:val="fr-FR"/>
          </w:rPr>
          <w:t>BS-I/3</w:t>
        </w:r>
      </w:hyperlink>
      <w:r w:rsidRPr="000A5D3A">
        <w:rPr>
          <w:lang w:val="fr-FR"/>
        </w:rPr>
        <w:t>, annexe.</w:t>
      </w:r>
    </w:p>
  </w:footnote>
  <w:footnote w:id="4">
    <w:p w14:paraId="7863F34A" w14:textId="77777777" w:rsidR="00BE1A91" w:rsidRPr="000A5D3A" w:rsidRDefault="00BE1A91" w:rsidP="00BE1A91">
      <w:pPr>
        <w:pStyle w:val="FootnoteText"/>
        <w:rPr>
          <w:lang w:val="fr-FR"/>
        </w:rPr>
      </w:pPr>
      <w:r w:rsidRPr="000A5D3A">
        <w:rPr>
          <w:rStyle w:val="FootnoteReference"/>
          <w:lang w:val="fr-FR"/>
        </w:rPr>
        <w:footnoteRef/>
      </w:r>
      <w:r w:rsidRPr="000A5D3A">
        <w:rPr>
          <w:lang w:val="fr-FR"/>
        </w:rPr>
        <w:t xml:space="preserve"> Décision</w:t>
      </w:r>
      <w:hyperlink r:id="rId3" w:history="1">
        <w:r w:rsidRPr="000A5D3A">
          <w:rPr>
            <w:rStyle w:val="Hyperlink"/>
            <w:lang w:val="fr-FR"/>
          </w:rPr>
          <w:t xml:space="preserve"> 15/4</w:t>
        </w:r>
      </w:hyperlink>
      <w:r w:rsidRPr="000A5D3A">
        <w:rPr>
          <w:lang w:val="fr-FR"/>
        </w:rPr>
        <w:t>, annexe.</w:t>
      </w:r>
    </w:p>
  </w:footnote>
  <w:footnote w:id="5">
    <w:p w14:paraId="2D79480F" w14:textId="77777777" w:rsidR="00BE1A91" w:rsidRPr="000A5D3A" w:rsidRDefault="00BE1A91" w:rsidP="00BE1A91">
      <w:pPr>
        <w:pStyle w:val="FootnoteText"/>
        <w:rPr>
          <w:lang w:val="fr-FR"/>
        </w:rPr>
      </w:pPr>
      <w:r w:rsidRPr="000A5D3A">
        <w:rPr>
          <w:rStyle w:val="FootnoteReference"/>
          <w:lang w:val="fr-FR"/>
        </w:rPr>
        <w:footnoteRef/>
      </w:r>
      <w:r w:rsidRPr="000A5D3A">
        <w:rPr>
          <w:lang w:val="fr-FR"/>
        </w:rPr>
        <w:t xml:space="preserve"> Nations Unies, </w:t>
      </w:r>
      <w:r w:rsidRPr="000A5D3A">
        <w:rPr>
          <w:i/>
          <w:iCs/>
          <w:lang w:val="fr-FR"/>
        </w:rPr>
        <w:t>Recueil des Traités</w:t>
      </w:r>
      <w:r w:rsidRPr="000A5D3A">
        <w:rPr>
          <w:lang w:val="fr-FR"/>
        </w:rPr>
        <w:t>, vol. 1760, n</w:t>
      </w:r>
      <w:r w:rsidRPr="000A5D3A">
        <w:rPr>
          <w:vertAlign w:val="superscript"/>
          <w:lang w:val="fr-FR"/>
        </w:rPr>
        <w:t>o</w:t>
      </w:r>
      <w:r w:rsidRPr="000A5D3A">
        <w:rPr>
          <w:lang w:val="fr-FR"/>
        </w:rPr>
        <w:t> 30619.</w:t>
      </w:r>
    </w:p>
  </w:footnote>
  <w:footnote w:id="6">
    <w:p w14:paraId="0946EA5C" w14:textId="77777777" w:rsidR="00BE1A91" w:rsidRPr="00A42C39" w:rsidRDefault="00BE1A91" w:rsidP="00BE1A91">
      <w:pPr>
        <w:pStyle w:val="FootnoteText"/>
        <w:rPr>
          <w:lang w:val="fr-FR"/>
        </w:rPr>
      </w:pPr>
      <w:r w:rsidRPr="00A42C39">
        <w:rPr>
          <w:rStyle w:val="FootnoteReference"/>
          <w:lang w:val="fr-FR"/>
        </w:rPr>
        <w:footnoteRef/>
      </w:r>
      <w:r w:rsidRPr="00A42C39">
        <w:rPr>
          <w:lang w:val="fr-FR"/>
        </w:rPr>
        <w:t xml:space="preserve"> Nations Unies, </w:t>
      </w:r>
      <w:r w:rsidRPr="00A42C39">
        <w:rPr>
          <w:i/>
          <w:iCs/>
          <w:lang w:val="fr-FR"/>
        </w:rPr>
        <w:t>Recueil des traités</w:t>
      </w:r>
      <w:r w:rsidRPr="00A42C39">
        <w:rPr>
          <w:lang w:val="fr-FR"/>
        </w:rPr>
        <w:t>, vol. 1760, n°30619.</w:t>
      </w:r>
    </w:p>
  </w:footnote>
  <w:footnote w:id="7">
    <w:p w14:paraId="1EABE7B3" w14:textId="0855579A" w:rsidR="00CC6C20" w:rsidRPr="00CC6C20" w:rsidRDefault="00CC6C20">
      <w:pPr>
        <w:pStyle w:val="FootnoteText"/>
        <w:rPr>
          <w:lang w:val="fr-FR"/>
        </w:rPr>
      </w:pPr>
      <w:r>
        <w:rPr>
          <w:rStyle w:val="FootnoteReference"/>
        </w:rPr>
        <w:footnoteRef/>
      </w:r>
      <w:r w:rsidRPr="00CC6C20">
        <w:rPr>
          <w:lang w:val="fr-FR"/>
        </w:rPr>
        <w:t xml:space="preserve"> </w:t>
      </w:r>
      <w:r w:rsidRPr="00CC6C20">
        <w:rPr>
          <w:color w:val="000000"/>
          <w:lang w:val="fr-FR"/>
        </w:rPr>
        <w:t>Ibid.,</w:t>
      </w:r>
      <w:r w:rsidRPr="00CC6C20">
        <w:rPr>
          <w:i/>
          <w:iCs/>
          <w:color w:val="000000"/>
          <w:lang w:val="fr-FR"/>
        </w:rPr>
        <w:t xml:space="preserve"> </w:t>
      </w:r>
      <w:r w:rsidRPr="00CC6C20">
        <w:rPr>
          <w:color w:val="000000"/>
          <w:lang w:val="fr-FR"/>
        </w:rPr>
        <w:t>vol. 2226, n°. 30619.</w:t>
      </w:r>
    </w:p>
  </w:footnote>
  <w:footnote w:id="8">
    <w:p w14:paraId="67561656" w14:textId="5CB0374D" w:rsidR="00793947" w:rsidRPr="00A42C39" w:rsidRDefault="00793947" w:rsidP="000D2A24">
      <w:pPr>
        <w:pStyle w:val="FootnoteText"/>
        <w:rPr>
          <w:lang w:val="fr-FR"/>
        </w:rPr>
      </w:pPr>
      <w:r w:rsidRPr="00A42C39">
        <w:rPr>
          <w:rStyle w:val="FootnoteReference"/>
          <w:lang w:val="fr-FR"/>
        </w:rPr>
        <w:footnoteRef/>
      </w:r>
      <w:r w:rsidRPr="00A42C39">
        <w:rPr>
          <w:lang w:val="fr-FR"/>
        </w:rPr>
        <w:t xml:space="preserve"> </w:t>
      </w:r>
      <w:hyperlink r:id="rId4" w:history="1">
        <w:r w:rsidR="00CC6C20" w:rsidRPr="00CC6C20">
          <w:rPr>
            <w:rStyle w:val="Hyperlink"/>
            <w:lang w:val="fr-FR"/>
          </w:rPr>
          <w:t>CBD/CP/MOP/12/4</w:t>
        </w:r>
      </w:hyperlink>
      <w:r w:rsidR="00CC6C20" w:rsidRPr="00CC6C20">
        <w:rPr>
          <w:lang w:val="fr-FR"/>
        </w:rPr>
        <w:t xml:space="preserve">, </w:t>
      </w:r>
      <w:hyperlink r:id="rId5" w:history="1">
        <w:r w:rsidR="00CC6C20" w:rsidRPr="00CC6C20">
          <w:rPr>
            <w:rStyle w:val="Hyperlink"/>
            <w:lang w:val="fr-FR"/>
          </w:rPr>
          <w:t>CBD/CP/MOP/12/5</w:t>
        </w:r>
      </w:hyperlink>
      <w:r w:rsidR="00CC6C20" w:rsidRPr="00CC6C20">
        <w:rPr>
          <w:lang w:val="fr-FR"/>
        </w:rPr>
        <w:t xml:space="preserve"> </w:t>
      </w:r>
      <w:r w:rsidRPr="00A42C39">
        <w:rPr>
          <w:lang w:val="fr-FR"/>
        </w:rPr>
        <w:t>et</w:t>
      </w:r>
      <w:r w:rsidR="000D2A24" w:rsidRPr="000D2A24">
        <w:rPr>
          <w:lang w:val="fr-FR"/>
        </w:rPr>
        <w:t xml:space="preserve"> CBD/CP/MOP/12/5/Add.1</w:t>
      </w:r>
      <w:r w:rsidR="00CC6C20" w:rsidRPr="00CC6C20">
        <w:rPr>
          <w:lang w:val="fr-FR"/>
        </w:rPr>
        <w:t>.</w:t>
      </w:r>
    </w:p>
  </w:footnote>
  <w:footnote w:id="9">
    <w:p w14:paraId="33593DF3" w14:textId="00E85B87" w:rsidR="00BE1A91" w:rsidRPr="00B278BF" w:rsidRDefault="00BE1A91" w:rsidP="00B278BF">
      <w:pPr>
        <w:pStyle w:val="FootnoteText"/>
        <w:rPr>
          <w:szCs w:val="18"/>
          <w:lang w:val="fr-FR"/>
        </w:rPr>
      </w:pPr>
      <w:r w:rsidRPr="00A42C39">
        <w:rPr>
          <w:rStyle w:val="FootnoteReference"/>
          <w:szCs w:val="18"/>
          <w:lang w:val="fr-FR"/>
        </w:rPr>
        <w:footnoteRef/>
      </w:r>
      <w:r w:rsidRPr="00B278BF">
        <w:rPr>
          <w:szCs w:val="18"/>
          <w:lang w:val="fr-FR"/>
        </w:rPr>
        <w:t xml:space="preserve"> </w:t>
      </w:r>
      <w:r w:rsidR="00B278BF" w:rsidRPr="00B278BF">
        <w:rPr>
          <w:lang w:val="fr-FR"/>
        </w:rPr>
        <w:t xml:space="preserve">Nations Unies, </w:t>
      </w:r>
      <w:r w:rsidR="00B278BF" w:rsidRPr="00F23E29">
        <w:rPr>
          <w:i/>
          <w:iCs/>
          <w:lang w:val="fr-FR"/>
        </w:rPr>
        <w:t>Recueil des Traités</w:t>
      </w:r>
      <w:r w:rsidR="00B278BF" w:rsidRPr="00B278BF">
        <w:rPr>
          <w:szCs w:val="18"/>
          <w:lang w:val="fr-FR"/>
        </w:rPr>
        <w:t xml:space="preserve">, vol. 3008, </w:t>
      </w:r>
      <w:r w:rsidR="00B278BF">
        <w:rPr>
          <w:szCs w:val="18"/>
          <w:lang w:val="fr-FR"/>
        </w:rPr>
        <w:t>n°</w:t>
      </w:r>
      <w:r w:rsidR="00B278BF" w:rsidRPr="00B278BF">
        <w:rPr>
          <w:szCs w:val="18"/>
          <w:lang w:val="fr-FR"/>
        </w:rPr>
        <w:t xml:space="preserve"> 30619.</w:t>
      </w:r>
    </w:p>
  </w:footnote>
  <w:footnote w:id="10">
    <w:p w14:paraId="1F2758F7" w14:textId="583E0110" w:rsidR="00B278BF" w:rsidRPr="00B278BF" w:rsidRDefault="00B278BF" w:rsidP="00B278BF">
      <w:pPr>
        <w:snapToGrid w:val="0"/>
        <w:spacing w:after="60"/>
        <w:contextualSpacing/>
        <w:rPr>
          <w:lang w:val="fr-FR"/>
        </w:rPr>
      </w:pPr>
      <w:r>
        <w:rPr>
          <w:rStyle w:val="FootnoteReference"/>
        </w:rPr>
        <w:footnoteRef/>
      </w:r>
      <w:r w:rsidRPr="00B278BF">
        <w:rPr>
          <w:lang w:val="fr-FR"/>
        </w:rPr>
        <w:t xml:space="preserve"> </w:t>
      </w:r>
      <w:r w:rsidRPr="00A42C39">
        <w:rPr>
          <w:rFonts w:asciiTheme="majorBidi" w:hAnsiTheme="majorBidi" w:cstheme="majorBidi"/>
          <w:sz w:val="18"/>
          <w:szCs w:val="18"/>
          <w:lang w:val="fr-FR"/>
        </w:rPr>
        <w:t>Comme indiqué dans la résolution 79/249 de l</w:t>
      </w:r>
      <w:r w:rsidR="00F256EC">
        <w:rPr>
          <w:rFonts w:asciiTheme="majorBidi" w:hAnsiTheme="majorBidi" w:cstheme="majorBidi"/>
          <w:sz w:val="18"/>
          <w:szCs w:val="18"/>
          <w:lang w:val="fr-FR"/>
        </w:rPr>
        <w:t>’</w:t>
      </w:r>
      <w:r w:rsidRPr="00A42C39">
        <w:rPr>
          <w:rFonts w:asciiTheme="majorBidi" w:hAnsiTheme="majorBidi" w:cstheme="majorBidi"/>
          <w:sz w:val="18"/>
          <w:szCs w:val="18"/>
          <w:lang w:val="fr-FR"/>
        </w:rPr>
        <w:t xml:space="preserve">Assemblée générale. </w:t>
      </w:r>
    </w:p>
  </w:footnote>
  <w:footnote w:id="11">
    <w:p w14:paraId="7B3D17E6" w14:textId="3F7DFD1A" w:rsidR="00B278BF" w:rsidRPr="000D2A24" w:rsidRDefault="00B278BF" w:rsidP="000D2A24">
      <w:pPr>
        <w:pStyle w:val="FootnoteText"/>
        <w:snapToGrid w:val="0"/>
        <w:contextualSpacing/>
        <w:rPr>
          <w:lang w:val="fr-FR"/>
        </w:rPr>
      </w:pPr>
      <w:r>
        <w:rPr>
          <w:rStyle w:val="FootnoteReference"/>
        </w:rPr>
        <w:footnoteRef/>
      </w:r>
      <w:r w:rsidRPr="00B278BF">
        <w:rPr>
          <w:lang w:val="fr-FR"/>
        </w:rPr>
        <w:t xml:space="preserve"> Voir </w:t>
      </w:r>
      <w:hyperlink r:id="rId6" w:history="1">
        <w:r w:rsidRPr="00B278BF">
          <w:rPr>
            <w:rStyle w:val="Hyperlink"/>
            <w:lang w:val="fr-FR"/>
          </w:rPr>
          <w:t>CBD/CP/MOP/12/5</w:t>
        </w:r>
      </w:hyperlink>
      <w:r w:rsidRPr="00B278BF">
        <w:rPr>
          <w:lang w:val="fr-FR"/>
        </w:rPr>
        <w:t>, annexe, table</w:t>
      </w:r>
      <w:r>
        <w:rPr>
          <w:lang w:val="fr-FR"/>
        </w:rPr>
        <w:t>a</w:t>
      </w:r>
      <w:r w:rsidRPr="00B278BF">
        <w:rPr>
          <w:lang w:val="fr-FR"/>
        </w:rPr>
        <w:t xml:space="preserve">u 2. </w:t>
      </w:r>
      <w:r w:rsidRPr="00716FA2">
        <w:rPr>
          <w:lang w:val="fr-FR"/>
        </w:rPr>
        <w:t xml:space="preserve">Le barème </w:t>
      </w:r>
      <w:r>
        <w:rPr>
          <w:lang w:val="fr-FR"/>
        </w:rPr>
        <w:t>des quotes-parts sera</w:t>
      </w:r>
      <w:r w:rsidRPr="00716FA2">
        <w:rPr>
          <w:lang w:val="fr-FR"/>
        </w:rPr>
        <w:t xml:space="preserve"> intégré à la décision une fois qu</w:t>
      </w:r>
      <w:r w:rsidR="00F256EC">
        <w:rPr>
          <w:lang w:val="fr-FR"/>
        </w:rPr>
        <w:t>’</w:t>
      </w:r>
      <w:r w:rsidRPr="00716FA2">
        <w:rPr>
          <w:lang w:val="fr-FR"/>
        </w:rPr>
        <w:t xml:space="preserve">un </w:t>
      </w:r>
      <w:r>
        <w:rPr>
          <w:lang w:val="fr-FR"/>
        </w:rPr>
        <w:t xml:space="preserve">seul </w:t>
      </w:r>
      <w:r w:rsidRPr="00716FA2">
        <w:rPr>
          <w:lang w:val="fr-FR"/>
        </w:rPr>
        <w:t xml:space="preserve">barème </w:t>
      </w:r>
      <w:r>
        <w:rPr>
          <w:lang w:val="fr-FR"/>
        </w:rPr>
        <w:t xml:space="preserve">des </w:t>
      </w:r>
      <w:r w:rsidRPr="00716FA2">
        <w:rPr>
          <w:lang w:val="fr-FR"/>
        </w:rPr>
        <w:t>contributions pour la Convention et ses protocoles aura été adopté</w:t>
      </w:r>
      <w:r w:rsidRPr="00A117FA">
        <w:rPr>
          <w:lang w:val="fr-FR"/>
        </w:rPr>
        <w:t>.</w:t>
      </w:r>
    </w:p>
    <w:p w14:paraId="5EA4F25C" w14:textId="71CAB9BA" w:rsidR="00B278BF" w:rsidRPr="000D2A24" w:rsidRDefault="00B278BF">
      <w:pPr>
        <w:pStyle w:val="FootnoteText"/>
        <w:rPr>
          <w:lang w:val="fr-FR"/>
        </w:rPr>
      </w:pPr>
    </w:p>
  </w:footnote>
  <w:footnote w:id="12">
    <w:p w14:paraId="2A64E1C4" w14:textId="5F639BC5" w:rsidR="001B5266" w:rsidRPr="005D7BE5" w:rsidRDefault="001B5266" w:rsidP="001B5266">
      <w:pPr>
        <w:pStyle w:val="FootnoteText"/>
      </w:pPr>
      <w:r>
        <w:rPr>
          <w:rStyle w:val="FootnoteReference"/>
        </w:rPr>
        <w:footnoteRef/>
      </w:r>
      <w:r>
        <w:t xml:space="preserve"> </w:t>
      </w:r>
      <w:hyperlink r:id="rId7" w:history="1">
        <w:r w:rsidRPr="00051E3D">
          <w:rPr>
            <w:rStyle w:val="Hyperlink"/>
          </w:rPr>
          <w:t>CBD/SBI/6/10</w:t>
        </w:r>
      </w:hyperlink>
      <w:r>
        <w:t>, annex</w:t>
      </w:r>
      <w:r w:rsidR="000D2A24">
        <w:t>e</w:t>
      </w:r>
      <w:r>
        <w:t>.</w:t>
      </w:r>
    </w:p>
  </w:footnote>
  <w:footnote w:id="13">
    <w:p w14:paraId="671DA8AA" w14:textId="77777777" w:rsidR="003623D7" w:rsidRPr="007A59F7" w:rsidRDefault="003623D7" w:rsidP="003623D7">
      <w:pPr>
        <w:pStyle w:val="FootnoteText"/>
        <w:rPr>
          <w:lang w:val="en-CA"/>
        </w:rPr>
      </w:pPr>
      <w:r>
        <w:rPr>
          <w:rStyle w:val="FootnoteReference"/>
        </w:rPr>
        <w:footnoteRef/>
      </w:r>
      <w:r>
        <w:t xml:space="preserve"> </w:t>
      </w:r>
      <w:hyperlink r:id="rId8" w:history="1">
        <w:r w:rsidRPr="00845480">
          <w:rPr>
            <w:rStyle w:val="Hyperlink"/>
          </w:rPr>
          <w:t>CBD/COP/17/4/Add.4</w:t>
        </w:r>
      </w:hyperlink>
      <w:r>
        <w:t>.</w:t>
      </w:r>
    </w:p>
  </w:footnote>
  <w:footnote w:id="14">
    <w:p w14:paraId="416BF469" w14:textId="77777777" w:rsidR="00B278BF" w:rsidRPr="00D427AB" w:rsidRDefault="00B278BF" w:rsidP="00B278BF">
      <w:pPr>
        <w:pStyle w:val="FootnoteText"/>
        <w:rPr>
          <w:lang w:val="fr-FR"/>
        </w:rPr>
      </w:pPr>
      <w:r w:rsidRPr="00D427AB">
        <w:rPr>
          <w:rStyle w:val="FootnoteReference"/>
          <w:lang w:val="fr-FR"/>
        </w:rPr>
        <w:footnoteRef/>
      </w:r>
      <w:r w:rsidRPr="00D427AB">
        <w:rPr>
          <w:lang w:val="fr-FR"/>
        </w:rPr>
        <w:t xml:space="preserve"> </w:t>
      </w:r>
      <w:r w:rsidRPr="00680B54">
        <w:rPr>
          <w:lang w:val="fr-FR"/>
        </w:rPr>
        <w:t>Nations Unies,</w:t>
      </w:r>
      <w:r w:rsidRPr="00680B54">
        <w:rPr>
          <w:i/>
          <w:iCs/>
          <w:lang w:val="fr-FR"/>
        </w:rPr>
        <w:t xml:space="preserve"> Recueil des Traités</w:t>
      </w:r>
      <w:r w:rsidRPr="00680B54">
        <w:rPr>
          <w:lang w:val="fr-FR"/>
        </w:rPr>
        <w:t>,</w:t>
      </w:r>
      <w:r w:rsidRPr="00680B54">
        <w:rPr>
          <w:i/>
          <w:iCs/>
          <w:lang w:val="fr-FR"/>
        </w:rPr>
        <w:t xml:space="preserve"> </w:t>
      </w:r>
      <w:r w:rsidRPr="00680B54">
        <w:rPr>
          <w:lang w:val="fr-FR"/>
        </w:rPr>
        <w:t>vol. 1760, n° 30619</w:t>
      </w:r>
    </w:p>
  </w:footnote>
  <w:footnote w:id="15">
    <w:p w14:paraId="5BC55C9B" w14:textId="77777777" w:rsidR="00B278BF" w:rsidRPr="00022AEB" w:rsidRDefault="00B278BF" w:rsidP="00B278BF">
      <w:pPr>
        <w:pStyle w:val="FootnoteText"/>
        <w:rPr>
          <w:lang w:val="fr-FR"/>
        </w:rPr>
      </w:pPr>
      <w:r w:rsidRPr="00D427AB">
        <w:rPr>
          <w:rStyle w:val="FootnoteReference"/>
          <w:lang w:val="fr-FR"/>
        </w:rPr>
        <w:footnoteRef/>
      </w:r>
      <w:r w:rsidRPr="00022AEB">
        <w:rPr>
          <w:lang w:val="fr-FR"/>
        </w:rPr>
        <w:t xml:space="preserve"> Décision </w:t>
      </w:r>
      <w:hyperlink r:id="rId9" w:history="1">
        <w:r w:rsidRPr="00022AEB">
          <w:rPr>
            <w:rStyle w:val="Hyperlink"/>
            <w:lang w:val="fr-FR"/>
          </w:rPr>
          <w:t>CP-10/3</w:t>
        </w:r>
      </w:hyperlink>
      <w:r w:rsidRPr="00022AEB">
        <w:rPr>
          <w:lang w:val="fr-FR"/>
        </w:rPr>
        <w:t>, annexe.</w:t>
      </w:r>
    </w:p>
  </w:footnote>
  <w:footnote w:id="16">
    <w:p w14:paraId="7018AC0E" w14:textId="150E1901" w:rsidR="001362C2" w:rsidRPr="00DB69EB" w:rsidRDefault="001362C2">
      <w:pPr>
        <w:pStyle w:val="FootnoteText"/>
        <w:rPr>
          <w:lang w:val="fr-FR"/>
        </w:rPr>
      </w:pPr>
      <w:r>
        <w:rPr>
          <w:rStyle w:val="FootnoteReference"/>
        </w:rPr>
        <w:footnoteRef/>
      </w:r>
      <w:r w:rsidRPr="00DB69EB">
        <w:rPr>
          <w:lang w:val="fr-FR"/>
        </w:rPr>
        <w:t xml:space="preserve"> </w:t>
      </w:r>
      <w:r w:rsidR="00DB69EB" w:rsidRPr="00DB69EB">
        <w:rPr>
          <w:lang w:val="fr-FR"/>
        </w:rPr>
        <w:t>Nations Unies</w:t>
      </w:r>
      <w:r w:rsidRPr="00DB69EB">
        <w:rPr>
          <w:lang w:val="fr-FR"/>
        </w:rPr>
        <w:t xml:space="preserve">, </w:t>
      </w:r>
      <w:r w:rsidR="00DB69EB" w:rsidRPr="00DB69EB">
        <w:rPr>
          <w:i/>
          <w:iCs/>
          <w:lang w:val="fr-FR"/>
        </w:rPr>
        <w:t>Recueil des Traités</w:t>
      </w:r>
      <w:r w:rsidRPr="00DB69EB">
        <w:rPr>
          <w:lang w:val="fr-FR"/>
        </w:rPr>
        <w:t xml:space="preserve">, vol. 2226, </w:t>
      </w:r>
      <w:r w:rsidR="00DB69EB">
        <w:rPr>
          <w:lang w:val="fr-FR"/>
        </w:rPr>
        <w:t>n°</w:t>
      </w:r>
      <w:r w:rsidRPr="00DB69EB">
        <w:rPr>
          <w:lang w:val="fr-FR"/>
        </w:rPr>
        <w:t>.30619.</w:t>
      </w:r>
    </w:p>
  </w:footnote>
  <w:footnote w:id="17">
    <w:p w14:paraId="1D8C534D" w14:textId="77777777" w:rsidR="00DB69EB" w:rsidRPr="00476B7E" w:rsidRDefault="00DB69EB" w:rsidP="00DB69EB">
      <w:pPr>
        <w:pStyle w:val="FootnoteText"/>
        <w:snapToGrid w:val="0"/>
        <w:contextualSpacing/>
        <w:rPr>
          <w:lang w:val="fr-FR"/>
        </w:rPr>
      </w:pPr>
      <w:r>
        <w:rPr>
          <w:rStyle w:val="FootnoteReference"/>
        </w:rPr>
        <w:footnoteRef/>
      </w:r>
      <w:r w:rsidRPr="002A382F">
        <w:rPr>
          <w:lang w:val="fr-FR"/>
        </w:rPr>
        <w:t xml:space="preserve"> </w:t>
      </w:r>
      <w:r w:rsidRPr="001932EC">
        <w:rPr>
          <w:lang w:val="fr-FR"/>
        </w:rPr>
        <w:t xml:space="preserve">Décision </w:t>
      </w:r>
      <w:hyperlink r:id="rId10" w:history="1">
        <w:r w:rsidRPr="001932EC">
          <w:rPr>
            <w:rStyle w:val="Hyperlink"/>
            <w:lang w:val="fr-FR"/>
          </w:rPr>
          <w:t>CP-10/3</w:t>
        </w:r>
      </w:hyperlink>
      <w:r w:rsidRPr="001932EC">
        <w:rPr>
          <w:lang w:val="fr-FR"/>
        </w:rPr>
        <w:t>, annexe.</w:t>
      </w:r>
    </w:p>
  </w:footnote>
  <w:footnote w:id="18">
    <w:p w14:paraId="2B646726" w14:textId="77777777" w:rsidR="00DB69EB" w:rsidRPr="001932EC" w:rsidRDefault="00DB69EB" w:rsidP="00DB69EB">
      <w:pPr>
        <w:pStyle w:val="FootnoteText"/>
        <w:snapToGrid w:val="0"/>
        <w:contextualSpacing/>
        <w:rPr>
          <w:lang w:val="fr-FR"/>
        </w:rPr>
      </w:pPr>
      <w:r>
        <w:rPr>
          <w:rStyle w:val="FootnoteReference"/>
        </w:rPr>
        <w:footnoteRef/>
      </w:r>
      <w:r w:rsidRPr="001932EC">
        <w:rPr>
          <w:lang w:val="fr-FR"/>
        </w:rPr>
        <w:t xml:space="preserve"> Décision </w:t>
      </w:r>
      <w:hyperlink r:id="rId11" w:history="1">
        <w:r w:rsidRPr="001932EC">
          <w:rPr>
            <w:rStyle w:val="Hyperlink"/>
            <w:lang w:val="fr-FR"/>
          </w:rPr>
          <w:t>CP-10/4</w:t>
        </w:r>
      </w:hyperlink>
      <w:r w:rsidRPr="001932EC">
        <w:rPr>
          <w:lang w:val="fr-FR"/>
        </w:rPr>
        <w:t>, annexe.</w:t>
      </w:r>
    </w:p>
  </w:footnote>
  <w:footnote w:id="19">
    <w:p w14:paraId="45D5DCCB" w14:textId="77777777" w:rsidR="00DB69EB" w:rsidRPr="00DB69EB" w:rsidRDefault="00DB69EB" w:rsidP="00DB69EB">
      <w:pPr>
        <w:pStyle w:val="FootnoteText"/>
        <w:snapToGrid w:val="0"/>
        <w:contextualSpacing/>
        <w:rPr>
          <w:lang w:val="fr-FR"/>
        </w:rPr>
      </w:pPr>
      <w:r>
        <w:rPr>
          <w:rStyle w:val="FootnoteReference"/>
        </w:rPr>
        <w:footnoteRef/>
      </w:r>
      <w:r w:rsidRPr="00DB69EB">
        <w:rPr>
          <w:lang w:val="fr-FR"/>
        </w:rPr>
        <w:t xml:space="preserve"> Voir </w:t>
      </w:r>
      <w:hyperlink r:id="rId12" w:history="1">
        <w:r w:rsidRPr="00DB69EB">
          <w:rPr>
            <w:rStyle w:val="Hyperlink"/>
            <w:lang w:val="fr-FR"/>
          </w:rPr>
          <w:t>CBD/SBI/7/6/Add.1</w:t>
        </w:r>
      </w:hyperlink>
      <w:r w:rsidRPr="00DB69EB">
        <w:rPr>
          <w:lang w:val="fr-FR"/>
        </w:rPr>
        <w:t>.</w:t>
      </w:r>
    </w:p>
  </w:footnote>
  <w:footnote w:id="20">
    <w:p w14:paraId="1B5F9F05" w14:textId="77777777" w:rsidR="00584B85" w:rsidRPr="001932EC" w:rsidRDefault="00584B85" w:rsidP="00584B85">
      <w:pPr>
        <w:pStyle w:val="FootnoteText"/>
        <w:snapToGrid w:val="0"/>
        <w:contextualSpacing/>
        <w:rPr>
          <w:lang w:val="fr-FR"/>
        </w:rPr>
      </w:pPr>
      <w:r>
        <w:rPr>
          <w:rStyle w:val="FootnoteReference"/>
        </w:rPr>
        <w:footnoteRef/>
      </w:r>
      <w:r w:rsidRPr="001932EC">
        <w:rPr>
          <w:lang w:val="fr-FR"/>
        </w:rPr>
        <w:t xml:space="preserve"> D</w:t>
      </w:r>
      <w:r>
        <w:rPr>
          <w:lang w:val="fr-FR"/>
        </w:rPr>
        <w:t>é</w:t>
      </w:r>
      <w:r w:rsidRPr="001932EC">
        <w:rPr>
          <w:lang w:val="fr-FR"/>
        </w:rPr>
        <w:t xml:space="preserve">cision </w:t>
      </w:r>
      <w:hyperlink r:id="rId13" w:history="1">
        <w:r w:rsidRPr="001932EC">
          <w:rPr>
            <w:rStyle w:val="Hyperlink"/>
            <w:lang w:val="fr-FR"/>
          </w:rPr>
          <w:t>15/4</w:t>
        </w:r>
      </w:hyperlink>
      <w:r w:rsidRPr="001932EC">
        <w:rPr>
          <w:lang w:val="fr-FR"/>
        </w:rPr>
        <w:t>, annex</w:t>
      </w:r>
      <w:r>
        <w:rPr>
          <w:lang w:val="fr-FR"/>
        </w:rPr>
        <w:t>e</w:t>
      </w:r>
      <w:r w:rsidRPr="001932EC">
        <w:rPr>
          <w:lang w:val="fr-FR"/>
        </w:rPr>
        <w:t>.</w:t>
      </w:r>
    </w:p>
  </w:footnote>
  <w:footnote w:id="21">
    <w:p w14:paraId="3E6440A2" w14:textId="77777777" w:rsidR="00584B85" w:rsidRPr="001932EC" w:rsidRDefault="00584B85" w:rsidP="00584B85">
      <w:pPr>
        <w:pStyle w:val="FootnoteText"/>
        <w:snapToGrid w:val="0"/>
        <w:contextualSpacing/>
        <w:rPr>
          <w:lang w:val="fr-FR"/>
        </w:rPr>
      </w:pPr>
      <w:r>
        <w:rPr>
          <w:rStyle w:val="FootnoteReference"/>
        </w:rPr>
        <w:footnoteRef/>
      </w:r>
      <w:r w:rsidRPr="001932EC">
        <w:rPr>
          <w:lang w:val="fr-FR"/>
        </w:rPr>
        <w:t xml:space="preserve"> </w:t>
      </w:r>
      <w:r w:rsidRPr="001932EC">
        <w:rPr>
          <w:szCs w:val="18"/>
          <w:lang w:val="fr-FR"/>
        </w:rPr>
        <w:t xml:space="preserve">Nations Unies, </w:t>
      </w:r>
      <w:r w:rsidRPr="001932EC">
        <w:rPr>
          <w:i/>
          <w:iCs/>
          <w:szCs w:val="18"/>
          <w:lang w:val="fr-FR"/>
        </w:rPr>
        <w:t>Recueil des Traités</w:t>
      </w:r>
      <w:r w:rsidRPr="001932EC">
        <w:rPr>
          <w:szCs w:val="18"/>
          <w:lang w:val="fr-FR"/>
        </w:rPr>
        <w:t xml:space="preserve">, vol. 1760, </w:t>
      </w:r>
      <w:r>
        <w:rPr>
          <w:szCs w:val="18"/>
          <w:lang w:val="fr-FR"/>
        </w:rPr>
        <w:t>n°</w:t>
      </w:r>
      <w:r w:rsidRPr="001932EC">
        <w:rPr>
          <w:szCs w:val="18"/>
          <w:lang w:val="fr-FR"/>
        </w:rPr>
        <w:t xml:space="preserve"> 30619.</w:t>
      </w:r>
    </w:p>
  </w:footnote>
  <w:footnote w:id="22">
    <w:p w14:paraId="27105B13" w14:textId="2B775928" w:rsidR="00584B85" w:rsidRPr="004D7596" w:rsidRDefault="00584B85" w:rsidP="00584B85">
      <w:pPr>
        <w:pStyle w:val="FootnoteText"/>
        <w:rPr>
          <w:lang w:val="fr-FR"/>
        </w:rPr>
      </w:pPr>
      <w:r>
        <w:rPr>
          <w:rStyle w:val="FootnoteReference"/>
        </w:rPr>
        <w:footnoteRef/>
      </w:r>
      <w:r w:rsidRPr="004D7596">
        <w:rPr>
          <w:lang w:val="fr-FR"/>
        </w:rPr>
        <w:t xml:space="preserve"> </w:t>
      </w:r>
      <w:r>
        <w:rPr>
          <w:lang w:val="fr-FR"/>
        </w:rPr>
        <w:t>Les p</w:t>
      </w:r>
      <w:r w:rsidRPr="004D7596">
        <w:rPr>
          <w:lang w:val="fr-FR"/>
        </w:rPr>
        <w:t>aragraph</w:t>
      </w:r>
      <w:r>
        <w:rPr>
          <w:lang w:val="fr-FR"/>
        </w:rPr>
        <w:t>es</w:t>
      </w:r>
      <w:r w:rsidRPr="004D7596">
        <w:rPr>
          <w:lang w:val="fr-FR"/>
        </w:rPr>
        <w:t xml:space="preserve"> </w:t>
      </w:r>
      <w:r>
        <w:rPr>
          <w:lang w:val="fr-FR"/>
        </w:rPr>
        <w:t>12 à 59</w:t>
      </w:r>
      <w:r w:rsidRPr="004D7596">
        <w:rPr>
          <w:lang w:val="fr-FR"/>
        </w:rPr>
        <w:t xml:space="preserve"> </w:t>
      </w:r>
      <w:r>
        <w:rPr>
          <w:lang w:val="fr-FR"/>
        </w:rPr>
        <w:t>sont groupés en fonction de l</w:t>
      </w:r>
      <w:r w:rsidR="00F256EC">
        <w:rPr>
          <w:lang w:val="fr-FR"/>
        </w:rPr>
        <w:t>’</w:t>
      </w:r>
      <w:r>
        <w:rPr>
          <w:lang w:val="fr-FR"/>
        </w:rPr>
        <w:t xml:space="preserve">objectif pertinent du </w:t>
      </w:r>
      <w:r w:rsidRPr="004D7596">
        <w:rPr>
          <w:lang w:val="fr-FR"/>
        </w:rPr>
        <w:t xml:space="preserve">plan de mise en œuvre </w:t>
      </w:r>
      <w:r>
        <w:rPr>
          <w:lang w:val="fr-FR"/>
        </w:rPr>
        <w:t>et du plan</w:t>
      </w:r>
      <w:r w:rsidRPr="004D7596">
        <w:rPr>
          <w:lang w:val="fr-FR"/>
        </w:rPr>
        <w:t xml:space="preserve"> d</w:t>
      </w:r>
      <w:r w:rsidR="00F256EC">
        <w:rPr>
          <w:lang w:val="fr-FR"/>
        </w:rPr>
        <w:t>’</w:t>
      </w:r>
      <w:r w:rsidRPr="004D7596">
        <w:rPr>
          <w:lang w:val="fr-FR"/>
        </w:rPr>
        <w:t>action pour le renforcement des capacités</w:t>
      </w:r>
      <w:r>
        <w:rPr>
          <w:lang w:val="fr-FR"/>
        </w:rPr>
        <w:t xml:space="preserve">, au titre du </w:t>
      </w:r>
      <w:r w:rsidRPr="004D7596">
        <w:rPr>
          <w:lang w:val="fr-FR"/>
        </w:rPr>
        <w:t>Protocole de Cartagena.</w:t>
      </w:r>
    </w:p>
  </w:footnote>
  <w:footnote w:id="23">
    <w:p w14:paraId="3982A1AC" w14:textId="77777777" w:rsidR="00584B85" w:rsidRPr="00CB0274" w:rsidRDefault="00584B85" w:rsidP="00584B85">
      <w:pPr>
        <w:pStyle w:val="FootnoteText"/>
        <w:rPr>
          <w:lang w:val="fr-FR"/>
        </w:rPr>
      </w:pPr>
      <w:r w:rsidRPr="00350496">
        <w:rPr>
          <w:rStyle w:val="FootnoteReference"/>
        </w:rPr>
        <w:footnoteRef/>
      </w:r>
      <w:r w:rsidRPr="00350496">
        <w:rPr>
          <w:lang w:val="fr-FR"/>
        </w:rPr>
        <w:t xml:space="preserve"> Décision </w:t>
      </w:r>
      <w:hyperlink r:id="rId14" w:history="1">
        <w:r w:rsidRPr="00350496">
          <w:rPr>
            <w:rStyle w:val="Hyperlink"/>
            <w:lang w:val="fr-FR"/>
          </w:rPr>
          <w:t>BS-V/11</w:t>
        </w:r>
      </w:hyperlink>
      <w:r>
        <w:rPr>
          <w:lang w:val="fr-FR"/>
        </w:rPr>
        <w:t>, annexe.</w:t>
      </w:r>
    </w:p>
  </w:footnote>
  <w:footnote w:id="24">
    <w:p w14:paraId="63811F0B" w14:textId="77777777" w:rsidR="00584B85" w:rsidRPr="001932EC" w:rsidRDefault="00584B85" w:rsidP="00584B85">
      <w:pPr>
        <w:pStyle w:val="FootnoteText"/>
        <w:rPr>
          <w:lang w:val="fr-CA"/>
        </w:rPr>
      </w:pPr>
      <w:r>
        <w:rPr>
          <w:rStyle w:val="FootnoteReference"/>
        </w:rPr>
        <w:footnoteRef/>
      </w:r>
      <w:r w:rsidRPr="001932EC">
        <w:rPr>
          <w:lang w:val="fr-CA"/>
        </w:rPr>
        <w:t xml:space="preserve"> </w:t>
      </w:r>
      <w:hyperlink r:id="rId15" w:history="1">
        <w:r w:rsidRPr="001932EC">
          <w:rPr>
            <w:rStyle w:val="Hyperlink"/>
            <w:lang w:val="fr-CA"/>
          </w:rPr>
          <w:t>https://bch.cbd.int/protocol</w:t>
        </w:r>
      </w:hyperlink>
      <w:r w:rsidRPr="001932EC">
        <w:rPr>
          <w:lang w:val="fr-CA"/>
        </w:rPr>
        <w:t xml:space="preserve">. </w:t>
      </w:r>
    </w:p>
  </w:footnote>
  <w:footnote w:id="25">
    <w:p w14:paraId="504C4F53" w14:textId="77777777" w:rsidR="008C54C6" w:rsidRPr="003E1809" w:rsidRDefault="008C54C6" w:rsidP="008C54C6">
      <w:pPr>
        <w:pStyle w:val="FootnoteText"/>
        <w:rPr>
          <w:lang w:val="fr-FR"/>
        </w:rPr>
      </w:pPr>
      <w:r w:rsidRPr="003E1809">
        <w:rPr>
          <w:rStyle w:val="FootnoteReference"/>
          <w:lang w:val="fr-FR"/>
        </w:rPr>
        <w:footnoteRef/>
      </w:r>
      <w:r w:rsidRPr="003E1809">
        <w:rPr>
          <w:lang w:val="fr-FR"/>
        </w:rPr>
        <w:t xml:space="preserve"> </w:t>
      </w:r>
      <w:r w:rsidRPr="00AF308F">
        <w:rPr>
          <w:szCs w:val="18"/>
          <w:lang w:val="fr-FR"/>
        </w:rPr>
        <w:t xml:space="preserve">Nations Unies, </w:t>
      </w:r>
      <w:r w:rsidRPr="00AF308F">
        <w:rPr>
          <w:i/>
          <w:iCs/>
          <w:szCs w:val="18"/>
          <w:lang w:val="fr-FR"/>
        </w:rPr>
        <w:t>Recueil des Traités</w:t>
      </w:r>
      <w:r w:rsidRPr="00AF308F">
        <w:rPr>
          <w:szCs w:val="18"/>
          <w:lang w:val="fr-FR"/>
        </w:rPr>
        <w:t>, vol. </w:t>
      </w:r>
      <w:r w:rsidRPr="00A247D8">
        <w:rPr>
          <w:lang w:val="fr-FR"/>
        </w:rPr>
        <w:t xml:space="preserve">2226, </w:t>
      </w:r>
      <w:r w:rsidRPr="00B92828">
        <w:rPr>
          <w:lang w:val="fr-FR"/>
        </w:rPr>
        <w:t>n</w:t>
      </w:r>
      <w:r w:rsidRPr="00B92828">
        <w:rPr>
          <w:vertAlign w:val="superscript"/>
          <w:lang w:val="fr-FR"/>
        </w:rPr>
        <w:t>o</w:t>
      </w:r>
      <w:r w:rsidRPr="00B92828">
        <w:rPr>
          <w:lang w:val="fr-FR"/>
        </w:rPr>
        <w:t> </w:t>
      </w:r>
      <w:r w:rsidRPr="00A247D8">
        <w:rPr>
          <w:lang w:val="fr-FR"/>
        </w:rPr>
        <w:t>30619.</w:t>
      </w:r>
    </w:p>
  </w:footnote>
  <w:footnote w:id="26">
    <w:p w14:paraId="1A8C065C" w14:textId="77777777" w:rsidR="008C54C6" w:rsidRPr="00B92828" w:rsidRDefault="008C54C6" w:rsidP="008C54C6">
      <w:pPr>
        <w:pStyle w:val="FootnoteText"/>
        <w:rPr>
          <w:lang w:val="en-US"/>
        </w:rPr>
      </w:pPr>
      <w:r w:rsidRPr="003E1809">
        <w:rPr>
          <w:rStyle w:val="FootnoteReference"/>
          <w:lang w:val="fr-FR"/>
        </w:rPr>
        <w:footnoteRef/>
      </w:r>
      <w:r w:rsidRPr="00B92828">
        <w:rPr>
          <w:lang w:val="en-US"/>
        </w:rPr>
        <w:t xml:space="preserve"> Ibid., vol. 1760, n</w:t>
      </w:r>
      <w:r w:rsidRPr="00B92828">
        <w:rPr>
          <w:vertAlign w:val="superscript"/>
          <w:lang w:val="en-US"/>
        </w:rPr>
        <w:t>o</w:t>
      </w:r>
      <w:r w:rsidRPr="00B92828">
        <w:rPr>
          <w:lang w:val="en-US"/>
        </w:rPr>
        <w:t> 30619.</w:t>
      </w:r>
    </w:p>
  </w:footnote>
  <w:footnote w:id="27">
    <w:p w14:paraId="08DCBDC9" w14:textId="77777777" w:rsidR="008C54C6" w:rsidRPr="00B92828" w:rsidRDefault="008C54C6" w:rsidP="008C54C6">
      <w:pPr>
        <w:pStyle w:val="FootnoteText"/>
        <w:rPr>
          <w:lang w:val="en-US"/>
        </w:rPr>
      </w:pPr>
      <w:r w:rsidRPr="003E1809">
        <w:rPr>
          <w:rStyle w:val="FootnoteReference"/>
          <w:lang w:val="fr-FR"/>
        </w:rPr>
        <w:footnoteRef/>
      </w:r>
      <w:r w:rsidRPr="00B92828">
        <w:rPr>
          <w:lang w:val="en-US"/>
        </w:rPr>
        <w:t xml:space="preserve"> </w:t>
      </w:r>
      <w:hyperlink r:id="rId16" w:history="1">
        <w:r w:rsidRPr="00B92828">
          <w:rPr>
            <w:rStyle w:val="Hyperlink"/>
            <w:lang w:val="en-US"/>
          </w:rPr>
          <w:t>CBD/COP/17/5/Add.1</w:t>
        </w:r>
      </w:hyperlink>
      <w:r w:rsidRPr="00B92828">
        <w:rPr>
          <w:lang w:val="en-US"/>
        </w:rPr>
        <w:t>.</w:t>
      </w:r>
    </w:p>
  </w:footnote>
  <w:footnote w:id="28">
    <w:p w14:paraId="0A75C4C0" w14:textId="77777777" w:rsidR="002521DE" w:rsidRPr="001D4865" w:rsidRDefault="002521DE" w:rsidP="002521DE">
      <w:pPr>
        <w:pStyle w:val="FootnoteText"/>
        <w:rPr>
          <w:lang w:val="en-US"/>
        </w:rPr>
      </w:pPr>
      <w:r w:rsidRPr="005C5097">
        <w:rPr>
          <w:rStyle w:val="FootnoteReference"/>
          <w:lang w:val="fr-FR"/>
        </w:rPr>
        <w:footnoteRef/>
      </w:r>
      <w:r w:rsidRPr="001D4865">
        <w:rPr>
          <w:lang w:val="en-US"/>
        </w:rPr>
        <w:t xml:space="preserve"> </w:t>
      </w:r>
      <w:hyperlink r:id="rId17" w:history="1">
        <w:r w:rsidRPr="001D4865">
          <w:rPr>
            <w:rStyle w:val="Hyperlink"/>
            <w:lang w:val="en-US"/>
          </w:rPr>
          <w:t>CBD/CP/BCH-IAC/13/3/Rev.1</w:t>
        </w:r>
      </w:hyperlink>
      <w:r w:rsidRPr="001D4865">
        <w:rPr>
          <w:lang w:val="en-US"/>
        </w:rPr>
        <w:t>, annexe I.</w:t>
      </w:r>
    </w:p>
  </w:footnote>
  <w:footnote w:id="29">
    <w:p w14:paraId="6309B3BE" w14:textId="77777777" w:rsidR="002521DE" w:rsidRPr="002521DE" w:rsidRDefault="002521DE" w:rsidP="002521DE">
      <w:pPr>
        <w:pStyle w:val="FootnoteText"/>
        <w:rPr>
          <w:lang w:val="fr-FR"/>
        </w:rPr>
      </w:pPr>
      <w:r w:rsidRPr="005C5097">
        <w:rPr>
          <w:rStyle w:val="FootnoteReference"/>
          <w:lang w:val="fr-FR"/>
        </w:rPr>
        <w:footnoteRef/>
      </w:r>
      <w:r w:rsidRPr="002521DE">
        <w:rPr>
          <w:lang w:val="fr-FR"/>
        </w:rPr>
        <w:t xml:space="preserve"> Nations Unies, </w:t>
      </w:r>
      <w:r w:rsidRPr="002521DE">
        <w:rPr>
          <w:i/>
          <w:iCs/>
          <w:lang w:val="fr-FR"/>
        </w:rPr>
        <w:t>Recueil des Traités</w:t>
      </w:r>
      <w:r w:rsidRPr="002521DE">
        <w:rPr>
          <w:lang w:val="fr-FR"/>
        </w:rPr>
        <w:t>, vol. 2226, n</w:t>
      </w:r>
      <w:r w:rsidRPr="002521DE">
        <w:rPr>
          <w:vertAlign w:val="superscript"/>
          <w:lang w:val="fr-FR"/>
        </w:rPr>
        <w:t>o</w:t>
      </w:r>
      <w:r w:rsidRPr="002521DE">
        <w:rPr>
          <w:lang w:val="fr-FR"/>
        </w:rPr>
        <w:t xml:space="preserve"> 30619.</w:t>
      </w:r>
      <w:r w:rsidRPr="002521DE" w:rsidDel="00F31FF9">
        <w:rPr>
          <w:lang w:val="fr-FR"/>
        </w:rPr>
        <w:t xml:space="preserve"> </w:t>
      </w:r>
    </w:p>
  </w:footnote>
  <w:footnote w:id="30">
    <w:p w14:paraId="0641707F" w14:textId="77777777" w:rsidR="002521DE" w:rsidRPr="00030702" w:rsidRDefault="002521DE" w:rsidP="002521DE">
      <w:pPr>
        <w:pStyle w:val="FootnoteText"/>
        <w:rPr>
          <w:lang w:val="fr-FR"/>
        </w:rPr>
      </w:pPr>
      <w:r w:rsidRPr="005C5097">
        <w:rPr>
          <w:rStyle w:val="FootnoteReference"/>
          <w:lang w:val="fr-FR"/>
        </w:rPr>
        <w:footnoteRef/>
      </w:r>
      <w:r w:rsidRPr="00030702">
        <w:rPr>
          <w:lang w:val="fr-FR"/>
        </w:rPr>
        <w:t xml:space="preserve"> Décision </w:t>
      </w:r>
      <w:hyperlink r:id="rId18" w:history="1">
        <w:r w:rsidRPr="00030702">
          <w:rPr>
            <w:rStyle w:val="Hyperlink"/>
            <w:lang w:val="fr-FR"/>
          </w:rPr>
          <w:t>10/3</w:t>
        </w:r>
      </w:hyperlink>
      <w:r w:rsidRPr="00030702">
        <w:rPr>
          <w:lang w:val="fr-FR"/>
        </w:rPr>
        <w:t>, annexe.</w:t>
      </w:r>
    </w:p>
  </w:footnote>
  <w:footnote w:id="31">
    <w:p w14:paraId="318AF1A1" w14:textId="1C12F905" w:rsidR="006F1494" w:rsidRPr="006F1494" w:rsidRDefault="006F1494" w:rsidP="006F1494">
      <w:pPr>
        <w:pStyle w:val="FootnoteText"/>
        <w:rPr>
          <w:lang w:val="fr-FR"/>
        </w:rPr>
      </w:pPr>
      <w:r>
        <w:rPr>
          <w:rStyle w:val="FootnoteReference"/>
        </w:rPr>
        <w:footnoteRef/>
      </w:r>
      <w:r w:rsidRPr="006F1494">
        <w:rPr>
          <w:lang w:val="fr-FR"/>
        </w:rPr>
        <w:t xml:space="preserve"> Nations Unies, </w:t>
      </w:r>
      <w:r w:rsidRPr="006F1494">
        <w:rPr>
          <w:i/>
          <w:iCs/>
          <w:lang w:val="fr-FR"/>
        </w:rPr>
        <w:t>Recueil des Traités</w:t>
      </w:r>
      <w:r w:rsidRPr="006F1494">
        <w:rPr>
          <w:lang w:val="fr-FR"/>
        </w:rPr>
        <w:t xml:space="preserve">, vol. 2226, </w:t>
      </w:r>
      <w:r>
        <w:rPr>
          <w:lang w:val="fr-FR"/>
        </w:rPr>
        <w:t>n°</w:t>
      </w:r>
      <w:r w:rsidRPr="006F1494">
        <w:rPr>
          <w:lang w:val="fr-FR"/>
        </w:rPr>
        <w:t xml:space="preserve"> 30619.</w:t>
      </w:r>
    </w:p>
  </w:footnote>
  <w:footnote w:id="32">
    <w:p w14:paraId="266F5EBB" w14:textId="535487EC" w:rsidR="006F1494" w:rsidRPr="006F1494" w:rsidRDefault="006F1494" w:rsidP="006F1494">
      <w:pPr>
        <w:pStyle w:val="FootnoteText"/>
        <w:rPr>
          <w:lang w:val="es-ES"/>
        </w:rPr>
      </w:pPr>
      <w:r>
        <w:rPr>
          <w:rStyle w:val="FootnoteReference"/>
        </w:rPr>
        <w:footnoteRef/>
      </w:r>
      <w:r>
        <w:t xml:space="preserve"> </w:t>
      </w:r>
      <w:r w:rsidRPr="007A59F7">
        <w:rPr>
          <w:lang w:val="es-ES"/>
        </w:rPr>
        <w:t xml:space="preserve">Ibid., vol. 1760, </w:t>
      </w:r>
      <w:r>
        <w:rPr>
          <w:lang w:val="es-ES"/>
        </w:rPr>
        <w:t>n°</w:t>
      </w:r>
      <w:r w:rsidRPr="007A59F7">
        <w:rPr>
          <w:lang w:val="es-ES"/>
        </w:rPr>
        <w:t xml:space="preserve"> 30619.</w:t>
      </w:r>
    </w:p>
  </w:footnote>
  <w:footnote w:id="33">
    <w:p w14:paraId="14E3DD44" w14:textId="2CE582C0" w:rsidR="006F1494" w:rsidRPr="007A59F7" w:rsidRDefault="006F1494" w:rsidP="006F1494">
      <w:pPr>
        <w:pStyle w:val="FootnoteText"/>
        <w:rPr>
          <w:lang w:val="es-ES"/>
        </w:rPr>
      </w:pPr>
      <w:r>
        <w:rPr>
          <w:rStyle w:val="FootnoteReference"/>
        </w:rPr>
        <w:footnoteRef/>
      </w:r>
      <w:r>
        <w:t xml:space="preserve"> </w:t>
      </w:r>
      <w:r w:rsidRPr="007A59F7">
        <w:rPr>
          <w:lang w:val="es-ES"/>
        </w:rPr>
        <w:t>Ibid., vol. 3008,</w:t>
      </w:r>
      <w:r>
        <w:rPr>
          <w:lang w:val="es-ES"/>
        </w:rPr>
        <w:t xml:space="preserve"> n°</w:t>
      </w:r>
      <w:r w:rsidR="00706044">
        <w:rPr>
          <w:lang w:val="es-ES"/>
        </w:rPr>
        <w:t xml:space="preserve"> </w:t>
      </w:r>
      <w:r w:rsidRPr="007A59F7">
        <w:rPr>
          <w:lang w:val="es-ES"/>
        </w:rPr>
        <w:t>30619.</w:t>
      </w:r>
    </w:p>
    <w:p w14:paraId="70E8EF9F" w14:textId="04AC3773" w:rsidR="006F1494" w:rsidRPr="006F1494" w:rsidRDefault="006F1494">
      <w:pPr>
        <w:pStyle w:val="FootnoteText"/>
        <w:rPr>
          <w:lang w:val="es-ES"/>
        </w:rPr>
      </w:pPr>
    </w:p>
  </w:footnote>
  <w:footnote w:id="34">
    <w:p w14:paraId="0B300E5A"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Voir </w:t>
      </w:r>
      <w:hyperlink r:id="rId19" w:history="1">
        <w:r w:rsidRPr="00AB40A3">
          <w:rPr>
            <w:rStyle w:val="Hyperlink"/>
            <w:lang w:val="fr-CA"/>
          </w:rPr>
          <w:t>CBD/CP/RA/AHTEG/2025/1/3</w:t>
        </w:r>
      </w:hyperlink>
      <w:r w:rsidRPr="00AB40A3">
        <w:rPr>
          <w:lang w:val="fr-CA"/>
        </w:rPr>
        <w:t>.</w:t>
      </w:r>
    </w:p>
  </w:footnote>
  <w:footnote w:id="35">
    <w:p w14:paraId="4DA35C20"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w:t>
      </w:r>
      <w:r>
        <w:rPr>
          <w:lang w:val="fr-CA"/>
        </w:rPr>
        <w:t xml:space="preserve">Voir </w:t>
      </w:r>
      <w:hyperlink r:id="rId20" w:history="1">
        <w:r w:rsidRPr="00AB40A3">
          <w:rPr>
            <w:rStyle w:val="Hyperlink"/>
            <w:lang w:val="fr-CA"/>
          </w:rPr>
          <w:t>CBD/SBSTTA/27/6</w:t>
        </w:r>
      </w:hyperlink>
      <w:r w:rsidRPr="00AB40A3">
        <w:rPr>
          <w:lang w:val="fr-CA"/>
        </w:rPr>
        <w:t>, annexe.</w:t>
      </w:r>
    </w:p>
  </w:footnote>
  <w:footnote w:id="36">
    <w:p w14:paraId="0F1211C4"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Nations Unies, </w:t>
      </w:r>
      <w:r w:rsidRPr="00AB40A3">
        <w:rPr>
          <w:i/>
          <w:lang w:val="fr-CA"/>
        </w:rPr>
        <w:t>Recueil des Traités</w:t>
      </w:r>
      <w:r w:rsidRPr="00AB40A3">
        <w:rPr>
          <w:lang w:val="fr-CA"/>
        </w:rPr>
        <w:t>, vol. 2226, n°</w:t>
      </w:r>
      <w:r>
        <w:rPr>
          <w:lang w:val="fr-CA"/>
        </w:rPr>
        <w:t xml:space="preserve"> </w:t>
      </w:r>
      <w:r w:rsidRPr="00AB40A3">
        <w:rPr>
          <w:lang w:val="fr-CA"/>
        </w:rPr>
        <w:t>30619.</w:t>
      </w:r>
    </w:p>
  </w:footnote>
  <w:footnote w:id="37">
    <w:p w14:paraId="43405363" w14:textId="1AD8710C"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w:t>
      </w:r>
      <w:r w:rsidRPr="00AB40A3">
        <w:rPr>
          <w:szCs w:val="18"/>
          <w:lang w:val="fr-CA"/>
        </w:rPr>
        <w:t xml:space="preserve">[algues vivantes modifiées], [poissons vivants modifiés], [micro-organismes vivants modifiés], [organismes vivants modifiés </w:t>
      </w:r>
      <w:r>
        <w:rPr>
          <w:szCs w:val="18"/>
          <w:lang w:val="fr-CA"/>
        </w:rPr>
        <w:t>comportant</w:t>
      </w:r>
      <w:r w:rsidRPr="00AB40A3">
        <w:rPr>
          <w:szCs w:val="18"/>
          <w:lang w:val="fr-CA"/>
        </w:rPr>
        <w:t xml:space="preserve"> un mécanisme d</w:t>
      </w:r>
      <w:r w:rsidR="00F256EC">
        <w:rPr>
          <w:szCs w:val="18"/>
          <w:lang w:val="fr-CA"/>
        </w:rPr>
        <w:t>’</w:t>
      </w:r>
      <w:r w:rsidRPr="00AB40A3">
        <w:rPr>
          <w:szCs w:val="18"/>
          <w:lang w:val="fr-CA"/>
        </w:rPr>
        <w:t xml:space="preserve">édition génomique </w:t>
      </w:r>
      <w:r>
        <w:rPr>
          <w:szCs w:val="18"/>
          <w:lang w:val="fr-CA"/>
        </w:rPr>
        <w:t>permettant de</w:t>
      </w:r>
      <w:r w:rsidRPr="00AB40A3">
        <w:rPr>
          <w:szCs w:val="18"/>
          <w:lang w:val="fr-CA"/>
        </w:rPr>
        <w:t xml:space="preserve"> lutter contre les </w:t>
      </w:r>
      <w:r w:rsidRPr="00EE469E">
        <w:rPr>
          <w:rFonts w:eastAsia="Times New Roman"/>
          <w:lang w:val="fr-CA" w:eastAsia="fr-CA"/>
        </w:rPr>
        <w:t xml:space="preserve">ravageurs </w:t>
      </w:r>
      <w:r w:rsidRPr="00AB40A3">
        <w:rPr>
          <w:szCs w:val="18"/>
          <w:lang w:val="fr-CA"/>
        </w:rPr>
        <w:t>ou les agents pathogènes], [effets cumulatifs et à long terme des constructions géniques et des organismes vivants modifiés], [</w:t>
      </w:r>
      <w:r w:rsidR="009B0819">
        <w:rPr>
          <w:szCs w:val="18"/>
          <w:lang w:val="fr-CA"/>
        </w:rPr>
        <w:t>concrétisation</w:t>
      </w:r>
      <w:r w:rsidRPr="00AB40A3">
        <w:rPr>
          <w:szCs w:val="18"/>
          <w:lang w:val="fr-CA"/>
        </w:rPr>
        <w:t xml:space="preserve"> des objectifs de protection en critères d</w:t>
      </w:r>
      <w:r w:rsidR="00F256EC">
        <w:rPr>
          <w:szCs w:val="18"/>
          <w:lang w:val="fr-CA"/>
        </w:rPr>
        <w:t>’</w:t>
      </w:r>
      <w:r w:rsidRPr="00AB40A3">
        <w:rPr>
          <w:szCs w:val="18"/>
          <w:lang w:val="fr-CA"/>
        </w:rPr>
        <w:t>évaluation et de mesure pertinents], [utilisation d</w:t>
      </w:r>
      <w:r w:rsidR="00F256EC">
        <w:rPr>
          <w:szCs w:val="18"/>
          <w:lang w:val="fr-CA"/>
        </w:rPr>
        <w:t>’</w:t>
      </w:r>
      <w:r w:rsidRPr="00AB40A3">
        <w:rPr>
          <w:szCs w:val="18"/>
          <w:lang w:val="fr-CA"/>
        </w:rPr>
        <w:t>organismes vivants modifiés dans les centres d</w:t>
      </w:r>
      <w:r w:rsidR="00F256EC">
        <w:rPr>
          <w:szCs w:val="18"/>
          <w:lang w:val="fr-CA"/>
        </w:rPr>
        <w:t>’</w:t>
      </w:r>
      <w:r w:rsidRPr="00AB40A3">
        <w:rPr>
          <w:szCs w:val="18"/>
          <w:lang w:val="fr-CA"/>
        </w:rPr>
        <w:t>origine et les systèmes agricoles traditionnels].</w:t>
      </w:r>
    </w:p>
  </w:footnote>
  <w:footnote w:id="38">
    <w:p w14:paraId="15CBC5DF"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Voir </w:t>
      </w:r>
      <w:hyperlink r:id="rId21" w:history="1">
        <w:r w:rsidRPr="00AB40A3">
          <w:rPr>
            <w:rStyle w:val="Hyperlink"/>
            <w:lang w:val="fr-CA"/>
          </w:rPr>
          <w:t>CBD/CP/RA/AHTEG/2025/1/3</w:t>
        </w:r>
      </w:hyperlink>
      <w:r w:rsidRPr="00AB40A3">
        <w:rPr>
          <w:lang w:val="fr-CA"/>
        </w:rPr>
        <w:t>.</w:t>
      </w:r>
    </w:p>
  </w:footnote>
  <w:footnote w:id="39">
    <w:p w14:paraId="4572CBBC"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Voir </w:t>
      </w:r>
      <w:hyperlink r:id="rId22" w:tgtFrame="_blank" w:tooltip="https://www.cbd.int/tsc/tscm/subregionalcentres" w:history="1">
        <w:r w:rsidRPr="00AB40A3">
          <w:rPr>
            <w:rStyle w:val="Hyperlink"/>
            <w:lang w:val="fr-CA"/>
          </w:rPr>
          <w:t>www.cbd.int/tsc/tscm/subregionalcentres</w:t>
        </w:r>
      </w:hyperlink>
      <w:r w:rsidRPr="00AB40A3">
        <w:rPr>
          <w:lang w:val="fr-CA"/>
        </w:rPr>
        <w:t>.</w:t>
      </w:r>
    </w:p>
  </w:footnote>
  <w:footnote w:id="40">
    <w:p w14:paraId="5FFECF53"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w:t>
      </w:r>
      <w:r w:rsidRPr="00AB40A3">
        <w:rPr>
          <w:szCs w:val="18"/>
          <w:lang w:val="fr-CA"/>
        </w:rPr>
        <w:t xml:space="preserve">Comme indiqué en réponse à la question 68 du cinquième rapport national au </w:t>
      </w:r>
      <w:r>
        <w:rPr>
          <w:szCs w:val="18"/>
          <w:lang w:val="fr-CA"/>
        </w:rPr>
        <w:t xml:space="preserve">titre du </w:t>
      </w:r>
      <w:r w:rsidRPr="00AB40A3">
        <w:rPr>
          <w:szCs w:val="18"/>
          <w:lang w:val="fr-CA"/>
        </w:rPr>
        <w:t>Protocole de Cartagena</w:t>
      </w:r>
      <w:r w:rsidRPr="00AB40A3">
        <w:rPr>
          <w:lang w:val="fr-CA"/>
        </w:rPr>
        <w:t>.</w:t>
      </w:r>
    </w:p>
  </w:footnote>
  <w:footnote w:id="41">
    <w:p w14:paraId="4D648FCC"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Voir </w:t>
      </w:r>
      <w:hyperlink r:id="rId23" w:history="1">
        <w:r w:rsidRPr="00562474">
          <w:rPr>
            <w:rStyle w:val="Hyperlink"/>
            <w:lang w:val="fr-CA"/>
          </w:rPr>
          <w:t>CBD/CP/MOP/11/9</w:t>
        </w:r>
      </w:hyperlink>
      <w:r w:rsidRPr="00AB40A3">
        <w:rPr>
          <w:lang w:val="fr-CA"/>
        </w:rPr>
        <w:t>.</w:t>
      </w:r>
    </w:p>
  </w:footnote>
  <w:footnote w:id="42">
    <w:p w14:paraId="25ED6D7D"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Décision </w:t>
      </w:r>
      <w:hyperlink r:id="rId24" w:history="1">
        <w:r w:rsidRPr="00AB40A3">
          <w:rPr>
            <w:rStyle w:val="Hyperlink"/>
            <w:lang w:val="fr-CA"/>
          </w:rPr>
          <w:t>VIII/10</w:t>
        </w:r>
      </w:hyperlink>
      <w:r w:rsidRPr="00AB40A3">
        <w:rPr>
          <w:lang w:val="fr-CA"/>
        </w:rPr>
        <w:t>, annexe III.</w:t>
      </w:r>
    </w:p>
  </w:footnote>
  <w:footnote w:id="43">
    <w:p w14:paraId="208E08DD"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Nations Unies, </w:t>
      </w:r>
      <w:r w:rsidRPr="00AB40A3">
        <w:rPr>
          <w:i/>
          <w:lang w:val="fr-CA"/>
        </w:rPr>
        <w:t>Recueil des Traités</w:t>
      </w:r>
      <w:r w:rsidRPr="00AB40A3">
        <w:rPr>
          <w:lang w:val="fr-CA"/>
        </w:rPr>
        <w:t>, vol. 2226, n°</w:t>
      </w:r>
      <w:r>
        <w:rPr>
          <w:lang w:val="fr-CA"/>
        </w:rPr>
        <w:t xml:space="preserve"> </w:t>
      </w:r>
      <w:r w:rsidRPr="00AB40A3">
        <w:rPr>
          <w:lang w:val="fr-CA"/>
        </w:rPr>
        <w:t>30619.</w:t>
      </w:r>
    </w:p>
  </w:footnote>
  <w:footnote w:id="44">
    <w:p w14:paraId="03F6BF76" w14:textId="77777777"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Voir </w:t>
      </w:r>
      <w:hyperlink r:id="rId25" w:history="1">
        <w:r w:rsidRPr="00AB40A3">
          <w:rPr>
            <w:rStyle w:val="Hyperlink"/>
            <w:lang w:val="fr-CA"/>
          </w:rPr>
          <w:t>CBD/CP/MOP/11/9</w:t>
        </w:r>
      </w:hyperlink>
      <w:r w:rsidRPr="00AB40A3">
        <w:rPr>
          <w:lang w:val="fr-CA"/>
        </w:rPr>
        <w:t>.</w:t>
      </w:r>
    </w:p>
  </w:footnote>
  <w:footnote w:id="45">
    <w:p w14:paraId="2C1BB5AF" w14:textId="3E4EDC59"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Une note technique peut être un document concis fournissant des informations pratiques sur un sujet ou une question spécifique. Elle complète les documents d</w:t>
      </w:r>
      <w:r w:rsidR="00F256EC">
        <w:rPr>
          <w:lang w:val="fr-CA"/>
        </w:rPr>
        <w:t>’</w:t>
      </w:r>
      <w:r w:rsidRPr="00AB40A3">
        <w:rPr>
          <w:lang w:val="fr-CA"/>
        </w:rPr>
        <w:t xml:space="preserve">orientation existants et peut </w:t>
      </w:r>
      <w:r w:rsidR="00E7363A">
        <w:rPr>
          <w:lang w:val="fr-CA"/>
        </w:rPr>
        <w:t>comprendre</w:t>
      </w:r>
      <w:r w:rsidRPr="00AB40A3">
        <w:rPr>
          <w:lang w:val="fr-CA"/>
        </w:rPr>
        <w:t xml:space="preserve"> des éléments </w:t>
      </w:r>
      <w:r w:rsidR="00E7363A">
        <w:rPr>
          <w:lang w:val="fr-CA"/>
        </w:rPr>
        <w:t xml:space="preserve">de </w:t>
      </w:r>
      <w:r w:rsidRPr="00AB40A3">
        <w:rPr>
          <w:lang w:val="fr-CA"/>
        </w:rPr>
        <w:t>procédu</w:t>
      </w:r>
      <w:r w:rsidR="00E7363A">
        <w:rPr>
          <w:lang w:val="fr-CA"/>
        </w:rPr>
        <w:t>re</w:t>
      </w:r>
      <w:r w:rsidRPr="00AB40A3">
        <w:rPr>
          <w:lang w:val="fr-CA"/>
        </w:rPr>
        <w:t xml:space="preserve"> ou des points à prendre en considération lors de l</w:t>
      </w:r>
      <w:r w:rsidR="00F256EC">
        <w:rPr>
          <w:lang w:val="fr-CA"/>
        </w:rPr>
        <w:t>’</w:t>
      </w:r>
      <w:r w:rsidRPr="00AB40A3">
        <w:rPr>
          <w:lang w:val="fr-CA"/>
        </w:rPr>
        <w:t>examen d</w:t>
      </w:r>
      <w:r w:rsidR="00F256EC">
        <w:rPr>
          <w:lang w:val="fr-CA"/>
        </w:rPr>
        <w:t>’</w:t>
      </w:r>
      <w:r w:rsidRPr="00AB40A3">
        <w:rPr>
          <w:lang w:val="fr-CA"/>
        </w:rPr>
        <w:t>un sujet ou d</w:t>
      </w:r>
      <w:r w:rsidR="00F256EC">
        <w:rPr>
          <w:lang w:val="fr-CA"/>
        </w:rPr>
        <w:t>’</w:t>
      </w:r>
      <w:r w:rsidRPr="00AB40A3">
        <w:rPr>
          <w:lang w:val="fr-CA"/>
        </w:rPr>
        <w:t>un contexte particulier.</w:t>
      </w:r>
    </w:p>
  </w:footnote>
  <w:footnote w:id="46">
    <w:p w14:paraId="3E15CDAC" w14:textId="10A6F44C" w:rsidR="00454DC8" w:rsidRPr="00AB40A3" w:rsidRDefault="00454DC8" w:rsidP="00454DC8">
      <w:pPr>
        <w:pStyle w:val="FootnoteText"/>
        <w:rPr>
          <w:lang w:val="fr-CA"/>
        </w:rPr>
      </w:pPr>
      <w:r w:rsidRPr="00AB40A3">
        <w:rPr>
          <w:rStyle w:val="FootnoteReference"/>
          <w:lang w:val="fr-CA"/>
        </w:rPr>
        <w:footnoteRef/>
      </w:r>
      <w:r w:rsidRPr="00AB40A3">
        <w:rPr>
          <w:lang w:val="fr-CA"/>
        </w:rPr>
        <w:t xml:space="preserve"> </w:t>
      </w:r>
      <w:r w:rsidRPr="00AB40A3">
        <w:rPr>
          <w:szCs w:val="18"/>
          <w:lang w:val="fr-CA"/>
        </w:rPr>
        <w:t>La note technique sur l</w:t>
      </w:r>
      <w:r w:rsidR="00F256EC">
        <w:rPr>
          <w:szCs w:val="18"/>
          <w:lang w:val="fr-CA"/>
        </w:rPr>
        <w:t>’</w:t>
      </w:r>
      <w:r w:rsidRPr="00AB40A3">
        <w:rPr>
          <w:szCs w:val="18"/>
          <w:lang w:val="fr-CA"/>
        </w:rPr>
        <w:t>utilisation d</w:t>
      </w:r>
      <w:r w:rsidR="00F256EC">
        <w:rPr>
          <w:szCs w:val="18"/>
          <w:lang w:val="fr-CA"/>
        </w:rPr>
        <w:t>’</w:t>
      </w:r>
      <w:r w:rsidRPr="00AB40A3">
        <w:rPr>
          <w:szCs w:val="18"/>
          <w:lang w:val="fr-CA"/>
        </w:rPr>
        <w:t>organismes vivants modifiés dans les centres d</w:t>
      </w:r>
      <w:r w:rsidR="00F256EC">
        <w:rPr>
          <w:szCs w:val="18"/>
          <w:lang w:val="fr-CA"/>
        </w:rPr>
        <w:t>’</w:t>
      </w:r>
      <w:r w:rsidRPr="00AB40A3">
        <w:rPr>
          <w:szCs w:val="18"/>
          <w:lang w:val="fr-CA"/>
        </w:rPr>
        <w:t xml:space="preserve">origine et les systèmes agricoles traditionnels devrait être conforme aux </w:t>
      </w:r>
      <w:r w:rsidRPr="00562474">
        <w:rPr>
          <w:szCs w:val="18"/>
          <w:lang w:val="fr-CA"/>
        </w:rPr>
        <w:t>Lignes directrices facultatives Akwé: Kon pour la conduite d</w:t>
      </w:r>
      <w:r w:rsidR="00F256EC">
        <w:rPr>
          <w:szCs w:val="18"/>
          <w:lang w:val="fr-CA"/>
        </w:rPr>
        <w:t>’</w:t>
      </w:r>
      <w:r w:rsidRPr="00562474">
        <w:rPr>
          <w:szCs w:val="18"/>
          <w:lang w:val="fr-CA"/>
        </w:rPr>
        <w:t>études sur les impacts culturels, environnementaux et sociaux des projets d</w:t>
      </w:r>
      <w:r w:rsidR="00F256EC">
        <w:rPr>
          <w:szCs w:val="18"/>
          <w:lang w:val="fr-CA"/>
        </w:rPr>
        <w:t>’</w:t>
      </w:r>
      <w:r w:rsidRPr="00562474">
        <w:rPr>
          <w:szCs w:val="18"/>
          <w:lang w:val="fr-CA"/>
        </w:rPr>
        <w:t>aménagement ou des aménagements susceptibles d</w:t>
      </w:r>
      <w:r w:rsidR="00F256EC">
        <w:rPr>
          <w:szCs w:val="18"/>
          <w:lang w:val="fr-CA"/>
        </w:rPr>
        <w:t>’</w:t>
      </w:r>
      <w:r w:rsidRPr="00562474">
        <w:rPr>
          <w:szCs w:val="18"/>
          <w:lang w:val="fr-CA"/>
        </w:rPr>
        <w:t>avoir un impact sur des sites sacrés et sur des terres ou des eaux occupées ou utilisées traditionnellement par des communautés autochtones et locales</w:t>
      </w:r>
      <w:r>
        <w:rPr>
          <w:szCs w:val="18"/>
          <w:lang w:val="fr-CA"/>
        </w:rPr>
        <w:t>.</w:t>
      </w:r>
    </w:p>
  </w:footnote>
  <w:footnote w:id="47">
    <w:p w14:paraId="658003D1" w14:textId="77777777" w:rsidR="00454DC8" w:rsidRPr="0026504C" w:rsidRDefault="00454DC8" w:rsidP="00454DC8">
      <w:pPr>
        <w:pStyle w:val="FootnoteText"/>
        <w:rPr>
          <w:lang w:val="en-US"/>
        </w:rPr>
      </w:pPr>
      <w:r w:rsidRPr="00AB40A3">
        <w:rPr>
          <w:rStyle w:val="FootnoteReference"/>
          <w:lang w:val="fr-CA"/>
        </w:rPr>
        <w:footnoteRef/>
      </w:r>
      <w:r w:rsidRPr="0026504C">
        <w:rPr>
          <w:lang w:val="en-US"/>
        </w:rPr>
        <w:t xml:space="preserve"> </w:t>
      </w:r>
      <w:hyperlink r:id="rId26" w:history="1">
        <w:r w:rsidRPr="0026504C">
          <w:rPr>
            <w:rStyle w:val="Hyperlink"/>
            <w:lang w:val="en-US"/>
          </w:rPr>
          <w:t>CBD/CP/RA/AHTEG/2025/1/INF/1</w:t>
        </w:r>
      </w:hyperlink>
      <w:r w:rsidRPr="0026504C">
        <w:rPr>
          <w:lang w:val="en-US"/>
        </w:rPr>
        <w:t>.</w:t>
      </w:r>
    </w:p>
  </w:footnote>
  <w:footnote w:id="48">
    <w:p w14:paraId="7B1F5BF0" w14:textId="77777777" w:rsidR="00454DC8" w:rsidRPr="0026504C" w:rsidRDefault="00454DC8" w:rsidP="00454DC8">
      <w:pPr>
        <w:pStyle w:val="FootnoteText"/>
        <w:rPr>
          <w:lang w:val="en-US"/>
        </w:rPr>
      </w:pPr>
      <w:r w:rsidRPr="00AB40A3">
        <w:rPr>
          <w:rStyle w:val="FootnoteReference"/>
          <w:lang w:val="fr-CA"/>
        </w:rPr>
        <w:footnoteRef/>
      </w:r>
      <w:r w:rsidRPr="0026504C">
        <w:rPr>
          <w:lang w:val="en-US"/>
        </w:rPr>
        <w:t xml:space="preserve"> </w:t>
      </w:r>
      <w:hyperlink r:id="rId27" w:history="1">
        <w:r w:rsidRPr="0026504C">
          <w:rPr>
            <w:rStyle w:val="Hyperlink"/>
            <w:lang w:val="en-US"/>
          </w:rPr>
          <w:t>CBD/CP/RA/AHTEG/2025/1/INF/2</w:t>
        </w:r>
      </w:hyperlink>
      <w:r w:rsidRPr="0026504C">
        <w:rPr>
          <w:lang w:val="en-US"/>
        </w:rPr>
        <w:t>.</w:t>
      </w:r>
    </w:p>
  </w:footnote>
  <w:footnote w:id="49">
    <w:p w14:paraId="41F0838B" w14:textId="77777777" w:rsidR="00077750" w:rsidRPr="00B5542B" w:rsidRDefault="00077750" w:rsidP="00077750">
      <w:pPr>
        <w:pStyle w:val="FootnoteText"/>
        <w:rPr>
          <w:lang w:val="fr-FR"/>
        </w:rPr>
      </w:pPr>
      <w:r w:rsidRPr="00B5542B">
        <w:rPr>
          <w:rStyle w:val="FootnoteReference"/>
          <w:lang w:val="fr-FR"/>
        </w:rPr>
        <w:footnoteRef/>
      </w:r>
      <w:r w:rsidRPr="00B5542B">
        <w:rPr>
          <w:lang w:val="fr-FR"/>
        </w:rPr>
        <w:t xml:space="preserve"> </w:t>
      </w:r>
      <w:r w:rsidRPr="003C196D">
        <w:rPr>
          <w:lang w:val="fr-FR"/>
        </w:rPr>
        <w:t xml:space="preserve">Nations Unies, </w:t>
      </w:r>
      <w:r w:rsidRPr="003C196D">
        <w:rPr>
          <w:i/>
          <w:iCs/>
          <w:lang w:val="fr-FR"/>
        </w:rPr>
        <w:t>Recueil des Traités</w:t>
      </w:r>
      <w:r w:rsidRPr="003C196D">
        <w:rPr>
          <w:lang w:val="fr-FR"/>
        </w:rPr>
        <w:t>,</w:t>
      </w:r>
      <w:r w:rsidRPr="00B5542B">
        <w:rPr>
          <w:lang w:val="fr-FR"/>
        </w:rPr>
        <w:t xml:space="preserve"> vol. 2226, </w:t>
      </w:r>
      <w:r>
        <w:rPr>
          <w:lang w:val="fr-FR"/>
        </w:rPr>
        <w:t>n</w:t>
      </w:r>
      <w:r w:rsidRPr="00F21221">
        <w:rPr>
          <w:vertAlign w:val="superscript"/>
          <w:lang w:val="fr-FR"/>
        </w:rPr>
        <w:t>o</w:t>
      </w:r>
      <w:r>
        <w:rPr>
          <w:lang w:val="fr-FR"/>
        </w:rPr>
        <w:t> </w:t>
      </w:r>
      <w:r w:rsidRPr="00B5542B">
        <w:rPr>
          <w:lang w:val="fr-FR"/>
        </w:rPr>
        <w:t>30619.</w:t>
      </w:r>
    </w:p>
  </w:footnote>
  <w:footnote w:id="50">
    <w:p w14:paraId="42F34A6E" w14:textId="2DA60AC9" w:rsidR="00077750" w:rsidRPr="00B5542B" w:rsidRDefault="00077750" w:rsidP="00077750">
      <w:pPr>
        <w:pStyle w:val="FootnoteText"/>
        <w:rPr>
          <w:lang w:val="fr-FR"/>
        </w:rPr>
      </w:pPr>
      <w:r w:rsidRPr="00B5542B">
        <w:rPr>
          <w:rStyle w:val="FootnoteReference"/>
          <w:lang w:val="fr-FR"/>
        </w:rPr>
        <w:footnoteRef/>
      </w:r>
      <w:r w:rsidRPr="00B5542B">
        <w:rPr>
          <w:lang w:val="fr-FR"/>
        </w:rPr>
        <w:t xml:space="preserve"> Voir </w:t>
      </w:r>
      <w:hyperlink r:id="rId28" w:history="1">
        <w:r w:rsidRPr="00B5542B">
          <w:rPr>
            <w:rStyle w:val="Hyperlink"/>
            <w:lang w:val="fr-FR"/>
          </w:rPr>
          <w:t>CBD/SBI/7/6/Add.1</w:t>
        </w:r>
      </w:hyperlink>
      <w:r w:rsidRPr="00B5542B">
        <w:rPr>
          <w:lang w:val="fr-FR"/>
        </w:rPr>
        <w:t>.</w:t>
      </w:r>
    </w:p>
  </w:footnote>
  <w:footnote w:id="51">
    <w:p w14:paraId="04258BA3" w14:textId="77777777" w:rsidR="00436711" w:rsidRPr="00436711" w:rsidRDefault="00436711" w:rsidP="00436711">
      <w:pPr>
        <w:pStyle w:val="FootnoteText"/>
        <w:rPr>
          <w:lang w:val="fr-FR"/>
        </w:rPr>
      </w:pPr>
      <w:r w:rsidRPr="00314438">
        <w:rPr>
          <w:rStyle w:val="FootnoteReference"/>
          <w:lang w:val="fr-FR"/>
        </w:rPr>
        <w:footnoteRef/>
      </w:r>
      <w:r w:rsidRPr="00436711">
        <w:rPr>
          <w:lang w:val="fr-FR"/>
        </w:rPr>
        <w:t xml:space="preserve"> </w:t>
      </w:r>
      <w:r w:rsidRPr="00436711">
        <w:rPr>
          <w:szCs w:val="18"/>
          <w:lang w:val="fr-FR"/>
        </w:rPr>
        <w:t xml:space="preserve">Nations Unies, </w:t>
      </w:r>
      <w:r w:rsidRPr="00436711">
        <w:rPr>
          <w:i/>
          <w:iCs/>
          <w:szCs w:val="18"/>
          <w:lang w:val="fr-FR"/>
        </w:rPr>
        <w:t>Recueil des Traités</w:t>
      </w:r>
      <w:r w:rsidRPr="00436711">
        <w:rPr>
          <w:szCs w:val="18"/>
          <w:lang w:val="fr-FR"/>
        </w:rPr>
        <w:t>, vol. 2226, n</w:t>
      </w:r>
      <w:r w:rsidRPr="00436711">
        <w:rPr>
          <w:szCs w:val="18"/>
          <w:vertAlign w:val="superscript"/>
          <w:lang w:val="fr-FR"/>
        </w:rPr>
        <w:t>o</w:t>
      </w:r>
      <w:r w:rsidRPr="00436711">
        <w:rPr>
          <w:szCs w:val="18"/>
          <w:lang w:val="fr-FR"/>
        </w:rPr>
        <w:t xml:space="preserve"> 30619.</w:t>
      </w:r>
    </w:p>
  </w:footnote>
  <w:footnote w:id="52">
    <w:p w14:paraId="2F6A9F04" w14:textId="77777777" w:rsidR="00436711" w:rsidRPr="00030702" w:rsidRDefault="00436711" w:rsidP="00436711">
      <w:pPr>
        <w:pStyle w:val="FootnoteText"/>
        <w:rPr>
          <w:lang w:val="fr-FR"/>
        </w:rPr>
      </w:pPr>
      <w:r w:rsidRPr="00314438">
        <w:rPr>
          <w:rStyle w:val="FootnoteReference"/>
          <w:lang w:val="fr-FR"/>
        </w:rPr>
        <w:footnoteRef/>
      </w:r>
      <w:r w:rsidRPr="00030702">
        <w:rPr>
          <w:lang w:val="fr-FR"/>
        </w:rPr>
        <w:t xml:space="preserve"> </w:t>
      </w:r>
      <w:hyperlink r:id="rId29" w:history="1">
        <w:r w:rsidRPr="00030702">
          <w:rPr>
            <w:rStyle w:val="Hyperlink"/>
            <w:lang w:val="fr-FR"/>
          </w:rPr>
          <w:t>CBD/CP/MOP/9/10</w:t>
        </w:r>
      </w:hyperlink>
      <w:r w:rsidRPr="00030702">
        <w:rPr>
          <w:lang w:val="fr-FR"/>
        </w:rPr>
        <w:t>, annexe.</w:t>
      </w:r>
    </w:p>
  </w:footnote>
  <w:footnote w:id="53">
    <w:p w14:paraId="67DACF63" w14:textId="77777777" w:rsidR="008016AE" w:rsidRPr="00A247D8" w:rsidRDefault="008016AE" w:rsidP="008016AE">
      <w:pPr>
        <w:pStyle w:val="FootnoteText"/>
        <w:rPr>
          <w:lang w:val="fr-FR"/>
        </w:rPr>
      </w:pPr>
      <w:r w:rsidRPr="00A247D8">
        <w:rPr>
          <w:rStyle w:val="FootnoteReference"/>
          <w:lang w:val="fr-FR"/>
        </w:rPr>
        <w:footnoteRef/>
      </w:r>
      <w:r w:rsidRPr="00A247D8">
        <w:rPr>
          <w:lang w:val="fr-FR"/>
        </w:rPr>
        <w:t xml:space="preserve"> </w:t>
      </w:r>
      <w:r w:rsidRPr="00AF308F">
        <w:rPr>
          <w:szCs w:val="18"/>
          <w:lang w:val="fr-FR"/>
        </w:rPr>
        <w:t xml:space="preserve">Nations Unies, </w:t>
      </w:r>
      <w:r w:rsidRPr="00AF308F">
        <w:rPr>
          <w:i/>
          <w:iCs/>
          <w:szCs w:val="18"/>
          <w:lang w:val="fr-FR"/>
        </w:rPr>
        <w:t>Recueil des Traités</w:t>
      </w:r>
      <w:r w:rsidRPr="00AF308F">
        <w:rPr>
          <w:szCs w:val="18"/>
          <w:lang w:val="fr-FR"/>
        </w:rPr>
        <w:t>, vol. </w:t>
      </w:r>
      <w:r w:rsidRPr="00A247D8">
        <w:rPr>
          <w:lang w:val="fr-FR"/>
        </w:rPr>
        <w:t xml:space="preserve">2226, </w:t>
      </w:r>
      <w:r w:rsidRPr="008016AE">
        <w:rPr>
          <w:lang w:val="fr-FR"/>
        </w:rPr>
        <w:t>n° </w:t>
      </w:r>
      <w:r w:rsidRPr="00A247D8">
        <w:rPr>
          <w:lang w:val="fr-FR"/>
        </w:rPr>
        <w:t>30619.</w:t>
      </w:r>
    </w:p>
  </w:footnote>
  <w:footnote w:id="54">
    <w:p w14:paraId="16F144F5" w14:textId="77777777" w:rsidR="00F60955" w:rsidRPr="00F60955" w:rsidRDefault="00F60955" w:rsidP="00F60955">
      <w:pPr>
        <w:pStyle w:val="FootnoteText"/>
        <w:rPr>
          <w:rFonts w:asciiTheme="majorBidi" w:hAnsiTheme="majorBidi" w:cstheme="majorBidi"/>
          <w:szCs w:val="18"/>
          <w:lang w:val="fr-FR"/>
        </w:rPr>
      </w:pPr>
      <w:r w:rsidRPr="00B55C49">
        <w:rPr>
          <w:rStyle w:val="FootnoteReference"/>
          <w:szCs w:val="18"/>
        </w:rPr>
        <w:footnoteRef/>
      </w:r>
      <w:r w:rsidRPr="000B6C1B">
        <w:rPr>
          <w:szCs w:val="18"/>
          <w:lang w:val="fr-FR"/>
        </w:rPr>
        <w:t xml:space="preserve"> </w:t>
      </w:r>
      <w:r w:rsidRPr="00F60955">
        <w:rPr>
          <w:rFonts w:asciiTheme="majorBidi" w:hAnsiTheme="majorBidi" w:cstheme="majorBidi"/>
          <w:szCs w:val="18"/>
          <w:lang w:val="fr-FR"/>
        </w:rPr>
        <w:t>Conformément au paragraphe 1 de l'article 14 du Protocole additionnel, et sous réserve du paragraphe 2 de l'article 32 de la Convention sur la diversité biologique, la Conférence des Parties siégeant en tant que réunion des Parties au Protocole siège également en tant que réunion des Parties au Protocole additionnel. En conséquence, la présente décision a été adoptée par les Parties au Protocole additionnel.</w:t>
      </w:r>
    </w:p>
  </w:footnote>
  <w:footnote w:id="55">
    <w:p w14:paraId="08D5063F" w14:textId="77777777" w:rsidR="000B6C1B" w:rsidRPr="00F60955" w:rsidRDefault="000B6C1B" w:rsidP="000B6C1B">
      <w:pPr>
        <w:pStyle w:val="FootnoteText"/>
        <w:rPr>
          <w:rFonts w:asciiTheme="majorBidi" w:hAnsiTheme="majorBidi" w:cstheme="majorBidi"/>
          <w:lang w:val="fr-FR"/>
        </w:rPr>
      </w:pPr>
      <w:r w:rsidRPr="00F60955">
        <w:rPr>
          <w:rStyle w:val="FootnoteReference"/>
          <w:rFonts w:asciiTheme="majorBidi" w:hAnsiTheme="majorBidi" w:cstheme="majorBidi"/>
        </w:rPr>
        <w:footnoteRef/>
      </w:r>
      <w:r w:rsidRPr="00F60955">
        <w:rPr>
          <w:rFonts w:asciiTheme="majorBidi" w:hAnsiTheme="majorBidi" w:cstheme="majorBidi"/>
          <w:lang w:val="fr-FR"/>
        </w:rPr>
        <w:t xml:space="preserve"> Décision </w:t>
      </w:r>
      <w:hyperlink r:id="rId30" w:history="1">
        <w:r w:rsidRPr="00F60955">
          <w:rPr>
            <w:rStyle w:val="Hyperlink"/>
            <w:rFonts w:asciiTheme="majorBidi" w:hAnsiTheme="majorBidi" w:cstheme="majorBidi"/>
            <w:lang w:val="fr-FR"/>
          </w:rPr>
          <w:t>BS-V/11</w:t>
        </w:r>
      </w:hyperlink>
      <w:r w:rsidRPr="00F60955">
        <w:rPr>
          <w:rFonts w:asciiTheme="majorBidi" w:hAnsiTheme="majorBidi" w:cstheme="majorBidi"/>
          <w:lang w:val="fr-FR"/>
        </w:rPr>
        <w:t>c, annexe.</w:t>
      </w:r>
    </w:p>
  </w:footnote>
  <w:footnote w:id="56">
    <w:p w14:paraId="6F5D66BE" w14:textId="77777777" w:rsidR="000B6C1B" w:rsidRPr="00F60955" w:rsidRDefault="000B6C1B" w:rsidP="000B6C1B">
      <w:pPr>
        <w:pStyle w:val="FootnoteText"/>
        <w:rPr>
          <w:rFonts w:asciiTheme="majorBidi" w:hAnsiTheme="majorBidi" w:cstheme="majorBidi"/>
          <w:lang w:val="fr-FR"/>
        </w:rPr>
      </w:pPr>
      <w:r w:rsidRPr="00F60955">
        <w:rPr>
          <w:rStyle w:val="FootnoteReference"/>
          <w:rFonts w:asciiTheme="majorBidi" w:hAnsiTheme="majorBidi" w:cstheme="majorBidi"/>
        </w:rPr>
        <w:footnoteRef/>
      </w:r>
      <w:r w:rsidRPr="00F60955">
        <w:rPr>
          <w:rFonts w:asciiTheme="majorBidi" w:hAnsiTheme="majorBidi" w:cstheme="majorBidi"/>
          <w:lang w:val="fr-FR"/>
        </w:rPr>
        <w:t xml:space="preserve"> </w:t>
      </w:r>
      <w:r w:rsidRPr="00F60955">
        <w:rPr>
          <w:rFonts w:asciiTheme="majorBidi" w:eastAsiaTheme="minorEastAsia" w:hAnsiTheme="majorBidi" w:cstheme="majorBidi"/>
          <w:szCs w:val="22"/>
          <w:lang w:val="fr-FR"/>
        </w:rPr>
        <w:t xml:space="preserve">Décision </w:t>
      </w:r>
      <w:hyperlink r:id="rId31" w:history="1">
        <w:r w:rsidRPr="00F60955">
          <w:rPr>
            <w:rStyle w:val="Hyperlink"/>
            <w:rFonts w:asciiTheme="majorBidi" w:eastAsiaTheme="minorEastAsia" w:hAnsiTheme="majorBidi" w:cstheme="majorBidi"/>
            <w:szCs w:val="22"/>
            <w:lang w:val="fr-FR"/>
          </w:rPr>
          <w:t>CP-10/3</w:t>
        </w:r>
      </w:hyperlink>
      <w:r w:rsidRPr="00F60955">
        <w:rPr>
          <w:rFonts w:asciiTheme="majorBidi" w:eastAsiaTheme="minorEastAsia" w:hAnsiTheme="majorBidi" w:cstheme="majorBidi"/>
          <w:szCs w:val="22"/>
          <w:lang w:val="fr-FR"/>
        </w:rPr>
        <w:t>, annexe.</w:t>
      </w:r>
    </w:p>
  </w:footnote>
  <w:footnote w:id="57">
    <w:p w14:paraId="6D3B6847" w14:textId="77777777" w:rsidR="000B6C1B" w:rsidRPr="00F60955" w:rsidRDefault="000B6C1B" w:rsidP="000B6C1B">
      <w:pPr>
        <w:pStyle w:val="FootnoteText"/>
        <w:rPr>
          <w:rFonts w:asciiTheme="majorBidi" w:hAnsiTheme="majorBidi" w:cstheme="majorBidi"/>
          <w:lang w:val="fr-FR"/>
        </w:rPr>
      </w:pPr>
      <w:r w:rsidRPr="00F60955">
        <w:rPr>
          <w:rStyle w:val="FootnoteReference"/>
          <w:rFonts w:asciiTheme="majorBidi" w:hAnsiTheme="majorBidi" w:cstheme="majorBidi"/>
        </w:rPr>
        <w:footnoteRef/>
      </w:r>
      <w:r w:rsidRPr="00F60955">
        <w:rPr>
          <w:rFonts w:asciiTheme="majorBidi" w:hAnsiTheme="majorBidi" w:cstheme="majorBidi"/>
          <w:lang w:val="fr-FR"/>
        </w:rPr>
        <w:t xml:space="preserve"> </w:t>
      </w:r>
      <w:r w:rsidRPr="00F60955">
        <w:rPr>
          <w:rFonts w:asciiTheme="majorBidi" w:eastAsiaTheme="minorEastAsia" w:hAnsiTheme="majorBidi" w:cstheme="majorBidi"/>
          <w:szCs w:val="22"/>
          <w:lang w:val="fr-FR"/>
        </w:rPr>
        <w:t xml:space="preserve">Décision </w:t>
      </w:r>
      <w:hyperlink r:id="rId32" w:history="1">
        <w:r w:rsidRPr="00F60955">
          <w:rPr>
            <w:rStyle w:val="Hyperlink"/>
            <w:rFonts w:asciiTheme="majorBidi" w:eastAsiaTheme="minorEastAsia" w:hAnsiTheme="majorBidi" w:cstheme="majorBidi"/>
            <w:szCs w:val="22"/>
            <w:lang w:val="fr-FR"/>
          </w:rPr>
          <w:t>CP-10/4</w:t>
        </w:r>
      </w:hyperlink>
      <w:r w:rsidRPr="00F60955">
        <w:rPr>
          <w:rFonts w:asciiTheme="majorBidi" w:eastAsiaTheme="minorEastAsia" w:hAnsiTheme="majorBidi" w:cstheme="majorBidi"/>
          <w:szCs w:val="22"/>
          <w:lang w:val="fr-FR"/>
        </w:rPr>
        <w:t>, annexe.</w:t>
      </w:r>
    </w:p>
  </w:footnote>
  <w:footnote w:id="58">
    <w:p w14:paraId="1B1C6328" w14:textId="77777777" w:rsidR="000B6C1B" w:rsidRPr="00F60955" w:rsidRDefault="000B6C1B" w:rsidP="000B6C1B">
      <w:pPr>
        <w:pStyle w:val="FootnoteText"/>
        <w:rPr>
          <w:rFonts w:asciiTheme="majorBidi" w:hAnsiTheme="majorBidi" w:cstheme="majorBidi"/>
          <w:lang w:val="fr-FR"/>
        </w:rPr>
      </w:pPr>
      <w:r w:rsidRPr="00F60955">
        <w:rPr>
          <w:rStyle w:val="FootnoteReference"/>
          <w:rFonts w:asciiTheme="majorBidi" w:hAnsiTheme="majorBidi" w:cstheme="majorBidi"/>
        </w:rPr>
        <w:footnoteRef/>
      </w:r>
      <w:r w:rsidRPr="00F60955">
        <w:rPr>
          <w:rFonts w:asciiTheme="majorBidi" w:hAnsiTheme="majorBidi" w:cstheme="majorBidi"/>
          <w:lang w:val="fr-FR"/>
        </w:rPr>
        <w:t xml:space="preserve"> Nations Unies, </w:t>
      </w:r>
      <w:r w:rsidRPr="00F60955">
        <w:rPr>
          <w:rFonts w:asciiTheme="majorBidi" w:hAnsiTheme="majorBidi" w:cstheme="majorBidi"/>
          <w:i/>
          <w:iCs/>
          <w:lang w:val="fr-FR"/>
        </w:rPr>
        <w:t>Recueil des Traités</w:t>
      </w:r>
      <w:r w:rsidRPr="00F60955">
        <w:rPr>
          <w:rFonts w:asciiTheme="majorBidi" w:hAnsiTheme="majorBidi" w:cstheme="majorBidi"/>
          <w:lang w:val="fr-FR"/>
        </w:rPr>
        <w:t>, vol. 2226, no 30619</w:t>
      </w:r>
      <w:r w:rsidRPr="00F60955">
        <w:rPr>
          <w:rFonts w:asciiTheme="majorBidi" w:eastAsiaTheme="minorEastAsia" w:hAnsiTheme="majorBidi" w:cstheme="majorBidi"/>
          <w:szCs w:val="22"/>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1134C8" w14:textId="455933AB" w:rsidR="00534681" w:rsidRPr="0025501A" w:rsidRDefault="0073151C" w:rsidP="007C4951">
        <w:pPr>
          <w:pStyle w:val="Header"/>
          <w:spacing w:after="240"/>
          <w:rPr>
            <w:szCs w:val="20"/>
          </w:rPr>
        </w:pPr>
        <w:r w:rsidRPr="0025501A">
          <w:rPr>
            <w:szCs w:val="20"/>
          </w:rPr>
          <w:t>CBD/CP/MOP/12/</w:t>
        </w:r>
        <w:r w:rsidR="00361D55">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33433DCD" w:rsidR="009505C9" w:rsidRPr="00947347" w:rsidRDefault="00126997"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EndPr/>
      <w:sdtContent>
        <w:r w:rsidR="00361D55">
          <w:rPr>
            <w:szCs w:val="20"/>
          </w:rPr>
          <w:t>CBD/CP/MOP/12/2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Default="00290E89" w:rsidP="0094734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9528E"/>
    <w:multiLevelType w:val="hybridMultilevel"/>
    <w:tmpl w:val="DE06513A"/>
    <w:lvl w:ilvl="0" w:tplc="2706609C">
      <w:start w:val="1"/>
      <w:numFmt w:val="lowerLetter"/>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30590D2D"/>
    <w:multiLevelType w:val="hybridMultilevel"/>
    <w:tmpl w:val="360E052A"/>
    <w:lvl w:ilvl="0" w:tplc="9F282C56">
      <w:start w:val="4"/>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2"/>
  </w:num>
  <w:num w:numId="2" w16cid:durableId="1858829">
    <w:abstractNumId w:val="9"/>
  </w:num>
  <w:num w:numId="3" w16cid:durableId="1333221471">
    <w:abstractNumId w:val="19"/>
  </w:num>
  <w:num w:numId="4" w16cid:durableId="1072390599">
    <w:abstractNumId w:val="20"/>
  </w:num>
  <w:num w:numId="5" w16cid:durableId="893932166">
    <w:abstractNumId w:val="17"/>
  </w:num>
  <w:num w:numId="6" w16cid:durableId="323945383">
    <w:abstractNumId w:val="13"/>
  </w:num>
  <w:num w:numId="7" w16cid:durableId="596838060">
    <w:abstractNumId w:val="10"/>
  </w:num>
  <w:num w:numId="8" w16cid:durableId="1590696337">
    <w:abstractNumId w:val="13"/>
  </w:num>
  <w:num w:numId="9" w16cid:durableId="1884899085">
    <w:abstractNumId w:val="22"/>
  </w:num>
  <w:num w:numId="10" w16cid:durableId="1948272757">
    <w:abstractNumId w:val="14"/>
  </w:num>
  <w:num w:numId="11" w16cid:durableId="2066758222">
    <w:abstractNumId w:val="16"/>
  </w:num>
  <w:num w:numId="12" w16cid:durableId="127750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0676582">
    <w:abstractNumId w:val="0"/>
  </w:num>
  <w:num w:numId="14" w16cid:durableId="10165121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30673525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16111190">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980915176">
    <w:abstractNumId w:val="13"/>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8" w16cid:durableId="81029601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1660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2036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88506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4432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61836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74807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68319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170111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07423552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1672877098">
    <w:abstractNumId w:val="13"/>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9" w16cid:durableId="132324382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62537985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1" w16cid:durableId="85835499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85742845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33037118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830675179">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5" w16cid:durableId="1105812032">
    <w:abstractNumId w:val="1"/>
  </w:num>
  <w:num w:numId="36" w16cid:durableId="183328978">
    <w:abstractNumId w:val="3"/>
  </w:num>
  <w:num w:numId="37" w16cid:durableId="1534268606">
    <w:abstractNumId w:val="21"/>
  </w:num>
  <w:num w:numId="38" w16cid:durableId="321932848">
    <w:abstractNumId w:val="8"/>
  </w:num>
  <w:num w:numId="39" w16cid:durableId="756054652">
    <w:abstractNumId w:val="6"/>
  </w:num>
  <w:num w:numId="40" w16cid:durableId="1476948019">
    <w:abstractNumId w:val="5"/>
  </w:num>
  <w:num w:numId="41" w16cid:durableId="202209617">
    <w:abstractNumId w:val="23"/>
  </w:num>
  <w:num w:numId="42" w16cid:durableId="101052336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204174354">
    <w:abstractNumId w:val="11"/>
  </w:num>
  <w:num w:numId="44" w16cid:durableId="448938825">
    <w:abstractNumId w:val="18"/>
  </w:num>
  <w:num w:numId="45" w16cid:durableId="62335339">
    <w:abstractNumId w:val="4"/>
  </w:num>
  <w:num w:numId="46" w16cid:durableId="1453673453">
    <w:abstractNumId w:val="2"/>
  </w:num>
  <w:num w:numId="47" w16cid:durableId="1250701642">
    <w:abstractNumId w:val="13"/>
    <w:lvlOverride w:ilvl="0">
      <w:startOverride w:val="1"/>
    </w:lvlOverride>
    <w:lvlOverride w:ilvl="1">
      <w:startOverride w:val="2"/>
    </w:lvlOverride>
  </w:num>
  <w:num w:numId="48" w16cid:durableId="226303579">
    <w:abstractNumId w:val="7"/>
  </w:num>
  <w:num w:numId="49" w16cid:durableId="17624869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5E54"/>
    <w:rsid w:val="00007EF8"/>
    <w:rsid w:val="00007F9C"/>
    <w:rsid w:val="00010212"/>
    <w:rsid w:val="00010D68"/>
    <w:rsid w:val="000126F5"/>
    <w:rsid w:val="00013EF4"/>
    <w:rsid w:val="0001439B"/>
    <w:rsid w:val="000162AB"/>
    <w:rsid w:val="00016F52"/>
    <w:rsid w:val="000200E3"/>
    <w:rsid w:val="00022724"/>
    <w:rsid w:val="00022AEB"/>
    <w:rsid w:val="0002382C"/>
    <w:rsid w:val="00023A2E"/>
    <w:rsid w:val="00023FF9"/>
    <w:rsid w:val="00024E1F"/>
    <w:rsid w:val="00025478"/>
    <w:rsid w:val="00025BAA"/>
    <w:rsid w:val="00026C47"/>
    <w:rsid w:val="00030011"/>
    <w:rsid w:val="00030702"/>
    <w:rsid w:val="0003236A"/>
    <w:rsid w:val="0003295B"/>
    <w:rsid w:val="000335B3"/>
    <w:rsid w:val="00034596"/>
    <w:rsid w:val="0003503A"/>
    <w:rsid w:val="00035498"/>
    <w:rsid w:val="000363E2"/>
    <w:rsid w:val="00037458"/>
    <w:rsid w:val="0003776C"/>
    <w:rsid w:val="00040DD8"/>
    <w:rsid w:val="00041B94"/>
    <w:rsid w:val="00041C1B"/>
    <w:rsid w:val="000433B9"/>
    <w:rsid w:val="00043985"/>
    <w:rsid w:val="000442C6"/>
    <w:rsid w:val="00044F63"/>
    <w:rsid w:val="000450B1"/>
    <w:rsid w:val="000455A7"/>
    <w:rsid w:val="00046155"/>
    <w:rsid w:val="00047CC0"/>
    <w:rsid w:val="00047DFA"/>
    <w:rsid w:val="00050308"/>
    <w:rsid w:val="00050391"/>
    <w:rsid w:val="00050A82"/>
    <w:rsid w:val="00051E3D"/>
    <w:rsid w:val="0005316A"/>
    <w:rsid w:val="0005380E"/>
    <w:rsid w:val="00053D89"/>
    <w:rsid w:val="00054778"/>
    <w:rsid w:val="00054B61"/>
    <w:rsid w:val="000557F6"/>
    <w:rsid w:val="00056147"/>
    <w:rsid w:val="0005654D"/>
    <w:rsid w:val="00056EF6"/>
    <w:rsid w:val="00057A9C"/>
    <w:rsid w:val="00061BCB"/>
    <w:rsid w:val="00063979"/>
    <w:rsid w:val="00067706"/>
    <w:rsid w:val="000703BF"/>
    <w:rsid w:val="000704B9"/>
    <w:rsid w:val="00070B9B"/>
    <w:rsid w:val="0007171B"/>
    <w:rsid w:val="000718AC"/>
    <w:rsid w:val="00072248"/>
    <w:rsid w:val="00072332"/>
    <w:rsid w:val="00072C54"/>
    <w:rsid w:val="00074168"/>
    <w:rsid w:val="0007473F"/>
    <w:rsid w:val="000748EA"/>
    <w:rsid w:val="000749FC"/>
    <w:rsid w:val="00076228"/>
    <w:rsid w:val="00076619"/>
    <w:rsid w:val="0007748D"/>
    <w:rsid w:val="00077750"/>
    <w:rsid w:val="00077D03"/>
    <w:rsid w:val="000806E2"/>
    <w:rsid w:val="00080833"/>
    <w:rsid w:val="0008125D"/>
    <w:rsid w:val="00081893"/>
    <w:rsid w:val="000839B6"/>
    <w:rsid w:val="00083E14"/>
    <w:rsid w:val="0008692E"/>
    <w:rsid w:val="000874A8"/>
    <w:rsid w:val="00087810"/>
    <w:rsid w:val="00087C21"/>
    <w:rsid w:val="00091613"/>
    <w:rsid w:val="000919CA"/>
    <w:rsid w:val="00092881"/>
    <w:rsid w:val="000931D5"/>
    <w:rsid w:val="000953B0"/>
    <w:rsid w:val="00095F90"/>
    <w:rsid w:val="00096E87"/>
    <w:rsid w:val="000A1B80"/>
    <w:rsid w:val="000A2C0D"/>
    <w:rsid w:val="000A2F66"/>
    <w:rsid w:val="000A459D"/>
    <w:rsid w:val="000A4EE8"/>
    <w:rsid w:val="000A603A"/>
    <w:rsid w:val="000A735D"/>
    <w:rsid w:val="000A7C11"/>
    <w:rsid w:val="000B14BE"/>
    <w:rsid w:val="000B2DA5"/>
    <w:rsid w:val="000B393D"/>
    <w:rsid w:val="000B3972"/>
    <w:rsid w:val="000B3DAC"/>
    <w:rsid w:val="000B4008"/>
    <w:rsid w:val="000B4449"/>
    <w:rsid w:val="000B55C0"/>
    <w:rsid w:val="000B6C1B"/>
    <w:rsid w:val="000B7E4D"/>
    <w:rsid w:val="000C08A2"/>
    <w:rsid w:val="000C09B2"/>
    <w:rsid w:val="000C0E12"/>
    <w:rsid w:val="000C1236"/>
    <w:rsid w:val="000C1458"/>
    <w:rsid w:val="000C1672"/>
    <w:rsid w:val="000C414D"/>
    <w:rsid w:val="000C4AFB"/>
    <w:rsid w:val="000C6140"/>
    <w:rsid w:val="000C6576"/>
    <w:rsid w:val="000C6FBB"/>
    <w:rsid w:val="000D0040"/>
    <w:rsid w:val="000D0222"/>
    <w:rsid w:val="000D0377"/>
    <w:rsid w:val="000D0A6E"/>
    <w:rsid w:val="000D0F68"/>
    <w:rsid w:val="000D1B3A"/>
    <w:rsid w:val="000D2A24"/>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1086"/>
    <w:rsid w:val="00111347"/>
    <w:rsid w:val="0011270D"/>
    <w:rsid w:val="00113596"/>
    <w:rsid w:val="00113DD6"/>
    <w:rsid w:val="001148CE"/>
    <w:rsid w:val="00114E4B"/>
    <w:rsid w:val="00114E77"/>
    <w:rsid w:val="00116B43"/>
    <w:rsid w:val="00117BA7"/>
    <w:rsid w:val="00117D16"/>
    <w:rsid w:val="00120703"/>
    <w:rsid w:val="00120BB3"/>
    <w:rsid w:val="00122207"/>
    <w:rsid w:val="00125A82"/>
    <w:rsid w:val="00125D00"/>
    <w:rsid w:val="00126997"/>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379"/>
    <w:rsid w:val="00163791"/>
    <w:rsid w:val="0016410B"/>
    <w:rsid w:val="0016429D"/>
    <w:rsid w:val="001643E1"/>
    <w:rsid w:val="00164A45"/>
    <w:rsid w:val="00164D72"/>
    <w:rsid w:val="00165576"/>
    <w:rsid w:val="0016557C"/>
    <w:rsid w:val="00166A81"/>
    <w:rsid w:val="00167DCA"/>
    <w:rsid w:val="00171655"/>
    <w:rsid w:val="00172AF6"/>
    <w:rsid w:val="001733D8"/>
    <w:rsid w:val="0017464D"/>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266"/>
    <w:rsid w:val="001B533A"/>
    <w:rsid w:val="001B6033"/>
    <w:rsid w:val="001B680C"/>
    <w:rsid w:val="001B6C18"/>
    <w:rsid w:val="001B7F64"/>
    <w:rsid w:val="001C0EC9"/>
    <w:rsid w:val="001C27E5"/>
    <w:rsid w:val="001C353E"/>
    <w:rsid w:val="001C3699"/>
    <w:rsid w:val="001C3B54"/>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5EC1"/>
    <w:rsid w:val="001F6FA0"/>
    <w:rsid w:val="001F7F65"/>
    <w:rsid w:val="00202201"/>
    <w:rsid w:val="0020225C"/>
    <w:rsid w:val="00202936"/>
    <w:rsid w:val="002043D0"/>
    <w:rsid w:val="00205F91"/>
    <w:rsid w:val="002103D9"/>
    <w:rsid w:val="00210B72"/>
    <w:rsid w:val="00211015"/>
    <w:rsid w:val="002120C5"/>
    <w:rsid w:val="00212280"/>
    <w:rsid w:val="002143E4"/>
    <w:rsid w:val="00214461"/>
    <w:rsid w:val="002150C4"/>
    <w:rsid w:val="00215B3F"/>
    <w:rsid w:val="00216C0F"/>
    <w:rsid w:val="0022230E"/>
    <w:rsid w:val="00222647"/>
    <w:rsid w:val="0022300A"/>
    <w:rsid w:val="002239CF"/>
    <w:rsid w:val="002255C0"/>
    <w:rsid w:val="00225D6E"/>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A85"/>
    <w:rsid w:val="0024605D"/>
    <w:rsid w:val="0025022D"/>
    <w:rsid w:val="00251109"/>
    <w:rsid w:val="00251B4B"/>
    <w:rsid w:val="002520BC"/>
    <w:rsid w:val="002521DE"/>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0F9"/>
    <w:rsid w:val="002749A9"/>
    <w:rsid w:val="00275D56"/>
    <w:rsid w:val="00277419"/>
    <w:rsid w:val="002774E6"/>
    <w:rsid w:val="00277B46"/>
    <w:rsid w:val="00277ECB"/>
    <w:rsid w:val="002813F9"/>
    <w:rsid w:val="002816B2"/>
    <w:rsid w:val="00284F1A"/>
    <w:rsid w:val="00285B39"/>
    <w:rsid w:val="002870DF"/>
    <w:rsid w:val="00290E89"/>
    <w:rsid w:val="00292146"/>
    <w:rsid w:val="0029268A"/>
    <w:rsid w:val="00292BEF"/>
    <w:rsid w:val="0029517B"/>
    <w:rsid w:val="00295ABC"/>
    <w:rsid w:val="00295BFC"/>
    <w:rsid w:val="00295CBF"/>
    <w:rsid w:val="00296999"/>
    <w:rsid w:val="00296FDD"/>
    <w:rsid w:val="00297028"/>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07C7"/>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4D78"/>
    <w:rsid w:val="002E53DD"/>
    <w:rsid w:val="002E60DD"/>
    <w:rsid w:val="002E6E04"/>
    <w:rsid w:val="002F025E"/>
    <w:rsid w:val="002F0AB7"/>
    <w:rsid w:val="002F2B81"/>
    <w:rsid w:val="002F316E"/>
    <w:rsid w:val="002F4138"/>
    <w:rsid w:val="002F4455"/>
    <w:rsid w:val="002F44EE"/>
    <w:rsid w:val="002F550F"/>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D5C"/>
    <w:rsid w:val="003107FF"/>
    <w:rsid w:val="00310F1E"/>
    <w:rsid w:val="00311A99"/>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D2B"/>
    <w:rsid w:val="00330700"/>
    <w:rsid w:val="00330D19"/>
    <w:rsid w:val="003318DD"/>
    <w:rsid w:val="00334081"/>
    <w:rsid w:val="0033412E"/>
    <w:rsid w:val="003349D2"/>
    <w:rsid w:val="00335E73"/>
    <w:rsid w:val="0033665E"/>
    <w:rsid w:val="00336958"/>
    <w:rsid w:val="00337558"/>
    <w:rsid w:val="00346AA2"/>
    <w:rsid w:val="0035013F"/>
    <w:rsid w:val="003508B2"/>
    <w:rsid w:val="003510EF"/>
    <w:rsid w:val="00351205"/>
    <w:rsid w:val="0035311B"/>
    <w:rsid w:val="00354195"/>
    <w:rsid w:val="00355B87"/>
    <w:rsid w:val="003562AC"/>
    <w:rsid w:val="00356630"/>
    <w:rsid w:val="003566B3"/>
    <w:rsid w:val="0035711A"/>
    <w:rsid w:val="00357D3E"/>
    <w:rsid w:val="003604D7"/>
    <w:rsid w:val="00360B10"/>
    <w:rsid w:val="00361133"/>
    <w:rsid w:val="003611B8"/>
    <w:rsid w:val="00361D55"/>
    <w:rsid w:val="003623D7"/>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910"/>
    <w:rsid w:val="00383101"/>
    <w:rsid w:val="00383D57"/>
    <w:rsid w:val="00384191"/>
    <w:rsid w:val="00385513"/>
    <w:rsid w:val="003862AE"/>
    <w:rsid w:val="00386C66"/>
    <w:rsid w:val="00386CC8"/>
    <w:rsid w:val="00387871"/>
    <w:rsid w:val="00391529"/>
    <w:rsid w:val="003918F9"/>
    <w:rsid w:val="00391956"/>
    <w:rsid w:val="0039295B"/>
    <w:rsid w:val="0039316F"/>
    <w:rsid w:val="00394550"/>
    <w:rsid w:val="0039464A"/>
    <w:rsid w:val="00394652"/>
    <w:rsid w:val="003947B5"/>
    <w:rsid w:val="003950DB"/>
    <w:rsid w:val="00396A58"/>
    <w:rsid w:val="00396DA1"/>
    <w:rsid w:val="00397D4D"/>
    <w:rsid w:val="00397E70"/>
    <w:rsid w:val="003A02CE"/>
    <w:rsid w:val="003A1F5E"/>
    <w:rsid w:val="003A270A"/>
    <w:rsid w:val="003A2BD4"/>
    <w:rsid w:val="003A40D0"/>
    <w:rsid w:val="003A41E1"/>
    <w:rsid w:val="003A4AA5"/>
    <w:rsid w:val="003A50FC"/>
    <w:rsid w:val="003A5654"/>
    <w:rsid w:val="003A573A"/>
    <w:rsid w:val="003B03DA"/>
    <w:rsid w:val="003B0C4C"/>
    <w:rsid w:val="003B1CB5"/>
    <w:rsid w:val="003B28ED"/>
    <w:rsid w:val="003B3F6F"/>
    <w:rsid w:val="003B46FC"/>
    <w:rsid w:val="003B52EC"/>
    <w:rsid w:val="003B5F10"/>
    <w:rsid w:val="003B798C"/>
    <w:rsid w:val="003C1AF4"/>
    <w:rsid w:val="003C2F7E"/>
    <w:rsid w:val="003C3251"/>
    <w:rsid w:val="003C3E18"/>
    <w:rsid w:val="003C4B71"/>
    <w:rsid w:val="003C52A2"/>
    <w:rsid w:val="003C58DC"/>
    <w:rsid w:val="003C616B"/>
    <w:rsid w:val="003C6966"/>
    <w:rsid w:val="003C7095"/>
    <w:rsid w:val="003C7689"/>
    <w:rsid w:val="003C7B14"/>
    <w:rsid w:val="003D0A79"/>
    <w:rsid w:val="003D2D86"/>
    <w:rsid w:val="003D302D"/>
    <w:rsid w:val="003D3460"/>
    <w:rsid w:val="003D34D7"/>
    <w:rsid w:val="003D3A36"/>
    <w:rsid w:val="003D40E2"/>
    <w:rsid w:val="003D4AA1"/>
    <w:rsid w:val="003D7CB3"/>
    <w:rsid w:val="003E1CD9"/>
    <w:rsid w:val="003E2B0E"/>
    <w:rsid w:val="003E31E6"/>
    <w:rsid w:val="003E39DA"/>
    <w:rsid w:val="003E3CB1"/>
    <w:rsid w:val="003E42D9"/>
    <w:rsid w:val="003E5E8C"/>
    <w:rsid w:val="003E5F5D"/>
    <w:rsid w:val="003E648E"/>
    <w:rsid w:val="003E6BBD"/>
    <w:rsid w:val="003F039B"/>
    <w:rsid w:val="003F2135"/>
    <w:rsid w:val="003F2554"/>
    <w:rsid w:val="003F2ECC"/>
    <w:rsid w:val="003F321A"/>
    <w:rsid w:val="003F3E23"/>
    <w:rsid w:val="003F4525"/>
    <w:rsid w:val="003F49BA"/>
    <w:rsid w:val="003F4E72"/>
    <w:rsid w:val="003F57DC"/>
    <w:rsid w:val="003F5AC6"/>
    <w:rsid w:val="003F6A68"/>
    <w:rsid w:val="003F6ED0"/>
    <w:rsid w:val="003F70F0"/>
    <w:rsid w:val="003F7224"/>
    <w:rsid w:val="004016B7"/>
    <w:rsid w:val="00401F00"/>
    <w:rsid w:val="00402595"/>
    <w:rsid w:val="004034E0"/>
    <w:rsid w:val="00403F60"/>
    <w:rsid w:val="0040581B"/>
    <w:rsid w:val="00406C85"/>
    <w:rsid w:val="004102F8"/>
    <w:rsid w:val="004126B8"/>
    <w:rsid w:val="0041349F"/>
    <w:rsid w:val="00415BD0"/>
    <w:rsid w:val="0041703E"/>
    <w:rsid w:val="00417309"/>
    <w:rsid w:val="00417545"/>
    <w:rsid w:val="00417C67"/>
    <w:rsid w:val="00421B8F"/>
    <w:rsid w:val="00423397"/>
    <w:rsid w:val="004240EE"/>
    <w:rsid w:val="00424EFC"/>
    <w:rsid w:val="00424FA5"/>
    <w:rsid w:val="00426A92"/>
    <w:rsid w:val="00427298"/>
    <w:rsid w:val="0042797A"/>
    <w:rsid w:val="00427D21"/>
    <w:rsid w:val="004301C9"/>
    <w:rsid w:val="004321FC"/>
    <w:rsid w:val="004326BB"/>
    <w:rsid w:val="0043272B"/>
    <w:rsid w:val="004330EE"/>
    <w:rsid w:val="00433ECC"/>
    <w:rsid w:val="00435C4F"/>
    <w:rsid w:val="00436711"/>
    <w:rsid w:val="00440A66"/>
    <w:rsid w:val="00443109"/>
    <w:rsid w:val="004431DC"/>
    <w:rsid w:val="00443256"/>
    <w:rsid w:val="004438A2"/>
    <w:rsid w:val="0044543F"/>
    <w:rsid w:val="00445B72"/>
    <w:rsid w:val="004469A6"/>
    <w:rsid w:val="004476A5"/>
    <w:rsid w:val="00447790"/>
    <w:rsid w:val="00447EA1"/>
    <w:rsid w:val="00447EE2"/>
    <w:rsid w:val="00447F4A"/>
    <w:rsid w:val="00450EC7"/>
    <w:rsid w:val="00451A23"/>
    <w:rsid w:val="00451BBF"/>
    <w:rsid w:val="004524D7"/>
    <w:rsid w:val="00453606"/>
    <w:rsid w:val="00454DC8"/>
    <w:rsid w:val="0045636C"/>
    <w:rsid w:val="00456C32"/>
    <w:rsid w:val="00456F67"/>
    <w:rsid w:val="004577B1"/>
    <w:rsid w:val="00457C8D"/>
    <w:rsid w:val="00457E4B"/>
    <w:rsid w:val="004601A2"/>
    <w:rsid w:val="004603C7"/>
    <w:rsid w:val="00460951"/>
    <w:rsid w:val="00460C0D"/>
    <w:rsid w:val="00460E16"/>
    <w:rsid w:val="00461C38"/>
    <w:rsid w:val="00463F29"/>
    <w:rsid w:val="004644C2"/>
    <w:rsid w:val="00464C05"/>
    <w:rsid w:val="00464DD3"/>
    <w:rsid w:val="00465BB5"/>
    <w:rsid w:val="004660A7"/>
    <w:rsid w:val="00467006"/>
    <w:rsid w:val="00467F9C"/>
    <w:rsid w:val="0047063D"/>
    <w:rsid w:val="004715C6"/>
    <w:rsid w:val="0047321D"/>
    <w:rsid w:val="00473FAD"/>
    <w:rsid w:val="00474639"/>
    <w:rsid w:val="00474EC1"/>
    <w:rsid w:val="0047674F"/>
    <w:rsid w:val="004802A4"/>
    <w:rsid w:val="004809B6"/>
    <w:rsid w:val="004813E2"/>
    <w:rsid w:val="00481CC4"/>
    <w:rsid w:val="00483532"/>
    <w:rsid w:val="00483DC8"/>
    <w:rsid w:val="0048484A"/>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660"/>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3D90"/>
    <w:rsid w:val="004C455F"/>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36C"/>
    <w:rsid w:val="005077F2"/>
    <w:rsid w:val="0051006C"/>
    <w:rsid w:val="00510362"/>
    <w:rsid w:val="00510C65"/>
    <w:rsid w:val="005114D1"/>
    <w:rsid w:val="0051205F"/>
    <w:rsid w:val="005130B2"/>
    <w:rsid w:val="00513560"/>
    <w:rsid w:val="00514153"/>
    <w:rsid w:val="00514F69"/>
    <w:rsid w:val="005153C1"/>
    <w:rsid w:val="00515939"/>
    <w:rsid w:val="00516D82"/>
    <w:rsid w:val="0051769B"/>
    <w:rsid w:val="00520A90"/>
    <w:rsid w:val="00522613"/>
    <w:rsid w:val="005226FC"/>
    <w:rsid w:val="005230B8"/>
    <w:rsid w:val="005240D6"/>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41C5"/>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0AD"/>
    <w:rsid w:val="005709D1"/>
    <w:rsid w:val="00570B10"/>
    <w:rsid w:val="0057283B"/>
    <w:rsid w:val="00572F6B"/>
    <w:rsid w:val="0057411A"/>
    <w:rsid w:val="00575863"/>
    <w:rsid w:val="00575F2F"/>
    <w:rsid w:val="00575F9E"/>
    <w:rsid w:val="0057645E"/>
    <w:rsid w:val="00576F50"/>
    <w:rsid w:val="00577010"/>
    <w:rsid w:val="00577674"/>
    <w:rsid w:val="005803D4"/>
    <w:rsid w:val="00581A48"/>
    <w:rsid w:val="005821B8"/>
    <w:rsid w:val="00582B5C"/>
    <w:rsid w:val="00582CB7"/>
    <w:rsid w:val="0058385D"/>
    <w:rsid w:val="00584B85"/>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DD2"/>
    <w:rsid w:val="005C7357"/>
    <w:rsid w:val="005C7423"/>
    <w:rsid w:val="005D06C1"/>
    <w:rsid w:val="005D0CB7"/>
    <w:rsid w:val="005D0E01"/>
    <w:rsid w:val="005D1069"/>
    <w:rsid w:val="005D5543"/>
    <w:rsid w:val="005D69FF"/>
    <w:rsid w:val="005D7BE5"/>
    <w:rsid w:val="005E06AB"/>
    <w:rsid w:val="005E15C1"/>
    <w:rsid w:val="005E168B"/>
    <w:rsid w:val="005E2ACB"/>
    <w:rsid w:val="005E55C0"/>
    <w:rsid w:val="005E65EE"/>
    <w:rsid w:val="005E6840"/>
    <w:rsid w:val="005E6C04"/>
    <w:rsid w:val="005E6EAD"/>
    <w:rsid w:val="005E77BC"/>
    <w:rsid w:val="005F0A3E"/>
    <w:rsid w:val="005F0C99"/>
    <w:rsid w:val="005F1705"/>
    <w:rsid w:val="005F33EF"/>
    <w:rsid w:val="005F34F4"/>
    <w:rsid w:val="005F4AF4"/>
    <w:rsid w:val="005F62C9"/>
    <w:rsid w:val="005F630B"/>
    <w:rsid w:val="005F6C81"/>
    <w:rsid w:val="005F735A"/>
    <w:rsid w:val="00600589"/>
    <w:rsid w:val="00601957"/>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27623"/>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775FB"/>
    <w:rsid w:val="00680526"/>
    <w:rsid w:val="006807C5"/>
    <w:rsid w:val="0068098D"/>
    <w:rsid w:val="0068215D"/>
    <w:rsid w:val="00682609"/>
    <w:rsid w:val="00684112"/>
    <w:rsid w:val="00685732"/>
    <w:rsid w:val="00686292"/>
    <w:rsid w:val="0068641E"/>
    <w:rsid w:val="0068663C"/>
    <w:rsid w:val="006867ED"/>
    <w:rsid w:val="00686AC1"/>
    <w:rsid w:val="00686C72"/>
    <w:rsid w:val="0068799A"/>
    <w:rsid w:val="00687E1B"/>
    <w:rsid w:val="006935EA"/>
    <w:rsid w:val="00693F11"/>
    <w:rsid w:val="00694DF2"/>
    <w:rsid w:val="00695636"/>
    <w:rsid w:val="00696D2E"/>
    <w:rsid w:val="006A0953"/>
    <w:rsid w:val="006A0A4C"/>
    <w:rsid w:val="006A55FE"/>
    <w:rsid w:val="006A6098"/>
    <w:rsid w:val="006A637C"/>
    <w:rsid w:val="006A73C1"/>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6C9"/>
    <w:rsid w:val="006C3A56"/>
    <w:rsid w:val="006C3AAF"/>
    <w:rsid w:val="006C4C67"/>
    <w:rsid w:val="006C5F4D"/>
    <w:rsid w:val="006C61B8"/>
    <w:rsid w:val="006C6DD6"/>
    <w:rsid w:val="006D0FFC"/>
    <w:rsid w:val="006D26BE"/>
    <w:rsid w:val="006D2748"/>
    <w:rsid w:val="006D2CFE"/>
    <w:rsid w:val="006D3DA3"/>
    <w:rsid w:val="006D7935"/>
    <w:rsid w:val="006E0A47"/>
    <w:rsid w:val="006E2527"/>
    <w:rsid w:val="006E32B5"/>
    <w:rsid w:val="006E3C8D"/>
    <w:rsid w:val="006E425F"/>
    <w:rsid w:val="006E52EA"/>
    <w:rsid w:val="006E5BE8"/>
    <w:rsid w:val="006E638B"/>
    <w:rsid w:val="006F0392"/>
    <w:rsid w:val="006F0458"/>
    <w:rsid w:val="006F1494"/>
    <w:rsid w:val="006F1AA2"/>
    <w:rsid w:val="006F2373"/>
    <w:rsid w:val="006F2B75"/>
    <w:rsid w:val="006F449F"/>
    <w:rsid w:val="006F4BCD"/>
    <w:rsid w:val="006F5DE1"/>
    <w:rsid w:val="006F67DB"/>
    <w:rsid w:val="006F6AD1"/>
    <w:rsid w:val="006F6E3C"/>
    <w:rsid w:val="006F7D1F"/>
    <w:rsid w:val="007008B9"/>
    <w:rsid w:val="00700DB7"/>
    <w:rsid w:val="00703743"/>
    <w:rsid w:val="00704293"/>
    <w:rsid w:val="00705973"/>
    <w:rsid w:val="00706044"/>
    <w:rsid w:val="00706209"/>
    <w:rsid w:val="0070640A"/>
    <w:rsid w:val="0071218A"/>
    <w:rsid w:val="007147AE"/>
    <w:rsid w:val="007166EB"/>
    <w:rsid w:val="00717D88"/>
    <w:rsid w:val="00717E13"/>
    <w:rsid w:val="0072116D"/>
    <w:rsid w:val="007218D0"/>
    <w:rsid w:val="00721D8C"/>
    <w:rsid w:val="007223B0"/>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BBD"/>
    <w:rsid w:val="00740C6A"/>
    <w:rsid w:val="00742575"/>
    <w:rsid w:val="00742A81"/>
    <w:rsid w:val="00743590"/>
    <w:rsid w:val="007438E0"/>
    <w:rsid w:val="00744578"/>
    <w:rsid w:val="00744F2B"/>
    <w:rsid w:val="0074789C"/>
    <w:rsid w:val="00747E45"/>
    <w:rsid w:val="007503BB"/>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6837"/>
    <w:rsid w:val="00787761"/>
    <w:rsid w:val="0079035A"/>
    <w:rsid w:val="0079037A"/>
    <w:rsid w:val="00790DB2"/>
    <w:rsid w:val="00792BD7"/>
    <w:rsid w:val="007932BB"/>
    <w:rsid w:val="00793947"/>
    <w:rsid w:val="00793CA5"/>
    <w:rsid w:val="007942D3"/>
    <w:rsid w:val="007947F9"/>
    <w:rsid w:val="00795B6B"/>
    <w:rsid w:val="00796A3F"/>
    <w:rsid w:val="00796D60"/>
    <w:rsid w:val="007A0AC8"/>
    <w:rsid w:val="007A2650"/>
    <w:rsid w:val="007A3839"/>
    <w:rsid w:val="007A42C6"/>
    <w:rsid w:val="007A59F7"/>
    <w:rsid w:val="007A59FF"/>
    <w:rsid w:val="007A644B"/>
    <w:rsid w:val="007A675E"/>
    <w:rsid w:val="007B0202"/>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70EF"/>
    <w:rsid w:val="007E09DA"/>
    <w:rsid w:val="007E0B32"/>
    <w:rsid w:val="007E0F8A"/>
    <w:rsid w:val="007E2D55"/>
    <w:rsid w:val="007E3114"/>
    <w:rsid w:val="007E56FA"/>
    <w:rsid w:val="007E5E93"/>
    <w:rsid w:val="007E66B2"/>
    <w:rsid w:val="007E675C"/>
    <w:rsid w:val="007E6A3F"/>
    <w:rsid w:val="007E76F3"/>
    <w:rsid w:val="007E7B3A"/>
    <w:rsid w:val="007F0419"/>
    <w:rsid w:val="007F070F"/>
    <w:rsid w:val="007F2A3F"/>
    <w:rsid w:val="007F2C94"/>
    <w:rsid w:val="007F2CA9"/>
    <w:rsid w:val="007F30A7"/>
    <w:rsid w:val="007F447B"/>
    <w:rsid w:val="007F491A"/>
    <w:rsid w:val="007F5F93"/>
    <w:rsid w:val="007F718D"/>
    <w:rsid w:val="007F77B8"/>
    <w:rsid w:val="007F7F74"/>
    <w:rsid w:val="0080016D"/>
    <w:rsid w:val="00800BC2"/>
    <w:rsid w:val="0080100B"/>
    <w:rsid w:val="0080146A"/>
    <w:rsid w:val="008016AE"/>
    <w:rsid w:val="008017FE"/>
    <w:rsid w:val="00801FAD"/>
    <w:rsid w:val="00802F1A"/>
    <w:rsid w:val="00804597"/>
    <w:rsid w:val="00804C24"/>
    <w:rsid w:val="008064AB"/>
    <w:rsid w:val="00807068"/>
    <w:rsid w:val="00807D37"/>
    <w:rsid w:val="00807EA8"/>
    <w:rsid w:val="008123CD"/>
    <w:rsid w:val="00815E3D"/>
    <w:rsid w:val="008161AB"/>
    <w:rsid w:val="00816DF9"/>
    <w:rsid w:val="008178B6"/>
    <w:rsid w:val="00817C3F"/>
    <w:rsid w:val="008201D7"/>
    <w:rsid w:val="008217EC"/>
    <w:rsid w:val="00822146"/>
    <w:rsid w:val="00823349"/>
    <w:rsid w:val="00823C98"/>
    <w:rsid w:val="00824483"/>
    <w:rsid w:val="00824AE5"/>
    <w:rsid w:val="00824F38"/>
    <w:rsid w:val="00826D51"/>
    <w:rsid w:val="00827A5F"/>
    <w:rsid w:val="00827A90"/>
    <w:rsid w:val="00827E62"/>
    <w:rsid w:val="00827F38"/>
    <w:rsid w:val="00830F06"/>
    <w:rsid w:val="00830FB2"/>
    <w:rsid w:val="00830FCF"/>
    <w:rsid w:val="0083234C"/>
    <w:rsid w:val="00832C50"/>
    <w:rsid w:val="0083314C"/>
    <w:rsid w:val="00833776"/>
    <w:rsid w:val="00835996"/>
    <w:rsid w:val="00836498"/>
    <w:rsid w:val="00836BBD"/>
    <w:rsid w:val="00837138"/>
    <w:rsid w:val="0083727D"/>
    <w:rsid w:val="008377A9"/>
    <w:rsid w:val="00840048"/>
    <w:rsid w:val="0084076E"/>
    <w:rsid w:val="00842185"/>
    <w:rsid w:val="00842C5A"/>
    <w:rsid w:val="00842CA7"/>
    <w:rsid w:val="008431BD"/>
    <w:rsid w:val="00846BDD"/>
    <w:rsid w:val="00847880"/>
    <w:rsid w:val="00850A15"/>
    <w:rsid w:val="00850BE4"/>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0E9"/>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9E7"/>
    <w:rsid w:val="00880A58"/>
    <w:rsid w:val="00881926"/>
    <w:rsid w:val="0088377B"/>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2E"/>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48D0"/>
    <w:rsid w:val="008B4E43"/>
    <w:rsid w:val="008B5FE3"/>
    <w:rsid w:val="008C0A2C"/>
    <w:rsid w:val="008C133E"/>
    <w:rsid w:val="008C1754"/>
    <w:rsid w:val="008C3862"/>
    <w:rsid w:val="008C43EF"/>
    <w:rsid w:val="008C456B"/>
    <w:rsid w:val="008C465F"/>
    <w:rsid w:val="008C4FE0"/>
    <w:rsid w:val="008C54C6"/>
    <w:rsid w:val="008C566E"/>
    <w:rsid w:val="008C6578"/>
    <w:rsid w:val="008C6FB6"/>
    <w:rsid w:val="008D02AB"/>
    <w:rsid w:val="008D2B96"/>
    <w:rsid w:val="008D2EC1"/>
    <w:rsid w:val="008D37E6"/>
    <w:rsid w:val="008D4725"/>
    <w:rsid w:val="008D5A85"/>
    <w:rsid w:val="008D6DD9"/>
    <w:rsid w:val="008E3FBD"/>
    <w:rsid w:val="008E5691"/>
    <w:rsid w:val="008E56C6"/>
    <w:rsid w:val="008E5F24"/>
    <w:rsid w:val="008E71FA"/>
    <w:rsid w:val="008F126E"/>
    <w:rsid w:val="008F1522"/>
    <w:rsid w:val="008F2075"/>
    <w:rsid w:val="008F30C3"/>
    <w:rsid w:val="008F3CEF"/>
    <w:rsid w:val="008F5B49"/>
    <w:rsid w:val="008F5B54"/>
    <w:rsid w:val="008F6520"/>
    <w:rsid w:val="008F6842"/>
    <w:rsid w:val="008F74DC"/>
    <w:rsid w:val="008F764A"/>
    <w:rsid w:val="008F7F66"/>
    <w:rsid w:val="0090040B"/>
    <w:rsid w:val="009009E5"/>
    <w:rsid w:val="00901589"/>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11E"/>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97F"/>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2EF5"/>
    <w:rsid w:val="00973B2A"/>
    <w:rsid w:val="0097406D"/>
    <w:rsid w:val="00974FE2"/>
    <w:rsid w:val="009754D6"/>
    <w:rsid w:val="00976AFD"/>
    <w:rsid w:val="00983B7E"/>
    <w:rsid w:val="0098520D"/>
    <w:rsid w:val="00986E7B"/>
    <w:rsid w:val="00992667"/>
    <w:rsid w:val="009926DB"/>
    <w:rsid w:val="00992C3D"/>
    <w:rsid w:val="009934BF"/>
    <w:rsid w:val="00993FB3"/>
    <w:rsid w:val="00994A5A"/>
    <w:rsid w:val="00995213"/>
    <w:rsid w:val="00995EB3"/>
    <w:rsid w:val="00995FFD"/>
    <w:rsid w:val="009967A9"/>
    <w:rsid w:val="00996B64"/>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0819"/>
    <w:rsid w:val="009B136C"/>
    <w:rsid w:val="009B194A"/>
    <w:rsid w:val="009B3654"/>
    <w:rsid w:val="009B6151"/>
    <w:rsid w:val="009B7DDF"/>
    <w:rsid w:val="009C13B2"/>
    <w:rsid w:val="009C1A4F"/>
    <w:rsid w:val="009C2DE6"/>
    <w:rsid w:val="009C55C7"/>
    <w:rsid w:val="009C5D00"/>
    <w:rsid w:val="009C6662"/>
    <w:rsid w:val="009C7283"/>
    <w:rsid w:val="009C77F6"/>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7756"/>
    <w:rsid w:val="009E776C"/>
    <w:rsid w:val="009F08CE"/>
    <w:rsid w:val="009F0C3A"/>
    <w:rsid w:val="009F14F4"/>
    <w:rsid w:val="009F3208"/>
    <w:rsid w:val="009F3986"/>
    <w:rsid w:val="009F47C1"/>
    <w:rsid w:val="009F5BD2"/>
    <w:rsid w:val="009F61B1"/>
    <w:rsid w:val="009F679F"/>
    <w:rsid w:val="009F68F6"/>
    <w:rsid w:val="009F7441"/>
    <w:rsid w:val="009F7CFB"/>
    <w:rsid w:val="00A0240C"/>
    <w:rsid w:val="00A030A9"/>
    <w:rsid w:val="00A03B12"/>
    <w:rsid w:val="00A03BB4"/>
    <w:rsid w:val="00A04564"/>
    <w:rsid w:val="00A04923"/>
    <w:rsid w:val="00A05D53"/>
    <w:rsid w:val="00A064EC"/>
    <w:rsid w:val="00A07AEA"/>
    <w:rsid w:val="00A1079D"/>
    <w:rsid w:val="00A10D39"/>
    <w:rsid w:val="00A10F41"/>
    <w:rsid w:val="00A111D1"/>
    <w:rsid w:val="00A117BC"/>
    <w:rsid w:val="00A13A70"/>
    <w:rsid w:val="00A146BD"/>
    <w:rsid w:val="00A15382"/>
    <w:rsid w:val="00A15B1D"/>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864"/>
    <w:rsid w:val="00A37A0B"/>
    <w:rsid w:val="00A37C99"/>
    <w:rsid w:val="00A400E6"/>
    <w:rsid w:val="00A41A65"/>
    <w:rsid w:val="00A41B98"/>
    <w:rsid w:val="00A4381F"/>
    <w:rsid w:val="00A44091"/>
    <w:rsid w:val="00A45C17"/>
    <w:rsid w:val="00A47183"/>
    <w:rsid w:val="00A474B4"/>
    <w:rsid w:val="00A50AEC"/>
    <w:rsid w:val="00A50D41"/>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039"/>
    <w:rsid w:val="00A65518"/>
    <w:rsid w:val="00A6721B"/>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19"/>
    <w:rsid w:val="00AA6356"/>
    <w:rsid w:val="00AA6E3C"/>
    <w:rsid w:val="00AA6F92"/>
    <w:rsid w:val="00AB0286"/>
    <w:rsid w:val="00AB1ADE"/>
    <w:rsid w:val="00AB36C6"/>
    <w:rsid w:val="00AB4881"/>
    <w:rsid w:val="00AB59B5"/>
    <w:rsid w:val="00AB6934"/>
    <w:rsid w:val="00AC1629"/>
    <w:rsid w:val="00AC2044"/>
    <w:rsid w:val="00AC2DB9"/>
    <w:rsid w:val="00AC5971"/>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2375"/>
    <w:rsid w:val="00AF42DE"/>
    <w:rsid w:val="00AF45E2"/>
    <w:rsid w:val="00AF46C9"/>
    <w:rsid w:val="00AF6182"/>
    <w:rsid w:val="00AF68B2"/>
    <w:rsid w:val="00B0158A"/>
    <w:rsid w:val="00B01F89"/>
    <w:rsid w:val="00B0271A"/>
    <w:rsid w:val="00B039C7"/>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255"/>
    <w:rsid w:val="00B23C14"/>
    <w:rsid w:val="00B2521B"/>
    <w:rsid w:val="00B25312"/>
    <w:rsid w:val="00B271E0"/>
    <w:rsid w:val="00B278BF"/>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4CFC"/>
    <w:rsid w:val="00B572E2"/>
    <w:rsid w:val="00B57DC7"/>
    <w:rsid w:val="00B6288F"/>
    <w:rsid w:val="00B62FE9"/>
    <w:rsid w:val="00B63300"/>
    <w:rsid w:val="00B63D06"/>
    <w:rsid w:val="00B64193"/>
    <w:rsid w:val="00B653B5"/>
    <w:rsid w:val="00B66D27"/>
    <w:rsid w:val="00B70641"/>
    <w:rsid w:val="00B712B1"/>
    <w:rsid w:val="00B74283"/>
    <w:rsid w:val="00B745A8"/>
    <w:rsid w:val="00B746CC"/>
    <w:rsid w:val="00B751C2"/>
    <w:rsid w:val="00B75387"/>
    <w:rsid w:val="00B81C2B"/>
    <w:rsid w:val="00B85B8A"/>
    <w:rsid w:val="00B90149"/>
    <w:rsid w:val="00B90794"/>
    <w:rsid w:val="00B9187E"/>
    <w:rsid w:val="00B919EC"/>
    <w:rsid w:val="00B92B26"/>
    <w:rsid w:val="00B92B6F"/>
    <w:rsid w:val="00B93395"/>
    <w:rsid w:val="00B9390C"/>
    <w:rsid w:val="00B94E6C"/>
    <w:rsid w:val="00B95099"/>
    <w:rsid w:val="00B950AA"/>
    <w:rsid w:val="00B96635"/>
    <w:rsid w:val="00B96ECC"/>
    <w:rsid w:val="00B9705D"/>
    <w:rsid w:val="00B97F9A"/>
    <w:rsid w:val="00BA0B23"/>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B5A"/>
    <w:rsid w:val="00BC0D3C"/>
    <w:rsid w:val="00BC0D52"/>
    <w:rsid w:val="00BC26E8"/>
    <w:rsid w:val="00BC2D65"/>
    <w:rsid w:val="00BC6886"/>
    <w:rsid w:val="00BD0D64"/>
    <w:rsid w:val="00BD25D3"/>
    <w:rsid w:val="00BD2A1D"/>
    <w:rsid w:val="00BD327E"/>
    <w:rsid w:val="00BD32CA"/>
    <w:rsid w:val="00BD666A"/>
    <w:rsid w:val="00BD7DD6"/>
    <w:rsid w:val="00BE00C5"/>
    <w:rsid w:val="00BE08D4"/>
    <w:rsid w:val="00BE0C6D"/>
    <w:rsid w:val="00BE1A91"/>
    <w:rsid w:val="00BE1D82"/>
    <w:rsid w:val="00BE214C"/>
    <w:rsid w:val="00BE24C4"/>
    <w:rsid w:val="00BE3F28"/>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45EF"/>
    <w:rsid w:val="00C254E5"/>
    <w:rsid w:val="00C27243"/>
    <w:rsid w:val="00C27853"/>
    <w:rsid w:val="00C3111D"/>
    <w:rsid w:val="00C31448"/>
    <w:rsid w:val="00C3362B"/>
    <w:rsid w:val="00C36084"/>
    <w:rsid w:val="00C361A2"/>
    <w:rsid w:val="00C3680B"/>
    <w:rsid w:val="00C37B68"/>
    <w:rsid w:val="00C37C3C"/>
    <w:rsid w:val="00C422FF"/>
    <w:rsid w:val="00C42922"/>
    <w:rsid w:val="00C44239"/>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135"/>
    <w:rsid w:val="00C70B3E"/>
    <w:rsid w:val="00C711BB"/>
    <w:rsid w:val="00C718EC"/>
    <w:rsid w:val="00C71AF1"/>
    <w:rsid w:val="00C745AF"/>
    <w:rsid w:val="00C74629"/>
    <w:rsid w:val="00C74B75"/>
    <w:rsid w:val="00C75B93"/>
    <w:rsid w:val="00C75CD8"/>
    <w:rsid w:val="00C76B1B"/>
    <w:rsid w:val="00C77FA4"/>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A4E"/>
    <w:rsid w:val="00CA4DBB"/>
    <w:rsid w:val="00CA5BFA"/>
    <w:rsid w:val="00CA5CBA"/>
    <w:rsid w:val="00CA5FC4"/>
    <w:rsid w:val="00CA6208"/>
    <w:rsid w:val="00CA6F44"/>
    <w:rsid w:val="00CA750B"/>
    <w:rsid w:val="00CB075B"/>
    <w:rsid w:val="00CB2DEF"/>
    <w:rsid w:val="00CB2E9A"/>
    <w:rsid w:val="00CB35EB"/>
    <w:rsid w:val="00CB3ABD"/>
    <w:rsid w:val="00CB4386"/>
    <w:rsid w:val="00CB4678"/>
    <w:rsid w:val="00CB4974"/>
    <w:rsid w:val="00CB51A5"/>
    <w:rsid w:val="00CB5BD6"/>
    <w:rsid w:val="00CB662C"/>
    <w:rsid w:val="00CC1380"/>
    <w:rsid w:val="00CC2CC8"/>
    <w:rsid w:val="00CC4785"/>
    <w:rsid w:val="00CC4FF9"/>
    <w:rsid w:val="00CC6074"/>
    <w:rsid w:val="00CC6C20"/>
    <w:rsid w:val="00CD08A4"/>
    <w:rsid w:val="00CD2576"/>
    <w:rsid w:val="00CD2ADC"/>
    <w:rsid w:val="00CD669D"/>
    <w:rsid w:val="00CE09F6"/>
    <w:rsid w:val="00CE4355"/>
    <w:rsid w:val="00CE4EC8"/>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6D2B"/>
    <w:rsid w:val="00D3704B"/>
    <w:rsid w:val="00D401D9"/>
    <w:rsid w:val="00D40DBC"/>
    <w:rsid w:val="00D40ECB"/>
    <w:rsid w:val="00D410E7"/>
    <w:rsid w:val="00D42F88"/>
    <w:rsid w:val="00D42FD3"/>
    <w:rsid w:val="00D432C9"/>
    <w:rsid w:val="00D43B80"/>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EB7"/>
    <w:rsid w:val="00D74860"/>
    <w:rsid w:val="00D74FDD"/>
    <w:rsid w:val="00D75736"/>
    <w:rsid w:val="00D757F0"/>
    <w:rsid w:val="00D75CA6"/>
    <w:rsid w:val="00D75D31"/>
    <w:rsid w:val="00D75EF8"/>
    <w:rsid w:val="00D7607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2335"/>
    <w:rsid w:val="00D93A3F"/>
    <w:rsid w:val="00D953DC"/>
    <w:rsid w:val="00DA1A6C"/>
    <w:rsid w:val="00DA229E"/>
    <w:rsid w:val="00DA3A27"/>
    <w:rsid w:val="00DA3CD8"/>
    <w:rsid w:val="00DA53FE"/>
    <w:rsid w:val="00DA5B99"/>
    <w:rsid w:val="00DA6886"/>
    <w:rsid w:val="00DA7E80"/>
    <w:rsid w:val="00DB0296"/>
    <w:rsid w:val="00DB1F80"/>
    <w:rsid w:val="00DB4612"/>
    <w:rsid w:val="00DB4DF6"/>
    <w:rsid w:val="00DB5E0F"/>
    <w:rsid w:val="00DB693B"/>
    <w:rsid w:val="00DB69EB"/>
    <w:rsid w:val="00DB6A23"/>
    <w:rsid w:val="00DC0048"/>
    <w:rsid w:val="00DC02BB"/>
    <w:rsid w:val="00DC1163"/>
    <w:rsid w:val="00DC1DB6"/>
    <w:rsid w:val="00DC1F7D"/>
    <w:rsid w:val="00DC2A7C"/>
    <w:rsid w:val="00DC3013"/>
    <w:rsid w:val="00DC3093"/>
    <w:rsid w:val="00DC7938"/>
    <w:rsid w:val="00DD0B41"/>
    <w:rsid w:val="00DD0F66"/>
    <w:rsid w:val="00DD112C"/>
    <w:rsid w:val="00DD118C"/>
    <w:rsid w:val="00DD1D0B"/>
    <w:rsid w:val="00DD2B5C"/>
    <w:rsid w:val="00DD7E92"/>
    <w:rsid w:val="00DE0218"/>
    <w:rsid w:val="00DE02A8"/>
    <w:rsid w:val="00DE0385"/>
    <w:rsid w:val="00DE08E8"/>
    <w:rsid w:val="00DE41C7"/>
    <w:rsid w:val="00DE4C7F"/>
    <w:rsid w:val="00DE512D"/>
    <w:rsid w:val="00DE6D16"/>
    <w:rsid w:val="00DE765C"/>
    <w:rsid w:val="00DF1C58"/>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B28"/>
    <w:rsid w:val="00E01EC4"/>
    <w:rsid w:val="00E02371"/>
    <w:rsid w:val="00E0287A"/>
    <w:rsid w:val="00E02AD0"/>
    <w:rsid w:val="00E0359C"/>
    <w:rsid w:val="00E041C6"/>
    <w:rsid w:val="00E0515C"/>
    <w:rsid w:val="00E0553A"/>
    <w:rsid w:val="00E05D9E"/>
    <w:rsid w:val="00E063AD"/>
    <w:rsid w:val="00E101FC"/>
    <w:rsid w:val="00E10477"/>
    <w:rsid w:val="00E111B2"/>
    <w:rsid w:val="00E11564"/>
    <w:rsid w:val="00E11783"/>
    <w:rsid w:val="00E1178B"/>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5DBD"/>
    <w:rsid w:val="00E27DF5"/>
    <w:rsid w:val="00E31A81"/>
    <w:rsid w:val="00E3283A"/>
    <w:rsid w:val="00E34163"/>
    <w:rsid w:val="00E34AB2"/>
    <w:rsid w:val="00E354FD"/>
    <w:rsid w:val="00E3607D"/>
    <w:rsid w:val="00E360C3"/>
    <w:rsid w:val="00E36841"/>
    <w:rsid w:val="00E36C3E"/>
    <w:rsid w:val="00E40148"/>
    <w:rsid w:val="00E403A3"/>
    <w:rsid w:val="00E40C48"/>
    <w:rsid w:val="00E42D45"/>
    <w:rsid w:val="00E4315E"/>
    <w:rsid w:val="00E44932"/>
    <w:rsid w:val="00E44B10"/>
    <w:rsid w:val="00E45AED"/>
    <w:rsid w:val="00E45E44"/>
    <w:rsid w:val="00E466DE"/>
    <w:rsid w:val="00E50609"/>
    <w:rsid w:val="00E522AC"/>
    <w:rsid w:val="00E53900"/>
    <w:rsid w:val="00E5420C"/>
    <w:rsid w:val="00E55353"/>
    <w:rsid w:val="00E559A9"/>
    <w:rsid w:val="00E56958"/>
    <w:rsid w:val="00E56E5C"/>
    <w:rsid w:val="00E57094"/>
    <w:rsid w:val="00E57404"/>
    <w:rsid w:val="00E612A5"/>
    <w:rsid w:val="00E61C9D"/>
    <w:rsid w:val="00E62369"/>
    <w:rsid w:val="00E625F2"/>
    <w:rsid w:val="00E636E1"/>
    <w:rsid w:val="00E639E1"/>
    <w:rsid w:val="00E6454D"/>
    <w:rsid w:val="00E65285"/>
    <w:rsid w:val="00E66235"/>
    <w:rsid w:val="00E667B7"/>
    <w:rsid w:val="00E6767D"/>
    <w:rsid w:val="00E678F8"/>
    <w:rsid w:val="00E67D4E"/>
    <w:rsid w:val="00E715DE"/>
    <w:rsid w:val="00E71E26"/>
    <w:rsid w:val="00E71E2D"/>
    <w:rsid w:val="00E724B5"/>
    <w:rsid w:val="00E7363A"/>
    <w:rsid w:val="00E743BC"/>
    <w:rsid w:val="00E7566B"/>
    <w:rsid w:val="00E75CF4"/>
    <w:rsid w:val="00E75DA1"/>
    <w:rsid w:val="00E765FC"/>
    <w:rsid w:val="00E80E0F"/>
    <w:rsid w:val="00E82EA6"/>
    <w:rsid w:val="00E83C24"/>
    <w:rsid w:val="00E851D7"/>
    <w:rsid w:val="00E85538"/>
    <w:rsid w:val="00E86769"/>
    <w:rsid w:val="00E86A64"/>
    <w:rsid w:val="00E8706E"/>
    <w:rsid w:val="00E87881"/>
    <w:rsid w:val="00E87B45"/>
    <w:rsid w:val="00E90021"/>
    <w:rsid w:val="00E91AC7"/>
    <w:rsid w:val="00E91EAF"/>
    <w:rsid w:val="00E91EBE"/>
    <w:rsid w:val="00E92F42"/>
    <w:rsid w:val="00E9318D"/>
    <w:rsid w:val="00E9326E"/>
    <w:rsid w:val="00E93546"/>
    <w:rsid w:val="00E93F3E"/>
    <w:rsid w:val="00E9556F"/>
    <w:rsid w:val="00E96CA8"/>
    <w:rsid w:val="00E97048"/>
    <w:rsid w:val="00E9717A"/>
    <w:rsid w:val="00E97429"/>
    <w:rsid w:val="00EA1CBA"/>
    <w:rsid w:val="00EA25C2"/>
    <w:rsid w:val="00EA2C6F"/>
    <w:rsid w:val="00EA3733"/>
    <w:rsid w:val="00EA4677"/>
    <w:rsid w:val="00EA4B1F"/>
    <w:rsid w:val="00EB0FD6"/>
    <w:rsid w:val="00EB426F"/>
    <w:rsid w:val="00EB496C"/>
    <w:rsid w:val="00EC169C"/>
    <w:rsid w:val="00EC23B0"/>
    <w:rsid w:val="00EC2A3A"/>
    <w:rsid w:val="00EC2C30"/>
    <w:rsid w:val="00EC3101"/>
    <w:rsid w:val="00EC420A"/>
    <w:rsid w:val="00EC44FB"/>
    <w:rsid w:val="00EC45C6"/>
    <w:rsid w:val="00EC5517"/>
    <w:rsid w:val="00EC592B"/>
    <w:rsid w:val="00ED0822"/>
    <w:rsid w:val="00ED0830"/>
    <w:rsid w:val="00ED0970"/>
    <w:rsid w:val="00ED15A3"/>
    <w:rsid w:val="00ED1E35"/>
    <w:rsid w:val="00ED242A"/>
    <w:rsid w:val="00ED3A0B"/>
    <w:rsid w:val="00ED3C6C"/>
    <w:rsid w:val="00ED513E"/>
    <w:rsid w:val="00ED61AD"/>
    <w:rsid w:val="00ED664D"/>
    <w:rsid w:val="00EE04BF"/>
    <w:rsid w:val="00EE0630"/>
    <w:rsid w:val="00EE0761"/>
    <w:rsid w:val="00EE0C6F"/>
    <w:rsid w:val="00EE6613"/>
    <w:rsid w:val="00EE7036"/>
    <w:rsid w:val="00EE76C7"/>
    <w:rsid w:val="00EF0B5F"/>
    <w:rsid w:val="00EF0C67"/>
    <w:rsid w:val="00EF1070"/>
    <w:rsid w:val="00EF13F2"/>
    <w:rsid w:val="00EF23D5"/>
    <w:rsid w:val="00EF353A"/>
    <w:rsid w:val="00EF50F4"/>
    <w:rsid w:val="00EF5B6A"/>
    <w:rsid w:val="00EF714F"/>
    <w:rsid w:val="00EF757A"/>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E29"/>
    <w:rsid w:val="00F23FBA"/>
    <w:rsid w:val="00F243A3"/>
    <w:rsid w:val="00F24853"/>
    <w:rsid w:val="00F256EC"/>
    <w:rsid w:val="00F26205"/>
    <w:rsid w:val="00F26FCA"/>
    <w:rsid w:val="00F27E54"/>
    <w:rsid w:val="00F3279B"/>
    <w:rsid w:val="00F342C8"/>
    <w:rsid w:val="00F35A6B"/>
    <w:rsid w:val="00F36D33"/>
    <w:rsid w:val="00F36DAB"/>
    <w:rsid w:val="00F371A1"/>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0955"/>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6894"/>
    <w:rsid w:val="00FB777F"/>
    <w:rsid w:val="00FB7AAE"/>
    <w:rsid w:val="00FC134E"/>
    <w:rsid w:val="00FC1A2D"/>
    <w:rsid w:val="00FC1D72"/>
    <w:rsid w:val="00FC3BF5"/>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956"/>
    <w:rsid w:val="00FD4C4A"/>
    <w:rsid w:val="00FD4F54"/>
    <w:rsid w:val="00FD60F9"/>
    <w:rsid w:val="00FD6CB6"/>
    <w:rsid w:val="00FD700F"/>
    <w:rsid w:val="00FE0520"/>
    <w:rsid w:val="00FE0A4E"/>
    <w:rsid w:val="00FE4498"/>
    <w:rsid w:val="00FE5AFE"/>
    <w:rsid w:val="00FE68F2"/>
    <w:rsid w:val="00FE6BCA"/>
    <w:rsid w:val="00FE71E3"/>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 w:type="character" w:customStyle="1" w:styleId="Title1">
    <w:name w:val="Title1"/>
    <w:basedOn w:val="DefaultParagraphFont"/>
    <w:rsid w:val="0048484A"/>
  </w:style>
  <w:style w:type="paragraph" w:customStyle="1" w:styleId="p1">
    <w:name w:val="p1"/>
    <w:basedOn w:val="Normal"/>
    <w:rsid w:val="00DB69EB"/>
    <w:pPr>
      <w:tabs>
        <w:tab w:val="clear" w:pos="567"/>
        <w:tab w:val="clear" w:pos="1134"/>
        <w:tab w:val="clear" w:pos="1701"/>
        <w:tab w:val="clear" w:pos="2268"/>
      </w:tabs>
      <w:autoSpaceDE w:val="0"/>
      <w:autoSpaceDN w:val="0"/>
      <w:adjustRightInd w:val="0"/>
      <w:spacing w:before="100" w:after="100"/>
      <w:jc w:val="left"/>
    </w:pPr>
    <w:rPr>
      <w:rFonts w:eastAsiaTheme="minorEastAsia"/>
      <w:color w:val="000000"/>
      <w:sz w:val="18"/>
      <w:szCs w:val="18"/>
      <w:lang w:val="en-US"/>
    </w:rPr>
  </w:style>
  <w:style w:type="paragraph" w:customStyle="1" w:styleId="p2">
    <w:name w:val="p2"/>
    <w:basedOn w:val="Normal"/>
    <w:rsid w:val="00DB69EB"/>
    <w:pPr>
      <w:tabs>
        <w:tab w:val="clear" w:pos="567"/>
        <w:tab w:val="clear" w:pos="1134"/>
        <w:tab w:val="clear" w:pos="1701"/>
        <w:tab w:val="clear" w:pos="2268"/>
      </w:tabs>
      <w:autoSpaceDE w:val="0"/>
      <w:autoSpaceDN w:val="0"/>
      <w:adjustRightInd w:val="0"/>
      <w:spacing w:before="100" w:after="100"/>
      <w:jc w:val="left"/>
    </w:pPr>
    <w:rPr>
      <w:rFonts w:eastAsiaTheme="minorEastAsia"/>
      <w:color w:val="000000"/>
      <w:sz w:val="17"/>
      <w:szCs w:val="17"/>
      <w:lang w:val="en-US"/>
    </w:rPr>
  </w:style>
  <w:style w:type="paragraph" w:customStyle="1" w:styleId="std">
    <w:name w:val="std"/>
    <w:basedOn w:val="Normal"/>
    <w:rsid w:val="00E11564"/>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www.cbd.int/decisions/mop?m=cp-mop-10" TargetMode="External"/><Relationship Id="rId39" Type="http://schemas.openxmlformats.org/officeDocument/2006/relationships/hyperlink" Target="https://www.cbd.int/doc/decisions/mop-07/mop-07-dec-09-fr.pdf" TargetMode="External"/><Relationship Id="rId21" Type="http://schemas.openxmlformats.org/officeDocument/2006/relationships/hyperlink" Target="https://www.cbd.int/decisions/mop/?m=cp-mop-11" TargetMode="External"/><Relationship Id="rId34" Type="http://schemas.openxmlformats.org/officeDocument/2006/relationships/hyperlink" Target="https://www.cbd.int/documents/CBD/CP/MOP/12/9" TargetMode="External"/><Relationship Id="rId42" Type="http://schemas.openxmlformats.org/officeDocument/2006/relationships/hyperlink" Target="https://www.cbd.int/doc/decisions/cp-mop-11/cp-mop-11-dec-07-fr.pdf" TargetMode="External"/><Relationship Id="rId47" Type="http://schemas.openxmlformats.org/officeDocument/2006/relationships/hyperlink" Target="https://www.cbd.int/meetings/COP-14" TargetMode="External"/><Relationship Id="rId50" Type="http://schemas.openxmlformats.org/officeDocument/2006/relationships/hyperlink" Target="https://www.cbd.int/decisions/mop/?m=cp-mop-10" TargetMode="External"/><Relationship Id="rId55" Type="http://schemas.openxmlformats.org/officeDocument/2006/relationships/hyperlink" Target="https://www.cbd.int/decisions/mop?m=cp-mop-11"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ecisions/mop/?m=cp-mop-10" TargetMode="External"/><Relationship Id="rId11" Type="http://schemas.openxmlformats.org/officeDocument/2006/relationships/endnotes" Target="endnotes.xml"/><Relationship Id="rId24" Type="http://schemas.openxmlformats.org/officeDocument/2006/relationships/hyperlink" Target="https://www.cbd.int/doc/decisions/cp-mop-11/cp-mop-11-dec-11-fr.pdf" TargetMode="External"/><Relationship Id="rId32" Type="http://schemas.openxmlformats.org/officeDocument/2006/relationships/hyperlink" Target="https://www.cbd.int/documents/CBD/CP/MOP/12/7" TargetMode="External"/><Relationship Id="rId37" Type="http://schemas.openxmlformats.org/officeDocument/2006/relationships/hyperlink" Target="https://www.cbd.int/doc/decisions/cop-12/cop-12-dec-28-fr.pdf" TargetMode="External"/><Relationship Id="rId40" Type="http://schemas.openxmlformats.org/officeDocument/2006/relationships/hyperlink" Target="https://www.cbd.int/recommendations/sbstta/?m=sbstta-27" TargetMode="External"/><Relationship Id="rId45" Type="http://schemas.openxmlformats.org/officeDocument/2006/relationships/hyperlink" Target="https://bch.cbd.int/protocol/text" TargetMode="External"/><Relationship Id="rId53" Type="http://schemas.openxmlformats.org/officeDocument/2006/relationships/hyperlink" Target="https://www.cbd.int/documents/CBD/CP/MOP/12/12"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recommendations/sbi/?m=sbi-07"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oc/decisions/cp-mop-09/cp-mop-09-dec-13-fr.pdf" TargetMode="External"/><Relationship Id="rId48" Type="http://schemas.openxmlformats.org/officeDocument/2006/relationships/hyperlink" Target="https://www.cbd.int/decisions/mop/?m=cp-mop-11"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ecisions/mop/?m=cp-mop-11"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www.cbd.int/documents/CBD/CP/MOP/12/6" TargetMode="External"/><Relationship Id="rId33" Type="http://schemas.openxmlformats.org/officeDocument/2006/relationships/hyperlink" Target="https://www.cbd.int/documents/CBD/CP/MOP/12/8" TargetMode="External"/><Relationship Id="rId38" Type="http://schemas.openxmlformats.org/officeDocument/2006/relationships/hyperlink" Target="https://www.cbd.int/documents/CBD/SBI/6/INF/11" TargetMode="External"/><Relationship Id="rId46" Type="http://schemas.openxmlformats.org/officeDocument/2006/relationships/hyperlink" Target="https://bch.cbd.int/protocol/text" TargetMode="External"/><Relationship Id="rId20" Type="http://schemas.openxmlformats.org/officeDocument/2006/relationships/hyperlink" Target="https://www.cbd.int/documents/CBD/CP/MOP/12/3" TargetMode="External"/><Relationship Id="rId41" Type="http://schemas.openxmlformats.org/officeDocument/2006/relationships/hyperlink" Target="https://www.cbd.int/doc/decisions/cp-mop-09/cp-mop-09-dec-13-fr.pdf" TargetMode="External"/><Relationship Id="rId54" Type="http://schemas.openxmlformats.org/officeDocument/2006/relationships/hyperlink" Target="https://www.cbd.int/documents/CBD/CP/MOP/12/13"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recommendations/sbi/?m=sbi-06" TargetMode="External"/><Relationship Id="rId28" Type="http://schemas.openxmlformats.org/officeDocument/2006/relationships/hyperlink" Target="https://www.cbd.int/recommendations/sbi/?m=sbi-07" TargetMode="External"/><Relationship Id="rId36" Type="http://schemas.openxmlformats.org/officeDocument/2006/relationships/hyperlink" Target="https://www.cbd.int/decisions/mop/?m=cp-mop-11" TargetMode="External"/><Relationship Id="rId49" Type="http://schemas.openxmlformats.org/officeDocument/2006/relationships/hyperlink" Target="https://www.cbd.int/documents/CBD/CP/MOP/12/10"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www.cbd.int/decisions/mop/?m=cp-mop-10" TargetMode="External"/><Relationship Id="rId44" Type="http://schemas.openxmlformats.org/officeDocument/2006/relationships/hyperlink" Target="https://www.cbd.int/doc/decisions/cp-mop-09/cp-mop-09-dec-13-fr.pdf" TargetMode="External"/><Relationship Id="rId52" Type="http://schemas.openxmlformats.org/officeDocument/2006/relationships/hyperlink" Target="https://www.cbd.int/documents/CBD/CP/MOP/12/1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4"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mop?m=cp-mop-10" TargetMode="External"/><Relationship Id="rId26" Type="http://schemas.openxmlformats.org/officeDocument/2006/relationships/hyperlink" Target="https://www.cbd.int/documents/CBD/CP/RA/AHTEG/2025/1/INF/1"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ocuments/CBD/CP/RA/AHTEG/2025/1/3" TargetMode="External"/><Relationship Id="rId7" Type="http://schemas.openxmlformats.org/officeDocument/2006/relationships/hyperlink" Target="https://www.cbd.int/documents/CBD/SBI/6/10" TargetMode="External"/><Relationship Id="rId12" Type="http://schemas.openxmlformats.org/officeDocument/2006/relationships/hyperlink" Target="https://www.cbd.int/documents/CBD/SBI/7/6/ADD1" TargetMode="External"/><Relationship Id="rId17" Type="http://schemas.openxmlformats.org/officeDocument/2006/relationships/hyperlink" Target="https://www.cbd.int/documents/CBD/CP/BCH-IAC/13/3/REV1" TargetMode="External"/><Relationship Id="rId25" Type="http://schemas.openxmlformats.org/officeDocument/2006/relationships/hyperlink" Target="https://www.cbd.int/documents/CBD/CP/MOP/11/9" TargetMode="External"/><Relationship Id="rId2" Type="http://schemas.openxmlformats.org/officeDocument/2006/relationships/hyperlink" Target="https://bch.cbd.int/protocol/decisions?decisionID=8284" TargetMode="External"/><Relationship Id="rId16" Type="http://schemas.openxmlformats.org/officeDocument/2006/relationships/hyperlink" Target="https://www.cbd.int/documents/CBD/COP/17/5/ADD1" TargetMode="External"/><Relationship Id="rId20" Type="http://schemas.openxmlformats.org/officeDocument/2006/relationships/hyperlink" Target="https://www.cbd.int/documents/CBD/SBSTTA/27/6" TargetMode="External"/><Relationship Id="rId29" Type="http://schemas.openxmlformats.org/officeDocument/2006/relationships/hyperlink" Target="https://www.cbd.int/documents/CBD/CP/MOP/9/10" TargetMode="External"/><Relationship Id="rId1" Type="http://schemas.openxmlformats.org/officeDocument/2006/relationships/hyperlink" Target="https://www.cbd.int/meetings/CP-MOP-12" TargetMode="External"/><Relationship Id="rId6" Type="http://schemas.openxmlformats.org/officeDocument/2006/relationships/hyperlink" Target="https://www.cbd.int/documents/CBD/CP/MOP/12/5" TargetMode="External"/><Relationship Id="rId11" Type="http://schemas.openxmlformats.org/officeDocument/2006/relationships/hyperlink" Target="https://www.cbd.int/decisions/mop?m=cp-mop-10" TargetMode="External"/><Relationship Id="rId24" Type="http://schemas.openxmlformats.org/officeDocument/2006/relationships/hyperlink" Target="https://www.cbd.int/decisions/?id=11024" TargetMode="External"/><Relationship Id="rId32" Type="http://schemas.openxmlformats.org/officeDocument/2006/relationships/hyperlink" Target="https://www.cbd.int/decisions/mop?m=cp-mop-10" TargetMode="External"/><Relationship Id="rId5" Type="http://schemas.openxmlformats.org/officeDocument/2006/relationships/hyperlink" Target="https://www.cbd.int/documents/CBD/CP/MOP/12/5" TargetMode="External"/><Relationship Id="rId15" Type="http://schemas.openxmlformats.org/officeDocument/2006/relationships/hyperlink" Target="https://bch.cbd.int/protocol" TargetMode="External"/><Relationship Id="rId23" Type="http://schemas.openxmlformats.org/officeDocument/2006/relationships/hyperlink" Target="https://www.cbd.int/meetings/CP-MOP-11?doc=66d7738288f003f192e511c7" TargetMode="External"/><Relationship Id="rId28" Type="http://schemas.openxmlformats.org/officeDocument/2006/relationships/hyperlink" Target="https://www.cbd.int/documents/CBD/SBI/7/6/ADD1" TargetMode="External"/><Relationship Id="rId10" Type="http://schemas.openxmlformats.org/officeDocument/2006/relationships/hyperlink" Target="https://www.cbd.int/decisions/mop?m=cp-mop-10" TargetMode="External"/><Relationship Id="rId19" Type="http://schemas.openxmlformats.org/officeDocument/2006/relationships/hyperlink" Target="https://www.cbd.int/documents/CBD/CP/RA/AHTEG/2025/1/3" TargetMode="External"/><Relationship Id="rId31" Type="http://schemas.openxmlformats.org/officeDocument/2006/relationships/hyperlink" Target="https://www.cbd.int/decisions/mop/?m=cp-mop-10" TargetMode="External"/><Relationship Id="rId4" Type="http://schemas.openxmlformats.org/officeDocument/2006/relationships/hyperlink" Target="https://www.cbd.int/documents/CBD/CP/MOP/12/4" TargetMode="External"/><Relationship Id="rId9" Type="http://schemas.openxmlformats.org/officeDocument/2006/relationships/hyperlink" Target="https://www.cbd.int/decisions/mop?m=cp-mop-10" TargetMode="External"/><Relationship Id="rId14" Type="http://schemas.openxmlformats.org/officeDocument/2006/relationships/hyperlink" Target="https://s3.amazonaws.com/km.documents.attachments/0b17/b79a/e7653ab41c735a6d349a3b54" TargetMode="External"/><Relationship Id="rId22" Type="http://schemas.openxmlformats.org/officeDocument/2006/relationships/hyperlink" Target="https://www.cbd.int/tsc/tscm/subregionalcentres" TargetMode="External"/><Relationship Id="rId27" Type="http://schemas.openxmlformats.org/officeDocument/2006/relationships/hyperlink" Target="https://www.cbd.int/documents/CBD/CP/RA/AHTEG/2025/1/INF/2" TargetMode="External"/><Relationship Id="rId30" Type="http://schemas.openxmlformats.org/officeDocument/2006/relationships/hyperlink" Target="https://s3.amazonaws.com/km.documents.attachments/0b17/b79a/e7653ab41c735a6d349a3b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0B3DAC"/>
    <w:rsid w:val="000B4D64"/>
    <w:rsid w:val="00100934"/>
    <w:rsid w:val="00135893"/>
    <w:rsid w:val="00161B75"/>
    <w:rsid w:val="001629DD"/>
    <w:rsid w:val="001B533A"/>
    <w:rsid w:val="001E1088"/>
    <w:rsid w:val="001E4FB3"/>
    <w:rsid w:val="002102C3"/>
    <w:rsid w:val="00254EB5"/>
    <w:rsid w:val="00275D2C"/>
    <w:rsid w:val="00301B09"/>
    <w:rsid w:val="00311A99"/>
    <w:rsid w:val="003564DA"/>
    <w:rsid w:val="003826B4"/>
    <w:rsid w:val="00383139"/>
    <w:rsid w:val="003B1ECA"/>
    <w:rsid w:val="003C4B71"/>
    <w:rsid w:val="00412165"/>
    <w:rsid w:val="00465F9E"/>
    <w:rsid w:val="00486C3E"/>
    <w:rsid w:val="004E0E01"/>
    <w:rsid w:val="00532271"/>
    <w:rsid w:val="00591473"/>
    <w:rsid w:val="005C0B82"/>
    <w:rsid w:val="00627987"/>
    <w:rsid w:val="00652DBE"/>
    <w:rsid w:val="00665DA0"/>
    <w:rsid w:val="006F6AD1"/>
    <w:rsid w:val="006F71E0"/>
    <w:rsid w:val="00704B1A"/>
    <w:rsid w:val="007438E0"/>
    <w:rsid w:val="007503BB"/>
    <w:rsid w:val="00851B14"/>
    <w:rsid w:val="008B48D0"/>
    <w:rsid w:val="00902AA3"/>
    <w:rsid w:val="009100F9"/>
    <w:rsid w:val="00946F5C"/>
    <w:rsid w:val="009A1B81"/>
    <w:rsid w:val="009A2245"/>
    <w:rsid w:val="009B136C"/>
    <w:rsid w:val="009C1A4F"/>
    <w:rsid w:val="00AA4C9A"/>
    <w:rsid w:val="00AB0FAB"/>
    <w:rsid w:val="00B03323"/>
    <w:rsid w:val="00BA390C"/>
    <w:rsid w:val="00BB1AD2"/>
    <w:rsid w:val="00BB41D3"/>
    <w:rsid w:val="00BC0B5A"/>
    <w:rsid w:val="00C25E25"/>
    <w:rsid w:val="00C67541"/>
    <w:rsid w:val="00CA3E73"/>
    <w:rsid w:val="00CA520A"/>
    <w:rsid w:val="00CE048A"/>
    <w:rsid w:val="00D121D3"/>
    <w:rsid w:val="00D74860"/>
    <w:rsid w:val="00D827F1"/>
    <w:rsid w:val="00DD64D6"/>
    <w:rsid w:val="00DD7E92"/>
    <w:rsid w:val="00DE512D"/>
    <w:rsid w:val="00E15D99"/>
    <w:rsid w:val="00E5713E"/>
    <w:rsid w:val="00F16F55"/>
    <w:rsid w:val="00F27E54"/>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5B3FC55-FA85-4340-B8E0-9F117B436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10</TotalTime>
  <Pages>34</Pages>
  <Words>12025</Words>
  <Characters>68546</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Draft annotated agenda</vt:lpstr>
    </vt:vector>
  </TitlesOfParts>
  <Company>SCBD</Company>
  <LinksUpToDate>false</LinksUpToDate>
  <CharactersWithSpaces>80411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Recueil des projets de décision en vue de la douzième réunion de la Conférence des Parties siégeant en tant que réunion des Parties au Protocole de Cartagena sur la prévention des risques biotechnologiques</dc:title>
  <dc:subject>CBD/CP/MOP/12/2</dc:subject>
  <dc:creator>Secretariat of the Convention on Biological Diversity</dc:creator>
  <cp:keywords>Convention on Biological Diversity</cp:keywords>
  <cp:lastModifiedBy>Mariko Nishi</cp:lastModifiedBy>
  <cp:revision>7</cp:revision>
  <cp:lastPrinted>2020-01-22T07:56:00Z</cp:lastPrinted>
  <dcterms:created xsi:type="dcterms:W3CDTF">2026-10-06T18:44:00Z</dcterms:created>
  <dcterms:modified xsi:type="dcterms:W3CDTF">2026-10-09T18:24:00Z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