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44" w:type="dxa"/>
        <w:tblInd w:w="-4" w:type="dxa"/>
        <w:tblBorders>
          <w:bottom w:val="single" w:sz="30" w:space="0" w:color="000000"/>
        </w:tblBorders>
        <w:tblLayout w:type="fixed"/>
        <w:tblLook w:val="0000" w:firstRow="0" w:lastRow="0" w:firstColumn="0" w:lastColumn="0" w:noHBand="0" w:noVBand="0"/>
      </w:tblPr>
      <w:tblGrid>
        <w:gridCol w:w="904"/>
        <w:gridCol w:w="1260"/>
        <w:gridCol w:w="2790"/>
        <w:gridCol w:w="1800"/>
        <w:gridCol w:w="2790"/>
      </w:tblGrid>
      <w:tr w:rsidR="000B3461" w:rsidRPr="00C76B49" w14:paraId="4158BB7B" w14:textId="77777777" w:rsidTr="00F96395">
        <w:trPr>
          <w:trHeight w:val="576"/>
        </w:trPr>
        <w:tc>
          <w:tcPr>
            <w:tcW w:w="904" w:type="dxa"/>
            <w:tcBorders>
              <w:bottom w:val="single" w:sz="12" w:space="0" w:color="000000"/>
            </w:tcBorders>
          </w:tcPr>
          <w:p w14:paraId="76FEF66E" w14:textId="77777777" w:rsidR="000B3461" w:rsidRPr="00C96D70" w:rsidRDefault="000B3461" w:rsidP="00F96395">
            <w:pPr>
              <w:rPr>
                <w:noProof/>
                <w:sz w:val="6"/>
              </w:rPr>
            </w:pPr>
            <w:bookmarkStart w:id="0" w:name="Meeting"/>
            <w:r w:rsidRPr="00C91779">
              <w:rPr>
                <w:noProof/>
                <w:snapToGrid w:val="0"/>
                <w:kern w:val="22"/>
                <w:lang w:val="en-US" w:eastAsia="zh-CN"/>
              </w:rPr>
              <w:drawing>
                <wp:inline distT="0" distB="0" distL="0" distR="0" wp14:anchorId="1F31A99A" wp14:editId="4F444A7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2E40C3B0" w14:textId="77777777" w:rsidR="000B3461" w:rsidRPr="00C76B49" w:rsidRDefault="000B3461" w:rsidP="00F96395">
            <w:pPr>
              <w:ind w:left="72"/>
            </w:pPr>
            <w:r w:rsidRPr="00C91779">
              <w:rPr>
                <w:noProof/>
                <w:snapToGrid w:val="0"/>
                <w:kern w:val="22"/>
                <w:lang w:val="en-US" w:eastAsia="zh-CN"/>
              </w:rPr>
              <w:drawing>
                <wp:inline distT="0" distB="0" distL="0" distR="0" wp14:anchorId="09E9A90D" wp14:editId="640707D3">
                  <wp:extent cx="376826" cy="442061"/>
                  <wp:effectExtent l="0" t="0" r="444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760" cy="445503"/>
                          </a:xfrm>
                          <a:prstGeom prst="rect">
                            <a:avLst/>
                          </a:prstGeom>
                          <a:noFill/>
                          <a:ln>
                            <a:noFill/>
                          </a:ln>
                        </pic:spPr>
                      </pic:pic>
                    </a:graphicData>
                  </a:graphic>
                </wp:inline>
              </w:drawing>
            </w:r>
          </w:p>
        </w:tc>
        <w:tc>
          <w:tcPr>
            <w:tcW w:w="7380" w:type="dxa"/>
            <w:gridSpan w:val="3"/>
            <w:tcBorders>
              <w:bottom w:val="single" w:sz="12" w:space="0" w:color="000000"/>
            </w:tcBorders>
          </w:tcPr>
          <w:p w14:paraId="059FF5CE" w14:textId="77777777" w:rsidR="000B3461" w:rsidRDefault="000B3461" w:rsidP="00F96395">
            <w:pPr>
              <w:spacing w:before="240"/>
              <w:jc w:val="right"/>
            </w:pPr>
            <w:r w:rsidRPr="00C91779">
              <w:rPr>
                <w:rFonts w:ascii="Arial" w:hAnsi="Arial" w:cs="Arial"/>
                <w:b/>
                <w:snapToGrid w:val="0"/>
                <w:kern w:val="22"/>
                <w:sz w:val="32"/>
                <w:szCs w:val="32"/>
              </w:rPr>
              <w:t>CBD</w:t>
            </w:r>
          </w:p>
          <w:p w14:paraId="64A5A285" w14:textId="77777777" w:rsidR="000B3461" w:rsidRPr="00C96D70" w:rsidRDefault="000B3461" w:rsidP="00F96395">
            <w:pPr>
              <w:jc w:val="right"/>
              <w:rPr>
                <w:b/>
                <w:sz w:val="20"/>
                <w:szCs w:val="36"/>
              </w:rPr>
            </w:pPr>
          </w:p>
        </w:tc>
      </w:tr>
      <w:tr w:rsidR="000B3461" w:rsidRPr="00C76B49" w14:paraId="6E767806" w14:textId="77777777" w:rsidTr="00F96395">
        <w:trPr>
          <w:trHeight w:val="1693"/>
        </w:trPr>
        <w:tc>
          <w:tcPr>
            <w:tcW w:w="4954" w:type="dxa"/>
            <w:gridSpan w:val="3"/>
            <w:tcBorders>
              <w:bottom w:val="single" w:sz="36" w:space="0" w:color="000000"/>
            </w:tcBorders>
          </w:tcPr>
          <w:p w14:paraId="041D3E7F" w14:textId="77777777" w:rsidR="000B3461" w:rsidRDefault="000B3461" w:rsidP="00F96395">
            <w:pPr>
              <w:rPr>
                <w:b/>
                <w:noProof/>
                <w:sz w:val="14"/>
                <w:szCs w:val="40"/>
                <w:lang w:val="en-US" w:eastAsia="zh-CN"/>
              </w:rPr>
            </w:pPr>
          </w:p>
          <w:p w14:paraId="70F33552" w14:textId="77777777" w:rsidR="000B3461" w:rsidRPr="00637C20" w:rsidRDefault="000B3461" w:rsidP="00F96395">
            <w:pPr>
              <w:rPr>
                <w:b/>
                <w:sz w:val="14"/>
                <w:szCs w:val="40"/>
              </w:rPr>
            </w:pPr>
            <w:r>
              <w:rPr>
                <w:b/>
                <w:noProof/>
                <w:sz w:val="40"/>
                <w:szCs w:val="40"/>
                <w:lang w:val="en-US" w:eastAsia="zh-CN"/>
              </w:rPr>
              <w:drawing>
                <wp:inline distT="0" distB="0" distL="0" distR="0" wp14:anchorId="7CC41B04" wp14:editId="0A4D61D7">
                  <wp:extent cx="2999740" cy="1078865"/>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9740" cy="1078865"/>
                          </a:xfrm>
                          <a:prstGeom prst="rect">
                            <a:avLst/>
                          </a:prstGeom>
                          <a:noFill/>
                          <a:ln>
                            <a:noFill/>
                          </a:ln>
                        </pic:spPr>
                      </pic:pic>
                    </a:graphicData>
                  </a:graphic>
                </wp:inline>
              </w:drawing>
            </w:r>
          </w:p>
          <w:p w14:paraId="3D518AEB" w14:textId="77777777" w:rsidR="000B3461" w:rsidRPr="00C83852" w:rsidRDefault="000B3461" w:rsidP="00F96395">
            <w:pPr>
              <w:spacing w:before="120"/>
              <w:rPr>
                <w:b/>
                <w:sz w:val="2"/>
              </w:rPr>
            </w:pPr>
          </w:p>
        </w:tc>
        <w:tc>
          <w:tcPr>
            <w:tcW w:w="1800" w:type="dxa"/>
            <w:tcBorders>
              <w:bottom w:val="single" w:sz="36" w:space="0" w:color="000000"/>
            </w:tcBorders>
          </w:tcPr>
          <w:p w14:paraId="7C4B2439" w14:textId="77777777" w:rsidR="000B3461" w:rsidRPr="00C76B49" w:rsidRDefault="000B3461" w:rsidP="00F96395"/>
        </w:tc>
        <w:tc>
          <w:tcPr>
            <w:tcW w:w="2790" w:type="dxa"/>
            <w:tcBorders>
              <w:bottom w:val="single" w:sz="36" w:space="0" w:color="000000"/>
            </w:tcBorders>
          </w:tcPr>
          <w:p w14:paraId="69B98A27" w14:textId="77777777" w:rsidR="000B3461" w:rsidRPr="00C3622D" w:rsidRDefault="000B3461" w:rsidP="00F96395">
            <w:pPr>
              <w:spacing w:before="120"/>
              <w:rPr>
                <w:sz w:val="24"/>
              </w:rPr>
            </w:pPr>
            <w:r w:rsidRPr="00C3622D">
              <w:rPr>
                <w:sz w:val="24"/>
              </w:rPr>
              <w:t>Distr.</w:t>
            </w:r>
          </w:p>
          <w:p w14:paraId="0DF5E64B" w14:textId="77777777" w:rsidR="000B3461" w:rsidRPr="00C3622D" w:rsidRDefault="000B3461" w:rsidP="00F96395">
            <w:pPr>
              <w:spacing w:after="120"/>
              <w:rPr>
                <w:sz w:val="24"/>
              </w:rPr>
            </w:pPr>
            <w:r w:rsidRPr="00C3622D">
              <w:rPr>
                <w:sz w:val="24"/>
              </w:rPr>
              <w:t>GENERAL</w:t>
            </w:r>
          </w:p>
          <w:p w14:paraId="2D9082D8" w14:textId="3EE46E74" w:rsidR="000B3461" w:rsidRPr="00C3622D" w:rsidRDefault="000B3461" w:rsidP="00F96395">
            <w:pPr>
              <w:rPr>
                <w:sz w:val="24"/>
              </w:rPr>
            </w:pPr>
            <w:r>
              <w:rPr>
                <w:sz w:val="24"/>
              </w:rPr>
              <w:t>CBD/SBI/2/21</w:t>
            </w:r>
          </w:p>
          <w:p w14:paraId="1BF869C5" w14:textId="0949C9D4" w:rsidR="000B3461" w:rsidRPr="00C3622D" w:rsidRDefault="000B3461" w:rsidP="00F96395">
            <w:pPr>
              <w:spacing w:after="120"/>
              <w:rPr>
                <w:sz w:val="24"/>
              </w:rPr>
            </w:pPr>
            <w:r>
              <w:rPr>
                <w:sz w:val="24"/>
              </w:rPr>
              <w:t>17 May 2018</w:t>
            </w:r>
          </w:p>
          <w:p w14:paraId="23FE611E" w14:textId="77777777" w:rsidR="000B3461" w:rsidRPr="00C3622D" w:rsidRDefault="000B3461" w:rsidP="00F96395">
            <w:pPr>
              <w:rPr>
                <w:sz w:val="24"/>
              </w:rPr>
            </w:pPr>
            <w:r w:rsidRPr="00C3622D">
              <w:rPr>
                <w:rFonts w:hint="eastAsia"/>
                <w:sz w:val="24"/>
              </w:rPr>
              <w:t>CHINESE</w:t>
            </w:r>
          </w:p>
          <w:p w14:paraId="70E0785D" w14:textId="77777777" w:rsidR="000B3461" w:rsidRPr="00C76B49" w:rsidRDefault="000B3461" w:rsidP="00F96395">
            <w:pPr>
              <w:spacing w:after="120"/>
              <w:rPr>
                <w:szCs w:val="22"/>
              </w:rPr>
            </w:pPr>
            <w:r w:rsidRPr="00C3622D">
              <w:rPr>
                <w:sz w:val="24"/>
              </w:rPr>
              <w:t>ORIGINAL: ENGLISH</w:t>
            </w:r>
          </w:p>
        </w:tc>
      </w:tr>
    </w:tbl>
    <w:p w14:paraId="51E78247" w14:textId="77777777" w:rsidR="000B3461" w:rsidRPr="00807BEA" w:rsidRDefault="000B3461" w:rsidP="000B3461">
      <w:pPr>
        <w:pStyle w:val="Para1"/>
        <w:numPr>
          <w:ilvl w:val="0"/>
          <w:numId w:val="0"/>
        </w:numPr>
        <w:topLinePunct/>
        <w:snapToGrid w:val="0"/>
        <w:spacing w:before="60" w:after="0"/>
        <w:rPr>
          <w:rFonts w:eastAsia="SimSun"/>
          <w:kern w:val="22"/>
          <w:sz w:val="24"/>
          <w:szCs w:val="24"/>
          <w:lang w:eastAsia="zh-CN"/>
        </w:rPr>
      </w:pPr>
      <w:r w:rsidRPr="00807BEA">
        <w:rPr>
          <w:rFonts w:eastAsia="SimSun"/>
          <w:kern w:val="22"/>
          <w:sz w:val="24"/>
          <w:szCs w:val="24"/>
          <w:lang w:eastAsia="zh-CN"/>
        </w:rPr>
        <w:t>执行问题附属机构</w:t>
      </w:r>
    </w:p>
    <w:p w14:paraId="397DC0A0" w14:textId="77777777" w:rsidR="000B3461" w:rsidRPr="00807BEA" w:rsidRDefault="000B3461" w:rsidP="000B3461">
      <w:pPr>
        <w:pStyle w:val="Para1"/>
        <w:numPr>
          <w:ilvl w:val="0"/>
          <w:numId w:val="0"/>
        </w:numPr>
        <w:topLinePunct/>
        <w:snapToGrid w:val="0"/>
        <w:spacing w:before="0" w:after="0"/>
        <w:rPr>
          <w:rFonts w:eastAsia="SimSun"/>
          <w:kern w:val="22"/>
          <w:sz w:val="24"/>
          <w:szCs w:val="24"/>
          <w:lang w:eastAsia="zh-CN"/>
        </w:rPr>
      </w:pPr>
      <w:r w:rsidRPr="00807BEA">
        <w:rPr>
          <w:rFonts w:eastAsia="SimSun"/>
          <w:kern w:val="22"/>
          <w:sz w:val="24"/>
          <w:szCs w:val="24"/>
          <w:lang w:eastAsia="zh-CN"/>
        </w:rPr>
        <w:t>第二次会议</w:t>
      </w:r>
    </w:p>
    <w:p w14:paraId="28538402" w14:textId="77777777" w:rsidR="000B3461" w:rsidRPr="00807BEA" w:rsidRDefault="000B3461" w:rsidP="000B3461">
      <w:pPr>
        <w:pStyle w:val="Para1"/>
        <w:numPr>
          <w:ilvl w:val="0"/>
          <w:numId w:val="0"/>
        </w:numPr>
        <w:topLinePunct/>
        <w:snapToGrid w:val="0"/>
        <w:spacing w:before="0" w:after="0"/>
        <w:rPr>
          <w:rFonts w:eastAsia="SimSun"/>
          <w:kern w:val="22"/>
          <w:sz w:val="24"/>
          <w:szCs w:val="24"/>
          <w:lang w:eastAsia="zh-CN"/>
        </w:rPr>
      </w:pPr>
      <w:r w:rsidRPr="00807BEA">
        <w:rPr>
          <w:rFonts w:eastAsia="SimSun"/>
          <w:kern w:val="22"/>
          <w:sz w:val="24"/>
          <w:szCs w:val="24"/>
          <w:lang w:eastAsia="zh-CN"/>
        </w:rPr>
        <w:t>2018</w:t>
      </w:r>
      <w:r w:rsidRPr="00807BEA">
        <w:rPr>
          <w:rFonts w:eastAsia="SimSun"/>
          <w:kern w:val="22"/>
          <w:sz w:val="24"/>
          <w:szCs w:val="24"/>
          <w:lang w:eastAsia="zh-CN"/>
        </w:rPr>
        <w:t>年</w:t>
      </w:r>
      <w:r w:rsidRPr="00807BEA">
        <w:rPr>
          <w:rFonts w:eastAsia="SimSun"/>
          <w:kern w:val="22"/>
          <w:sz w:val="24"/>
          <w:szCs w:val="24"/>
          <w:lang w:eastAsia="zh-CN"/>
        </w:rPr>
        <w:t>7</w:t>
      </w:r>
      <w:r w:rsidRPr="00807BEA">
        <w:rPr>
          <w:rFonts w:eastAsia="SimSun"/>
          <w:kern w:val="22"/>
          <w:sz w:val="24"/>
          <w:szCs w:val="24"/>
          <w:lang w:eastAsia="zh-CN"/>
        </w:rPr>
        <w:t>月</w:t>
      </w:r>
      <w:r w:rsidRPr="00807BEA">
        <w:rPr>
          <w:rFonts w:eastAsia="SimSun"/>
          <w:kern w:val="22"/>
          <w:sz w:val="24"/>
          <w:szCs w:val="24"/>
          <w:lang w:eastAsia="zh-CN"/>
        </w:rPr>
        <w:t>9</w:t>
      </w:r>
      <w:r w:rsidRPr="00807BEA">
        <w:rPr>
          <w:rFonts w:eastAsia="SimSun"/>
          <w:kern w:val="22"/>
          <w:sz w:val="24"/>
          <w:szCs w:val="24"/>
          <w:lang w:eastAsia="zh-CN"/>
        </w:rPr>
        <w:t>日至</w:t>
      </w:r>
      <w:r w:rsidRPr="00807BEA">
        <w:rPr>
          <w:rFonts w:eastAsia="SimSun"/>
          <w:kern w:val="22"/>
          <w:sz w:val="24"/>
          <w:szCs w:val="24"/>
          <w:lang w:eastAsia="zh-CN"/>
        </w:rPr>
        <w:t>13</w:t>
      </w:r>
      <w:r w:rsidRPr="00807BEA">
        <w:rPr>
          <w:rFonts w:eastAsia="SimSun"/>
          <w:kern w:val="22"/>
          <w:sz w:val="24"/>
          <w:szCs w:val="24"/>
          <w:lang w:eastAsia="zh-CN"/>
        </w:rPr>
        <w:t>日，加拿大蒙特利尔</w:t>
      </w:r>
    </w:p>
    <w:p w14:paraId="26FBF7F3" w14:textId="4D0F779A" w:rsidR="000B3461" w:rsidRPr="00807BEA" w:rsidRDefault="000B3461" w:rsidP="000B3461">
      <w:pPr>
        <w:pStyle w:val="Para1"/>
        <w:numPr>
          <w:ilvl w:val="0"/>
          <w:numId w:val="0"/>
        </w:numPr>
        <w:topLinePunct/>
        <w:snapToGrid w:val="0"/>
        <w:spacing w:before="0" w:after="0"/>
        <w:rPr>
          <w:rFonts w:eastAsia="SimSun"/>
          <w:kern w:val="22"/>
          <w:sz w:val="24"/>
          <w:szCs w:val="24"/>
          <w:lang w:eastAsia="zh-CN"/>
        </w:rPr>
      </w:pPr>
      <w:r w:rsidRPr="00807BEA">
        <w:rPr>
          <w:rFonts w:eastAsia="SimSun" w:hint="eastAsia"/>
          <w:kern w:val="22"/>
          <w:sz w:val="24"/>
          <w:szCs w:val="24"/>
          <w:lang w:eastAsia="zh-CN"/>
        </w:rPr>
        <w:t>临时议程</w:t>
      </w:r>
      <w:r w:rsidRPr="00807BEA">
        <w:rPr>
          <w:rFonts w:eastAsia="SimSun"/>
          <w:kern w:val="22"/>
          <w:sz w:val="24"/>
          <w:szCs w:val="24"/>
          <w:lang w:eastAsia="zh-CN"/>
        </w:rPr>
        <w:footnoteReference w:customMarkFollows="1" w:id="1"/>
        <w:t>*</w:t>
      </w:r>
      <w:r w:rsidRPr="00807BEA">
        <w:rPr>
          <w:rFonts w:eastAsia="SimSun"/>
          <w:kern w:val="22"/>
          <w:sz w:val="24"/>
          <w:szCs w:val="24"/>
          <w:lang w:eastAsia="zh-CN"/>
        </w:rPr>
        <w:t>项目</w:t>
      </w:r>
      <w:r>
        <w:rPr>
          <w:rFonts w:eastAsia="SimSun" w:hint="eastAsia"/>
          <w:kern w:val="22"/>
          <w:sz w:val="24"/>
          <w:szCs w:val="24"/>
          <w:lang w:eastAsia="zh-CN"/>
        </w:rPr>
        <w:t>14</w:t>
      </w:r>
    </w:p>
    <w:p w14:paraId="36C17FBF" w14:textId="2BBCB27F" w:rsidR="00D73B4D" w:rsidRPr="00D73B4D" w:rsidRDefault="00D73B4D" w:rsidP="00D73B4D">
      <w:pPr>
        <w:pStyle w:val="a"/>
        <w:spacing w:before="240" w:after="120"/>
        <w:ind w:left="1440" w:right="1440"/>
        <w:rPr>
          <w:rFonts w:ascii="SimSun"/>
          <w:kern w:val="22"/>
          <w:sz w:val="24"/>
          <w:lang w:val="zh-CN"/>
        </w:rPr>
      </w:pPr>
      <w:r w:rsidRPr="00D73B4D">
        <w:rPr>
          <w:rFonts w:ascii="SimSun" w:hint="eastAsia"/>
          <w:kern w:val="22"/>
          <w:sz w:val="24"/>
          <w:lang w:val="zh-CN"/>
        </w:rPr>
        <w:t>将第</w:t>
      </w:r>
      <w:r w:rsidRPr="00D73B4D">
        <w:rPr>
          <w:rFonts w:ascii="SimSun"/>
          <w:kern w:val="22"/>
          <w:sz w:val="24"/>
          <w:lang w:val="zh-CN"/>
        </w:rPr>
        <w:t>8(j)</w:t>
      </w:r>
      <w:r w:rsidRPr="00D73B4D">
        <w:rPr>
          <w:rFonts w:ascii="SimSun" w:hint="eastAsia"/>
          <w:kern w:val="22"/>
          <w:sz w:val="24"/>
          <w:lang w:val="zh-CN"/>
        </w:rPr>
        <w:t>条和与土著人民和地方社区有关的条款纳入公约及其议定书的工作</w:t>
      </w:r>
      <w:r w:rsidR="00785C66">
        <w:rPr>
          <w:rFonts w:ascii="SimSun" w:hint="eastAsia"/>
          <w:kern w:val="22"/>
          <w:sz w:val="24"/>
          <w:lang w:val="zh-CN"/>
        </w:rPr>
        <w:t xml:space="preserve"> </w:t>
      </w:r>
    </w:p>
    <w:p w14:paraId="4BA54AC1" w14:textId="3036EBF5" w:rsidR="000B3461" w:rsidRPr="0057495F" w:rsidRDefault="000B3461" w:rsidP="00DB716A">
      <w:pPr>
        <w:pStyle w:val="Heading1"/>
        <w:keepNext w:val="0"/>
        <w:suppressLineNumbers/>
        <w:tabs>
          <w:tab w:val="clear" w:pos="720"/>
        </w:tabs>
        <w:suppressAutoHyphens/>
        <w:topLinePunct/>
        <w:autoSpaceDE w:val="0"/>
        <w:autoSpaceDN w:val="0"/>
        <w:adjustRightInd w:val="0"/>
        <w:snapToGrid w:val="0"/>
        <w:rPr>
          <w:rFonts w:eastAsia="SimHei"/>
          <w:caps w:val="0"/>
          <w:snapToGrid w:val="0"/>
          <w:kern w:val="22"/>
          <w:sz w:val="24"/>
          <w:lang w:eastAsia="zh-CN"/>
        </w:rPr>
      </w:pPr>
      <w:r>
        <w:rPr>
          <w:rFonts w:eastAsia="SimHei" w:hint="eastAsia"/>
          <w:caps w:val="0"/>
          <w:snapToGrid w:val="0"/>
          <w:kern w:val="22"/>
          <w:sz w:val="24"/>
          <w:lang w:eastAsia="zh-CN"/>
        </w:rPr>
        <w:t>导言</w:t>
      </w:r>
    </w:p>
    <w:bookmarkEnd w:id="0"/>
    <w:p w14:paraId="0A65284D" w14:textId="56F9D0DB" w:rsidR="00035A7B" w:rsidRPr="00D81610" w:rsidRDefault="00035A7B" w:rsidP="00035A7B">
      <w:pPr>
        <w:pStyle w:val="Para1"/>
        <w:numPr>
          <w:ilvl w:val="0"/>
          <w:numId w:val="1"/>
        </w:numPr>
        <w:suppressLineNumbers/>
        <w:tabs>
          <w:tab w:val="clear" w:pos="360"/>
        </w:tabs>
        <w:suppressAutoHyphens/>
        <w:topLinePunct/>
        <w:autoSpaceDE w:val="0"/>
        <w:autoSpaceDN w:val="0"/>
        <w:adjustRightInd w:val="0"/>
        <w:snapToGrid w:val="0"/>
        <w:rPr>
          <w:rFonts w:eastAsia="SimSun"/>
          <w:kern w:val="22"/>
          <w:sz w:val="24"/>
          <w:szCs w:val="24"/>
          <w:lang w:eastAsia="zh-CN"/>
        </w:rPr>
      </w:pPr>
      <w:r w:rsidRPr="00D81610">
        <w:rPr>
          <w:rFonts w:eastAsia="SimSun"/>
          <w:sz w:val="24"/>
          <w:szCs w:val="24"/>
          <w:lang w:eastAsia="zh-CN"/>
        </w:rPr>
        <w:t>第</w:t>
      </w:r>
      <w:r w:rsidRPr="00D81610">
        <w:rPr>
          <w:rFonts w:eastAsia="SimSun"/>
          <w:sz w:val="24"/>
          <w:szCs w:val="24"/>
          <w:lang w:eastAsia="zh-CN"/>
        </w:rPr>
        <w:t>8(j)</w:t>
      </w:r>
      <w:r w:rsidRPr="00D81610">
        <w:rPr>
          <w:rFonts w:eastAsia="SimSun"/>
          <w:sz w:val="24"/>
          <w:szCs w:val="24"/>
          <w:lang w:eastAsia="zh-CN"/>
        </w:rPr>
        <w:t>条和相关条款问题不限成员名额闭会期间特设工作组，根据执行秘书编写的说明</w:t>
      </w:r>
      <w:r w:rsidRPr="00D81610">
        <w:rPr>
          <w:rStyle w:val="FootnoteReference"/>
          <w:rFonts w:eastAsia="SimSun"/>
          <w:sz w:val="24"/>
          <w:szCs w:val="24"/>
          <w:lang w:eastAsia="zh-CN"/>
        </w:rPr>
        <w:footnoteReference w:id="2"/>
      </w:r>
      <w:r w:rsidR="00DB716A">
        <w:rPr>
          <w:rFonts w:eastAsia="SimSun" w:hint="eastAsia"/>
          <w:sz w:val="24"/>
          <w:szCs w:val="24"/>
          <w:lang w:eastAsia="zh-CN"/>
        </w:rPr>
        <w:t xml:space="preserve"> </w:t>
      </w:r>
      <w:r w:rsidRPr="00D81610">
        <w:rPr>
          <w:rFonts w:eastAsia="SimSun"/>
          <w:sz w:val="24"/>
          <w:szCs w:val="24"/>
          <w:lang w:eastAsia="zh-CN"/>
        </w:rPr>
        <w:t>以及缔约方、</w:t>
      </w:r>
      <w:r w:rsidR="00B42E23" w:rsidRPr="00D81610">
        <w:rPr>
          <w:rFonts w:eastAsia="SimSun"/>
          <w:sz w:val="24"/>
          <w:szCs w:val="24"/>
          <w:lang w:eastAsia="zh-CN"/>
        </w:rPr>
        <w:t>其他国家政府和土著人民与地方社区代表</w:t>
      </w:r>
      <w:r w:rsidR="00B42E23" w:rsidRPr="00D81610">
        <w:rPr>
          <w:rFonts w:eastAsia="SimSun" w:hint="eastAsia"/>
          <w:sz w:val="24"/>
          <w:szCs w:val="24"/>
          <w:lang w:eastAsia="zh-CN"/>
        </w:rPr>
        <w:t>根据</w:t>
      </w:r>
      <w:r w:rsidR="00B42E23" w:rsidRPr="00D81610">
        <w:rPr>
          <w:rFonts w:eastAsia="SimSun"/>
          <w:sz w:val="24"/>
          <w:szCs w:val="24"/>
          <w:lang w:eastAsia="zh-CN"/>
        </w:rPr>
        <w:t>第</w:t>
      </w:r>
      <w:hyperlink r:id="rId12" w:history="1">
        <w:r w:rsidRPr="00D81610">
          <w:rPr>
            <w:rStyle w:val="Hyperlink"/>
            <w:rFonts w:eastAsia="SimSun"/>
            <w:kern w:val="22"/>
            <w:sz w:val="24"/>
            <w:szCs w:val="24"/>
            <w:lang w:eastAsia="zh-CN"/>
          </w:rPr>
          <w:t>XIII</w:t>
        </w:r>
        <w:r w:rsidRPr="00D81610" w:rsidDel="00D027F2">
          <w:rPr>
            <w:rStyle w:val="Hyperlink"/>
            <w:rFonts w:eastAsia="SimSun"/>
            <w:kern w:val="22"/>
            <w:sz w:val="24"/>
            <w:szCs w:val="24"/>
            <w:lang w:eastAsia="zh-CN"/>
          </w:rPr>
          <w:t>I</w:t>
        </w:r>
        <w:r w:rsidRPr="00D81610">
          <w:rPr>
            <w:rStyle w:val="Hyperlink"/>
            <w:rFonts w:eastAsia="SimSun"/>
            <w:kern w:val="22"/>
            <w:sz w:val="24"/>
            <w:szCs w:val="24"/>
            <w:lang w:eastAsia="zh-CN"/>
          </w:rPr>
          <w:t>/26</w:t>
        </w:r>
      </w:hyperlink>
      <w:r w:rsidRPr="00D81610">
        <w:rPr>
          <w:rFonts w:eastAsia="SimSun"/>
          <w:sz w:val="24"/>
          <w:szCs w:val="24"/>
          <w:lang w:eastAsia="zh-CN"/>
        </w:rPr>
        <w:t>号决定提交的来文</w:t>
      </w:r>
      <w:r w:rsidR="00DB716A" w:rsidRPr="00D81610">
        <w:rPr>
          <w:rFonts w:eastAsia="SimSun"/>
          <w:sz w:val="24"/>
          <w:szCs w:val="24"/>
          <w:lang w:eastAsia="zh-CN"/>
        </w:rPr>
        <w:t>，</w:t>
      </w:r>
      <w:r w:rsidRPr="00D81610">
        <w:rPr>
          <w:rStyle w:val="FootnoteReference"/>
          <w:rFonts w:eastAsia="SimSun"/>
          <w:sz w:val="24"/>
          <w:szCs w:val="24"/>
          <w:lang w:eastAsia="zh-CN"/>
        </w:rPr>
        <w:footnoteReference w:id="3"/>
      </w:r>
      <w:r w:rsidR="00DB716A">
        <w:rPr>
          <w:rFonts w:eastAsia="SimSun" w:hint="eastAsia"/>
          <w:sz w:val="24"/>
          <w:szCs w:val="24"/>
          <w:lang w:eastAsia="zh-CN"/>
        </w:rPr>
        <w:t xml:space="preserve"> </w:t>
      </w:r>
      <w:r w:rsidRPr="00D81610">
        <w:rPr>
          <w:rFonts w:eastAsia="SimSun"/>
          <w:sz w:val="24"/>
          <w:szCs w:val="24"/>
          <w:lang w:eastAsia="zh-CN"/>
        </w:rPr>
        <w:t>在其第十次会议上审</w:t>
      </w:r>
      <w:r w:rsidRPr="00D73CC5">
        <w:rPr>
          <w:rFonts w:eastAsia="SimSun"/>
          <w:sz w:val="24"/>
          <w:szCs w:val="24"/>
          <w:lang w:eastAsia="zh-CN"/>
        </w:rPr>
        <w:t>议了实现将第</w:t>
      </w:r>
      <w:r w:rsidRPr="00D73CC5">
        <w:rPr>
          <w:rFonts w:eastAsia="SimSun"/>
          <w:sz w:val="24"/>
          <w:szCs w:val="24"/>
          <w:lang w:eastAsia="zh-CN"/>
        </w:rPr>
        <w:t>8(j)</w:t>
      </w:r>
      <w:r w:rsidRPr="00D73CC5">
        <w:rPr>
          <w:rFonts w:eastAsia="SimSun"/>
          <w:sz w:val="24"/>
          <w:szCs w:val="24"/>
          <w:lang w:eastAsia="zh-CN"/>
        </w:rPr>
        <w:t>条和与土著人民和地方社区</w:t>
      </w:r>
      <w:r w:rsidR="00FD5CE8">
        <w:rPr>
          <w:rFonts w:eastAsia="SimSun" w:hint="eastAsia"/>
          <w:sz w:val="24"/>
          <w:szCs w:val="24"/>
          <w:lang w:eastAsia="zh-CN"/>
        </w:rPr>
        <w:t>有关</w:t>
      </w:r>
      <w:r w:rsidR="00FD5CE8">
        <w:rPr>
          <w:rFonts w:eastAsia="SimSun"/>
          <w:sz w:val="24"/>
          <w:szCs w:val="24"/>
          <w:lang w:eastAsia="zh-CN"/>
        </w:rPr>
        <w:t>的</w:t>
      </w:r>
      <w:r w:rsidRPr="00D73CC5">
        <w:rPr>
          <w:rFonts w:eastAsia="SimSun"/>
          <w:sz w:val="24"/>
          <w:szCs w:val="24"/>
          <w:lang w:eastAsia="zh-CN"/>
        </w:rPr>
        <w:t>条款充分纳入《公约》及其《议定书》工作的方式和工具。</w:t>
      </w:r>
    </w:p>
    <w:p w14:paraId="65C7C11A" w14:textId="5D27E7A4" w:rsidR="00035A7B" w:rsidRPr="00D81610" w:rsidRDefault="00035A7B" w:rsidP="00035A7B">
      <w:pPr>
        <w:pStyle w:val="Para1"/>
        <w:numPr>
          <w:ilvl w:val="0"/>
          <w:numId w:val="1"/>
        </w:numPr>
        <w:suppressLineNumbers/>
        <w:tabs>
          <w:tab w:val="clear" w:pos="360"/>
        </w:tab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本</w:t>
      </w:r>
      <w:r w:rsidR="00FC4EDE">
        <w:rPr>
          <w:rFonts w:eastAsia="SimSun" w:hint="eastAsia"/>
          <w:sz w:val="24"/>
          <w:szCs w:val="24"/>
          <w:lang w:eastAsia="zh-CN"/>
        </w:rPr>
        <w:t>说明</w:t>
      </w:r>
      <w:r w:rsidR="00FC4EDE">
        <w:rPr>
          <w:rFonts w:eastAsia="SimSun"/>
          <w:sz w:val="24"/>
          <w:szCs w:val="24"/>
          <w:lang w:eastAsia="zh-CN"/>
        </w:rPr>
        <w:t>系根据</w:t>
      </w:r>
      <w:r w:rsidRPr="00D81610">
        <w:rPr>
          <w:rFonts w:eastAsia="SimSun"/>
          <w:sz w:val="24"/>
          <w:szCs w:val="24"/>
          <w:lang w:eastAsia="zh-CN"/>
        </w:rPr>
        <w:t>第</w:t>
      </w:r>
      <w:r w:rsidRPr="00D81610">
        <w:rPr>
          <w:rFonts w:eastAsia="SimSun"/>
          <w:sz w:val="24"/>
          <w:szCs w:val="24"/>
          <w:lang w:eastAsia="zh-CN"/>
        </w:rPr>
        <w:t>8(j)</w:t>
      </w:r>
      <w:r w:rsidRPr="00D81610">
        <w:rPr>
          <w:rFonts w:eastAsia="SimSun"/>
          <w:sz w:val="24"/>
          <w:szCs w:val="24"/>
          <w:lang w:eastAsia="zh-CN"/>
        </w:rPr>
        <w:t>条和相关条款问题工作组第十次会议的第</w:t>
      </w:r>
      <w:r w:rsidR="007C3FCB">
        <w:fldChar w:fldCharType="begin"/>
      </w:r>
      <w:r w:rsidR="007C3FCB">
        <w:rPr>
          <w:lang w:eastAsia="zh-CN"/>
        </w:rPr>
        <w:instrText xml:space="preserve"> HYPERLINK "https://www.cbd.int/doc/recommendations/wg8j-10/wg8j-10-rec-03-zh.pdf" </w:instrText>
      </w:r>
      <w:r w:rsidR="007C3FCB">
        <w:fldChar w:fldCharType="separate"/>
      </w:r>
      <w:r w:rsidR="00E445F7" w:rsidRPr="00E445F7">
        <w:rPr>
          <w:rStyle w:val="Hyperlink"/>
          <w:rFonts w:eastAsia="MS Mincho"/>
          <w:kern w:val="22"/>
          <w:sz w:val="24"/>
          <w:szCs w:val="22"/>
          <w:lang w:eastAsia="zh-CN"/>
        </w:rPr>
        <w:t>10/3</w:t>
      </w:r>
      <w:r w:rsidR="007C3FCB">
        <w:rPr>
          <w:rStyle w:val="Hyperlink"/>
          <w:rFonts w:eastAsia="MS Mincho"/>
          <w:kern w:val="22"/>
          <w:sz w:val="24"/>
          <w:szCs w:val="22"/>
          <w:lang w:eastAsia="zh-CN"/>
        </w:rPr>
        <w:fldChar w:fldCharType="end"/>
      </w:r>
      <w:r w:rsidRPr="00D81610">
        <w:rPr>
          <w:rFonts w:eastAsia="SimSun"/>
          <w:sz w:val="24"/>
          <w:szCs w:val="24"/>
          <w:lang w:eastAsia="zh-CN"/>
        </w:rPr>
        <w:t>号建议编写，旨在协助执行问题附属机构第二次会议深入审议在缔约方大会第十五届会议之前完成第</w:t>
      </w:r>
      <w:r w:rsidRPr="00D81610">
        <w:rPr>
          <w:rFonts w:eastAsia="SimSun"/>
          <w:sz w:val="24"/>
          <w:szCs w:val="24"/>
          <w:lang w:eastAsia="zh-CN"/>
        </w:rPr>
        <w:t>8(j)</w:t>
      </w:r>
      <w:r w:rsidRPr="00D81610">
        <w:rPr>
          <w:rFonts w:eastAsia="SimSun"/>
          <w:sz w:val="24"/>
          <w:szCs w:val="24"/>
          <w:lang w:eastAsia="zh-CN"/>
        </w:rPr>
        <w:t>条和相关条款现行工作方案的进程，以及审议在</w:t>
      </w:r>
      <w:r w:rsidRPr="00D81610">
        <w:rPr>
          <w:rFonts w:eastAsia="SimSun"/>
          <w:sz w:val="24"/>
          <w:szCs w:val="24"/>
          <w:lang w:eastAsia="zh-CN"/>
        </w:rPr>
        <w:t>2020</w:t>
      </w:r>
      <w:r w:rsidRPr="00D81610">
        <w:rPr>
          <w:rFonts w:eastAsia="SimSun"/>
          <w:sz w:val="24"/>
          <w:szCs w:val="24"/>
          <w:lang w:eastAsia="zh-CN"/>
        </w:rPr>
        <w:t>年后生物多样性框架内拟订充分纳入第</w:t>
      </w:r>
      <w:r w:rsidRPr="00D81610">
        <w:rPr>
          <w:rFonts w:eastAsia="SimSun"/>
          <w:sz w:val="24"/>
          <w:szCs w:val="24"/>
          <w:lang w:eastAsia="zh-CN"/>
        </w:rPr>
        <w:t>8(j)</w:t>
      </w:r>
      <w:r w:rsidRPr="00D81610">
        <w:rPr>
          <w:rFonts w:eastAsia="SimSun"/>
          <w:sz w:val="24"/>
          <w:szCs w:val="24"/>
          <w:lang w:eastAsia="zh-CN"/>
        </w:rPr>
        <w:t>条和相关条款工作方案的问题，以便编写一份决定草案，供缔约方大会第十四届会议审议。</w:t>
      </w:r>
    </w:p>
    <w:p w14:paraId="3B47E5F3" w14:textId="77777777" w:rsidR="00035A7B" w:rsidRPr="00D81610" w:rsidRDefault="00035A7B" w:rsidP="00035A7B">
      <w:pPr>
        <w:pStyle w:val="Para1"/>
        <w:numPr>
          <w:ilvl w:val="0"/>
          <w:numId w:val="1"/>
        </w:numPr>
        <w:suppressLineNumbers/>
        <w:tabs>
          <w:tab w:val="clear" w:pos="360"/>
        </w:tab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为了协助附属机构第二次会议审议这些事项，工作组在第</w:t>
      </w:r>
      <w:r w:rsidR="007C3FCB">
        <w:fldChar w:fldCharType="begin"/>
      </w:r>
      <w:r w:rsidR="007C3FCB">
        <w:rPr>
          <w:lang w:eastAsia="zh-CN"/>
        </w:rPr>
        <w:instrText xml:space="preserve"> HYPERLINK "https://www.cbd.int/doc/recommendations/wg8j-10/wg8j-10-rec-03-en.pdf" </w:instrText>
      </w:r>
      <w:r w:rsidR="007C3FCB">
        <w:fldChar w:fldCharType="separate"/>
      </w:r>
      <w:r w:rsidRPr="00D81610">
        <w:rPr>
          <w:rFonts w:eastAsia="SimSun"/>
          <w:sz w:val="24"/>
          <w:szCs w:val="24"/>
          <w:lang w:eastAsia="zh-CN"/>
        </w:rPr>
        <w:t>10/3</w:t>
      </w:r>
      <w:r w:rsidR="007C3FCB">
        <w:rPr>
          <w:rFonts w:eastAsia="SimSun"/>
          <w:sz w:val="24"/>
          <w:szCs w:val="24"/>
          <w:lang w:eastAsia="zh-CN"/>
        </w:rPr>
        <w:fldChar w:fldCharType="end"/>
      </w:r>
      <w:r w:rsidRPr="00D81610">
        <w:rPr>
          <w:rFonts w:eastAsia="SimSun"/>
          <w:sz w:val="24"/>
          <w:szCs w:val="24"/>
          <w:lang w:eastAsia="zh-CN"/>
        </w:rPr>
        <w:t>号建议中还请执行秘书向执行问题附属机构第二次会议提供以下资料：</w:t>
      </w:r>
    </w:p>
    <w:p w14:paraId="504D7D82" w14:textId="77777777" w:rsidR="00035A7B" w:rsidRPr="00D81610" w:rsidRDefault="00035A7B" w:rsidP="00E47541">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(a)</w:t>
      </w:r>
      <w:r w:rsidR="00E47541" w:rsidRPr="00D81610">
        <w:rPr>
          <w:rFonts w:eastAsia="SimSun"/>
          <w:sz w:val="24"/>
          <w:szCs w:val="24"/>
          <w:lang w:eastAsia="zh-CN"/>
        </w:rPr>
        <w:tab/>
      </w:r>
      <w:r w:rsidRPr="00D81610">
        <w:rPr>
          <w:rFonts w:eastAsia="SimSun"/>
          <w:sz w:val="24"/>
          <w:szCs w:val="24"/>
          <w:lang w:eastAsia="zh-CN"/>
        </w:rPr>
        <w:t>对第</w:t>
      </w:r>
      <w:r w:rsidRPr="00D81610">
        <w:rPr>
          <w:rFonts w:eastAsia="SimSun"/>
          <w:sz w:val="24"/>
          <w:szCs w:val="24"/>
          <w:lang w:eastAsia="zh-CN"/>
        </w:rPr>
        <w:t>8(j)</w:t>
      </w:r>
      <w:r w:rsidRPr="00D81610">
        <w:rPr>
          <w:rFonts w:eastAsia="SimSun"/>
          <w:sz w:val="24"/>
          <w:szCs w:val="24"/>
          <w:lang w:eastAsia="zh-CN"/>
        </w:rPr>
        <w:t>条和相关条款问题不限成员名额特设工作组现有和今后可能做出的体制安排的初步分析，包括财务和治理问题；</w:t>
      </w:r>
    </w:p>
    <w:p w14:paraId="47D4C316" w14:textId="77777777" w:rsidR="00035A7B" w:rsidRPr="00D81610" w:rsidRDefault="00035A7B" w:rsidP="00E47541">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(b)</w:t>
      </w:r>
      <w:r w:rsidR="00E47541" w:rsidRPr="00D81610">
        <w:rPr>
          <w:rFonts w:eastAsia="SimSun"/>
          <w:sz w:val="24"/>
          <w:szCs w:val="24"/>
          <w:lang w:eastAsia="zh-CN"/>
        </w:rPr>
        <w:tab/>
      </w:r>
      <w:r w:rsidRPr="00D81610">
        <w:rPr>
          <w:rFonts w:eastAsia="SimSun"/>
          <w:sz w:val="24"/>
          <w:szCs w:val="24"/>
          <w:lang w:eastAsia="zh-CN"/>
        </w:rPr>
        <w:t>从其他有关政府间组织和公约</w:t>
      </w:r>
      <w:r w:rsidR="00B42E23" w:rsidRPr="00D81610">
        <w:rPr>
          <w:rFonts w:eastAsia="SimSun" w:hint="eastAsia"/>
          <w:sz w:val="24"/>
          <w:szCs w:val="24"/>
          <w:lang w:eastAsia="zh-CN"/>
        </w:rPr>
        <w:t>吸</w:t>
      </w:r>
      <w:r w:rsidRPr="00D81610">
        <w:rPr>
          <w:rFonts w:eastAsia="SimSun"/>
          <w:sz w:val="24"/>
          <w:szCs w:val="24"/>
          <w:lang w:eastAsia="zh-CN"/>
        </w:rPr>
        <w:t>取的经验教训。</w:t>
      </w:r>
    </w:p>
    <w:p w14:paraId="484CFB2F" w14:textId="516646FF" w:rsidR="00035A7B"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4</w:t>
      </w:r>
      <w:r w:rsidR="000448E2" w:rsidRPr="00D81610">
        <w:rPr>
          <w:rFonts w:eastAsia="SimSun" w:hint="eastAsia"/>
          <w:sz w:val="24"/>
          <w:szCs w:val="24"/>
          <w:lang w:eastAsia="zh-CN"/>
        </w:rPr>
        <w:t>.</w:t>
      </w:r>
      <w:r w:rsidR="000448E2" w:rsidRPr="00D81610">
        <w:rPr>
          <w:rFonts w:eastAsia="SimSun"/>
          <w:sz w:val="24"/>
          <w:szCs w:val="24"/>
          <w:lang w:eastAsia="zh-CN"/>
        </w:rPr>
        <w:tab/>
      </w:r>
      <w:r w:rsidRPr="00D81610">
        <w:rPr>
          <w:rFonts w:eastAsia="SimSun"/>
          <w:sz w:val="24"/>
          <w:szCs w:val="24"/>
          <w:lang w:eastAsia="zh-CN"/>
        </w:rPr>
        <w:t>本文件在第一节和第二节分别</w:t>
      </w:r>
      <w:r w:rsidR="0043077E">
        <w:rPr>
          <w:rFonts w:eastAsia="SimSun" w:hint="eastAsia"/>
          <w:sz w:val="24"/>
          <w:szCs w:val="24"/>
          <w:lang w:eastAsia="zh-CN"/>
        </w:rPr>
        <w:t>回应</w:t>
      </w:r>
      <w:r w:rsidR="0043077E">
        <w:rPr>
          <w:rFonts w:eastAsia="SimSun"/>
          <w:sz w:val="24"/>
          <w:szCs w:val="24"/>
          <w:lang w:eastAsia="zh-CN"/>
        </w:rPr>
        <w:t>了这两项</w:t>
      </w:r>
      <w:r w:rsidR="0043077E">
        <w:rPr>
          <w:rFonts w:eastAsia="SimSun" w:hint="eastAsia"/>
          <w:sz w:val="24"/>
          <w:szCs w:val="24"/>
          <w:lang w:eastAsia="zh-CN"/>
        </w:rPr>
        <w:t>要</w:t>
      </w:r>
      <w:r w:rsidRPr="00D81610">
        <w:rPr>
          <w:rFonts w:eastAsia="SimSun"/>
          <w:sz w:val="24"/>
          <w:szCs w:val="24"/>
          <w:lang w:eastAsia="zh-CN"/>
        </w:rPr>
        <w:t>求。第三节转载了工作组的第</w:t>
      </w:r>
      <w:hyperlink r:id="rId13" w:history="1">
        <w:r w:rsidRPr="00D81610">
          <w:rPr>
            <w:rFonts w:eastAsia="SimSun"/>
            <w:sz w:val="24"/>
            <w:szCs w:val="24"/>
            <w:lang w:eastAsia="zh-CN"/>
          </w:rPr>
          <w:t>10/3</w:t>
        </w:r>
      </w:hyperlink>
      <w:r w:rsidRPr="00D81610">
        <w:rPr>
          <w:rFonts w:eastAsia="SimSun"/>
          <w:sz w:val="24"/>
          <w:szCs w:val="24"/>
          <w:lang w:eastAsia="zh-CN"/>
        </w:rPr>
        <w:t>号建议。此外，附件一收录了一份协助缔约方的路线图，鉴于预计将要决定为实现将土著人</w:t>
      </w:r>
      <w:r w:rsidRPr="00D81610">
        <w:rPr>
          <w:rFonts w:eastAsia="SimSun"/>
          <w:sz w:val="24"/>
          <w:szCs w:val="24"/>
          <w:lang w:eastAsia="zh-CN"/>
        </w:rPr>
        <w:lastRenderedPageBreak/>
        <w:t>民和地方社区充分纳入</w:t>
      </w:r>
      <w:r w:rsidRPr="00D81610">
        <w:rPr>
          <w:rFonts w:eastAsia="SimSun"/>
          <w:sz w:val="24"/>
          <w:szCs w:val="24"/>
          <w:lang w:eastAsia="zh-CN"/>
        </w:rPr>
        <w:t>2020</w:t>
      </w:r>
      <w:r w:rsidRPr="00D81610">
        <w:rPr>
          <w:rFonts w:eastAsia="SimSun"/>
          <w:sz w:val="24"/>
          <w:szCs w:val="24"/>
          <w:lang w:eastAsia="zh-CN"/>
        </w:rPr>
        <w:t>年后生物多样性框架须采用哪些方式和工具，该路线图概述了缔约方大会第十五</w:t>
      </w:r>
      <w:r w:rsidR="001015E3" w:rsidRPr="00D81610">
        <w:rPr>
          <w:rFonts w:eastAsia="SimSun" w:hint="eastAsia"/>
          <w:sz w:val="24"/>
          <w:szCs w:val="24"/>
          <w:lang w:eastAsia="zh-CN"/>
        </w:rPr>
        <w:t>届</w:t>
      </w:r>
      <w:r w:rsidRPr="00D81610">
        <w:rPr>
          <w:rFonts w:eastAsia="SimSun"/>
          <w:sz w:val="24"/>
          <w:szCs w:val="24"/>
          <w:lang w:eastAsia="zh-CN"/>
        </w:rPr>
        <w:t>会议召开之前的各项进程</w:t>
      </w:r>
      <w:r w:rsidR="000E4192" w:rsidRPr="00D81610">
        <w:rPr>
          <w:rFonts w:eastAsia="SimSun"/>
          <w:sz w:val="24"/>
          <w:szCs w:val="24"/>
          <w:lang w:eastAsia="zh-CN"/>
        </w:rPr>
        <w:t>。</w:t>
      </w:r>
      <w:r w:rsidRPr="00D81610">
        <w:rPr>
          <w:rStyle w:val="FootnoteReference"/>
          <w:rFonts w:eastAsia="SimSun"/>
          <w:sz w:val="24"/>
          <w:szCs w:val="24"/>
          <w:lang w:eastAsia="zh-CN"/>
        </w:rPr>
        <w:footnoteReference w:id="4"/>
      </w:r>
    </w:p>
    <w:p w14:paraId="4C4D0BE5" w14:textId="77777777" w:rsidR="00035A7B" w:rsidRPr="00D81610" w:rsidRDefault="000448E2" w:rsidP="000E4192">
      <w:pPr>
        <w:pStyle w:val="Para1"/>
        <w:widowControl w:val="0"/>
        <w:numPr>
          <w:ilvl w:val="0"/>
          <w:numId w:val="0"/>
        </w:numPr>
        <w:suppressLineNumbers/>
        <w:suppressAutoHyphens/>
        <w:topLinePunct/>
        <w:autoSpaceDE w:val="0"/>
        <w:autoSpaceDN w:val="0"/>
        <w:adjustRightInd w:val="0"/>
        <w:snapToGrid w:val="0"/>
        <w:ind w:left="2642"/>
        <w:rPr>
          <w:rFonts w:eastAsia="SimHei"/>
          <w:b/>
          <w:sz w:val="24"/>
          <w:szCs w:val="24"/>
          <w:lang w:eastAsia="zh-CN"/>
        </w:rPr>
      </w:pPr>
      <w:r w:rsidRPr="00D81610">
        <w:rPr>
          <w:rFonts w:eastAsia="SimHei" w:hint="eastAsia"/>
          <w:b/>
          <w:sz w:val="24"/>
          <w:szCs w:val="24"/>
          <w:lang w:eastAsia="zh-CN"/>
        </w:rPr>
        <w:t>一</w:t>
      </w:r>
      <w:r w:rsidRPr="00D81610">
        <w:rPr>
          <w:rFonts w:eastAsia="SimHei" w:hint="eastAsia"/>
          <w:b/>
          <w:sz w:val="24"/>
          <w:szCs w:val="24"/>
          <w:lang w:eastAsia="zh-CN"/>
        </w:rPr>
        <w:t>.</w:t>
      </w:r>
      <w:r w:rsidRPr="00D81610">
        <w:rPr>
          <w:rFonts w:eastAsia="SimHei" w:hint="eastAsia"/>
          <w:b/>
          <w:sz w:val="24"/>
          <w:szCs w:val="24"/>
          <w:lang w:eastAsia="zh-CN"/>
        </w:rPr>
        <w:tab/>
      </w:r>
      <w:r w:rsidR="00035A7B" w:rsidRPr="00D81610">
        <w:rPr>
          <w:rFonts w:eastAsia="SimHei"/>
          <w:b/>
          <w:sz w:val="24"/>
          <w:szCs w:val="24"/>
          <w:lang w:eastAsia="zh-CN"/>
        </w:rPr>
        <w:t>可能做出的体制安排</w:t>
      </w:r>
    </w:p>
    <w:p w14:paraId="42CE3785" w14:textId="5B38FD8E"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5</w:t>
      </w:r>
      <w:r w:rsidR="000448E2" w:rsidRPr="00D81610">
        <w:rPr>
          <w:rFonts w:eastAsia="SimSun" w:hint="eastAsia"/>
          <w:sz w:val="24"/>
          <w:szCs w:val="24"/>
          <w:lang w:eastAsia="zh-CN"/>
        </w:rPr>
        <w:t>.</w:t>
      </w:r>
      <w:r w:rsidR="000448E2" w:rsidRPr="00D81610">
        <w:rPr>
          <w:rFonts w:eastAsia="SimSun"/>
          <w:sz w:val="24"/>
          <w:szCs w:val="24"/>
          <w:lang w:eastAsia="zh-CN"/>
        </w:rPr>
        <w:tab/>
      </w:r>
      <w:r w:rsidR="000D6B62">
        <w:rPr>
          <w:rFonts w:eastAsia="SimSun" w:hint="eastAsia"/>
          <w:sz w:val="24"/>
          <w:szCs w:val="24"/>
          <w:lang w:eastAsia="zh-CN"/>
        </w:rPr>
        <w:t>根据</w:t>
      </w:r>
      <w:r w:rsidRPr="00D81610">
        <w:rPr>
          <w:rFonts w:eastAsia="SimSun"/>
          <w:sz w:val="24"/>
          <w:szCs w:val="24"/>
          <w:lang w:eastAsia="zh-CN"/>
        </w:rPr>
        <w:t>第</w:t>
      </w:r>
      <w:hyperlink r:id="rId14" w:history="1">
        <w:r w:rsidRPr="00D81610">
          <w:rPr>
            <w:rFonts w:eastAsia="SimSun"/>
            <w:sz w:val="24"/>
            <w:szCs w:val="24"/>
            <w:lang w:eastAsia="zh-CN"/>
          </w:rPr>
          <w:t>10/3</w:t>
        </w:r>
      </w:hyperlink>
      <w:r w:rsidRPr="00D81610">
        <w:rPr>
          <w:rFonts w:eastAsia="SimSun"/>
          <w:sz w:val="24"/>
          <w:szCs w:val="24"/>
          <w:lang w:eastAsia="zh-CN"/>
        </w:rPr>
        <w:t>号建议第</w:t>
      </w:r>
      <w:r w:rsidRPr="00D81610">
        <w:rPr>
          <w:rFonts w:eastAsia="SimSun"/>
          <w:kern w:val="22"/>
          <w:sz w:val="24"/>
          <w:szCs w:val="24"/>
          <w:lang w:eastAsia="zh-CN"/>
        </w:rPr>
        <w:t>1(a)</w:t>
      </w:r>
      <w:r w:rsidRPr="00D81610">
        <w:rPr>
          <w:rFonts w:eastAsia="SimSun"/>
          <w:kern w:val="22"/>
          <w:sz w:val="24"/>
          <w:szCs w:val="24"/>
          <w:lang w:eastAsia="zh-CN"/>
        </w:rPr>
        <w:t>段，本节初步分析了为实现将第</w:t>
      </w:r>
      <w:r w:rsidRPr="00D81610">
        <w:rPr>
          <w:rFonts w:eastAsia="SimSun"/>
          <w:kern w:val="22"/>
          <w:sz w:val="24"/>
          <w:szCs w:val="24"/>
          <w:lang w:eastAsia="zh-CN"/>
        </w:rPr>
        <w:t>8(j)</w:t>
      </w:r>
      <w:r w:rsidRPr="00D81610">
        <w:rPr>
          <w:rFonts w:eastAsia="SimSun"/>
          <w:kern w:val="22"/>
          <w:sz w:val="24"/>
          <w:szCs w:val="24"/>
          <w:lang w:eastAsia="zh-CN"/>
        </w:rPr>
        <w:t>条和与土著人民和地方社区</w:t>
      </w:r>
      <w:r w:rsidR="000D6B62">
        <w:rPr>
          <w:rFonts w:eastAsia="SimSun" w:hint="eastAsia"/>
          <w:kern w:val="22"/>
          <w:sz w:val="24"/>
          <w:szCs w:val="24"/>
          <w:lang w:eastAsia="zh-CN"/>
        </w:rPr>
        <w:t>有关的</w:t>
      </w:r>
      <w:r w:rsidRPr="00D81610">
        <w:rPr>
          <w:rFonts w:eastAsia="SimSun"/>
          <w:kern w:val="22"/>
          <w:sz w:val="24"/>
          <w:szCs w:val="24"/>
          <w:lang w:eastAsia="zh-CN"/>
        </w:rPr>
        <w:t>条款充分纳入《公约》及其《议定书》工作的现有及今后可能做出的体制安排。分析过程中考虑了三（</w:t>
      </w:r>
      <w:r w:rsidRPr="00D81610">
        <w:rPr>
          <w:rFonts w:eastAsia="SimSun"/>
          <w:kern w:val="22"/>
          <w:sz w:val="24"/>
          <w:szCs w:val="24"/>
          <w:lang w:eastAsia="zh-CN"/>
        </w:rPr>
        <w:t>3</w:t>
      </w:r>
      <w:r w:rsidRPr="00D81610">
        <w:rPr>
          <w:rFonts w:eastAsia="SimSun"/>
          <w:kern w:val="22"/>
          <w:sz w:val="24"/>
          <w:szCs w:val="24"/>
          <w:lang w:eastAsia="zh-CN"/>
        </w:rPr>
        <w:t>）种可能的情况：全面综合模式，独立的常设专家咨询机构，或是在对任务规定和工作方案作出修订的基础上延用</w:t>
      </w:r>
      <w:r w:rsidRPr="00D81610">
        <w:rPr>
          <w:rFonts w:eastAsia="SimSun"/>
          <w:sz w:val="24"/>
          <w:szCs w:val="24"/>
          <w:lang w:eastAsia="zh-CN"/>
        </w:rPr>
        <w:t>第</w:t>
      </w:r>
      <w:r w:rsidRPr="00D81610">
        <w:rPr>
          <w:rFonts w:eastAsia="SimSun"/>
          <w:sz w:val="24"/>
          <w:szCs w:val="24"/>
          <w:lang w:eastAsia="zh-CN"/>
        </w:rPr>
        <w:t>8(j)</w:t>
      </w:r>
      <w:r w:rsidRPr="00D81610">
        <w:rPr>
          <w:rFonts w:eastAsia="SimSun"/>
          <w:sz w:val="24"/>
          <w:szCs w:val="24"/>
          <w:lang w:eastAsia="zh-CN"/>
        </w:rPr>
        <w:t>条和相关条款问题工作组（现有安排）。</w:t>
      </w:r>
      <w:r w:rsidRPr="00D81610">
        <w:rPr>
          <w:rStyle w:val="FootnoteReference"/>
          <w:rFonts w:eastAsia="SimSun"/>
          <w:sz w:val="24"/>
          <w:szCs w:val="24"/>
          <w:lang w:eastAsia="zh-CN"/>
        </w:rPr>
        <w:footnoteReference w:id="5"/>
      </w:r>
      <w:r w:rsidR="000D6B62">
        <w:rPr>
          <w:rFonts w:eastAsia="SimSun" w:hint="eastAsia"/>
          <w:sz w:val="24"/>
          <w:szCs w:val="24"/>
          <w:lang w:eastAsia="zh-CN"/>
        </w:rPr>
        <w:t xml:space="preserve"> </w:t>
      </w:r>
      <w:r w:rsidRPr="00D81610">
        <w:rPr>
          <w:rFonts w:eastAsia="SimSun"/>
          <w:sz w:val="24"/>
          <w:szCs w:val="24"/>
          <w:lang w:eastAsia="zh-CN"/>
        </w:rPr>
        <w:t>这些备选办法</w:t>
      </w:r>
      <w:r w:rsidR="000D6B62">
        <w:rPr>
          <w:rFonts w:eastAsia="SimSun" w:hint="eastAsia"/>
          <w:sz w:val="24"/>
          <w:szCs w:val="24"/>
          <w:lang w:eastAsia="zh-CN"/>
        </w:rPr>
        <w:t>不</w:t>
      </w:r>
      <w:r w:rsidR="003951A6">
        <w:rPr>
          <w:rFonts w:eastAsia="SimSun" w:hint="eastAsia"/>
          <w:sz w:val="24"/>
          <w:szCs w:val="24"/>
          <w:lang w:eastAsia="zh-CN"/>
        </w:rPr>
        <w:t>得</w:t>
      </w:r>
      <w:r w:rsidR="000D6B62">
        <w:rPr>
          <w:rFonts w:eastAsia="SimSun" w:hint="eastAsia"/>
          <w:sz w:val="24"/>
          <w:szCs w:val="24"/>
          <w:lang w:eastAsia="zh-CN"/>
        </w:rPr>
        <w:t>相互</w:t>
      </w:r>
      <w:r w:rsidRPr="00D81610">
        <w:rPr>
          <w:rFonts w:eastAsia="SimSun"/>
          <w:sz w:val="24"/>
          <w:szCs w:val="24"/>
          <w:lang w:eastAsia="zh-CN"/>
        </w:rPr>
        <w:t>排斥。</w:t>
      </w:r>
    </w:p>
    <w:p w14:paraId="7C34AF4C" w14:textId="34641956"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6</w:t>
      </w:r>
      <w:r w:rsidR="000448E2" w:rsidRPr="00D81610">
        <w:rPr>
          <w:rFonts w:eastAsia="SimSun" w:hint="eastAsia"/>
          <w:sz w:val="24"/>
          <w:szCs w:val="24"/>
          <w:lang w:eastAsia="zh-CN"/>
        </w:rPr>
        <w:t>.</w:t>
      </w:r>
      <w:r w:rsidR="000448E2" w:rsidRPr="00D81610">
        <w:rPr>
          <w:rFonts w:eastAsia="SimSun"/>
          <w:sz w:val="24"/>
          <w:szCs w:val="24"/>
          <w:lang w:eastAsia="zh-CN"/>
        </w:rPr>
        <w:tab/>
      </w:r>
      <w:r w:rsidRPr="00D81610">
        <w:rPr>
          <w:rFonts w:eastAsia="SimSun"/>
          <w:sz w:val="24"/>
          <w:szCs w:val="24"/>
          <w:lang w:eastAsia="zh-CN"/>
        </w:rPr>
        <w:t>如第</w:t>
      </w:r>
      <w:r w:rsidR="007C3FCB">
        <w:fldChar w:fldCharType="begin"/>
      </w:r>
      <w:r w:rsidR="007C3FCB">
        <w:rPr>
          <w:lang w:eastAsia="zh-CN"/>
        </w:rPr>
        <w:instrText xml:space="preserve"> HYPERLINK "https://www.cbd.int/doc/recommendations/wg8j-10/wg8j-10-rec-03-en.pdf" </w:instrText>
      </w:r>
      <w:r w:rsidR="007C3FCB">
        <w:fldChar w:fldCharType="separate"/>
      </w:r>
      <w:r w:rsidRPr="00D81610">
        <w:rPr>
          <w:rFonts w:eastAsia="SimSun"/>
          <w:sz w:val="24"/>
          <w:szCs w:val="24"/>
          <w:lang w:eastAsia="zh-CN"/>
        </w:rPr>
        <w:t>10/3</w:t>
      </w:r>
      <w:r w:rsidR="007C3FCB">
        <w:rPr>
          <w:rFonts w:eastAsia="SimSun"/>
          <w:sz w:val="24"/>
          <w:szCs w:val="24"/>
          <w:lang w:eastAsia="zh-CN"/>
        </w:rPr>
        <w:fldChar w:fldCharType="end"/>
      </w:r>
      <w:r w:rsidRPr="00D81610">
        <w:rPr>
          <w:rFonts w:eastAsia="SimSun"/>
          <w:sz w:val="24"/>
          <w:szCs w:val="24"/>
          <w:lang w:eastAsia="zh-CN"/>
        </w:rPr>
        <w:t>号建议中所指示的那样，第</w:t>
      </w:r>
      <w:r w:rsidRPr="00D81610">
        <w:rPr>
          <w:rFonts w:eastAsia="SimSun"/>
          <w:sz w:val="24"/>
          <w:szCs w:val="24"/>
          <w:lang w:eastAsia="zh-CN"/>
        </w:rPr>
        <w:t>8(j)</w:t>
      </w:r>
      <w:r w:rsidRPr="00D81610">
        <w:rPr>
          <w:rFonts w:eastAsia="SimSun"/>
          <w:sz w:val="24"/>
          <w:szCs w:val="24"/>
          <w:lang w:eastAsia="zh-CN"/>
        </w:rPr>
        <w:t>条和相关条款问题工作组在审议可能情况时，应当认识到在</w:t>
      </w:r>
      <w:r w:rsidRPr="00D81610">
        <w:rPr>
          <w:rFonts w:eastAsia="SimSun"/>
          <w:sz w:val="24"/>
          <w:szCs w:val="24"/>
          <w:lang w:eastAsia="zh-CN"/>
        </w:rPr>
        <w:t>2020</w:t>
      </w:r>
      <w:r w:rsidRPr="00D81610">
        <w:rPr>
          <w:rFonts w:eastAsia="SimSun"/>
          <w:sz w:val="24"/>
          <w:szCs w:val="24"/>
          <w:lang w:eastAsia="zh-CN"/>
        </w:rPr>
        <w:t>年后生物多样性框架内制定一个充分纳入第</w:t>
      </w:r>
      <w:r w:rsidRPr="00D81610">
        <w:rPr>
          <w:rFonts w:eastAsia="SimSun"/>
          <w:sz w:val="24"/>
          <w:szCs w:val="24"/>
          <w:lang w:eastAsia="zh-CN"/>
        </w:rPr>
        <w:t>8(j)</w:t>
      </w:r>
      <w:r w:rsidRPr="00D81610">
        <w:rPr>
          <w:rFonts w:eastAsia="SimSun"/>
          <w:sz w:val="24"/>
          <w:szCs w:val="24"/>
          <w:lang w:eastAsia="zh-CN"/>
        </w:rPr>
        <w:t>条和相关条款工作方案的必要性，以迄今取得的成就为基础，同时考虑到《</w:t>
      </w:r>
      <w:r w:rsidRPr="00D81610">
        <w:rPr>
          <w:rFonts w:eastAsia="SimSun"/>
          <w:sz w:val="24"/>
          <w:szCs w:val="24"/>
          <w:lang w:eastAsia="zh-CN"/>
        </w:rPr>
        <w:t>2030</w:t>
      </w:r>
      <w:r w:rsidRPr="00D81610">
        <w:rPr>
          <w:rFonts w:eastAsia="SimSun"/>
          <w:sz w:val="24"/>
          <w:szCs w:val="24"/>
          <w:lang w:eastAsia="zh-CN"/>
        </w:rPr>
        <w:t>年可持续发展议程》、可持续发展目标、《巴黎协定》</w:t>
      </w:r>
      <w:r w:rsidRPr="00D81610">
        <w:rPr>
          <w:rStyle w:val="FootnoteReference"/>
          <w:rFonts w:eastAsia="SimSun"/>
          <w:sz w:val="24"/>
          <w:szCs w:val="24"/>
          <w:lang w:eastAsia="zh-CN"/>
        </w:rPr>
        <w:footnoteReference w:id="6"/>
      </w:r>
      <w:r w:rsidR="003951A6">
        <w:rPr>
          <w:rFonts w:eastAsia="SimSun" w:hint="eastAsia"/>
          <w:sz w:val="24"/>
          <w:szCs w:val="24"/>
          <w:lang w:eastAsia="zh-CN"/>
        </w:rPr>
        <w:t xml:space="preserve"> </w:t>
      </w:r>
      <w:r w:rsidRPr="00D81610">
        <w:rPr>
          <w:rFonts w:eastAsia="SimSun"/>
          <w:sz w:val="24"/>
          <w:szCs w:val="24"/>
          <w:lang w:eastAsia="zh-CN"/>
        </w:rPr>
        <w:t>以及所查明的差距。</w:t>
      </w:r>
      <w:r w:rsidRPr="00D81610">
        <w:rPr>
          <w:rFonts w:eastAsia="SimSun"/>
          <w:sz w:val="24"/>
          <w:szCs w:val="24"/>
          <w:lang w:eastAsia="zh-CN"/>
        </w:rPr>
        <w:t>CBD/WG8J/10/8</w:t>
      </w:r>
      <w:r w:rsidRPr="00D81610">
        <w:rPr>
          <w:rFonts w:eastAsia="SimSun"/>
          <w:sz w:val="24"/>
          <w:szCs w:val="24"/>
          <w:lang w:eastAsia="zh-CN"/>
        </w:rPr>
        <w:t>的第一部分记录并提供了迄今取得的成就。</w:t>
      </w:r>
      <w:r w:rsidRPr="00D81610">
        <w:rPr>
          <w:rStyle w:val="FootnoteReference"/>
          <w:rFonts w:eastAsia="SimSun"/>
          <w:sz w:val="24"/>
          <w:szCs w:val="24"/>
          <w:lang w:eastAsia="zh-CN"/>
        </w:rPr>
        <w:footnoteReference w:id="7"/>
      </w:r>
    </w:p>
    <w:p w14:paraId="0C35E97A"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7</w:t>
      </w:r>
      <w:r w:rsidR="000448E2" w:rsidRPr="00D81610">
        <w:rPr>
          <w:rFonts w:eastAsia="SimSun" w:hint="eastAsia"/>
          <w:sz w:val="24"/>
          <w:szCs w:val="24"/>
          <w:lang w:eastAsia="zh-CN"/>
        </w:rPr>
        <w:t>.</w:t>
      </w:r>
      <w:r w:rsidR="000448E2" w:rsidRPr="00D81610">
        <w:rPr>
          <w:rFonts w:eastAsia="SimSun"/>
          <w:sz w:val="24"/>
          <w:szCs w:val="24"/>
          <w:lang w:eastAsia="zh-CN"/>
        </w:rPr>
        <w:tab/>
      </w:r>
      <w:r w:rsidRPr="00D81610">
        <w:rPr>
          <w:rFonts w:eastAsia="SimSun"/>
          <w:sz w:val="24"/>
          <w:szCs w:val="24"/>
          <w:lang w:eastAsia="zh-CN"/>
        </w:rPr>
        <w:t>由于工作可能涉及的要素会影响体制安排，关于第</w:t>
      </w:r>
      <w:r w:rsidRPr="00D81610">
        <w:rPr>
          <w:rFonts w:eastAsia="SimSun"/>
          <w:sz w:val="24"/>
          <w:szCs w:val="24"/>
          <w:lang w:eastAsia="zh-CN"/>
        </w:rPr>
        <w:t>8(j)</w:t>
      </w:r>
      <w:r w:rsidRPr="00D81610">
        <w:rPr>
          <w:rFonts w:eastAsia="SimSun"/>
          <w:sz w:val="24"/>
          <w:szCs w:val="24"/>
          <w:lang w:eastAsia="zh-CN"/>
        </w:rPr>
        <w:t>条及土著人民和地方社区的新工作方案内容和体制安排的讨论需要齐头并进，并与</w:t>
      </w:r>
      <w:r w:rsidRPr="00D81610">
        <w:rPr>
          <w:rFonts w:eastAsia="SimSun"/>
          <w:sz w:val="24"/>
          <w:szCs w:val="24"/>
          <w:lang w:eastAsia="zh-CN"/>
        </w:rPr>
        <w:t>2020</w:t>
      </w:r>
      <w:r w:rsidRPr="00D81610">
        <w:rPr>
          <w:rFonts w:eastAsia="SimSun"/>
          <w:sz w:val="24"/>
          <w:szCs w:val="24"/>
          <w:lang w:eastAsia="zh-CN"/>
        </w:rPr>
        <w:t>年后生物多样性框架的制定工作相吻合，还要考虑缔约方大会第十五届会议的最终决定。</w:t>
      </w:r>
    </w:p>
    <w:p w14:paraId="0B4AB255" w14:textId="60388A2A"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8</w:t>
      </w:r>
      <w:r w:rsidR="000448E2" w:rsidRPr="00D81610">
        <w:rPr>
          <w:rFonts w:eastAsia="SimSun" w:hint="eastAsia"/>
          <w:sz w:val="24"/>
          <w:szCs w:val="24"/>
          <w:lang w:eastAsia="zh-CN"/>
        </w:rPr>
        <w:t>.</w:t>
      </w:r>
      <w:r w:rsidR="000448E2" w:rsidRPr="00D81610">
        <w:rPr>
          <w:rFonts w:eastAsia="SimSun"/>
          <w:sz w:val="24"/>
          <w:szCs w:val="24"/>
          <w:lang w:eastAsia="zh-CN"/>
        </w:rPr>
        <w:tab/>
      </w:r>
      <w:r w:rsidRPr="00D81610">
        <w:rPr>
          <w:rFonts w:eastAsia="SimSun"/>
          <w:sz w:val="24"/>
          <w:szCs w:val="24"/>
          <w:lang w:eastAsia="zh-CN"/>
        </w:rPr>
        <w:t>为了推进工作可能涉及的要素，第</w:t>
      </w:r>
      <w:r w:rsidRPr="00D81610">
        <w:rPr>
          <w:rFonts w:eastAsia="SimSun"/>
          <w:sz w:val="24"/>
          <w:szCs w:val="24"/>
          <w:lang w:eastAsia="zh-CN"/>
        </w:rPr>
        <w:t>10/3</w:t>
      </w:r>
      <w:r w:rsidRPr="00D81610">
        <w:rPr>
          <w:rFonts w:eastAsia="SimSun"/>
          <w:sz w:val="24"/>
          <w:szCs w:val="24"/>
          <w:lang w:eastAsia="zh-CN"/>
        </w:rPr>
        <w:t>号建议请执行秘书编写一份正式文件，该文件说明了第</w:t>
      </w:r>
      <w:r w:rsidRPr="00D81610">
        <w:rPr>
          <w:rFonts w:eastAsia="SimSun"/>
          <w:sz w:val="24"/>
          <w:szCs w:val="24"/>
          <w:lang w:eastAsia="zh-CN"/>
        </w:rPr>
        <w:t>8(j)</w:t>
      </w:r>
      <w:r w:rsidRPr="00D81610">
        <w:rPr>
          <w:rFonts w:eastAsia="SimSun"/>
          <w:sz w:val="24"/>
          <w:szCs w:val="24"/>
          <w:lang w:eastAsia="zh-CN"/>
        </w:rPr>
        <w:t>条和相关条款未来工作方案可能包含的要素（这将作为</w:t>
      </w:r>
      <w:r w:rsidRPr="00D81610">
        <w:rPr>
          <w:rFonts w:eastAsia="SimSun"/>
          <w:sz w:val="24"/>
          <w:szCs w:val="24"/>
          <w:lang w:eastAsia="zh-CN"/>
        </w:rPr>
        <w:t>2020</w:t>
      </w:r>
      <w:r w:rsidRPr="00D81610">
        <w:rPr>
          <w:rFonts w:eastAsia="SimSun"/>
          <w:sz w:val="24"/>
          <w:szCs w:val="24"/>
          <w:lang w:eastAsia="zh-CN"/>
        </w:rPr>
        <w:t>年后生物多样性框架的一部分），并论及缔约方大会第十四届会议可能的体制安排及其运作方式。执行秘书于</w:t>
      </w:r>
      <w:r w:rsidRPr="00D81610">
        <w:rPr>
          <w:rFonts w:eastAsia="SimSun"/>
          <w:sz w:val="24"/>
          <w:szCs w:val="24"/>
          <w:lang w:eastAsia="zh-CN"/>
        </w:rPr>
        <w:t>2018</w:t>
      </w:r>
      <w:r w:rsidRPr="00D81610">
        <w:rPr>
          <w:rFonts w:eastAsia="SimSun"/>
          <w:sz w:val="24"/>
          <w:szCs w:val="24"/>
          <w:lang w:eastAsia="zh-CN"/>
        </w:rPr>
        <w:t>年</w:t>
      </w:r>
      <w:r w:rsidRPr="00D81610">
        <w:rPr>
          <w:rFonts w:eastAsia="SimSun"/>
          <w:sz w:val="24"/>
          <w:szCs w:val="24"/>
          <w:lang w:eastAsia="zh-CN"/>
        </w:rPr>
        <w:t>5</w:t>
      </w:r>
      <w:r w:rsidRPr="00D81610">
        <w:rPr>
          <w:rFonts w:eastAsia="SimSun"/>
          <w:sz w:val="24"/>
          <w:szCs w:val="24"/>
          <w:lang w:eastAsia="zh-CN"/>
        </w:rPr>
        <w:t>月</w:t>
      </w:r>
      <w:r w:rsidRPr="00D81610">
        <w:rPr>
          <w:rFonts w:eastAsia="SimSun"/>
          <w:sz w:val="24"/>
          <w:szCs w:val="24"/>
          <w:lang w:eastAsia="zh-CN"/>
        </w:rPr>
        <w:t>8</w:t>
      </w:r>
      <w:r w:rsidRPr="00D81610">
        <w:rPr>
          <w:rFonts w:eastAsia="SimSun"/>
          <w:sz w:val="24"/>
          <w:szCs w:val="24"/>
          <w:lang w:eastAsia="zh-CN"/>
        </w:rPr>
        <w:t>日发布了征求意见和信息的通知。</w:t>
      </w:r>
      <w:r w:rsidRPr="00D81610">
        <w:rPr>
          <w:rStyle w:val="FootnoteReference"/>
          <w:rFonts w:eastAsia="SimSun"/>
          <w:sz w:val="24"/>
          <w:szCs w:val="24"/>
          <w:lang w:eastAsia="zh-CN"/>
        </w:rPr>
        <w:footnoteReference w:id="8"/>
      </w:r>
      <w:r w:rsidR="003951A6">
        <w:rPr>
          <w:rFonts w:eastAsia="SimSun" w:hint="eastAsia"/>
          <w:sz w:val="24"/>
          <w:szCs w:val="24"/>
          <w:lang w:eastAsia="zh-CN"/>
        </w:rPr>
        <w:t xml:space="preserve"> </w:t>
      </w:r>
      <w:r w:rsidRPr="00D81610">
        <w:rPr>
          <w:rFonts w:eastAsia="SimSun"/>
          <w:sz w:val="24"/>
          <w:szCs w:val="24"/>
          <w:lang w:eastAsia="zh-CN"/>
        </w:rPr>
        <w:t>将对收到的意见和信息加以汇编，并将其提供给缔约方大会第十四</w:t>
      </w:r>
      <w:r w:rsidR="001015E3" w:rsidRPr="00D81610">
        <w:rPr>
          <w:rFonts w:eastAsia="SimSun" w:hint="eastAsia"/>
          <w:sz w:val="24"/>
          <w:szCs w:val="24"/>
          <w:lang w:eastAsia="zh-CN"/>
        </w:rPr>
        <w:t>届</w:t>
      </w:r>
      <w:r w:rsidRPr="00D81610">
        <w:rPr>
          <w:rFonts w:eastAsia="SimSun"/>
          <w:sz w:val="24"/>
          <w:szCs w:val="24"/>
          <w:lang w:eastAsia="zh-CN"/>
        </w:rPr>
        <w:t>会议。</w:t>
      </w:r>
    </w:p>
    <w:p w14:paraId="4BA82585"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kern w:val="22"/>
          <w:sz w:val="24"/>
          <w:szCs w:val="24"/>
          <w:lang w:eastAsia="zh-CN"/>
        </w:rPr>
        <w:t>9</w:t>
      </w:r>
      <w:r w:rsidR="000448E2" w:rsidRPr="00D81610">
        <w:rPr>
          <w:rFonts w:eastAsia="SimSun" w:hint="eastAsia"/>
          <w:kern w:val="22"/>
          <w:sz w:val="24"/>
          <w:szCs w:val="24"/>
          <w:lang w:eastAsia="zh-CN"/>
        </w:rPr>
        <w:t>.</w:t>
      </w:r>
      <w:r w:rsidR="000448E2" w:rsidRPr="00D81610">
        <w:rPr>
          <w:rFonts w:eastAsia="SimSun"/>
          <w:kern w:val="22"/>
          <w:sz w:val="24"/>
          <w:szCs w:val="24"/>
          <w:lang w:eastAsia="zh-CN"/>
        </w:rPr>
        <w:tab/>
      </w:r>
      <w:r w:rsidRPr="00D81610">
        <w:rPr>
          <w:rFonts w:eastAsia="SimSun"/>
          <w:kern w:val="22"/>
          <w:sz w:val="24"/>
          <w:szCs w:val="24"/>
          <w:lang w:eastAsia="zh-CN"/>
        </w:rPr>
        <w:t>在</w:t>
      </w:r>
      <w:r w:rsidRPr="00D81610">
        <w:rPr>
          <w:rFonts w:eastAsia="SimSun"/>
          <w:sz w:val="24"/>
          <w:szCs w:val="24"/>
          <w:lang w:eastAsia="zh-CN"/>
        </w:rPr>
        <w:t>2020</w:t>
      </w:r>
      <w:r w:rsidRPr="00D81610">
        <w:rPr>
          <w:rFonts w:eastAsia="SimSun"/>
          <w:sz w:val="24"/>
          <w:szCs w:val="24"/>
          <w:lang w:eastAsia="zh-CN"/>
        </w:rPr>
        <w:t>年后生物多样性框架内</w:t>
      </w:r>
      <w:r w:rsidRPr="00D81610">
        <w:rPr>
          <w:rFonts w:eastAsia="SimSun"/>
          <w:kern w:val="22"/>
          <w:sz w:val="24"/>
          <w:szCs w:val="24"/>
          <w:lang w:eastAsia="zh-CN"/>
        </w:rPr>
        <w:t>审议</w:t>
      </w:r>
      <w:r w:rsidRPr="00D81610">
        <w:rPr>
          <w:rFonts w:eastAsia="SimSun"/>
          <w:sz w:val="24"/>
          <w:szCs w:val="24"/>
          <w:lang w:eastAsia="zh-CN"/>
        </w:rPr>
        <w:t>第</w:t>
      </w:r>
      <w:r w:rsidRPr="00D81610">
        <w:rPr>
          <w:rFonts w:eastAsia="SimSun"/>
          <w:sz w:val="24"/>
          <w:szCs w:val="24"/>
          <w:lang w:eastAsia="zh-CN"/>
        </w:rPr>
        <w:t>8(j)</w:t>
      </w:r>
      <w:r w:rsidRPr="00D81610">
        <w:rPr>
          <w:rFonts w:eastAsia="SimSun"/>
          <w:sz w:val="24"/>
          <w:szCs w:val="24"/>
          <w:lang w:eastAsia="zh-CN"/>
        </w:rPr>
        <w:t>条和相关条款工作可能包含的要素以及审议今后的体制安排，都应当以第</w:t>
      </w:r>
      <w:r w:rsidRPr="00D81610">
        <w:rPr>
          <w:rFonts w:eastAsia="SimSun"/>
          <w:sz w:val="24"/>
          <w:szCs w:val="24"/>
          <w:lang w:eastAsia="zh-CN"/>
        </w:rPr>
        <w:t>8(j)</w:t>
      </w:r>
      <w:r w:rsidRPr="00D81610">
        <w:rPr>
          <w:rFonts w:eastAsia="SimSun"/>
          <w:sz w:val="24"/>
          <w:szCs w:val="24"/>
          <w:lang w:eastAsia="zh-CN"/>
        </w:rPr>
        <w:t>条和相关条款未来工作方案的一般原则为指导。这些原则仍然相关，包括：</w:t>
      </w:r>
    </w:p>
    <w:p w14:paraId="0CB43377" w14:textId="77777777" w:rsidR="00035A7B" w:rsidRPr="00D81610" w:rsidRDefault="00035A7B" w:rsidP="0089759F">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(a)</w:t>
      </w:r>
      <w:r w:rsidR="0089759F" w:rsidRPr="00D81610">
        <w:rPr>
          <w:rFonts w:eastAsia="SimSun"/>
          <w:sz w:val="24"/>
          <w:szCs w:val="24"/>
          <w:lang w:eastAsia="zh-CN"/>
        </w:rPr>
        <w:tab/>
      </w:r>
      <w:r w:rsidRPr="00D81610">
        <w:rPr>
          <w:rFonts w:eastAsia="SimSun"/>
          <w:sz w:val="24"/>
          <w:szCs w:val="24"/>
          <w:lang w:eastAsia="zh-CN"/>
        </w:rPr>
        <w:t>土著和地方社区充分、有效地参与确定和执行工作方案要素的各个阶段。土著和地方社区的妇女充分、切实参与工作方案的所有活动；</w:t>
      </w:r>
    </w:p>
    <w:p w14:paraId="78270F07" w14:textId="77777777" w:rsidR="00035A7B" w:rsidRPr="00D81610" w:rsidRDefault="00035A7B" w:rsidP="0089759F">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(b)</w:t>
      </w:r>
      <w:r w:rsidR="0089759F" w:rsidRPr="00D81610">
        <w:rPr>
          <w:rFonts w:eastAsia="SimSun"/>
          <w:sz w:val="24"/>
          <w:szCs w:val="24"/>
          <w:lang w:eastAsia="zh-CN"/>
        </w:rPr>
        <w:tab/>
      </w:r>
      <w:r w:rsidRPr="00D81610">
        <w:rPr>
          <w:rFonts w:eastAsia="SimSun"/>
          <w:sz w:val="24"/>
          <w:szCs w:val="24"/>
          <w:lang w:eastAsia="zh-CN"/>
        </w:rPr>
        <w:t>传统知识应当像其他形式的知识一样得到重视，同样受到尊重，并被认为是实用而必要的；</w:t>
      </w:r>
    </w:p>
    <w:p w14:paraId="0D788598" w14:textId="77777777" w:rsidR="00035A7B" w:rsidRPr="00D81610" w:rsidRDefault="00035A7B" w:rsidP="0089759F">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(c)</w:t>
      </w:r>
      <w:r w:rsidR="0089759F" w:rsidRPr="00D81610">
        <w:rPr>
          <w:rFonts w:eastAsia="SimSun"/>
          <w:sz w:val="24"/>
          <w:szCs w:val="24"/>
          <w:lang w:eastAsia="zh-CN"/>
        </w:rPr>
        <w:tab/>
      </w:r>
      <w:r w:rsidRPr="00D81610">
        <w:rPr>
          <w:rFonts w:eastAsia="SimSun"/>
          <w:sz w:val="24"/>
          <w:szCs w:val="24"/>
          <w:lang w:eastAsia="zh-CN"/>
        </w:rPr>
        <w:t>整体办法应当符合土著和地方社区的精神和文化价值观与习俗做法，符合它们控制其传统知识、创新和做法的权利；</w:t>
      </w:r>
    </w:p>
    <w:p w14:paraId="63A9CA0B" w14:textId="77777777" w:rsidR="00035A7B" w:rsidRPr="00D81610" w:rsidRDefault="00035A7B" w:rsidP="0089759F">
      <w:pPr>
        <w:pStyle w:val="Para1"/>
        <w:numPr>
          <w:ilvl w:val="0"/>
          <w:numId w:val="0"/>
        </w:numPr>
        <w:suppressLineNumbers/>
        <w:suppressAutoHyphens/>
        <w:topLinePunct/>
        <w:autoSpaceDE w:val="0"/>
        <w:autoSpaceDN w:val="0"/>
        <w:adjustRightInd w:val="0"/>
        <w:snapToGrid w:val="0"/>
        <w:ind w:firstLineChars="295" w:firstLine="708"/>
        <w:rPr>
          <w:rFonts w:eastAsia="SimSun"/>
          <w:sz w:val="24"/>
          <w:szCs w:val="24"/>
          <w:lang w:eastAsia="zh-CN"/>
        </w:rPr>
      </w:pPr>
      <w:r w:rsidRPr="00D81610">
        <w:rPr>
          <w:rFonts w:eastAsia="SimSun"/>
          <w:sz w:val="24"/>
          <w:szCs w:val="24"/>
          <w:lang w:eastAsia="zh-CN"/>
        </w:rPr>
        <w:t>(d)</w:t>
      </w:r>
      <w:r w:rsidR="0089759F" w:rsidRPr="00D81610">
        <w:rPr>
          <w:rFonts w:eastAsia="SimSun"/>
          <w:sz w:val="24"/>
          <w:szCs w:val="24"/>
          <w:lang w:eastAsia="zh-CN"/>
        </w:rPr>
        <w:tab/>
      </w:r>
      <w:r w:rsidRPr="00D81610">
        <w:rPr>
          <w:rFonts w:eastAsia="SimSun"/>
          <w:sz w:val="24"/>
          <w:szCs w:val="24"/>
          <w:lang w:eastAsia="zh-CN"/>
        </w:rPr>
        <w:t>生态系统办法是一项针对土地、水和生物资源的综合管理战略，以公平的方式促进生物多样性的保护与可持续利用；</w:t>
      </w:r>
    </w:p>
    <w:p w14:paraId="03B9002F" w14:textId="77777777" w:rsidR="00035A7B" w:rsidRPr="00D81610" w:rsidRDefault="00035A7B" w:rsidP="0089759F">
      <w:pPr>
        <w:pStyle w:val="Para1"/>
        <w:numPr>
          <w:ilvl w:val="0"/>
          <w:numId w:val="0"/>
        </w:numPr>
        <w:suppressLineNumbers/>
        <w:suppressAutoHyphens/>
        <w:topLinePunct/>
        <w:autoSpaceDE w:val="0"/>
        <w:autoSpaceDN w:val="0"/>
        <w:adjustRightInd w:val="0"/>
        <w:snapToGrid w:val="0"/>
        <w:ind w:firstLineChars="295" w:firstLine="708"/>
        <w:rPr>
          <w:rFonts w:eastAsia="SimSun"/>
          <w:kern w:val="22"/>
          <w:sz w:val="24"/>
          <w:szCs w:val="24"/>
          <w:lang w:eastAsia="zh-CN"/>
        </w:rPr>
      </w:pPr>
      <w:r w:rsidRPr="00D81610">
        <w:rPr>
          <w:rFonts w:eastAsia="SimSun"/>
          <w:sz w:val="24"/>
          <w:szCs w:val="24"/>
          <w:lang w:eastAsia="zh-CN"/>
        </w:rPr>
        <w:lastRenderedPageBreak/>
        <w:t>(e)</w:t>
      </w:r>
      <w:r w:rsidR="0089759F" w:rsidRPr="00D81610">
        <w:rPr>
          <w:rFonts w:eastAsia="SimSun"/>
          <w:sz w:val="24"/>
          <w:szCs w:val="24"/>
          <w:lang w:eastAsia="zh-CN"/>
        </w:rPr>
        <w:tab/>
      </w:r>
      <w:r w:rsidRPr="00D81610">
        <w:rPr>
          <w:rFonts w:eastAsia="SimSun"/>
          <w:sz w:val="24"/>
          <w:szCs w:val="24"/>
          <w:lang w:eastAsia="zh-CN"/>
        </w:rPr>
        <w:t>获取土著和地方社区的传统知识、创新和做法应征得这些知识、创新和做法持有人的事先知情同意或事先知情批准。</w:t>
      </w:r>
    </w:p>
    <w:p w14:paraId="6B48CC09"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eastAsia="zh-CN"/>
        </w:rPr>
      </w:pPr>
      <w:r w:rsidRPr="00D81610">
        <w:rPr>
          <w:rFonts w:eastAsia="SimSun"/>
          <w:kern w:val="22"/>
          <w:sz w:val="24"/>
          <w:szCs w:val="24"/>
          <w:lang w:eastAsia="zh-CN"/>
        </w:rPr>
        <w:t>10</w:t>
      </w:r>
      <w:r w:rsidR="008E5C2C" w:rsidRPr="00D81610">
        <w:rPr>
          <w:rFonts w:eastAsia="SimSun" w:hint="eastAsia"/>
          <w:kern w:val="22"/>
          <w:sz w:val="24"/>
          <w:szCs w:val="24"/>
          <w:lang w:eastAsia="zh-CN"/>
        </w:rPr>
        <w:t>.</w:t>
      </w:r>
      <w:r w:rsidR="008E5C2C" w:rsidRPr="00D81610">
        <w:rPr>
          <w:rFonts w:eastAsia="SimSun"/>
          <w:kern w:val="22"/>
          <w:sz w:val="24"/>
          <w:szCs w:val="24"/>
          <w:lang w:eastAsia="zh-CN"/>
        </w:rPr>
        <w:tab/>
      </w:r>
      <w:r w:rsidRPr="00D81610">
        <w:rPr>
          <w:rFonts w:eastAsia="SimSun"/>
          <w:kern w:val="22"/>
          <w:sz w:val="24"/>
          <w:szCs w:val="24"/>
          <w:lang w:eastAsia="zh-CN"/>
        </w:rPr>
        <w:t>下表考虑了三种可能的情况：全面综合模式，独立的常设专家咨询机构，或是在对任务规定和工作方案作出修订的基础上沿用第</w:t>
      </w:r>
      <w:r w:rsidRPr="00D81610">
        <w:rPr>
          <w:rFonts w:eastAsia="SimSun"/>
          <w:kern w:val="22"/>
          <w:sz w:val="24"/>
          <w:szCs w:val="24"/>
          <w:lang w:eastAsia="zh-CN"/>
        </w:rPr>
        <w:t>8(j</w:t>
      </w:r>
      <w:r w:rsidR="00A739AA" w:rsidRPr="00D81610">
        <w:rPr>
          <w:rFonts w:eastAsia="SimSun" w:hint="eastAsia"/>
          <w:kern w:val="22"/>
          <w:sz w:val="24"/>
          <w:szCs w:val="24"/>
          <w:lang w:eastAsia="zh-CN"/>
        </w:rPr>
        <w:t>)</w:t>
      </w:r>
      <w:r w:rsidRPr="00D81610">
        <w:rPr>
          <w:rFonts w:eastAsia="SimSun"/>
          <w:kern w:val="22"/>
          <w:sz w:val="24"/>
          <w:szCs w:val="24"/>
          <w:lang w:eastAsia="zh-CN"/>
        </w:rPr>
        <w:t>条和相关条款问题工作组</w:t>
      </w:r>
      <w:r w:rsidRPr="00D81610">
        <w:rPr>
          <w:rFonts w:eastAsia="SimSun"/>
          <w:sz w:val="24"/>
          <w:szCs w:val="24"/>
          <w:lang w:eastAsia="zh-CN"/>
        </w:rPr>
        <w:t>（现有安排）。</w:t>
      </w:r>
    </w:p>
    <w:p w14:paraId="62C8619D" w14:textId="77777777" w:rsidR="00035A7B" w:rsidRPr="00D81610" w:rsidRDefault="00035A7B" w:rsidP="00035A7B">
      <w:pPr>
        <w:pStyle w:val="Para1"/>
        <w:numPr>
          <w:ilvl w:val="0"/>
          <w:numId w:val="0"/>
        </w:numPr>
        <w:topLinePunct/>
        <w:rPr>
          <w:rFonts w:eastAsia="SimHei"/>
          <w:kern w:val="22"/>
          <w:sz w:val="24"/>
          <w:szCs w:val="24"/>
          <w:lang w:eastAsia="zh-CN"/>
        </w:rPr>
      </w:pPr>
      <w:r w:rsidRPr="00D81610">
        <w:rPr>
          <w:rFonts w:eastAsia="SimHei"/>
          <w:b/>
          <w:bCs/>
          <w:kern w:val="22"/>
          <w:sz w:val="24"/>
          <w:szCs w:val="24"/>
          <w:lang w:eastAsia="zh-CN"/>
        </w:rPr>
        <w:t>可能做出的体制安排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1"/>
        <w:gridCol w:w="3274"/>
        <w:gridCol w:w="2961"/>
      </w:tblGrid>
      <w:tr w:rsidR="00035A7B" w:rsidRPr="00D81610" w14:paraId="5AF9951A" w14:textId="77777777" w:rsidTr="003E5761">
        <w:trPr>
          <w:trHeight w:val="530"/>
          <w:tblHeader/>
        </w:trPr>
        <w:tc>
          <w:tcPr>
            <w:tcW w:w="1744" w:type="pct"/>
            <w:shd w:val="clear" w:color="auto" w:fill="F2F2F2"/>
          </w:tcPr>
          <w:p w14:paraId="3C55B70D" w14:textId="77777777" w:rsidR="00035A7B" w:rsidRPr="00C0091C" w:rsidRDefault="00035A7B" w:rsidP="00035A7B">
            <w:pPr>
              <w:topLinePunct/>
              <w:spacing w:before="120" w:after="120"/>
              <w:jc w:val="left"/>
              <w:rPr>
                <w:rFonts w:ascii="KaiTi" w:eastAsia="KaiTi" w:hAnsi="KaiTi"/>
                <w:b/>
                <w:bCs/>
                <w:snapToGrid w:val="0"/>
                <w:kern w:val="22"/>
                <w:sz w:val="24"/>
                <w:lang w:eastAsia="zh-CN"/>
              </w:rPr>
            </w:pPr>
            <w:bookmarkStart w:id="1" w:name="_Hlk507166879"/>
            <w:bookmarkStart w:id="2" w:name="_Hlk507165642"/>
            <w:r w:rsidRPr="00C0091C">
              <w:rPr>
                <w:rFonts w:ascii="KaiTi" w:eastAsia="KaiTi" w:hAnsi="KaiTi"/>
                <w:b/>
                <w:bCs/>
                <w:snapToGrid w:val="0"/>
                <w:kern w:val="22"/>
                <w:sz w:val="24"/>
                <w:lang w:eastAsia="zh-CN"/>
              </w:rPr>
              <w:t xml:space="preserve">备选办法A-将第 </w:t>
            </w:r>
            <w:r w:rsidRPr="00C0091C">
              <w:rPr>
                <w:rFonts w:ascii="KaiTi" w:eastAsia="KaiTi" w:hAnsi="KaiTi"/>
                <w:b/>
                <w:sz w:val="24"/>
                <w:lang w:eastAsia="zh-CN"/>
              </w:rPr>
              <w:t>8(j)条和相关条款工作方案充分纳入附属机构的工作</w:t>
            </w:r>
          </w:p>
        </w:tc>
        <w:tc>
          <w:tcPr>
            <w:tcW w:w="1709" w:type="pct"/>
            <w:shd w:val="clear" w:color="auto" w:fill="F2F2F2"/>
          </w:tcPr>
          <w:p w14:paraId="3F5C4098" w14:textId="77777777" w:rsidR="00035A7B" w:rsidRPr="00C0091C" w:rsidRDefault="00035A7B" w:rsidP="00035A7B">
            <w:pPr>
              <w:keepNext/>
              <w:topLinePunct/>
              <w:spacing w:before="120" w:after="120"/>
              <w:jc w:val="left"/>
              <w:rPr>
                <w:rFonts w:ascii="KaiTi" w:eastAsia="KaiTi" w:hAnsi="KaiTi"/>
                <w:b/>
                <w:kern w:val="22"/>
                <w:sz w:val="24"/>
                <w:lang w:eastAsia="zh-CN"/>
              </w:rPr>
            </w:pPr>
            <w:r w:rsidRPr="00C0091C">
              <w:rPr>
                <w:rFonts w:ascii="KaiTi" w:eastAsia="KaiTi" w:hAnsi="KaiTi"/>
                <w:b/>
                <w:bCs/>
                <w:snapToGrid w:val="0"/>
                <w:kern w:val="22"/>
                <w:sz w:val="24"/>
                <w:lang w:eastAsia="zh-CN"/>
              </w:rPr>
              <w:t>备选办法B –将工作组作为缔约方大会及其《议定书》的一个常设专门或专家咨询附属机构</w:t>
            </w:r>
          </w:p>
        </w:tc>
        <w:tc>
          <w:tcPr>
            <w:tcW w:w="1546" w:type="pct"/>
            <w:shd w:val="clear" w:color="auto" w:fill="F2F2F2"/>
          </w:tcPr>
          <w:p w14:paraId="5126DD03" w14:textId="77777777" w:rsidR="00035A7B" w:rsidRPr="00C0091C" w:rsidRDefault="00035A7B" w:rsidP="00035A7B">
            <w:pPr>
              <w:keepNext/>
              <w:topLinePunct/>
              <w:spacing w:before="120" w:after="120"/>
              <w:jc w:val="left"/>
              <w:rPr>
                <w:rFonts w:ascii="KaiTi" w:eastAsia="KaiTi" w:hAnsi="KaiTi"/>
                <w:b/>
                <w:bCs/>
                <w:snapToGrid w:val="0"/>
                <w:kern w:val="22"/>
                <w:sz w:val="24"/>
                <w:lang w:eastAsia="zh-CN"/>
              </w:rPr>
            </w:pPr>
            <w:r w:rsidRPr="00C0091C">
              <w:rPr>
                <w:rFonts w:ascii="KaiTi" w:eastAsia="KaiTi" w:hAnsi="KaiTi"/>
                <w:b/>
                <w:bCs/>
                <w:snapToGrid w:val="0"/>
                <w:kern w:val="22"/>
                <w:sz w:val="24"/>
                <w:lang w:eastAsia="zh-CN"/>
              </w:rPr>
              <w:t>备选办法C –在根据2020年后生物多样性框架对任务授权作出修订的基础上沿用工作组</w:t>
            </w:r>
          </w:p>
        </w:tc>
      </w:tr>
      <w:bookmarkEnd w:id="1"/>
      <w:bookmarkEnd w:id="2"/>
      <w:tr w:rsidR="00035A7B" w:rsidRPr="00D81610" w14:paraId="1ED96FB6" w14:textId="77777777" w:rsidTr="003E5761">
        <w:trPr>
          <w:trHeight w:val="913"/>
        </w:trPr>
        <w:tc>
          <w:tcPr>
            <w:tcW w:w="1744" w:type="pct"/>
            <w:shd w:val="clear" w:color="auto" w:fill="F2F2F2"/>
          </w:tcPr>
          <w:p w14:paraId="33D9FE8E" w14:textId="77777777" w:rsidR="00035A7B" w:rsidRPr="00D81610" w:rsidRDefault="00035A7B" w:rsidP="00035A7B">
            <w:pPr>
              <w:topLinePunct/>
              <w:spacing w:before="120" w:after="120"/>
              <w:jc w:val="left"/>
              <w:rPr>
                <w:rFonts w:eastAsia="KaiTi_GB2312"/>
                <w:snapToGrid w:val="0"/>
                <w:kern w:val="22"/>
                <w:sz w:val="24"/>
                <w:lang w:eastAsia="zh-CN"/>
              </w:rPr>
            </w:pPr>
            <w:r w:rsidRPr="00D81610">
              <w:rPr>
                <w:rFonts w:eastAsia="KaiTi_GB2312" w:hint="eastAsia"/>
                <w:snapToGrid w:val="0"/>
                <w:kern w:val="22"/>
                <w:sz w:val="24"/>
                <w:lang w:eastAsia="zh-CN"/>
              </w:rPr>
              <w:t>方法</w:t>
            </w:r>
            <w:r w:rsidRPr="00D81610">
              <w:rPr>
                <w:rFonts w:eastAsia="KaiTi_GB2312" w:hint="eastAsia"/>
                <w:snapToGrid w:val="0"/>
                <w:kern w:val="22"/>
                <w:sz w:val="24"/>
                <w:lang w:eastAsia="zh-CN"/>
              </w:rPr>
              <w:t xml:space="preserve"> </w:t>
            </w:r>
          </w:p>
          <w:p w14:paraId="4D076DF1" w14:textId="77777777" w:rsidR="00035A7B" w:rsidRPr="00D81610" w:rsidRDefault="00035A7B" w:rsidP="00035A7B">
            <w:pPr>
              <w:topLinePunct/>
              <w:spacing w:before="120" w:after="120"/>
              <w:jc w:val="left"/>
              <w:rPr>
                <w:rFonts w:eastAsia="SimSun"/>
                <w:snapToGrid w:val="0"/>
                <w:kern w:val="22"/>
                <w:sz w:val="24"/>
                <w:lang w:eastAsia="zh-CN"/>
              </w:rPr>
            </w:pPr>
            <w:r w:rsidRPr="00D81610">
              <w:rPr>
                <w:rFonts w:eastAsia="SimSun"/>
                <w:snapToGrid w:val="0"/>
                <w:kern w:val="22"/>
                <w:sz w:val="24"/>
                <w:lang w:eastAsia="zh-CN"/>
              </w:rPr>
              <w:t>将涉及土著人民和地方社区事宜的未来工作纳入</w:t>
            </w:r>
            <w:r w:rsidRPr="00D81610">
              <w:rPr>
                <w:rFonts w:eastAsia="SimSun"/>
                <w:sz w:val="24"/>
                <w:lang w:eastAsia="zh-CN"/>
              </w:rPr>
              <w:t>科学、技术和工艺咨询附属机构及</w:t>
            </w:r>
            <w:r w:rsidRPr="00D81610">
              <w:rPr>
                <w:rFonts w:eastAsia="SimSun"/>
                <w:snapToGrid w:val="0"/>
                <w:kern w:val="22"/>
                <w:sz w:val="24"/>
                <w:lang w:eastAsia="zh-CN"/>
              </w:rPr>
              <w:t>执行问题附属机构的工作，以便在适当的附属机构内处理涉及土著人民和地方社区事项的议程项目，然后提交缔约方大会或作为各议定书缔约方会议的缔约方大会审议；</w:t>
            </w:r>
          </w:p>
          <w:p w14:paraId="3111A705" w14:textId="77777777" w:rsidR="00035A7B" w:rsidRPr="00D81610" w:rsidRDefault="00035A7B" w:rsidP="00035A7B">
            <w:pPr>
              <w:topLinePunct/>
              <w:spacing w:before="120" w:after="120"/>
              <w:jc w:val="left"/>
              <w:rPr>
                <w:rFonts w:eastAsia="SimSun"/>
                <w:snapToGrid w:val="0"/>
                <w:kern w:val="22"/>
                <w:sz w:val="24"/>
                <w:lang w:eastAsia="zh-CN"/>
              </w:rPr>
            </w:pPr>
            <w:r w:rsidRPr="00D81610">
              <w:rPr>
                <w:rFonts w:eastAsia="SimSun"/>
                <w:snapToGrid w:val="0"/>
                <w:kern w:val="22"/>
                <w:sz w:val="24"/>
                <w:lang w:eastAsia="zh-CN"/>
              </w:rPr>
              <w:t>重新审议附属机构的任务规定，以包括在</w:t>
            </w:r>
            <w:r w:rsidRPr="00D81610">
              <w:rPr>
                <w:rFonts w:eastAsia="SimSun"/>
                <w:snapToGrid w:val="0"/>
                <w:kern w:val="22"/>
                <w:sz w:val="24"/>
                <w:lang w:eastAsia="zh-CN"/>
              </w:rPr>
              <w:t>2020</w:t>
            </w:r>
            <w:r w:rsidRPr="00D81610">
              <w:rPr>
                <w:rFonts w:eastAsia="SimSun"/>
                <w:snapToGrid w:val="0"/>
                <w:kern w:val="22"/>
                <w:sz w:val="24"/>
                <w:lang w:eastAsia="zh-CN"/>
              </w:rPr>
              <w:t>年后生物多样性框架内审议与土著人民和地方社区相关的全面综合工作方案的要素和任务。</w:t>
            </w:r>
          </w:p>
          <w:p w14:paraId="0D4136F2" w14:textId="77777777" w:rsidR="00035A7B" w:rsidRPr="00D81610" w:rsidRDefault="00035A7B" w:rsidP="00035A7B">
            <w:pPr>
              <w:topLinePunct/>
              <w:spacing w:before="120" w:after="120"/>
              <w:jc w:val="left"/>
              <w:rPr>
                <w:rFonts w:eastAsia="SimSun"/>
                <w:snapToGrid w:val="0"/>
                <w:kern w:val="22"/>
                <w:sz w:val="24"/>
                <w:lang w:eastAsia="zh-CN"/>
              </w:rPr>
            </w:pPr>
            <w:bookmarkStart w:id="3" w:name="OLE_LINK29"/>
            <w:bookmarkStart w:id="4" w:name="OLE_LINK30"/>
            <w:r w:rsidRPr="00D81610">
              <w:rPr>
                <w:rFonts w:eastAsia="SimSun"/>
                <w:snapToGrid w:val="0"/>
                <w:kern w:val="22"/>
                <w:sz w:val="24"/>
                <w:lang w:eastAsia="zh-CN"/>
              </w:rPr>
              <w:t>在附属机构中处理与土著人民和地方社区直接相关</w:t>
            </w:r>
            <w:r w:rsidRPr="00D81610">
              <w:rPr>
                <w:rStyle w:val="FootnoteReference"/>
                <w:rFonts w:eastAsia="SimSun"/>
                <w:snapToGrid w:val="0"/>
                <w:kern w:val="22"/>
                <w:sz w:val="24"/>
              </w:rPr>
              <w:footnoteReference w:id="9"/>
            </w:r>
            <w:r w:rsidRPr="00D81610">
              <w:rPr>
                <w:rFonts w:eastAsia="SimSun"/>
                <w:snapToGrid w:val="0"/>
                <w:kern w:val="22"/>
                <w:sz w:val="24"/>
                <w:lang w:eastAsia="zh-CN"/>
              </w:rPr>
              <w:t>的事项时，应适用第</w:t>
            </w:r>
            <w:r w:rsidRPr="00D81610">
              <w:rPr>
                <w:rFonts w:eastAsia="SimSun"/>
                <w:snapToGrid w:val="0"/>
                <w:kern w:val="22"/>
                <w:sz w:val="24"/>
                <w:lang w:eastAsia="zh-CN"/>
              </w:rPr>
              <w:t>8(j)</w:t>
            </w:r>
            <w:r w:rsidRPr="00D81610">
              <w:rPr>
                <w:rFonts w:eastAsia="SimSun"/>
                <w:snapToGrid w:val="0"/>
                <w:kern w:val="22"/>
                <w:sz w:val="24"/>
                <w:lang w:eastAsia="zh-CN"/>
              </w:rPr>
              <w:t>条和相关条款问题不限成员名额特设工作组所使用的强化参与机制，酌情让土著人民代表和地方社区代表参与进来，以确保他们能够切实地参与，并将他们充分纳入《公约》的工作</w:t>
            </w:r>
            <w:bookmarkEnd w:id="3"/>
            <w:bookmarkEnd w:id="4"/>
            <w:r w:rsidRPr="00D81610">
              <w:rPr>
                <w:rFonts w:eastAsia="SimSun"/>
                <w:snapToGrid w:val="0"/>
                <w:kern w:val="22"/>
                <w:sz w:val="24"/>
                <w:lang w:eastAsia="zh-CN"/>
              </w:rPr>
              <w:t>。</w:t>
            </w:r>
          </w:p>
          <w:p w14:paraId="19E5AA5F" w14:textId="77777777" w:rsidR="00035A7B" w:rsidRPr="00D81610" w:rsidRDefault="00035A7B" w:rsidP="00035A7B">
            <w:pPr>
              <w:topLinePunct/>
              <w:spacing w:before="120" w:after="120"/>
              <w:jc w:val="left"/>
              <w:rPr>
                <w:rFonts w:eastAsia="SimSun"/>
                <w:snapToGrid w:val="0"/>
                <w:kern w:val="22"/>
                <w:sz w:val="24"/>
                <w:lang w:eastAsia="zh-CN"/>
              </w:rPr>
            </w:pPr>
            <w:bookmarkStart w:id="5" w:name="OLE_LINK31"/>
            <w:bookmarkStart w:id="6" w:name="OLE_LINK32"/>
            <w:r w:rsidRPr="00D81610">
              <w:rPr>
                <w:rFonts w:eastAsia="SimSun"/>
                <w:snapToGrid w:val="0"/>
                <w:kern w:val="22"/>
                <w:sz w:val="24"/>
                <w:lang w:eastAsia="zh-CN"/>
              </w:rPr>
              <w:lastRenderedPageBreak/>
              <w:t>作为各议定书缔约方会议的缔约方大会将来有必要单独为公约缔约方大会并在它们各自的治理结构内审议纳入土著人民和地方社区的事宜</w:t>
            </w:r>
            <w:bookmarkEnd w:id="5"/>
            <w:bookmarkEnd w:id="6"/>
            <w:r w:rsidRPr="00D81610">
              <w:rPr>
                <w:rFonts w:eastAsia="SimSun"/>
                <w:snapToGrid w:val="0"/>
                <w:kern w:val="22"/>
                <w:sz w:val="24"/>
                <w:lang w:eastAsia="zh-CN"/>
              </w:rPr>
              <w:t>。</w:t>
            </w:r>
          </w:p>
        </w:tc>
        <w:tc>
          <w:tcPr>
            <w:tcW w:w="1709" w:type="pct"/>
            <w:shd w:val="clear" w:color="auto" w:fill="F2F2F2"/>
          </w:tcPr>
          <w:p w14:paraId="1AC5CACB" w14:textId="77777777" w:rsidR="00035A7B" w:rsidRPr="00D81610" w:rsidRDefault="00035A7B" w:rsidP="00035A7B">
            <w:pPr>
              <w:topLinePunct/>
              <w:spacing w:before="120" w:after="120"/>
              <w:jc w:val="left"/>
              <w:rPr>
                <w:rFonts w:eastAsia="KaiTi_GB2312"/>
                <w:snapToGrid w:val="0"/>
                <w:kern w:val="22"/>
                <w:sz w:val="24"/>
                <w:lang w:eastAsia="zh-CN"/>
              </w:rPr>
            </w:pPr>
            <w:r w:rsidRPr="00D81610">
              <w:rPr>
                <w:rFonts w:eastAsia="KaiTi_GB2312" w:hint="eastAsia"/>
                <w:snapToGrid w:val="0"/>
                <w:kern w:val="22"/>
                <w:sz w:val="24"/>
                <w:lang w:eastAsia="zh-CN"/>
              </w:rPr>
              <w:lastRenderedPageBreak/>
              <w:t>方法</w:t>
            </w:r>
            <w:r w:rsidRPr="00D81610">
              <w:rPr>
                <w:rFonts w:eastAsia="KaiTi_GB2312" w:hint="eastAsia"/>
                <w:snapToGrid w:val="0"/>
                <w:kern w:val="22"/>
                <w:sz w:val="24"/>
                <w:lang w:eastAsia="zh-CN"/>
              </w:rPr>
              <w:t xml:space="preserve"> </w:t>
            </w:r>
          </w:p>
          <w:p w14:paraId="31017DC7" w14:textId="77777777" w:rsidR="00035A7B" w:rsidRPr="00D81610" w:rsidRDefault="00035A7B" w:rsidP="00035A7B">
            <w:pPr>
              <w:topLinePunct/>
              <w:jc w:val="left"/>
              <w:rPr>
                <w:rFonts w:eastAsia="SimSun"/>
                <w:kern w:val="22"/>
                <w:sz w:val="24"/>
                <w:lang w:eastAsia="zh-CN"/>
              </w:rPr>
            </w:pPr>
            <w:r w:rsidRPr="00D81610">
              <w:rPr>
                <w:rFonts w:eastAsia="SimSun"/>
                <w:snapToGrid w:val="0"/>
                <w:kern w:val="22"/>
                <w:sz w:val="24"/>
                <w:lang w:eastAsia="zh-CN"/>
              </w:rPr>
              <w:t>设立一个关于第</w:t>
            </w:r>
            <w:r w:rsidRPr="00D81610">
              <w:rPr>
                <w:rFonts w:eastAsia="SimSun"/>
                <w:snapToGrid w:val="0"/>
                <w:kern w:val="22"/>
                <w:sz w:val="24"/>
                <w:lang w:eastAsia="zh-CN"/>
              </w:rPr>
              <w:t>8(j)</w:t>
            </w:r>
            <w:r w:rsidRPr="00D81610">
              <w:rPr>
                <w:rFonts w:eastAsia="SimSun"/>
                <w:snapToGrid w:val="0"/>
                <w:kern w:val="22"/>
                <w:sz w:val="24"/>
                <w:lang w:eastAsia="zh-CN"/>
              </w:rPr>
              <w:t>条和相关条款及土著人民和地方社区的附属常设专家咨询机构或</w:t>
            </w:r>
            <w:r w:rsidRPr="00D81610">
              <w:rPr>
                <w:rFonts w:ascii="SimSun" w:eastAsia="SimSun" w:hAnsi="SimSun"/>
                <w:snapToGrid w:val="0"/>
                <w:kern w:val="22"/>
                <w:sz w:val="24"/>
                <w:lang w:eastAsia="zh-CN"/>
              </w:rPr>
              <w:t>“</w:t>
            </w:r>
            <w:r w:rsidRPr="00D81610">
              <w:rPr>
                <w:rFonts w:eastAsia="SimSun"/>
                <w:snapToGrid w:val="0"/>
                <w:kern w:val="22"/>
                <w:sz w:val="24"/>
                <w:lang w:eastAsia="zh-CN"/>
              </w:rPr>
              <w:t>替代知识论坛</w:t>
            </w:r>
            <w:r w:rsidRPr="00D81610">
              <w:rPr>
                <w:rFonts w:ascii="SimSun" w:eastAsia="SimSun" w:hAnsi="SimSun"/>
                <w:snapToGrid w:val="0"/>
                <w:kern w:val="22"/>
                <w:sz w:val="24"/>
                <w:lang w:eastAsia="zh-CN"/>
              </w:rPr>
              <w:t>”</w:t>
            </w:r>
            <w:r w:rsidRPr="00D81610">
              <w:rPr>
                <w:rStyle w:val="FootnoteReference"/>
                <w:rFonts w:eastAsia="SimSun"/>
                <w:snapToGrid w:val="0"/>
                <w:kern w:val="22"/>
                <w:sz w:val="24"/>
                <w:lang w:eastAsia="zh-CN"/>
              </w:rPr>
              <w:footnoteReference w:id="10"/>
            </w:r>
            <w:r w:rsidRPr="00D81610">
              <w:rPr>
                <w:rFonts w:eastAsia="SimSun"/>
                <w:snapToGrid w:val="0"/>
                <w:kern w:val="22"/>
                <w:sz w:val="24"/>
                <w:lang w:eastAsia="zh-CN"/>
              </w:rPr>
              <w:t>，其任务规定或职权范围是向缔约方大会、其他附属机构提供咨询意见，并经它们批准，也向作为各议定书缔约方会议的缔约方大会提供咨询意见，阐明与土著人民和地方社区有关的、属于《公约》范围的事项。</w:t>
            </w:r>
          </w:p>
          <w:p w14:paraId="2142FF54" w14:textId="77777777" w:rsidR="00035A7B" w:rsidRPr="00D81610" w:rsidRDefault="00035A7B" w:rsidP="00035A7B">
            <w:pPr>
              <w:topLinePunct/>
              <w:jc w:val="left"/>
              <w:rPr>
                <w:rFonts w:eastAsia="SimSun"/>
                <w:kern w:val="22"/>
                <w:sz w:val="24"/>
                <w:lang w:eastAsia="zh-CN"/>
              </w:rPr>
            </w:pPr>
          </w:p>
          <w:p w14:paraId="224A10A9" w14:textId="77777777" w:rsidR="00035A7B" w:rsidRPr="00D81610" w:rsidRDefault="00035A7B" w:rsidP="00035A7B">
            <w:pPr>
              <w:topLinePunct/>
              <w:ind w:firstLine="720"/>
              <w:jc w:val="left"/>
              <w:rPr>
                <w:rFonts w:eastAsia="SimSun"/>
                <w:kern w:val="22"/>
                <w:sz w:val="24"/>
                <w:lang w:eastAsia="zh-CN"/>
              </w:rPr>
            </w:pPr>
          </w:p>
        </w:tc>
        <w:tc>
          <w:tcPr>
            <w:tcW w:w="1546" w:type="pct"/>
            <w:shd w:val="clear" w:color="auto" w:fill="F2F2F2"/>
          </w:tcPr>
          <w:p w14:paraId="0E6DE064" w14:textId="77777777" w:rsidR="00035A7B" w:rsidRPr="00D81610" w:rsidRDefault="00035A7B" w:rsidP="00035A7B">
            <w:pPr>
              <w:topLinePunct/>
              <w:spacing w:before="120" w:after="120"/>
              <w:jc w:val="left"/>
              <w:rPr>
                <w:rFonts w:eastAsia="KaiTi_GB2312"/>
                <w:snapToGrid w:val="0"/>
                <w:kern w:val="22"/>
                <w:sz w:val="24"/>
                <w:lang w:eastAsia="zh-CN"/>
              </w:rPr>
            </w:pPr>
            <w:r w:rsidRPr="00D81610">
              <w:rPr>
                <w:rFonts w:eastAsia="KaiTi_GB2312" w:hint="eastAsia"/>
                <w:snapToGrid w:val="0"/>
                <w:kern w:val="22"/>
                <w:sz w:val="24"/>
                <w:lang w:eastAsia="zh-CN"/>
              </w:rPr>
              <w:t>方法</w:t>
            </w:r>
            <w:r w:rsidRPr="00D81610">
              <w:rPr>
                <w:rFonts w:eastAsia="KaiTi_GB2312" w:hint="eastAsia"/>
                <w:snapToGrid w:val="0"/>
                <w:kern w:val="22"/>
                <w:sz w:val="24"/>
                <w:lang w:eastAsia="zh-CN"/>
              </w:rPr>
              <w:t xml:space="preserve"> </w:t>
            </w:r>
          </w:p>
          <w:p w14:paraId="28460A43" w14:textId="77777777" w:rsidR="00035A7B" w:rsidRPr="00D81610" w:rsidRDefault="00035A7B" w:rsidP="00035A7B">
            <w:pPr>
              <w:topLinePunct/>
              <w:jc w:val="left"/>
              <w:rPr>
                <w:rFonts w:eastAsia="SimSun"/>
                <w:snapToGrid w:val="0"/>
                <w:kern w:val="22"/>
                <w:sz w:val="24"/>
                <w:lang w:eastAsia="zh-CN"/>
              </w:rPr>
            </w:pPr>
            <w:r w:rsidRPr="00D81610">
              <w:rPr>
                <w:rFonts w:eastAsia="SimSun"/>
                <w:kern w:val="22"/>
                <w:sz w:val="24"/>
                <w:lang w:eastAsia="zh-CN"/>
              </w:rPr>
              <w:t>在</w:t>
            </w:r>
            <w:r w:rsidRPr="00D81610">
              <w:rPr>
                <w:rFonts w:eastAsia="SimSun"/>
                <w:kern w:val="22"/>
                <w:sz w:val="24"/>
                <w:lang w:eastAsia="zh-CN"/>
              </w:rPr>
              <w:t>2020</w:t>
            </w:r>
            <w:r w:rsidRPr="00D81610">
              <w:rPr>
                <w:rFonts w:eastAsia="SimSun"/>
                <w:kern w:val="22"/>
                <w:sz w:val="24"/>
                <w:lang w:eastAsia="zh-CN"/>
              </w:rPr>
              <w:t>年后生物多样性框架内修订</w:t>
            </w:r>
            <w:r w:rsidRPr="00D81610">
              <w:rPr>
                <w:rFonts w:eastAsia="SimSun"/>
                <w:sz w:val="24"/>
                <w:lang w:eastAsia="zh-CN"/>
              </w:rPr>
              <w:t>第</w:t>
            </w:r>
            <w:r w:rsidRPr="00D81610">
              <w:rPr>
                <w:rFonts w:eastAsia="SimSun"/>
                <w:sz w:val="24"/>
                <w:lang w:eastAsia="zh-CN"/>
              </w:rPr>
              <w:t>8(j)</w:t>
            </w:r>
            <w:r w:rsidRPr="00D81610">
              <w:rPr>
                <w:rFonts w:eastAsia="SimSun"/>
                <w:sz w:val="24"/>
                <w:lang w:eastAsia="zh-CN"/>
              </w:rPr>
              <w:t>条和相关条款问题工作组</w:t>
            </w:r>
            <w:r w:rsidRPr="00D81610">
              <w:rPr>
                <w:rFonts w:eastAsia="SimSun"/>
                <w:kern w:val="22"/>
                <w:sz w:val="24"/>
                <w:lang w:eastAsia="zh-CN"/>
              </w:rPr>
              <w:t>目前</w:t>
            </w:r>
            <w:r w:rsidRPr="00D81610">
              <w:rPr>
                <w:rFonts w:eastAsia="SimSun"/>
                <w:sz w:val="24"/>
                <w:lang w:eastAsia="zh-CN"/>
              </w:rPr>
              <w:t>的</w:t>
            </w:r>
            <w:r w:rsidRPr="00D81610">
              <w:rPr>
                <w:rFonts w:eastAsia="SimSun"/>
                <w:kern w:val="22"/>
                <w:sz w:val="24"/>
                <w:lang w:eastAsia="zh-CN"/>
              </w:rPr>
              <w:t>任务规定和第</w:t>
            </w:r>
            <w:r w:rsidRPr="00D81610">
              <w:rPr>
                <w:rFonts w:eastAsia="SimSun"/>
                <w:kern w:val="22"/>
                <w:sz w:val="24"/>
                <w:lang w:eastAsia="zh-CN"/>
              </w:rPr>
              <w:t>8(j)</w:t>
            </w:r>
            <w:r w:rsidRPr="00D81610">
              <w:rPr>
                <w:rFonts w:eastAsia="SimSun"/>
                <w:kern w:val="22"/>
                <w:sz w:val="24"/>
                <w:lang w:eastAsia="zh-CN"/>
              </w:rPr>
              <w:t>条和相关条款工作方案，</w:t>
            </w:r>
            <w:r w:rsidRPr="00D81610">
              <w:rPr>
                <w:rFonts w:eastAsia="SimSun"/>
                <w:sz w:val="24"/>
                <w:lang w:eastAsia="zh-CN"/>
              </w:rPr>
              <w:t>以迄今取得的成就为基础，同时考虑到《</w:t>
            </w:r>
            <w:r w:rsidRPr="00D81610">
              <w:rPr>
                <w:rFonts w:eastAsia="SimSun"/>
                <w:sz w:val="24"/>
                <w:lang w:eastAsia="zh-CN"/>
              </w:rPr>
              <w:t>2030</w:t>
            </w:r>
            <w:r w:rsidRPr="00D81610">
              <w:rPr>
                <w:rFonts w:eastAsia="SimSun"/>
                <w:sz w:val="24"/>
                <w:lang w:eastAsia="zh-CN"/>
              </w:rPr>
              <w:t>年可持续发展议程》、可持续发展目标、《巴黎协定》以及所查明的差距。</w:t>
            </w:r>
          </w:p>
          <w:p w14:paraId="22046D14" w14:textId="77777777" w:rsidR="00035A7B" w:rsidRPr="00D81610" w:rsidRDefault="00035A7B" w:rsidP="00035A7B">
            <w:pPr>
              <w:topLinePunct/>
              <w:jc w:val="left"/>
              <w:rPr>
                <w:rFonts w:eastAsia="SimSun"/>
                <w:snapToGrid w:val="0"/>
                <w:kern w:val="22"/>
                <w:sz w:val="24"/>
                <w:lang w:eastAsia="zh-CN"/>
              </w:rPr>
            </w:pPr>
            <w:r w:rsidRPr="00D81610">
              <w:rPr>
                <w:rFonts w:eastAsia="SimSun"/>
                <w:snapToGrid w:val="0"/>
                <w:kern w:val="22"/>
                <w:sz w:val="24"/>
                <w:lang w:eastAsia="zh-CN"/>
              </w:rPr>
              <w:t>该提案与常设机构的提案类似，因为可以重新审议工作组的任务规定，以期酌情向缔约方大会、其他附属机构提供咨询意见，并经它们批准，也向作为各议定书缔约方会议的缔约方大会提供咨询意见，阐明与土著人民和地方社区有关的、属于《公约》范围的事项。</w:t>
            </w:r>
          </w:p>
        </w:tc>
      </w:tr>
      <w:tr w:rsidR="00035A7B" w:rsidRPr="00D81610" w14:paraId="52D2D626" w14:textId="77777777" w:rsidTr="003E5761">
        <w:trPr>
          <w:trHeight w:val="1565"/>
        </w:trPr>
        <w:tc>
          <w:tcPr>
            <w:tcW w:w="1744" w:type="pct"/>
            <w:shd w:val="clear" w:color="auto" w:fill="auto"/>
          </w:tcPr>
          <w:p w14:paraId="169F4B9F" w14:textId="77777777" w:rsidR="00035A7B" w:rsidRPr="00D81610" w:rsidRDefault="00035A7B" w:rsidP="00035A7B">
            <w:pPr>
              <w:topLinePunct/>
              <w:ind w:firstLine="89"/>
              <w:rPr>
                <w:rFonts w:eastAsia="SimSun"/>
                <w:kern w:val="22"/>
                <w:sz w:val="24"/>
                <w:lang w:eastAsia="zh-CN"/>
              </w:rPr>
            </w:pPr>
            <w:r w:rsidRPr="00D81610">
              <w:rPr>
                <w:rFonts w:eastAsia="SimSun"/>
                <w:kern w:val="22"/>
                <w:sz w:val="24"/>
                <w:lang w:eastAsia="zh-CN"/>
              </w:rPr>
              <w:t>费用不变</w:t>
            </w:r>
            <w:r w:rsidRPr="00D81610">
              <w:rPr>
                <w:rFonts w:eastAsia="SimSun"/>
                <w:kern w:val="22"/>
                <w:sz w:val="24"/>
                <w:lang w:eastAsia="zh-CN"/>
              </w:rPr>
              <w:t xml:space="preserve"> </w:t>
            </w:r>
            <w:r w:rsidRPr="00D81610">
              <w:rPr>
                <w:rStyle w:val="FootnoteReference"/>
                <w:rFonts w:eastAsia="SimSun"/>
                <w:kern w:val="22"/>
                <w:sz w:val="24"/>
              </w:rPr>
              <w:footnoteReference w:id="11"/>
            </w:r>
          </w:p>
          <w:p w14:paraId="7824D692" w14:textId="77777777" w:rsidR="00035A7B" w:rsidRPr="00D81610" w:rsidRDefault="00035A7B" w:rsidP="00035A7B">
            <w:pPr>
              <w:topLinePunct/>
              <w:rPr>
                <w:rFonts w:eastAsia="SimSun"/>
                <w:kern w:val="22"/>
                <w:sz w:val="24"/>
                <w:lang w:eastAsia="zh-CN"/>
              </w:rPr>
            </w:pPr>
          </w:p>
          <w:p w14:paraId="384887A4" w14:textId="77777777" w:rsidR="00035A7B" w:rsidRPr="00D81610" w:rsidRDefault="00035A7B" w:rsidP="00035A7B">
            <w:pPr>
              <w:topLinePunct/>
              <w:rPr>
                <w:rFonts w:eastAsia="SimSun"/>
                <w:kern w:val="22"/>
                <w:sz w:val="24"/>
                <w:lang w:eastAsia="zh-CN"/>
              </w:rPr>
            </w:pPr>
            <w:r w:rsidRPr="00D81610">
              <w:rPr>
                <w:rFonts w:eastAsia="SimSun"/>
                <w:kern w:val="22"/>
                <w:sz w:val="24"/>
                <w:lang w:eastAsia="zh-CN"/>
              </w:rPr>
              <w:t>预算将保持与工作组先前会议的预算近似或相同。</w:t>
            </w:r>
            <w:r w:rsidRPr="00D81610">
              <w:rPr>
                <w:rFonts w:eastAsia="SimSun"/>
                <w:kern w:val="22"/>
                <w:sz w:val="24"/>
                <w:lang w:eastAsia="zh-CN"/>
              </w:rPr>
              <w:t xml:space="preserve"> </w:t>
            </w:r>
          </w:p>
          <w:p w14:paraId="518867EF" w14:textId="77777777" w:rsidR="00035A7B" w:rsidRPr="00D81610" w:rsidRDefault="00035A7B" w:rsidP="00035A7B">
            <w:pPr>
              <w:topLinePunct/>
              <w:rPr>
                <w:rFonts w:eastAsia="SimSun"/>
                <w:kern w:val="22"/>
                <w:sz w:val="24"/>
                <w:lang w:eastAsia="zh-CN"/>
              </w:rPr>
            </w:pPr>
          </w:p>
          <w:p w14:paraId="79080EFE"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w:t>
            </w:r>
            <w:r w:rsidRPr="00D81610">
              <w:rPr>
                <w:rFonts w:eastAsia="SimSun"/>
                <w:kern w:val="22"/>
                <w:sz w:val="24"/>
                <w:lang w:eastAsia="zh-CN"/>
              </w:rPr>
              <w:t>先前为工作组确定的资源</w:t>
            </w:r>
            <w:r w:rsidRPr="00D81610">
              <w:rPr>
                <w:rFonts w:eastAsia="SimSun"/>
                <w:kern w:val="22"/>
                <w:sz w:val="24"/>
                <w:lang w:eastAsia="zh-CN"/>
              </w:rPr>
              <w:t>/</w:t>
            </w:r>
            <w:r w:rsidRPr="00D81610">
              <w:rPr>
                <w:rFonts w:eastAsia="SimSun"/>
                <w:kern w:val="22"/>
                <w:sz w:val="24"/>
                <w:lang w:eastAsia="zh-CN"/>
              </w:rPr>
              <w:t>资金需要转给其他附属机构，以便为增列议程项目（与新的综合工作方案有关）和额外发言留出更多时间，因为有更多的土著人民和地方社区参加其他附属机构的工作。</w:t>
            </w:r>
          </w:p>
          <w:p w14:paraId="453417F1" w14:textId="77777777" w:rsidR="00035A7B" w:rsidRPr="00D81610" w:rsidRDefault="00035A7B" w:rsidP="00035A7B">
            <w:pPr>
              <w:topLinePunct/>
              <w:rPr>
                <w:rFonts w:eastAsia="SimSun"/>
                <w:kern w:val="22"/>
                <w:sz w:val="24"/>
                <w:lang w:eastAsia="zh-CN"/>
              </w:rPr>
            </w:pPr>
          </w:p>
          <w:p w14:paraId="7A874127" w14:textId="77777777" w:rsidR="00035A7B" w:rsidRPr="00D81610" w:rsidRDefault="00035A7B" w:rsidP="00035A7B">
            <w:pPr>
              <w:topLinePunct/>
              <w:rPr>
                <w:rFonts w:eastAsia="SimSun"/>
                <w:kern w:val="22"/>
                <w:sz w:val="24"/>
                <w:lang w:eastAsia="zh-CN"/>
              </w:rPr>
            </w:pPr>
            <w:r w:rsidRPr="00D81610">
              <w:rPr>
                <w:rFonts w:eastAsia="SimSun"/>
                <w:kern w:val="22"/>
                <w:sz w:val="24"/>
                <w:lang w:eastAsia="zh-CN"/>
              </w:rPr>
              <w:t>可能需要为自愿基金追加资源，以加大土著人民和地方社区的参与力度。</w:t>
            </w:r>
            <w:r w:rsidRPr="00D81610">
              <w:rPr>
                <w:rFonts w:eastAsia="SimSun"/>
                <w:kern w:val="22"/>
                <w:sz w:val="24"/>
                <w:lang w:eastAsia="zh-CN"/>
              </w:rPr>
              <w:t xml:space="preserve"> </w:t>
            </w:r>
          </w:p>
          <w:p w14:paraId="31DB75BF" w14:textId="77777777" w:rsidR="00035A7B" w:rsidRPr="00D81610" w:rsidRDefault="00035A7B" w:rsidP="00035A7B">
            <w:pPr>
              <w:topLinePunct/>
              <w:rPr>
                <w:rFonts w:eastAsia="SimSun"/>
                <w:kern w:val="22"/>
                <w:sz w:val="24"/>
                <w:lang w:eastAsia="zh-CN"/>
              </w:rPr>
            </w:pPr>
          </w:p>
          <w:p w14:paraId="4B40EE89" w14:textId="77777777" w:rsidR="00035A7B" w:rsidRPr="00D81610" w:rsidRDefault="00035A7B" w:rsidP="00940327">
            <w:pPr>
              <w:topLinePunct/>
              <w:rPr>
                <w:rFonts w:eastAsia="SimSun"/>
                <w:kern w:val="22"/>
                <w:sz w:val="24"/>
                <w:lang w:eastAsia="zh-CN"/>
              </w:rPr>
            </w:pPr>
            <w:r w:rsidRPr="00D81610">
              <w:rPr>
                <w:rFonts w:eastAsia="SimSun"/>
                <w:kern w:val="22"/>
                <w:sz w:val="24"/>
                <w:lang w:eastAsia="zh-CN"/>
              </w:rPr>
              <w:t>见附件二，它作为一个范例，包括了第</w:t>
            </w:r>
            <w:r w:rsidRPr="00D81610">
              <w:rPr>
                <w:rFonts w:eastAsia="SimSun"/>
                <w:kern w:val="22"/>
                <w:sz w:val="24"/>
                <w:lang w:eastAsia="zh-CN"/>
              </w:rPr>
              <w:t>XIII/32</w:t>
            </w:r>
            <w:r w:rsidRPr="00D81610">
              <w:rPr>
                <w:rFonts w:eastAsia="SimSun"/>
                <w:kern w:val="22"/>
                <w:sz w:val="24"/>
                <w:lang w:eastAsia="zh-CN"/>
              </w:rPr>
              <w:t>号决定中</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条工作组第十次和第十一次会议</w:t>
            </w:r>
            <w:r w:rsidRPr="00D81610">
              <w:rPr>
                <w:rFonts w:eastAsia="SimSun"/>
                <w:kern w:val="22"/>
                <w:sz w:val="24"/>
                <w:lang w:eastAsia="zh-CN"/>
              </w:rPr>
              <w:t>的相关预算信息。</w:t>
            </w:r>
          </w:p>
        </w:tc>
        <w:tc>
          <w:tcPr>
            <w:tcW w:w="1709" w:type="pct"/>
            <w:shd w:val="clear" w:color="auto" w:fill="auto"/>
          </w:tcPr>
          <w:p w14:paraId="150BE8EC" w14:textId="77777777" w:rsidR="00035A7B" w:rsidRPr="00D81610" w:rsidRDefault="00035A7B" w:rsidP="00035A7B">
            <w:pPr>
              <w:topLinePunct/>
              <w:ind w:firstLine="89"/>
              <w:rPr>
                <w:rFonts w:eastAsia="SimSun"/>
                <w:kern w:val="22"/>
                <w:sz w:val="24"/>
                <w:lang w:eastAsia="zh-CN"/>
              </w:rPr>
            </w:pPr>
            <w:r w:rsidRPr="00D81610">
              <w:rPr>
                <w:rFonts w:eastAsia="SimSun"/>
                <w:kern w:val="22"/>
                <w:sz w:val="24"/>
                <w:lang w:eastAsia="zh-CN"/>
              </w:rPr>
              <w:t>费用不变</w:t>
            </w:r>
            <w:r w:rsidRPr="00D81610">
              <w:rPr>
                <w:rFonts w:eastAsia="SimSun"/>
                <w:kern w:val="22"/>
                <w:sz w:val="24"/>
                <w:lang w:eastAsia="zh-CN"/>
              </w:rPr>
              <w:t xml:space="preserve"> </w:t>
            </w:r>
          </w:p>
          <w:p w14:paraId="04F34F79" w14:textId="77777777" w:rsidR="00035A7B" w:rsidRPr="00D81610" w:rsidRDefault="00035A7B" w:rsidP="00035A7B">
            <w:pPr>
              <w:topLinePunct/>
              <w:ind w:firstLine="89"/>
              <w:rPr>
                <w:rFonts w:eastAsia="SimSun"/>
                <w:kern w:val="22"/>
                <w:sz w:val="24"/>
                <w:lang w:eastAsia="zh-CN"/>
              </w:rPr>
            </w:pPr>
          </w:p>
          <w:p w14:paraId="053C8F1B" w14:textId="77777777" w:rsidR="00035A7B" w:rsidRPr="00D81610" w:rsidRDefault="00035A7B" w:rsidP="00035A7B">
            <w:pPr>
              <w:topLinePunct/>
              <w:rPr>
                <w:rFonts w:eastAsia="SimSun"/>
                <w:kern w:val="22"/>
                <w:sz w:val="24"/>
                <w:lang w:eastAsia="zh-CN"/>
              </w:rPr>
            </w:pPr>
            <w:r w:rsidRPr="00D81610">
              <w:rPr>
                <w:rFonts w:eastAsia="SimSun"/>
                <w:kern w:val="22"/>
                <w:sz w:val="24"/>
                <w:lang w:eastAsia="zh-CN"/>
              </w:rPr>
              <w:t>预算将保持与工作组先前会议的预算近似或相同。</w:t>
            </w:r>
          </w:p>
          <w:p w14:paraId="7F4AB07C" w14:textId="77777777" w:rsidR="00035A7B" w:rsidRPr="00D81610" w:rsidRDefault="00035A7B" w:rsidP="00035A7B">
            <w:pPr>
              <w:topLinePunct/>
              <w:rPr>
                <w:rFonts w:eastAsia="SimSun"/>
                <w:kern w:val="22"/>
                <w:sz w:val="24"/>
                <w:lang w:eastAsia="zh-CN"/>
              </w:rPr>
            </w:pPr>
          </w:p>
          <w:p w14:paraId="6F616F4B" w14:textId="77777777" w:rsidR="00035A7B" w:rsidRPr="00D81610" w:rsidRDefault="00035A7B" w:rsidP="00035A7B">
            <w:pPr>
              <w:topLinePunct/>
              <w:rPr>
                <w:rFonts w:eastAsia="SimSun"/>
                <w:kern w:val="22"/>
                <w:sz w:val="24"/>
                <w:lang w:eastAsia="zh-CN"/>
              </w:rPr>
            </w:pPr>
            <w:r w:rsidRPr="00D81610">
              <w:rPr>
                <w:rFonts w:eastAsia="SimSun"/>
                <w:kern w:val="22"/>
                <w:sz w:val="24"/>
                <w:lang w:eastAsia="zh-CN"/>
              </w:rPr>
              <w:t>见附件二，它作为一个范例，包括了第</w:t>
            </w:r>
            <w:r w:rsidRPr="00D81610">
              <w:rPr>
                <w:rFonts w:eastAsia="SimSun"/>
                <w:kern w:val="22"/>
                <w:sz w:val="24"/>
                <w:lang w:eastAsia="zh-CN"/>
              </w:rPr>
              <w:t>XIII/32</w:t>
            </w:r>
            <w:r w:rsidRPr="00D81610">
              <w:rPr>
                <w:rFonts w:eastAsia="SimSun"/>
                <w:kern w:val="22"/>
                <w:sz w:val="24"/>
                <w:lang w:eastAsia="zh-CN"/>
              </w:rPr>
              <w:t>号决定中</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条工作组第十次和第十一次会议</w:t>
            </w:r>
            <w:r w:rsidRPr="00D81610">
              <w:rPr>
                <w:rFonts w:eastAsia="SimSun"/>
                <w:kern w:val="22"/>
                <w:sz w:val="24"/>
                <w:lang w:eastAsia="zh-CN"/>
              </w:rPr>
              <w:t>的相关预算信息。</w:t>
            </w:r>
          </w:p>
          <w:p w14:paraId="07F77FF8" w14:textId="77777777" w:rsidR="00035A7B" w:rsidRPr="00D81610" w:rsidRDefault="00035A7B" w:rsidP="00035A7B">
            <w:pPr>
              <w:topLinePunct/>
              <w:rPr>
                <w:rFonts w:eastAsia="SimSun"/>
                <w:b/>
                <w:kern w:val="22"/>
                <w:sz w:val="24"/>
                <w:lang w:eastAsia="zh-CN"/>
              </w:rPr>
            </w:pPr>
          </w:p>
        </w:tc>
        <w:tc>
          <w:tcPr>
            <w:tcW w:w="1546" w:type="pct"/>
            <w:shd w:val="clear" w:color="auto" w:fill="auto"/>
          </w:tcPr>
          <w:p w14:paraId="3CF4F9FA" w14:textId="77777777" w:rsidR="00035A7B" w:rsidRPr="00D81610" w:rsidRDefault="00035A7B" w:rsidP="00035A7B">
            <w:pPr>
              <w:topLinePunct/>
              <w:rPr>
                <w:rFonts w:eastAsia="SimSun"/>
                <w:kern w:val="22"/>
                <w:sz w:val="24"/>
                <w:lang w:eastAsia="zh-CN"/>
              </w:rPr>
            </w:pPr>
            <w:r w:rsidRPr="00D81610">
              <w:rPr>
                <w:rFonts w:eastAsia="SimSun"/>
                <w:kern w:val="22"/>
                <w:sz w:val="24"/>
                <w:lang w:eastAsia="zh-CN"/>
              </w:rPr>
              <w:t>费用不变</w:t>
            </w:r>
            <w:r w:rsidRPr="00D81610">
              <w:rPr>
                <w:rFonts w:eastAsia="SimSun"/>
                <w:kern w:val="22"/>
                <w:sz w:val="24"/>
                <w:lang w:eastAsia="zh-CN"/>
              </w:rPr>
              <w:t xml:space="preserve"> </w:t>
            </w:r>
          </w:p>
          <w:p w14:paraId="1D26BE18" w14:textId="77777777" w:rsidR="00035A7B" w:rsidRPr="00D81610" w:rsidRDefault="00035A7B" w:rsidP="00035A7B">
            <w:pPr>
              <w:topLinePunct/>
              <w:rPr>
                <w:rFonts w:eastAsia="SimSun"/>
                <w:kern w:val="22"/>
                <w:sz w:val="24"/>
                <w:lang w:eastAsia="zh-CN"/>
              </w:rPr>
            </w:pPr>
          </w:p>
          <w:p w14:paraId="72576320"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预算将保持与工作组先前会议的预算近似或相同。</w:t>
            </w:r>
            <w:r w:rsidRPr="00D81610">
              <w:rPr>
                <w:rFonts w:eastAsia="SimSun"/>
                <w:kern w:val="22"/>
                <w:sz w:val="24"/>
                <w:lang w:eastAsia="zh-CN"/>
              </w:rPr>
              <w:t xml:space="preserve"> </w:t>
            </w:r>
          </w:p>
          <w:p w14:paraId="1D82BC9C" w14:textId="77777777" w:rsidR="00035A7B" w:rsidRPr="00D81610" w:rsidRDefault="00035A7B" w:rsidP="00035A7B">
            <w:pPr>
              <w:topLinePunct/>
              <w:jc w:val="left"/>
              <w:rPr>
                <w:rFonts w:eastAsia="SimSun"/>
                <w:kern w:val="22"/>
                <w:sz w:val="24"/>
                <w:lang w:eastAsia="zh-CN"/>
              </w:rPr>
            </w:pPr>
          </w:p>
          <w:p w14:paraId="3B8A7B6C"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见附件二，它作为一个范例，包括了第</w:t>
            </w:r>
            <w:r w:rsidRPr="00D81610">
              <w:rPr>
                <w:rFonts w:eastAsia="SimSun"/>
                <w:kern w:val="22"/>
                <w:sz w:val="24"/>
                <w:lang w:eastAsia="zh-CN"/>
              </w:rPr>
              <w:t>XIII/32</w:t>
            </w:r>
            <w:r w:rsidRPr="00D81610">
              <w:rPr>
                <w:rFonts w:eastAsia="SimSun"/>
                <w:kern w:val="22"/>
                <w:sz w:val="24"/>
                <w:lang w:eastAsia="zh-CN"/>
              </w:rPr>
              <w:t>号决定中</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条工作组第十次和第十一次会议</w:t>
            </w:r>
            <w:r w:rsidRPr="00D81610">
              <w:rPr>
                <w:rFonts w:eastAsia="SimSun"/>
                <w:kern w:val="22"/>
                <w:sz w:val="24"/>
                <w:lang w:eastAsia="zh-CN"/>
              </w:rPr>
              <w:t>的相关预算信息。</w:t>
            </w:r>
          </w:p>
          <w:p w14:paraId="4AADB467" w14:textId="77777777" w:rsidR="00035A7B" w:rsidRPr="00D81610" w:rsidRDefault="00035A7B" w:rsidP="00035A7B">
            <w:pPr>
              <w:topLinePunct/>
              <w:jc w:val="left"/>
              <w:rPr>
                <w:rFonts w:eastAsia="SimSun"/>
                <w:kern w:val="22"/>
                <w:sz w:val="24"/>
                <w:lang w:eastAsia="zh-CN"/>
              </w:rPr>
            </w:pPr>
          </w:p>
          <w:p w14:paraId="04EEA8EA" w14:textId="77777777" w:rsidR="00035A7B" w:rsidRPr="00D81610" w:rsidRDefault="00035A7B" w:rsidP="00035A7B">
            <w:pPr>
              <w:topLinePunct/>
              <w:rPr>
                <w:rFonts w:eastAsia="SimSun"/>
                <w:kern w:val="22"/>
                <w:sz w:val="24"/>
                <w:lang w:eastAsia="zh-CN"/>
              </w:rPr>
            </w:pPr>
          </w:p>
        </w:tc>
      </w:tr>
      <w:tr w:rsidR="00035A7B" w:rsidRPr="00D81610" w14:paraId="7E7F5267" w14:textId="77777777" w:rsidTr="003E5761">
        <w:tc>
          <w:tcPr>
            <w:tcW w:w="1744" w:type="pct"/>
            <w:shd w:val="clear" w:color="auto" w:fill="auto"/>
          </w:tcPr>
          <w:p w14:paraId="7D6E5208" w14:textId="77777777" w:rsidR="00035A7B" w:rsidRPr="00D81610" w:rsidRDefault="00035A7B" w:rsidP="00035A7B">
            <w:pPr>
              <w:topLinePunct/>
              <w:ind w:firstLine="89"/>
              <w:jc w:val="left"/>
              <w:rPr>
                <w:rFonts w:eastAsia="KaiTi_GB2312"/>
                <w:kern w:val="22"/>
                <w:sz w:val="24"/>
                <w:lang w:eastAsia="zh-CN"/>
              </w:rPr>
            </w:pPr>
            <w:r w:rsidRPr="00D81610">
              <w:rPr>
                <w:rFonts w:eastAsia="KaiTi_GB2312"/>
                <w:kern w:val="22"/>
                <w:sz w:val="24"/>
                <w:lang w:eastAsia="zh-CN"/>
              </w:rPr>
              <w:t>所涉问题</w:t>
            </w:r>
            <w:r w:rsidRPr="00D81610">
              <w:rPr>
                <w:rFonts w:eastAsia="KaiTi_GB2312"/>
                <w:kern w:val="22"/>
                <w:sz w:val="24"/>
                <w:lang w:eastAsia="zh-CN"/>
              </w:rPr>
              <w:t xml:space="preserve"> </w:t>
            </w:r>
          </w:p>
          <w:p w14:paraId="0C4E0222" w14:textId="77777777" w:rsidR="00035A7B" w:rsidRPr="00D81610" w:rsidRDefault="00035A7B" w:rsidP="00035A7B">
            <w:pPr>
              <w:topLinePunct/>
              <w:jc w:val="left"/>
              <w:rPr>
                <w:rFonts w:eastAsia="SimSun"/>
                <w:kern w:val="22"/>
                <w:sz w:val="24"/>
                <w:lang w:eastAsia="zh-CN"/>
              </w:rPr>
            </w:pPr>
          </w:p>
          <w:p w14:paraId="27B48455"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如果缔约方大会同意</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w:t>
            </w:r>
            <w:r w:rsidRPr="00D81610">
              <w:rPr>
                <w:rFonts w:eastAsia="SimSun"/>
                <w:kern w:val="22"/>
                <w:sz w:val="24"/>
                <w:lang w:eastAsia="zh-CN"/>
              </w:rPr>
              <w:t>实施的土著人民和地方社区切实参与做法可以由主席在其他《公约》和《议定书》机构中酌情行使，则土著人民和地方社区的切实参与可以继</w:t>
            </w:r>
            <w:r w:rsidRPr="00D81610">
              <w:rPr>
                <w:rFonts w:eastAsia="SimSun"/>
                <w:kern w:val="22"/>
                <w:sz w:val="24"/>
                <w:lang w:eastAsia="zh-CN"/>
              </w:rPr>
              <w:lastRenderedPageBreak/>
              <w:t>续并扩大到《公约》及其《议定书》的相关附属机构。</w:t>
            </w:r>
          </w:p>
          <w:p w14:paraId="53456A46" w14:textId="77777777" w:rsidR="00035A7B" w:rsidRPr="00D81610" w:rsidRDefault="00035A7B" w:rsidP="00035A7B">
            <w:pPr>
              <w:topLinePunct/>
              <w:jc w:val="left"/>
              <w:rPr>
                <w:rFonts w:eastAsia="SimSun"/>
                <w:kern w:val="22"/>
                <w:sz w:val="24"/>
                <w:lang w:eastAsia="zh-CN"/>
              </w:rPr>
            </w:pPr>
          </w:p>
          <w:p w14:paraId="290ADE84"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但是，如果商定此事，则有必要确保主席获得能力建设和支持，以实施这些做法，并接受监测（例如指标可包括土著人民和地方社区在相关议程项目下所做发言的数量），以确保成功。</w:t>
            </w:r>
            <w:r w:rsidRPr="00D81610">
              <w:rPr>
                <w:rFonts w:eastAsia="SimSun"/>
                <w:kern w:val="22"/>
                <w:sz w:val="24"/>
                <w:lang w:eastAsia="zh-CN"/>
              </w:rPr>
              <w:t xml:space="preserve"> </w:t>
            </w:r>
          </w:p>
          <w:p w14:paraId="210734B0" w14:textId="77777777" w:rsidR="00035A7B" w:rsidRPr="00D81610" w:rsidRDefault="00035A7B" w:rsidP="00035A7B">
            <w:pPr>
              <w:topLinePunct/>
              <w:jc w:val="left"/>
              <w:rPr>
                <w:rFonts w:eastAsia="SimSun"/>
                <w:kern w:val="22"/>
                <w:sz w:val="24"/>
                <w:lang w:eastAsia="zh-CN"/>
              </w:rPr>
            </w:pPr>
          </w:p>
          <w:p w14:paraId="2C7D0966"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与土著人民和地方社区直接相关的问题也可由生物多样性国际土著论坛与上述会议主席团协商确定。</w:t>
            </w:r>
            <w:r w:rsidRPr="00D81610">
              <w:rPr>
                <w:rFonts w:eastAsia="SimSun"/>
                <w:kern w:val="22"/>
                <w:sz w:val="24"/>
                <w:lang w:eastAsia="zh-CN"/>
              </w:rPr>
              <w:t xml:space="preserve"> </w:t>
            </w:r>
          </w:p>
          <w:p w14:paraId="53DE5024" w14:textId="77777777" w:rsidR="00035A7B" w:rsidRPr="00D81610" w:rsidRDefault="00035A7B" w:rsidP="00035A7B">
            <w:pPr>
              <w:topLinePunct/>
              <w:ind w:firstLine="89"/>
              <w:jc w:val="left"/>
              <w:rPr>
                <w:rFonts w:eastAsia="SimSun"/>
                <w:b/>
                <w:kern w:val="22"/>
                <w:sz w:val="24"/>
                <w:lang w:eastAsia="zh-CN"/>
              </w:rPr>
            </w:pPr>
          </w:p>
        </w:tc>
        <w:tc>
          <w:tcPr>
            <w:tcW w:w="1709" w:type="pct"/>
            <w:shd w:val="clear" w:color="auto" w:fill="auto"/>
          </w:tcPr>
          <w:p w14:paraId="12B556DD" w14:textId="77777777" w:rsidR="00035A7B" w:rsidRPr="00D81610" w:rsidRDefault="00035A7B" w:rsidP="00035A7B">
            <w:pPr>
              <w:topLinePunct/>
              <w:ind w:firstLine="89"/>
              <w:jc w:val="left"/>
              <w:rPr>
                <w:rFonts w:eastAsia="KaiTi_GB2312"/>
                <w:kern w:val="22"/>
                <w:sz w:val="24"/>
                <w:lang w:eastAsia="zh-CN"/>
              </w:rPr>
            </w:pPr>
            <w:r w:rsidRPr="00D81610">
              <w:rPr>
                <w:rFonts w:eastAsia="KaiTi_GB2312"/>
                <w:kern w:val="22"/>
                <w:sz w:val="24"/>
                <w:lang w:eastAsia="zh-CN"/>
              </w:rPr>
              <w:lastRenderedPageBreak/>
              <w:t>所涉问题</w:t>
            </w:r>
            <w:r w:rsidRPr="00D81610">
              <w:rPr>
                <w:rFonts w:eastAsia="KaiTi_GB2312"/>
                <w:kern w:val="22"/>
                <w:sz w:val="24"/>
                <w:lang w:eastAsia="zh-CN"/>
              </w:rPr>
              <w:t xml:space="preserve"> </w:t>
            </w:r>
          </w:p>
          <w:p w14:paraId="51D21155" w14:textId="77777777" w:rsidR="00035A7B" w:rsidRPr="00D81610" w:rsidRDefault="00035A7B" w:rsidP="00035A7B">
            <w:pPr>
              <w:topLinePunct/>
              <w:jc w:val="left"/>
              <w:rPr>
                <w:rFonts w:eastAsia="SimSun"/>
                <w:kern w:val="22"/>
                <w:sz w:val="24"/>
                <w:lang w:eastAsia="zh-CN"/>
              </w:rPr>
            </w:pPr>
          </w:p>
          <w:p w14:paraId="02EFDACD"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土著人民和地方社区在</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w:t>
            </w:r>
            <w:r w:rsidRPr="00D81610">
              <w:rPr>
                <w:rFonts w:eastAsia="SimSun"/>
                <w:kern w:val="22"/>
                <w:sz w:val="24"/>
                <w:lang w:eastAsia="zh-CN"/>
              </w:rPr>
              <w:t>下享有的下列强化参与机制将延伸至常设机构。这些做法包括：</w:t>
            </w:r>
          </w:p>
          <w:p w14:paraId="46A993AF"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t>提名一位土著联合主席以协助会议主席，</w:t>
            </w:r>
          </w:p>
          <w:p w14:paraId="729376AB"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lastRenderedPageBreak/>
              <w:t>任命七名土著人民和地方社区代表，组成土著人民和地方社区主席团，作为（会议）政府主席团之友开展工作，</w:t>
            </w:r>
            <w:r w:rsidRPr="00D81610">
              <w:rPr>
                <w:rFonts w:eastAsia="SimSun"/>
                <w:kern w:val="22"/>
                <w:sz w:val="24"/>
                <w:lang w:eastAsia="zh-CN"/>
              </w:rPr>
              <w:t xml:space="preserve"> </w:t>
            </w:r>
          </w:p>
          <w:p w14:paraId="1E3C63A7"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bCs/>
                <w:noProof/>
                <w:kern w:val="22"/>
                <w:sz w:val="24"/>
                <w:lang w:eastAsia="zh-CN"/>
              </w:rPr>
              <w:t>联络小组和其他安排的联合主席；</w:t>
            </w:r>
            <w:r w:rsidRPr="00D81610">
              <w:rPr>
                <w:rFonts w:eastAsia="SimSun"/>
                <w:kern w:val="22"/>
                <w:sz w:val="24"/>
                <w:lang w:eastAsia="zh-CN"/>
              </w:rPr>
              <w:t xml:space="preserve"> </w:t>
            </w:r>
          </w:p>
          <w:p w14:paraId="0DC7B5F1"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t>增加就所有议程项目发言的机会。</w:t>
            </w:r>
          </w:p>
          <w:p w14:paraId="419BA1D6" w14:textId="77777777" w:rsidR="00035A7B" w:rsidRPr="00D81610" w:rsidRDefault="00035A7B" w:rsidP="00035A7B">
            <w:pPr>
              <w:topLinePunct/>
              <w:ind w:left="360"/>
              <w:jc w:val="left"/>
              <w:rPr>
                <w:rFonts w:eastAsia="SimSun"/>
                <w:kern w:val="22"/>
                <w:sz w:val="24"/>
                <w:lang w:eastAsia="zh-CN"/>
              </w:rPr>
            </w:pPr>
          </w:p>
          <w:p w14:paraId="0A9C6CEE" w14:textId="77777777" w:rsidR="00035A7B" w:rsidRPr="00D81610" w:rsidRDefault="00035A7B" w:rsidP="00035A7B">
            <w:pPr>
              <w:topLinePunct/>
              <w:ind w:left="360"/>
              <w:jc w:val="left"/>
              <w:rPr>
                <w:rFonts w:eastAsia="SimSun"/>
                <w:kern w:val="22"/>
                <w:sz w:val="24"/>
                <w:lang w:eastAsia="zh-CN"/>
              </w:rPr>
            </w:pPr>
          </w:p>
        </w:tc>
        <w:tc>
          <w:tcPr>
            <w:tcW w:w="1546" w:type="pct"/>
            <w:shd w:val="clear" w:color="auto" w:fill="auto"/>
          </w:tcPr>
          <w:p w14:paraId="2E0BA64D" w14:textId="77777777" w:rsidR="00035A7B" w:rsidRPr="00D81610" w:rsidRDefault="00035A7B" w:rsidP="00035A7B">
            <w:pPr>
              <w:topLinePunct/>
              <w:jc w:val="left"/>
              <w:rPr>
                <w:rFonts w:eastAsia="KaiTi_GB2312"/>
                <w:kern w:val="22"/>
                <w:sz w:val="24"/>
                <w:lang w:eastAsia="zh-CN"/>
              </w:rPr>
            </w:pPr>
            <w:r w:rsidRPr="00D81610">
              <w:rPr>
                <w:rFonts w:eastAsia="KaiTi_GB2312"/>
                <w:kern w:val="22"/>
                <w:sz w:val="24"/>
                <w:lang w:eastAsia="zh-CN"/>
              </w:rPr>
              <w:lastRenderedPageBreak/>
              <w:t>所涉问题</w:t>
            </w:r>
            <w:r w:rsidRPr="00D81610">
              <w:rPr>
                <w:rFonts w:eastAsia="KaiTi_GB2312"/>
                <w:kern w:val="22"/>
                <w:sz w:val="24"/>
                <w:lang w:eastAsia="zh-CN"/>
              </w:rPr>
              <w:t xml:space="preserve"> </w:t>
            </w:r>
          </w:p>
          <w:p w14:paraId="0FF7A886" w14:textId="77777777" w:rsidR="00035A7B" w:rsidRPr="00D81610" w:rsidRDefault="00035A7B" w:rsidP="00035A7B">
            <w:pPr>
              <w:topLinePunct/>
              <w:jc w:val="left"/>
              <w:rPr>
                <w:rFonts w:eastAsia="SimSun"/>
                <w:kern w:val="22"/>
                <w:sz w:val="24"/>
                <w:lang w:eastAsia="zh-CN"/>
              </w:rPr>
            </w:pPr>
          </w:p>
          <w:p w14:paraId="2B08DA46"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土著人民和地方社区在</w:t>
            </w:r>
            <w:r w:rsidR="00940327" w:rsidRPr="00D81610">
              <w:rPr>
                <w:rFonts w:eastAsia="SimSun" w:hint="eastAsia"/>
                <w:kern w:val="22"/>
                <w:sz w:val="24"/>
                <w:lang w:eastAsia="zh-CN"/>
              </w:rPr>
              <w:t>第</w:t>
            </w:r>
            <w:r w:rsidR="00940327" w:rsidRPr="00D81610">
              <w:rPr>
                <w:rFonts w:eastAsia="SimSun" w:hint="eastAsia"/>
                <w:kern w:val="22"/>
                <w:sz w:val="24"/>
                <w:lang w:eastAsia="zh-CN"/>
              </w:rPr>
              <w:t>8(j)</w:t>
            </w:r>
            <w:r w:rsidR="00940327" w:rsidRPr="00D81610">
              <w:rPr>
                <w:rFonts w:eastAsia="SimSun" w:hint="eastAsia"/>
                <w:kern w:val="22"/>
                <w:sz w:val="24"/>
                <w:lang w:eastAsia="zh-CN"/>
              </w:rPr>
              <w:t>条工作组</w:t>
            </w:r>
            <w:r w:rsidRPr="00D81610">
              <w:rPr>
                <w:rFonts w:eastAsia="SimSun"/>
                <w:kern w:val="22"/>
                <w:sz w:val="24"/>
                <w:lang w:eastAsia="zh-CN"/>
              </w:rPr>
              <w:t>下享有的下列强化参与机制将沿用下去。这些做法包括：</w:t>
            </w:r>
          </w:p>
          <w:p w14:paraId="0DAA6EBF"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t>提名一位土著联合主席以协助会议主席，</w:t>
            </w:r>
          </w:p>
          <w:p w14:paraId="5E675B85"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lastRenderedPageBreak/>
              <w:t>任命七名土著人民和地方社区代表，组成土著人民和地方社区主席团，作为（会议）政府主席团之友开展工作，</w:t>
            </w:r>
          </w:p>
          <w:p w14:paraId="3E2ED7C1"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bCs/>
                <w:noProof/>
                <w:kern w:val="22"/>
                <w:sz w:val="24"/>
                <w:lang w:eastAsia="zh-CN"/>
              </w:rPr>
              <w:t>联络小组和其他安排的联合主席；</w:t>
            </w:r>
            <w:r w:rsidRPr="00D81610">
              <w:rPr>
                <w:rFonts w:eastAsia="SimSun"/>
                <w:kern w:val="22"/>
                <w:sz w:val="24"/>
                <w:lang w:eastAsia="zh-CN"/>
              </w:rPr>
              <w:t xml:space="preserve"> </w:t>
            </w:r>
          </w:p>
          <w:p w14:paraId="2617EA2C" w14:textId="77777777" w:rsidR="00035A7B" w:rsidRPr="00D81610" w:rsidRDefault="00035A7B" w:rsidP="00035A7B">
            <w:pPr>
              <w:numPr>
                <w:ilvl w:val="0"/>
                <w:numId w:val="3"/>
              </w:numPr>
              <w:topLinePunct/>
              <w:jc w:val="left"/>
              <w:rPr>
                <w:rFonts w:eastAsia="SimSun"/>
                <w:kern w:val="22"/>
                <w:sz w:val="24"/>
                <w:lang w:eastAsia="zh-CN"/>
              </w:rPr>
            </w:pPr>
            <w:r w:rsidRPr="00D81610">
              <w:rPr>
                <w:rFonts w:eastAsia="SimSun"/>
                <w:kern w:val="22"/>
                <w:sz w:val="24"/>
                <w:lang w:eastAsia="zh-CN"/>
              </w:rPr>
              <w:t>增加就所有议程项目发言的机会。</w:t>
            </w:r>
          </w:p>
        </w:tc>
      </w:tr>
      <w:tr w:rsidR="00035A7B" w:rsidRPr="00D81610" w14:paraId="2D946A5F" w14:textId="77777777" w:rsidTr="003E5761">
        <w:tc>
          <w:tcPr>
            <w:tcW w:w="1744" w:type="pct"/>
            <w:shd w:val="clear" w:color="auto" w:fill="auto"/>
          </w:tcPr>
          <w:p w14:paraId="75893100" w14:textId="77777777" w:rsidR="00035A7B" w:rsidRPr="00D81610" w:rsidRDefault="00035A7B" w:rsidP="00035A7B">
            <w:pPr>
              <w:topLinePunct/>
              <w:jc w:val="left"/>
              <w:rPr>
                <w:rFonts w:eastAsia="KaiTi_GB2312"/>
                <w:kern w:val="22"/>
                <w:sz w:val="24"/>
                <w:lang w:eastAsia="zh-CN"/>
              </w:rPr>
            </w:pPr>
            <w:r w:rsidRPr="00D81610">
              <w:rPr>
                <w:rFonts w:eastAsia="KaiTi_GB2312"/>
                <w:kern w:val="22"/>
                <w:sz w:val="24"/>
                <w:lang w:eastAsia="zh-CN"/>
              </w:rPr>
              <w:lastRenderedPageBreak/>
              <w:t>可能的益处</w:t>
            </w:r>
            <w:r w:rsidRPr="00D81610">
              <w:rPr>
                <w:rFonts w:eastAsia="KaiTi_GB2312"/>
                <w:kern w:val="22"/>
                <w:sz w:val="24"/>
                <w:lang w:eastAsia="zh-CN"/>
              </w:rPr>
              <w:t xml:space="preserve"> </w:t>
            </w:r>
          </w:p>
          <w:p w14:paraId="2B29C94F" w14:textId="77777777" w:rsidR="00035A7B" w:rsidRPr="00D81610" w:rsidRDefault="00035A7B" w:rsidP="00035A7B">
            <w:pPr>
              <w:topLinePunct/>
              <w:jc w:val="left"/>
              <w:rPr>
                <w:rFonts w:eastAsia="SimSun"/>
                <w:kern w:val="22"/>
                <w:sz w:val="24"/>
                <w:lang w:eastAsia="zh-CN"/>
              </w:rPr>
            </w:pPr>
          </w:p>
          <w:p w14:paraId="7D1C9C5C"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土著人民和地方社区更加广泛地参与《公约》及其工作，包括土著人民和地方社区将有助于《公约》目标的实现。</w:t>
            </w:r>
          </w:p>
          <w:p w14:paraId="4DA76C42" w14:textId="77777777" w:rsidR="00035A7B" w:rsidRPr="00D81610" w:rsidRDefault="00035A7B" w:rsidP="00035A7B">
            <w:pPr>
              <w:topLinePunct/>
              <w:jc w:val="left"/>
              <w:rPr>
                <w:rFonts w:eastAsia="SimSun"/>
                <w:kern w:val="22"/>
                <w:sz w:val="24"/>
                <w:lang w:eastAsia="zh-CN"/>
              </w:rPr>
            </w:pPr>
          </w:p>
          <w:p w14:paraId="2AF0FD1D"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生物多样性与文化多样性实现和睦，将自然与文化融合在一起，以求实</w:t>
            </w:r>
            <w:r w:rsidRPr="00D81610">
              <w:rPr>
                <w:rFonts w:eastAsia="SimSun" w:hint="eastAsia"/>
                <w:kern w:val="22"/>
                <w:sz w:val="24"/>
                <w:lang w:eastAsia="zh-CN"/>
              </w:rPr>
              <w:t>现《公约》</w:t>
            </w:r>
            <w:r w:rsidRPr="00D81610">
              <w:rPr>
                <w:rFonts w:ascii="SimSun" w:eastAsia="SimSun" w:hAnsi="SimSun"/>
                <w:kern w:val="22"/>
                <w:sz w:val="24"/>
                <w:lang w:eastAsia="zh-CN"/>
              </w:rPr>
              <w:t>“</w:t>
            </w:r>
            <w:r w:rsidRPr="00D81610">
              <w:rPr>
                <w:rFonts w:eastAsia="SimSun"/>
                <w:kern w:val="22"/>
                <w:sz w:val="24"/>
                <w:lang w:eastAsia="zh-CN"/>
              </w:rPr>
              <w:t>与自然和谐相处</w:t>
            </w:r>
            <w:r w:rsidRPr="00D81610">
              <w:rPr>
                <w:rFonts w:ascii="SimSun" w:eastAsia="SimSun" w:hAnsi="SimSun"/>
                <w:kern w:val="22"/>
                <w:sz w:val="24"/>
                <w:lang w:eastAsia="zh-CN"/>
              </w:rPr>
              <w:t>”</w:t>
            </w:r>
            <w:r w:rsidRPr="00D81610">
              <w:rPr>
                <w:rFonts w:eastAsia="SimSun"/>
                <w:kern w:val="22"/>
                <w:sz w:val="24"/>
                <w:lang w:eastAsia="zh-CN"/>
              </w:rPr>
              <w:t>的</w:t>
            </w:r>
            <w:r w:rsidR="00FB4E60" w:rsidRPr="00D81610">
              <w:rPr>
                <w:rFonts w:eastAsia="SimSun" w:hint="eastAsia"/>
                <w:kern w:val="22"/>
                <w:sz w:val="24"/>
                <w:lang w:eastAsia="zh-CN"/>
              </w:rPr>
              <w:t>《</w:t>
            </w:r>
            <w:r w:rsidRPr="00D81610">
              <w:rPr>
                <w:rFonts w:eastAsia="SimSun"/>
                <w:kern w:val="22"/>
                <w:sz w:val="24"/>
                <w:lang w:eastAsia="zh-CN"/>
              </w:rPr>
              <w:t>2050</w:t>
            </w:r>
            <w:r w:rsidRPr="00D81610">
              <w:rPr>
                <w:rFonts w:eastAsia="SimSun"/>
                <w:kern w:val="22"/>
                <w:sz w:val="24"/>
                <w:lang w:eastAsia="zh-CN"/>
              </w:rPr>
              <w:t>年愿景</w:t>
            </w:r>
            <w:r w:rsidR="00FB4E60" w:rsidRPr="00D81610">
              <w:rPr>
                <w:rFonts w:eastAsia="SimSun" w:hint="eastAsia"/>
                <w:kern w:val="22"/>
                <w:sz w:val="24"/>
                <w:lang w:eastAsia="zh-CN"/>
              </w:rPr>
              <w:t>》</w:t>
            </w:r>
            <w:r w:rsidRPr="00D81610">
              <w:rPr>
                <w:rFonts w:eastAsia="SimSun"/>
                <w:kern w:val="22"/>
                <w:sz w:val="24"/>
                <w:lang w:eastAsia="zh-CN"/>
              </w:rPr>
              <w:t>。</w:t>
            </w:r>
          </w:p>
          <w:p w14:paraId="7A2B12E7" w14:textId="77777777" w:rsidR="00035A7B" w:rsidRPr="00D81610" w:rsidRDefault="00035A7B" w:rsidP="00035A7B">
            <w:pPr>
              <w:topLinePunct/>
              <w:jc w:val="left"/>
              <w:rPr>
                <w:rFonts w:eastAsia="SimSun"/>
                <w:kern w:val="22"/>
                <w:sz w:val="24"/>
                <w:lang w:eastAsia="zh-CN"/>
              </w:rPr>
            </w:pPr>
          </w:p>
          <w:p w14:paraId="61813229"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做出更加知情、全面和适宜的决定。</w:t>
            </w:r>
          </w:p>
          <w:p w14:paraId="346E2DAE" w14:textId="77777777" w:rsidR="00035A7B" w:rsidRPr="00D81610" w:rsidRDefault="00035A7B" w:rsidP="00035A7B">
            <w:pPr>
              <w:topLinePunct/>
              <w:jc w:val="left"/>
              <w:rPr>
                <w:rFonts w:eastAsia="SimSun"/>
                <w:kern w:val="22"/>
                <w:sz w:val="24"/>
                <w:lang w:eastAsia="zh-CN"/>
              </w:rPr>
            </w:pPr>
          </w:p>
          <w:p w14:paraId="01DB3D70"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提升决定与未来工作之间的一致性。</w:t>
            </w:r>
          </w:p>
          <w:p w14:paraId="52D0A144" w14:textId="77777777" w:rsidR="00035A7B" w:rsidRPr="00D81610" w:rsidRDefault="00035A7B" w:rsidP="00035A7B">
            <w:pPr>
              <w:topLinePunct/>
              <w:jc w:val="left"/>
              <w:rPr>
                <w:rFonts w:eastAsia="SimSun"/>
                <w:kern w:val="22"/>
                <w:sz w:val="24"/>
                <w:lang w:eastAsia="zh-CN"/>
              </w:rPr>
            </w:pPr>
          </w:p>
          <w:p w14:paraId="28C794A9"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传统知识被认为更广泛地贯穿《公约》规定的工作领域和进</w:t>
            </w:r>
            <w:r w:rsidRPr="00D81610">
              <w:rPr>
                <w:rFonts w:eastAsia="SimSun"/>
                <w:kern w:val="22"/>
                <w:sz w:val="24"/>
                <w:lang w:eastAsia="zh-CN"/>
              </w:rPr>
              <w:lastRenderedPageBreak/>
              <w:t>程（如恢复、入侵物种），贯穿全球进程，如可持续发展目标和气候行动。</w:t>
            </w:r>
          </w:p>
          <w:p w14:paraId="0B9ED18B" w14:textId="77777777" w:rsidR="00035A7B" w:rsidRPr="00D81610" w:rsidRDefault="00035A7B" w:rsidP="00035A7B">
            <w:pPr>
              <w:topLinePunct/>
              <w:jc w:val="left"/>
              <w:rPr>
                <w:rFonts w:eastAsia="SimSun"/>
                <w:kern w:val="22"/>
                <w:sz w:val="24"/>
                <w:lang w:eastAsia="zh-CN"/>
              </w:rPr>
            </w:pPr>
          </w:p>
          <w:p w14:paraId="66D9732C"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关于第</w:t>
            </w:r>
            <w:r w:rsidRPr="00D81610">
              <w:rPr>
                <w:rFonts w:eastAsia="SimSun"/>
                <w:kern w:val="22"/>
                <w:sz w:val="24"/>
                <w:lang w:eastAsia="zh-CN"/>
              </w:rPr>
              <w:t>8(j)</w:t>
            </w:r>
            <w:r w:rsidRPr="00D81610">
              <w:rPr>
                <w:rFonts w:eastAsia="SimSun"/>
                <w:kern w:val="22"/>
                <w:sz w:val="24"/>
                <w:lang w:eastAsia="zh-CN"/>
              </w:rPr>
              <w:t>条工作方案的项目可以与相关问题集合起来一同加以讨论，如可持续习惯使用生物多样性和可持续野生生物管理，包括食用森林猎物问题。</w:t>
            </w:r>
          </w:p>
          <w:p w14:paraId="3F24493C" w14:textId="77777777" w:rsidR="00035A7B" w:rsidRPr="00D81610" w:rsidRDefault="00035A7B" w:rsidP="00035A7B">
            <w:pPr>
              <w:topLinePunct/>
              <w:jc w:val="left"/>
              <w:rPr>
                <w:rFonts w:eastAsia="SimSun"/>
                <w:kern w:val="22"/>
                <w:sz w:val="24"/>
                <w:lang w:eastAsia="zh-CN"/>
              </w:rPr>
            </w:pPr>
          </w:p>
          <w:p w14:paraId="6E1A4C00" w14:textId="77777777" w:rsidR="00035A7B" w:rsidRPr="00D81610" w:rsidRDefault="00035A7B" w:rsidP="00035A7B">
            <w:pPr>
              <w:suppressLineNumbers/>
              <w:suppressAutoHyphens/>
              <w:topLinePunct/>
              <w:autoSpaceDE w:val="0"/>
              <w:autoSpaceDN w:val="0"/>
              <w:adjustRightInd w:val="0"/>
              <w:snapToGrid w:val="0"/>
              <w:jc w:val="left"/>
              <w:rPr>
                <w:rFonts w:eastAsia="SimSun"/>
                <w:snapToGrid w:val="0"/>
                <w:kern w:val="22"/>
                <w:sz w:val="24"/>
                <w:lang w:eastAsia="zh-CN"/>
              </w:rPr>
            </w:pPr>
            <w:r w:rsidRPr="00D81610">
              <w:rPr>
                <w:rFonts w:eastAsia="SimSun"/>
                <w:snapToGrid w:val="0"/>
                <w:kern w:val="22"/>
                <w:sz w:val="24"/>
                <w:lang w:eastAsia="zh-CN"/>
              </w:rPr>
              <w:t>基于过去二十年取得的成就，包括推进获取和惠益分享以及保护传统知识，一项全面综合的工作方案可能将注意力转向用传统知识协助实现《公约》目标，并考虑鼓励重新引入和强化用传统知识协助</w:t>
            </w:r>
            <w:r w:rsidRPr="00D81610">
              <w:rPr>
                <w:rFonts w:eastAsia="SimSun"/>
                <w:snapToGrid w:val="0"/>
                <w:kern w:val="22"/>
                <w:sz w:val="24"/>
                <w:lang w:eastAsia="zh-CN"/>
              </w:rPr>
              <w:t>2020</w:t>
            </w:r>
            <w:r w:rsidRPr="00D81610">
              <w:rPr>
                <w:rFonts w:eastAsia="SimSun"/>
                <w:snapToGrid w:val="0"/>
                <w:kern w:val="22"/>
                <w:sz w:val="24"/>
                <w:lang w:eastAsia="zh-CN"/>
              </w:rPr>
              <w:t>年后生物多样性框架的措施。</w:t>
            </w:r>
          </w:p>
          <w:p w14:paraId="01E2879A" w14:textId="77777777" w:rsidR="00035A7B" w:rsidRPr="00D81610" w:rsidRDefault="00035A7B" w:rsidP="00035A7B">
            <w:pPr>
              <w:topLinePunct/>
              <w:jc w:val="left"/>
              <w:rPr>
                <w:rFonts w:eastAsia="SimSun"/>
                <w:kern w:val="22"/>
                <w:sz w:val="24"/>
                <w:lang w:eastAsia="zh-CN"/>
              </w:rPr>
            </w:pPr>
          </w:p>
          <w:p w14:paraId="6A78CC20" w14:textId="77777777" w:rsidR="00035A7B" w:rsidRPr="00D81610" w:rsidRDefault="00035A7B" w:rsidP="00035A7B">
            <w:pPr>
              <w:topLinePunct/>
              <w:ind w:firstLine="89"/>
              <w:jc w:val="left"/>
              <w:rPr>
                <w:rFonts w:eastAsia="SimSun"/>
                <w:b/>
                <w:kern w:val="22"/>
                <w:sz w:val="24"/>
                <w:lang w:eastAsia="zh-CN"/>
              </w:rPr>
            </w:pPr>
          </w:p>
        </w:tc>
        <w:tc>
          <w:tcPr>
            <w:tcW w:w="1709" w:type="pct"/>
            <w:shd w:val="clear" w:color="auto" w:fill="auto"/>
          </w:tcPr>
          <w:p w14:paraId="373BD5C6" w14:textId="77777777" w:rsidR="00035A7B" w:rsidRPr="00D81610" w:rsidRDefault="00035A7B" w:rsidP="00035A7B">
            <w:pPr>
              <w:topLinePunct/>
              <w:jc w:val="left"/>
              <w:rPr>
                <w:rFonts w:eastAsia="KaiTi_GB2312"/>
                <w:kern w:val="22"/>
                <w:sz w:val="24"/>
                <w:lang w:eastAsia="zh-CN"/>
              </w:rPr>
            </w:pPr>
            <w:r w:rsidRPr="00D81610">
              <w:rPr>
                <w:rFonts w:eastAsia="KaiTi_GB2312"/>
                <w:kern w:val="22"/>
                <w:sz w:val="24"/>
                <w:lang w:eastAsia="zh-CN"/>
              </w:rPr>
              <w:lastRenderedPageBreak/>
              <w:t>可能的益处</w:t>
            </w:r>
            <w:r w:rsidRPr="00D81610">
              <w:rPr>
                <w:rFonts w:eastAsia="KaiTi_GB2312"/>
                <w:kern w:val="22"/>
                <w:sz w:val="24"/>
                <w:lang w:eastAsia="zh-CN"/>
              </w:rPr>
              <w:t xml:space="preserve"> </w:t>
            </w:r>
          </w:p>
          <w:p w14:paraId="0D84D7DD" w14:textId="77777777" w:rsidR="00035A7B" w:rsidRPr="00D81610" w:rsidRDefault="00035A7B" w:rsidP="00035A7B">
            <w:pPr>
              <w:topLinePunct/>
              <w:jc w:val="left"/>
              <w:rPr>
                <w:rFonts w:eastAsia="SimSun"/>
                <w:kern w:val="22"/>
                <w:sz w:val="24"/>
                <w:lang w:eastAsia="zh-CN"/>
              </w:rPr>
            </w:pPr>
          </w:p>
          <w:p w14:paraId="3C59DEFA"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土著人民和地方社区参加根据《公约》举行的会议，特别是第</w:t>
            </w:r>
            <w:r w:rsidRPr="00D81610">
              <w:rPr>
                <w:rFonts w:eastAsia="SimSun"/>
                <w:kern w:val="22"/>
                <w:sz w:val="24"/>
                <w:lang w:eastAsia="zh-CN"/>
              </w:rPr>
              <w:t>8(j)</w:t>
            </w:r>
            <w:r w:rsidRPr="00D81610">
              <w:rPr>
                <w:rFonts w:eastAsia="SimSun"/>
                <w:kern w:val="22"/>
                <w:sz w:val="24"/>
                <w:lang w:eastAsia="zh-CN"/>
              </w:rPr>
              <w:t>条工作组的会议，对通过各项决定以及缔约方以传统知识问题为重心执行《公约》的准则做出了重大贡献。</w:t>
            </w:r>
          </w:p>
          <w:p w14:paraId="5ECBDE4E" w14:textId="77777777" w:rsidR="00035A7B" w:rsidRPr="00D81610" w:rsidRDefault="00035A7B" w:rsidP="00035A7B">
            <w:pPr>
              <w:topLinePunct/>
              <w:jc w:val="left"/>
              <w:rPr>
                <w:rFonts w:eastAsia="SimSun"/>
                <w:kern w:val="22"/>
                <w:sz w:val="24"/>
                <w:lang w:eastAsia="zh-CN"/>
              </w:rPr>
            </w:pPr>
          </w:p>
          <w:p w14:paraId="4E1C4D19"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工作组为深入讨论土著人民和地方社区问题、为土著人民和地方社区与政府代表之间开展对话提供了空间。</w:t>
            </w:r>
          </w:p>
          <w:p w14:paraId="2EC68E1A" w14:textId="77777777" w:rsidR="00035A7B" w:rsidRPr="00D81610" w:rsidRDefault="00035A7B" w:rsidP="00035A7B">
            <w:pPr>
              <w:topLinePunct/>
              <w:jc w:val="left"/>
              <w:rPr>
                <w:rFonts w:eastAsia="SimSun"/>
                <w:kern w:val="22"/>
                <w:sz w:val="24"/>
                <w:lang w:eastAsia="zh-CN"/>
              </w:rPr>
            </w:pPr>
          </w:p>
          <w:p w14:paraId="12464301"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作为一个常设咨询机构或替代知识论坛，前工作组可以将注意力转向为实现《公约》目标而应用传统知识。因此，它可以补充科咨机构，而</w:t>
            </w:r>
            <w:r w:rsidRPr="00D81610">
              <w:rPr>
                <w:rFonts w:eastAsia="SimSun"/>
                <w:sz w:val="24"/>
                <w:lang w:eastAsia="zh-CN"/>
              </w:rPr>
              <w:t>科咨机构是一个以科</w:t>
            </w:r>
            <w:r w:rsidRPr="00D81610">
              <w:rPr>
                <w:rFonts w:eastAsia="SimSun"/>
                <w:sz w:val="24"/>
                <w:lang w:eastAsia="zh-CN"/>
              </w:rPr>
              <w:lastRenderedPageBreak/>
              <w:t>学为基础的论坛，为《公约》提供了实现未来目标和</w:t>
            </w:r>
            <w:r w:rsidRPr="00D81610">
              <w:rPr>
                <w:rFonts w:ascii="SimSun" w:eastAsia="SimSun" w:hAnsi="SimSun"/>
                <w:sz w:val="24"/>
                <w:lang w:eastAsia="zh-CN"/>
              </w:rPr>
              <w:t>“</w:t>
            </w:r>
            <w:r w:rsidRPr="00D81610">
              <w:rPr>
                <w:rFonts w:eastAsia="SimSun"/>
                <w:sz w:val="24"/>
                <w:lang w:eastAsia="zh-CN"/>
              </w:rPr>
              <w:t>与自然和谐相处</w:t>
            </w:r>
            <w:r w:rsidRPr="00D81610">
              <w:rPr>
                <w:rFonts w:ascii="SimSun" w:eastAsia="SimSun" w:hAnsi="SimSun"/>
                <w:sz w:val="24"/>
                <w:lang w:eastAsia="zh-CN"/>
              </w:rPr>
              <w:t>”</w:t>
            </w:r>
            <w:r w:rsidRPr="00D81610">
              <w:rPr>
                <w:rFonts w:eastAsia="SimSun"/>
                <w:sz w:val="24"/>
                <w:lang w:eastAsia="zh-CN"/>
              </w:rPr>
              <w:t>的</w:t>
            </w:r>
            <w:r w:rsidR="00FB4E60" w:rsidRPr="00D81610">
              <w:rPr>
                <w:rFonts w:eastAsia="SimSun" w:hint="eastAsia"/>
                <w:sz w:val="24"/>
                <w:lang w:eastAsia="zh-CN"/>
              </w:rPr>
              <w:t>《</w:t>
            </w:r>
            <w:r w:rsidRPr="00D81610">
              <w:rPr>
                <w:rFonts w:eastAsia="SimSun"/>
                <w:sz w:val="24"/>
                <w:lang w:eastAsia="zh-CN"/>
              </w:rPr>
              <w:t>2050</w:t>
            </w:r>
            <w:r w:rsidRPr="00D81610">
              <w:rPr>
                <w:rFonts w:eastAsia="SimSun"/>
                <w:sz w:val="24"/>
                <w:lang w:eastAsia="zh-CN"/>
              </w:rPr>
              <w:t>年愿景</w:t>
            </w:r>
            <w:r w:rsidR="00FB4E60" w:rsidRPr="00D81610">
              <w:rPr>
                <w:rFonts w:eastAsia="SimSun" w:hint="eastAsia"/>
                <w:sz w:val="24"/>
                <w:lang w:eastAsia="zh-CN"/>
              </w:rPr>
              <w:t>》</w:t>
            </w:r>
            <w:r w:rsidRPr="00D81610">
              <w:rPr>
                <w:rFonts w:eastAsia="SimSun"/>
                <w:sz w:val="24"/>
                <w:lang w:eastAsia="zh-CN"/>
              </w:rPr>
              <w:t>的最佳知识基础。</w:t>
            </w:r>
          </w:p>
          <w:p w14:paraId="0F5E7ADF"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一个常设专门机构可以直接协助其他附属机构和各《议定书》处理具体问题。</w:t>
            </w:r>
          </w:p>
          <w:p w14:paraId="369C7C8D" w14:textId="77777777" w:rsidR="00035A7B" w:rsidRPr="00D81610" w:rsidRDefault="00035A7B" w:rsidP="00035A7B">
            <w:pPr>
              <w:topLinePunct/>
              <w:jc w:val="left"/>
              <w:rPr>
                <w:rFonts w:eastAsia="SimSun"/>
                <w:kern w:val="22"/>
                <w:sz w:val="24"/>
                <w:lang w:eastAsia="zh-CN"/>
              </w:rPr>
            </w:pPr>
          </w:p>
          <w:p w14:paraId="2C630843"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这不应妨碍土著人民和地方社区切实参与《公约》及其《议定书》的更广泛工作，包括其体制安排。</w:t>
            </w:r>
          </w:p>
          <w:p w14:paraId="6E40C06A" w14:textId="77777777" w:rsidR="00035A7B" w:rsidRPr="00D81610" w:rsidRDefault="00035A7B" w:rsidP="00035A7B">
            <w:pPr>
              <w:topLinePunct/>
              <w:jc w:val="left"/>
              <w:rPr>
                <w:rFonts w:eastAsia="SimSun"/>
                <w:kern w:val="22"/>
                <w:sz w:val="24"/>
                <w:lang w:eastAsia="zh-CN"/>
              </w:rPr>
            </w:pPr>
          </w:p>
          <w:p w14:paraId="452286B0"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联合国其他机构目前的趋势是设立具体机构处理与土著人民有关的问题，如集体权利（见第</w:t>
            </w:r>
            <w:r w:rsidRPr="00D81610">
              <w:rPr>
                <w:rFonts w:eastAsia="SimSun"/>
                <w:kern w:val="22"/>
                <w:sz w:val="24"/>
                <w:lang w:eastAsia="zh-CN"/>
              </w:rPr>
              <w:t>2</w:t>
            </w:r>
            <w:r w:rsidRPr="00D81610">
              <w:rPr>
                <w:rFonts w:eastAsia="SimSun"/>
                <w:kern w:val="22"/>
                <w:sz w:val="24"/>
                <w:lang w:eastAsia="zh-CN"/>
              </w:rPr>
              <w:t>节）。同时，许多组织正在促进土著人民和地方社区全程参与其工作和体制安排，以充分探索他们参与解决可持续发展和气候变化等全球问题的附加价值。</w:t>
            </w:r>
          </w:p>
        </w:tc>
        <w:tc>
          <w:tcPr>
            <w:tcW w:w="1546" w:type="pct"/>
            <w:shd w:val="clear" w:color="auto" w:fill="auto"/>
          </w:tcPr>
          <w:p w14:paraId="5895E23B" w14:textId="77777777" w:rsidR="00035A7B" w:rsidRPr="00D81610" w:rsidRDefault="00035A7B" w:rsidP="00035A7B">
            <w:pPr>
              <w:topLinePunct/>
              <w:jc w:val="left"/>
              <w:rPr>
                <w:rFonts w:eastAsia="KaiTi_GB2312"/>
                <w:kern w:val="22"/>
                <w:sz w:val="24"/>
                <w:lang w:eastAsia="zh-CN"/>
              </w:rPr>
            </w:pPr>
            <w:r w:rsidRPr="00D81610">
              <w:rPr>
                <w:rFonts w:eastAsia="KaiTi_GB2312"/>
                <w:kern w:val="22"/>
                <w:sz w:val="24"/>
                <w:lang w:eastAsia="zh-CN"/>
              </w:rPr>
              <w:lastRenderedPageBreak/>
              <w:t>可能的益处</w:t>
            </w:r>
            <w:r w:rsidRPr="00D81610">
              <w:rPr>
                <w:rFonts w:eastAsia="KaiTi_GB2312"/>
                <w:kern w:val="22"/>
                <w:sz w:val="24"/>
                <w:lang w:eastAsia="zh-CN"/>
              </w:rPr>
              <w:t xml:space="preserve"> </w:t>
            </w:r>
          </w:p>
          <w:p w14:paraId="0914D88A" w14:textId="77777777" w:rsidR="00035A7B" w:rsidRPr="00D81610" w:rsidRDefault="00035A7B" w:rsidP="00035A7B">
            <w:pPr>
              <w:topLinePunct/>
              <w:jc w:val="left"/>
              <w:rPr>
                <w:rFonts w:eastAsia="SimSun"/>
                <w:kern w:val="22"/>
                <w:sz w:val="24"/>
                <w:lang w:eastAsia="zh-CN"/>
              </w:rPr>
            </w:pPr>
          </w:p>
          <w:p w14:paraId="7FC3D735" w14:textId="77777777" w:rsidR="00035A7B" w:rsidRPr="00D81610" w:rsidRDefault="00035A7B" w:rsidP="00035A7B">
            <w:pPr>
              <w:topLinePunct/>
              <w:jc w:val="left"/>
              <w:rPr>
                <w:rFonts w:eastAsia="SimSun"/>
                <w:kern w:val="22"/>
                <w:sz w:val="24"/>
                <w:lang w:eastAsia="zh-CN"/>
              </w:rPr>
            </w:pPr>
            <w:r w:rsidRPr="00D81610">
              <w:rPr>
                <w:rFonts w:eastAsia="SimSun"/>
                <w:snapToGrid w:val="0"/>
                <w:kern w:val="22"/>
                <w:sz w:val="24"/>
                <w:lang w:eastAsia="zh-CN"/>
              </w:rPr>
              <w:t>第</w:t>
            </w:r>
            <w:r w:rsidRPr="00D81610">
              <w:rPr>
                <w:rFonts w:eastAsia="SimSun"/>
                <w:snapToGrid w:val="0"/>
                <w:kern w:val="22"/>
                <w:sz w:val="24"/>
                <w:lang w:eastAsia="zh-CN"/>
              </w:rPr>
              <w:t>8(j)</w:t>
            </w:r>
            <w:r w:rsidRPr="00D81610">
              <w:rPr>
                <w:rFonts w:eastAsia="SimSun"/>
                <w:snapToGrid w:val="0"/>
                <w:kern w:val="22"/>
                <w:sz w:val="24"/>
                <w:lang w:eastAsia="zh-CN"/>
              </w:rPr>
              <w:t>条工作组在有关土著人民和地方社区切实参与的国际体系内被视为良好做法。</w:t>
            </w:r>
          </w:p>
          <w:p w14:paraId="17240B7C" w14:textId="77777777" w:rsidR="00035A7B" w:rsidRPr="00D81610" w:rsidRDefault="00035A7B" w:rsidP="00035A7B">
            <w:pPr>
              <w:topLinePunct/>
              <w:jc w:val="left"/>
              <w:rPr>
                <w:rFonts w:eastAsia="SimSun"/>
                <w:kern w:val="22"/>
                <w:sz w:val="24"/>
                <w:lang w:eastAsia="zh-CN"/>
              </w:rPr>
            </w:pPr>
          </w:p>
          <w:p w14:paraId="5CD95801"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工作组迄今已经取得了令人瞩目的成果，包括协助缔约方履行有关传统知识和可持续习惯使用义务的原则和准则工具箱。</w:t>
            </w:r>
            <w:r w:rsidRPr="00D81610">
              <w:rPr>
                <w:rFonts w:eastAsia="SimSun"/>
                <w:kern w:val="22"/>
                <w:sz w:val="24"/>
                <w:lang w:eastAsia="zh-CN"/>
              </w:rPr>
              <w:t xml:space="preserve"> </w:t>
            </w:r>
          </w:p>
          <w:p w14:paraId="191214E7" w14:textId="77777777" w:rsidR="00035A7B" w:rsidRPr="00D81610" w:rsidRDefault="00035A7B" w:rsidP="00035A7B">
            <w:pPr>
              <w:topLinePunct/>
              <w:jc w:val="left"/>
              <w:rPr>
                <w:rFonts w:eastAsia="SimSun"/>
                <w:kern w:val="22"/>
                <w:sz w:val="24"/>
                <w:lang w:eastAsia="zh-CN"/>
              </w:rPr>
            </w:pPr>
          </w:p>
          <w:p w14:paraId="65B8A307"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因此，目前的模式可以保留，但缔约方不妨考虑正式确定其就任务规定范围内事项向附属机构和缔约方大会提供咨询意见方面的作用。</w:t>
            </w:r>
          </w:p>
          <w:p w14:paraId="77533DD3" w14:textId="77777777" w:rsidR="00035A7B" w:rsidRPr="00D81610" w:rsidRDefault="00035A7B" w:rsidP="00035A7B">
            <w:pPr>
              <w:topLinePunct/>
              <w:jc w:val="left"/>
              <w:rPr>
                <w:rFonts w:eastAsia="SimSun"/>
                <w:kern w:val="22"/>
                <w:sz w:val="24"/>
                <w:lang w:eastAsia="zh-CN"/>
              </w:rPr>
            </w:pPr>
          </w:p>
          <w:p w14:paraId="4F77B246"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此外，作为各议定书缔约</w:t>
            </w:r>
            <w:r w:rsidRPr="00D81610">
              <w:rPr>
                <w:rFonts w:eastAsia="SimSun"/>
                <w:kern w:val="22"/>
                <w:sz w:val="24"/>
                <w:lang w:eastAsia="zh-CN"/>
              </w:rPr>
              <w:lastRenderedPageBreak/>
              <w:t>方会议的缔约方大会还需考虑工作组是否可以直接向作为缔约方会议的缔约方大会提供咨询意见。</w:t>
            </w:r>
          </w:p>
          <w:p w14:paraId="3DFF138D" w14:textId="77777777" w:rsidR="00035A7B" w:rsidRPr="00D81610" w:rsidRDefault="00035A7B" w:rsidP="00035A7B">
            <w:pPr>
              <w:topLinePunct/>
              <w:jc w:val="left"/>
              <w:rPr>
                <w:rFonts w:eastAsia="SimSun"/>
                <w:kern w:val="22"/>
                <w:sz w:val="24"/>
                <w:lang w:eastAsia="zh-CN"/>
              </w:rPr>
            </w:pPr>
          </w:p>
          <w:p w14:paraId="7D9DE62E" w14:textId="77777777" w:rsidR="00035A7B" w:rsidRPr="00D81610" w:rsidRDefault="00035A7B" w:rsidP="00035A7B">
            <w:pPr>
              <w:topLinePunct/>
              <w:jc w:val="left"/>
              <w:rPr>
                <w:rFonts w:eastAsia="SimSun"/>
                <w:kern w:val="22"/>
                <w:sz w:val="24"/>
                <w:lang w:eastAsia="zh-CN"/>
              </w:rPr>
            </w:pPr>
            <w:r w:rsidRPr="00D81610">
              <w:rPr>
                <w:rFonts w:eastAsia="SimSun"/>
                <w:kern w:val="22"/>
                <w:sz w:val="24"/>
                <w:lang w:eastAsia="zh-CN"/>
              </w:rPr>
              <w:t>联合国范围内的工作组都是临时机构，但是没有规定它们沿用的时限。</w:t>
            </w:r>
          </w:p>
        </w:tc>
      </w:tr>
    </w:tbl>
    <w:p w14:paraId="31C19B80" w14:textId="77777777" w:rsidR="00035A7B" w:rsidRPr="00D81610" w:rsidRDefault="00035A7B" w:rsidP="00FC4EDE">
      <w:pPr>
        <w:pStyle w:val="Para1"/>
        <w:numPr>
          <w:ilvl w:val="0"/>
          <w:numId w:val="0"/>
        </w:numPr>
        <w:suppressLineNumbers/>
        <w:suppressAutoHyphens/>
        <w:topLinePunct/>
        <w:autoSpaceDE w:val="0"/>
        <w:autoSpaceDN w:val="0"/>
        <w:adjustRightInd w:val="0"/>
        <w:snapToGrid w:val="0"/>
        <w:spacing w:before="240"/>
        <w:ind w:leftChars="580" w:left="1276"/>
        <w:rPr>
          <w:rFonts w:eastAsia="SimHei"/>
          <w:b/>
          <w:kern w:val="22"/>
          <w:sz w:val="24"/>
          <w:szCs w:val="24"/>
          <w:lang w:eastAsia="zh-CN"/>
        </w:rPr>
      </w:pPr>
      <w:r w:rsidRPr="00D81610">
        <w:rPr>
          <w:rFonts w:eastAsia="SimHei"/>
          <w:b/>
          <w:kern w:val="22"/>
          <w:sz w:val="24"/>
          <w:szCs w:val="24"/>
          <w:lang w:eastAsia="zh-CN"/>
        </w:rPr>
        <w:lastRenderedPageBreak/>
        <w:t>二</w:t>
      </w:r>
      <w:r w:rsidR="00491511" w:rsidRPr="00D81610">
        <w:rPr>
          <w:rFonts w:eastAsia="SimHei" w:hint="eastAsia"/>
          <w:b/>
          <w:kern w:val="22"/>
          <w:sz w:val="24"/>
          <w:szCs w:val="24"/>
          <w:lang w:eastAsia="zh-CN"/>
        </w:rPr>
        <w:t>.</w:t>
      </w:r>
      <w:r w:rsidR="00491511" w:rsidRPr="00D81610">
        <w:rPr>
          <w:rFonts w:eastAsia="SimHei"/>
          <w:b/>
          <w:kern w:val="22"/>
          <w:sz w:val="24"/>
          <w:szCs w:val="24"/>
          <w:lang w:eastAsia="zh-CN"/>
        </w:rPr>
        <w:tab/>
      </w:r>
      <w:r w:rsidRPr="00D81610">
        <w:rPr>
          <w:rFonts w:eastAsia="SimHei"/>
          <w:b/>
          <w:kern w:val="22"/>
          <w:sz w:val="24"/>
          <w:szCs w:val="24"/>
          <w:lang w:eastAsia="zh-CN"/>
        </w:rPr>
        <w:t>从其他有关政府间组织和公约</w:t>
      </w:r>
      <w:r w:rsidR="00DD2BB5" w:rsidRPr="00D81610">
        <w:rPr>
          <w:rFonts w:eastAsia="SimHei" w:hint="eastAsia"/>
          <w:b/>
          <w:kern w:val="22"/>
          <w:sz w:val="24"/>
          <w:szCs w:val="24"/>
          <w:lang w:eastAsia="zh-CN"/>
        </w:rPr>
        <w:t>吸</w:t>
      </w:r>
      <w:r w:rsidRPr="00D81610">
        <w:rPr>
          <w:rFonts w:eastAsia="SimHei"/>
          <w:b/>
          <w:kern w:val="22"/>
          <w:sz w:val="24"/>
          <w:szCs w:val="24"/>
          <w:lang w:eastAsia="zh-CN"/>
        </w:rPr>
        <w:t>取的经验教训</w:t>
      </w:r>
    </w:p>
    <w:p w14:paraId="6B7740EF"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kern w:val="22"/>
          <w:sz w:val="24"/>
          <w:szCs w:val="24"/>
          <w:lang w:eastAsia="zh-CN"/>
        </w:rPr>
        <w:t>11</w:t>
      </w:r>
      <w:r w:rsidR="009E61C3" w:rsidRPr="00D81610">
        <w:rPr>
          <w:rFonts w:eastAsia="SimSun" w:hint="eastAsia"/>
          <w:kern w:val="22"/>
          <w:sz w:val="24"/>
          <w:szCs w:val="24"/>
          <w:lang w:eastAsia="zh-CN"/>
        </w:rPr>
        <w:t>.</w:t>
      </w:r>
      <w:r w:rsidR="009E61C3" w:rsidRPr="00D81610">
        <w:rPr>
          <w:rFonts w:eastAsia="SimSun"/>
          <w:kern w:val="22"/>
          <w:sz w:val="24"/>
          <w:szCs w:val="24"/>
          <w:lang w:eastAsia="zh-CN"/>
        </w:rPr>
        <w:tab/>
      </w:r>
      <w:r w:rsidRPr="00D81610">
        <w:rPr>
          <w:rFonts w:eastAsia="SimSun"/>
          <w:sz w:val="24"/>
          <w:szCs w:val="24"/>
          <w:lang w:eastAsia="zh-CN"/>
        </w:rPr>
        <w:t>第</w:t>
      </w:r>
      <w:r w:rsidRPr="00D81610">
        <w:rPr>
          <w:rFonts w:eastAsia="SimSun"/>
          <w:sz w:val="24"/>
          <w:szCs w:val="24"/>
          <w:lang w:eastAsia="zh-CN"/>
        </w:rPr>
        <w:t>8(j)</w:t>
      </w:r>
      <w:r w:rsidRPr="00D81610">
        <w:rPr>
          <w:rFonts w:eastAsia="SimSun"/>
          <w:sz w:val="24"/>
          <w:szCs w:val="24"/>
          <w:lang w:eastAsia="zh-CN"/>
        </w:rPr>
        <w:t>条和相关条款问题工作组的第</w:t>
      </w:r>
      <w:r w:rsidR="007C3FCB">
        <w:fldChar w:fldCharType="begin"/>
      </w:r>
      <w:r w:rsidR="007C3FCB">
        <w:rPr>
          <w:lang w:eastAsia="zh-CN"/>
        </w:rPr>
        <w:instrText xml:space="preserve"> HYPERLINK "https://www.cbd.int/doc/recommendations/wg8j-10/wg8j-10-rec-03-en.pdf" </w:instrText>
      </w:r>
      <w:r w:rsidR="007C3FCB">
        <w:fldChar w:fldCharType="separate"/>
      </w:r>
      <w:r w:rsidRPr="00D81610">
        <w:rPr>
          <w:rFonts w:eastAsia="SimSun"/>
          <w:sz w:val="24"/>
          <w:szCs w:val="24"/>
          <w:lang w:eastAsia="zh-CN"/>
        </w:rPr>
        <w:t>10/3</w:t>
      </w:r>
      <w:r w:rsidR="007C3FCB">
        <w:rPr>
          <w:rFonts w:eastAsia="SimSun"/>
          <w:sz w:val="24"/>
          <w:szCs w:val="24"/>
          <w:lang w:eastAsia="zh-CN"/>
        </w:rPr>
        <w:fldChar w:fldCharType="end"/>
      </w:r>
      <w:r w:rsidRPr="00D81610">
        <w:rPr>
          <w:rFonts w:eastAsia="SimSun"/>
          <w:sz w:val="24"/>
          <w:szCs w:val="24"/>
          <w:lang w:eastAsia="zh-CN"/>
        </w:rPr>
        <w:t>号建议请秘书处在土著人民和地方</w:t>
      </w:r>
      <w:r w:rsidR="00287B8C" w:rsidRPr="00D81610">
        <w:rPr>
          <w:rFonts w:eastAsia="SimSun"/>
          <w:sz w:val="24"/>
          <w:szCs w:val="24"/>
          <w:lang w:eastAsia="zh-CN"/>
        </w:rPr>
        <w:t>社区的充分和切实参与问题上借鉴和利用从其他有关政府间组织和公约</w:t>
      </w:r>
      <w:r w:rsidR="00287B8C" w:rsidRPr="00D81610">
        <w:rPr>
          <w:rFonts w:eastAsia="SimSun" w:hint="eastAsia"/>
          <w:sz w:val="24"/>
          <w:szCs w:val="24"/>
          <w:lang w:eastAsia="zh-CN"/>
        </w:rPr>
        <w:t>吸</w:t>
      </w:r>
      <w:r w:rsidRPr="00D81610">
        <w:rPr>
          <w:rFonts w:eastAsia="SimSun"/>
          <w:sz w:val="24"/>
          <w:szCs w:val="24"/>
          <w:lang w:eastAsia="zh-CN"/>
        </w:rPr>
        <w:t>取的经验教训。</w:t>
      </w:r>
    </w:p>
    <w:p w14:paraId="5902FCF2"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12</w:t>
      </w:r>
      <w:r w:rsidR="009E61C3" w:rsidRPr="00D81610">
        <w:rPr>
          <w:rFonts w:eastAsia="SimSun" w:hint="eastAsia"/>
          <w:kern w:val="22"/>
          <w:sz w:val="24"/>
          <w:szCs w:val="24"/>
          <w:lang w:eastAsia="zh-CN"/>
        </w:rPr>
        <w:t>.</w:t>
      </w:r>
      <w:r w:rsidR="009E61C3" w:rsidRPr="00D81610">
        <w:rPr>
          <w:rFonts w:eastAsia="SimSun"/>
          <w:kern w:val="22"/>
          <w:sz w:val="24"/>
          <w:szCs w:val="24"/>
          <w:lang w:eastAsia="zh-CN"/>
        </w:rPr>
        <w:tab/>
      </w:r>
      <w:r w:rsidRPr="00D81610">
        <w:rPr>
          <w:rFonts w:eastAsia="SimSun"/>
          <w:sz w:val="24"/>
          <w:szCs w:val="24"/>
          <w:lang w:eastAsia="zh-CN"/>
        </w:rPr>
        <w:t>因此，秘书处分析了二十一个国际机构</w:t>
      </w:r>
      <w:r w:rsidRPr="00D81610">
        <w:rPr>
          <w:rStyle w:val="FootnoteReference"/>
          <w:rFonts w:eastAsia="SimSun"/>
          <w:sz w:val="24"/>
          <w:szCs w:val="24"/>
          <w:lang w:eastAsia="zh-CN"/>
        </w:rPr>
        <w:footnoteReference w:id="12"/>
      </w:r>
      <w:r w:rsidRPr="00D81610">
        <w:rPr>
          <w:rFonts w:eastAsia="SimSun"/>
          <w:sz w:val="24"/>
          <w:szCs w:val="24"/>
          <w:lang w:eastAsia="zh-CN"/>
        </w:rPr>
        <w:t>就促进土著人民参与联合国进程这一主题提供的信息。</w:t>
      </w:r>
    </w:p>
    <w:p w14:paraId="62AEADF3" w14:textId="77777777" w:rsidR="00035A7B" w:rsidRDefault="00035A7B" w:rsidP="00035A7B">
      <w:pPr>
        <w:pStyle w:val="Para1"/>
        <w:numPr>
          <w:ilvl w:val="0"/>
          <w:numId w:val="0"/>
        </w:numPr>
        <w:suppressLineNumbers/>
        <w:suppressAutoHyphens/>
        <w:topLinePunct/>
        <w:autoSpaceDE w:val="0"/>
        <w:autoSpaceDN w:val="0"/>
        <w:adjustRightInd w:val="0"/>
        <w:snapToGrid w:val="0"/>
        <w:rPr>
          <w:rFonts w:eastAsia="SimSun"/>
          <w:sz w:val="24"/>
          <w:szCs w:val="24"/>
          <w:lang w:eastAsia="zh-CN"/>
        </w:rPr>
      </w:pPr>
      <w:r w:rsidRPr="00D81610">
        <w:rPr>
          <w:rFonts w:eastAsia="SimSun"/>
          <w:sz w:val="24"/>
          <w:szCs w:val="24"/>
          <w:lang w:eastAsia="zh-CN"/>
        </w:rPr>
        <w:t>13</w:t>
      </w:r>
      <w:r w:rsidR="009E61C3" w:rsidRPr="00D81610">
        <w:rPr>
          <w:rFonts w:eastAsia="SimSun" w:hint="eastAsia"/>
          <w:kern w:val="22"/>
          <w:sz w:val="24"/>
          <w:szCs w:val="24"/>
          <w:lang w:eastAsia="zh-CN"/>
        </w:rPr>
        <w:t>.</w:t>
      </w:r>
      <w:r w:rsidR="009E61C3" w:rsidRPr="00D81610">
        <w:rPr>
          <w:rFonts w:eastAsia="SimSun"/>
          <w:kern w:val="22"/>
          <w:sz w:val="24"/>
          <w:szCs w:val="24"/>
          <w:lang w:eastAsia="zh-CN"/>
        </w:rPr>
        <w:tab/>
      </w:r>
      <w:r w:rsidRPr="00D81610">
        <w:rPr>
          <w:rFonts w:eastAsia="SimSun"/>
          <w:sz w:val="24"/>
          <w:szCs w:val="24"/>
          <w:lang w:eastAsia="zh-CN"/>
        </w:rPr>
        <w:t>在分析了可用信息之后，本节列举了两个例子。第一个例子涵盖了直接与土著人民和</w:t>
      </w:r>
      <w:r w:rsidRPr="00D81610">
        <w:rPr>
          <w:rFonts w:eastAsia="SimSun"/>
          <w:sz w:val="24"/>
          <w:szCs w:val="24"/>
          <w:lang w:eastAsia="zh-CN"/>
        </w:rPr>
        <w:t>/</w:t>
      </w:r>
      <w:r w:rsidRPr="00D81610">
        <w:rPr>
          <w:rFonts w:eastAsia="SimSun"/>
          <w:sz w:val="24"/>
          <w:szCs w:val="24"/>
          <w:lang w:eastAsia="zh-CN"/>
        </w:rPr>
        <w:t>或地方社区合作的国际机构（土著问题机制），第二个例子涵盖了并非为土著人民或地方社区特设但是处理与他们直接相关的问题的机制。</w:t>
      </w:r>
    </w:p>
    <w:p w14:paraId="01B460E5" w14:textId="77777777" w:rsidR="00C0091C" w:rsidRDefault="00C0091C">
      <w:pPr>
        <w:jc w:val="left"/>
        <w:rPr>
          <w:rFonts w:eastAsia="SimHei"/>
          <w:b/>
          <w:snapToGrid w:val="0"/>
          <w:kern w:val="22"/>
          <w:sz w:val="24"/>
          <w:lang w:val="en-US" w:eastAsia="zh-CN"/>
        </w:rPr>
      </w:pPr>
      <w:r>
        <w:rPr>
          <w:rFonts w:eastAsia="SimHei"/>
          <w:b/>
          <w:kern w:val="22"/>
          <w:sz w:val="24"/>
          <w:lang w:val="en-US" w:eastAsia="zh-CN"/>
        </w:rPr>
        <w:br w:type="page"/>
      </w:r>
    </w:p>
    <w:p w14:paraId="62541B8B" w14:textId="529B815E" w:rsidR="00035A7B" w:rsidRPr="00D81610" w:rsidRDefault="00035A7B" w:rsidP="00FC4EDE">
      <w:pPr>
        <w:pStyle w:val="Para1"/>
        <w:widowControl w:val="0"/>
        <w:numPr>
          <w:ilvl w:val="0"/>
          <w:numId w:val="0"/>
        </w:numPr>
        <w:suppressLineNumbers/>
        <w:suppressAutoHyphens/>
        <w:topLinePunct/>
        <w:autoSpaceDE w:val="0"/>
        <w:autoSpaceDN w:val="0"/>
        <w:adjustRightInd w:val="0"/>
        <w:snapToGrid w:val="0"/>
        <w:jc w:val="center"/>
        <w:rPr>
          <w:rFonts w:eastAsia="SimHei"/>
          <w:b/>
          <w:kern w:val="22"/>
          <w:sz w:val="24"/>
          <w:szCs w:val="24"/>
          <w:lang w:val="en-US" w:eastAsia="zh-CN"/>
        </w:rPr>
      </w:pPr>
      <w:r w:rsidRPr="00D81610">
        <w:rPr>
          <w:rFonts w:eastAsia="SimHei"/>
          <w:b/>
          <w:kern w:val="22"/>
          <w:sz w:val="24"/>
          <w:szCs w:val="24"/>
          <w:lang w:val="en-US" w:eastAsia="zh-CN"/>
        </w:rPr>
        <w:lastRenderedPageBreak/>
        <w:t>A</w:t>
      </w:r>
      <w:r w:rsidR="008F24D5" w:rsidRPr="00D81610">
        <w:rPr>
          <w:rFonts w:eastAsia="SimHei" w:hint="eastAsia"/>
          <w:b/>
          <w:kern w:val="22"/>
          <w:sz w:val="24"/>
          <w:szCs w:val="24"/>
          <w:lang w:val="en-US" w:eastAsia="zh-CN"/>
        </w:rPr>
        <w:t>.</w:t>
      </w:r>
      <w:r w:rsidR="008F24D5" w:rsidRPr="00D81610">
        <w:rPr>
          <w:rFonts w:eastAsia="SimHei"/>
          <w:b/>
          <w:kern w:val="22"/>
          <w:sz w:val="24"/>
          <w:szCs w:val="24"/>
          <w:lang w:val="en-US" w:eastAsia="zh-CN"/>
        </w:rPr>
        <w:tab/>
      </w:r>
      <w:r w:rsidR="005B7274">
        <w:rPr>
          <w:rFonts w:eastAsia="SimHei" w:hint="eastAsia"/>
          <w:b/>
          <w:kern w:val="22"/>
          <w:sz w:val="24"/>
          <w:szCs w:val="24"/>
          <w:lang w:val="en-US" w:eastAsia="zh-CN"/>
        </w:rPr>
        <w:t>专门</w:t>
      </w:r>
      <w:r w:rsidR="005B7274">
        <w:rPr>
          <w:rFonts w:eastAsia="SimHei"/>
          <w:b/>
          <w:kern w:val="22"/>
          <w:sz w:val="24"/>
          <w:szCs w:val="24"/>
          <w:lang w:val="en-US" w:eastAsia="zh-CN"/>
        </w:rPr>
        <w:t>针对</w:t>
      </w:r>
      <w:r w:rsidRPr="00D81610">
        <w:rPr>
          <w:rFonts w:eastAsia="SimHei"/>
          <w:b/>
          <w:kern w:val="22"/>
          <w:sz w:val="24"/>
          <w:szCs w:val="24"/>
          <w:lang w:val="en-US" w:eastAsia="zh-CN"/>
        </w:rPr>
        <w:t>土著</w:t>
      </w:r>
      <w:r w:rsidR="005B7274">
        <w:rPr>
          <w:rFonts w:eastAsia="SimHei" w:hint="eastAsia"/>
          <w:b/>
          <w:kern w:val="22"/>
          <w:sz w:val="24"/>
          <w:szCs w:val="24"/>
          <w:lang w:val="en-US" w:eastAsia="zh-CN"/>
        </w:rPr>
        <w:t>问题的机制</w:t>
      </w:r>
    </w:p>
    <w:p w14:paraId="4FB17C49"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联合国土著问题常设论坛</w:t>
      </w:r>
    </w:p>
    <w:p w14:paraId="66F9DFB9"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14</w:t>
      </w:r>
      <w:r w:rsidR="00CB12D1" w:rsidRPr="00D81610">
        <w:rPr>
          <w:rFonts w:eastAsia="SimSun" w:hint="eastAsia"/>
          <w:kern w:val="22"/>
          <w:sz w:val="24"/>
          <w:szCs w:val="24"/>
          <w:lang w:val="en-US" w:eastAsia="zh-CN"/>
        </w:rPr>
        <w:t>.</w:t>
      </w:r>
      <w:r w:rsidR="00CB12D1" w:rsidRPr="00D81610">
        <w:rPr>
          <w:rFonts w:eastAsia="SimSun"/>
          <w:kern w:val="22"/>
          <w:sz w:val="24"/>
          <w:szCs w:val="24"/>
          <w:lang w:val="en-US" w:eastAsia="zh-CN"/>
        </w:rPr>
        <w:tab/>
      </w:r>
      <w:r w:rsidRPr="00D81610">
        <w:rPr>
          <w:rFonts w:eastAsia="SimSun"/>
          <w:kern w:val="22"/>
          <w:sz w:val="24"/>
          <w:szCs w:val="24"/>
          <w:lang w:val="en-US" w:eastAsia="zh-CN"/>
        </w:rPr>
        <w:t>土著问题常设论坛于</w:t>
      </w:r>
      <w:r w:rsidRPr="00D81610">
        <w:rPr>
          <w:rFonts w:eastAsia="SimSun"/>
          <w:kern w:val="22"/>
          <w:sz w:val="24"/>
          <w:szCs w:val="24"/>
          <w:lang w:val="en-US" w:eastAsia="zh-CN"/>
        </w:rPr>
        <w:t>2000</w:t>
      </w:r>
      <w:r w:rsidRPr="00D81610">
        <w:rPr>
          <w:rFonts w:eastAsia="SimSun"/>
          <w:kern w:val="22"/>
          <w:sz w:val="24"/>
          <w:szCs w:val="24"/>
          <w:lang w:val="en-US" w:eastAsia="zh-CN"/>
        </w:rPr>
        <w:t>年</w:t>
      </w:r>
      <w:r w:rsidRPr="00D81610">
        <w:rPr>
          <w:rFonts w:eastAsia="SimSun"/>
          <w:kern w:val="22"/>
          <w:sz w:val="24"/>
          <w:szCs w:val="24"/>
          <w:lang w:val="en-US" w:eastAsia="zh-CN"/>
        </w:rPr>
        <w:t>7</w:t>
      </w:r>
      <w:r w:rsidRPr="00D81610">
        <w:rPr>
          <w:rFonts w:eastAsia="SimSun"/>
          <w:kern w:val="22"/>
          <w:sz w:val="24"/>
          <w:szCs w:val="24"/>
          <w:lang w:val="en-US" w:eastAsia="zh-CN"/>
        </w:rPr>
        <w:t>月</w:t>
      </w:r>
      <w:r w:rsidRPr="00D81610">
        <w:rPr>
          <w:rFonts w:eastAsia="SimSun"/>
          <w:kern w:val="22"/>
          <w:sz w:val="24"/>
          <w:szCs w:val="24"/>
          <w:lang w:val="en-US" w:eastAsia="zh-CN"/>
        </w:rPr>
        <w:t>28</w:t>
      </w:r>
      <w:r w:rsidRPr="00D81610">
        <w:rPr>
          <w:rFonts w:eastAsia="SimSun"/>
          <w:kern w:val="22"/>
          <w:sz w:val="24"/>
          <w:szCs w:val="24"/>
          <w:lang w:val="en-US" w:eastAsia="zh-CN"/>
        </w:rPr>
        <w:t>日根据经济及社会理事会第</w:t>
      </w:r>
      <w:r w:rsidRPr="00D81610">
        <w:rPr>
          <w:rFonts w:eastAsia="SimSun"/>
          <w:kern w:val="22"/>
          <w:sz w:val="24"/>
          <w:szCs w:val="24"/>
          <w:lang w:val="en-US" w:eastAsia="zh-CN"/>
        </w:rPr>
        <w:t>2000/22</w:t>
      </w:r>
      <w:r w:rsidRPr="00D81610">
        <w:rPr>
          <w:rFonts w:eastAsia="SimSun"/>
          <w:kern w:val="22"/>
          <w:sz w:val="24"/>
          <w:szCs w:val="24"/>
          <w:lang w:val="en-US" w:eastAsia="zh-CN"/>
        </w:rPr>
        <w:t>号决议设立，是经社理事会的一个高级别常设咨询机构。该论坛任务规定广泛，涉及处理与社会经济发展、文化、环境、教育、健康和人权有关的土著问题。</w:t>
      </w:r>
    </w:p>
    <w:p w14:paraId="1B08A8EE"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15</w:t>
      </w:r>
      <w:r w:rsidR="00CB12D1" w:rsidRPr="00D81610">
        <w:rPr>
          <w:rFonts w:eastAsia="SimSun" w:hint="eastAsia"/>
          <w:kern w:val="22"/>
          <w:sz w:val="24"/>
          <w:szCs w:val="24"/>
          <w:lang w:eastAsia="zh-CN"/>
        </w:rPr>
        <w:t>.</w:t>
      </w:r>
      <w:r w:rsidR="00CB12D1" w:rsidRPr="00D81610">
        <w:rPr>
          <w:rFonts w:eastAsia="SimSun"/>
          <w:kern w:val="22"/>
          <w:sz w:val="24"/>
          <w:szCs w:val="24"/>
          <w:lang w:eastAsia="zh-CN"/>
        </w:rPr>
        <w:tab/>
      </w:r>
      <w:r w:rsidRPr="00D81610">
        <w:rPr>
          <w:rFonts w:eastAsia="SimSun"/>
          <w:kern w:val="22"/>
          <w:sz w:val="24"/>
          <w:szCs w:val="24"/>
          <w:lang w:val="en-US" w:eastAsia="zh-CN"/>
        </w:rPr>
        <w:t>常设论坛由</w:t>
      </w:r>
      <w:r w:rsidRPr="00D81610">
        <w:rPr>
          <w:rFonts w:eastAsia="SimSun"/>
          <w:kern w:val="22"/>
          <w:sz w:val="24"/>
          <w:szCs w:val="24"/>
          <w:lang w:val="en-US" w:eastAsia="zh-CN"/>
        </w:rPr>
        <w:t>16</w:t>
      </w:r>
      <w:r w:rsidRPr="00D81610">
        <w:rPr>
          <w:rFonts w:eastAsia="SimSun"/>
          <w:kern w:val="22"/>
          <w:sz w:val="24"/>
          <w:szCs w:val="24"/>
          <w:lang w:val="en-US" w:eastAsia="zh-CN"/>
        </w:rPr>
        <w:t>名成员组成：</w:t>
      </w:r>
      <w:r w:rsidRPr="00D81610">
        <w:rPr>
          <w:rFonts w:ascii="SimSun" w:eastAsia="SimSun" w:hAnsi="SimSun"/>
          <w:kern w:val="22"/>
          <w:sz w:val="24"/>
          <w:szCs w:val="24"/>
          <w:lang w:val="en-US" w:eastAsia="zh-CN"/>
        </w:rPr>
        <w:t>“</w:t>
      </w:r>
      <w:r w:rsidRPr="00D81610">
        <w:rPr>
          <w:rFonts w:eastAsia="SimSun"/>
          <w:kern w:val="22"/>
          <w:sz w:val="24"/>
          <w:szCs w:val="24"/>
          <w:lang w:val="en-US" w:eastAsia="zh-CN"/>
        </w:rPr>
        <w:t>八名成员由各国政府提名并由理事会选举产生，八名成员由理事会主席在与土著组织广泛协商的基础上，考虑到世界土著人民的多样性和地理分布，经过与主席团和各区域集团协调员正式协商后任命。</w:t>
      </w:r>
      <w:r w:rsidR="005E3FAE" w:rsidRPr="00D81610">
        <w:rPr>
          <w:rFonts w:ascii="SimSun" w:eastAsia="SimSun" w:hAnsi="SimSun" w:hint="eastAsia"/>
          <w:kern w:val="22"/>
          <w:sz w:val="24"/>
          <w:szCs w:val="24"/>
          <w:lang w:val="en-US" w:eastAsia="zh-CN"/>
        </w:rPr>
        <w:t>”</w:t>
      </w:r>
      <w:r w:rsidRPr="00D81610">
        <w:rPr>
          <w:rStyle w:val="FootnoteReference"/>
          <w:rFonts w:eastAsia="SimSun"/>
          <w:kern w:val="22"/>
          <w:sz w:val="24"/>
          <w:szCs w:val="24"/>
          <w:lang w:val="en-US" w:eastAsia="zh-CN"/>
        </w:rPr>
        <w:footnoteReference w:id="13"/>
      </w:r>
    </w:p>
    <w:p w14:paraId="36457B71"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16</w:t>
      </w:r>
      <w:r w:rsidR="00CB12D1" w:rsidRPr="00D81610">
        <w:rPr>
          <w:rFonts w:eastAsia="SimSun" w:hint="eastAsia"/>
          <w:kern w:val="22"/>
          <w:sz w:val="24"/>
          <w:szCs w:val="24"/>
          <w:lang w:eastAsia="zh-CN"/>
        </w:rPr>
        <w:t>.</w:t>
      </w:r>
      <w:r w:rsidR="00CB12D1" w:rsidRPr="00D81610">
        <w:rPr>
          <w:rFonts w:eastAsia="SimSun"/>
          <w:kern w:val="22"/>
          <w:sz w:val="24"/>
          <w:szCs w:val="24"/>
          <w:lang w:eastAsia="zh-CN"/>
        </w:rPr>
        <w:tab/>
      </w:r>
      <w:r w:rsidRPr="00D81610">
        <w:rPr>
          <w:rFonts w:eastAsia="SimSun"/>
          <w:kern w:val="22"/>
          <w:sz w:val="24"/>
          <w:szCs w:val="24"/>
          <w:lang w:val="en-US" w:eastAsia="zh-CN"/>
        </w:rPr>
        <w:t>更具体地说，常设论坛：</w:t>
      </w:r>
    </w:p>
    <w:p w14:paraId="229D74BF" w14:textId="77777777" w:rsidR="00035A7B" w:rsidRPr="00D81610" w:rsidRDefault="00035A7B" w:rsidP="000E4192">
      <w:pPr>
        <w:pStyle w:val="Para1"/>
        <w:widowControl w:val="0"/>
        <w:numPr>
          <w:ilvl w:val="0"/>
          <w:numId w:val="0"/>
        </w:numPr>
        <w:suppressLineNumbers/>
        <w:tabs>
          <w:tab w:val="left" w:pos="1276"/>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(a)</w:t>
      </w:r>
      <w:r w:rsidR="00CB12D1" w:rsidRPr="00D81610">
        <w:rPr>
          <w:rFonts w:eastAsia="SimSun"/>
          <w:kern w:val="22"/>
          <w:sz w:val="24"/>
          <w:szCs w:val="24"/>
          <w:lang w:val="en-US" w:eastAsia="zh-CN"/>
        </w:rPr>
        <w:tab/>
      </w:r>
      <w:r w:rsidRPr="00D81610">
        <w:rPr>
          <w:rFonts w:eastAsia="SimSun"/>
          <w:kern w:val="22"/>
          <w:sz w:val="24"/>
          <w:szCs w:val="24"/>
          <w:lang w:val="en-US" w:eastAsia="zh-CN"/>
        </w:rPr>
        <w:t>通过经济及社会理事会向理事会以及联合国各方案、基金和机构提供关于土著问题的专家咨询意见和建议；</w:t>
      </w:r>
    </w:p>
    <w:p w14:paraId="0D947CEF" w14:textId="77777777" w:rsidR="00035A7B" w:rsidRPr="00D81610" w:rsidRDefault="00035A7B" w:rsidP="000E4192">
      <w:pPr>
        <w:pStyle w:val="Para1"/>
        <w:widowControl w:val="0"/>
        <w:numPr>
          <w:ilvl w:val="0"/>
          <w:numId w:val="0"/>
        </w:numPr>
        <w:suppressLineNumbers/>
        <w:tabs>
          <w:tab w:val="left" w:pos="1276"/>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(b)</w:t>
      </w:r>
      <w:r w:rsidR="00CB12D1" w:rsidRPr="00D81610">
        <w:rPr>
          <w:rFonts w:eastAsia="SimSun"/>
          <w:kern w:val="22"/>
          <w:sz w:val="24"/>
          <w:szCs w:val="24"/>
          <w:lang w:val="en-US" w:eastAsia="zh-CN"/>
        </w:rPr>
        <w:tab/>
      </w:r>
      <w:r w:rsidRPr="00D81610">
        <w:rPr>
          <w:rFonts w:eastAsia="SimSun"/>
          <w:kern w:val="22"/>
          <w:sz w:val="24"/>
          <w:szCs w:val="24"/>
          <w:lang w:val="en-US" w:eastAsia="zh-CN"/>
        </w:rPr>
        <w:t>提高认识并促进联合国系统内与土著问题有关的活动的整合和协调；</w:t>
      </w:r>
    </w:p>
    <w:p w14:paraId="1489A37C" w14:textId="77777777" w:rsidR="00035A7B" w:rsidRPr="00D81610" w:rsidRDefault="00035A7B" w:rsidP="000E4192">
      <w:pPr>
        <w:pStyle w:val="Para1"/>
        <w:widowControl w:val="0"/>
        <w:numPr>
          <w:ilvl w:val="0"/>
          <w:numId w:val="0"/>
        </w:numPr>
        <w:suppressLineNumbers/>
        <w:tabs>
          <w:tab w:val="left" w:pos="1276"/>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(c)</w:t>
      </w:r>
      <w:r w:rsidR="00CB12D1" w:rsidRPr="00D81610">
        <w:rPr>
          <w:rFonts w:eastAsia="SimSun"/>
          <w:kern w:val="22"/>
          <w:sz w:val="24"/>
          <w:szCs w:val="24"/>
          <w:lang w:val="en-US" w:eastAsia="zh-CN"/>
        </w:rPr>
        <w:tab/>
      </w:r>
      <w:r w:rsidRPr="00D81610">
        <w:rPr>
          <w:rFonts w:eastAsia="SimSun"/>
          <w:kern w:val="22"/>
          <w:sz w:val="24"/>
          <w:szCs w:val="24"/>
          <w:lang w:val="en-US" w:eastAsia="zh-CN"/>
        </w:rPr>
        <w:t>编写和传播关于土著问题的资料；</w:t>
      </w:r>
    </w:p>
    <w:p w14:paraId="7F518A89" w14:textId="77777777" w:rsidR="00035A7B" w:rsidRPr="00D81610" w:rsidRDefault="00035A7B" w:rsidP="000E4192">
      <w:pPr>
        <w:pStyle w:val="Para1"/>
        <w:widowControl w:val="0"/>
        <w:numPr>
          <w:ilvl w:val="0"/>
          <w:numId w:val="0"/>
        </w:numPr>
        <w:suppressLineNumbers/>
        <w:tabs>
          <w:tab w:val="left" w:pos="1276"/>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(d)</w:t>
      </w:r>
      <w:r w:rsidR="00CB12D1" w:rsidRPr="00D81610">
        <w:rPr>
          <w:rFonts w:eastAsia="SimSun"/>
          <w:kern w:val="22"/>
          <w:sz w:val="24"/>
          <w:szCs w:val="24"/>
          <w:lang w:val="en-US" w:eastAsia="zh-CN"/>
        </w:rPr>
        <w:tab/>
      </w:r>
      <w:r w:rsidRPr="00D81610">
        <w:rPr>
          <w:rFonts w:eastAsia="SimSun"/>
          <w:kern w:val="22"/>
          <w:sz w:val="24"/>
          <w:szCs w:val="24"/>
          <w:lang w:val="en-US" w:eastAsia="zh-CN"/>
        </w:rPr>
        <w:t>常设论坛每年举行为时两周的届会。</w:t>
      </w:r>
    </w:p>
    <w:p w14:paraId="763C9656"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17</w:t>
      </w:r>
      <w:r w:rsidR="00D27260" w:rsidRPr="00D81610">
        <w:rPr>
          <w:rFonts w:eastAsia="SimSun" w:hint="eastAsia"/>
          <w:kern w:val="22"/>
          <w:sz w:val="24"/>
          <w:szCs w:val="24"/>
          <w:lang w:eastAsia="zh-CN"/>
        </w:rPr>
        <w:t>.</w:t>
      </w:r>
      <w:r w:rsidR="00D27260" w:rsidRPr="00D81610">
        <w:rPr>
          <w:rFonts w:eastAsia="SimSun"/>
          <w:kern w:val="22"/>
          <w:sz w:val="24"/>
          <w:szCs w:val="24"/>
          <w:lang w:eastAsia="zh-CN"/>
        </w:rPr>
        <w:tab/>
      </w:r>
      <w:r w:rsidRPr="00D81610">
        <w:rPr>
          <w:rFonts w:eastAsia="SimSun"/>
          <w:kern w:val="22"/>
          <w:sz w:val="24"/>
          <w:szCs w:val="24"/>
          <w:lang w:val="en-US" w:eastAsia="zh-CN"/>
        </w:rPr>
        <w:t>除了十六名独立专家外，每年还有多达</w:t>
      </w:r>
      <w:r w:rsidRPr="00D81610">
        <w:rPr>
          <w:rFonts w:eastAsia="SimSun"/>
          <w:kern w:val="22"/>
          <w:sz w:val="24"/>
          <w:szCs w:val="24"/>
          <w:lang w:val="en-US" w:eastAsia="zh-CN"/>
        </w:rPr>
        <w:t>1200</w:t>
      </w:r>
      <w:r w:rsidRPr="00D81610">
        <w:rPr>
          <w:rFonts w:eastAsia="SimSun"/>
          <w:kern w:val="22"/>
          <w:sz w:val="24"/>
          <w:szCs w:val="24"/>
          <w:lang w:val="en-US" w:eastAsia="zh-CN"/>
        </w:rPr>
        <w:t>名土著人民和</w:t>
      </w:r>
      <w:r w:rsidRPr="00D81610">
        <w:rPr>
          <w:rFonts w:eastAsia="SimSun"/>
          <w:kern w:val="22"/>
          <w:sz w:val="24"/>
          <w:szCs w:val="24"/>
          <w:lang w:val="en-US" w:eastAsia="zh-CN"/>
        </w:rPr>
        <w:t>20</w:t>
      </w:r>
      <w:r w:rsidRPr="00D81610">
        <w:rPr>
          <w:rFonts w:eastAsia="SimSun"/>
          <w:kern w:val="22"/>
          <w:sz w:val="24"/>
          <w:szCs w:val="24"/>
          <w:lang w:val="en-US" w:eastAsia="zh-CN"/>
        </w:rPr>
        <w:t>多个国际机构与政府的代表一道参加</w:t>
      </w:r>
      <w:r w:rsidRPr="00D81610">
        <w:rPr>
          <w:rFonts w:eastAsia="SimSun"/>
          <w:kern w:val="22"/>
          <w:sz w:val="24"/>
          <w:szCs w:val="24"/>
          <w:lang w:val="en-US" w:eastAsia="zh-CN"/>
        </w:rPr>
        <w:t>4</w:t>
      </w:r>
      <w:r w:rsidRPr="00D81610">
        <w:rPr>
          <w:rFonts w:eastAsia="SimSun"/>
          <w:kern w:val="22"/>
          <w:sz w:val="24"/>
          <w:szCs w:val="24"/>
          <w:lang w:val="en-US" w:eastAsia="zh-CN"/>
        </w:rPr>
        <w:t>月在纽约联合国总部举行的土著问题常设论坛年度会议。常设论坛将年度报告发给经济及社会理事会，其中载有给联合国各方案、基金和机构及各国政府的建议，经社理事会每年</w:t>
      </w:r>
      <w:r w:rsidRPr="00D81610">
        <w:rPr>
          <w:rFonts w:eastAsia="SimSun"/>
          <w:kern w:val="22"/>
          <w:sz w:val="24"/>
          <w:szCs w:val="24"/>
          <w:lang w:val="en-US" w:eastAsia="zh-CN"/>
        </w:rPr>
        <w:t>7</w:t>
      </w:r>
      <w:r w:rsidRPr="00D81610">
        <w:rPr>
          <w:rFonts w:eastAsia="SimSun"/>
          <w:kern w:val="22"/>
          <w:sz w:val="24"/>
          <w:szCs w:val="24"/>
          <w:lang w:val="en-US" w:eastAsia="zh-CN"/>
        </w:rPr>
        <w:t>月审议该报告。</w:t>
      </w:r>
    </w:p>
    <w:p w14:paraId="0D606917" w14:textId="32BECE1D"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土著人民权利</w:t>
      </w:r>
      <w:r w:rsidR="005B7274">
        <w:rPr>
          <w:rFonts w:eastAsia="KaiTi_GB2312" w:hint="eastAsia"/>
          <w:kern w:val="22"/>
          <w:sz w:val="24"/>
          <w:szCs w:val="24"/>
          <w:lang w:val="en-US" w:eastAsia="zh-CN"/>
        </w:rPr>
        <w:t>问题</w:t>
      </w:r>
      <w:r w:rsidRPr="00D81610">
        <w:rPr>
          <w:rFonts w:eastAsia="KaiTi_GB2312"/>
          <w:kern w:val="22"/>
          <w:sz w:val="24"/>
          <w:szCs w:val="24"/>
          <w:lang w:val="en-US" w:eastAsia="zh-CN"/>
        </w:rPr>
        <w:t>专家机制</w:t>
      </w:r>
      <w:r w:rsidRPr="00D81610">
        <w:rPr>
          <w:rStyle w:val="FootnoteReference"/>
          <w:rFonts w:eastAsia="KaiTi_GB2312"/>
          <w:kern w:val="22"/>
          <w:sz w:val="24"/>
          <w:szCs w:val="24"/>
          <w:lang w:val="en-US" w:eastAsia="zh-CN"/>
        </w:rPr>
        <w:footnoteReference w:id="14"/>
      </w:r>
    </w:p>
    <w:p w14:paraId="46AC56F8" w14:textId="684F3BC2"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18</w:t>
      </w:r>
      <w:r w:rsidR="00D27260" w:rsidRPr="00D81610">
        <w:rPr>
          <w:rFonts w:eastAsia="SimSun" w:hint="eastAsia"/>
          <w:kern w:val="22"/>
          <w:sz w:val="24"/>
          <w:szCs w:val="24"/>
          <w:lang w:eastAsia="zh-CN"/>
        </w:rPr>
        <w:t>.</w:t>
      </w:r>
      <w:r w:rsidR="00D27260" w:rsidRPr="00D81610">
        <w:rPr>
          <w:rFonts w:eastAsia="SimSun"/>
          <w:kern w:val="22"/>
          <w:sz w:val="24"/>
          <w:szCs w:val="24"/>
          <w:lang w:eastAsia="zh-CN"/>
        </w:rPr>
        <w:tab/>
      </w:r>
      <w:r w:rsidRPr="00D81610">
        <w:rPr>
          <w:rFonts w:eastAsia="SimSun" w:hint="eastAsia"/>
          <w:kern w:val="22"/>
          <w:sz w:val="24"/>
          <w:szCs w:val="24"/>
          <w:lang w:val="en-US" w:eastAsia="zh-CN"/>
        </w:rPr>
        <w:t>据</w:t>
      </w:r>
      <w:r w:rsidRPr="00D81610">
        <w:rPr>
          <w:rFonts w:eastAsia="SimSun"/>
          <w:kern w:val="22"/>
          <w:sz w:val="24"/>
          <w:szCs w:val="24"/>
          <w:lang w:val="en-US" w:eastAsia="zh-CN"/>
        </w:rPr>
        <w:t>第</w:t>
      </w:r>
      <w:r w:rsidRPr="00D81610">
        <w:rPr>
          <w:rFonts w:eastAsia="SimSun"/>
          <w:kern w:val="22"/>
          <w:sz w:val="24"/>
          <w:szCs w:val="24"/>
          <w:lang w:val="en-US" w:eastAsia="zh-CN"/>
        </w:rPr>
        <w:t>6/36</w:t>
      </w:r>
      <w:r w:rsidRPr="00D81610">
        <w:rPr>
          <w:rFonts w:eastAsia="SimSun"/>
          <w:kern w:val="22"/>
          <w:sz w:val="24"/>
          <w:szCs w:val="24"/>
          <w:lang w:val="en-US" w:eastAsia="zh-CN"/>
        </w:rPr>
        <w:t>号决议，</w:t>
      </w:r>
      <w:r w:rsidRPr="00D81610">
        <w:rPr>
          <w:rFonts w:eastAsia="SimSun"/>
          <w:kern w:val="22"/>
          <w:sz w:val="24"/>
          <w:szCs w:val="24"/>
          <w:lang w:val="en-US" w:eastAsia="zh-CN"/>
        </w:rPr>
        <w:t>2007</w:t>
      </w:r>
      <w:r w:rsidRPr="00D81610">
        <w:rPr>
          <w:rFonts w:eastAsia="SimSun"/>
          <w:kern w:val="22"/>
          <w:sz w:val="24"/>
          <w:szCs w:val="24"/>
          <w:lang w:val="en-US" w:eastAsia="zh-CN"/>
        </w:rPr>
        <w:t>年，土著人民权利专家机制作为人权理事会的一个附属机构成立，是联合国处理土著人民权利问题的主要人权机构。专家机制向人权理事会提供关于《联合国土著人民权利宣言》所载土著人民权利的专门知识和咨询意见，并应请求协助会员国通过促进、保护和落实土著人民的权利实现《宣言》的目标。</w:t>
      </w:r>
    </w:p>
    <w:p w14:paraId="5C914A19" w14:textId="3AE65C25"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19</w:t>
      </w:r>
      <w:r w:rsidR="00D27260" w:rsidRPr="00D81610">
        <w:rPr>
          <w:rFonts w:eastAsia="SimSun" w:hint="eastAsia"/>
          <w:kern w:val="22"/>
          <w:sz w:val="24"/>
          <w:szCs w:val="24"/>
          <w:lang w:eastAsia="zh-CN"/>
        </w:rPr>
        <w:t>.</w:t>
      </w:r>
      <w:r w:rsidR="00D27260" w:rsidRPr="00D81610">
        <w:rPr>
          <w:rFonts w:eastAsia="SimSun"/>
          <w:kern w:val="22"/>
          <w:sz w:val="24"/>
          <w:szCs w:val="24"/>
          <w:lang w:eastAsia="zh-CN"/>
        </w:rPr>
        <w:tab/>
      </w:r>
      <w:r w:rsidRPr="00D81610">
        <w:rPr>
          <w:rFonts w:eastAsia="SimSun"/>
          <w:kern w:val="22"/>
          <w:sz w:val="24"/>
          <w:szCs w:val="24"/>
          <w:lang w:val="en-US" w:eastAsia="zh-CN"/>
        </w:rPr>
        <w:t>专家机制由七名土著人民权利问题独立专家组成。专家由人权理事会任命，适当考虑到土著人民权利方面公认的能力和经验、土著出身的专家和性别均衡。查阅有关成员的更多信息，可登陆：</w:t>
      </w:r>
      <w:r w:rsidRPr="004B2BD9">
        <w:rPr>
          <w:rFonts w:eastAsia="SimSun"/>
          <w:kern w:val="22"/>
          <w:sz w:val="24"/>
          <w:szCs w:val="24"/>
          <w:lang w:eastAsia="zh-CN"/>
        </w:rPr>
        <w:t>http://www.ohchr.org/EN/Issues/IPeoples/EMRIP/Pages/Membership.aspx</w:t>
      </w:r>
      <w:r w:rsidRPr="00D81610">
        <w:rPr>
          <w:rFonts w:eastAsia="SimSun"/>
          <w:kern w:val="22"/>
          <w:sz w:val="24"/>
          <w:szCs w:val="24"/>
          <w:lang w:val="en-US" w:eastAsia="zh-CN"/>
        </w:rPr>
        <w:t>。</w:t>
      </w:r>
    </w:p>
    <w:p w14:paraId="4CD49166"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20</w:t>
      </w:r>
      <w:r w:rsidR="00D27260" w:rsidRPr="00D81610">
        <w:rPr>
          <w:rFonts w:eastAsia="SimSun" w:hint="eastAsia"/>
          <w:kern w:val="22"/>
          <w:sz w:val="24"/>
          <w:szCs w:val="24"/>
          <w:lang w:eastAsia="zh-CN"/>
        </w:rPr>
        <w:t>.</w:t>
      </w:r>
      <w:r w:rsidR="00D27260" w:rsidRPr="00D81610">
        <w:rPr>
          <w:rFonts w:eastAsia="SimSun"/>
          <w:kern w:val="22"/>
          <w:sz w:val="24"/>
          <w:szCs w:val="24"/>
          <w:lang w:eastAsia="zh-CN"/>
        </w:rPr>
        <w:tab/>
      </w:r>
      <w:r w:rsidRPr="00D81610">
        <w:rPr>
          <w:rFonts w:eastAsia="SimSun"/>
          <w:kern w:val="22"/>
          <w:sz w:val="24"/>
          <w:szCs w:val="24"/>
          <w:lang w:val="en-US" w:eastAsia="zh-CN"/>
        </w:rPr>
        <w:t>专家机制每年</w:t>
      </w:r>
      <w:r w:rsidRPr="00D81610">
        <w:rPr>
          <w:rFonts w:eastAsia="SimSun"/>
          <w:kern w:val="22"/>
          <w:sz w:val="24"/>
          <w:szCs w:val="24"/>
          <w:lang w:val="en-US" w:eastAsia="zh-CN"/>
        </w:rPr>
        <w:t>7</w:t>
      </w:r>
      <w:r w:rsidRPr="00D81610">
        <w:rPr>
          <w:rFonts w:eastAsia="SimSun"/>
          <w:kern w:val="22"/>
          <w:sz w:val="24"/>
          <w:szCs w:val="24"/>
          <w:lang w:val="en-US" w:eastAsia="zh-CN"/>
        </w:rPr>
        <w:t>月召开年度会议，在日内瓦万国宫举行，有来自各国、土著人民、土著人民组织、民间社会、政府间组织和学术界的代表参加会议。</w:t>
      </w:r>
    </w:p>
    <w:p w14:paraId="11DADA9D"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KaiTi_GB2312"/>
          <w:kern w:val="22"/>
          <w:sz w:val="24"/>
          <w:szCs w:val="24"/>
          <w:lang w:val="en-US" w:eastAsia="zh-CN"/>
        </w:rPr>
        <w:t>土著人民权利问题特别报告员</w:t>
      </w:r>
    </w:p>
    <w:p w14:paraId="1401635F"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21</w:t>
      </w:r>
      <w:r w:rsidR="00D27260" w:rsidRPr="00D81610">
        <w:rPr>
          <w:rFonts w:eastAsia="SimSun" w:hint="eastAsia"/>
          <w:kern w:val="22"/>
          <w:sz w:val="24"/>
          <w:szCs w:val="24"/>
          <w:lang w:eastAsia="zh-CN"/>
        </w:rPr>
        <w:t>.</w:t>
      </w:r>
      <w:r w:rsidR="00D27260" w:rsidRPr="00D81610">
        <w:rPr>
          <w:rFonts w:eastAsia="SimSun"/>
          <w:kern w:val="22"/>
          <w:sz w:val="24"/>
          <w:szCs w:val="24"/>
          <w:lang w:eastAsia="zh-CN"/>
        </w:rPr>
        <w:tab/>
      </w:r>
      <w:r w:rsidRPr="00D81610">
        <w:rPr>
          <w:rFonts w:eastAsia="SimSun"/>
          <w:kern w:val="22"/>
          <w:sz w:val="24"/>
          <w:szCs w:val="24"/>
          <w:lang w:val="en-US" w:eastAsia="zh-CN"/>
        </w:rPr>
        <w:t>土著人民</w:t>
      </w:r>
      <w:r w:rsidR="00330FB0" w:rsidRPr="00D81610">
        <w:rPr>
          <w:rFonts w:eastAsia="SimSun" w:hint="eastAsia"/>
          <w:kern w:val="22"/>
          <w:sz w:val="24"/>
          <w:szCs w:val="24"/>
          <w:lang w:val="en-US" w:eastAsia="zh-CN"/>
        </w:rPr>
        <w:t>权利</w:t>
      </w:r>
      <w:r w:rsidRPr="00D81610">
        <w:rPr>
          <w:rFonts w:eastAsia="SimSun"/>
          <w:kern w:val="22"/>
          <w:sz w:val="24"/>
          <w:szCs w:val="24"/>
          <w:lang w:val="en-US" w:eastAsia="zh-CN"/>
        </w:rPr>
        <w:t>问题特别报告员于</w:t>
      </w:r>
      <w:r w:rsidRPr="00D81610">
        <w:rPr>
          <w:rFonts w:eastAsia="SimSun"/>
          <w:kern w:val="22"/>
          <w:sz w:val="24"/>
          <w:szCs w:val="24"/>
          <w:lang w:val="en-US" w:eastAsia="zh-CN"/>
        </w:rPr>
        <w:t>2001</w:t>
      </w:r>
      <w:r w:rsidRPr="00D81610">
        <w:rPr>
          <w:rFonts w:eastAsia="SimSun"/>
          <w:kern w:val="22"/>
          <w:sz w:val="24"/>
          <w:szCs w:val="24"/>
          <w:lang w:val="en-US" w:eastAsia="zh-CN"/>
        </w:rPr>
        <w:t>年设立。人权委员会决定于</w:t>
      </w:r>
      <w:r w:rsidRPr="00D81610">
        <w:rPr>
          <w:rFonts w:eastAsia="SimSun"/>
          <w:kern w:val="22"/>
          <w:sz w:val="24"/>
          <w:szCs w:val="24"/>
          <w:lang w:val="en-US" w:eastAsia="zh-CN"/>
        </w:rPr>
        <w:t>2001</w:t>
      </w:r>
      <w:r w:rsidRPr="00D81610">
        <w:rPr>
          <w:rFonts w:eastAsia="SimSun"/>
          <w:kern w:val="22"/>
          <w:sz w:val="24"/>
          <w:szCs w:val="24"/>
          <w:lang w:val="en-US" w:eastAsia="zh-CN"/>
        </w:rPr>
        <w:t>年任命土著人民权利问题特别报告员，作为专题特别程序制度的一部分。特别报告员的任务规定于</w:t>
      </w:r>
      <w:r w:rsidRPr="00D81610">
        <w:rPr>
          <w:rFonts w:eastAsia="SimSun"/>
          <w:kern w:val="22"/>
          <w:sz w:val="24"/>
          <w:szCs w:val="24"/>
          <w:lang w:val="en-US" w:eastAsia="zh-CN"/>
        </w:rPr>
        <w:t>2004</w:t>
      </w:r>
      <w:r w:rsidRPr="00D81610">
        <w:rPr>
          <w:rFonts w:eastAsia="SimSun"/>
          <w:kern w:val="22"/>
          <w:sz w:val="24"/>
          <w:szCs w:val="24"/>
          <w:lang w:val="en-US" w:eastAsia="zh-CN"/>
        </w:rPr>
        <w:lastRenderedPageBreak/>
        <w:t>年由人权委员会续延，</w:t>
      </w:r>
      <w:r w:rsidRPr="00D81610">
        <w:rPr>
          <w:rFonts w:eastAsia="SimSun"/>
          <w:kern w:val="22"/>
          <w:sz w:val="24"/>
          <w:szCs w:val="24"/>
          <w:lang w:val="en-US" w:eastAsia="zh-CN"/>
        </w:rPr>
        <w:t>2007</w:t>
      </w:r>
      <w:r w:rsidRPr="00D81610">
        <w:rPr>
          <w:rFonts w:eastAsia="SimSun"/>
          <w:kern w:val="22"/>
          <w:sz w:val="24"/>
          <w:szCs w:val="24"/>
          <w:lang w:val="en-US" w:eastAsia="zh-CN"/>
        </w:rPr>
        <w:t>年由人权理事会续延。人权理事会第</w:t>
      </w:r>
      <w:r w:rsidRPr="00D81610">
        <w:rPr>
          <w:rFonts w:eastAsia="SimSun"/>
          <w:kern w:val="22"/>
          <w:sz w:val="24"/>
          <w:szCs w:val="24"/>
          <w:lang w:val="en-US" w:eastAsia="zh-CN"/>
        </w:rPr>
        <w:t>33/12</w:t>
      </w:r>
      <w:r w:rsidRPr="00D81610">
        <w:rPr>
          <w:rFonts w:eastAsia="SimSun"/>
          <w:kern w:val="22"/>
          <w:sz w:val="24"/>
          <w:szCs w:val="24"/>
          <w:lang w:val="en-US" w:eastAsia="zh-CN"/>
        </w:rPr>
        <w:t>号决议请特别报告员：</w:t>
      </w:r>
      <w:r w:rsidRPr="00D81610">
        <w:rPr>
          <w:rStyle w:val="FootnoteReference"/>
          <w:rFonts w:eastAsia="SimSun"/>
          <w:kern w:val="22"/>
          <w:sz w:val="24"/>
          <w:szCs w:val="24"/>
          <w:lang w:val="en-US" w:eastAsia="zh-CN"/>
        </w:rPr>
        <w:footnoteReference w:id="15"/>
      </w:r>
    </w:p>
    <w:p w14:paraId="144DFF0B" w14:textId="77777777" w:rsidR="00035A7B" w:rsidRPr="00D81610" w:rsidRDefault="00035A7B" w:rsidP="00FC4EDE">
      <w:pPr>
        <w:pStyle w:val="Para1"/>
        <w:widowControl w:val="0"/>
        <w:numPr>
          <w:ilvl w:val="0"/>
          <w:numId w:val="0"/>
        </w:numPr>
        <w:suppressLineNumbers/>
        <w:tabs>
          <w:tab w:val="left" w:pos="1440"/>
        </w:tabs>
        <w:suppressAutoHyphens/>
        <w:overflowPunct w:val="0"/>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(a)</w:t>
      </w:r>
      <w:r w:rsidR="00D27260" w:rsidRPr="00D81610">
        <w:rPr>
          <w:rFonts w:eastAsia="SimSun"/>
          <w:kern w:val="22"/>
          <w:sz w:val="24"/>
          <w:szCs w:val="24"/>
          <w:lang w:val="en-US" w:eastAsia="zh-CN"/>
        </w:rPr>
        <w:tab/>
      </w:r>
      <w:r w:rsidRPr="00D81610">
        <w:rPr>
          <w:rFonts w:eastAsia="SimSun"/>
          <w:kern w:val="22"/>
          <w:sz w:val="24"/>
          <w:szCs w:val="24"/>
          <w:lang w:val="en-US" w:eastAsia="zh-CN"/>
        </w:rPr>
        <w:t>根据其任务规定审查如何排除妨碍充分、有效保护土著人民权利的现有障碍，确定、交流和推广最佳做法；</w:t>
      </w:r>
    </w:p>
    <w:p w14:paraId="0F3E0012" w14:textId="77777777" w:rsidR="00035A7B" w:rsidRPr="00D81610" w:rsidRDefault="00035A7B" w:rsidP="00FC4EDE">
      <w:pPr>
        <w:pStyle w:val="Para1"/>
        <w:widowControl w:val="0"/>
        <w:numPr>
          <w:ilvl w:val="0"/>
          <w:numId w:val="0"/>
        </w:numPr>
        <w:suppressLineNumbers/>
        <w:tabs>
          <w:tab w:val="left" w:pos="144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(b)</w:t>
      </w:r>
      <w:r w:rsidR="00D27260" w:rsidRPr="00D81610">
        <w:rPr>
          <w:rFonts w:eastAsia="SimSun"/>
          <w:kern w:val="22"/>
          <w:sz w:val="24"/>
          <w:szCs w:val="24"/>
          <w:lang w:val="en-US" w:eastAsia="zh-CN"/>
        </w:rPr>
        <w:tab/>
      </w:r>
      <w:r w:rsidRPr="00D81610">
        <w:rPr>
          <w:rFonts w:eastAsia="SimSun"/>
          <w:kern w:val="22"/>
          <w:sz w:val="24"/>
          <w:szCs w:val="24"/>
          <w:lang w:val="en-US" w:eastAsia="zh-CN"/>
        </w:rPr>
        <w:t>收集、请求、接收和交流包括各国政府、土著人民及其社区和组织在内的所有有关来源关于侵犯土著人民权利的信息和来文；</w:t>
      </w:r>
    </w:p>
    <w:p w14:paraId="5895796C" w14:textId="098CA947" w:rsidR="009B2BE4" w:rsidRPr="00D81610" w:rsidRDefault="00035A7B" w:rsidP="00FC4EDE">
      <w:pPr>
        <w:pStyle w:val="Para1"/>
        <w:widowControl w:val="0"/>
        <w:numPr>
          <w:ilvl w:val="0"/>
          <w:numId w:val="0"/>
        </w:numPr>
        <w:suppressLineNumbers/>
        <w:tabs>
          <w:tab w:val="left" w:pos="144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(c)</w:t>
      </w:r>
      <w:r w:rsidR="00D27260" w:rsidRPr="00D81610">
        <w:rPr>
          <w:rFonts w:eastAsia="SimSun"/>
          <w:kern w:val="22"/>
          <w:sz w:val="24"/>
          <w:szCs w:val="24"/>
          <w:lang w:val="en-US" w:eastAsia="zh-CN"/>
        </w:rPr>
        <w:tab/>
      </w:r>
      <w:r w:rsidRPr="00D81610">
        <w:rPr>
          <w:rFonts w:eastAsia="SimSun"/>
          <w:kern w:val="22"/>
          <w:sz w:val="24"/>
          <w:szCs w:val="24"/>
          <w:lang w:val="en-US" w:eastAsia="zh-CN"/>
        </w:rPr>
        <w:t>就防止和纠正侵犯土著人民权利行为的适当措施和活动</w:t>
      </w:r>
      <w:r w:rsidR="00C432C2">
        <w:rPr>
          <w:rFonts w:eastAsia="SimSun" w:hint="eastAsia"/>
          <w:kern w:val="22"/>
          <w:sz w:val="24"/>
          <w:szCs w:val="24"/>
          <w:lang w:val="en-US" w:eastAsia="zh-CN"/>
        </w:rPr>
        <w:t>制定</w:t>
      </w:r>
      <w:r w:rsidRPr="00D81610">
        <w:rPr>
          <w:rFonts w:eastAsia="SimSun"/>
          <w:kern w:val="22"/>
          <w:sz w:val="24"/>
          <w:szCs w:val="24"/>
          <w:lang w:val="en-US" w:eastAsia="zh-CN"/>
        </w:rPr>
        <w:t>建议和提案；</w:t>
      </w:r>
    </w:p>
    <w:p w14:paraId="795FF7A0" w14:textId="77777777" w:rsidR="00035A7B" w:rsidRPr="00D81610" w:rsidRDefault="00035A7B" w:rsidP="00FC4EDE">
      <w:pPr>
        <w:pStyle w:val="Para1"/>
        <w:widowControl w:val="0"/>
        <w:numPr>
          <w:ilvl w:val="0"/>
          <w:numId w:val="0"/>
        </w:numPr>
        <w:suppressLineNumbers/>
        <w:tabs>
          <w:tab w:val="left" w:pos="144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(d)</w:t>
      </w:r>
      <w:r w:rsidR="009B2BE4" w:rsidRPr="00D81610">
        <w:rPr>
          <w:rFonts w:eastAsia="SimSun"/>
          <w:kern w:val="22"/>
          <w:sz w:val="24"/>
          <w:szCs w:val="24"/>
          <w:lang w:val="en-US" w:eastAsia="zh-CN"/>
        </w:rPr>
        <w:tab/>
      </w:r>
      <w:r w:rsidRPr="00D81610">
        <w:rPr>
          <w:rFonts w:eastAsia="SimSun"/>
          <w:kern w:val="22"/>
          <w:sz w:val="24"/>
          <w:szCs w:val="24"/>
          <w:lang w:val="en-US" w:eastAsia="zh-CN"/>
        </w:rPr>
        <w:t>与理事会其他特别程序和附属机构，特别是与土著人民权利专家机制、联合国有关机构、条约机构和区域人权组织开展密切的合作与协调。</w:t>
      </w:r>
    </w:p>
    <w:p w14:paraId="71ABBBB2"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KaiTi_GB2312"/>
          <w:kern w:val="22"/>
          <w:sz w:val="24"/>
          <w:szCs w:val="24"/>
          <w:lang w:val="en-US" w:eastAsia="zh-CN"/>
        </w:rPr>
        <w:t>联合国援助土著人民自愿基金</w:t>
      </w:r>
      <w:r w:rsidRPr="00D81610">
        <w:rPr>
          <w:rStyle w:val="FootnoteReference"/>
          <w:rFonts w:eastAsia="KaiTi_GB2312"/>
          <w:kern w:val="22"/>
          <w:sz w:val="24"/>
          <w:szCs w:val="24"/>
          <w:lang w:val="en-US" w:eastAsia="zh-CN"/>
        </w:rPr>
        <w:footnoteReference w:id="16"/>
      </w:r>
    </w:p>
    <w:p w14:paraId="644C7E31"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22</w:t>
      </w:r>
      <w:r w:rsidR="00746158" w:rsidRPr="00D81610">
        <w:rPr>
          <w:rFonts w:eastAsia="SimSun" w:hint="eastAsia"/>
          <w:kern w:val="22"/>
          <w:sz w:val="24"/>
          <w:szCs w:val="24"/>
          <w:lang w:eastAsia="zh-CN"/>
        </w:rPr>
        <w:t>.</w:t>
      </w:r>
      <w:r w:rsidR="00746158" w:rsidRPr="00D81610">
        <w:rPr>
          <w:rFonts w:eastAsia="SimSun"/>
          <w:kern w:val="22"/>
          <w:sz w:val="24"/>
          <w:szCs w:val="24"/>
          <w:lang w:eastAsia="zh-CN"/>
        </w:rPr>
        <w:tab/>
      </w:r>
      <w:r w:rsidRPr="00D81610">
        <w:rPr>
          <w:rFonts w:eastAsia="SimSun"/>
          <w:kern w:val="22"/>
          <w:sz w:val="24"/>
          <w:szCs w:val="24"/>
          <w:lang w:val="en-US" w:eastAsia="zh-CN"/>
        </w:rPr>
        <w:t>土著人民基金根据大会</w:t>
      </w:r>
      <w:r w:rsidRPr="00D81610">
        <w:rPr>
          <w:rFonts w:eastAsia="SimSun"/>
          <w:kern w:val="22"/>
          <w:sz w:val="24"/>
          <w:szCs w:val="24"/>
          <w:lang w:val="en-US" w:eastAsia="zh-CN"/>
        </w:rPr>
        <w:t>1985</w:t>
      </w:r>
      <w:r w:rsidRPr="00D81610">
        <w:rPr>
          <w:rFonts w:eastAsia="SimSun"/>
          <w:kern w:val="22"/>
          <w:sz w:val="24"/>
          <w:szCs w:val="24"/>
          <w:lang w:val="en-US" w:eastAsia="zh-CN"/>
        </w:rPr>
        <w:t>年</w:t>
      </w:r>
      <w:r w:rsidRPr="00D81610">
        <w:rPr>
          <w:rFonts w:eastAsia="SimSun"/>
          <w:kern w:val="22"/>
          <w:sz w:val="24"/>
          <w:szCs w:val="24"/>
          <w:lang w:val="en-US" w:eastAsia="zh-CN"/>
        </w:rPr>
        <w:t>12</w:t>
      </w:r>
      <w:r w:rsidRPr="00D81610">
        <w:rPr>
          <w:rFonts w:eastAsia="SimSun"/>
          <w:kern w:val="22"/>
          <w:sz w:val="24"/>
          <w:szCs w:val="24"/>
          <w:lang w:val="en-US" w:eastAsia="zh-CN"/>
        </w:rPr>
        <w:t>月</w:t>
      </w:r>
      <w:r w:rsidRPr="00D81610">
        <w:rPr>
          <w:rFonts w:eastAsia="SimSun"/>
          <w:kern w:val="22"/>
          <w:sz w:val="24"/>
          <w:szCs w:val="24"/>
          <w:lang w:val="en-US" w:eastAsia="zh-CN"/>
        </w:rPr>
        <w:t>13</w:t>
      </w:r>
      <w:r w:rsidRPr="00D81610">
        <w:rPr>
          <w:rFonts w:eastAsia="SimSun"/>
          <w:kern w:val="22"/>
          <w:sz w:val="24"/>
          <w:szCs w:val="24"/>
          <w:lang w:val="en-US" w:eastAsia="zh-CN"/>
        </w:rPr>
        <w:t>日第</w:t>
      </w:r>
      <w:r w:rsidRPr="00D81610">
        <w:rPr>
          <w:rFonts w:eastAsia="SimSun"/>
          <w:kern w:val="22"/>
          <w:sz w:val="24"/>
          <w:szCs w:val="24"/>
          <w:lang w:val="en-US" w:eastAsia="zh-CN"/>
        </w:rPr>
        <w:t>40/131</w:t>
      </w:r>
      <w:r w:rsidRPr="00D81610">
        <w:rPr>
          <w:rFonts w:eastAsia="SimSun"/>
          <w:kern w:val="22"/>
          <w:sz w:val="24"/>
          <w:szCs w:val="24"/>
          <w:lang w:val="en-US" w:eastAsia="zh-CN"/>
        </w:rPr>
        <w:t>号决议设立，目的是协助土著社区和组织的代表参加土著居民问题工作组的审议。</w:t>
      </w:r>
    </w:p>
    <w:p w14:paraId="6592189B" w14:textId="591D5CEE"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23</w:t>
      </w:r>
      <w:r w:rsidR="00746158" w:rsidRPr="00D81610">
        <w:rPr>
          <w:rFonts w:eastAsia="SimSun" w:hint="eastAsia"/>
          <w:kern w:val="22"/>
          <w:sz w:val="24"/>
          <w:szCs w:val="24"/>
          <w:lang w:eastAsia="zh-CN"/>
        </w:rPr>
        <w:t>.</w:t>
      </w:r>
      <w:r w:rsidR="00746158" w:rsidRPr="00D81610">
        <w:rPr>
          <w:rFonts w:eastAsia="SimSun"/>
          <w:kern w:val="22"/>
          <w:sz w:val="24"/>
          <w:szCs w:val="24"/>
          <w:lang w:eastAsia="zh-CN"/>
        </w:rPr>
        <w:tab/>
      </w:r>
      <w:r w:rsidRPr="00D81610">
        <w:rPr>
          <w:rFonts w:eastAsia="SimSun"/>
          <w:kern w:val="22"/>
          <w:sz w:val="24"/>
          <w:szCs w:val="24"/>
          <w:lang w:val="en-US" w:eastAsia="zh-CN"/>
        </w:rPr>
        <w:t>这些年来，自愿基金的任务规定已经修改、扩大，涵盖与土著人民权利有关的所有重大联合国会议，包括</w:t>
      </w:r>
      <w:r w:rsidRPr="00D81610">
        <w:rPr>
          <w:rFonts w:eastAsia="KaiTi_GB2312"/>
          <w:kern w:val="22"/>
          <w:sz w:val="24"/>
          <w:szCs w:val="24"/>
          <w:lang w:val="en-US" w:eastAsia="zh-CN"/>
        </w:rPr>
        <w:t>土著人民权利</w:t>
      </w:r>
      <w:r w:rsidR="00C432C2">
        <w:rPr>
          <w:rFonts w:eastAsia="KaiTi_GB2312" w:hint="eastAsia"/>
          <w:kern w:val="22"/>
          <w:sz w:val="24"/>
          <w:szCs w:val="24"/>
          <w:lang w:val="en-US" w:eastAsia="zh-CN"/>
        </w:rPr>
        <w:t>问题</w:t>
      </w:r>
      <w:r w:rsidRPr="00D81610">
        <w:rPr>
          <w:rFonts w:eastAsia="KaiTi_GB2312"/>
          <w:kern w:val="22"/>
          <w:sz w:val="24"/>
          <w:szCs w:val="24"/>
          <w:lang w:val="en-US" w:eastAsia="zh-CN"/>
        </w:rPr>
        <w:t>专家机制、人权理事会和土著问题常设论坛</w:t>
      </w:r>
      <w:r w:rsidR="00C432C2">
        <w:rPr>
          <w:rFonts w:eastAsia="KaiTi_GB2312" w:hint="eastAsia"/>
          <w:kern w:val="22"/>
          <w:sz w:val="24"/>
          <w:szCs w:val="24"/>
          <w:lang w:val="en-US" w:eastAsia="zh-CN"/>
        </w:rPr>
        <w:t>、</w:t>
      </w:r>
      <w:r w:rsidR="00C432C2">
        <w:rPr>
          <w:rFonts w:eastAsia="KaiTi_GB2312"/>
          <w:kern w:val="22"/>
          <w:sz w:val="24"/>
          <w:szCs w:val="24"/>
          <w:lang w:val="en-US" w:eastAsia="zh-CN"/>
        </w:rPr>
        <w:t>人权条约机构届会</w:t>
      </w:r>
      <w:r w:rsidR="00C432C2">
        <w:rPr>
          <w:rFonts w:eastAsia="KaiTi_GB2312" w:hint="eastAsia"/>
          <w:kern w:val="22"/>
          <w:sz w:val="24"/>
          <w:szCs w:val="24"/>
          <w:lang w:val="en-US" w:eastAsia="zh-CN"/>
        </w:rPr>
        <w:t>、</w:t>
      </w:r>
      <w:r w:rsidRPr="00D81610">
        <w:rPr>
          <w:rFonts w:eastAsia="KaiTi_GB2312"/>
          <w:kern w:val="22"/>
          <w:sz w:val="24"/>
          <w:szCs w:val="24"/>
          <w:lang w:val="en-US" w:eastAsia="zh-CN"/>
        </w:rPr>
        <w:t>人权理事会届会以及普遍定期审议会议</w:t>
      </w:r>
      <w:r w:rsidRPr="00D81610">
        <w:rPr>
          <w:rFonts w:eastAsia="SimSun"/>
          <w:kern w:val="22"/>
          <w:sz w:val="24"/>
          <w:szCs w:val="24"/>
          <w:lang w:val="en-US" w:eastAsia="zh-CN"/>
        </w:rPr>
        <w:t>。</w:t>
      </w:r>
      <w:r w:rsidRPr="00D81610">
        <w:rPr>
          <w:rStyle w:val="FootnoteReference"/>
          <w:rFonts w:eastAsia="SimSun"/>
          <w:kern w:val="22"/>
          <w:sz w:val="24"/>
          <w:szCs w:val="24"/>
          <w:lang w:val="en-US" w:eastAsia="zh-CN"/>
        </w:rPr>
        <w:footnoteReference w:id="17"/>
      </w:r>
    </w:p>
    <w:p w14:paraId="30C6E759"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jc w:val="center"/>
        <w:rPr>
          <w:rFonts w:eastAsia="SimHei"/>
          <w:b/>
          <w:kern w:val="22"/>
          <w:sz w:val="24"/>
          <w:szCs w:val="24"/>
          <w:lang w:val="en-US" w:eastAsia="zh-CN"/>
        </w:rPr>
      </w:pPr>
      <w:r w:rsidRPr="00D81610">
        <w:rPr>
          <w:rFonts w:eastAsia="SimHei"/>
          <w:b/>
          <w:kern w:val="22"/>
          <w:sz w:val="24"/>
          <w:szCs w:val="24"/>
          <w:lang w:val="en-US" w:eastAsia="zh-CN"/>
        </w:rPr>
        <w:t>B</w:t>
      </w:r>
      <w:r w:rsidR="008734C5" w:rsidRPr="00D81610">
        <w:rPr>
          <w:rFonts w:eastAsia="SimHei" w:hint="eastAsia"/>
          <w:b/>
          <w:kern w:val="22"/>
          <w:sz w:val="24"/>
          <w:szCs w:val="24"/>
          <w:lang w:val="en-US" w:eastAsia="zh-CN"/>
        </w:rPr>
        <w:t>.</w:t>
      </w:r>
      <w:r w:rsidR="008734C5" w:rsidRPr="00D81610">
        <w:rPr>
          <w:rFonts w:eastAsia="SimHei"/>
          <w:b/>
          <w:kern w:val="22"/>
          <w:sz w:val="24"/>
          <w:szCs w:val="24"/>
          <w:lang w:val="en-US" w:eastAsia="zh-CN"/>
        </w:rPr>
        <w:tab/>
      </w:r>
      <w:r w:rsidRPr="00D81610">
        <w:rPr>
          <w:rFonts w:eastAsia="SimHei"/>
          <w:b/>
          <w:kern w:val="22"/>
          <w:sz w:val="24"/>
          <w:szCs w:val="24"/>
          <w:lang w:val="en-US" w:eastAsia="zh-CN"/>
        </w:rPr>
        <w:t>并非为土著人民或地方社区特设的机制</w:t>
      </w:r>
    </w:p>
    <w:p w14:paraId="59A61088"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24</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下列组织并非为土著人民和地方社区特设，但其任务规定涵盖了与土著人民和地方社区尤为相关的工作领域。</w:t>
      </w:r>
    </w:p>
    <w:p w14:paraId="52D50B05" w14:textId="77777777" w:rsidR="00035A7B" w:rsidRPr="00D81610" w:rsidRDefault="00035A7B" w:rsidP="000E4192">
      <w:pPr>
        <w:pStyle w:val="Para1"/>
        <w:widowControl w:val="0"/>
        <w:numPr>
          <w:ilvl w:val="0"/>
          <w:numId w:val="0"/>
        </w:numPr>
        <w:suppressLineNumber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《生物多样性公约》</w:t>
      </w:r>
    </w:p>
    <w:p w14:paraId="5214A1F2"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25</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《生物多样性公约》及其秘书处致力于《联合国土著人民权利宣言》的关键要素，即传统知识、可持续习惯使用生物多样性和土著人民切实参与《公约》地方、国家、区域和国际各级工作。</w:t>
      </w:r>
    </w:p>
    <w:p w14:paraId="7C95A6AA"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26</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关于第</w:t>
      </w:r>
      <w:r w:rsidRPr="00D81610">
        <w:rPr>
          <w:rFonts w:eastAsia="SimSun"/>
          <w:kern w:val="22"/>
          <w:sz w:val="24"/>
          <w:szCs w:val="24"/>
          <w:lang w:val="en-US" w:eastAsia="zh-CN"/>
        </w:rPr>
        <w:t>8(j)</w:t>
      </w:r>
      <w:r w:rsidRPr="00D81610">
        <w:rPr>
          <w:rFonts w:eastAsia="SimSun"/>
          <w:kern w:val="22"/>
          <w:sz w:val="24"/>
          <w:szCs w:val="24"/>
          <w:lang w:val="en-US" w:eastAsia="zh-CN"/>
        </w:rPr>
        <w:t>条工作方案的一项基本原则是土著人民和地方社区参与其工作。在此基础上，第</w:t>
      </w:r>
      <w:r w:rsidRPr="00D81610">
        <w:rPr>
          <w:rFonts w:eastAsia="SimSun"/>
          <w:kern w:val="22"/>
          <w:sz w:val="24"/>
          <w:szCs w:val="24"/>
          <w:lang w:val="en-US" w:eastAsia="zh-CN"/>
        </w:rPr>
        <w:t>8(j)</w:t>
      </w:r>
      <w:r w:rsidRPr="00D81610">
        <w:rPr>
          <w:rFonts w:eastAsia="SimSun"/>
          <w:kern w:val="22"/>
          <w:sz w:val="24"/>
          <w:szCs w:val="24"/>
          <w:lang w:val="en-US" w:eastAsia="zh-CN"/>
        </w:rPr>
        <w:t>条工作组的成功在于为确保土著人民和地方社区切实参与其工作而采取的做法。强化工作组参与的做法包括采取下列措施：提名一位土著联合主席协助会议主席，任命土著人民和地方社区主席团，任命工作小组和联络小组联合主席，增加就所有议程项目进行发言的机会。此外，为了进一步协助土著人民和地方社区切实参与《公约》的工作，</w:t>
      </w:r>
      <w:r w:rsidRPr="00D81610">
        <w:rPr>
          <w:rFonts w:eastAsia="SimSun"/>
          <w:kern w:val="22"/>
          <w:sz w:val="24"/>
          <w:szCs w:val="24"/>
          <w:lang w:val="en-US" w:eastAsia="zh-CN"/>
        </w:rPr>
        <w:lastRenderedPageBreak/>
        <w:t>秘书处已经建立了专门网页和基于网络的工具，包括传统知识信息门户，促进经常开展能力建设工作，并管理自愿供资机制以便土著人民和地方社区参加根据《公约》举行的会议。《公约》仍然是唯一的建立了促进土著人民和地方社区参加其会议的自愿基金的多边环境协</w:t>
      </w:r>
      <w:r w:rsidR="00330FB0" w:rsidRPr="00D81610">
        <w:rPr>
          <w:rFonts w:eastAsia="SimSun" w:hint="eastAsia"/>
          <w:kern w:val="22"/>
          <w:sz w:val="24"/>
          <w:szCs w:val="24"/>
          <w:lang w:val="en-US" w:eastAsia="zh-CN"/>
        </w:rPr>
        <w:t>定</w:t>
      </w:r>
      <w:r w:rsidRPr="00D81610">
        <w:rPr>
          <w:rFonts w:eastAsia="SimSun"/>
          <w:kern w:val="22"/>
          <w:sz w:val="24"/>
          <w:szCs w:val="24"/>
          <w:lang w:val="en-US" w:eastAsia="zh-CN"/>
        </w:rPr>
        <w:t>。</w:t>
      </w:r>
    </w:p>
    <w:p w14:paraId="1427BB3A"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27</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虽然第</w:t>
      </w:r>
      <w:r w:rsidRPr="00D81610">
        <w:rPr>
          <w:rFonts w:eastAsia="SimSun"/>
          <w:kern w:val="22"/>
          <w:sz w:val="24"/>
          <w:szCs w:val="24"/>
          <w:lang w:val="en-US" w:eastAsia="zh-CN"/>
        </w:rPr>
        <w:t>8(j)</w:t>
      </w:r>
      <w:r w:rsidRPr="00D81610">
        <w:rPr>
          <w:rFonts w:eastAsia="SimSun"/>
          <w:kern w:val="22"/>
          <w:sz w:val="24"/>
          <w:szCs w:val="24"/>
          <w:lang w:val="en-US" w:eastAsia="zh-CN"/>
        </w:rPr>
        <w:t>条工作组一直是《公约》规定的土著人民和地方社区的重点，但它们也参与根据《公约》举行的所有其他会议和讲习班，包括缔约方大会，为之献策献力。</w:t>
      </w:r>
    </w:p>
    <w:p w14:paraId="53465019"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《联合国气候变化框架公约》于</w:t>
      </w:r>
      <w:r w:rsidRPr="00D81610">
        <w:rPr>
          <w:rFonts w:eastAsia="KaiTi_GB2312"/>
          <w:kern w:val="22"/>
          <w:sz w:val="24"/>
          <w:szCs w:val="24"/>
          <w:lang w:val="en-US" w:eastAsia="zh-CN"/>
        </w:rPr>
        <w:t>2017</w:t>
      </w:r>
      <w:r w:rsidRPr="00D81610">
        <w:rPr>
          <w:rFonts w:eastAsia="KaiTi_GB2312"/>
          <w:kern w:val="22"/>
          <w:sz w:val="24"/>
          <w:szCs w:val="24"/>
          <w:lang w:val="en-US" w:eastAsia="zh-CN"/>
        </w:rPr>
        <w:t>年设立的</w:t>
      </w:r>
      <w:r w:rsidRPr="00D81610">
        <w:rPr>
          <w:rFonts w:ascii="SimSun" w:eastAsia="SimSun" w:hAnsi="SimSun"/>
          <w:kern w:val="22"/>
          <w:sz w:val="24"/>
          <w:szCs w:val="24"/>
          <w:lang w:val="en-US" w:eastAsia="zh-CN"/>
        </w:rPr>
        <w:t>“</w:t>
      </w:r>
      <w:r w:rsidRPr="00D81610">
        <w:rPr>
          <w:rFonts w:eastAsia="KaiTi_GB2312"/>
          <w:kern w:val="22"/>
          <w:sz w:val="24"/>
          <w:szCs w:val="24"/>
          <w:lang w:val="en-US" w:eastAsia="zh-CN"/>
        </w:rPr>
        <w:t>地方社区和土著人民平台</w:t>
      </w:r>
      <w:r w:rsidRPr="00D81610">
        <w:rPr>
          <w:rFonts w:ascii="SimSun" w:eastAsia="SimSun" w:hAnsi="SimSun"/>
          <w:kern w:val="22"/>
          <w:sz w:val="24"/>
          <w:szCs w:val="24"/>
          <w:lang w:val="en-US" w:eastAsia="zh-CN"/>
        </w:rPr>
        <w:t>”</w:t>
      </w:r>
      <w:r w:rsidRPr="00D81610">
        <w:rPr>
          <w:rStyle w:val="FootnoteReference"/>
          <w:rFonts w:eastAsia="SimSun"/>
          <w:kern w:val="22"/>
          <w:sz w:val="24"/>
          <w:szCs w:val="24"/>
          <w:lang w:val="en-US" w:eastAsia="zh-CN"/>
        </w:rPr>
        <w:footnoteReference w:id="18"/>
      </w:r>
    </w:p>
    <w:p w14:paraId="4B7BB97B"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28</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土著人民和地方社区长期以来努力改进其参与《气候公约》进程的情况。结果最近导致理事会决定建立一个</w:t>
      </w:r>
      <w:r w:rsidRPr="00D81610">
        <w:rPr>
          <w:rFonts w:ascii="SimSun" w:eastAsia="SimSun" w:hAnsi="SimSun"/>
          <w:kern w:val="22"/>
          <w:sz w:val="24"/>
          <w:szCs w:val="24"/>
          <w:lang w:val="en-US" w:eastAsia="zh-CN"/>
        </w:rPr>
        <w:t>“</w:t>
      </w:r>
      <w:r w:rsidRPr="00D81610">
        <w:rPr>
          <w:rFonts w:eastAsia="SimSun"/>
          <w:kern w:val="22"/>
          <w:sz w:val="24"/>
          <w:szCs w:val="24"/>
          <w:lang w:val="en-US" w:eastAsia="zh-CN"/>
        </w:rPr>
        <w:t>地方社区和土著人民平台</w:t>
      </w:r>
      <w:r w:rsidRPr="00D81610">
        <w:rPr>
          <w:rFonts w:ascii="SimSun" w:eastAsia="SimSun" w:hAnsi="SimSun"/>
          <w:kern w:val="22"/>
          <w:sz w:val="24"/>
          <w:szCs w:val="24"/>
          <w:lang w:val="en-US" w:eastAsia="zh-CN"/>
        </w:rPr>
        <w:t>”</w:t>
      </w:r>
      <w:r w:rsidRPr="00D81610">
        <w:rPr>
          <w:rFonts w:eastAsia="SimSun"/>
          <w:kern w:val="22"/>
          <w:sz w:val="24"/>
          <w:szCs w:val="24"/>
          <w:lang w:val="en-US" w:eastAsia="zh-CN"/>
        </w:rPr>
        <w:t>。《气候公约》地方社区和土著人民平台的目的是：加强地方社区和土著人民在解决和应对气候变化方面的知识、技术、做法和努力；促进以全面综合的方式交流经验并分享缓解和适应方面的最佳做法和经验教训；推动地方社区和土著人民参与《气候公约》进程。</w:t>
      </w:r>
    </w:p>
    <w:p w14:paraId="64877AD3"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29</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《气候公约》的科学和技术咨询附属机构将在第四十八届会议（</w:t>
      </w:r>
      <w:r w:rsidRPr="00D81610">
        <w:rPr>
          <w:rFonts w:eastAsia="SimSun"/>
          <w:kern w:val="22"/>
          <w:sz w:val="24"/>
          <w:szCs w:val="24"/>
          <w:lang w:val="en-US" w:eastAsia="zh-CN"/>
        </w:rPr>
        <w:t>2018</w:t>
      </w:r>
      <w:r w:rsidRPr="00D81610">
        <w:rPr>
          <w:rFonts w:eastAsia="SimSun"/>
          <w:kern w:val="22"/>
          <w:sz w:val="24"/>
          <w:szCs w:val="24"/>
          <w:lang w:val="en-US" w:eastAsia="zh-CN"/>
        </w:rPr>
        <w:t>年</w:t>
      </w:r>
      <w:r w:rsidRPr="00D81610">
        <w:rPr>
          <w:rFonts w:eastAsia="SimSun"/>
          <w:kern w:val="22"/>
          <w:sz w:val="24"/>
          <w:szCs w:val="24"/>
          <w:lang w:val="en-US" w:eastAsia="zh-CN"/>
        </w:rPr>
        <w:t>4</w:t>
      </w:r>
      <w:r w:rsidRPr="00D81610">
        <w:rPr>
          <w:rFonts w:eastAsia="SimSun"/>
          <w:kern w:val="22"/>
          <w:sz w:val="24"/>
          <w:szCs w:val="24"/>
          <w:lang w:val="en-US" w:eastAsia="zh-CN"/>
        </w:rPr>
        <w:t>月至</w:t>
      </w:r>
      <w:r w:rsidRPr="00D81610">
        <w:rPr>
          <w:rFonts w:eastAsia="SimSun"/>
          <w:kern w:val="22"/>
          <w:sz w:val="24"/>
          <w:szCs w:val="24"/>
          <w:lang w:val="en-US" w:eastAsia="zh-CN"/>
        </w:rPr>
        <w:t>5</w:t>
      </w:r>
      <w:r w:rsidRPr="00D81610">
        <w:rPr>
          <w:rFonts w:eastAsia="SimSun"/>
          <w:kern w:val="22"/>
          <w:sz w:val="24"/>
          <w:szCs w:val="24"/>
          <w:lang w:val="en-US" w:eastAsia="zh-CN"/>
        </w:rPr>
        <w:t>月）期间审议平台的进一步运作情况，包括设立一个协助工作组（它不会成为《公约》所说的谈判机构），确定拟订全面履行商定职能的工作计划的方式，实现地方社区、土著人民和缔约方代表均衡；审议结束时</w:t>
      </w:r>
      <w:r w:rsidR="001015E3" w:rsidRPr="00D81610">
        <w:rPr>
          <w:rFonts w:eastAsia="SimSun" w:hint="eastAsia"/>
          <w:kern w:val="22"/>
          <w:sz w:val="24"/>
          <w:szCs w:val="24"/>
          <w:lang w:val="en-US" w:eastAsia="zh-CN"/>
        </w:rPr>
        <w:t>在其第二十四</w:t>
      </w:r>
      <w:r w:rsidR="00940327" w:rsidRPr="00D81610">
        <w:rPr>
          <w:rFonts w:eastAsia="SimSun" w:hint="eastAsia"/>
          <w:kern w:val="22"/>
          <w:sz w:val="24"/>
          <w:szCs w:val="24"/>
          <w:lang w:val="en-US" w:eastAsia="zh-CN"/>
        </w:rPr>
        <w:t>次</w:t>
      </w:r>
      <w:r w:rsidR="001015E3" w:rsidRPr="00D81610">
        <w:rPr>
          <w:rFonts w:eastAsia="SimSun" w:hint="eastAsia"/>
          <w:kern w:val="22"/>
          <w:sz w:val="24"/>
          <w:szCs w:val="24"/>
          <w:lang w:val="en-US" w:eastAsia="zh-CN"/>
        </w:rPr>
        <w:t>会议（</w:t>
      </w:r>
      <w:r w:rsidR="001015E3" w:rsidRPr="00D81610">
        <w:rPr>
          <w:rFonts w:eastAsia="SimSun"/>
          <w:kern w:val="22"/>
          <w:sz w:val="24"/>
          <w:szCs w:val="24"/>
          <w:lang w:val="en-US" w:eastAsia="zh-CN"/>
        </w:rPr>
        <w:t>2018</w:t>
      </w:r>
      <w:r w:rsidR="001015E3" w:rsidRPr="00D81610">
        <w:rPr>
          <w:rFonts w:eastAsia="SimSun"/>
          <w:kern w:val="22"/>
          <w:sz w:val="24"/>
          <w:szCs w:val="24"/>
          <w:lang w:val="en-US" w:eastAsia="zh-CN"/>
        </w:rPr>
        <w:t>年</w:t>
      </w:r>
      <w:r w:rsidR="001015E3" w:rsidRPr="00D81610">
        <w:rPr>
          <w:rFonts w:eastAsia="SimSun"/>
          <w:kern w:val="22"/>
          <w:sz w:val="24"/>
          <w:szCs w:val="24"/>
          <w:lang w:val="en-US" w:eastAsia="zh-CN"/>
        </w:rPr>
        <w:t>12</w:t>
      </w:r>
      <w:r w:rsidR="001015E3" w:rsidRPr="00D81610">
        <w:rPr>
          <w:rFonts w:eastAsia="SimSun"/>
          <w:kern w:val="22"/>
          <w:sz w:val="24"/>
          <w:szCs w:val="24"/>
          <w:lang w:val="en-US" w:eastAsia="zh-CN"/>
        </w:rPr>
        <w:t>月）</w:t>
      </w:r>
      <w:r w:rsidR="001015E3" w:rsidRPr="00D81610">
        <w:rPr>
          <w:rFonts w:eastAsia="SimSun" w:hint="eastAsia"/>
          <w:kern w:val="22"/>
          <w:sz w:val="24"/>
          <w:szCs w:val="24"/>
          <w:lang w:val="en-US" w:eastAsia="zh-CN"/>
        </w:rPr>
        <w:t>上</w:t>
      </w:r>
      <w:r w:rsidRPr="00D81610">
        <w:rPr>
          <w:rFonts w:eastAsia="SimSun"/>
          <w:kern w:val="22"/>
          <w:sz w:val="24"/>
          <w:szCs w:val="24"/>
          <w:lang w:val="en-US" w:eastAsia="zh-CN"/>
        </w:rPr>
        <w:t>向</w:t>
      </w:r>
      <w:r w:rsidRPr="00D81610">
        <w:rPr>
          <w:rFonts w:eastAsia="SimSun" w:hint="eastAsia"/>
          <w:kern w:val="22"/>
          <w:sz w:val="24"/>
          <w:szCs w:val="24"/>
          <w:lang w:val="en-US" w:eastAsia="zh-CN"/>
        </w:rPr>
        <w:t>缔约方大会</w:t>
      </w:r>
      <w:r w:rsidRPr="00D81610">
        <w:rPr>
          <w:rFonts w:eastAsia="SimSun"/>
          <w:kern w:val="22"/>
          <w:sz w:val="24"/>
          <w:szCs w:val="24"/>
          <w:lang w:val="en-US" w:eastAsia="zh-CN"/>
        </w:rPr>
        <w:t>提出建议。</w:t>
      </w:r>
    </w:p>
    <w:p w14:paraId="3C7FD402"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《粮食和农业植物遗传资源国际条约》理事会</w:t>
      </w:r>
      <w:r w:rsidRPr="00D81610">
        <w:rPr>
          <w:rStyle w:val="FootnoteReference"/>
          <w:rFonts w:eastAsia="SimSun"/>
          <w:kern w:val="22"/>
          <w:sz w:val="24"/>
          <w:szCs w:val="24"/>
          <w:lang w:val="en-US" w:eastAsia="zh-CN"/>
        </w:rPr>
        <w:footnoteReference w:id="19"/>
      </w:r>
    </w:p>
    <w:p w14:paraId="0EF52506"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30</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《粮食和农业植物遗传资源国际条约》理事会第十七届会议决定除其他外，着重落实关于农民权利的第</w:t>
      </w:r>
      <w:r w:rsidRPr="00D81610">
        <w:rPr>
          <w:rFonts w:eastAsia="SimSun"/>
          <w:kern w:val="22"/>
          <w:sz w:val="24"/>
          <w:szCs w:val="24"/>
          <w:lang w:val="en-US" w:eastAsia="zh-CN"/>
        </w:rPr>
        <w:t>9</w:t>
      </w:r>
      <w:r w:rsidRPr="00D81610">
        <w:rPr>
          <w:rFonts w:eastAsia="SimSun"/>
          <w:kern w:val="22"/>
          <w:sz w:val="24"/>
          <w:szCs w:val="24"/>
          <w:lang w:val="en-US" w:eastAsia="zh-CN"/>
        </w:rPr>
        <w:t>条，其中包括审议与粮食和农业植物遗传资源相关的传统知识。</w:t>
      </w:r>
      <w:r w:rsidRPr="00D81610">
        <w:rPr>
          <w:rStyle w:val="FootnoteReference"/>
          <w:rFonts w:eastAsia="SimSun"/>
          <w:kern w:val="22"/>
          <w:sz w:val="24"/>
          <w:szCs w:val="24"/>
          <w:lang w:val="en-US" w:eastAsia="zh-CN"/>
        </w:rPr>
        <w:footnoteReference w:id="20"/>
      </w:r>
    </w:p>
    <w:p w14:paraId="6D9A17EA"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31</w:t>
      </w:r>
      <w:r w:rsidR="00EB133B" w:rsidRPr="00D81610">
        <w:rPr>
          <w:rFonts w:eastAsia="SimSun" w:hint="eastAsia"/>
          <w:kern w:val="22"/>
          <w:sz w:val="24"/>
          <w:szCs w:val="24"/>
          <w:lang w:eastAsia="zh-CN"/>
        </w:rPr>
        <w:t>.</w:t>
      </w:r>
      <w:r w:rsidR="00EB133B" w:rsidRPr="00D81610">
        <w:rPr>
          <w:rFonts w:eastAsia="SimSun"/>
          <w:kern w:val="22"/>
          <w:sz w:val="24"/>
          <w:szCs w:val="24"/>
          <w:lang w:eastAsia="zh-CN"/>
        </w:rPr>
        <w:tab/>
      </w:r>
      <w:r w:rsidRPr="00D81610">
        <w:rPr>
          <w:rFonts w:eastAsia="SimSun"/>
          <w:kern w:val="22"/>
          <w:sz w:val="24"/>
          <w:szCs w:val="24"/>
          <w:lang w:val="en-US" w:eastAsia="zh-CN"/>
        </w:rPr>
        <w:t>为了推进这个问题，理事会在第</w:t>
      </w:r>
      <w:r w:rsidRPr="00D81610">
        <w:rPr>
          <w:rFonts w:eastAsia="SimSun"/>
          <w:kern w:val="22"/>
          <w:sz w:val="24"/>
          <w:szCs w:val="24"/>
          <w:lang w:val="en-US" w:eastAsia="zh-CN"/>
        </w:rPr>
        <w:t>5/2015</w:t>
      </w:r>
      <w:r w:rsidRPr="00D81610">
        <w:rPr>
          <w:rFonts w:eastAsia="SimSun"/>
          <w:kern w:val="22"/>
          <w:sz w:val="24"/>
          <w:szCs w:val="24"/>
          <w:lang w:val="en-US" w:eastAsia="zh-CN"/>
        </w:rPr>
        <w:t>号决议中决定成立一个农民权利问题特设技术专家组。</w:t>
      </w:r>
    </w:p>
    <w:p w14:paraId="4B9469D0" w14:textId="77777777" w:rsidR="00035A7B" w:rsidRPr="00D81610" w:rsidRDefault="00EB133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hint="eastAsia"/>
          <w:kern w:val="22"/>
          <w:sz w:val="24"/>
          <w:szCs w:val="24"/>
          <w:lang w:val="en-US" w:eastAsia="zh-CN"/>
        </w:rPr>
        <w:t>32.</w:t>
      </w:r>
      <w:r w:rsidRPr="00D81610">
        <w:rPr>
          <w:rFonts w:eastAsia="SimSun" w:hint="eastAsia"/>
          <w:kern w:val="22"/>
          <w:sz w:val="24"/>
          <w:szCs w:val="24"/>
          <w:lang w:val="en-US" w:eastAsia="zh-CN"/>
        </w:rPr>
        <w:tab/>
      </w:r>
      <w:r w:rsidR="00035A7B" w:rsidRPr="00D81610">
        <w:rPr>
          <w:rFonts w:eastAsia="SimSun"/>
          <w:kern w:val="22"/>
          <w:sz w:val="24"/>
          <w:szCs w:val="24"/>
          <w:lang w:val="en-US" w:eastAsia="zh-CN"/>
        </w:rPr>
        <w:t>农民权利问题特设技术专家组的任务规定如下：</w:t>
      </w:r>
    </w:p>
    <w:p w14:paraId="17AC2981"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(a)</w:t>
      </w:r>
      <w:r w:rsidR="00C067E5" w:rsidRPr="00D81610">
        <w:rPr>
          <w:rFonts w:eastAsia="SimSun"/>
          <w:kern w:val="22"/>
          <w:sz w:val="24"/>
          <w:szCs w:val="24"/>
          <w:lang w:val="en-US" w:eastAsia="zh-CN"/>
        </w:rPr>
        <w:tab/>
      </w:r>
      <w:r w:rsidRPr="00D81610">
        <w:rPr>
          <w:rFonts w:eastAsia="SimSun"/>
          <w:kern w:val="22"/>
          <w:sz w:val="24"/>
          <w:szCs w:val="24"/>
          <w:lang w:val="en-US" w:eastAsia="zh-CN"/>
        </w:rPr>
        <w:t>依《条约》第</w:t>
      </w:r>
      <w:r w:rsidRPr="00D81610">
        <w:rPr>
          <w:rFonts w:eastAsia="SimSun"/>
          <w:kern w:val="22"/>
          <w:sz w:val="24"/>
          <w:szCs w:val="24"/>
          <w:lang w:val="en-US" w:eastAsia="zh-CN"/>
        </w:rPr>
        <w:t>9</w:t>
      </w:r>
      <w:r w:rsidRPr="00D81610">
        <w:rPr>
          <w:rFonts w:eastAsia="SimSun"/>
          <w:kern w:val="22"/>
          <w:sz w:val="24"/>
          <w:szCs w:val="24"/>
          <w:lang w:val="en-US" w:eastAsia="zh-CN"/>
        </w:rPr>
        <w:t>条规定，编制一份详细清单，列明可能采取的国家措施、最佳做法和实现农民权利的经验教训；</w:t>
      </w:r>
    </w:p>
    <w:p w14:paraId="42C104A4"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(b)</w:t>
      </w:r>
      <w:r w:rsidR="00C067E5" w:rsidRPr="00D81610">
        <w:rPr>
          <w:rFonts w:eastAsia="SimSun"/>
          <w:kern w:val="22"/>
          <w:sz w:val="24"/>
          <w:szCs w:val="24"/>
          <w:lang w:val="en-US" w:eastAsia="zh-CN"/>
        </w:rPr>
        <w:tab/>
      </w:r>
      <w:r w:rsidRPr="00D81610">
        <w:rPr>
          <w:rFonts w:eastAsia="SimSun"/>
          <w:kern w:val="22"/>
          <w:sz w:val="24"/>
          <w:szCs w:val="24"/>
          <w:lang w:val="en-US" w:eastAsia="zh-CN"/>
        </w:rPr>
        <w:t>根据清单，制定鼓励、指导和促进实现《条约》第</w:t>
      </w:r>
      <w:r w:rsidRPr="00D81610">
        <w:rPr>
          <w:rFonts w:eastAsia="SimSun"/>
          <w:kern w:val="22"/>
          <w:sz w:val="24"/>
          <w:szCs w:val="24"/>
          <w:lang w:val="en-US" w:eastAsia="zh-CN"/>
        </w:rPr>
        <w:t>9</w:t>
      </w:r>
      <w:r w:rsidRPr="00D81610">
        <w:rPr>
          <w:rFonts w:eastAsia="SimSun"/>
          <w:kern w:val="22"/>
          <w:sz w:val="24"/>
          <w:szCs w:val="24"/>
          <w:lang w:val="en-US" w:eastAsia="zh-CN"/>
        </w:rPr>
        <w:t>条所述农民权利的备选办法；</w:t>
      </w:r>
    </w:p>
    <w:p w14:paraId="01DBEC10"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(c)</w:t>
      </w:r>
      <w:r w:rsidR="00C067E5" w:rsidRPr="00D81610">
        <w:rPr>
          <w:rFonts w:eastAsia="SimSun"/>
          <w:kern w:val="22"/>
          <w:sz w:val="24"/>
          <w:szCs w:val="24"/>
          <w:lang w:val="en-US" w:eastAsia="zh-CN"/>
        </w:rPr>
        <w:tab/>
      </w:r>
      <w:r w:rsidRPr="00D81610">
        <w:rPr>
          <w:rFonts w:eastAsia="SimSun"/>
          <w:kern w:val="22"/>
          <w:sz w:val="24"/>
          <w:szCs w:val="24"/>
          <w:lang w:val="en-US" w:eastAsia="zh-CN"/>
        </w:rPr>
        <w:t>农民权利问题特设技术专家组可以审议</w:t>
      </w:r>
      <w:r w:rsidRPr="00D81610">
        <w:rPr>
          <w:rFonts w:eastAsia="SimSun"/>
          <w:kern w:val="22"/>
          <w:sz w:val="24"/>
          <w:szCs w:val="24"/>
          <w:lang w:val="en-US" w:eastAsia="zh-CN"/>
        </w:rPr>
        <w:t>2016</w:t>
      </w:r>
      <w:r w:rsidRPr="00D81610">
        <w:rPr>
          <w:rFonts w:eastAsia="SimSun"/>
          <w:kern w:val="22"/>
          <w:sz w:val="24"/>
          <w:szCs w:val="24"/>
          <w:lang w:val="en-US" w:eastAsia="zh-CN"/>
        </w:rPr>
        <w:t>年巴厘岛全球农民权利磋商以及其他相关磋商的会议记录；</w:t>
      </w:r>
    </w:p>
    <w:p w14:paraId="6CFBC52D"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t>(d)</w:t>
      </w:r>
      <w:r w:rsidR="00C067E5" w:rsidRPr="00D81610">
        <w:rPr>
          <w:rFonts w:eastAsia="SimSun"/>
          <w:kern w:val="22"/>
          <w:sz w:val="24"/>
          <w:szCs w:val="24"/>
          <w:lang w:val="en-US" w:eastAsia="zh-CN"/>
        </w:rPr>
        <w:tab/>
      </w:r>
      <w:r w:rsidRPr="00D81610">
        <w:rPr>
          <w:rFonts w:eastAsia="SimSun"/>
          <w:kern w:val="22"/>
          <w:sz w:val="24"/>
          <w:szCs w:val="24"/>
          <w:lang w:val="en-US" w:eastAsia="zh-CN"/>
        </w:rPr>
        <w:t>农民权利问题特设技术专家组将包括每个区域指定的最多五（</w:t>
      </w:r>
      <w:r w:rsidRPr="00D81610">
        <w:rPr>
          <w:rFonts w:eastAsia="SimSun"/>
          <w:kern w:val="22"/>
          <w:sz w:val="24"/>
          <w:szCs w:val="24"/>
          <w:lang w:val="en-US" w:eastAsia="zh-CN"/>
        </w:rPr>
        <w:t>5</w:t>
      </w:r>
      <w:r w:rsidRPr="00D81610">
        <w:rPr>
          <w:rFonts w:eastAsia="SimSun"/>
          <w:kern w:val="22"/>
          <w:sz w:val="24"/>
          <w:szCs w:val="24"/>
          <w:lang w:val="en-US" w:eastAsia="zh-CN"/>
        </w:rPr>
        <w:t>）名成员和主席团指定的最多三名农民组织代表和最多三名其他利益攸关方，包括种子行业；</w:t>
      </w:r>
    </w:p>
    <w:p w14:paraId="11C8455D"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ind w:firstLineChars="295" w:firstLine="708"/>
        <w:rPr>
          <w:rFonts w:eastAsia="SimSun"/>
          <w:kern w:val="22"/>
          <w:sz w:val="24"/>
          <w:szCs w:val="24"/>
          <w:lang w:val="en-US" w:eastAsia="zh-CN"/>
        </w:rPr>
      </w:pPr>
      <w:r w:rsidRPr="00D81610">
        <w:rPr>
          <w:rFonts w:eastAsia="SimSun"/>
          <w:kern w:val="22"/>
          <w:sz w:val="24"/>
          <w:szCs w:val="24"/>
          <w:lang w:val="en-US" w:eastAsia="zh-CN"/>
        </w:rPr>
        <w:lastRenderedPageBreak/>
        <w:t>(e)</w:t>
      </w:r>
      <w:r w:rsidR="00C067E5" w:rsidRPr="00D81610">
        <w:rPr>
          <w:rFonts w:eastAsia="SimSun"/>
          <w:kern w:val="22"/>
          <w:sz w:val="24"/>
          <w:szCs w:val="24"/>
          <w:lang w:val="en-US" w:eastAsia="zh-CN"/>
        </w:rPr>
        <w:tab/>
      </w:r>
      <w:r w:rsidRPr="00D81610">
        <w:rPr>
          <w:rFonts w:eastAsia="SimSun"/>
          <w:kern w:val="22"/>
          <w:sz w:val="24"/>
          <w:szCs w:val="24"/>
          <w:lang w:val="en-US" w:eastAsia="zh-CN"/>
        </w:rPr>
        <w:t>农民权利问题特设技术专家组在资源允许的情况下，下一个两年期（</w:t>
      </w:r>
      <w:r w:rsidRPr="00D81610">
        <w:rPr>
          <w:rFonts w:eastAsia="SimSun"/>
          <w:kern w:val="22"/>
          <w:sz w:val="24"/>
          <w:szCs w:val="24"/>
          <w:lang w:val="en-US" w:eastAsia="zh-CN"/>
        </w:rPr>
        <w:t>2017-</w:t>
      </w:r>
      <w:r w:rsidR="00AB1E6B" w:rsidRPr="00D81610">
        <w:rPr>
          <w:rFonts w:eastAsia="SimSun" w:hint="eastAsia"/>
          <w:kern w:val="22"/>
          <w:sz w:val="24"/>
          <w:szCs w:val="24"/>
          <w:lang w:val="en-US" w:eastAsia="zh-CN"/>
        </w:rPr>
        <w:t>20</w:t>
      </w:r>
      <w:r w:rsidRPr="00D81610">
        <w:rPr>
          <w:rFonts w:eastAsia="SimSun"/>
          <w:kern w:val="22"/>
          <w:sz w:val="24"/>
          <w:szCs w:val="24"/>
          <w:lang w:val="en-US" w:eastAsia="zh-CN"/>
        </w:rPr>
        <w:t>18</w:t>
      </w:r>
      <w:r w:rsidRPr="00D81610">
        <w:rPr>
          <w:rFonts w:eastAsia="SimSun"/>
          <w:kern w:val="22"/>
          <w:sz w:val="24"/>
          <w:szCs w:val="24"/>
          <w:lang w:val="en-US" w:eastAsia="zh-CN"/>
        </w:rPr>
        <w:t>年）最多可举行两次会议。</w:t>
      </w:r>
    </w:p>
    <w:p w14:paraId="7C687C2E" w14:textId="374DEA86" w:rsidR="00C432C2" w:rsidRDefault="00C432C2">
      <w:pPr>
        <w:jc w:val="left"/>
        <w:rPr>
          <w:rFonts w:eastAsia="KaiTi_GB2312"/>
          <w:snapToGrid w:val="0"/>
          <w:kern w:val="22"/>
          <w:sz w:val="24"/>
          <w:lang w:val="en-US" w:eastAsia="zh-CN"/>
        </w:rPr>
      </w:pPr>
      <w:bookmarkStart w:id="7" w:name="_GoBack"/>
      <w:bookmarkEnd w:id="7"/>
    </w:p>
    <w:p w14:paraId="4B19CE7C" w14:textId="56830BCC"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世界知识产权组织</w:t>
      </w:r>
    </w:p>
    <w:p w14:paraId="381352C0"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33</w:t>
      </w:r>
      <w:r w:rsidRPr="00D81610">
        <w:rPr>
          <w:rFonts w:eastAsia="SimSun"/>
          <w:kern w:val="22"/>
          <w:sz w:val="24"/>
          <w:szCs w:val="24"/>
          <w:lang w:val="en-US" w:eastAsia="zh-CN"/>
        </w:rPr>
        <w:t>．知识产权组织于</w:t>
      </w:r>
      <w:r w:rsidRPr="00D81610">
        <w:rPr>
          <w:rFonts w:eastAsia="SimSun"/>
          <w:kern w:val="22"/>
          <w:sz w:val="24"/>
          <w:szCs w:val="24"/>
          <w:lang w:val="en-US" w:eastAsia="zh-CN"/>
        </w:rPr>
        <w:t>2001</w:t>
      </w:r>
      <w:r w:rsidRPr="00D81610">
        <w:rPr>
          <w:rFonts w:eastAsia="SimSun"/>
          <w:kern w:val="22"/>
          <w:sz w:val="24"/>
          <w:szCs w:val="24"/>
          <w:lang w:val="en-US" w:eastAsia="zh-CN"/>
        </w:rPr>
        <w:t>年成立了一个知识产权与遗传资源、传统知识和民间文学艺术政府间委员会，它是就知识产权与传统知识、传统文化表现形式和遗产资源开展谈判的国际法律工具。土著人民和地方社区作为观察员参加知识产权与遗传资源、传统知识和民间文学艺术政府间委员会的工作。土著人民和地方社区也作为专家参与了知识产权与遗传资源、传统知识和民间文学艺术政府间委员会正在审议的各种问题的介绍小组。</w:t>
      </w:r>
    </w:p>
    <w:p w14:paraId="585A5236"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34</w:t>
      </w:r>
      <w:r w:rsidRPr="00D81610">
        <w:rPr>
          <w:rFonts w:eastAsia="SimSun"/>
          <w:kern w:val="22"/>
          <w:sz w:val="24"/>
          <w:szCs w:val="24"/>
          <w:lang w:val="en-US" w:eastAsia="zh-CN"/>
        </w:rPr>
        <w:t>．知识产权组织设立了一个自愿基金，以促进土著人民和地方社区代表作为观察员参加知识产权与遗传资源、传统知识和民间文学艺术政府间委员会的工作。</w:t>
      </w:r>
      <w:r w:rsidRPr="00D81610">
        <w:rPr>
          <w:rStyle w:val="FootnoteReference"/>
          <w:rFonts w:eastAsia="SimSun"/>
          <w:kern w:val="22"/>
          <w:sz w:val="24"/>
          <w:szCs w:val="24"/>
          <w:lang w:val="en-US" w:eastAsia="zh-CN"/>
        </w:rPr>
        <w:footnoteReference w:id="21"/>
      </w:r>
    </w:p>
    <w:p w14:paraId="1C10BFE1"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KaiTi_GB2312"/>
          <w:kern w:val="22"/>
          <w:sz w:val="24"/>
          <w:szCs w:val="24"/>
          <w:lang w:val="en-US" w:eastAsia="zh-CN"/>
        </w:rPr>
      </w:pPr>
      <w:r w:rsidRPr="00D81610">
        <w:rPr>
          <w:rFonts w:eastAsia="KaiTi_GB2312"/>
          <w:kern w:val="22"/>
          <w:sz w:val="24"/>
          <w:szCs w:val="24"/>
          <w:lang w:val="en-US" w:eastAsia="zh-CN"/>
        </w:rPr>
        <w:t>最后</w:t>
      </w:r>
    </w:p>
    <w:p w14:paraId="499DE18C" w14:textId="77777777" w:rsidR="00035A7B" w:rsidRPr="00D81610" w:rsidRDefault="00035A7B" w:rsidP="00FC4EDE">
      <w:pPr>
        <w:pStyle w:val="Para1"/>
        <w:numPr>
          <w:ilvl w:val="0"/>
          <w:numId w:val="0"/>
        </w:numPr>
        <w:suppressLineNumbers/>
        <w:tabs>
          <w:tab w:val="left" w:pos="720"/>
        </w:tab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35</w:t>
      </w:r>
      <w:r w:rsidRPr="00D81610">
        <w:rPr>
          <w:rFonts w:eastAsia="SimSun"/>
          <w:kern w:val="22"/>
          <w:sz w:val="24"/>
          <w:szCs w:val="24"/>
          <w:lang w:val="en-US" w:eastAsia="zh-CN"/>
        </w:rPr>
        <w:t>．最后，过去二十年国际体系内的趋势一直是设立专门机构，以便审议土著人民和地方社区通常独有的问题，如</w:t>
      </w:r>
      <w:r w:rsidRPr="00D81610">
        <w:rPr>
          <w:rFonts w:ascii="SimSun" w:eastAsia="SimSun" w:hAnsi="SimSun"/>
          <w:kern w:val="22"/>
          <w:sz w:val="24"/>
          <w:szCs w:val="24"/>
          <w:lang w:val="en-US" w:eastAsia="zh-CN"/>
        </w:rPr>
        <w:t>“</w:t>
      </w:r>
      <w:r w:rsidRPr="00D81610">
        <w:rPr>
          <w:rFonts w:eastAsia="SimSun"/>
          <w:kern w:val="22"/>
          <w:sz w:val="24"/>
          <w:szCs w:val="24"/>
          <w:lang w:val="en-US" w:eastAsia="zh-CN"/>
        </w:rPr>
        <w:t>集体权利</w:t>
      </w:r>
      <w:r w:rsidRPr="00D81610">
        <w:rPr>
          <w:rFonts w:ascii="SimSun" w:eastAsia="SimSun" w:hAnsi="SimSun"/>
          <w:kern w:val="22"/>
          <w:sz w:val="24"/>
          <w:szCs w:val="24"/>
          <w:lang w:val="en-US" w:eastAsia="zh-CN"/>
        </w:rPr>
        <w:t>”</w:t>
      </w:r>
      <w:r w:rsidRPr="00D81610">
        <w:rPr>
          <w:rFonts w:eastAsia="SimSun"/>
          <w:kern w:val="22"/>
          <w:sz w:val="24"/>
          <w:szCs w:val="24"/>
          <w:lang w:val="en-US" w:eastAsia="zh-CN"/>
        </w:rPr>
        <w:t>。同时，上述抽样和随附的汇编（</w:t>
      </w:r>
      <w:r w:rsidRPr="00D81610">
        <w:rPr>
          <w:rFonts w:eastAsia="SimSun"/>
          <w:kern w:val="22"/>
          <w:sz w:val="24"/>
          <w:szCs w:val="24"/>
          <w:lang w:eastAsia="zh-CN"/>
        </w:rPr>
        <w:t>CBD/SBI/INF/23</w:t>
      </w:r>
      <w:r w:rsidRPr="00D81610">
        <w:rPr>
          <w:rFonts w:eastAsia="SimSun"/>
          <w:kern w:val="22"/>
          <w:sz w:val="24"/>
          <w:szCs w:val="24"/>
          <w:lang w:val="en-US" w:eastAsia="zh-CN"/>
        </w:rPr>
        <w:t>）也表明，国际机构正在为提高土著人民和地方社区参与国际体系内与其相关的所有事项的力度而做出巨大努力，包括促进它们切实参与广泛的理事会、附属机构以及方案和项目。鼓励土著人民和地方社区在联合国系统内广泛而切实</w:t>
      </w:r>
      <w:r w:rsidR="00AB1E6B" w:rsidRPr="00D81610">
        <w:rPr>
          <w:rFonts w:eastAsia="SimSun" w:hint="eastAsia"/>
          <w:kern w:val="22"/>
          <w:sz w:val="24"/>
          <w:szCs w:val="24"/>
          <w:lang w:val="en-US" w:eastAsia="zh-CN"/>
        </w:rPr>
        <w:t>地</w:t>
      </w:r>
      <w:r w:rsidRPr="00D81610">
        <w:rPr>
          <w:rFonts w:eastAsia="SimSun"/>
          <w:kern w:val="22"/>
          <w:sz w:val="24"/>
          <w:szCs w:val="24"/>
          <w:lang w:val="en-US" w:eastAsia="zh-CN"/>
        </w:rPr>
        <w:t>参与</w:t>
      </w:r>
      <w:r w:rsidR="00E05509" w:rsidRPr="00D81610">
        <w:rPr>
          <w:rFonts w:eastAsia="SimSun" w:hint="eastAsia"/>
          <w:kern w:val="22"/>
          <w:sz w:val="24"/>
          <w:szCs w:val="24"/>
          <w:lang w:val="en-US" w:eastAsia="zh-CN"/>
        </w:rPr>
        <w:t>，</w:t>
      </w:r>
      <w:r w:rsidRPr="00D81610">
        <w:rPr>
          <w:rFonts w:eastAsia="SimSun"/>
          <w:kern w:val="22"/>
          <w:sz w:val="24"/>
          <w:szCs w:val="24"/>
          <w:lang w:val="en-US" w:eastAsia="zh-CN"/>
        </w:rPr>
        <w:t>也为土著人民和地方社区提供了机会，协助开展全球对话，以寻找办法解决人类面临的气候变化等一些最紧迫、最严重的问题，满足寻找可持续发展之路的需要。</w:t>
      </w:r>
    </w:p>
    <w:p w14:paraId="48E28449" w14:textId="289B8874" w:rsidR="00035A7B" w:rsidRPr="00D81610" w:rsidRDefault="00035A7B" w:rsidP="003C78EC">
      <w:pPr>
        <w:pStyle w:val="Para1"/>
        <w:numPr>
          <w:ilvl w:val="0"/>
          <w:numId w:val="0"/>
        </w:numPr>
        <w:suppressLineNumbers/>
        <w:suppressAutoHyphens/>
        <w:topLinePunct/>
        <w:autoSpaceDE w:val="0"/>
        <w:autoSpaceDN w:val="0"/>
        <w:adjustRightInd w:val="0"/>
        <w:snapToGrid w:val="0"/>
        <w:ind w:firstLine="2"/>
        <w:jc w:val="center"/>
        <w:rPr>
          <w:rFonts w:eastAsia="SimHei"/>
          <w:b/>
          <w:kern w:val="22"/>
          <w:sz w:val="24"/>
          <w:szCs w:val="24"/>
          <w:lang w:val="en-US" w:eastAsia="zh-CN"/>
        </w:rPr>
      </w:pPr>
      <w:r w:rsidRPr="00D81610">
        <w:rPr>
          <w:rFonts w:eastAsia="SimHei"/>
          <w:b/>
          <w:kern w:val="22"/>
          <w:sz w:val="24"/>
          <w:szCs w:val="24"/>
          <w:lang w:val="en-US" w:eastAsia="zh-CN"/>
        </w:rPr>
        <w:t>三</w:t>
      </w:r>
      <w:r w:rsidR="007C2120" w:rsidRPr="00D81610">
        <w:rPr>
          <w:rFonts w:eastAsia="SimHei" w:hint="eastAsia"/>
          <w:b/>
          <w:kern w:val="22"/>
          <w:sz w:val="24"/>
          <w:szCs w:val="24"/>
          <w:lang w:val="en-US" w:eastAsia="zh-CN"/>
        </w:rPr>
        <w:t>.</w:t>
      </w:r>
      <w:r w:rsidR="007C2120" w:rsidRPr="00D81610">
        <w:rPr>
          <w:rFonts w:eastAsia="SimHei"/>
          <w:b/>
          <w:kern w:val="22"/>
          <w:sz w:val="24"/>
          <w:szCs w:val="24"/>
          <w:lang w:val="en-US" w:eastAsia="zh-CN"/>
        </w:rPr>
        <w:tab/>
      </w:r>
      <w:r w:rsidR="00C432C2">
        <w:rPr>
          <w:rFonts w:eastAsia="SimHei" w:hint="eastAsia"/>
          <w:b/>
          <w:kern w:val="22"/>
          <w:sz w:val="24"/>
          <w:szCs w:val="24"/>
          <w:lang w:val="en-US" w:eastAsia="zh-CN"/>
        </w:rPr>
        <w:t>拟议</w:t>
      </w:r>
      <w:r w:rsidRPr="00D81610">
        <w:rPr>
          <w:rFonts w:eastAsia="SimHei"/>
          <w:b/>
          <w:kern w:val="22"/>
          <w:sz w:val="24"/>
          <w:szCs w:val="24"/>
          <w:lang w:val="en-US" w:eastAsia="zh-CN"/>
        </w:rPr>
        <w:t>建议</w:t>
      </w:r>
    </w:p>
    <w:p w14:paraId="34F9C8D9"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val="en-US" w:eastAsia="zh-CN"/>
        </w:rPr>
      </w:pPr>
      <w:r w:rsidRPr="00D81610">
        <w:rPr>
          <w:rFonts w:eastAsia="SimSun"/>
          <w:kern w:val="22"/>
          <w:sz w:val="24"/>
          <w:szCs w:val="24"/>
          <w:lang w:val="en-US" w:eastAsia="zh-CN"/>
        </w:rPr>
        <w:t>36</w:t>
      </w:r>
      <w:r w:rsidR="003C78EC" w:rsidRPr="00D81610">
        <w:rPr>
          <w:rFonts w:eastAsia="SimSun" w:hint="eastAsia"/>
          <w:kern w:val="22"/>
          <w:sz w:val="24"/>
          <w:szCs w:val="24"/>
          <w:lang w:eastAsia="zh-CN"/>
        </w:rPr>
        <w:t>.</w:t>
      </w:r>
      <w:r w:rsidR="003C78EC" w:rsidRPr="00D81610">
        <w:rPr>
          <w:rFonts w:eastAsia="SimSun"/>
          <w:kern w:val="22"/>
          <w:sz w:val="24"/>
          <w:szCs w:val="24"/>
          <w:lang w:eastAsia="zh-CN"/>
        </w:rPr>
        <w:tab/>
      </w:r>
      <w:r w:rsidRPr="00D81610">
        <w:rPr>
          <w:rFonts w:eastAsia="SimSun"/>
          <w:kern w:val="22"/>
          <w:sz w:val="24"/>
          <w:szCs w:val="24"/>
          <w:lang w:val="en-US" w:eastAsia="zh-CN"/>
        </w:rPr>
        <w:t>请执行问题附属机构第二次会议审议下述将提交缔约方大会第十四届会议的决定草案，由第</w:t>
      </w:r>
      <w:r w:rsidRPr="00D81610">
        <w:rPr>
          <w:rFonts w:eastAsia="SimSun"/>
          <w:kern w:val="22"/>
          <w:sz w:val="24"/>
          <w:szCs w:val="24"/>
          <w:lang w:val="en-US" w:eastAsia="zh-CN"/>
        </w:rPr>
        <w:t>8(j)</w:t>
      </w:r>
      <w:r w:rsidRPr="00D81610">
        <w:rPr>
          <w:rFonts w:eastAsia="SimSun"/>
          <w:kern w:val="22"/>
          <w:sz w:val="24"/>
          <w:szCs w:val="24"/>
          <w:lang w:val="en-US" w:eastAsia="zh-CN"/>
        </w:rPr>
        <w:t>条和相关条款问题不限成员名额特设工作组编写，载于工作组第</w:t>
      </w:r>
      <w:r w:rsidRPr="00D81610">
        <w:rPr>
          <w:rFonts w:eastAsia="SimSun"/>
          <w:kern w:val="22"/>
          <w:sz w:val="24"/>
          <w:szCs w:val="24"/>
          <w:lang w:val="en-US" w:eastAsia="zh-CN"/>
        </w:rPr>
        <w:t>10/3</w:t>
      </w:r>
      <w:r w:rsidRPr="00D81610">
        <w:rPr>
          <w:rFonts w:eastAsia="SimSun"/>
          <w:kern w:val="22"/>
          <w:sz w:val="24"/>
          <w:szCs w:val="24"/>
          <w:lang w:val="en-US" w:eastAsia="zh-CN"/>
        </w:rPr>
        <w:t>号建议之中。考虑到工作组第十次会议的审议情况，执行问题附属机构不妨将讨论重点放在该建议的执行部分第</w:t>
      </w:r>
      <w:r w:rsidRPr="00D81610">
        <w:rPr>
          <w:rFonts w:eastAsia="SimSun"/>
          <w:kern w:val="22"/>
          <w:sz w:val="24"/>
          <w:szCs w:val="24"/>
          <w:lang w:val="en-US" w:eastAsia="zh-CN"/>
        </w:rPr>
        <w:t>9</w:t>
      </w:r>
      <w:r w:rsidRPr="00D81610">
        <w:rPr>
          <w:rFonts w:eastAsia="SimSun"/>
          <w:kern w:val="22"/>
          <w:sz w:val="24"/>
          <w:szCs w:val="24"/>
          <w:lang w:val="en-US" w:eastAsia="zh-CN"/>
        </w:rPr>
        <w:t>段上。</w:t>
      </w:r>
    </w:p>
    <w:p w14:paraId="6D9B0EFC" w14:textId="77777777" w:rsidR="00035A7B" w:rsidRPr="005D378F" w:rsidRDefault="00035A7B" w:rsidP="00FC4EDE">
      <w:pPr>
        <w:tabs>
          <w:tab w:val="left" w:pos="1440"/>
        </w:tabs>
        <w:topLinePunct/>
        <w:spacing w:before="120" w:after="120"/>
        <w:ind w:firstLine="720"/>
        <w:rPr>
          <w:rFonts w:ascii="KaiTi_GB2312" w:eastAsia="KaiTi_GB2312"/>
          <w:kern w:val="22"/>
          <w:sz w:val="24"/>
          <w:lang w:val="en-US" w:eastAsia="zh-CN"/>
        </w:rPr>
      </w:pPr>
      <w:r w:rsidRPr="005D378F">
        <w:rPr>
          <w:rFonts w:ascii="KaiTi_GB2312" w:eastAsia="KaiTi_GB2312" w:hint="eastAsia"/>
          <w:sz w:val="24"/>
          <w:lang w:eastAsia="zh-CN"/>
        </w:rPr>
        <w:t>缔约方大会</w:t>
      </w:r>
      <w:r w:rsidRPr="005D378F">
        <w:rPr>
          <w:rFonts w:ascii="KaiTi_GB2312" w:eastAsia="KaiTi_GB2312" w:hint="eastAsia"/>
          <w:kern w:val="22"/>
          <w:sz w:val="24"/>
          <w:lang w:val="en-US" w:eastAsia="zh-CN"/>
        </w:rPr>
        <w:t>，</w:t>
      </w:r>
    </w:p>
    <w:p w14:paraId="709AD7CC" w14:textId="273306D3" w:rsidR="00035A7B" w:rsidRPr="00D81610" w:rsidRDefault="00035A7B" w:rsidP="00FC4EDE">
      <w:pPr>
        <w:tabs>
          <w:tab w:val="left" w:pos="1440"/>
        </w:tabs>
        <w:topLinePunct/>
        <w:spacing w:before="120" w:after="120"/>
        <w:ind w:firstLine="720"/>
        <w:rPr>
          <w:rFonts w:eastAsia="SimSun"/>
          <w:kern w:val="22"/>
          <w:sz w:val="24"/>
          <w:lang w:val="en-US" w:eastAsia="zh-CN"/>
        </w:rPr>
      </w:pPr>
      <w:r w:rsidRPr="005D378F">
        <w:rPr>
          <w:rFonts w:ascii="KaiTi_GB2312" w:eastAsia="KaiTi_GB2312" w:hint="eastAsia"/>
          <w:sz w:val="24"/>
          <w:lang w:eastAsia="zh-CN"/>
        </w:rPr>
        <w:t>回顾</w:t>
      </w:r>
      <w:r w:rsidR="007C3FCB">
        <w:fldChar w:fldCharType="begin"/>
      </w:r>
      <w:r w:rsidR="007C3FCB">
        <w:rPr>
          <w:lang w:eastAsia="zh-CN"/>
        </w:rPr>
        <w:instrText xml:space="preserve"> HYPERLINK "https://www.cbd.int/doc/decisions/cop-05/full/cop-05-dec-zh.pdf" </w:instrText>
      </w:r>
      <w:r w:rsidR="007C3FCB">
        <w:fldChar w:fldCharType="separate"/>
      </w:r>
      <w:r w:rsidRPr="00D81610">
        <w:rPr>
          <w:rStyle w:val="Hyperlink"/>
          <w:rFonts w:eastAsia="SimSun"/>
          <w:sz w:val="24"/>
          <w:lang w:eastAsia="zh-CN"/>
        </w:rPr>
        <w:t>第</w:t>
      </w:r>
      <w:r w:rsidRPr="00D81610">
        <w:rPr>
          <w:rStyle w:val="Hyperlink"/>
          <w:rFonts w:eastAsia="SimSun"/>
          <w:sz w:val="24"/>
          <w:lang w:eastAsia="zh-CN"/>
        </w:rPr>
        <w:t>V/16</w:t>
      </w:r>
      <w:r w:rsidRPr="00D81610">
        <w:rPr>
          <w:rStyle w:val="Hyperlink"/>
          <w:rFonts w:eastAsia="SimSun"/>
          <w:sz w:val="24"/>
          <w:lang w:eastAsia="zh-CN"/>
        </w:rPr>
        <w:t>号决定</w:t>
      </w:r>
      <w:r w:rsidR="007C3FCB">
        <w:rPr>
          <w:rStyle w:val="Hyperlink"/>
          <w:rFonts w:eastAsia="SimSun"/>
          <w:sz w:val="24"/>
          <w:lang w:eastAsia="zh-CN"/>
        </w:rPr>
        <w:fldChar w:fldCharType="end"/>
      </w:r>
      <w:r w:rsidRPr="00D81610">
        <w:rPr>
          <w:rFonts w:eastAsia="SimSun"/>
          <w:iCs/>
          <w:kern w:val="22"/>
          <w:sz w:val="24"/>
          <w:lang w:eastAsia="zh-CN"/>
        </w:rPr>
        <w:t>，该决定制定了</w:t>
      </w:r>
      <w:r w:rsidRPr="00D81610">
        <w:rPr>
          <w:rFonts w:eastAsia="SimSun"/>
          <w:kern w:val="22"/>
          <w:sz w:val="24"/>
          <w:lang w:val="en-US" w:eastAsia="zh-CN"/>
        </w:rPr>
        <w:t>第</w:t>
      </w:r>
      <w:r w:rsidRPr="00D81610">
        <w:rPr>
          <w:rFonts w:eastAsia="SimSun"/>
          <w:kern w:val="22"/>
          <w:sz w:val="24"/>
          <w:lang w:val="en-US" w:eastAsia="zh-CN"/>
        </w:rPr>
        <w:t>8(j)</w:t>
      </w:r>
      <w:r w:rsidRPr="00D81610">
        <w:rPr>
          <w:rFonts w:eastAsia="SimSun"/>
          <w:kern w:val="22"/>
          <w:sz w:val="24"/>
          <w:lang w:val="en-US" w:eastAsia="zh-CN"/>
        </w:rPr>
        <w:t>条和相关条款的工作方案，以及</w:t>
      </w:r>
      <w:r w:rsidR="007C3FCB">
        <w:fldChar w:fldCharType="begin"/>
      </w:r>
      <w:r w:rsidR="007C3FCB">
        <w:rPr>
          <w:lang w:eastAsia="zh-CN"/>
        </w:rPr>
        <w:instrText xml:space="preserve"> HYPERLINK "https://www.cbd.int/doc/decisions/cop-10/cop-10-dec-43-zh.pdf" </w:instrText>
      </w:r>
      <w:r w:rsidR="007C3FCB">
        <w:fldChar w:fldCharType="separate"/>
      </w:r>
      <w:r w:rsidRPr="00D81610">
        <w:rPr>
          <w:rStyle w:val="Hyperlink"/>
          <w:rFonts w:eastAsia="SimSun"/>
          <w:sz w:val="24"/>
          <w:lang w:eastAsia="zh-CN"/>
        </w:rPr>
        <w:t>第</w:t>
      </w:r>
      <w:r w:rsidRPr="00D81610">
        <w:rPr>
          <w:rStyle w:val="Hyperlink"/>
          <w:rFonts w:eastAsia="SimSun"/>
          <w:sz w:val="24"/>
          <w:lang w:eastAsia="zh-CN"/>
        </w:rPr>
        <w:t>X/43</w:t>
      </w:r>
      <w:r w:rsidRPr="00D81610">
        <w:rPr>
          <w:rStyle w:val="Hyperlink"/>
          <w:rFonts w:eastAsia="SimSun"/>
          <w:sz w:val="24"/>
          <w:lang w:eastAsia="zh-CN"/>
        </w:rPr>
        <w:t>号决定</w:t>
      </w:r>
      <w:r w:rsidR="007C3FCB">
        <w:rPr>
          <w:rStyle w:val="Hyperlink"/>
          <w:rFonts w:eastAsia="SimSun"/>
          <w:sz w:val="24"/>
          <w:lang w:eastAsia="zh-CN"/>
        </w:rPr>
        <w:fldChar w:fldCharType="end"/>
      </w:r>
      <w:r w:rsidRPr="00D81610">
        <w:rPr>
          <w:rFonts w:eastAsia="SimSun"/>
          <w:kern w:val="22"/>
          <w:sz w:val="24"/>
          <w:lang w:val="en-US" w:eastAsia="zh-CN"/>
        </w:rPr>
        <w:t>，</w:t>
      </w:r>
      <w:r w:rsidRPr="00D81610">
        <w:rPr>
          <w:rStyle w:val="FootnoteReference"/>
          <w:rFonts w:eastAsia="SimSun"/>
          <w:sz w:val="24"/>
        </w:rPr>
        <w:footnoteReference w:id="22"/>
      </w:r>
      <w:r w:rsidRPr="00D81610">
        <w:rPr>
          <w:rFonts w:eastAsia="SimSun"/>
          <w:kern w:val="22"/>
          <w:sz w:val="24"/>
          <w:vertAlign w:val="superscript"/>
          <w:lang w:eastAsia="zh-CN"/>
        </w:rPr>
        <w:t xml:space="preserve"> </w:t>
      </w:r>
      <w:r w:rsidRPr="00D81610">
        <w:rPr>
          <w:rFonts w:eastAsia="SimSun"/>
          <w:kern w:val="22"/>
          <w:sz w:val="24"/>
          <w:lang w:val="en-US" w:eastAsia="zh-CN"/>
        </w:rPr>
        <w:t>该决定订正了</w:t>
      </w:r>
      <w:r w:rsidRPr="00D81610">
        <w:rPr>
          <w:rFonts w:eastAsia="SimSun"/>
          <w:kern w:val="22"/>
          <w:sz w:val="24"/>
          <w:lang w:val="en-US" w:eastAsia="zh-CN"/>
        </w:rPr>
        <w:t>2010-2020</w:t>
      </w:r>
      <w:r w:rsidR="00E05509" w:rsidRPr="00D81610">
        <w:rPr>
          <w:rFonts w:eastAsia="SimSun" w:hint="eastAsia"/>
          <w:kern w:val="22"/>
          <w:sz w:val="24"/>
          <w:lang w:val="en-US" w:eastAsia="zh-CN"/>
        </w:rPr>
        <w:t>年</w:t>
      </w:r>
      <w:r w:rsidRPr="00D81610">
        <w:rPr>
          <w:rFonts w:eastAsia="SimSun"/>
          <w:kern w:val="22"/>
          <w:sz w:val="24"/>
          <w:lang w:val="en-US" w:eastAsia="zh-CN"/>
        </w:rPr>
        <w:t>多年期工作方案，</w:t>
      </w:r>
    </w:p>
    <w:p w14:paraId="7F55AFDB" w14:textId="77777777" w:rsidR="00035A7B" w:rsidRPr="00D81610" w:rsidRDefault="00035A7B" w:rsidP="00FC4EDE">
      <w:pPr>
        <w:tabs>
          <w:tab w:val="left" w:pos="1440"/>
        </w:tabs>
        <w:topLinePunct/>
        <w:spacing w:before="120" w:after="120"/>
        <w:ind w:firstLine="720"/>
        <w:rPr>
          <w:rFonts w:eastAsia="SimSun"/>
          <w:kern w:val="22"/>
          <w:sz w:val="24"/>
          <w:lang w:val="en-US" w:eastAsia="zh-CN"/>
        </w:rPr>
      </w:pPr>
      <w:r w:rsidRPr="005D378F">
        <w:rPr>
          <w:rFonts w:ascii="KaiTi_GB2312" w:eastAsia="KaiTi_GB2312" w:hint="eastAsia"/>
          <w:sz w:val="24"/>
          <w:lang w:eastAsia="zh-CN"/>
        </w:rPr>
        <w:t>注意</w:t>
      </w:r>
      <w:r w:rsidRPr="003166F1">
        <w:rPr>
          <w:rFonts w:ascii="KaiTi_GB2312" w:eastAsia="KaiTi_GB2312"/>
          <w:sz w:val="24"/>
          <w:lang w:eastAsia="zh-CN"/>
        </w:rPr>
        <w:t>到</w:t>
      </w:r>
      <w:r w:rsidRPr="00D81610">
        <w:rPr>
          <w:rFonts w:eastAsia="SimSun"/>
          <w:kern w:val="22"/>
          <w:sz w:val="24"/>
          <w:lang w:val="en-US" w:eastAsia="zh-CN"/>
        </w:rPr>
        <w:t>多年期工作方案的任务</w:t>
      </w:r>
      <w:r w:rsidRPr="00D81610">
        <w:rPr>
          <w:rFonts w:eastAsia="SimSun"/>
          <w:kern w:val="22"/>
          <w:sz w:val="24"/>
          <w:lang w:val="en-US" w:eastAsia="zh-CN"/>
        </w:rPr>
        <w:t>6</w:t>
      </w:r>
      <w:r w:rsidRPr="00D81610">
        <w:rPr>
          <w:rFonts w:eastAsia="SimSun"/>
          <w:kern w:val="22"/>
          <w:sz w:val="24"/>
          <w:lang w:val="en-US" w:eastAsia="zh-CN"/>
        </w:rPr>
        <w:t>、</w:t>
      </w:r>
      <w:r w:rsidRPr="00D81610">
        <w:rPr>
          <w:rFonts w:eastAsia="SimSun"/>
          <w:kern w:val="22"/>
          <w:sz w:val="24"/>
          <w:lang w:val="en-US" w:eastAsia="zh-CN"/>
        </w:rPr>
        <w:t>11</w:t>
      </w:r>
      <w:r w:rsidRPr="00D81610">
        <w:rPr>
          <w:rFonts w:eastAsia="SimSun"/>
          <w:kern w:val="22"/>
          <w:sz w:val="24"/>
          <w:lang w:val="en-US" w:eastAsia="zh-CN"/>
        </w:rPr>
        <w:t>、</w:t>
      </w:r>
      <w:r w:rsidRPr="00D81610">
        <w:rPr>
          <w:rFonts w:eastAsia="SimSun"/>
          <w:kern w:val="22"/>
          <w:sz w:val="24"/>
          <w:lang w:val="en-US" w:eastAsia="zh-CN"/>
        </w:rPr>
        <w:t>13</w:t>
      </w:r>
      <w:r w:rsidRPr="00D81610">
        <w:rPr>
          <w:rFonts w:eastAsia="SimSun"/>
          <w:kern w:val="22"/>
          <w:sz w:val="24"/>
          <w:lang w:val="en-US" w:eastAsia="zh-CN"/>
        </w:rPr>
        <w:t>、</w:t>
      </w:r>
      <w:r w:rsidRPr="00D81610">
        <w:rPr>
          <w:rFonts w:eastAsia="SimSun"/>
          <w:kern w:val="22"/>
          <w:sz w:val="24"/>
          <w:lang w:val="en-US" w:eastAsia="zh-CN"/>
        </w:rPr>
        <w:t>14</w:t>
      </w:r>
      <w:r w:rsidRPr="00D81610">
        <w:rPr>
          <w:rFonts w:eastAsia="SimSun"/>
          <w:kern w:val="22"/>
          <w:sz w:val="24"/>
          <w:lang w:val="en-US" w:eastAsia="zh-CN"/>
        </w:rPr>
        <w:t>、</w:t>
      </w:r>
      <w:r w:rsidRPr="00D81610">
        <w:rPr>
          <w:rFonts w:eastAsia="SimSun"/>
          <w:kern w:val="22"/>
          <w:sz w:val="24"/>
          <w:lang w:val="en-US" w:eastAsia="zh-CN"/>
        </w:rPr>
        <w:t>17</w:t>
      </w:r>
      <w:r w:rsidRPr="00D81610">
        <w:rPr>
          <w:rFonts w:eastAsia="SimSun"/>
          <w:kern w:val="22"/>
          <w:sz w:val="24"/>
          <w:lang w:val="en-US" w:eastAsia="zh-CN"/>
        </w:rPr>
        <w:t>因第</w:t>
      </w:r>
      <w:r w:rsidRPr="00D81610">
        <w:rPr>
          <w:rFonts w:eastAsia="SimSun"/>
          <w:kern w:val="22"/>
          <w:sz w:val="24"/>
          <w:lang w:val="en-US" w:eastAsia="zh-CN"/>
        </w:rPr>
        <w:t>8(j)</w:t>
      </w:r>
      <w:r w:rsidRPr="00D81610">
        <w:rPr>
          <w:rFonts w:eastAsia="SimSun"/>
          <w:kern w:val="22"/>
          <w:sz w:val="24"/>
          <w:lang w:val="en-US" w:eastAsia="zh-CN"/>
        </w:rPr>
        <w:t>条和相关条款工作方案下其他任务的完成而得到了处理，</w:t>
      </w:r>
    </w:p>
    <w:p w14:paraId="1548636A" w14:textId="77777777" w:rsidR="00035A7B" w:rsidRPr="00D81610" w:rsidRDefault="00035A7B" w:rsidP="00FC4EDE">
      <w:pPr>
        <w:tabs>
          <w:tab w:val="left" w:pos="1440"/>
        </w:tabs>
        <w:topLinePunct/>
        <w:spacing w:before="120" w:after="120"/>
        <w:ind w:firstLine="720"/>
        <w:rPr>
          <w:rFonts w:eastAsia="SimSun"/>
          <w:kern w:val="22"/>
          <w:sz w:val="24"/>
          <w:lang w:val="en-US" w:eastAsia="zh-CN"/>
        </w:rPr>
      </w:pPr>
      <w:r w:rsidRPr="005D378F">
        <w:rPr>
          <w:rFonts w:ascii="KaiTi_GB2312" w:eastAsia="KaiTi_GB2312" w:hint="eastAsia"/>
          <w:sz w:val="24"/>
          <w:lang w:eastAsia="zh-CN"/>
        </w:rPr>
        <w:lastRenderedPageBreak/>
        <w:t>认识</w:t>
      </w:r>
      <w:r w:rsidRPr="003166F1">
        <w:rPr>
          <w:rFonts w:ascii="KaiTi_GB2312" w:eastAsia="KaiTi_GB2312"/>
          <w:sz w:val="24"/>
          <w:lang w:eastAsia="zh-CN"/>
        </w:rPr>
        <w:t>到</w:t>
      </w:r>
      <w:r w:rsidRPr="00D81610">
        <w:rPr>
          <w:rFonts w:eastAsia="SimSun"/>
          <w:kern w:val="22"/>
          <w:sz w:val="24"/>
          <w:lang w:val="en-US" w:eastAsia="zh-CN"/>
        </w:rPr>
        <w:t>鉴于最近的发展，包括《</w:t>
      </w:r>
      <w:r w:rsidRPr="00D81610">
        <w:rPr>
          <w:rFonts w:eastAsia="SimSun"/>
          <w:kern w:val="22"/>
          <w:sz w:val="24"/>
          <w:lang w:val="en-US" w:eastAsia="zh-CN"/>
        </w:rPr>
        <w:t>2030</w:t>
      </w:r>
      <w:r w:rsidRPr="00D81610">
        <w:rPr>
          <w:rFonts w:eastAsia="SimSun"/>
          <w:kern w:val="22"/>
          <w:sz w:val="24"/>
          <w:lang w:val="en-US" w:eastAsia="zh-CN"/>
        </w:rPr>
        <w:t>年可持续发展议程》、可持续发展目标</w:t>
      </w:r>
      <w:r w:rsidRPr="00D81610">
        <w:rPr>
          <w:rFonts w:eastAsia="SimSun"/>
          <w:kern w:val="22"/>
          <w:sz w:val="24"/>
          <w:vertAlign w:val="superscript"/>
          <w:lang w:val="en-US"/>
        </w:rPr>
        <w:footnoteReference w:id="23"/>
      </w:r>
      <w:r w:rsidRPr="00D81610">
        <w:rPr>
          <w:rFonts w:eastAsia="SimSun"/>
          <w:kern w:val="22"/>
          <w:sz w:val="24"/>
          <w:vertAlign w:val="superscript"/>
          <w:lang w:val="en-US" w:eastAsia="zh-CN"/>
        </w:rPr>
        <w:t xml:space="preserve"> </w:t>
      </w:r>
      <w:r w:rsidRPr="00D81610">
        <w:rPr>
          <w:rFonts w:eastAsia="SimSun"/>
          <w:kern w:val="22"/>
          <w:sz w:val="24"/>
          <w:lang w:val="en-US" w:eastAsia="zh-CN"/>
        </w:rPr>
        <w:t>和《巴黎协定》</w:t>
      </w:r>
      <w:r w:rsidRPr="00D81610">
        <w:rPr>
          <w:rFonts w:eastAsia="SimSun"/>
          <w:kern w:val="22"/>
          <w:sz w:val="24"/>
          <w:vertAlign w:val="superscript"/>
          <w:lang w:val="en-US"/>
        </w:rPr>
        <w:footnoteReference w:id="24"/>
      </w:r>
      <w:r w:rsidRPr="00D81610">
        <w:rPr>
          <w:rFonts w:eastAsia="SimSun"/>
          <w:kern w:val="22"/>
          <w:sz w:val="24"/>
          <w:vertAlign w:val="superscript"/>
          <w:lang w:val="en-US" w:eastAsia="zh-CN"/>
        </w:rPr>
        <w:t xml:space="preserve"> </w:t>
      </w:r>
      <w:r w:rsidRPr="00D81610">
        <w:rPr>
          <w:rFonts w:eastAsia="SimSun"/>
          <w:kern w:val="22"/>
          <w:sz w:val="24"/>
          <w:lang w:val="en-US" w:eastAsia="zh-CN"/>
        </w:rPr>
        <w:t>以及未来的</w:t>
      </w:r>
      <w:r w:rsidRPr="00D81610">
        <w:rPr>
          <w:rFonts w:eastAsia="SimSun"/>
          <w:kern w:val="22"/>
          <w:sz w:val="24"/>
          <w:lang w:val="en-US" w:eastAsia="zh-CN"/>
        </w:rPr>
        <w:t>2020</w:t>
      </w:r>
      <w:r w:rsidRPr="00D81610">
        <w:rPr>
          <w:rFonts w:eastAsia="SimSun"/>
          <w:kern w:val="22"/>
          <w:sz w:val="24"/>
          <w:lang w:val="en-US" w:eastAsia="zh-CN"/>
        </w:rPr>
        <w:t>年后生物多样性框架，需要一个更全面、更具前瞻性和统筹性的工作方案，</w:t>
      </w:r>
    </w:p>
    <w:p w14:paraId="151AA0EB" w14:textId="5875A9E5" w:rsidR="00035A7B" w:rsidRPr="00D81610" w:rsidRDefault="00035A7B" w:rsidP="00FC4EDE">
      <w:pPr>
        <w:tabs>
          <w:tab w:val="left" w:pos="1440"/>
        </w:tabs>
        <w:topLinePunct/>
        <w:spacing w:before="120" w:after="120"/>
        <w:ind w:firstLine="720"/>
        <w:rPr>
          <w:rFonts w:eastAsia="SimSun"/>
          <w:kern w:val="22"/>
          <w:sz w:val="24"/>
          <w:lang w:eastAsia="zh-CN"/>
        </w:rPr>
      </w:pPr>
      <w:r w:rsidRPr="005D378F">
        <w:rPr>
          <w:rFonts w:ascii="KaiTi_GB2312" w:eastAsia="KaiTi_GB2312" w:hint="eastAsia"/>
          <w:sz w:val="24"/>
          <w:lang w:eastAsia="zh-CN"/>
        </w:rPr>
        <w:t>考虑</w:t>
      </w:r>
      <w:r w:rsidRPr="003166F1">
        <w:rPr>
          <w:rFonts w:ascii="KaiTi_GB2312" w:eastAsia="KaiTi_GB2312"/>
          <w:sz w:val="24"/>
          <w:lang w:eastAsia="zh-CN"/>
        </w:rPr>
        <w:t>到</w:t>
      </w:r>
      <w:r w:rsidRPr="00D81610">
        <w:rPr>
          <w:rFonts w:ascii="SimSun" w:eastAsia="SimSun" w:hAnsi="SimSun"/>
          <w:kern w:val="22"/>
          <w:sz w:val="24"/>
          <w:lang w:val="en-US" w:eastAsia="zh-CN"/>
        </w:rPr>
        <w:t>“</w:t>
      </w:r>
      <w:r w:rsidRPr="00D81610">
        <w:rPr>
          <w:rFonts w:eastAsia="SimSun"/>
          <w:kern w:val="22"/>
          <w:sz w:val="24"/>
          <w:lang w:val="en-US" w:eastAsia="zh-CN"/>
        </w:rPr>
        <w:t>土著和地方经验</w:t>
      </w:r>
      <w:proofErr w:type="spellStart"/>
      <w:r w:rsidR="00551BF1" w:rsidRPr="00D81610">
        <w:rPr>
          <w:snapToGrid w:val="0"/>
          <w:kern w:val="22"/>
          <w:lang w:eastAsia="zh-CN"/>
        </w:rPr>
        <w:t>Múuch’tambal</w:t>
      </w:r>
      <w:proofErr w:type="spellEnd"/>
      <w:r w:rsidR="007D004A">
        <w:rPr>
          <w:rFonts w:eastAsia="SimSun"/>
          <w:kern w:val="22"/>
          <w:sz w:val="24"/>
          <w:lang w:val="en-US" w:eastAsia="zh-CN"/>
        </w:rPr>
        <w:t>首脑会议</w:t>
      </w:r>
      <w:r w:rsidRPr="00D81610">
        <w:rPr>
          <w:rFonts w:eastAsia="SimSun"/>
          <w:kern w:val="22"/>
          <w:sz w:val="24"/>
          <w:lang w:val="en-US" w:eastAsia="zh-CN"/>
        </w:rPr>
        <w:t>——</w:t>
      </w:r>
      <w:r w:rsidRPr="00D81610">
        <w:rPr>
          <w:rFonts w:eastAsia="SimSun"/>
          <w:kern w:val="22"/>
          <w:sz w:val="24"/>
          <w:lang w:val="en-US" w:eastAsia="zh-CN"/>
        </w:rPr>
        <w:t>传统知识、生物和文化多样性</w:t>
      </w:r>
      <w:r w:rsidRPr="00D81610">
        <w:rPr>
          <w:rFonts w:eastAsia="SimSun"/>
          <w:kern w:val="22"/>
          <w:sz w:val="24"/>
          <w:lang w:val="en-US" w:eastAsia="zh-CN"/>
        </w:rPr>
        <w:t>——</w:t>
      </w:r>
      <w:r w:rsidRPr="00D81610">
        <w:rPr>
          <w:rFonts w:eastAsia="SimSun"/>
          <w:kern w:val="22"/>
          <w:sz w:val="24"/>
          <w:lang w:val="en-US" w:eastAsia="zh-CN"/>
        </w:rPr>
        <w:t>将传统知识、创新和做法的贡献纳入农业、渔业、林业和旅游部门的主流，为增进福祉而保护和可持续利用生物多样性</w:t>
      </w:r>
      <w:r w:rsidRPr="00D81610">
        <w:rPr>
          <w:rFonts w:ascii="SimSun" w:eastAsia="SimSun" w:hAnsi="SimSun"/>
          <w:kern w:val="22"/>
          <w:sz w:val="24"/>
          <w:lang w:val="en-US" w:eastAsia="zh-CN"/>
        </w:rPr>
        <w:t>”</w:t>
      </w:r>
      <w:r w:rsidRPr="00D81610">
        <w:rPr>
          <w:rFonts w:eastAsia="SimSun"/>
          <w:kern w:val="22"/>
          <w:sz w:val="24"/>
          <w:lang w:val="en-US" w:eastAsia="zh-CN"/>
        </w:rPr>
        <w:t>的成果，</w:t>
      </w:r>
      <w:r w:rsidRPr="00D81610">
        <w:rPr>
          <w:rFonts w:eastAsia="SimSun"/>
          <w:kern w:val="22"/>
          <w:sz w:val="24"/>
          <w:vertAlign w:val="superscript"/>
          <w:lang w:val="en-US"/>
        </w:rPr>
        <w:footnoteReference w:id="25"/>
      </w:r>
    </w:p>
    <w:p w14:paraId="399C0ED2" w14:textId="77777777" w:rsidR="00035A7B" w:rsidRPr="00D81610" w:rsidRDefault="00035A7B" w:rsidP="00FC4EDE">
      <w:pPr>
        <w:tabs>
          <w:tab w:val="left" w:pos="1440"/>
        </w:tabs>
        <w:topLinePunct/>
        <w:spacing w:before="120" w:after="120"/>
        <w:ind w:firstLine="720"/>
        <w:rPr>
          <w:rFonts w:eastAsia="SimSun"/>
          <w:kern w:val="22"/>
          <w:sz w:val="24"/>
          <w:lang w:eastAsia="zh-CN"/>
        </w:rPr>
      </w:pPr>
      <w:r w:rsidRPr="005D378F">
        <w:rPr>
          <w:rFonts w:ascii="KaiTi_GB2312" w:eastAsia="KaiTi_GB2312" w:hint="eastAsia"/>
          <w:sz w:val="24"/>
          <w:lang w:eastAsia="zh-CN"/>
        </w:rPr>
        <w:t>借鉴</w:t>
      </w:r>
      <w:r w:rsidRPr="00D81610">
        <w:rPr>
          <w:rFonts w:eastAsia="SimSun"/>
          <w:kern w:val="22"/>
          <w:sz w:val="24"/>
          <w:lang w:val="en-US" w:eastAsia="zh-CN"/>
        </w:rPr>
        <w:t>关于传统知识现状和趋势的综合报告以及第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条和相关条款问题不限成员名额特设工作组已经制定的准则以及其他工具和标准，其中包括：</w:t>
      </w:r>
    </w:p>
    <w:p w14:paraId="32F151A7" w14:textId="77777777" w:rsidR="00035A7B" w:rsidRPr="00D81610" w:rsidRDefault="00035A7B" w:rsidP="00FC4EDE">
      <w:pPr>
        <w:pStyle w:val="ListParagraph"/>
        <w:numPr>
          <w:ilvl w:val="0"/>
          <w:numId w:val="65"/>
        </w:numPr>
        <w:tabs>
          <w:tab w:val="left" w:pos="1440"/>
          <w:tab w:val="left" w:pos="2160"/>
        </w:tabs>
        <w:topLinePunct/>
        <w:spacing w:before="120" w:after="120"/>
        <w:ind w:left="0" w:firstLine="720"/>
        <w:contextualSpacing w:val="0"/>
        <w:rPr>
          <w:rFonts w:eastAsia="SimSun"/>
          <w:kern w:val="22"/>
          <w:sz w:val="24"/>
          <w:lang w:eastAsia="zh-CN"/>
        </w:rPr>
      </w:pPr>
      <w:r w:rsidRPr="00D81610">
        <w:rPr>
          <w:rFonts w:eastAsia="SimSun"/>
          <w:kern w:val="22"/>
          <w:sz w:val="24"/>
          <w:lang w:eastAsia="zh-CN"/>
        </w:rPr>
        <w:t>对拟议在圣地及土著和地方社区历来居住或使用的土地和水域上进行的、或可能对这些土地和水域产生影响的开发活动进行文化、环境和社会影响评估的</w:t>
      </w:r>
      <w:r w:rsidR="007E28BA" w:rsidRPr="00D81610">
        <w:rPr>
          <w:rFonts w:eastAsia="SimSun" w:hint="eastAsia"/>
          <w:kern w:val="22"/>
          <w:sz w:val="24"/>
          <w:lang w:eastAsia="zh-CN"/>
        </w:rPr>
        <w:t>《</w:t>
      </w:r>
      <w:r w:rsidRPr="00D81610">
        <w:rPr>
          <w:rFonts w:eastAsia="SimSun"/>
          <w:kern w:val="22"/>
          <w:sz w:val="24"/>
          <w:lang w:eastAsia="zh-CN"/>
        </w:rPr>
        <w:t>阿格维古自愿性准则</w:t>
      </w:r>
      <w:r w:rsidR="007E28BA" w:rsidRPr="00D81610">
        <w:rPr>
          <w:rFonts w:eastAsia="SimSun" w:hint="eastAsia"/>
          <w:kern w:val="22"/>
          <w:sz w:val="24"/>
          <w:lang w:eastAsia="zh-CN"/>
        </w:rPr>
        <w:t>》</w:t>
      </w:r>
      <w:r w:rsidRPr="00D81610">
        <w:rPr>
          <w:rFonts w:eastAsia="SimSun"/>
          <w:kern w:val="22"/>
          <w:sz w:val="24"/>
          <w:lang w:eastAsia="zh-CN"/>
        </w:rPr>
        <w:t>；</w:t>
      </w:r>
      <w:r w:rsidRPr="00D81610">
        <w:rPr>
          <w:rFonts w:eastAsia="SimSun"/>
          <w:sz w:val="24"/>
          <w:vertAlign w:val="superscript"/>
          <w:lang w:val="en-US"/>
        </w:rPr>
        <w:footnoteReference w:id="26"/>
      </w:r>
    </w:p>
    <w:p w14:paraId="6ED63275" w14:textId="77777777" w:rsidR="00035A7B" w:rsidRPr="00D81610" w:rsidRDefault="00035A7B" w:rsidP="00FC4EDE">
      <w:pPr>
        <w:pStyle w:val="ListParagraph"/>
        <w:numPr>
          <w:ilvl w:val="0"/>
          <w:numId w:val="65"/>
        </w:numPr>
        <w:tabs>
          <w:tab w:val="left" w:pos="1440"/>
          <w:tab w:val="left" w:pos="2160"/>
        </w:tabs>
        <w:topLinePunct/>
        <w:spacing w:before="120" w:after="120"/>
        <w:ind w:left="0" w:firstLine="720"/>
        <w:contextualSpacing w:val="0"/>
        <w:rPr>
          <w:rFonts w:eastAsia="SimSun"/>
          <w:kern w:val="22"/>
          <w:sz w:val="24"/>
          <w:lang w:eastAsia="zh-CN"/>
        </w:rPr>
      </w:pPr>
      <w:r w:rsidRPr="00D81610">
        <w:rPr>
          <w:rFonts w:eastAsia="SimSun"/>
          <w:kern w:val="22"/>
          <w:sz w:val="24"/>
          <w:lang w:val="en-US" w:eastAsia="zh-CN"/>
        </w:rPr>
        <w:t>《确保尊重土著和地方社区的文化和知识遗产的特加里瓦伊埃里道德行为守则》；</w:t>
      </w:r>
      <w:r w:rsidRPr="00D81610">
        <w:rPr>
          <w:rFonts w:eastAsia="SimSun"/>
          <w:sz w:val="24"/>
          <w:vertAlign w:val="superscript"/>
          <w:lang w:val="en-US"/>
        </w:rPr>
        <w:footnoteReference w:id="27"/>
      </w:r>
    </w:p>
    <w:p w14:paraId="2A5A9496" w14:textId="77777777" w:rsidR="00035A7B" w:rsidRPr="00D81610" w:rsidRDefault="00035A7B" w:rsidP="00FC4EDE">
      <w:pPr>
        <w:pStyle w:val="ListParagraph"/>
        <w:numPr>
          <w:ilvl w:val="0"/>
          <w:numId w:val="65"/>
        </w:numPr>
        <w:tabs>
          <w:tab w:val="left" w:pos="1440"/>
          <w:tab w:val="left" w:pos="2160"/>
        </w:tabs>
        <w:topLinePunct/>
        <w:spacing w:before="120" w:after="120"/>
        <w:ind w:left="0" w:firstLine="720"/>
        <w:contextualSpacing w:val="0"/>
        <w:rPr>
          <w:rFonts w:eastAsia="SimSun"/>
          <w:bCs/>
          <w:sz w:val="24"/>
          <w:lang w:eastAsia="zh-CN"/>
        </w:rPr>
      </w:pPr>
      <w:r w:rsidRPr="00D81610">
        <w:rPr>
          <w:rFonts w:eastAsia="SimSun"/>
          <w:noProof/>
          <w:kern w:val="22"/>
          <w:sz w:val="24"/>
          <w:lang w:eastAsia="zh-CN"/>
        </w:rPr>
        <w:t>Mo’otz kuxtal</w:t>
      </w:r>
      <w:r w:rsidRPr="00D81610">
        <w:rPr>
          <w:rFonts w:eastAsia="SimSun"/>
          <w:sz w:val="24"/>
          <w:vertAlign w:val="superscript"/>
          <w:lang w:val="en-US"/>
        </w:rPr>
        <w:footnoteReference w:id="28"/>
      </w:r>
      <w:r w:rsidRPr="00D81610">
        <w:rPr>
          <w:rFonts w:eastAsia="SimSun"/>
          <w:sz w:val="24"/>
          <w:vertAlign w:val="superscript"/>
          <w:lang w:val="en-US" w:eastAsia="zh-CN"/>
        </w:rPr>
        <w:t xml:space="preserve"> </w:t>
      </w:r>
      <w:r w:rsidRPr="00D81610">
        <w:rPr>
          <w:rFonts w:eastAsia="SimSun"/>
          <w:bCs/>
          <w:sz w:val="24"/>
          <w:lang w:eastAsia="zh-CN"/>
        </w:rPr>
        <w:t>自愿准则：制订各种机制、法律或其他适当倡议，确保土著人民和地方社区</w:t>
      </w:r>
      <w:r w:rsidRPr="00D81610">
        <w:rPr>
          <w:rFonts w:eastAsia="SimSun"/>
          <w:sz w:val="24"/>
          <w:vertAlign w:val="superscript"/>
          <w:lang w:val="en-US"/>
        </w:rPr>
        <w:footnoteReference w:id="29"/>
      </w:r>
      <w:r w:rsidRPr="00D81610">
        <w:rPr>
          <w:rFonts w:eastAsia="SimSun"/>
          <w:sz w:val="24"/>
          <w:vertAlign w:val="superscript"/>
          <w:lang w:val="en-US" w:eastAsia="zh-CN"/>
        </w:rPr>
        <w:t xml:space="preserve"> </w:t>
      </w:r>
      <w:r w:rsidRPr="00D81610">
        <w:rPr>
          <w:rFonts w:eastAsia="SimSun"/>
          <w:bCs/>
          <w:sz w:val="24"/>
          <w:lang w:eastAsia="zh-CN"/>
        </w:rPr>
        <w:t>对于获取其知识、创新和做法</w:t>
      </w:r>
      <w:r w:rsidRPr="00D81610">
        <w:rPr>
          <w:rFonts w:eastAsia="SimSun" w:hint="eastAsia"/>
          <w:bCs/>
          <w:sz w:val="24"/>
          <w:lang w:eastAsia="zh-CN"/>
        </w:rPr>
        <w:t>取得取决于国</w:t>
      </w:r>
      <w:r w:rsidRPr="00D81610">
        <w:rPr>
          <w:rFonts w:eastAsia="SimSun"/>
          <w:bCs/>
          <w:sz w:val="24"/>
          <w:lang w:eastAsia="zh-CN"/>
        </w:rPr>
        <w:t>情的</w:t>
      </w:r>
      <w:r w:rsidRPr="00D81610">
        <w:rPr>
          <w:rFonts w:ascii="SimSun" w:eastAsia="SimSun" w:hAnsi="SimSun"/>
          <w:bCs/>
          <w:sz w:val="24"/>
          <w:lang w:eastAsia="zh-CN"/>
        </w:rPr>
        <w:t>“</w:t>
      </w:r>
      <w:r w:rsidRPr="00D81610">
        <w:rPr>
          <w:rFonts w:eastAsia="SimSun"/>
          <w:bCs/>
          <w:sz w:val="24"/>
          <w:lang w:eastAsia="zh-CN"/>
        </w:rPr>
        <w:t>事先和知情同意</w:t>
      </w:r>
      <w:r w:rsidRPr="00D81610">
        <w:rPr>
          <w:rFonts w:ascii="SimSun" w:eastAsia="SimSun" w:hAnsi="SimSun"/>
          <w:bCs/>
          <w:sz w:val="24"/>
          <w:lang w:eastAsia="zh-CN"/>
        </w:rPr>
        <w:t>”</w:t>
      </w:r>
      <w:r w:rsidRPr="00D81610">
        <w:rPr>
          <w:rFonts w:eastAsia="SimSun"/>
          <w:bCs/>
          <w:sz w:val="24"/>
          <w:lang w:eastAsia="zh-CN"/>
        </w:rPr>
        <w:t>、</w:t>
      </w:r>
      <w:r w:rsidRPr="00D81610">
        <w:rPr>
          <w:rFonts w:ascii="SimSun" w:eastAsia="SimSun" w:hAnsi="SimSun"/>
          <w:bCs/>
          <w:sz w:val="24"/>
          <w:lang w:eastAsia="zh-CN"/>
        </w:rPr>
        <w:t>“</w:t>
      </w:r>
      <w:r w:rsidRPr="00D81610">
        <w:rPr>
          <w:rFonts w:eastAsia="SimSun"/>
          <w:bCs/>
          <w:sz w:val="24"/>
          <w:lang w:eastAsia="zh-CN"/>
        </w:rPr>
        <w:t>自由、事先和知情同意</w:t>
      </w:r>
      <w:r w:rsidRPr="00D81610">
        <w:rPr>
          <w:rFonts w:ascii="SimSun" w:eastAsia="SimSun" w:hAnsi="SimSun"/>
          <w:bCs/>
          <w:sz w:val="24"/>
          <w:lang w:eastAsia="zh-CN"/>
        </w:rPr>
        <w:t>”</w:t>
      </w:r>
      <w:r w:rsidRPr="00D81610">
        <w:rPr>
          <w:rFonts w:eastAsia="SimSun"/>
          <w:bCs/>
          <w:sz w:val="24"/>
          <w:lang w:eastAsia="zh-CN"/>
        </w:rPr>
        <w:t>或</w:t>
      </w:r>
      <w:r w:rsidRPr="00D81610">
        <w:rPr>
          <w:rFonts w:ascii="SimSun" w:eastAsia="SimSun" w:hAnsi="SimSun"/>
          <w:bCs/>
          <w:sz w:val="24"/>
          <w:lang w:eastAsia="zh-CN"/>
        </w:rPr>
        <w:t>“</w:t>
      </w:r>
      <w:r w:rsidRPr="00D81610">
        <w:rPr>
          <w:rFonts w:eastAsia="SimSun"/>
          <w:bCs/>
          <w:sz w:val="24"/>
          <w:lang w:eastAsia="zh-CN"/>
        </w:rPr>
        <w:t>批准和参与</w:t>
      </w:r>
      <w:r w:rsidRPr="00D81610">
        <w:rPr>
          <w:rFonts w:ascii="SimSun" w:eastAsia="SimSun" w:hAnsi="SimSun"/>
          <w:bCs/>
          <w:sz w:val="24"/>
          <w:lang w:eastAsia="zh-CN"/>
        </w:rPr>
        <w:t>”</w:t>
      </w:r>
      <w:r w:rsidRPr="00D81610">
        <w:rPr>
          <w:rFonts w:eastAsia="SimSun"/>
          <w:bCs/>
          <w:sz w:val="24"/>
          <w:lang w:eastAsia="zh-CN"/>
        </w:rPr>
        <w:t>，以及公正和公平地分享利用和应用与保护和可持续利用生物多样性有关的此种知识、创新和做法所产生的惠益，以及报告和防止非法盗用传统知识；</w:t>
      </w:r>
      <w:r w:rsidRPr="00D81610">
        <w:rPr>
          <w:rFonts w:eastAsia="SimSun"/>
          <w:sz w:val="24"/>
          <w:vertAlign w:val="superscript"/>
          <w:lang w:val="en-US"/>
        </w:rPr>
        <w:footnoteReference w:id="30"/>
      </w:r>
      <w:r w:rsidRPr="00D81610">
        <w:rPr>
          <w:rFonts w:eastAsia="SimSun"/>
          <w:bCs/>
          <w:sz w:val="24"/>
          <w:lang w:eastAsia="zh-CN"/>
        </w:rPr>
        <w:t xml:space="preserve"> </w:t>
      </w:r>
    </w:p>
    <w:p w14:paraId="70030F7D" w14:textId="77777777" w:rsidR="00035A7B" w:rsidRPr="00D81610" w:rsidRDefault="00035A7B" w:rsidP="00FC4EDE">
      <w:pPr>
        <w:tabs>
          <w:tab w:val="left" w:pos="1440"/>
          <w:tab w:val="left" w:pos="2160"/>
        </w:tabs>
        <w:topLinePunct/>
        <w:spacing w:before="120" w:after="120"/>
        <w:ind w:firstLine="720"/>
        <w:rPr>
          <w:rFonts w:eastAsia="SimSun"/>
          <w:sz w:val="24"/>
          <w:lang w:eastAsia="zh-CN"/>
        </w:rPr>
      </w:pPr>
      <w:r w:rsidRPr="00D81610">
        <w:rPr>
          <w:rFonts w:eastAsia="SimSun"/>
          <w:sz w:val="24"/>
          <w:lang w:eastAsia="zh-CN"/>
        </w:rPr>
        <w:t>[(d)</w:t>
      </w:r>
      <w:r w:rsidRPr="00D81610">
        <w:rPr>
          <w:rFonts w:eastAsia="SimSun"/>
          <w:sz w:val="24"/>
          <w:lang w:eastAsia="zh-CN"/>
        </w:rPr>
        <w:tab/>
      </w:r>
      <w:r w:rsidRPr="00D81610">
        <w:rPr>
          <w:rFonts w:eastAsia="SimSun"/>
          <w:bCs/>
          <w:sz w:val="24"/>
          <w:lang w:eastAsia="zh-CN"/>
        </w:rPr>
        <w:t>《</w:t>
      </w:r>
      <w:r w:rsidRPr="00D81610">
        <w:rPr>
          <w:rFonts w:eastAsia="SimSun"/>
          <w:bCs/>
          <w:sz w:val="24"/>
          <w:lang w:val="en-US" w:eastAsia="zh-CN"/>
        </w:rPr>
        <w:t>关于返还土著人民和地方社区与保护和可持续利用生物多样性相关传统知识的卢佐利希里沙希克自愿准则</w:t>
      </w:r>
      <w:r w:rsidRPr="00D81610">
        <w:rPr>
          <w:rFonts w:eastAsia="SimSun"/>
          <w:bCs/>
          <w:sz w:val="24"/>
          <w:lang w:eastAsia="zh-CN"/>
        </w:rPr>
        <w:t>》</w:t>
      </w:r>
      <w:r w:rsidRPr="00D81610">
        <w:rPr>
          <w:rFonts w:eastAsia="SimSun"/>
          <w:sz w:val="24"/>
          <w:lang w:eastAsia="zh-CN"/>
        </w:rPr>
        <w:t>；</w:t>
      </w:r>
      <w:r w:rsidRPr="00D81610">
        <w:rPr>
          <w:rFonts w:eastAsia="SimSun"/>
          <w:sz w:val="24"/>
          <w:lang w:eastAsia="zh-CN"/>
        </w:rPr>
        <w:t>]</w:t>
      </w:r>
      <w:r w:rsidRPr="00D81610">
        <w:rPr>
          <w:rFonts w:eastAsia="SimSun"/>
          <w:sz w:val="24"/>
          <w:vertAlign w:val="superscript"/>
          <w:lang w:val="en-US"/>
        </w:rPr>
        <w:footnoteReference w:id="31"/>
      </w:r>
    </w:p>
    <w:p w14:paraId="407615D0" w14:textId="77777777" w:rsidR="00035A7B" w:rsidRPr="00D81610" w:rsidRDefault="00035A7B" w:rsidP="00FC4EDE">
      <w:pPr>
        <w:pStyle w:val="ListParagraph"/>
        <w:numPr>
          <w:ilvl w:val="0"/>
          <w:numId w:val="66"/>
        </w:numPr>
        <w:tabs>
          <w:tab w:val="left" w:pos="1440"/>
          <w:tab w:val="left" w:pos="2160"/>
        </w:tabs>
        <w:topLinePunct/>
        <w:spacing w:before="120" w:after="120"/>
        <w:ind w:left="0" w:firstLine="720"/>
        <w:contextualSpacing w:val="0"/>
        <w:rPr>
          <w:rFonts w:eastAsia="SimSun"/>
          <w:sz w:val="24"/>
          <w:lang w:eastAsia="zh-CN"/>
        </w:rPr>
      </w:pPr>
      <w:r w:rsidRPr="00D81610">
        <w:rPr>
          <w:rFonts w:eastAsia="SimSun"/>
          <w:kern w:val="22"/>
          <w:sz w:val="24"/>
          <w:lang w:eastAsia="zh-CN"/>
        </w:rPr>
        <w:lastRenderedPageBreak/>
        <w:t>全球《生物多样性可持续习惯使用行动计划》；</w:t>
      </w:r>
      <w:r w:rsidRPr="00D81610">
        <w:rPr>
          <w:rFonts w:eastAsia="SimSun"/>
          <w:kern w:val="22"/>
          <w:sz w:val="24"/>
          <w:lang w:eastAsia="zh-CN"/>
        </w:rPr>
        <w:t xml:space="preserve"> </w:t>
      </w:r>
      <w:r w:rsidRPr="00D81610">
        <w:rPr>
          <w:rFonts w:eastAsia="SimSun"/>
          <w:sz w:val="24"/>
          <w:vertAlign w:val="superscript"/>
          <w:lang w:val="en-US"/>
        </w:rPr>
        <w:footnoteReference w:id="32"/>
      </w:r>
    </w:p>
    <w:p w14:paraId="0D2F9984" w14:textId="77777777" w:rsidR="00035A7B" w:rsidRPr="00D81610" w:rsidRDefault="00035A7B" w:rsidP="00FC4EDE">
      <w:pPr>
        <w:tabs>
          <w:tab w:val="left" w:pos="1440"/>
        </w:tabs>
        <w:topLinePunct/>
        <w:spacing w:before="120" w:after="120"/>
        <w:ind w:firstLine="720"/>
        <w:rPr>
          <w:rFonts w:eastAsia="SimSun"/>
          <w:sz w:val="24"/>
          <w:lang w:eastAsia="zh-CN"/>
        </w:rPr>
      </w:pPr>
      <w:r w:rsidRPr="005D378F">
        <w:rPr>
          <w:rFonts w:ascii="KaiTi_GB2312" w:eastAsia="KaiTi_GB2312" w:hint="eastAsia"/>
          <w:bCs/>
          <w:sz w:val="24"/>
          <w:lang w:eastAsia="zh-CN"/>
        </w:rPr>
        <w:t>考</w:t>
      </w:r>
      <w:r w:rsidRPr="005D378F">
        <w:rPr>
          <w:rFonts w:ascii="KaiTi_GB2312" w:eastAsia="KaiTi_GB2312" w:hint="eastAsia"/>
          <w:sz w:val="24"/>
          <w:lang w:eastAsia="zh-CN"/>
        </w:rPr>
        <w:t>虑</w:t>
      </w:r>
      <w:r w:rsidRPr="00D81610">
        <w:rPr>
          <w:rFonts w:eastAsia="SimSun"/>
          <w:sz w:val="24"/>
          <w:lang w:eastAsia="zh-CN"/>
        </w:rPr>
        <w:t>到</w:t>
      </w:r>
      <w:r w:rsidRPr="00D81610">
        <w:rPr>
          <w:rFonts w:eastAsia="SimSun"/>
          <w:bCs/>
          <w:sz w:val="24"/>
          <w:lang w:eastAsia="zh-CN"/>
        </w:rPr>
        <w:t>生物多样性公约秘书处与联合国教育</w:t>
      </w:r>
      <w:r w:rsidRPr="00D81610">
        <w:rPr>
          <w:rFonts w:eastAsia="SimSun"/>
          <w:sz w:val="24"/>
          <w:lang w:eastAsia="zh-CN"/>
        </w:rPr>
        <w:t>、科学</w:t>
      </w:r>
      <w:r w:rsidR="007E28BA" w:rsidRPr="00D81610">
        <w:rPr>
          <w:rFonts w:eastAsia="SimSun" w:hint="eastAsia"/>
          <w:sz w:val="24"/>
          <w:lang w:eastAsia="zh-CN"/>
        </w:rPr>
        <w:t>及</w:t>
      </w:r>
      <w:r w:rsidRPr="00D81610">
        <w:rPr>
          <w:rFonts w:eastAsia="SimSun"/>
          <w:sz w:val="24"/>
          <w:lang w:eastAsia="zh-CN"/>
        </w:rPr>
        <w:t>文化组织之间关于生物和文化多样性之间联系的联合工作方案，</w:t>
      </w:r>
      <w:r w:rsidRPr="00D81610">
        <w:rPr>
          <w:rFonts w:eastAsia="SimSun"/>
          <w:sz w:val="24"/>
          <w:vertAlign w:val="superscript"/>
          <w:lang w:val="en-US"/>
        </w:rPr>
        <w:footnoteReference w:id="33"/>
      </w:r>
    </w:p>
    <w:p w14:paraId="76212555" w14:textId="77777777" w:rsidR="00035A7B" w:rsidRPr="00D81610" w:rsidRDefault="00035A7B" w:rsidP="00FC4EDE">
      <w:pPr>
        <w:tabs>
          <w:tab w:val="left" w:pos="1440"/>
        </w:tabs>
        <w:topLinePunct/>
        <w:spacing w:before="120" w:after="120"/>
        <w:ind w:firstLine="720"/>
        <w:rPr>
          <w:rFonts w:eastAsia="SimSun"/>
          <w:kern w:val="22"/>
          <w:sz w:val="24"/>
          <w:lang w:eastAsia="zh-CN"/>
        </w:rPr>
      </w:pPr>
      <w:r w:rsidRPr="00D81610">
        <w:rPr>
          <w:rFonts w:eastAsia="SimSun"/>
          <w:kern w:val="22"/>
          <w:sz w:val="24"/>
          <w:lang w:val="en-US" w:eastAsia="zh-CN"/>
        </w:rPr>
        <w:t>[</w:t>
      </w:r>
      <w:r w:rsidRPr="005D378F">
        <w:rPr>
          <w:rFonts w:ascii="KaiTi_GB2312" w:eastAsia="KaiTi_GB2312" w:hint="eastAsia"/>
          <w:sz w:val="24"/>
          <w:lang w:eastAsia="zh-CN"/>
        </w:rPr>
        <w:t>欢迎</w:t>
      </w:r>
      <w:r w:rsidRPr="00D81610">
        <w:rPr>
          <w:rFonts w:eastAsia="SimSun"/>
          <w:kern w:val="22"/>
          <w:sz w:val="24"/>
          <w:lang w:eastAsia="zh-CN"/>
        </w:rPr>
        <w:t>任务</w:t>
      </w:r>
      <w:r w:rsidRPr="00D81610">
        <w:rPr>
          <w:rFonts w:eastAsia="SimSun"/>
          <w:kern w:val="22"/>
          <w:sz w:val="24"/>
          <w:lang w:eastAsia="zh-CN"/>
        </w:rPr>
        <w:t>15</w:t>
      </w:r>
      <w:r w:rsidRPr="00D81610">
        <w:rPr>
          <w:rFonts w:eastAsia="SimSun"/>
          <w:kern w:val="22"/>
          <w:sz w:val="24"/>
          <w:lang w:eastAsia="zh-CN"/>
        </w:rPr>
        <w:t>工作的完成，其标志是通过了《</w:t>
      </w:r>
      <w:r w:rsidRPr="00D81610">
        <w:rPr>
          <w:rFonts w:eastAsia="SimSun"/>
          <w:kern w:val="22"/>
          <w:sz w:val="24"/>
          <w:lang w:val="en-US" w:eastAsia="zh-CN"/>
        </w:rPr>
        <w:t>关于返还土著人民和地方社区与保护和可持续利用生物多样性相关传统知识的卢佐利希里沙希克自愿准则</w:t>
      </w:r>
      <w:r w:rsidRPr="00D81610">
        <w:rPr>
          <w:rFonts w:eastAsia="SimSun"/>
          <w:kern w:val="22"/>
          <w:sz w:val="24"/>
          <w:lang w:eastAsia="zh-CN"/>
        </w:rPr>
        <w:t>》，</w:t>
      </w:r>
      <w:r w:rsidRPr="00D81610">
        <w:rPr>
          <w:rFonts w:eastAsia="SimSun"/>
          <w:kern w:val="22"/>
          <w:sz w:val="24"/>
          <w:lang w:val="en-US" w:eastAsia="zh-CN"/>
        </w:rPr>
        <w:t>]</w:t>
      </w:r>
      <w:r w:rsidRPr="00D81610">
        <w:rPr>
          <w:rFonts w:eastAsia="SimSun"/>
          <w:sz w:val="24"/>
          <w:vertAlign w:val="superscript"/>
          <w:lang w:val="en-US"/>
        </w:rPr>
        <w:footnoteReference w:id="34"/>
      </w:r>
    </w:p>
    <w:p w14:paraId="70A2198C" w14:textId="77777777" w:rsidR="00035A7B" w:rsidRPr="00D81610" w:rsidRDefault="00035A7B" w:rsidP="00FC4EDE">
      <w:pPr>
        <w:tabs>
          <w:tab w:val="left" w:pos="1440"/>
        </w:tabs>
        <w:topLinePunct/>
        <w:spacing w:before="120" w:after="120"/>
        <w:ind w:firstLine="720"/>
        <w:rPr>
          <w:rFonts w:eastAsia="SimSun"/>
          <w:kern w:val="22"/>
          <w:sz w:val="24"/>
          <w:lang w:val="en-US" w:eastAsia="zh-CN"/>
        </w:rPr>
      </w:pPr>
      <w:r w:rsidRPr="005D378F">
        <w:rPr>
          <w:rFonts w:ascii="KaiTi_GB2312" w:eastAsia="KaiTi_GB2312" w:hint="eastAsia"/>
          <w:sz w:val="24"/>
          <w:lang w:eastAsia="zh-CN"/>
        </w:rPr>
        <w:t>注意</w:t>
      </w:r>
      <w:r w:rsidRPr="00D81610">
        <w:rPr>
          <w:rFonts w:eastAsia="SimSun"/>
          <w:sz w:val="24"/>
          <w:lang w:eastAsia="zh-CN"/>
        </w:rPr>
        <w:t>到</w:t>
      </w:r>
      <w:r w:rsidRPr="00D81610">
        <w:rPr>
          <w:rFonts w:eastAsia="SimSun"/>
          <w:kern w:val="22"/>
          <w:sz w:val="24"/>
          <w:lang w:eastAsia="zh-CN"/>
        </w:rPr>
        <w:t>任务</w:t>
      </w:r>
      <w:r w:rsidRPr="00D81610">
        <w:rPr>
          <w:rFonts w:eastAsia="SimSun"/>
          <w:kern w:val="22"/>
          <w:sz w:val="24"/>
          <w:lang w:eastAsia="zh-CN"/>
        </w:rPr>
        <w:t>1</w:t>
      </w:r>
      <w:r w:rsidRPr="00D81610">
        <w:rPr>
          <w:rFonts w:eastAsia="SimSun"/>
          <w:kern w:val="22"/>
          <w:sz w:val="24"/>
          <w:lang w:eastAsia="zh-CN"/>
        </w:rPr>
        <w:t>、</w:t>
      </w:r>
      <w:r w:rsidRPr="00D81610">
        <w:rPr>
          <w:rFonts w:eastAsia="SimSun"/>
          <w:kern w:val="22"/>
          <w:sz w:val="24"/>
          <w:lang w:eastAsia="zh-CN"/>
        </w:rPr>
        <w:t>2</w:t>
      </w:r>
      <w:r w:rsidRPr="00D81610">
        <w:rPr>
          <w:rFonts w:eastAsia="SimSun"/>
          <w:kern w:val="22"/>
          <w:sz w:val="24"/>
          <w:lang w:eastAsia="zh-CN"/>
        </w:rPr>
        <w:t>、</w:t>
      </w:r>
      <w:r w:rsidRPr="00D81610">
        <w:rPr>
          <w:rFonts w:eastAsia="SimSun"/>
          <w:kern w:val="22"/>
          <w:sz w:val="24"/>
          <w:lang w:eastAsia="zh-CN"/>
        </w:rPr>
        <w:t>4</w:t>
      </w:r>
      <w:r w:rsidRPr="00D81610">
        <w:rPr>
          <w:rFonts w:eastAsia="SimSun"/>
          <w:kern w:val="22"/>
          <w:sz w:val="24"/>
          <w:lang w:eastAsia="zh-CN"/>
        </w:rPr>
        <w:t>以及执行缔约方大会通过的上述准则和标准是缔约方当前的责任，</w:t>
      </w:r>
    </w:p>
    <w:p w14:paraId="15BB10D0" w14:textId="77777777" w:rsidR="00035A7B" w:rsidRPr="00D81610" w:rsidRDefault="00035A7B" w:rsidP="00FC4EDE">
      <w:pPr>
        <w:tabs>
          <w:tab w:val="left" w:pos="1440"/>
        </w:tabs>
        <w:topLinePunct/>
        <w:spacing w:before="120" w:after="120"/>
        <w:ind w:firstLine="720"/>
        <w:rPr>
          <w:rFonts w:eastAsia="SimSun"/>
          <w:kern w:val="22"/>
          <w:sz w:val="24"/>
          <w:lang w:val="en-US" w:eastAsia="zh-CN"/>
        </w:rPr>
      </w:pPr>
      <w:r w:rsidRPr="005D378F">
        <w:rPr>
          <w:rFonts w:ascii="KaiTi_GB2312" w:eastAsia="KaiTi_GB2312" w:hint="eastAsia"/>
          <w:sz w:val="24"/>
          <w:lang w:eastAsia="zh-CN"/>
        </w:rPr>
        <w:t>强调</w:t>
      </w:r>
      <w:r w:rsidRPr="00D81610">
        <w:rPr>
          <w:rFonts w:eastAsia="SimSun"/>
          <w:kern w:val="22"/>
          <w:sz w:val="24"/>
          <w:lang w:val="en-US" w:eastAsia="zh-CN"/>
        </w:rPr>
        <w:t>有必要在国家层面有效地执行关于第</w:t>
      </w:r>
      <w:r w:rsidRPr="00D81610">
        <w:rPr>
          <w:rFonts w:eastAsia="SimSun"/>
          <w:kern w:val="22"/>
          <w:sz w:val="24"/>
          <w:lang w:val="en-US" w:eastAsia="zh-CN"/>
        </w:rPr>
        <w:t>8(j)</w:t>
      </w:r>
      <w:r w:rsidRPr="00D81610">
        <w:rPr>
          <w:rFonts w:eastAsia="SimSun"/>
          <w:kern w:val="22"/>
          <w:sz w:val="24"/>
          <w:lang w:val="en-US" w:eastAsia="zh-CN"/>
        </w:rPr>
        <w:t>条和相关条款的准则和标准，以便在实现</w:t>
      </w:r>
      <w:r w:rsidRPr="00D81610">
        <w:rPr>
          <w:rFonts w:eastAsia="SimSun" w:hint="eastAsia"/>
          <w:kern w:val="22"/>
          <w:sz w:val="24"/>
          <w:lang w:val="en-US" w:eastAsia="zh-CN"/>
        </w:rPr>
        <w:t>《</w:t>
      </w:r>
      <w:r w:rsidRPr="00D81610">
        <w:rPr>
          <w:rFonts w:eastAsia="SimSun"/>
          <w:kern w:val="22"/>
          <w:sz w:val="24"/>
          <w:lang w:val="en-US" w:eastAsia="zh-CN"/>
        </w:rPr>
        <w:t>2011-2020</w:t>
      </w:r>
      <w:r w:rsidRPr="00D81610">
        <w:rPr>
          <w:rFonts w:eastAsia="SimSun" w:hint="eastAsia"/>
          <w:kern w:val="22"/>
          <w:sz w:val="24"/>
          <w:lang w:val="en-US" w:eastAsia="zh-CN"/>
        </w:rPr>
        <w:t>年生物多样性战略计划》爱知生物多样性指标</w:t>
      </w:r>
      <w:r w:rsidRPr="00D81610">
        <w:rPr>
          <w:rFonts w:eastAsia="SimSun"/>
          <w:kern w:val="22"/>
          <w:sz w:val="24"/>
          <w:lang w:val="en-US" w:eastAsia="zh-CN"/>
        </w:rPr>
        <w:t>18</w:t>
      </w:r>
      <w:r w:rsidRPr="00D81610">
        <w:rPr>
          <w:rFonts w:eastAsia="SimSun"/>
          <w:kern w:val="22"/>
          <w:sz w:val="24"/>
          <w:lang w:val="en-US" w:eastAsia="zh-CN"/>
        </w:rPr>
        <w:t>方面取得进展，</w:t>
      </w:r>
    </w:p>
    <w:p w14:paraId="4480C644"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val="en-US" w:eastAsia="zh-CN"/>
        </w:rPr>
      </w:pPr>
      <w:r w:rsidRPr="005D378F">
        <w:rPr>
          <w:rFonts w:ascii="KaiTi_GB2312" w:eastAsia="KaiTi_GB2312" w:hint="eastAsia"/>
          <w:sz w:val="24"/>
          <w:lang w:eastAsia="zh-CN"/>
        </w:rPr>
        <w:t>决定</w:t>
      </w:r>
      <w:r w:rsidRPr="00D81610">
        <w:rPr>
          <w:rFonts w:eastAsia="SimSun"/>
          <w:kern w:val="22"/>
          <w:sz w:val="24"/>
          <w:lang w:val="en-US" w:eastAsia="zh-CN"/>
        </w:rPr>
        <w:t>至迟于缔约方大会第十五届会议完成目前的第</w:t>
      </w:r>
      <w:r w:rsidRPr="00D81610">
        <w:rPr>
          <w:rFonts w:eastAsia="SimSun"/>
          <w:kern w:val="22"/>
          <w:sz w:val="24"/>
          <w:lang w:val="en-US" w:eastAsia="zh-CN"/>
        </w:rPr>
        <w:t>8(j)</w:t>
      </w:r>
      <w:r w:rsidRPr="00D81610">
        <w:rPr>
          <w:rFonts w:eastAsia="SimSun"/>
          <w:kern w:val="22"/>
          <w:sz w:val="24"/>
          <w:lang w:val="en-US" w:eastAsia="zh-CN"/>
        </w:rPr>
        <w:t>条和相关条款工作方案；</w:t>
      </w:r>
    </w:p>
    <w:p w14:paraId="1B42FC37"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val="en-US" w:eastAsia="zh-CN"/>
        </w:rPr>
      </w:pPr>
      <w:r w:rsidRPr="005D378F">
        <w:rPr>
          <w:rFonts w:ascii="KaiTi_GB2312" w:eastAsia="KaiTi_GB2312" w:hint="eastAsia"/>
          <w:sz w:val="24"/>
          <w:lang w:eastAsia="zh-CN"/>
        </w:rPr>
        <w:t>又决定</w:t>
      </w:r>
      <w:r w:rsidRPr="00D81610">
        <w:rPr>
          <w:rFonts w:eastAsia="SimSun"/>
          <w:kern w:val="22"/>
          <w:sz w:val="24"/>
          <w:lang w:val="en-US" w:eastAsia="zh-CN"/>
        </w:rPr>
        <w:t>根据迄今取得的成就，并基于《</w:t>
      </w:r>
      <w:r w:rsidRPr="00D81610">
        <w:rPr>
          <w:rFonts w:eastAsia="SimSun"/>
          <w:kern w:val="22"/>
          <w:sz w:val="24"/>
          <w:lang w:val="en-US" w:eastAsia="zh-CN"/>
        </w:rPr>
        <w:t>2030</w:t>
      </w:r>
      <w:r w:rsidRPr="00D81610">
        <w:rPr>
          <w:rFonts w:eastAsia="SimSun"/>
          <w:kern w:val="22"/>
          <w:sz w:val="24"/>
          <w:lang w:val="en-US" w:eastAsia="zh-CN"/>
        </w:rPr>
        <w:t>年可持续发展议程》、</w:t>
      </w:r>
      <w:r w:rsidRPr="00D81610">
        <w:rPr>
          <w:rFonts w:eastAsia="SimSun"/>
          <w:kern w:val="22"/>
          <w:sz w:val="24"/>
          <w:vertAlign w:val="superscript"/>
          <w:lang w:val="en-US" w:eastAsia="zh-CN"/>
        </w:rPr>
        <w:t xml:space="preserve">2 </w:t>
      </w:r>
      <w:r w:rsidRPr="00D81610">
        <w:rPr>
          <w:rFonts w:eastAsia="SimSun"/>
          <w:kern w:val="22"/>
          <w:sz w:val="24"/>
          <w:lang w:val="en-US" w:eastAsia="zh-CN"/>
        </w:rPr>
        <w:t>可持续发展目标和《巴黎协定》以及查明的差距，考虑制定</w:t>
      </w:r>
      <w:r w:rsidRPr="00D81610">
        <w:rPr>
          <w:rFonts w:eastAsia="SimSun"/>
          <w:kern w:val="22"/>
          <w:sz w:val="24"/>
          <w:lang w:val="en-US" w:eastAsia="zh-CN"/>
        </w:rPr>
        <w:t>2020</w:t>
      </w:r>
      <w:r w:rsidRPr="00D81610">
        <w:rPr>
          <w:rFonts w:eastAsia="SimSun"/>
          <w:kern w:val="22"/>
          <w:sz w:val="24"/>
          <w:lang w:val="en-US" w:eastAsia="zh-CN"/>
        </w:rPr>
        <w:t>年后生物多样性框架内的第</w:t>
      </w:r>
      <w:r w:rsidRPr="00D81610">
        <w:rPr>
          <w:rFonts w:eastAsia="SimSun"/>
          <w:kern w:val="22"/>
          <w:sz w:val="24"/>
          <w:lang w:val="en-US" w:eastAsia="zh-CN"/>
        </w:rPr>
        <w:t>8(j)</w:t>
      </w:r>
      <w:r w:rsidRPr="00D81610">
        <w:rPr>
          <w:rFonts w:eastAsia="SimSun"/>
          <w:kern w:val="22"/>
          <w:sz w:val="24"/>
          <w:lang w:val="en-US" w:eastAsia="zh-CN"/>
        </w:rPr>
        <w:t>条和相关条款的全面综合的工作方案；</w:t>
      </w:r>
    </w:p>
    <w:p w14:paraId="73D297D4"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sz w:val="24"/>
          <w:lang w:val="en-US" w:eastAsia="zh-CN"/>
        </w:rPr>
        <w:t>邀请</w:t>
      </w:r>
      <w:r w:rsidRPr="00D81610">
        <w:rPr>
          <w:rFonts w:eastAsia="SimSun"/>
          <w:bCs/>
          <w:sz w:val="24"/>
          <w:lang w:eastAsia="zh-CN"/>
        </w:rPr>
        <w:t>各缔约方收集国家一级执行与第</w:t>
      </w:r>
      <w:r w:rsidRPr="00D81610">
        <w:rPr>
          <w:rFonts w:eastAsia="SimSun"/>
          <w:kern w:val="22"/>
          <w:sz w:val="24"/>
          <w:lang w:val="en-US" w:eastAsia="zh-CN"/>
        </w:rPr>
        <w:t>8(j)</w:t>
      </w:r>
      <w:r w:rsidRPr="00D81610">
        <w:rPr>
          <w:rFonts w:eastAsia="SimSun"/>
          <w:bCs/>
          <w:sz w:val="24"/>
          <w:lang w:eastAsia="zh-CN"/>
        </w:rPr>
        <w:t>条和相关条款有关的指导方针和标</w:t>
      </w:r>
      <w:r w:rsidRPr="00D81610">
        <w:rPr>
          <w:rFonts w:eastAsia="SimSun"/>
          <w:kern w:val="22"/>
          <w:sz w:val="24"/>
          <w:lang w:eastAsia="zh-CN"/>
        </w:rPr>
        <w:t>准方面的经验</w:t>
      </w:r>
      <w:r w:rsidRPr="00D81610">
        <w:rPr>
          <w:rFonts w:eastAsia="SimSun"/>
          <w:kern w:val="22"/>
          <w:sz w:val="24"/>
          <w:lang w:val="en-US" w:eastAsia="zh-CN"/>
        </w:rPr>
        <w:t>，并根据这些经验考虑是否需要在制定全面综合的工作方案中进一步研究这些问题；</w:t>
      </w:r>
    </w:p>
    <w:p w14:paraId="711795A6"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sz w:val="24"/>
          <w:lang w:eastAsia="zh-CN"/>
        </w:rPr>
        <w:t>鼓励</w:t>
      </w:r>
      <w:r w:rsidRPr="00D81610">
        <w:rPr>
          <w:rFonts w:eastAsia="SimSun"/>
          <w:bCs/>
          <w:sz w:val="24"/>
          <w:lang w:eastAsia="zh-CN"/>
        </w:rPr>
        <w:t>各</w:t>
      </w:r>
      <w:r w:rsidRPr="00D81610">
        <w:rPr>
          <w:rFonts w:eastAsia="SimSun"/>
          <w:kern w:val="22"/>
          <w:sz w:val="24"/>
          <w:lang w:eastAsia="zh-CN"/>
        </w:rPr>
        <w:t>缔约方在执行《公约》时与土著人民和地方社区互动协作，包括通过承认、支持和重视其为实现《公约》目标而采取的集体行动，包括保护和养护其领地和区域的努力，并使其充分参与国家报告的编写，国家生物多样性战略和行动计划的修订和执行以及</w:t>
      </w:r>
      <w:r w:rsidR="00681BE4" w:rsidRPr="00D81610">
        <w:rPr>
          <w:rFonts w:eastAsia="SimSun" w:hint="eastAsia"/>
          <w:kern w:val="22"/>
          <w:sz w:val="24"/>
          <w:lang w:eastAsia="zh-CN"/>
        </w:rPr>
        <w:t>为</w:t>
      </w:r>
      <w:r w:rsidRPr="00D81610">
        <w:rPr>
          <w:rFonts w:eastAsia="SimSun" w:hint="eastAsia"/>
          <w:kern w:val="22"/>
          <w:sz w:val="24"/>
          <w:lang w:eastAsia="zh-CN"/>
        </w:rPr>
        <w:t>《公约》</w:t>
      </w:r>
      <w:r w:rsidR="00681BE4" w:rsidRPr="00D81610">
        <w:rPr>
          <w:rFonts w:eastAsia="SimSun" w:hint="eastAsia"/>
          <w:kern w:val="22"/>
          <w:sz w:val="24"/>
          <w:lang w:eastAsia="zh-CN"/>
        </w:rPr>
        <w:t>拟定</w:t>
      </w:r>
      <w:r w:rsidRPr="00D81610">
        <w:rPr>
          <w:rFonts w:eastAsia="SimSun"/>
          <w:kern w:val="22"/>
          <w:sz w:val="24"/>
          <w:lang w:eastAsia="zh-CN"/>
        </w:rPr>
        <w:t>2020</w:t>
      </w:r>
      <w:r w:rsidRPr="00D81610">
        <w:rPr>
          <w:rFonts w:eastAsia="SimSun" w:hint="eastAsia"/>
          <w:kern w:val="22"/>
          <w:sz w:val="24"/>
          <w:lang w:eastAsia="zh-CN"/>
        </w:rPr>
        <w:t>年后生物多样性框架</w:t>
      </w:r>
      <w:r w:rsidRPr="00D81610">
        <w:rPr>
          <w:rFonts w:eastAsia="SimSun"/>
          <w:kern w:val="22"/>
          <w:sz w:val="24"/>
          <w:lang w:eastAsia="zh-CN"/>
        </w:rPr>
        <w:t>的进程；</w:t>
      </w:r>
    </w:p>
    <w:p w14:paraId="30D50867"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sz w:val="24"/>
          <w:lang w:eastAsia="zh-CN"/>
        </w:rPr>
        <w:lastRenderedPageBreak/>
        <w:t>邀请</w:t>
      </w:r>
      <w:r w:rsidRPr="00D81610">
        <w:rPr>
          <w:rFonts w:eastAsia="SimSun"/>
          <w:bCs/>
          <w:sz w:val="24"/>
          <w:lang w:eastAsia="zh-CN"/>
        </w:rPr>
        <w:t>各</w:t>
      </w:r>
      <w:r w:rsidRPr="00D81610">
        <w:rPr>
          <w:rFonts w:eastAsia="SimSun"/>
          <w:kern w:val="22"/>
          <w:sz w:val="24"/>
          <w:lang w:eastAsia="zh-CN"/>
        </w:rPr>
        <w:t>缔约方和其他国家政府通过国家报告或信息交换</w:t>
      </w:r>
      <w:r w:rsidR="00A05853" w:rsidRPr="00D81610">
        <w:rPr>
          <w:rFonts w:eastAsia="SimSun" w:hint="eastAsia"/>
          <w:kern w:val="22"/>
          <w:sz w:val="24"/>
          <w:lang w:eastAsia="zh-CN"/>
        </w:rPr>
        <w:t>所</w:t>
      </w:r>
      <w:r w:rsidRPr="00D81610">
        <w:rPr>
          <w:rFonts w:eastAsia="SimSun"/>
          <w:kern w:val="22"/>
          <w:sz w:val="24"/>
          <w:lang w:eastAsia="zh-CN"/>
        </w:rPr>
        <w:t>机制，报告第</w:t>
      </w:r>
      <w:r w:rsidRPr="00D81610">
        <w:rPr>
          <w:rFonts w:eastAsia="SimSun"/>
          <w:kern w:val="22"/>
          <w:sz w:val="24"/>
          <w:lang w:val="en-US" w:eastAsia="zh-CN"/>
        </w:rPr>
        <w:t>8(j)</w:t>
      </w:r>
      <w:r w:rsidRPr="00D81610">
        <w:rPr>
          <w:rFonts w:eastAsia="SimSun"/>
          <w:kern w:val="22"/>
          <w:sz w:val="24"/>
          <w:lang w:eastAsia="zh-CN"/>
        </w:rPr>
        <w:t>条和相关条款工作方案的执行情况，特别是任务</w:t>
      </w:r>
      <w:r w:rsidRPr="00D81610">
        <w:rPr>
          <w:rFonts w:eastAsia="SimSun"/>
          <w:kern w:val="22"/>
          <w:sz w:val="24"/>
          <w:lang w:eastAsia="zh-CN"/>
        </w:rPr>
        <w:t>1</w:t>
      </w:r>
      <w:r w:rsidRPr="00D81610">
        <w:rPr>
          <w:rFonts w:eastAsia="SimSun"/>
          <w:kern w:val="22"/>
          <w:sz w:val="24"/>
          <w:lang w:eastAsia="zh-CN"/>
        </w:rPr>
        <w:t>、</w:t>
      </w:r>
      <w:r w:rsidRPr="00D81610">
        <w:rPr>
          <w:rFonts w:eastAsia="SimSun"/>
          <w:kern w:val="22"/>
          <w:sz w:val="24"/>
          <w:lang w:eastAsia="zh-CN"/>
        </w:rPr>
        <w:t>2</w:t>
      </w:r>
      <w:r w:rsidRPr="00D81610">
        <w:rPr>
          <w:rFonts w:eastAsia="SimSun"/>
          <w:kern w:val="22"/>
          <w:sz w:val="24"/>
          <w:lang w:eastAsia="zh-CN"/>
        </w:rPr>
        <w:t>、</w:t>
      </w:r>
      <w:r w:rsidRPr="00D81610">
        <w:rPr>
          <w:rFonts w:eastAsia="SimSun"/>
          <w:kern w:val="22"/>
          <w:sz w:val="24"/>
          <w:lang w:eastAsia="zh-CN"/>
        </w:rPr>
        <w:t>4</w:t>
      </w:r>
      <w:r w:rsidRPr="00D81610">
        <w:rPr>
          <w:rFonts w:eastAsia="SimSun"/>
          <w:kern w:val="22"/>
          <w:sz w:val="24"/>
          <w:lang w:eastAsia="zh-CN"/>
        </w:rPr>
        <w:t>以及可持续习惯使用工作方案的执行情况，以及第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条和相关条款问题不限成员名额特设工作组主持制定并经缔约方大会通过的各项准则和标准的适用情况，以确定所取得的进展并指导</w:t>
      </w:r>
      <w:r w:rsidRPr="00D81610">
        <w:rPr>
          <w:rFonts w:eastAsia="SimSun"/>
          <w:kern w:val="22"/>
          <w:sz w:val="24"/>
          <w:lang w:eastAsia="zh-CN"/>
        </w:rPr>
        <w:t>2020</w:t>
      </w:r>
      <w:r w:rsidRPr="00D81610">
        <w:rPr>
          <w:rFonts w:eastAsia="SimSun"/>
          <w:kern w:val="22"/>
          <w:sz w:val="24"/>
          <w:lang w:eastAsia="zh-CN"/>
        </w:rPr>
        <w:t>年后生物多样性框架的拟定；</w:t>
      </w:r>
    </w:p>
    <w:p w14:paraId="77B01E13"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sz w:val="24"/>
          <w:lang w:eastAsia="zh-CN"/>
        </w:rPr>
        <w:t>请</w:t>
      </w:r>
      <w:r w:rsidRPr="00D81610">
        <w:rPr>
          <w:rFonts w:eastAsia="SimSun"/>
          <w:kern w:val="22"/>
          <w:sz w:val="24"/>
          <w:lang w:eastAsia="zh-CN"/>
        </w:rPr>
        <w:t>执行秘书协助建立一个在线论坛，酌情邀请各缔约方、其他国家政府、土著人民和地方社区、其他相关组织和有关的利益攸关方初步交换意见和信息，讨论作为</w:t>
      </w:r>
      <w:r w:rsidRPr="00D81610">
        <w:rPr>
          <w:rFonts w:eastAsia="SimSun"/>
          <w:kern w:val="22"/>
          <w:sz w:val="24"/>
          <w:lang w:eastAsia="zh-CN"/>
        </w:rPr>
        <w:t>2020</w:t>
      </w:r>
      <w:r w:rsidRPr="00D81610">
        <w:rPr>
          <w:rFonts w:eastAsia="SimSun"/>
          <w:kern w:val="22"/>
          <w:sz w:val="24"/>
          <w:lang w:eastAsia="zh-CN"/>
        </w:rPr>
        <w:t>年后生物多样性框架的一部分的第</w:t>
      </w:r>
      <w:r w:rsidRPr="00D81610">
        <w:rPr>
          <w:rFonts w:eastAsia="SimSun"/>
          <w:kern w:val="22"/>
          <w:sz w:val="24"/>
          <w:lang w:val="en-US" w:eastAsia="zh-CN"/>
        </w:rPr>
        <w:t>8(j)</w:t>
      </w:r>
      <w:r w:rsidRPr="00D81610">
        <w:rPr>
          <w:rFonts w:eastAsia="SimSun"/>
          <w:kern w:val="22"/>
          <w:sz w:val="24"/>
          <w:lang w:eastAsia="zh-CN"/>
        </w:rPr>
        <w:t>条和相关条款工作方案的可能要素以及可能的体制安排、吸取的经验教训以及现行安排的利弊；</w:t>
      </w:r>
    </w:p>
    <w:p w14:paraId="3A7EA3C2"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sz w:val="24"/>
          <w:lang w:eastAsia="zh-CN"/>
        </w:rPr>
        <w:t>又请</w:t>
      </w:r>
      <w:r w:rsidRPr="00D81610">
        <w:rPr>
          <w:rFonts w:eastAsia="SimSun"/>
          <w:kern w:val="22"/>
          <w:sz w:val="24"/>
          <w:lang w:eastAsia="zh-CN"/>
        </w:rPr>
        <w:t>执行秘书编写在线论坛收到的意见交流摘要，提供给第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条和相关条款问题不限成员名额特设工作组第十一次会议；</w:t>
      </w:r>
    </w:p>
    <w:p w14:paraId="275D0FD6" w14:textId="77777777" w:rsidR="00035A7B" w:rsidRPr="00D81610" w:rsidRDefault="00035A7B" w:rsidP="00FC4EDE">
      <w:pPr>
        <w:pStyle w:val="ListParagraph"/>
        <w:numPr>
          <w:ilvl w:val="1"/>
          <w:numId w:val="7"/>
        </w:numPr>
        <w:tabs>
          <w:tab w:val="left" w:pos="1440"/>
          <w:tab w:val="left" w:pos="2160"/>
        </w:tabs>
        <w:topLinePunct/>
        <w:spacing w:before="120" w:after="120"/>
        <w:ind w:left="0" w:firstLine="720"/>
        <w:contextualSpacing w:val="0"/>
        <w:rPr>
          <w:rFonts w:eastAsia="SimSun"/>
          <w:kern w:val="22"/>
          <w:sz w:val="24"/>
          <w:lang w:eastAsia="zh-CN"/>
        </w:rPr>
      </w:pPr>
      <w:r w:rsidRPr="005D378F">
        <w:rPr>
          <w:rFonts w:ascii="KaiTi_GB2312" w:eastAsia="KaiTi_GB2312" w:hint="eastAsia"/>
          <w:kern w:val="22"/>
          <w:sz w:val="24"/>
          <w:lang w:eastAsia="zh-CN"/>
        </w:rPr>
        <w:t>邀</w:t>
      </w:r>
      <w:r w:rsidRPr="005D378F">
        <w:rPr>
          <w:rFonts w:ascii="KaiTi_GB2312" w:eastAsia="KaiTi_GB2312" w:hint="eastAsia"/>
          <w:sz w:val="24"/>
          <w:lang w:eastAsia="zh-CN"/>
        </w:rPr>
        <w:t>请</w:t>
      </w:r>
      <w:r w:rsidRPr="00D81610">
        <w:rPr>
          <w:rFonts w:eastAsia="SimSun"/>
          <w:kern w:val="22"/>
          <w:sz w:val="24"/>
          <w:lang w:eastAsia="zh-CN"/>
        </w:rPr>
        <w:t>各缔约方、各国政府、土著人民和地方社区、相关国际组织特别是与生物多样性有关的其他公约组织以及各利益攸关方向执行秘书提交意见，说明作为</w:t>
      </w:r>
      <w:r w:rsidRPr="00D81610">
        <w:rPr>
          <w:rFonts w:eastAsia="SimSun"/>
          <w:kern w:val="22"/>
          <w:sz w:val="24"/>
          <w:lang w:eastAsia="zh-CN"/>
        </w:rPr>
        <w:t>2020</w:t>
      </w:r>
      <w:r w:rsidRPr="00D81610">
        <w:rPr>
          <w:rFonts w:eastAsia="SimSun"/>
          <w:kern w:val="22"/>
          <w:sz w:val="24"/>
          <w:lang w:eastAsia="zh-CN"/>
        </w:rPr>
        <w:t>年后生物多样性框架一部分的全面综合的工作方案应有哪些内容；</w:t>
      </w:r>
    </w:p>
    <w:p w14:paraId="38354DB9" w14:textId="77777777" w:rsidR="00035A7B" w:rsidRPr="00D81610" w:rsidRDefault="00035A7B" w:rsidP="00FC4EDE">
      <w:pPr>
        <w:tabs>
          <w:tab w:val="left" w:pos="1440"/>
          <w:tab w:val="left" w:pos="2160"/>
        </w:tabs>
        <w:topLinePunct/>
        <w:spacing w:before="120" w:after="120"/>
        <w:ind w:firstLine="720"/>
        <w:rPr>
          <w:rFonts w:eastAsia="SimSun"/>
          <w:kern w:val="22"/>
          <w:sz w:val="24"/>
          <w:lang w:eastAsia="zh-CN"/>
        </w:rPr>
      </w:pPr>
      <w:r w:rsidRPr="00D81610">
        <w:rPr>
          <w:rFonts w:eastAsia="SimSun"/>
          <w:color w:val="000000" w:themeColor="text1"/>
          <w:kern w:val="22"/>
          <w:sz w:val="24"/>
          <w:lang w:eastAsia="zh-CN"/>
        </w:rPr>
        <w:t>[</w:t>
      </w:r>
      <w:r w:rsidRPr="00D81610">
        <w:rPr>
          <w:rFonts w:eastAsia="SimSun"/>
          <w:kern w:val="22"/>
          <w:sz w:val="24"/>
          <w:lang w:eastAsia="zh-CN"/>
        </w:rPr>
        <w:t>9.</w:t>
      </w:r>
      <w:r w:rsidRPr="00D81610">
        <w:rPr>
          <w:rFonts w:eastAsia="SimSun"/>
          <w:kern w:val="22"/>
          <w:sz w:val="24"/>
          <w:lang w:eastAsia="zh-CN"/>
        </w:rPr>
        <w:tab/>
      </w:r>
      <w:r w:rsidRPr="005D378F">
        <w:rPr>
          <w:rFonts w:ascii="KaiTi_GB2312" w:eastAsia="KaiTi_GB2312" w:hint="eastAsia"/>
          <w:sz w:val="24"/>
          <w:lang w:eastAsia="zh-CN"/>
        </w:rPr>
        <w:t>邀请</w:t>
      </w:r>
      <w:r w:rsidRPr="00D81610">
        <w:rPr>
          <w:rFonts w:eastAsia="SimSun"/>
          <w:kern w:val="22"/>
          <w:sz w:val="24"/>
          <w:lang w:eastAsia="zh-CN"/>
        </w:rPr>
        <w:t>各缔约方、各国政府及土著人民和地方社区向执行秘书提交执行第</w:t>
      </w:r>
      <w:r w:rsidRPr="00D81610">
        <w:rPr>
          <w:rFonts w:eastAsia="SimSun"/>
          <w:kern w:val="22"/>
          <w:sz w:val="24"/>
          <w:lang w:val="en-US" w:eastAsia="zh-CN"/>
        </w:rPr>
        <w:t>8(j)</w:t>
      </w:r>
      <w:r w:rsidRPr="00D81610">
        <w:rPr>
          <w:rFonts w:eastAsia="SimSun"/>
          <w:kern w:val="22"/>
          <w:sz w:val="24"/>
          <w:lang w:eastAsia="zh-CN"/>
        </w:rPr>
        <w:t>条和相关条款的可能体制安排和运作模式的意见，例如但不限于：</w:t>
      </w:r>
    </w:p>
    <w:p w14:paraId="6FF388E5" w14:textId="77777777" w:rsidR="00035A7B" w:rsidRPr="00D81610" w:rsidRDefault="00035A7B" w:rsidP="00FC4EDE">
      <w:pPr>
        <w:pStyle w:val="ListParagraph"/>
        <w:numPr>
          <w:ilvl w:val="1"/>
          <w:numId w:val="65"/>
        </w:numPr>
        <w:tabs>
          <w:tab w:val="left" w:pos="1440"/>
          <w:tab w:val="left" w:pos="2160"/>
        </w:tabs>
        <w:topLinePunct/>
        <w:spacing w:before="120" w:after="120"/>
        <w:ind w:left="0" w:firstLine="720"/>
        <w:contextualSpacing w:val="0"/>
        <w:jc w:val="left"/>
        <w:rPr>
          <w:rFonts w:eastAsia="SimSun"/>
          <w:kern w:val="22"/>
          <w:sz w:val="24"/>
          <w:lang w:eastAsia="zh-CN"/>
        </w:rPr>
      </w:pPr>
      <w:r w:rsidRPr="00D81610">
        <w:rPr>
          <w:rFonts w:eastAsia="SimSun"/>
          <w:kern w:val="22"/>
          <w:sz w:val="24"/>
          <w:lang w:eastAsia="zh-CN"/>
        </w:rPr>
        <w:t>设立一个第</w:t>
      </w:r>
      <w:r w:rsidRPr="00D81610">
        <w:rPr>
          <w:rFonts w:eastAsia="SimSun"/>
          <w:kern w:val="22"/>
          <w:sz w:val="24"/>
          <w:lang w:val="en-US" w:eastAsia="zh-CN"/>
        </w:rPr>
        <w:t>8(j)</w:t>
      </w:r>
      <w:r w:rsidRPr="00D81610">
        <w:rPr>
          <w:rFonts w:eastAsia="SimSun"/>
          <w:kern w:val="22"/>
          <w:sz w:val="24"/>
          <w:lang w:eastAsia="zh-CN"/>
        </w:rPr>
        <w:t>条和相关条款问题附属机构，其任务是就与土著人民和地方社区有关的事项，并在《公约》范围内，向缔约方大会、其他附属机构以及在得到其批准后，向作为各议定书缔约方会议的缔约方大会提出咨询意见；</w:t>
      </w:r>
    </w:p>
    <w:p w14:paraId="6CD7BF76" w14:textId="77777777" w:rsidR="00035A7B" w:rsidRPr="00D81610" w:rsidRDefault="00035A7B" w:rsidP="00FC4EDE">
      <w:pPr>
        <w:pStyle w:val="ListParagraph"/>
        <w:numPr>
          <w:ilvl w:val="1"/>
          <w:numId w:val="65"/>
        </w:numPr>
        <w:tabs>
          <w:tab w:val="left" w:pos="1440"/>
          <w:tab w:val="left" w:pos="2160"/>
        </w:tabs>
        <w:topLinePunct/>
        <w:spacing w:before="120" w:after="120"/>
        <w:ind w:left="0" w:firstLine="720"/>
        <w:contextualSpacing w:val="0"/>
        <w:jc w:val="left"/>
        <w:rPr>
          <w:rFonts w:eastAsia="SimSun"/>
          <w:kern w:val="22"/>
          <w:sz w:val="24"/>
          <w:lang w:eastAsia="zh-CN"/>
        </w:rPr>
      </w:pPr>
      <w:r w:rsidRPr="00D81610">
        <w:rPr>
          <w:rFonts w:eastAsia="SimSun"/>
          <w:kern w:val="22"/>
          <w:sz w:val="24"/>
          <w:lang w:eastAsia="zh-CN"/>
        </w:rPr>
        <w:t>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条和相关条款问题不限成员名额特设工作组根据更新后的任务规定继续运作；</w:t>
      </w:r>
    </w:p>
    <w:p w14:paraId="2BD8FEE4" w14:textId="77777777" w:rsidR="00035A7B" w:rsidRPr="00D81610" w:rsidRDefault="00035A7B" w:rsidP="00FC4EDE">
      <w:pPr>
        <w:pStyle w:val="ListParagraph"/>
        <w:numPr>
          <w:ilvl w:val="1"/>
          <w:numId w:val="65"/>
        </w:numPr>
        <w:tabs>
          <w:tab w:val="left" w:pos="1440"/>
          <w:tab w:val="left" w:pos="2160"/>
        </w:tabs>
        <w:topLinePunct/>
        <w:spacing w:before="120" w:after="120"/>
        <w:ind w:left="0" w:firstLine="720"/>
        <w:contextualSpacing w:val="0"/>
        <w:jc w:val="left"/>
        <w:rPr>
          <w:rFonts w:eastAsia="SimSun"/>
          <w:kern w:val="22"/>
          <w:sz w:val="24"/>
          <w:lang w:eastAsia="zh-CN"/>
        </w:rPr>
      </w:pPr>
      <w:r w:rsidRPr="00D81610">
        <w:rPr>
          <w:rFonts w:eastAsia="SimSun"/>
          <w:kern w:val="22"/>
          <w:sz w:val="24"/>
          <w:lang w:eastAsia="zh-CN"/>
        </w:rPr>
        <w:t>在附属机构中处理与土著人民和地</w:t>
      </w:r>
      <w:r w:rsidR="007917A3" w:rsidRPr="00D81610">
        <w:rPr>
          <w:rFonts w:eastAsia="SimSun" w:hint="eastAsia"/>
          <w:kern w:val="22"/>
          <w:sz w:val="24"/>
          <w:lang w:eastAsia="zh-CN"/>
        </w:rPr>
        <w:t>方</w:t>
      </w:r>
      <w:r w:rsidRPr="00D81610">
        <w:rPr>
          <w:rFonts w:eastAsia="SimSun"/>
          <w:kern w:val="22"/>
          <w:sz w:val="24"/>
          <w:lang w:eastAsia="zh-CN"/>
        </w:rPr>
        <w:t>社区直接有关的问题时，酌情适用第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条和相关条款问题不限成员名额特设工作组为促进土著人民和地方社区代表的参与所采用的强化参与机制，以确保土著人民和当地社区的切实参与，并将其充分纳入《公约》的工作；</w:t>
      </w:r>
      <w:r w:rsidRPr="00D81610">
        <w:rPr>
          <w:rFonts w:eastAsia="SimSun"/>
          <w:kern w:val="22"/>
          <w:sz w:val="24"/>
          <w:lang w:eastAsia="zh-CN"/>
        </w:rPr>
        <w:t>]</w:t>
      </w:r>
    </w:p>
    <w:p w14:paraId="3EB72F65" w14:textId="77777777" w:rsidR="00035A7B" w:rsidRPr="00D81610" w:rsidRDefault="00035A7B" w:rsidP="00FC4EDE">
      <w:pPr>
        <w:pStyle w:val="ListParagraph"/>
        <w:numPr>
          <w:ilvl w:val="0"/>
          <w:numId w:val="67"/>
        </w:numPr>
        <w:tabs>
          <w:tab w:val="left" w:pos="1440"/>
          <w:tab w:val="left" w:pos="2160"/>
        </w:tabs>
        <w:topLinePunct/>
        <w:spacing w:before="120" w:after="120"/>
        <w:ind w:left="0" w:firstLine="720"/>
        <w:contextualSpacing w:val="0"/>
        <w:rPr>
          <w:rFonts w:eastAsia="SimSun"/>
          <w:sz w:val="24"/>
          <w:lang w:eastAsia="zh-CN"/>
        </w:rPr>
      </w:pPr>
      <w:r w:rsidRPr="005D378F">
        <w:rPr>
          <w:rFonts w:ascii="KaiTi_GB2312" w:eastAsia="KaiTi_GB2312" w:hint="eastAsia"/>
          <w:sz w:val="24"/>
          <w:lang w:eastAsia="zh-CN"/>
        </w:rPr>
        <w:lastRenderedPageBreak/>
        <w:t>请</w:t>
      </w:r>
      <w:r w:rsidRPr="00D81610">
        <w:rPr>
          <w:rFonts w:eastAsia="SimSun"/>
          <w:sz w:val="24"/>
          <w:lang w:eastAsia="zh-CN"/>
        </w:rPr>
        <w:t>执行秘书汇编并分析所收到的信息，以期就全面综合的工作方案的可能要素提出建议，作为</w:t>
      </w:r>
      <w:r w:rsidRPr="00D81610">
        <w:rPr>
          <w:rFonts w:eastAsia="SimSun"/>
          <w:sz w:val="24"/>
          <w:lang w:eastAsia="zh-CN"/>
        </w:rPr>
        <w:t>2020</w:t>
      </w:r>
      <w:r w:rsidRPr="00D81610">
        <w:rPr>
          <w:rFonts w:eastAsia="SimSun"/>
          <w:sz w:val="24"/>
          <w:lang w:eastAsia="zh-CN"/>
        </w:rPr>
        <w:t>年后生物多样性框架和可能体制安排及其工作方法的一部分，供第</w:t>
      </w:r>
      <w:r w:rsidRPr="00D81610">
        <w:rPr>
          <w:rFonts w:eastAsia="SimSun"/>
          <w:sz w:val="24"/>
          <w:lang w:eastAsia="zh-CN"/>
        </w:rPr>
        <w:t>8(j)</w:t>
      </w:r>
      <w:r w:rsidRPr="00D81610">
        <w:rPr>
          <w:rFonts w:eastAsia="SimSun"/>
          <w:sz w:val="24"/>
          <w:lang w:eastAsia="zh-CN"/>
        </w:rPr>
        <w:t>条和相关条款问题不限成员名额特设工作组第十一次会议审议；</w:t>
      </w:r>
    </w:p>
    <w:p w14:paraId="14A202DF" w14:textId="77777777" w:rsidR="00035A7B" w:rsidRPr="00D81610" w:rsidRDefault="00035A7B" w:rsidP="00FC4EDE">
      <w:pPr>
        <w:pStyle w:val="ListParagraph"/>
        <w:numPr>
          <w:ilvl w:val="0"/>
          <w:numId w:val="67"/>
        </w:numPr>
        <w:tabs>
          <w:tab w:val="left" w:pos="1440"/>
          <w:tab w:val="left" w:pos="2160"/>
        </w:tabs>
        <w:topLinePunct/>
        <w:spacing w:before="120" w:after="120"/>
        <w:ind w:left="0" w:firstLine="720"/>
        <w:contextualSpacing w:val="0"/>
        <w:rPr>
          <w:rFonts w:eastAsia="SimSun"/>
          <w:sz w:val="24"/>
          <w:lang w:eastAsia="zh-CN"/>
        </w:rPr>
      </w:pPr>
      <w:r w:rsidRPr="005D378F">
        <w:rPr>
          <w:rFonts w:ascii="KaiTi_GB2312" w:eastAsia="KaiTi_GB2312" w:hint="eastAsia"/>
          <w:sz w:val="24"/>
          <w:lang w:eastAsia="zh-CN"/>
        </w:rPr>
        <w:t>请</w:t>
      </w:r>
      <w:r w:rsidRPr="00D81610">
        <w:rPr>
          <w:rFonts w:eastAsia="SimSun"/>
          <w:sz w:val="24"/>
          <w:lang w:eastAsia="zh-CN"/>
        </w:rPr>
        <w:t>第</w:t>
      </w:r>
      <w:r w:rsidRPr="00D81610">
        <w:rPr>
          <w:rFonts w:eastAsia="SimSun"/>
          <w:sz w:val="24"/>
          <w:lang w:eastAsia="zh-CN"/>
        </w:rPr>
        <w:t>8(j)</w:t>
      </w:r>
      <w:r w:rsidRPr="00D81610">
        <w:rPr>
          <w:rFonts w:eastAsia="SimSun"/>
          <w:sz w:val="24"/>
          <w:lang w:eastAsia="zh-CN"/>
        </w:rPr>
        <w:t>条和相关条款问题不限成员名额特设工作组在其第十一次会议上编制今后可能工作的建议，包括关于</w:t>
      </w:r>
      <w:r w:rsidR="00A90A86" w:rsidRPr="00D81610">
        <w:rPr>
          <w:rFonts w:eastAsia="SimSun" w:hint="eastAsia"/>
          <w:sz w:val="24"/>
          <w:lang w:eastAsia="zh-CN"/>
        </w:rPr>
        <w:t>《</w:t>
      </w:r>
      <w:r w:rsidRPr="00D81610">
        <w:rPr>
          <w:rFonts w:eastAsia="SimSun"/>
          <w:sz w:val="24"/>
          <w:lang w:eastAsia="zh-CN"/>
        </w:rPr>
        <w:t>可持续习惯使用行动计划</w:t>
      </w:r>
      <w:r w:rsidR="00A90A86" w:rsidRPr="00D81610">
        <w:rPr>
          <w:rFonts w:eastAsia="SimSun" w:hint="eastAsia"/>
          <w:sz w:val="24"/>
          <w:lang w:eastAsia="zh-CN"/>
        </w:rPr>
        <w:t>》</w:t>
      </w:r>
      <w:r w:rsidRPr="00D81610">
        <w:rPr>
          <w:rFonts w:eastAsia="SimSun"/>
          <w:sz w:val="24"/>
          <w:lang w:eastAsia="zh-CN"/>
        </w:rPr>
        <w:t>第二阶段以及体制安排及其工作方法的建议，供执行问题附属机构第三次会议审议，以便为制定作为</w:t>
      </w:r>
      <w:r w:rsidRPr="00D81610">
        <w:rPr>
          <w:rFonts w:eastAsia="SimSun"/>
          <w:sz w:val="24"/>
          <w:lang w:eastAsia="zh-CN"/>
        </w:rPr>
        <w:t>2020</w:t>
      </w:r>
      <w:r w:rsidRPr="00D81610">
        <w:rPr>
          <w:rFonts w:eastAsia="SimSun"/>
          <w:sz w:val="24"/>
          <w:lang w:eastAsia="zh-CN"/>
        </w:rPr>
        <w:t>年后生物多样性框架一部分的全面综合的工作方案提供意见，同时注意到其他相关国际论坛和组织的发展情况；</w:t>
      </w:r>
    </w:p>
    <w:p w14:paraId="2654DBF0" w14:textId="77777777" w:rsidR="00035A7B" w:rsidRPr="00D81610" w:rsidRDefault="00035A7B" w:rsidP="00FC4EDE">
      <w:pPr>
        <w:pStyle w:val="ListParagraph"/>
        <w:numPr>
          <w:ilvl w:val="0"/>
          <w:numId w:val="67"/>
        </w:numPr>
        <w:tabs>
          <w:tab w:val="left" w:pos="1440"/>
          <w:tab w:val="left" w:pos="2160"/>
        </w:tabs>
        <w:topLinePunct/>
        <w:spacing w:before="120" w:after="120"/>
        <w:ind w:left="0" w:firstLine="720"/>
        <w:contextualSpacing w:val="0"/>
        <w:rPr>
          <w:rFonts w:eastAsia="SimSun"/>
          <w:sz w:val="24"/>
          <w:lang w:eastAsia="zh-CN"/>
        </w:rPr>
      </w:pPr>
      <w:r w:rsidRPr="005D378F">
        <w:rPr>
          <w:rFonts w:ascii="KaiTi_GB2312" w:eastAsia="KaiTi_GB2312" w:hint="eastAsia"/>
          <w:sz w:val="24"/>
          <w:lang w:eastAsia="zh-CN"/>
        </w:rPr>
        <w:t>请</w:t>
      </w:r>
      <w:r w:rsidRPr="00D81610">
        <w:rPr>
          <w:rFonts w:eastAsia="SimSun"/>
          <w:sz w:val="24"/>
          <w:lang w:eastAsia="zh-CN"/>
        </w:rPr>
        <w:t>执行秘书在资源允许的情况下提供适当的协助，让土著人民和地方社区的代表能够切实地参与《公约》下的广泛讨论和进程，包括通过参与将要确定</w:t>
      </w:r>
      <w:r w:rsidRPr="00D81610">
        <w:rPr>
          <w:rFonts w:eastAsia="SimSun"/>
          <w:sz w:val="24"/>
          <w:lang w:eastAsia="zh-CN"/>
        </w:rPr>
        <w:t>2020</w:t>
      </w:r>
      <w:r w:rsidRPr="00D81610">
        <w:rPr>
          <w:rFonts w:eastAsia="SimSun"/>
          <w:sz w:val="24"/>
          <w:lang w:eastAsia="zh-CN"/>
        </w:rPr>
        <w:t>年后生物多样性框架的区域协商，以便利将有关第</w:t>
      </w:r>
      <w:r w:rsidRPr="00D81610">
        <w:rPr>
          <w:rFonts w:eastAsia="SimSun"/>
          <w:sz w:val="24"/>
          <w:lang w:eastAsia="zh-CN"/>
        </w:rPr>
        <w:t>8(j)</w:t>
      </w:r>
      <w:r w:rsidRPr="00D81610">
        <w:rPr>
          <w:rFonts w:eastAsia="SimSun"/>
          <w:sz w:val="24"/>
          <w:lang w:eastAsia="zh-CN"/>
        </w:rPr>
        <w:t>条和相关条款的任何未来可能开展的工作纳入《公约》工作。</w:t>
      </w:r>
    </w:p>
    <w:p w14:paraId="5930D6FD" w14:textId="25FC416A" w:rsidR="00035A7B" w:rsidRPr="00D81610" w:rsidRDefault="00035A7B" w:rsidP="003166F1">
      <w:pPr>
        <w:widowControl w:val="0"/>
        <w:tabs>
          <w:tab w:val="left" w:pos="2160"/>
        </w:tabs>
        <w:topLinePunct/>
        <w:spacing w:before="120" w:after="120"/>
        <w:jc w:val="center"/>
        <w:rPr>
          <w:rFonts w:eastAsia="KaiTi_GB2312"/>
          <w:sz w:val="24"/>
          <w:lang w:eastAsia="zh-CN"/>
        </w:rPr>
      </w:pPr>
      <w:r w:rsidRPr="00D81610">
        <w:rPr>
          <w:rFonts w:eastAsia="KaiTi_GB2312" w:hint="eastAsia"/>
          <w:sz w:val="24"/>
          <w:lang w:eastAsia="zh-CN"/>
        </w:rPr>
        <w:t>附件一</w:t>
      </w:r>
    </w:p>
    <w:p w14:paraId="41B4875E" w14:textId="77777777" w:rsidR="00035A7B" w:rsidRPr="00D81610" w:rsidRDefault="00035A7B" w:rsidP="003166F1">
      <w:pPr>
        <w:widowControl w:val="0"/>
        <w:tabs>
          <w:tab w:val="left" w:pos="2160"/>
        </w:tabs>
        <w:topLinePunct/>
        <w:spacing w:before="120" w:after="120"/>
        <w:jc w:val="center"/>
        <w:rPr>
          <w:rFonts w:eastAsia="SimHei"/>
          <w:b/>
          <w:sz w:val="24"/>
          <w:lang w:eastAsia="zh-CN"/>
        </w:rPr>
      </w:pPr>
      <w:r w:rsidRPr="00D81610">
        <w:rPr>
          <w:rFonts w:eastAsia="SimHei"/>
          <w:b/>
          <w:sz w:val="24"/>
          <w:lang w:eastAsia="zh-CN"/>
        </w:rPr>
        <w:t>路线图</w:t>
      </w:r>
    </w:p>
    <w:p w14:paraId="45BA0AB9" w14:textId="77777777" w:rsidR="00035A7B" w:rsidRPr="00D81610" w:rsidRDefault="00035A7B" w:rsidP="003166F1">
      <w:pPr>
        <w:pStyle w:val="Para1"/>
        <w:widowControl w:val="0"/>
        <w:numPr>
          <w:ilvl w:val="0"/>
          <w:numId w:val="0"/>
        </w:numPr>
        <w:suppressLineNumbers/>
        <w:suppressAutoHyphens/>
        <w:topLinePunct/>
        <w:autoSpaceDE w:val="0"/>
        <w:autoSpaceDN w:val="0"/>
        <w:adjustRightInd w:val="0"/>
        <w:snapToGrid w:val="0"/>
        <w:ind w:firstLineChars="300" w:firstLine="720"/>
        <w:rPr>
          <w:rFonts w:eastAsia="SimSun"/>
          <w:sz w:val="24"/>
          <w:szCs w:val="24"/>
          <w:lang w:eastAsia="zh-CN"/>
        </w:rPr>
      </w:pPr>
      <w:r w:rsidRPr="00D81610">
        <w:rPr>
          <w:rFonts w:eastAsia="SimSun"/>
          <w:kern w:val="22"/>
          <w:sz w:val="24"/>
          <w:szCs w:val="24"/>
          <w:lang w:eastAsia="zh-CN"/>
        </w:rPr>
        <w:t>根据第</w:t>
      </w:r>
      <w:r w:rsidRPr="00D81610">
        <w:rPr>
          <w:rFonts w:eastAsia="SimSun"/>
          <w:kern w:val="22"/>
          <w:sz w:val="24"/>
          <w:szCs w:val="24"/>
          <w:lang w:eastAsia="zh-CN"/>
        </w:rPr>
        <w:t>10/3</w:t>
      </w:r>
      <w:r w:rsidRPr="00D81610">
        <w:rPr>
          <w:rFonts w:eastAsia="SimSun"/>
          <w:kern w:val="22"/>
          <w:sz w:val="24"/>
          <w:szCs w:val="24"/>
          <w:lang w:eastAsia="zh-CN"/>
        </w:rPr>
        <w:t>号建议所载第</w:t>
      </w:r>
      <w:r w:rsidRPr="00D81610">
        <w:rPr>
          <w:rFonts w:eastAsia="SimSun"/>
          <w:kern w:val="22"/>
          <w:sz w:val="24"/>
          <w:szCs w:val="24"/>
          <w:lang w:eastAsia="zh-CN"/>
        </w:rPr>
        <w:t>8(j)</w:t>
      </w:r>
      <w:r w:rsidRPr="00D81610">
        <w:rPr>
          <w:rFonts w:eastAsia="SimSun"/>
          <w:kern w:val="22"/>
          <w:sz w:val="24"/>
          <w:szCs w:val="24"/>
          <w:lang w:eastAsia="zh-CN"/>
        </w:rPr>
        <w:t>条问题不限成员名额闭会期间特设工作组第十次会议提出的请求，执行秘书制定了以下路线图，使缔约方能够在土著人民和地方社区的切实参与下掌握所有必要的资料，以便在缔约方大会第十五届会议之前，就</w:t>
      </w:r>
      <w:r w:rsidRPr="00D81610">
        <w:rPr>
          <w:rFonts w:eastAsia="SimSun"/>
          <w:sz w:val="24"/>
          <w:szCs w:val="24"/>
          <w:lang w:eastAsia="zh-CN"/>
        </w:rPr>
        <w:t>在土著人民和地方社区充分、切实参与并力求提高效率、加强一致性和协调的前提下将第</w:t>
      </w:r>
      <w:r w:rsidRPr="00D81610">
        <w:rPr>
          <w:rFonts w:eastAsia="SimSun"/>
          <w:sz w:val="24"/>
          <w:szCs w:val="24"/>
          <w:lang w:eastAsia="zh-CN"/>
        </w:rPr>
        <w:t>8(j)</w:t>
      </w:r>
      <w:r w:rsidRPr="00D81610">
        <w:rPr>
          <w:rFonts w:eastAsia="SimSun"/>
          <w:sz w:val="24"/>
          <w:szCs w:val="24"/>
          <w:lang w:eastAsia="zh-CN"/>
        </w:rPr>
        <w:t>条和与土著人民和地方社区相关条款充分纳入</w:t>
      </w:r>
      <w:r w:rsidR="008B04A4" w:rsidRPr="00D81610">
        <w:rPr>
          <w:rFonts w:eastAsia="SimSun" w:hint="eastAsia"/>
          <w:sz w:val="24"/>
          <w:szCs w:val="24"/>
          <w:lang w:eastAsia="zh-CN"/>
        </w:rPr>
        <w:t>《</w:t>
      </w:r>
      <w:r w:rsidRPr="00D81610">
        <w:rPr>
          <w:rFonts w:eastAsia="SimSun"/>
          <w:sz w:val="24"/>
          <w:szCs w:val="24"/>
          <w:lang w:eastAsia="zh-CN"/>
        </w:rPr>
        <w:t>公约</w:t>
      </w:r>
      <w:r w:rsidR="008B04A4" w:rsidRPr="00D81610">
        <w:rPr>
          <w:rFonts w:eastAsia="SimSun" w:hint="eastAsia"/>
          <w:sz w:val="24"/>
          <w:szCs w:val="24"/>
          <w:lang w:eastAsia="zh-CN"/>
        </w:rPr>
        <w:t>》</w:t>
      </w:r>
      <w:r w:rsidRPr="00D81610">
        <w:rPr>
          <w:rFonts w:eastAsia="SimSun"/>
          <w:sz w:val="24"/>
          <w:szCs w:val="24"/>
          <w:lang w:eastAsia="zh-CN"/>
        </w:rPr>
        <w:t>及其</w:t>
      </w:r>
      <w:r w:rsidR="008B04A4" w:rsidRPr="00D81610">
        <w:rPr>
          <w:rFonts w:eastAsia="SimSun" w:hint="eastAsia"/>
          <w:sz w:val="24"/>
          <w:szCs w:val="24"/>
          <w:lang w:eastAsia="zh-CN"/>
        </w:rPr>
        <w:t>《</w:t>
      </w:r>
      <w:r w:rsidRPr="00D81610">
        <w:rPr>
          <w:rFonts w:eastAsia="SimSun"/>
          <w:sz w:val="24"/>
          <w:szCs w:val="24"/>
          <w:lang w:eastAsia="zh-CN"/>
        </w:rPr>
        <w:t>议定书</w:t>
      </w:r>
      <w:r w:rsidR="008B04A4" w:rsidRPr="00D81610">
        <w:rPr>
          <w:rFonts w:eastAsia="SimSun" w:hint="eastAsia"/>
          <w:sz w:val="24"/>
          <w:szCs w:val="24"/>
          <w:lang w:eastAsia="zh-CN"/>
        </w:rPr>
        <w:t>》</w:t>
      </w:r>
      <w:r w:rsidRPr="00D81610">
        <w:rPr>
          <w:rFonts w:eastAsia="SimSun"/>
          <w:sz w:val="24"/>
          <w:szCs w:val="24"/>
          <w:lang w:eastAsia="zh-CN"/>
        </w:rPr>
        <w:t>工作的方式和工具做出知情决定</w:t>
      </w:r>
      <w:r w:rsidRPr="00D81610">
        <w:rPr>
          <w:rFonts w:eastAsia="SimSun"/>
          <w:kern w:val="22"/>
          <w:sz w:val="24"/>
          <w:szCs w:val="24"/>
          <w:lang w:eastAsia="zh-CN"/>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759"/>
      </w:tblGrid>
      <w:tr w:rsidR="00035A7B" w:rsidRPr="00D81610" w14:paraId="6E05951F" w14:textId="77777777" w:rsidTr="00B42E23">
        <w:trPr>
          <w:tblHeader/>
          <w:jc w:val="center"/>
        </w:trPr>
        <w:tc>
          <w:tcPr>
            <w:tcW w:w="4881" w:type="dxa"/>
            <w:shd w:val="clear" w:color="auto" w:fill="auto"/>
            <w:vAlign w:val="center"/>
          </w:tcPr>
          <w:p w14:paraId="0D3A326D"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center"/>
              <w:rPr>
                <w:rFonts w:eastAsia="SimHei"/>
                <w:b/>
                <w:snapToGrid w:val="0"/>
                <w:kern w:val="22"/>
                <w:sz w:val="24"/>
                <w:lang w:eastAsia="zh-CN"/>
              </w:rPr>
            </w:pPr>
            <w:r w:rsidRPr="00D81610">
              <w:rPr>
                <w:rFonts w:eastAsia="SimHei"/>
                <w:b/>
                <w:snapToGrid w:val="0"/>
                <w:kern w:val="22"/>
                <w:sz w:val="24"/>
                <w:lang w:eastAsia="zh-CN"/>
              </w:rPr>
              <w:t>论坛和文献</w:t>
            </w:r>
          </w:p>
        </w:tc>
        <w:tc>
          <w:tcPr>
            <w:tcW w:w="4759" w:type="dxa"/>
            <w:shd w:val="clear" w:color="auto" w:fill="auto"/>
            <w:vAlign w:val="center"/>
          </w:tcPr>
          <w:p w14:paraId="0CAD4390"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center"/>
              <w:rPr>
                <w:rFonts w:eastAsia="SimHei"/>
                <w:b/>
                <w:snapToGrid w:val="0"/>
                <w:kern w:val="22"/>
                <w:sz w:val="24"/>
                <w:lang w:eastAsia="zh-CN"/>
              </w:rPr>
            </w:pPr>
            <w:r w:rsidRPr="00D81610">
              <w:rPr>
                <w:rFonts w:eastAsia="SimHei"/>
                <w:b/>
                <w:snapToGrid w:val="0"/>
                <w:kern w:val="22"/>
                <w:sz w:val="24"/>
                <w:lang w:eastAsia="zh-CN"/>
              </w:rPr>
              <w:t>第</w:t>
            </w:r>
            <w:r w:rsidRPr="00D81610">
              <w:rPr>
                <w:rFonts w:eastAsia="SimHei"/>
                <w:b/>
                <w:snapToGrid w:val="0"/>
                <w:kern w:val="22"/>
                <w:sz w:val="24"/>
                <w:lang w:eastAsia="zh-CN"/>
              </w:rPr>
              <w:t>8(j)</w:t>
            </w:r>
            <w:r w:rsidRPr="00D81610">
              <w:rPr>
                <w:rFonts w:eastAsia="SimHei"/>
                <w:b/>
                <w:snapToGrid w:val="0"/>
                <w:kern w:val="22"/>
                <w:sz w:val="24"/>
                <w:lang w:eastAsia="zh-CN"/>
              </w:rPr>
              <w:t>条工作组第</w:t>
            </w:r>
            <w:r w:rsidRPr="00D81610">
              <w:rPr>
                <w:rFonts w:eastAsia="SimHei"/>
                <w:b/>
                <w:snapToGrid w:val="0"/>
                <w:kern w:val="22"/>
                <w:sz w:val="24"/>
                <w:lang w:eastAsia="zh-CN"/>
              </w:rPr>
              <w:t>10/3</w:t>
            </w:r>
            <w:r w:rsidRPr="00D81610">
              <w:rPr>
                <w:rFonts w:eastAsia="SimHei"/>
                <w:b/>
                <w:snapToGrid w:val="0"/>
                <w:kern w:val="22"/>
                <w:sz w:val="24"/>
                <w:lang w:eastAsia="zh-CN"/>
              </w:rPr>
              <w:t>号建议的相关案文</w:t>
            </w:r>
          </w:p>
        </w:tc>
      </w:tr>
      <w:tr w:rsidR="00035A7B" w:rsidRPr="00D81610" w14:paraId="41E6B837" w14:textId="77777777" w:rsidTr="00B42E23">
        <w:trPr>
          <w:jc w:val="center"/>
        </w:trPr>
        <w:tc>
          <w:tcPr>
            <w:tcW w:w="4881" w:type="dxa"/>
            <w:shd w:val="clear" w:color="auto" w:fill="auto"/>
          </w:tcPr>
          <w:p w14:paraId="6736ADBC" w14:textId="77777777" w:rsidR="00035A7B" w:rsidRPr="00D81610" w:rsidRDefault="00035A7B" w:rsidP="003166F1">
            <w:pPr>
              <w:widowControl w:val="0"/>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t>执行问题附属机构</w:t>
            </w:r>
          </w:p>
          <w:p w14:paraId="37B3FFA8" w14:textId="77777777" w:rsidR="00035A7B" w:rsidRPr="00D81610" w:rsidRDefault="00035A7B" w:rsidP="003166F1">
            <w:pPr>
              <w:widowControl w:val="0"/>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t>第二次会议</w:t>
            </w:r>
          </w:p>
          <w:p w14:paraId="0F639B43" w14:textId="77777777" w:rsidR="00035A7B" w:rsidRPr="00D81610" w:rsidRDefault="00035A7B" w:rsidP="003166F1">
            <w:pPr>
              <w:widowControl w:val="0"/>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t>2018</w:t>
            </w:r>
            <w:r w:rsidRPr="00D81610">
              <w:rPr>
                <w:rFonts w:eastAsia="SimHei"/>
                <w:b/>
                <w:snapToGrid w:val="0"/>
                <w:kern w:val="22"/>
                <w:sz w:val="24"/>
                <w:lang w:eastAsia="zh-CN"/>
              </w:rPr>
              <w:t>年</w:t>
            </w:r>
            <w:r w:rsidRPr="00D81610">
              <w:rPr>
                <w:rFonts w:eastAsia="SimHei"/>
                <w:b/>
                <w:snapToGrid w:val="0"/>
                <w:kern w:val="22"/>
                <w:sz w:val="24"/>
                <w:lang w:eastAsia="zh-CN"/>
              </w:rPr>
              <w:t>7</w:t>
            </w:r>
            <w:r w:rsidRPr="00D81610">
              <w:rPr>
                <w:rFonts w:eastAsia="SimHei"/>
                <w:b/>
                <w:snapToGrid w:val="0"/>
                <w:kern w:val="22"/>
                <w:sz w:val="24"/>
                <w:lang w:eastAsia="zh-CN"/>
              </w:rPr>
              <w:t>月</w:t>
            </w:r>
          </w:p>
          <w:p w14:paraId="7B481AE6"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u w:val="single"/>
                <w:lang w:eastAsia="zh-CN"/>
              </w:rPr>
            </w:pPr>
            <w:r w:rsidRPr="00D81610">
              <w:rPr>
                <w:rFonts w:eastAsia="SimSun"/>
                <w:snapToGrid w:val="0"/>
                <w:kern w:val="22"/>
                <w:sz w:val="24"/>
                <w:u w:val="single"/>
                <w:lang w:eastAsia="zh-CN"/>
              </w:rPr>
              <w:t>正式文件</w:t>
            </w:r>
          </w:p>
          <w:p w14:paraId="183CE74A"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z w:val="24"/>
                <w:lang w:eastAsia="zh-CN"/>
              </w:rPr>
              <w:t>将第</w:t>
            </w:r>
            <w:r w:rsidRPr="00D81610">
              <w:rPr>
                <w:rFonts w:eastAsia="SimSun"/>
                <w:sz w:val="24"/>
                <w:lang w:eastAsia="zh-CN"/>
              </w:rPr>
              <w:t>8(j)</w:t>
            </w:r>
            <w:r w:rsidRPr="00D81610">
              <w:rPr>
                <w:rFonts w:eastAsia="SimSun"/>
                <w:sz w:val="24"/>
                <w:lang w:eastAsia="zh-CN"/>
              </w:rPr>
              <w:t>条和与土著人民和地方社区相关条款充分纳入</w:t>
            </w:r>
            <w:r w:rsidR="008B04A4" w:rsidRPr="00D81610">
              <w:rPr>
                <w:rFonts w:eastAsia="SimSun" w:hint="eastAsia"/>
                <w:sz w:val="24"/>
                <w:lang w:eastAsia="zh-CN"/>
              </w:rPr>
              <w:t>《</w:t>
            </w:r>
            <w:r w:rsidRPr="00D81610">
              <w:rPr>
                <w:rFonts w:eastAsia="SimSun"/>
                <w:sz w:val="24"/>
                <w:lang w:eastAsia="zh-CN"/>
              </w:rPr>
              <w:t>公约</w:t>
            </w:r>
            <w:r w:rsidR="008B04A4" w:rsidRPr="00D81610">
              <w:rPr>
                <w:rFonts w:eastAsia="SimSun" w:hint="eastAsia"/>
                <w:sz w:val="24"/>
                <w:lang w:eastAsia="zh-CN"/>
              </w:rPr>
              <w:t>》</w:t>
            </w:r>
            <w:r w:rsidRPr="00D81610">
              <w:rPr>
                <w:rFonts w:eastAsia="SimSun"/>
                <w:sz w:val="24"/>
                <w:lang w:eastAsia="zh-CN"/>
              </w:rPr>
              <w:t>及其</w:t>
            </w:r>
            <w:r w:rsidR="008B04A4" w:rsidRPr="00D81610">
              <w:rPr>
                <w:rFonts w:eastAsia="SimSun" w:hint="eastAsia"/>
                <w:sz w:val="24"/>
                <w:lang w:eastAsia="zh-CN"/>
              </w:rPr>
              <w:t>《</w:t>
            </w:r>
            <w:r w:rsidRPr="00D81610">
              <w:rPr>
                <w:rFonts w:eastAsia="SimSun"/>
                <w:sz w:val="24"/>
                <w:lang w:eastAsia="zh-CN"/>
              </w:rPr>
              <w:t>议定书</w:t>
            </w:r>
            <w:r w:rsidR="008B04A4" w:rsidRPr="00D81610">
              <w:rPr>
                <w:rFonts w:eastAsia="SimSun" w:hint="eastAsia"/>
                <w:sz w:val="24"/>
                <w:lang w:eastAsia="zh-CN"/>
              </w:rPr>
              <w:t>》</w:t>
            </w:r>
            <w:r w:rsidRPr="00D81610">
              <w:rPr>
                <w:rFonts w:eastAsia="SimSun"/>
                <w:sz w:val="24"/>
                <w:lang w:eastAsia="zh-CN"/>
              </w:rPr>
              <w:t>工作</w:t>
            </w:r>
            <w:r w:rsidRPr="00D81610">
              <w:rPr>
                <w:rFonts w:eastAsia="SimSun"/>
                <w:snapToGrid w:val="0"/>
                <w:kern w:val="22"/>
                <w:sz w:val="24"/>
                <w:lang w:eastAsia="zh-CN"/>
              </w:rPr>
              <w:t>（</w:t>
            </w:r>
            <w:r w:rsidRPr="00D81610">
              <w:rPr>
                <w:rFonts w:eastAsia="SimSun"/>
                <w:kern w:val="22"/>
                <w:sz w:val="24"/>
                <w:lang w:val="en-US" w:eastAsia="zh-CN"/>
              </w:rPr>
              <w:t>对现有和今后可能做出的体制安排的初步分析，以及</w:t>
            </w:r>
            <w:r w:rsidRPr="00D81610">
              <w:rPr>
                <w:rFonts w:eastAsia="SimSun"/>
                <w:iCs/>
                <w:snapToGrid w:val="0"/>
                <w:color w:val="000000"/>
                <w:kern w:val="22"/>
                <w:sz w:val="24"/>
                <w:lang w:val="en-US" w:eastAsia="zh-CN"/>
              </w:rPr>
              <w:t>从其他有关政府间组织和公约</w:t>
            </w:r>
            <w:r w:rsidR="008B04A4" w:rsidRPr="00D81610">
              <w:rPr>
                <w:rFonts w:eastAsia="SimSun" w:hint="eastAsia"/>
                <w:iCs/>
                <w:snapToGrid w:val="0"/>
                <w:color w:val="000000"/>
                <w:kern w:val="22"/>
                <w:sz w:val="24"/>
                <w:lang w:val="en-US" w:eastAsia="zh-CN"/>
              </w:rPr>
              <w:t>吸</w:t>
            </w:r>
            <w:r w:rsidRPr="00D81610">
              <w:rPr>
                <w:rFonts w:eastAsia="SimSun"/>
                <w:iCs/>
                <w:snapToGrid w:val="0"/>
                <w:color w:val="000000"/>
                <w:kern w:val="22"/>
                <w:sz w:val="24"/>
                <w:lang w:val="en-US" w:eastAsia="zh-CN"/>
              </w:rPr>
              <w:t>取的经验教训</w:t>
            </w:r>
            <w:r w:rsidRPr="00D81610">
              <w:rPr>
                <w:rFonts w:eastAsia="SimSun"/>
                <w:snapToGrid w:val="0"/>
                <w:kern w:val="22"/>
                <w:sz w:val="24"/>
                <w:lang w:eastAsia="zh-CN"/>
              </w:rPr>
              <w:t>）</w:t>
            </w:r>
            <w:r w:rsidRPr="00D81610">
              <w:rPr>
                <w:rFonts w:eastAsia="SimSun"/>
                <w:snapToGrid w:val="0"/>
                <w:kern w:val="22"/>
                <w:sz w:val="24"/>
                <w:lang w:eastAsia="zh-CN"/>
              </w:rPr>
              <w:t>CBD/SBI/2/21</w:t>
            </w:r>
          </w:p>
        </w:tc>
        <w:tc>
          <w:tcPr>
            <w:tcW w:w="4759" w:type="dxa"/>
            <w:shd w:val="clear" w:color="auto" w:fill="auto"/>
          </w:tcPr>
          <w:p w14:paraId="7381AD90"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1. </w:t>
            </w:r>
            <w:r w:rsidRPr="00D81610">
              <w:rPr>
                <w:rFonts w:eastAsia="KaiTi_GB2312"/>
                <w:sz w:val="24"/>
                <w:lang w:eastAsia="zh-CN"/>
              </w:rPr>
              <w:t>请</w:t>
            </w:r>
            <w:r w:rsidRPr="00D81610">
              <w:rPr>
                <w:rFonts w:eastAsia="SimSun"/>
                <w:snapToGrid w:val="0"/>
                <w:color w:val="000000"/>
                <w:kern w:val="22"/>
                <w:sz w:val="24"/>
                <w:lang w:val="en-US" w:eastAsia="zh-CN"/>
              </w:rPr>
              <w:t>执行秘书向执行问题附属机构第二次会议提供以下资料：</w:t>
            </w:r>
          </w:p>
          <w:p w14:paraId="50EC698B"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(a)  </w:t>
            </w:r>
            <w:r w:rsidRPr="00D81610">
              <w:rPr>
                <w:rFonts w:eastAsia="SimSun"/>
                <w:kern w:val="22"/>
                <w:sz w:val="24"/>
                <w:lang w:val="en-US" w:eastAsia="zh-CN"/>
              </w:rPr>
              <w:t>对第</w:t>
            </w:r>
            <w:r w:rsidRPr="00D81610">
              <w:rPr>
                <w:rFonts w:eastAsia="SimSun"/>
                <w:kern w:val="22"/>
                <w:sz w:val="24"/>
                <w:lang w:val="en-US" w:eastAsia="zh-CN"/>
              </w:rPr>
              <w:t>8(j)</w:t>
            </w:r>
            <w:r w:rsidRPr="00D81610">
              <w:rPr>
                <w:rFonts w:eastAsia="SimSun"/>
                <w:kern w:val="22"/>
                <w:sz w:val="24"/>
                <w:lang w:val="en-US" w:eastAsia="zh-CN"/>
              </w:rPr>
              <w:t>条和相关条款问题不限成员名额特设工作组现有和今后可能做出的体制安排的初步分析，包括财务和治理问题；</w:t>
            </w:r>
          </w:p>
          <w:p w14:paraId="1899D9A2"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(b) </w:t>
            </w:r>
            <w:r w:rsidRPr="00D81610">
              <w:rPr>
                <w:rFonts w:eastAsia="SimSun"/>
                <w:iCs/>
                <w:snapToGrid w:val="0"/>
                <w:color w:val="000000"/>
                <w:kern w:val="22"/>
                <w:sz w:val="24"/>
                <w:lang w:val="en-US" w:eastAsia="zh-CN"/>
              </w:rPr>
              <w:t>从其他有关政府间组织和公约</w:t>
            </w:r>
            <w:r w:rsidR="009C6353" w:rsidRPr="00D81610">
              <w:rPr>
                <w:rFonts w:eastAsia="SimSun" w:hint="eastAsia"/>
                <w:iCs/>
                <w:snapToGrid w:val="0"/>
                <w:color w:val="000000"/>
                <w:kern w:val="22"/>
                <w:sz w:val="24"/>
                <w:lang w:val="en-US" w:eastAsia="zh-CN"/>
              </w:rPr>
              <w:t>吸</w:t>
            </w:r>
            <w:r w:rsidRPr="00D81610">
              <w:rPr>
                <w:rFonts w:eastAsia="SimSun"/>
                <w:iCs/>
                <w:snapToGrid w:val="0"/>
                <w:color w:val="000000"/>
                <w:kern w:val="22"/>
                <w:sz w:val="24"/>
                <w:lang w:val="en-US" w:eastAsia="zh-CN"/>
              </w:rPr>
              <w:t>取的经验教训；</w:t>
            </w:r>
          </w:p>
          <w:p w14:paraId="613ED10D" w14:textId="77777777" w:rsidR="00035A7B" w:rsidRPr="00D81610" w:rsidRDefault="00035A7B" w:rsidP="003166F1">
            <w:pPr>
              <w:widowControl w:val="0"/>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4. </w:t>
            </w:r>
            <w:r w:rsidRPr="00D81610">
              <w:rPr>
                <w:rFonts w:eastAsia="KaiTi_GB2312"/>
                <w:sz w:val="24"/>
                <w:lang w:eastAsia="zh-CN"/>
              </w:rPr>
              <w:t>邀请</w:t>
            </w:r>
            <w:r w:rsidRPr="00D81610">
              <w:rPr>
                <w:rFonts w:eastAsia="SimSun"/>
                <w:sz w:val="24"/>
                <w:lang w:val="en-US" w:eastAsia="zh-CN"/>
              </w:rPr>
              <w:t>执行问题附属机构</w:t>
            </w:r>
            <w:r w:rsidRPr="00D81610">
              <w:rPr>
                <w:rFonts w:eastAsia="SimSun"/>
                <w:kern w:val="22"/>
                <w:sz w:val="24"/>
                <w:lang w:val="en-US" w:eastAsia="zh-CN"/>
              </w:rPr>
              <w:t>第二次会议审议</w:t>
            </w:r>
            <w:r w:rsidRPr="00D81610">
              <w:rPr>
                <w:rFonts w:eastAsia="SimSun"/>
                <w:kern w:val="22"/>
                <w:sz w:val="24"/>
                <w:lang w:val="en-US" w:eastAsia="zh-CN"/>
              </w:rPr>
              <w:lastRenderedPageBreak/>
              <w:t>提交缔约方大会第十四届会议的决定草案的（下列）内容</w:t>
            </w:r>
            <w:r w:rsidRPr="00D81610">
              <w:rPr>
                <w:rStyle w:val="FootnoteReference"/>
                <w:rFonts w:eastAsia="SimSun"/>
                <w:snapToGrid w:val="0"/>
                <w:kern w:val="22"/>
                <w:sz w:val="24"/>
              </w:rPr>
              <w:footnoteReference w:id="35"/>
            </w:r>
          </w:p>
        </w:tc>
      </w:tr>
      <w:tr w:rsidR="00035A7B" w:rsidRPr="00D81610" w14:paraId="12EE0900" w14:textId="77777777" w:rsidTr="00B42E23">
        <w:trPr>
          <w:jc w:val="center"/>
        </w:trPr>
        <w:tc>
          <w:tcPr>
            <w:tcW w:w="4881" w:type="dxa"/>
            <w:shd w:val="clear" w:color="auto" w:fill="auto"/>
          </w:tcPr>
          <w:p w14:paraId="4B35DD50"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lastRenderedPageBreak/>
              <w:t>缔约方大会</w:t>
            </w:r>
          </w:p>
          <w:p w14:paraId="6C781CE7"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t>第十四届会议</w:t>
            </w:r>
          </w:p>
          <w:p w14:paraId="56F9B7C3"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t>2018</w:t>
            </w:r>
            <w:r w:rsidRPr="00D81610">
              <w:rPr>
                <w:rFonts w:eastAsia="SimHei"/>
                <w:b/>
                <w:snapToGrid w:val="0"/>
                <w:kern w:val="22"/>
                <w:sz w:val="24"/>
                <w:lang w:eastAsia="zh-CN"/>
              </w:rPr>
              <w:t>年</w:t>
            </w:r>
            <w:r w:rsidRPr="00D81610">
              <w:rPr>
                <w:rFonts w:eastAsia="SimHei"/>
                <w:b/>
                <w:snapToGrid w:val="0"/>
                <w:kern w:val="22"/>
                <w:sz w:val="24"/>
                <w:lang w:eastAsia="zh-CN"/>
              </w:rPr>
              <w:t>11</w:t>
            </w:r>
            <w:r w:rsidRPr="00D81610">
              <w:rPr>
                <w:rFonts w:eastAsia="SimHei"/>
                <w:b/>
                <w:snapToGrid w:val="0"/>
                <w:kern w:val="22"/>
                <w:sz w:val="24"/>
                <w:lang w:eastAsia="zh-CN"/>
              </w:rPr>
              <w:t>月</w:t>
            </w:r>
          </w:p>
          <w:p w14:paraId="450B98C5"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u w:val="single"/>
                <w:lang w:eastAsia="zh-CN"/>
              </w:rPr>
            </w:pPr>
            <w:r w:rsidRPr="00D81610">
              <w:rPr>
                <w:rFonts w:eastAsia="SimSun"/>
                <w:snapToGrid w:val="0"/>
                <w:kern w:val="22"/>
                <w:sz w:val="24"/>
                <w:u w:val="single"/>
                <w:lang w:eastAsia="zh-CN"/>
              </w:rPr>
              <w:t>正式文件</w:t>
            </w:r>
          </w:p>
          <w:p w14:paraId="68F08ABE"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kern w:val="22"/>
                <w:sz w:val="24"/>
                <w:lang w:val="en-US" w:eastAsia="zh-CN"/>
              </w:rPr>
            </w:pPr>
            <w:r w:rsidRPr="00D81610">
              <w:rPr>
                <w:rFonts w:eastAsia="SimSun"/>
                <w:kern w:val="22"/>
                <w:sz w:val="24"/>
                <w:lang w:val="en-US" w:eastAsia="zh-CN"/>
              </w:rPr>
              <w:t>作为</w:t>
            </w:r>
            <w:r w:rsidRPr="00D81610">
              <w:rPr>
                <w:rFonts w:eastAsia="SimSun"/>
                <w:kern w:val="22"/>
                <w:sz w:val="24"/>
                <w:lang w:val="en-US" w:eastAsia="zh-CN"/>
              </w:rPr>
              <w:t>2020</w:t>
            </w:r>
            <w:r w:rsidRPr="00D81610">
              <w:rPr>
                <w:rFonts w:eastAsia="SimSun"/>
                <w:kern w:val="22"/>
                <w:sz w:val="24"/>
                <w:lang w:val="en-US" w:eastAsia="zh-CN"/>
              </w:rPr>
              <w:t>年后生物多样性框架</w:t>
            </w:r>
            <w:r w:rsidRPr="00D81610">
              <w:rPr>
                <w:rFonts w:eastAsia="SimSun"/>
                <w:snapToGrid w:val="0"/>
                <w:color w:val="000000"/>
                <w:kern w:val="22"/>
                <w:sz w:val="24"/>
                <w:lang w:val="en-US" w:eastAsia="zh-CN"/>
              </w:rPr>
              <w:t>一部分</w:t>
            </w:r>
            <w:r w:rsidRPr="00D81610">
              <w:rPr>
                <w:rFonts w:eastAsia="SimSun"/>
                <w:kern w:val="22"/>
                <w:sz w:val="24"/>
                <w:lang w:val="en-US" w:eastAsia="zh-CN"/>
              </w:rPr>
              <w:t>的第</w:t>
            </w:r>
            <w:r w:rsidRPr="00D81610">
              <w:rPr>
                <w:rFonts w:eastAsia="SimSun"/>
                <w:kern w:val="22"/>
                <w:sz w:val="24"/>
                <w:lang w:val="en-US" w:eastAsia="zh-CN"/>
              </w:rPr>
              <w:t>8(j)</w:t>
            </w:r>
            <w:r w:rsidRPr="00D81610">
              <w:rPr>
                <w:rFonts w:eastAsia="SimSun"/>
                <w:kern w:val="22"/>
                <w:sz w:val="24"/>
                <w:lang w:val="en-US" w:eastAsia="zh-CN"/>
              </w:rPr>
              <w:t>条和相关条款的未来工作方案的可能内容以及可能的体制安排和工作方法</w:t>
            </w:r>
          </w:p>
          <w:p w14:paraId="6F07784E"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u w:val="single"/>
                <w:lang w:eastAsia="zh-CN"/>
              </w:rPr>
            </w:pPr>
            <w:r w:rsidRPr="00D81610">
              <w:rPr>
                <w:rFonts w:eastAsia="SimSun"/>
                <w:snapToGrid w:val="0"/>
                <w:kern w:val="22"/>
                <w:sz w:val="24"/>
                <w:u w:val="single"/>
                <w:lang w:eastAsia="zh-CN"/>
              </w:rPr>
              <w:t>资料文件</w:t>
            </w:r>
          </w:p>
          <w:p w14:paraId="0C9F4E03"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D81610">
              <w:rPr>
                <w:rFonts w:eastAsia="SimSun"/>
                <w:snapToGrid w:val="0"/>
                <w:kern w:val="22"/>
                <w:sz w:val="24"/>
                <w:lang w:eastAsia="zh-CN"/>
              </w:rPr>
              <w:t>所收到的意见和资料汇编</w:t>
            </w:r>
          </w:p>
          <w:p w14:paraId="56807E5D"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u w:val="single"/>
                <w:lang w:eastAsia="zh-CN"/>
              </w:rPr>
            </w:pPr>
            <w:r w:rsidRPr="00D81610">
              <w:rPr>
                <w:rFonts w:eastAsia="SimSun"/>
                <w:snapToGrid w:val="0"/>
                <w:kern w:val="22"/>
                <w:sz w:val="24"/>
                <w:u w:val="single"/>
                <w:lang w:eastAsia="zh-CN"/>
              </w:rPr>
              <w:t>通知</w:t>
            </w:r>
          </w:p>
          <w:p w14:paraId="1A7C953F"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KaiTi_GB2312"/>
                <w:sz w:val="24"/>
                <w:lang w:val="en-US" w:eastAsia="zh-CN"/>
              </w:rPr>
              <w:t>邀请</w:t>
            </w:r>
            <w:r w:rsidRPr="00D81610">
              <w:rPr>
                <w:rFonts w:eastAsia="SimSun"/>
                <w:sz w:val="24"/>
                <w:lang w:eastAsia="zh-CN"/>
              </w:rPr>
              <w:t>各缔约方</w:t>
            </w:r>
            <w:r w:rsidRPr="00D81610">
              <w:rPr>
                <w:rFonts w:eastAsia="SimSun"/>
                <w:kern w:val="22"/>
                <w:sz w:val="24"/>
                <w:lang w:val="en-US" w:eastAsia="zh-CN"/>
              </w:rPr>
              <w:t>、各国政府、土著人民和地方社区以及有关国际组织就作为</w:t>
            </w:r>
            <w:r w:rsidRPr="00D81610">
              <w:rPr>
                <w:rFonts w:eastAsia="SimSun"/>
                <w:kern w:val="22"/>
                <w:sz w:val="24"/>
                <w:lang w:val="en-US" w:eastAsia="zh-CN"/>
              </w:rPr>
              <w:t>2020</w:t>
            </w:r>
            <w:r w:rsidRPr="00D81610">
              <w:rPr>
                <w:rFonts w:eastAsia="SimSun"/>
                <w:kern w:val="22"/>
                <w:sz w:val="24"/>
                <w:lang w:val="en-US" w:eastAsia="zh-CN"/>
              </w:rPr>
              <w:t>年后生物多样性框架</w:t>
            </w:r>
            <w:r w:rsidRPr="00D81610">
              <w:rPr>
                <w:rFonts w:eastAsia="SimSun"/>
                <w:snapToGrid w:val="0"/>
                <w:color w:val="000000"/>
                <w:kern w:val="22"/>
                <w:sz w:val="24"/>
                <w:lang w:val="en-US" w:eastAsia="zh-CN"/>
              </w:rPr>
              <w:t>一部分</w:t>
            </w:r>
            <w:r w:rsidRPr="00D81610">
              <w:rPr>
                <w:rFonts w:eastAsia="SimSun"/>
                <w:kern w:val="22"/>
                <w:sz w:val="24"/>
                <w:lang w:val="en-US" w:eastAsia="zh-CN"/>
              </w:rPr>
              <w:t>的第</w:t>
            </w:r>
            <w:r w:rsidRPr="00D81610">
              <w:rPr>
                <w:rFonts w:eastAsia="SimSun"/>
                <w:kern w:val="22"/>
                <w:sz w:val="24"/>
                <w:lang w:val="en-US" w:eastAsia="zh-CN"/>
              </w:rPr>
              <w:t>8(j)</w:t>
            </w:r>
            <w:r w:rsidRPr="00D81610">
              <w:rPr>
                <w:rFonts w:eastAsia="SimSun"/>
                <w:kern w:val="22"/>
                <w:sz w:val="24"/>
                <w:lang w:val="en-US" w:eastAsia="zh-CN"/>
              </w:rPr>
              <w:t>条和相关条款的未来工作方案的可能内容以及可能的体制安排和工作方法向执行秘书提出意见。</w:t>
            </w:r>
          </w:p>
          <w:p w14:paraId="38765519" w14:textId="77777777" w:rsidR="00035A7B" w:rsidRPr="00D81610" w:rsidRDefault="00035A7B" w:rsidP="00035A7B">
            <w:pPr>
              <w:suppressLineNumbers/>
              <w:suppressAutoHyphens/>
              <w:topLinePunct/>
              <w:autoSpaceDE w:val="0"/>
              <w:autoSpaceDN w:val="0"/>
              <w:adjustRightInd w:val="0"/>
              <w:snapToGrid w:val="0"/>
              <w:rPr>
                <w:rFonts w:eastAsia="SimSun"/>
                <w:snapToGrid w:val="0"/>
                <w:kern w:val="22"/>
                <w:sz w:val="24"/>
              </w:rPr>
            </w:pPr>
            <w:r w:rsidRPr="00D81610">
              <w:rPr>
                <w:rFonts w:eastAsia="SimSun"/>
                <w:snapToGrid w:val="0"/>
                <w:kern w:val="22"/>
                <w:sz w:val="24"/>
              </w:rPr>
              <w:t>* 2018</w:t>
            </w:r>
            <w:r w:rsidRPr="00D81610">
              <w:rPr>
                <w:rFonts w:eastAsia="SimSun"/>
                <w:snapToGrid w:val="0"/>
                <w:kern w:val="22"/>
                <w:sz w:val="24"/>
                <w:lang w:eastAsia="zh-CN"/>
              </w:rPr>
              <w:t>年</w:t>
            </w:r>
            <w:r w:rsidRPr="00D81610">
              <w:rPr>
                <w:rFonts w:eastAsia="SimSun"/>
                <w:snapToGrid w:val="0"/>
                <w:kern w:val="22"/>
                <w:sz w:val="24"/>
                <w:lang w:eastAsia="zh-CN"/>
              </w:rPr>
              <w:t>5</w:t>
            </w:r>
            <w:r w:rsidRPr="00D81610">
              <w:rPr>
                <w:rFonts w:eastAsia="SimSun"/>
                <w:snapToGrid w:val="0"/>
                <w:kern w:val="22"/>
                <w:sz w:val="24"/>
                <w:lang w:eastAsia="zh-CN"/>
              </w:rPr>
              <w:t>月发布的通知。</w:t>
            </w:r>
          </w:p>
        </w:tc>
        <w:tc>
          <w:tcPr>
            <w:tcW w:w="4759" w:type="dxa"/>
            <w:shd w:val="clear" w:color="auto" w:fill="auto"/>
          </w:tcPr>
          <w:p w14:paraId="2EAB774D"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2. </w:t>
            </w:r>
            <w:r w:rsidRPr="00D81610">
              <w:rPr>
                <w:rFonts w:eastAsia="KaiTi_GB2312"/>
                <w:sz w:val="24"/>
                <w:lang w:eastAsia="zh-CN"/>
              </w:rPr>
              <w:t>邀请</w:t>
            </w:r>
            <w:r w:rsidRPr="00D81610">
              <w:rPr>
                <w:rFonts w:eastAsia="SimSun"/>
                <w:sz w:val="24"/>
                <w:lang w:eastAsia="zh-CN"/>
              </w:rPr>
              <w:t>各缔约方</w:t>
            </w:r>
            <w:r w:rsidRPr="00D81610">
              <w:rPr>
                <w:rFonts w:eastAsia="SimSun"/>
                <w:kern w:val="22"/>
                <w:sz w:val="24"/>
                <w:lang w:val="en-US" w:eastAsia="zh-CN"/>
              </w:rPr>
              <w:t>、各国政府、土著人民和地方社区以及有关国际组织就作为</w:t>
            </w:r>
            <w:r w:rsidRPr="00D81610">
              <w:rPr>
                <w:rFonts w:eastAsia="SimSun"/>
                <w:kern w:val="22"/>
                <w:sz w:val="24"/>
                <w:lang w:val="en-US" w:eastAsia="zh-CN"/>
              </w:rPr>
              <w:t>2020</w:t>
            </w:r>
            <w:r w:rsidRPr="00D81610">
              <w:rPr>
                <w:rFonts w:eastAsia="SimSun"/>
                <w:kern w:val="22"/>
                <w:sz w:val="24"/>
                <w:lang w:val="en-US" w:eastAsia="zh-CN"/>
              </w:rPr>
              <w:t>年后生物多样性框架</w:t>
            </w:r>
            <w:r w:rsidRPr="00D81610">
              <w:rPr>
                <w:rFonts w:eastAsia="SimSun"/>
                <w:snapToGrid w:val="0"/>
                <w:color w:val="000000"/>
                <w:kern w:val="22"/>
                <w:sz w:val="24"/>
                <w:lang w:val="en-US" w:eastAsia="zh-CN"/>
              </w:rPr>
              <w:t>一部分</w:t>
            </w:r>
            <w:r w:rsidRPr="00D81610">
              <w:rPr>
                <w:rFonts w:eastAsia="SimSun"/>
                <w:kern w:val="22"/>
                <w:sz w:val="24"/>
                <w:lang w:val="en-US" w:eastAsia="zh-CN"/>
              </w:rPr>
              <w:t>的第</w:t>
            </w:r>
            <w:r w:rsidRPr="00D81610">
              <w:rPr>
                <w:rFonts w:eastAsia="SimSun"/>
                <w:kern w:val="22"/>
                <w:sz w:val="24"/>
                <w:lang w:val="en-US" w:eastAsia="zh-CN"/>
              </w:rPr>
              <w:t>8(j)</w:t>
            </w:r>
            <w:r w:rsidRPr="00D81610">
              <w:rPr>
                <w:rFonts w:eastAsia="SimSun"/>
                <w:kern w:val="22"/>
                <w:sz w:val="24"/>
                <w:lang w:val="en-US" w:eastAsia="zh-CN"/>
              </w:rPr>
              <w:t>条和相关条款的未来工作方案的可能内容以及可能的体制安排和工作方法向执行秘书提出意见；</w:t>
            </w:r>
          </w:p>
          <w:p w14:paraId="030C88F0" w14:textId="77777777" w:rsidR="00035A7B" w:rsidRPr="00D81610" w:rsidRDefault="00035A7B" w:rsidP="00035A7B">
            <w:pPr>
              <w:suppressLineNumbers/>
              <w:suppressAutoHyphens/>
              <w:topLinePunct/>
              <w:autoSpaceDE w:val="0"/>
              <w:autoSpaceDN w:val="0"/>
              <w:adjustRightInd w:val="0"/>
              <w:snapToGrid w:val="0"/>
              <w:spacing w:before="120" w:after="120"/>
              <w:ind w:firstLine="13"/>
              <w:rPr>
                <w:rFonts w:eastAsia="SimSun"/>
                <w:snapToGrid w:val="0"/>
                <w:kern w:val="22"/>
                <w:sz w:val="24"/>
                <w:lang w:eastAsia="zh-CN"/>
              </w:rPr>
            </w:pPr>
            <w:r w:rsidRPr="00D81610">
              <w:rPr>
                <w:rFonts w:eastAsia="SimSun"/>
                <w:snapToGrid w:val="0"/>
                <w:kern w:val="22"/>
                <w:sz w:val="24"/>
                <w:lang w:eastAsia="zh-CN"/>
              </w:rPr>
              <w:t>3.</w:t>
            </w:r>
            <w:r w:rsidRPr="00D81610">
              <w:rPr>
                <w:rFonts w:eastAsia="SimSun"/>
                <w:sz w:val="24"/>
                <w:lang w:eastAsia="zh-CN"/>
              </w:rPr>
              <w:t xml:space="preserve"> </w:t>
            </w:r>
            <w:r w:rsidRPr="00D81610">
              <w:rPr>
                <w:rFonts w:eastAsia="KaiTi_GB2312"/>
                <w:sz w:val="24"/>
                <w:lang w:eastAsia="zh-CN"/>
              </w:rPr>
              <w:t>请</w:t>
            </w:r>
            <w:r w:rsidRPr="00D81610">
              <w:rPr>
                <w:rFonts w:eastAsia="SimSun"/>
                <w:kern w:val="22"/>
                <w:sz w:val="24"/>
                <w:lang w:val="en-US" w:eastAsia="zh-CN"/>
              </w:rPr>
              <w:t>执行秘书汇编意见并将其提交缔约方大会第十四届会议；</w:t>
            </w:r>
          </w:p>
        </w:tc>
      </w:tr>
      <w:tr w:rsidR="00035A7B" w:rsidRPr="00D81610" w14:paraId="07A00DC5" w14:textId="77777777" w:rsidTr="00B42E23">
        <w:trPr>
          <w:jc w:val="center"/>
        </w:trPr>
        <w:tc>
          <w:tcPr>
            <w:tcW w:w="4881" w:type="dxa"/>
            <w:shd w:val="clear" w:color="auto" w:fill="auto"/>
          </w:tcPr>
          <w:p w14:paraId="50DC061D" w14:textId="77777777" w:rsidR="00035A7B" w:rsidRPr="00D81610" w:rsidRDefault="00035A7B" w:rsidP="00035A7B">
            <w:pPr>
              <w:suppressLineNumbers/>
              <w:suppressAutoHyphens/>
              <w:topLinePunct/>
              <w:autoSpaceDE w:val="0"/>
              <w:autoSpaceDN w:val="0"/>
              <w:adjustRightInd w:val="0"/>
              <w:snapToGrid w:val="0"/>
              <w:rPr>
                <w:rFonts w:eastAsia="SimHei"/>
                <w:b/>
                <w:bCs/>
                <w:snapToGrid w:val="0"/>
                <w:kern w:val="22"/>
                <w:sz w:val="24"/>
                <w:lang w:eastAsia="zh-CN"/>
              </w:rPr>
            </w:pPr>
            <w:r w:rsidRPr="00D81610">
              <w:rPr>
                <w:rFonts w:eastAsia="SimHei"/>
                <w:b/>
                <w:kern w:val="22"/>
                <w:sz w:val="24"/>
                <w:lang w:eastAsia="zh-CN"/>
              </w:rPr>
              <w:t>第</w:t>
            </w:r>
            <w:r w:rsidRPr="00D81610">
              <w:rPr>
                <w:rFonts w:eastAsia="SimHei"/>
                <w:b/>
                <w:kern w:val="22"/>
                <w:sz w:val="24"/>
                <w:lang w:eastAsia="zh-CN"/>
              </w:rPr>
              <w:t>8(j)</w:t>
            </w:r>
            <w:r w:rsidRPr="00D81610">
              <w:rPr>
                <w:rFonts w:eastAsia="SimHei"/>
                <w:b/>
                <w:kern w:val="22"/>
                <w:sz w:val="24"/>
                <w:lang w:eastAsia="zh-CN"/>
              </w:rPr>
              <w:t>条工作组</w:t>
            </w:r>
          </w:p>
          <w:p w14:paraId="23E37176"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t>第十一次会议</w:t>
            </w:r>
          </w:p>
          <w:p w14:paraId="6784770F"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t>2019</w:t>
            </w:r>
            <w:r w:rsidRPr="00D81610">
              <w:rPr>
                <w:rFonts w:eastAsia="SimHei"/>
                <w:b/>
                <w:snapToGrid w:val="0"/>
                <w:kern w:val="22"/>
                <w:sz w:val="24"/>
                <w:lang w:eastAsia="zh-CN"/>
              </w:rPr>
              <w:t>年</w:t>
            </w:r>
            <w:r w:rsidRPr="00D81610">
              <w:rPr>
                <w:rFonts w:eastAsia="SimHei"/>
                <w:b/>
                <w:snapToGrid w:val="0"/>
                <w:kern w:val="22"/>
                <w:sz w:val="24"/>
                <w:lang w:eastAsia="zh-CN"/>
              </w:rPr>
              <w:t>11</w:t>
            </w:r>
            <w:r w:rsidRPr="00D81610">
              <w:rPr>
                <w:rFonts w:eastAsia="SimHei"/>
                <w:b/>
                <w:snapToGrid w:val="0"/>
                <w:kern w:val="22"/>
                <w:sz w:val="24"/>
                <w:lang w:eastAsia="zh-CN"/>
              </w:rPr>
              <w:t>月（待确认）</w:t>
            </w:r>
          </w:p>
          <w:p w14:paraId="5FD86752"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u w:val="single"/>
                <w:lang w:eastAsia="zh-CN"/>
              </w:rPr>
            </w:pPr>
            <w:r w:rsidRPr="00D81610">
              <w:rPr>
                <w:rFonts w:eastAsia="SimSun"/>
                <w:snapToGrid w:val="0"/>
                <w:kern w:val="22"/>
                <w:sz w:val="24"/>
                <w:u w:val="single"/>
                <w:lang w:eastAsia="zh-CN"/>
              </w:rPr>
              <w:t>正式文件</w:t>
            </w:r>
          </w:p>
          <w:p w14:paraId="0C008BB6"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u w:val="single"/>
                <w:lang w:eastAsia="zh-CN"/>
              </w:rPr>
            </w:pPr>
            <w:r w:rsidRPr="00D81610">
              <w:rPr>
                <w:rFonts w:eastAsia="SimSun"/>
                <w:sz w:val="24"/>
                <w:lang w:eastAsia="zh-CN"/>
              </w:rPr>
              <w:t>今后可能工作的建议，包括关于</w:t>
            </w:r>
            <w:r w:rsidR="00A90A86" w:rsidRPr="00D81610">
              <w:rPr>
                <w:rFonts w:eastAsia="SimSun" w:hint="eastAsia"/>
                <w:sz w:val="24"/>
                <w:lang w:eastAsia="zh-CN"/>
              </w:rPr>
              <w:t>《</w:t>
            </w:r>
            <w:r w:rsidRPr="00D81610">
              <w:rPr>
                <w:rFonts w:eastAsia="SimSun"/>
                <w:sz w:val="24"/>
                <w:lang w:eastAsia="zh-CN"/>
              </w:rPr>
              <w:t>可持续习惯使用行动计划</w:t>
            </w:r>
            <w:r w:rsidR="00A90A86" w:rsidRPr="00D81610">
              <w:rPr>
                <w:rFonts w:eastAsia="SimSun" w:hint="eastAsia"/>
                <w:sz w:val="24"/>
                <w:lang w:eastAsia="zh-CN"/>
              </w:rPr>
              <w:t>》</w:t>
            </w:r>
            <w:r w:rsidRPr="00D81610">
              <w:rPr>
                <w:rFonts w:eastAsia="SimSun"/>
                <w:sz w:val="24"/>
                <w:lang w:eastAsia="zh-CN"/>
              </w:rPr>
              <w:t>第二阶段以及体制安排及其工作方法的建议。</w:t>
            </w:r>
          </w:p>
          <w:p w14:paraId="0BFC6D35"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u w:val="single"/>
                <w:lang w:eastAsia="zh-CN"/>
              </w:rPr>
            </w:pPr>
            <w:r w:rsidRPr="00D81610">
              <w:rPr>
                <w:rFonts w:eastAsia="SimSun"/>
                <w:snapToGrid w:val="0"/>
                <w:kern w:val="22"/>
                <w:sz w:val="24"/>
                <w:u w:val="single"/>
                <w:lang w:eastAsia="zh-CN"/>
              </w:rPr>
              <w:t>资料文件</w:t>
            </w:r>
          </w:p>
          <w:p w14:paraId="6DF6448C"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总结在线论坛有关意见与信息交流的讨论，也酌情总结有关</w:t>
            </w:r>
            <w:r w:rsidRPr="00D81610">
              <w:rPr>
                <w:rFonts w:eastAsia="SimSun"/>
                <w:kern w:val="22"/>
                <w:sz w:val="24"/>
                <w:lang w:eastAsia="zh-CN"/>
              </w:rPr>
              <w:t>作为</w:t>
            </w:r>
            <w:r w:rsidRPr="00D81610">
              <w:rPr>
                <w:rFonts w:eastAsia="SimSun"/>
                <w:kern w:val="22"/>
                <w:sz w:val="24"/>
                <w:lang w:eastAsia="zh-CN"/>
              </w:rPr>
              <w:t>2020</w:t>
            </w:r>
            <w:r w:rsidRPr="00D81610">
              <w:rPr>
                <w:rFonts w:eastAsia="SimSun"/>
                <w:kern w:val="22"/>
                <w:sz w:val="24"/>
                <w:lang w:eastAsia="zh-CN"/>
              </w:rPr>
              <w:t>年后生物多样性框架的一部分的第</w:t>
            </w:r>
            <w:r w:rsidRPr="00D81610">
              <w:rPr>
                <w:rFonts w:eastAsia="SimSun"/>
                <w:kern w:val="22"/>
                <w:sz w:val="24"/>
                <w:lang w:val="en-US" w:eastAsia="zh-CN"/>
              </w:rPr>
              <w:t>8(j)</w:t>
            </w:r>
            <w:r w:rsidRPr="00D81610">
              <w:rPr>
                <w:rFonts w:eastAsia="SimSun"/>
                <w:kern w:val="22"/>
                <w:sz w:val="24"/>
                <w:lang w:eastAsia="zh-CN"/>
              </w:rPr>
              <w:t>条和相关条款工作方案的可能要素以及可能的体制安排、</w:t>
            </w:r>
            <w:r w:rsidR="002A2B53" w:rsidRPr="00D81610">
              <w:rPr>
                <w:rFonts w:eastAsia="SimSun" w:hint="eastAsia"/>
                <w:kern w:val="22"/>
                <w:sz w:val="24"/>
                <w:lang w:eastAsia="zh-CN"/>
              </w:rPr>
              <w:t>吸</w:t>
            </w:r>
            <w:r w:rsidRPr="00D81610">
              <w:rPr>
                <w:rFonts w:eastAsia="SimSun"/>
                <w:kern w:val="22"/>
                <w:sz w:val="24"/>
                <w:lang w:eastAsia="zh-CN"/>
              </w:rPr>
              <w:t>取的经验教训以及现行安排的利弊。</w:t>
            </w:r>
          </w:p>
          <w:p w14:paraId="1BB094D7"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所收到的意见和资料汇编以及在线论坛的报</w:t>
            </w:r>
            <w:r w:rsidRPr="00D81610">
              <w:rPr>
                <w:rFonts w:eastAsia="SimSun"/>
                <w:snapToGrid w:val="0"/>
                <w:kern w:val="22"/>
                <w:sz w:val="24"/>
                <w:lang w:eastAsia="zh-CN"/>
              </w:rPr>
              <w:lastRenderedPageBreak/>
              <w:t>告。</w:t>
            </w:r>
          </w:p>
          <w:p w14:paraId="604AB7D2"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u w:val="single"/>
                <w:lang w:eastAsia="zh-CN"/>
              </w:rPr>
            </w:pPr>
            <w:r w:rsidRPr="00D81610">
              <w:rPr>
                <w:rFonts w:eastAsia="SimSun"/>
                <w:snapToGrid w:val="0"/>
                <w:kern w:val="22"/>
                <w:sz w:val="24"/>
                <w:u w:val="single"/>
                <w:lang w:eastAsia="zh-CN"/>
              </w:rPr>
              <w:t>通知</w:t>
            </w:r>
          </w:p>
          <w:p w14:paraId="2D7AEA94"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KaiTi_GB2312"/>
                <w:sz w:val="24"/>
                <w:lang w:val="en-US" w:eastAsia="zh-CN"/>
              </w:rPr>
              <w:t>邀请</w:t>
            </w:r>
            <w:r w:rsidRPr="00D81610">
              <w:rPr>
                <w:rFonts w:eastAsia="SimSun"/>
                <w:sz w:val="24"/>
                <w:lang w:eastAsia="zh-CN"/>
              </w:rPr>
              <w:t>各缔约方</w:t>
            </w:r>
            <w:r w:rsidRPr="00D81610">
              <w:rPr>
                <w:rFonts w:eastAsia="SimSun"/>
                <w:kern w:val="22"/>
                <w:sz w:val="24"/>
                <w:lang w:val="en-US" w:eastAsia="zh-CN"/>
              </w:rPr>
              <w:t>、各国政府、土著人民和地方社区以及有关国际组织就下列问题向执行秘书提出意见：</w:t>
            </w:r>
          </w:p>
          <w:p w14:paraId="5F85E9D5"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w:t>
            </w:r>
            <w:r w:rsidR="002A2B53" w:rsidRPr="00D81610">
              <w:rPr>
                <w:rFonts w:eastAsia="SimSun" w:hint="eastAsia"/>
                <w:snapToGrid w:val="0"/>
                <w:kern w:val="22"/>
                <w:sz w:val="24"/>
                <w:lang w:eastAsia="zh-CN"/>
              </w:rPr>
              <w:t>一</w:t>
            </w:r>
            <w:r w:rsidRPr="00D81610">
              <w:rPr>
                <w:rFonts w:eastAsia="SimSun"/>
                <w:snapToGrid w:val="0"/>
                <w:kern w:val="22"/>
                <w:sz w:val="24"/>
                <w:lang w:eastAsia="zh-CN"/>
              </w:rPr>
              <w:t xml:space="preserve">) </w:t>
            </w:r>
            <w:r w:rsidRPr="00D81610">
              <w:rPr>
                <w:rFonts w:eastAsia="SimSun"/>
                <w:kern w:val="22"/>
                <w:sz w:val="24"/>
                <w:lang w:val="en-US" w:eastAsia="zh-CN"/>
              </w:rPr>
              <w:t>作为</w:t>
            </w:r>
            <w:r w:rsidRPr="00D81610">
              <w:rPr>
                <w:rFonts w:eastAsia="SimSun"/>
                <w:kern w:val="22"/>
                <w:sz w:val="24"/>
                <w:lang w:val="en-US" w:eastAsia="zh-CN"/>
              </w:rPr>
              <w:t>2020</w:t>
            </w:r>
            <w:r w:rsidRPr="00D81610">
              <w:rPr>
                <w:rFonts w:eastAsia="SimSun"/>
                <w:kern w:val="22"/>
                <w:sz w:val="24"/>
                <w:lang w:val="en-US" w:eastAsia="zh-CN"/>
              </w:rPr>
              <w:t>年后生物多样性框架</w:t>
            </w:r>
            <w:r w:rsidRPr="00D81610">
              <w:rPr>
                <w:rFonts w:eastAsia="SimSun"/>
                <w:snapToGrid w:val="0"/>
                <w:color w:val="000000"/>
                <w:kern w:val="22"/>
                <w:sz w:val="24"/>
                <w:lang w:val="en-US" w:eastAsia="zh-CN"/>
              </w:rPr>
              <w:t>一部分</w:t>
            </w:r>
            <w:r w:rsidRPr="00D81610">
              <w:rPr>
                <w:rFonts w:eastAsia="SimSun"/>
                <w:kern w:val="22"/>
                <w:sz w:val="24"/>
                <w:lang w:val="en-US" w:eastAsia="zh-CN"/>
              </w:rPr>
              <w:t>的完全一体化工作方案的可能内容；</w:t>
            </w:r>
          </w:p>
          <w:p w14:paraId="2F6887D1"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w:t>
            </w:r>
            <w:r w:rsidR="002A2B53" w:rsidRPr="00D81610">
              <w:rPr>
                <w:rFonts w:eastAsia="SimSun" w:hint="eastAsia"/>
                <w:snapToGrid w:val="0"/>
                <w:kern w:val="22"/>
                <w:sz w:val="24"/>
                <w:lang w:eastAsia="zh-CN"/>
              </w:rPr>
              <w:t>二</w:t>
            </w:r>
            <w:r w:rsidRPr="00D81610">
              <w:rPr>
                <w:rFonts w:eastAsia="SimSun"/>
                <w:snapToGrid w:val="0"/>
                <w:kern w:val="22"/>
                <w:sz w:val="24"/>
                <w:lang w:eastAsia="zh-CN"/>
              </w:rPr>
              <w:t xml:space="preserve">) </w:t>
            </w:r>
            <w:r w:rsidRPr="00D81610">
              <w:rPr>
                <w:rFonts w:eastAsia="SimSun"/>
                <w:snapToGrid w:val="0"/>
                <w:kern w:val="22"/>
                <w:sz w:val="24"/>
                <w:lang w:eastAsia="zh-CN"/>
              </w:rPr>
              <w:t>执行</w:t>
            </w:r>
            <w:r w:rsidRPr="00D81610">
              <w:rPr>
                <w:rFonts w:eastAsia="SimSun"/>
                <w:kern w:val="22"/>
                <w:sz w:val="24"/>
                <w:lang w:val="en-US" w:eastAsia="zh-CN"/>
              </w:rPr>
              <w:t>第</w:t>
            </w:r>
            <w:r w:rsidRPr="00D81610">
              <w:rPr>
                <w:rFonts w:eastAsia="SimSun"/>
                <w:kern w:val="22"/>
                <w:sz w:val="24"/>
                <w:lang w:val="en-US" w:eastAsia="zh-CN"/>
              </w:rPr>
              <w:t>8(j)</w:t>
            </w:r>
            <w:r w:rsidRPr="00D81610">
              <w:rPr>
                <w:rFonts w:eastAsia="SimSun"/>
                <w:kern w:val="22"/>
                <w:sz w:val="24"/>
                <w:lang w:val="en-US" w:eastAsia="zh-CN"/>
              </w:rPr>
              <w:t>条和相关条款的可能的体制安排和工作方法。</w:t>
            </w:r>
          </w:p>
          <w:p w14:paraId="582F24EE" w14:textId="77777777" w:rsidR="00035A7B" w:rsidRPr="00D81610" w:rsidRDefault="00035A7B" w:rsidP="00035A7B">
            <w:pPr>
              <w:suppressLineNumbers/>
              <w:suppressAutoHyphens/>
              <w:topLinePunct/>
              <w:autoSpaceDE w:val="0"/>
              <w:autoSpaceDN w:val="0"/>
              <w:adjustRightInd w:val="0"/>
              <w:snapToGrid w:val="0"/>
              <w:spacing w:before="120" w:after="120"/>
              <w:rPr>
                <w:rFonts w:eastAsia="SimSun"/>
                <w:snapToGrid w:val="0"/>
                <w:kern w:val="22"/>
                <w:sz w:val="24"/>
                <w:lang w:eastAsia="zh-CN"/>
              </w:rPr>
            </w:pPr>
            <w:r w:rsidRPr="00D81610">
              <w:rPr>
                <w:rFonts w:eastAsia="SimSun"/>
                <w:snapToGrid w:val="0"/>
                <w:kern w:val="22"/>
                <w:sz w:val="24"/>
                <w:lang w:eastAsia="zh-CN"/>
              </w:rPr>
              <w:t>* 2019</w:t>
            </w:r>
            <w:r w:rsidRPr="00D81610">
              <w:rPr>
                <w:rFonts w:eastAsia="SimSun"/>
                <w:snapToGrid w:val="0"/>
                <w:kern w:val="22"/>
                <w:sz w:val="24"/>
                <w:lang w:eastAsia="zh-CN"/>
              </w:rPr>
              <w:t>年</w:t>
            </w:r>
            <w:r w:rsidRPr="00D81610">
              <w:rPr>
                <w:rFonts w:eastAsia="SimSun"/>
                <w:snapToGrid w:val="0"/>
                <w:kern w:val="22"/>
                <w:sz w:val="24"/>
                <w:lang w:eastAsia="zh-CN"/>
              </w:rPr>
              <w:t>1</w:t>
            </w:r>
            <w:r w:rsidRPr="00D81610">
              <w:rPr>
                <w:rFonts w:eastAsia="SimSun"/>
                <w:snapToGrid w:val="0"/>
                <w:kern w:val="22"/>
                <w:sz w:val="24"/>
                <w:lang w:eastAsia="zh-CN"/>
              </w:rPr>
              <w:t>月发布的通知。</w:t>
            </w:r>
          </w:p>
        </w:tc>
        <w:tc>
          <w:tcPr>
            <w:tcW w:w="4759" w:type="dxa"/>
            <w:shd w:val="clear" w:color="auto" w:fill="auto"/>
          </w:tcPr>
          <w:p w14:paraId="23A8ADA8" w14:textId="29C07423" w:rsidR="00035A7B" w:rsidRPr="00D81610" w:rsidRDefault="00035A7B" w:rsidP="00035A7B">
            <w:pPr>
              <w:suppressLineNumbers/>
              <w:suppressAutoHyphens/>
              <w:topLinePunct/>
              <w:autoSpaceDE w:val="0"/>
              <w:autoSpaceDN w:val="0"/>
              <w:adjustRightInd w:val="0"/>
              <w:snapToGrid w:val="0"/>
              <w:spacing w:before="120" w:after="120"/>
              <w:jc w:val="left"/>
              <w:rPr>
                <w:rFonts w:eastAsia="KaiTi_GB2312"/>
                <w:snapToGrid w:val="0"/>
                <w:kern w:val="22"/>
                <w:sz w:val="24"/>
                <w:lang w:eastAsia="zh-CN"/>
              </w:rPr>
            </w:pPr>
            <w:r w:rsidRPr="00D81610">
              <w:rPr>
                <w:rFonts w:eastAsia="SimSun"/>
                <w:snapToGrid w:val="0"/>
                <w:kern w:val="22"/>
                <w:sz w:val="24"/>
                <w:lang w:eastAsia="zh-CN"/>
              </w:rPr>
              <w:lastRenderedPageBreak/>
              <w:t>第</w:t>
            </w:r>
            <w:r w:rsidR="00BD36FF">
              <w:rPr>
                <w:rFonts w:eastAsia="SimSun"/>
                <w:snapToGrid w:val="0"/>
                <w:kern w:val="22"/>
                <w:sz w:val="24"/>
                <w:lang w:eastAsia="zh-CN"/>
              </w:rPr>
              <w:t>WG8J-10/3</w:t>
            </w:r>
            <w:r w:rsidRPr="00D81610">
              <w:rPr>
                <w:rFonts w:eastAsia="SimSun"/>
                <w:snapToGrid w:val="0"/>
                <w:kern w:val="22"/>
                <w:sz w:val="24"/>
                <w:lang w:eastAsia="zh-CN"/>
              </w:rPr>
              <w:t>号建议中所载的决定草案</w:t>
            </w:r>
          </w:p>
          <w:p w14:paraId="191ACECA"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KaiTi_GB2312"/>
                <w:snapToGrid w:val="0"/>
                <w:kern w:val="22"/>
                <w:sz w:val="24"/>
                <w:lang w:eastAsia="zh-CN"/>
              </w:rPr>
              <w:t>6.</w:t>
            </w:r>
            <w:r w:rsidRPr="00D81610">
              <w:rPr>
                <w:rFonts w:eastAsia="SimSun"/>
                <w:sz w:val="24"/>
                <w:lang w:eastAsia="zh-CN"/>
              </w:rPr>
              <w:t xml:space="preserve"> </w:t>
            </w:r>
            <w:r w:rsidRPr="00D81610">
              <w:rPr>
                <w:rFonts w:eastAsia="KaiTi_GB2312"/>
                <w:sz w:val="24"/>
                <w:lang w:eastAsia="zh-CN"/>
              </w:rPr>
              <w:t>请</w:t>
            </w:r>
            <w:r w:rsidRPr="00D81610">
              <w:rPr>
                <w:rFonts w:eastAsia="SimSun"/>
                <w:kern w:val="22"/>
                <w:sz w:val="24"/>
                <w:lang w:eastAsia="zh-CN"/>
              </w:rPr>
              <w:t>执行秘书协助建立一个在线论坛，酌情邀请各缔约方、其他国家政府、土著人民和地方社区、其他相关组织和有关的利益攸关方初步交换意见和信息，讨论作为</w:t>
            </w:r>
            <w:r w:rsidRPr="00D81610">
              <w:rPr>
                <w:rFonts w:eastAsia="SimSun"/>
                <w:kern w:val="22"/>
                <w:sz w:val="24"/>
                <w:lang w:eastAsia="zh-CN"/>
              </w:rPr>
              <w:t>2020</w:t>
            </w:r>
            <w:r w:rsidRPr="00D81610">
              <w:rPr>
                <w:rFonts w:eastAsia="SimSun"/>
                <w:kern w:val="22"/>
                <w:sz w:val="24"/>
                <w:lang w:eastAsia="zh-CN"/>
              </w:rPr>
              <w:t>年后生物多样性框架的一部分的第</w:t>
            </w:r>
            <w:r w:rsidRPr="00D81610">
              <w:rPr>
                <w:rFonts w:eastAsia="SimSun"/>
                <w:kern w:val="22"/>
                <w:sz w:val="24"/>
                <w:lang w:val="en-US" w:eastAsia="zh-CN"/>
              </w:rPr>
              <w:t>8(j)</w:t>
            </w:r>
            <w:r w:rsidRPr="00D81610">
              <w:rPr>
                <w:rFonts w:eastAsia="SimSun"/>
                <w:kern w:val="22"/>
                <w:sz w:val="24"/>
                <w:lang w:eastAsia="zh-CN"/>
              </w:rPr>
              <w:t>条和相关条款工作方案的可能要素以及可能的体制安排、吸取的经验教训以及现行安排的利弊；</w:t>
            </w:r>
          </w:p>
          <w:p w14:paraId="347BDD2C"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zh-CN"/>
              </w:rPr>
              <w:t xml:space="preserve">7. </w:t>
            </w:r>
            <w:r w:rsidRPr="00D81610">
              <w:rPr>
                <w:rFonts w:eastAsia="KaiTi_GB2312"/>
                <w:sz w:val="24"/>
                <w:lang w:eastAsia="zh-CN"/>
              </w:rPr>
              <w:t>又请</w:t>
            </w:r>
            <w:r w:rsidRPr="00D81610">
              <w:rPr>
                <w:rFonts w:eastAsia="SimSun"/>
                <w:kern w:val="22"/>
                <w:sz w:val="24"/>
                <w:lang w:eastAsia="zh-CN"/>
              </w:rPr>
              <w:t>执行秘书编写在线论坛收到的意见交流摘要，提供给第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条和相关条款问题不限成员名额特设工作组第十一次会议；</w:t>
            </w:r>
          </w:p>
          <w:p w14:paraId="0EE0A6E5"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ko-KR"/>
              </w:rPr>
              <w:t>8</w:t>
            </w:r>
            <w:r w:rsidRPr="00D81610">
              <w:rPr>
                <w:rFonts w:eastAsia="KaiTi_GB2312"/>
                <w:snapToGrid w:val="0"/>
                <w:kern w:val="22"/>
                <w:sz w:val="24"/>
                <w:lang w:eastAsia="ko-KR"/>
              </w:rPr>
              <w:t xml:space="preserve">. </w:t>
            </w:r>
            <w:r w:rsidRPr="00D81610">
              <w:rPr>
                <w:rFonts w:eastAsia="KaiTi_GB2312"/>
                <w:sz w:val="24"/>
                <w:lang w:eastAsia="zh-CN"/>
              </w:rPr>
              <w:t>邀请</w:t>
            </w:r>
            <w:r w:rsidRPr="00D81610">
              <w:rPr>
                <w:rFonts w:eastAsia="SimSun"/>
                <w:kern w:val="22"/>
                <w:sz w:val="24"/>
                <w:lang w:eastAsia="zh-CN"/>
              </w:rPr>
              <w:t>各缔约方、各国政府、土著人民和地方社区、相关国际组织特别是与生物多</w:t>
            </w:r>
            <w:r w:rsidRPr="00D81610">
              <w:rPr>
                <w:rFonts w:eastAsia="SimSun"/>
                <w:kern w:val="22"/>
                <w:sz w:val="24"/>
                <w:lang w:eastAsia="zh-CN"/>
              </w:rPr>
              <w:lastRenderedPageBreak/>
              <w:t>样性有关的其他公约组织以及各利益攸关方向执行秘书提交意见，说明作为</w:t>
            </w:r>
            <w:r w:rsidRPr="00D81610">
              <w:rPr>
                <w:rFonts w:eastAsia="SimSun"/>
                <w:kern w:val="22"/>
                <w:sz w:val="24"/>
                <w:lang w:eastAsia="zh-CN"/>
              </w:rPr>
              <w:t>2020</w:t>
            </w:r>
            <w:r w:rsidRPr="00D81610">
              <w:rPr>
                <w:rFonts w:eastAsia="SimSun"/>
                <w:kern w:val="22"/>
                <w:sz w:val="24"/>
                <w:lang w:eastAsia="zh-CN"/>
              </w:rPr>
              <w:t>年后生物多样性框架一部分的全面综合的工作方案应有哪些内容；</w:t>
            </w:r>
          </w:p>
          <w:p w14:paraId="5B6F64B9" w14:textId="77777777" w:rsidR="00035A7B" w:rsidRPr="00D81610" w:rsidRDefault="00035A7B" w:rsidP="00035A7B">
            <w:pPr>
              <w:suppressLineNumbers/>
              <w:shd w:val="clear" w:color="auto" w:fill="D9D9D9"/>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ko-KR"/>
              </w:rPr>
              <w:t xml:space="preserve">[9. </w:t>
            </w:r>
            <w:r w:rsidRPr="00D81610">
              <w:rPr>
                <w:rFonts w:eastAsia="KaiTi_GB2312"/>
                <w:sz w:val="24"/>
                <w:lang w:eastAsia="zh-CN"/>
              </w:rPr>
              <w:t>邀请</w:t>
            </w:r>
            <w:r w:rsidRPr="00D81610">
              <w:rPr>
                <w:rFonts w:eastAsia="SimSun"/>
                <w:kern w:val="22"/>
                <w:sz w:val="24"/>
                <w:lang w:eastAsia="zh-CN"/>
              </w:rPr>
              <w:t>各缔约方、各国政府及土著人民和地方社区向执行秘书提交执行第</w:t>
            </w:r>
            <w:r w:rsidRPr="00D81610">
              <w:rPr>
                <w:rFonts w:eastAsia="SimSun"/>
                <w:kern w:val="22"/>
                <w:sz w:val="24"/>
                <w:lang w:val="en-US" w:eastAsia="zh-CN"/>
              </w:rPr>
              <w:t>8(j)</w:t>
            </w:r>
            <w:r w:rsidRPr="00D81610">
              <w:rPr>
                <w:rFonts w:eastAsia="SimSun"/>
                <w:kern w:val="22"/>
                <w:sz w:val="24"/>
                <w:lang w:eastAsia="zh-CN"/>
              </w:rPr>
              <w:t>条和相关条款的可能体制安排和运作模式的意见，例如但不限于：</w:t>
            </w:r>
          </w:p>
          <w:p w14:paraId="5B77FCA0" w14:textId="77777777" w:rsidR="00035A7B" w:rsidRPr="00D81610" w:rsidRDefault="00035A7B" w:rsidP="00035A7B">
            <w:pPr>
              <w:suppressLineNumbers/>
              <w:shd w:val="clear" w:color="auto" w:fill="D9D9D9"/>
              <w:suppressAutoHyphens/>
              <w:topLinePunct/>
              <w:autoSpaceDE w:val="0"/>
              <w:autoSpaceDN w:val="0"/>
              <w:adjustRightInd w:val="0"/>
              <w:snapToGrid w:val="0"/>
              <w:spacing w:before="120" w:after="120"/>
              <w:ind w:firstLineChars="150" w:firstLine="360"/>
              <w:jc w:val="left"/>
              <w:rPr>
                <w:rFonts w:eastAsia="SimSun"/>
                <w:snapToGrid w:val="0"/>
                <w:kern w:val="22"/>
                <w:sz w:val="24"/>
                <w:lang w:eastAsia="zh-CN"/>
              </w:rPr>
            </w:pPr>
            <w:r w:rsidRPr="00D81610">
              <w:rPr>
                <w:rFonts w:eastAsia="SimSun"/>
                <w:snapToGrid w:val="0"/>
                <w:kern w:val="22"/>
                <w:sz w:val="24"/>
                <w:lang w:eastAsia="ko-KR"/>
              </w:rPr>
              <w:t>(a)</w:t>
            </w:r>
            <w:r w:rsidRPr="00D81610">
              <w:rPr>
                <w:rFonts w:eastAsia="SimSun"/>
                <w:snapToGrid w:val="0"/>
                <w:kern w:val="22"/>
                <w:sz w:val="24"/>
                <w:lang w:eastAsia="ko-KR"/>
              </w:rPr>
              <w:tab/>
            </w:r>
            <w:r w:rsidRPr="00D81610">
              <w:rPr>
                <w:rFonts w:eastAsia="SimSun"/>
                <w:kern w:val="22"/>
                <w:sz w:val="24"/>
                <w:lang w:eastAsia="zh-CN"/>
              </w:rPr>
              <w:t>设立一个第</w:t>
            </w:r>
            <w:r w:rsidRPr="00D81610">
              <w:rPr>
                <w:rFonts w:eastAsia="SimSun"/>
                <w:kern w:val="22"/>
                <w:sz w:val="24"/>
                <w:lang w:eastAsia="zh-CN"/>
              </w:rPr>
              <w:t>8(j)</w:t>
            </w:r>
            <w:r w:rsidRPr="00D81610">
              <w:rPr>
                <w:rFonts w:eastAsia="SimSun"/>
                <w:kern w:val="22"/>
                <w:sz w:val="24"/>
                <w:lang w:eastAsia="zh-CN"/>
              </w:rPr>
              <w:t>条和相关条款问题附属机构，其任务是就与土著人民和地方社区有关的事项，并在《公约》范围内，向缔约方大会、其他附属机构以及在得到其批准后，向作为各议定书缔约方会议的缔约方大会提出咨询意见；</w:t>
            </w:r>
          </w:p>
          <w:p w14:paraId="252363CA" w14:textId="77777777" w:rsidR="00035A7B" w:rsidRPr="00D81610" w:rsidRDefault="00035A7B" w:rsidP="00035A7B">
            <w:pPr>
              <w:suppressLineNumbers/>
              <w:shd w:val="clear" w:color="auto" w:fill="D9D9D9"/>
              <w:suppressAutoHyphens/>
              <w:topLinePunct/>
              <w:autoSpaceDE w:val="0"/>
              <w:autoSpaceDN w:val="0"/>
              <w:adjustRightInd w:val="0"/>
              <w:snapToGrid w:val="0"/>
              <w:spacing w:before="120" w:after="120"/>
              <w:ind w:firstLineChars="150" w:firstLine="360"/>
              <w:jc w:val="left"/>
              <w:rPr>
                <w:rFonts w:eastAsia="SimSun"/>
                <w:snapToGrid w:val="0"/>
                <w:kern w:val="22"/>
                <w:sz w:val="24"/>
                <w:lang w:eastAsia="zh-CN"/>
              </w:rPr>
            </w:pPr>
            <w:r w:rsidRPr="00D81610">
              <w:rPr>
                <w:rFonts w:eastAsia="SimSun"/>
                <w:snapToGrid w:val="0"/>
                <w:kern w:val="22"/>
                <w:sz w:val="24"/>
                <w:lang w:eastAsia="ko-KR"/>
              </w:rPr>
              <w:t>(b)</w:t>
            </w:r>
            <w:r w:rsidRPr="00D81610">
              <w:rPr>
                <w:rFonts w:eastAsia="SimSun"/>
                <w:snapToGrid w:val="0"/>
                <w:kern w:val="22"/>
                <w:sz w:val="24"/>
                <w:lang w:eastAsia="ko-KR"/>
              </w:rPr>
              <w:tab/>
            </w:r>
            <w:r w:rsidRPr="00D81610">
              <w:rPr>
                <w:rFonts w:eastAsia="SimSun"/>
                <w:kern w:val="22"/>
                <w:sz w:val="24"/>
                <w:lang w:eastAsia="zh-CN"/>
              </w:rPr>
              <w:t>第</w:t>
            </w:r>
            <w:r w:rsidRPr="00D81610">
              <w:rPr>
                <w:rFonts w:eastAsia="SimSun"/>
                <w:kern w:val="22"/>
                <w:sz w:val="24"/>
                <w:lang w:eastAsia="zh-CN"/>
              </w:rPr>
              <w:t>8(j)</w:t>
            </w:r>
            <w:r w:rsidRPr="00D81610">
              <w:rPr>
                <w:rFonts w:eastAsia="SimSun"/>
                <w:kern w:val="22"/>
                <w:sz w:val="24"/>
                <w:lang w:eastAsia="zh-CN"/>
              </w:rPr>
              <w:t>条和相关条款问题不限成员名额特设工作组根据更新后的任务规定继续运作；</w:t>
            </w:r>
          </w:p>
          <w:p w14:paraId="59B7F1CE" w14:textId="2F8C94CB" w:rsidR="00035A7B" w:rsidRPr="00D81610" w:rsidRDefault="00035A7B" w:rsidP="00FF4FDB">
            <w:pPr>
              <w:suppressLineNumbers/>
              <w:shd w:val="clear" w:color="auto" w:fill="D9D9D9"/>
              <w:tabs>
                <w:tab w:val="left" w:pos="825"/>
              </w:tabs>
              <w:suppressAutoHyphens/>
              <w:topLinePunct/>
              <w:autoSpaceDE w:val="0"/>
              <w:autoSpaceDN w:val="0"/>
              <w:adjustRightInd w:val="0"/>
              <w:snapToGrid w:val="0"/>
              <w:spacing w:before="120" w:after="120"/>
              <w:ind w:firstLineChars="200" w:firstLine="480"/>
              <w:jc w:val="left"/>
              <w:rPr>
                <w:rFonts w:eastAsia="SimSun"/>
                <w:snapToGrid w:val="0"/>
                <w:kern w:val="22"/>
                <w:sz w:val="24"/>
                <w:lang w:eastAsia="ko-KR"/>
              </w:rPr>
            </w:pPr>
            <w:r w:rsidRPr="00D81610">
              <w:rPr>
                <w:rFonts w:eastAsia="SimSun"/>
                <w:snapToGrid w:val="0"/>
                <w:kern w:val="22"/>
                <w:sz w:val="24"/>
                <w:lang w:eastAsia="ko-KR"/>
              </w:rPr>
              <w:t>(c)</w:t>
            </w:r>
            <w:r w:rsidRPr="00D81610">
              <w:rPr>
                <w:rFonts w:eastAsia="SimSun"/>
                <w:snapToGrid w:val="0"/>
                <w:kern w:val="22"/>
                <w:sz w:val="24"/>
                <w:lang w:eastAsia="ko-KR"/>
              </w:rPr>
              <w:tab/>
            </w:r>
            <w:r w:rsidRPr="00D81610">
              <w:rPr>
                <w:rFonts w:eastAsia="SimSun"/>
                <w:kern w:val="22"/>
                <w:sz w:val="24"/>
                <w:lang w:eastAsia="zh-CN"/>
              </w:rPr>
              <w:t>在</w:t>
            </w:r>
            <w:r w:rsidR="007C3FCB">
              <w:rPr>
                <w:rFonts w:eastAsia="SimSun" w:hint="eastAsia"/>
                <w:kern w:val="22"/>
                <w:sz w:val="24"/>
                <w:lang w:eastAsia="zh-CN"/>
              </w:rPr>
              <w:t>各</w:t>
            </w:r>
            <w:r w:rsidRPr="00D81610">
              <w:rPr>
                <w:rFonts w:eastAsia="SimSun"/>
                <w:kern w:val="22"/>
                <w:sz w:val="24"/>
                <w:lang w:eastAsia="zh-CN"/>
              </w:rPr>
              <w:t>附属机构中处理与土著人民和地</w:t>
            </w:r>
            <w:r w:rsidR="00914807" w:rsidRPr="00D81610">
              <w:rPr>
                <w:rFonts w:eastAsia="SimSun" w:hint="eastAsia"/>
                <w:kern w:val="22"/>
                <w:sz w:val="24"/>
                <w:lang w:eastAsia="zh-CN"/>
              </w:rPr>
              <w:t>方</w:t>
            </w:r>
            <w:r w:rsidRPr="00D81610">
              <w:rPr>
                <w:rFonts w:eastAsia="SimSun"/>
                <w:kern w:val="22"/>
                <w:sz w:val="24"/>
                <w:lang w:eastAsia="zh-CN"/>
              </w:rPr>
              <w:t>社区直接有关的问题时，酌情适用第</w:t>
            </w:r>
            <w:r w:rsidRPr="00D81610">
              <w:rPr>
                <w:rFonts w:eastAsia="SimSun"/>
                <w:kern w:val="22"/>
                <w:sz w:val="24"/>
                <w:lang w:val="en-US" w:eastAsia="zh-CN"/>
              </w:rPr>
              <w:t>8(j)</w:t>
            </w:r>
            <w:r w:rsidRPr="00D81610">
              <w:rPr>
                <w:rFonts w:eastAsia="SimSun"/>
                <w:kern w:val="22"/>
                <w:sz w:val="24"/>
                <w:lang w:eastAsia="zh-CN"/>
              </w:rPr>
              <w:t>条和相关条款问题不限成员名额特设工作组为促进土著人民和地方社区代表的参与所采用的强化参与机制，以确保土著人民和地</w:t>
            </w:r>
            <w:r w:rsidR="002A2B53" w:rsidRPr="00D81610">
              <w:rPr>
                <w:rFonts w:eastAsia="SimSun" w:hint="eastAsia"/>
                <w:kern w:val="22"/>
                <w:sz w:val="24"/>
                <w:lang w:eastAsia="zh-CN"/>
              </w:rPr>
              <w:t>方</w:t>
            </w:r>
            <w:r w:rsidRPr="00D81610">
              <w:rPr>
                <w:rFonts w:eastAsia="SimSun"/>
                <w:kern w:val="22"/>
                <w:sz w:val="24"/>
                <w:lang w:eastAsia="zh-CN"/>
              </w:rPr>
              <w:t>社区的切实参与，并将其充分纳入《公约》的工作；</w:t>
            </w:r>
            <w:r w:rsidRPr="00D81610">
              <w:rPr>
                <w:rFonts w:eastAsia="SimSun"/>
                <w:snapToGrid w:val="0"/>
                <w:kern w:val="22"/>
                <w:sz w:val="24"/>
                <w:lang w:eastAsia="ko-KR"/>
              </w:rPr>
              <w:t>]</w:t>
            </w:r>
          </w:p>
          <w:p w14:paraId="00C4593C" w14:textId="29E4A92A" w:rsidR="00035A7B" w:rsidRPr="00D81610" w:rsidRDefault="00035A7B" w:rsidP="00FF4FDB">
            <w:pPr>
              <w:suppressLineNumbers/>
              <w:tabs>
                <w:tab w:val="left" w:pos="542"/>
              </w:tab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ko-KR"/>
              </w:rPr>
              <w:t>10.</w:t>
            </w:r>
            <w:r w:rsidR="00FF4FDB" w:rsidRPr="00D81610">
              <w:rPr>
                <w:rFonts w:eastAsia="SimSun"/>
                <w:snapToGrid w:val="0"/>
                <w:kern w:val="22"/>
                <w:sz w:val="24"/>
                <w:lang w:eastAsia="ko-KR"/>
              </w:rPr>
              <w:tab/>
            </w:r>
            <w:r w:rsidRPr="00D81610">
              <w:rPr>
                <w:rFonts w:eastAsia="KaiTi_GB2312"/>
                <w:sz w:val="24"/>
                <w:lang w:eastAsia="zh-CN"/>
              </w:rPr>
              <w:t>请</w:t>
            </w:r>
            <w:r w:rsidRPr="00D81610">
              <w:rPr>
                <w:rFonts w:eastAsia="SimSun"/>
                <w:sz w:val="24"/>
                <w:lang w:eastAsia="zh-CN"/>
              </w:rPr>
              <w:t>执行秘书汇编并分析所收到的信息，以期就全面综合的工作方案的可能要素提出建议，作为</w:t>
            </w:r>
            <w:r w:rsidRPr="00D81610">
              <w:rPr>
                <w:rFonts w:eastAsia="SimSun"/>
                <w:sz w:val="24"/>
                <w:lang w:eastAsia="zh-CN"/>
              </w:rPr>
              <w:t>2020</w:t>
            </w:r>
            <w:r w:rsidRPr="00D81610">
              <w:rPr>
                <w:rFonts w:eastAsia="SimSun"/>
                <w:sz w:val="24"/>
                <w:lang w:eastAsia="zh-CN"/>
              </w:rPr>
              <w:t>年后生物多样性框架和可能体制安排及其工作方法的一部分，供第</w:t>
            </w:r>
            <w:r w:rsidRPr="00D81610">
              <w:rPr>
                <w:rFonts w:eastAsia="SimSun"/>
                <w:sz w:val="24"/>
                <w:lang w:eastAsia="zh-CN"/>
              </w:rPr>
              <w:t>8(j)</w:t>
            </w:r>
            <w:r w:rsidRPr="00D81610">
              <w:rPr>
                <w:rFonts w:eastAsia="SimSun"/>
                <w:sz w:val="24"/>
                <w:lang w:eastAsia="zh-CN"/>
              </w:rPr>
              <w:t>条和相关条款问题不限成员名额特设工作组第十一次会议审议；</w:t>
            </w:r>
          </w:p>
        </w:tc>
      </w:tr>
      <w:tr w:rsidR="00035A7B" w:rsidRPr="00D81610" w14:paraId="077827C2" w14:textId="77777777" w:rsidTr="00B42E23">
        <w:trPr>
          <w:jc w:val="center"/>
        </w:trPr>
        <w:tc>
          <w:tcPr>
            <w:tcW w:w="4881" w:type="dxa"/>
            <w:shd w:val="clear" w:color="auto" w:fill="auto"/>
          </w:tcPr>
          <w:p w14:paraId="223CF02C" w14:textId="77777777" w:rsidR="00035A7B" w:rsidRPr="00D81610" w:rsidRDefault="00035A7B" w:rsidP="00035A7B">
            <w:pPr>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lastRenderedPageBreak/>
              <w:t>执行问题附属机构</w:t>
            </w:r>
          </w:p>
          <w:p w14:paraId="16D69068" w14:textId="77777777" w:rsidR="00035A7B" w:rsidRPr="00D81610" w:rsidRDefault="00035A7B" w:rsidP="00035A7B">
            <w:pPr>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t>第三次会议</w:t>
            </w:r>
          </w:p>
          <w:p w14:paraId="406E9B65" w14:textId="77777777" w:rsidR="00035A7B" w:rsidRPr="00D81610" w:rsidRDefault="00035A7B" w:rsidP="00035A7B">
            <w:pPr>
              <w:suppressLineNumbers/>
              <w:suppressAutoHyphens/>
              <w:topLinePunct/>
              <w:autoSpaceDE w:val="0"/>
              <w:autoSpaceDN w:val="0"/>
              <w:adjustRightInd w:val="0"/>
              <w:snapToGrid w:val="0"/>
              <w:spacing w:after="120"/>
              <w:jc w:val="left"/>
              <w:rPr>
                <w:rFonts w:eastAsia="SimHei"/>
                <w:b/>
                <w:snapToGrid w:val="0"/>
                <w:kern w:val="22"/>
                <w:sz w:val="24"/>
                <w:lang w:eastAsia="zh-CN"/>
              </w:rPr>
            </w:pPr>
            <w:r w:rsidRPr="00D81610">
              <w:rPr>
                <w:rFonts w:eastAsia="SimHei"/>
                <w:b/>
                <w:snapToGrid w:val="0"/>
                <w:kern w:val="22"/>
                <w:sz w:val="24"/>
                <w:lang w:eastAsia="zh-CN"/>
              </w:rPr>
              <w:t>2020</w:t>
            </w:r>
            <w:r w:rsidRPr="00D81610">
              <w:rPr>
                <w:rFonts w:eastAsia="SimHei"/>
                <w:b/>
                <w:snapToGrid w:val="0"/>
                <w:kern w:val="22"/>
                <w:sz w:val="24"/>
                <w:lang w:eastAsia="zh-CN"/>
              </w:rPr>
              <w:t>年</w:t>
            </w:r>
            <w:r w:rsidRPr="00D81610">
              <w:rPr>
                <w:rFonts w:eastAsia="SimHei"/>
                <w:b/>
                <w:snapToGrid w:val="0"/>
                <w:kern w:val="22"/>
                <w:sz w:val="24"/>
                <w:lang w:eastAsia="zh-CN"/>
              </w:rPr>
              <w:t>5</w:t>
            </w:r>
            <w:r w:rsidRPr="00D81610">
              <w:rPr>
                <w:rFonts w:eastAsia="SimHei"/>
                <w:b/>
                <w:snapToGrid w:val="0"/>
                <w:kern w:val="22"/>
                <w:sz w:val="24"/>
                <w:lang w:eastAsia="zh-CN"/>
              </w:rPr>
              <w:t>月</w:t>
            </w:r>
            <w:r w:rsidRPr="00D81610">
              <w:rPr>
                <w:rFonts w:eastAsia="SimHei"/>
                <w:b/>
                <w:snapToGrid w:val="0"/>
                <w:kern w:val="22"/>
                <w:sz w:val="24"/>
                <w:lang w:eastAsia="zh-CN"/>
              </w:rPr>
              <w:t>/6</w:t>
            </w:r>
            <w:r w:rsidRPr="00D81610">
              <w:rPr>
                <w:rFonts w:eastAsia="SimHei"/>
                <w:b/>
                <w:snapToGrid w:val="0"/>
                <w:kern w:val="22"/>
                <w:sz w:val="24"/>
                <w:lang w:eastAsia="zh-CN"/>
              </w:rPr>
              <w:t>月（待确认）</w:t>
            </w:r>
          </w:p>
          <w:p w14:paraId="6E4C36F6" w14:textId="77777777" w:rsidR="00035A7B" w:rsidRPr="00D81610" w:rsidRDefault="00035A7B" w:rsidP="00A90A86">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z w:val="24"/>
                <w:lang w:eastAsia="zh-CN"/>
              </w:rPr>
              <w:t>请执行问题附属机构第三次会议审议第</w:t>
            </w:r>
            <w:r w:rsidRPr="00D81610">
              <w:rPr>
                <w:rFonts w:eastAsia="SimSun"/>
                <w:sz w:val="24"/>
                <w:lang w:eastAsia="zh-CN"/>
              </w:rPr>
              <w:t>8(j)</w:t>
            </w:r>
            <w:r w:rsidRPr="00D81610">
              <w:rPr>
                <w:rFonts w:eastAsia="SimSun"/>
                <w:sz w:val="24"/>
                <w:lang w:eastAsia="zh-CN"/>
              </w:rPr>
              <w:t>条和相关条款问题不限成员名额特设工作组在其第十一次会议上提出的下述建议：今后可能工作的建议，包括关于</w:t>
            </w:r>
            <w:r w:rsidR="00A90A86" w:rsidRPr="00D81610">
              <w:rPr>
                <w:rFonts w:eastAsia="SimSun" w:hint="eastAsia"/>
                <w:sz w:val="24"/>
                <w:lang w:eastAsia="zh-CN"/>
              </w:rPr>
              <w:t>《</w:t>
            </w:r>
            <w:r w:rsidRPr="00D81610">
              <w:rPr>
                <w:rFonts w:eastAsia="SimSun"/>
                <w:sz w:val="24"/>
                <w:lang w:eastAsia="zh-CN"/>
              </w:rPr>
              <w:t>可持续习惯使</w:t>
            </w:r>
            <w:r w:rsidRPr="00D81610">
              <w:rPr>
                <w:rFonts w:eastAsia="SimSun"/>
                <w:sz w:val="24"/>
                <w:lang w:eastAsia="zh-CN"/>
              </w:rPr>
              <w:lastRenderedPageBreak/>
              <w:t>用行动计划</w:t>
            </w:r>
            <w:r w:rsidR="00A90A86" w:rsidRPr="00D81610">
              <w:rPr>
                <w:rFonts w:eastAsia="SimSun" w:hint="eastAsia"/>
                <w:sz w:val="24"/>
                <w:lang w:eastAsia="zh-CN"/>
              </w:rPr>
              <w:t>》</w:t>
            </w:r>
            <w:r w:rsidRPr="00D81610">
              <w:rPr>
                <w:rFonts w:eastAsia="SimSun"/>
                <w:sz w:val="24"/>
                <w:lang w:eastAsia="zh-CN"/>
              </w:rPr>
              <w:t>工作第二阶段以及体制安排及其工作方法的建议，以便为制定作为</w:t>
            </w:r>
            <w:r w:rsidRPr="00D81610">
              <w:rPr>
                <w:rFonts w:eastAsia="SimSun"/>
                <w:sz w:val="24"/>
                <w:lang w:eastAsia="zh-CN"/>
              </w:rPr>
              <w:t>2020</w:t>
            </w:r>
            <w:r w:rsidRPr="00D81610">
              <w:rPr>
                <w:rFonts w:eastAsia="SimSun"/>
                <w:sz w:val="24"/>
                <w:lang w:eastAsia="zh-CN"/>
              </w:rPr>
              <w:t>年后生物多样性框架一部分的全面综合的工作方案提供意见。</w:t>
            </w:r>
          </w:p>
        </w:tc>
        <w:tc>
          <w:tcPr>
            <w:tcW w:w="4759" w:type="dxa"/>
            <w:shd w:val="clear" w:color="auto" w:fill="auto"/>
          </w:tcPr>
          <w:p w14:paraId="7CE5659D" w14:textId="4468D4D8" w:rsidR="00035A7B" w:rsidRPr="00D81610" w:rsidRDefault="00035A7B" w:rsidP="00FF4FDB">
            <w:pPr>
              <w:suppressLineNumbers/>
              <w:tabs>
                <w:tab w:val="left" w:pos="539"/>
              </w:tab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napToGrid w:val="0"/>
                <w:kern w:val="22"/>
                <w:sz w:val="24"/>
                <w:lang w:eastAsia="ko-KR"/>
              </w:rPr>
              <w:lastRenderedPageBreak/>
              <w:t>11.</w:t>
            </w:r>
            <w:r w:rsidR="00FF4FDB" w:rsidRPr="00D81610">
              <w:rPr>
                <w:rFonts w:eastAsia="SimSun"/>
                <w:snapToGrid w:val="0"/>
                <w:kern w:val="22"/>
                <w:sz w:val="24"/>
                <w:lang w:eastAsia="ko-KR"/>
              </w:rPr>
              <w:t xml:space="preserve"> </w:t>
            </w:r>
            <w:r w:rsidR="00FF4FDB" w:rsidRPr="00D81610">
              <w:rPr>
                <w:rFonts w:eastAsia="SimSun"/>
                <w:snapToGrid w:val="0"/>
                <w:kern w:val="22"/>
                <w:sz w:val="24"/>
                <w:lang w:eastAsia="ko-KR"/>
              </w:rPr>
              <w:tab/>
            </w:r>
            <w:r w:rsidRPr="00D81610">
              <w:rPr>
                <w:rFonts w:eastAsia="KaiTi_GB2312"/>
                <w:sz w:val="24"/>
                <w:lang w:eastAsia="zh-CN"/>
              </w:rPr>
              <w:t>请</w:t>
            </w:r>
            <w:r w:rsidRPr="00D81610">
              <w:rPr>
                <w:rFonts w:eastAsia="SimSun"/>
                <w:sz w:val="24"/>
                <w:lang w:eastAsia="zh-CN"/>
              </w:rPr>
              <w:t>第</w:t>
            </w:r>
            <w:r w:rsidRPr="00D81610">
              <w:rPr>
                <w:rFonts w:eastAsia="SimSun"/>
                <w:sz w:val="24"/>
                <w:lang w:eastAsia="zh-CN"/>
              </w:rPr>
              <w:t>8(j)</w:t>
            </w:r>
            <w:r w:rsidRPr="00D81610">
              <w:rPr>
                <w:rFonts w:eastAsia="SimSun"/>
                <w:sz w:val="24"/>
                <w:lang w:eastAsia="zh-CN"/>
              </w:rPr>
              <w:t>条和相关条款问题不限成员名额特设工作组在其第十一次会议上编制今后可能工作的建议，包括关于</w:t>
            </w:r>
            <w:r w:rsidR="00EA6AFE" w:rsidRPr="00D81610">
              <w:rPr>
                <w:rFonts w:eastAsia="SimSun" w:hint="eastAsia"/>
                <w:sz w:val="24"/>
                <w:lang w:eastAsia="zh-CN"/>
              </w:rPr>
              <w:t>《</w:t>
            </w:r>
            <w:r w:rsidRPr="00D81610">
              <w:rPr>
                <w:rFonts w:eastAsia="SimSun"/>
                <w:sz w:val="24"/>
                <w:lang w:eastAsia="zh-CN"/>
              </w:rPr>
              <w:t>可持续习惯使用行动计划</w:t>
            </w:r>
            <w:r w:rsidR="00EA6AFE" w:rsidRPr="00D81610">
              <w:rPr>
                <w:rFonts w:eastAsia="SimSun" w:hint="eastAsia"/>
                <w:sz w:val="24"/>
                <w:lang w:eastAsia="zh-CN"/>
              </w:rPr>
              <w:t>》工作</w:t>
            </w:r>
            <w:r w:rsidRPr="00D81610">
              <w:rPr>
                <w:rFonts w:eastAsia="SimSun"/>
                <w:sz w:val="24"/>
                <w:lang w:eastAsia="zh-CN"/>
              </w:rPr>
              <w:t>第二阶段以及体制安排及其工作方法的建议，供执行问题附属机构第三次会议审议，以便为制定作为</w:t>
            </w:r>
            <w:r w:rsidRPr="00D81610">
              <w:rPr>
                <w:rFonts w:eastAsia="SimSun"/>
                <w:sz w:val="24"/>
                <w:lang w:eastAsia="zh-CN"/>
              </w:rPr>
              <w:t>2020</w:t>
            </w:r>
            <w:r w:rsidRPr="00D81610">
              <w:rPr>
                <w:rFonts w:eastAsia="SimSun"/>
                <w:sz w:val="24"/>
                <w:lang w:eastAsia="zh-CN"/>
              </w:rPr>
              <w:t>年后生物多样性框架一部分的全面综</w:t>
            </w:r>
            <w:r w:rsidRPr="00D81610">
              <w:rPr>
                <w:rFonts w:eastAsia="SimSun"/>
                <w:sz w:val="24"/>
                <w:lang w:eastAsia="zh-CN"/>
              </w:rPr>
              <w:lastRenderedPageBreak/>
              <w:t>合的工作方案提供意见，同时注意到其他相关国际论坛和组织的发展情况；</w:t>
            </w:r>
          </w:p>
        </w:tc>
      </w:tr>
      <w:tr w:rsidR="00035A7B" w:rsidRPr="00D81610" w14:paraId="6A843720" w14:textId="77777777" w:rsidTr="00B42E23">
        <w:trPr>
          <w:jc w:val="center"/>
        </w:trPr>
        <w:tc>
          <w:tcPr>
            <w:tcW w:w="4881" w:type="dxa"/>
            <w:shd w:val="clear" w:color="auto" w:fill="auto"/>
          </w:tcPr>
          <w:p w14:paraId="2799EA5C"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lastRenderedPageBreak/>
              <w:t>缔约方大会</w:t>
            </w:r>
          </w:p>
          <w:p w14:paraId="56C09DB1" w14:textId="77777777" w:rsidR="00035A7B" w:rsidRPr="00D81610" w:rsidRDefault="00035A7B" w:rsidP="00035A7B">
            <w:pPr>
              <w:suppressLineNumbers/>
              <w:suppressAutoHyphens/>
              <w:topLinePunct/>
              <w:autoSpaceDE w:val="0"/>
              <w:autoSpaceDN w:val="0"/>
              <w:adjustRightInd w:val="0"/>
              <w:snapToGrid w:val="0"/>
              <w:rPr>
                <w:rFonts w:eastAsia="SimHei"/>
                <w:b/>
                <w:snapToGrid w:val="0"/>
                <w:kern w:val="22"/>
                <w:sz w:val="24"/>
                <w:lang w:eastAsia="zh-CN"/>
              </w:rPr>
            </w:pPr>
            <w:r w:rsidRPr="00D81610">
              <w:rPr>
                <w:rFonts w:eastAsia="SimHei"/>
                <w:b/>
                <w:snapToGrid w:val="0"/>
                <w:kern w:val="22"/>
                <w:sz w:val="24"/>
                <w:lang w:eastAsia="zh-CN"/>
              </w:rPr>
              <w:t>第十五届会议</w:t>
            </w:r>
            <w:r w:rsidRPr="00D81610">
              <w:rPr>
                <w:rFonts w:eastAsia="SimHei"/>
                <w:b/>
                <w:snapToGrid w:val="0"/>
                <w:kern w:val="22"/>
                <w:sz w:val="24"/>
                <w:lang w:eastAsia="zh-CN"/>
              </w:rPr>
              <w:t xml:space="preserve"> </w:t>
            </w:r>
          </w:p>
          <w:p w14:paraId="366E7A13" w14:textId="77777777" w:rsidR="00035A7B" w:rsidRPr="00D81610" w:rsidRDefault="00035A7B" w:rsidP="00035A7B">
            <w:pPr>
              <w:suppressLineNumbers/>
              <w:suppressAutoHyphens/>
              <w:topLinePunct/>
              <w:autoSpaceDE w:val="0"/>
              <w:autoSpaceDN w:val="0"/>
              <w:adjustRightInd w:val="0"/>
              <w:snapToGrid w:val="0"/>
              <w:jc w:val="left"/>
              <w:rPr>
                <w:rFonts w:eastAsia="SimHei"/>
                <w:b/>
                <w:snapToGrid w:val="0"/>
                <w:kern w:val="22"/>
                <w:sz w:val="24"/>
                <w:lang w:eastAsia="zh-CN"/>
              </w:rPr>
            </w:pPr>
            <w:r w:rsidRPr="00D81610">
              <w:rPr>
                <w:rFonts w:eastAsia="SimHei"/>
                <w:b/>
                <w:snapToGrid w:val="0"/>
                <w:kern w:val="22"/>
                <w:sz w:val="24"/>
                <w:lang w:eastAsia="zh-CN"/>
              </w:rPr>
              <w:t xml:space="preserve">2020 </w:t>
            </w:r>
            <w:r w:rsidRPr="00D81610">
              <w:rPr>
                <w:rFonts w:eastAsia="SimHei"/>
                <w:b/>
                <w:snapToGrid w:val="0"/>
                <w:kern w:val="22"/>
                <w:sz w:val="24"/>
                <w:lang w:eastAsia="zh-CN"/>
              </w:rPr>
              <w:t>年</w:t>
            </w:r>
            <w:r w:rsidRPr="00D81610">
              <w:rPr>
                <w:rFonts w:eastAsia="SimHei"/>
                <w:b/>
                <w:snapToGrid w:val="0"/>
                <w:kern w:val="22"/>
                <w:sz w:val="24"/>
                <w:lang w:eastAsia="zh-CN"/>
              </w:rPr>
              <w:t>10</w:t>
            </w:r>
            <w:r w:rsidRPr="00D81610">
              <w:rPr>
                <w:rFonts w:eastAsia="SimHei"/>
                <w:b/>
                <w:snapToGrid w:val="0"/>
                <w:kern w:val="22"/>
                <w:sz w:val="24"/>
                <w:lang w:eastAsia="zh-CN"/>
              </w:rPr>
              <w:t>月（待确认）</w:t>
            </w:r>
          </w:p>
          <w:p w14:paraId="474DFE86" w14:textId="77777777" w:rsidR="00035A7B" w:rsidRPr="00D81610" w:rsidRDefault="00035A7B" w:rsidP="00035A7B">
            <w:pPr>
              <w:suppressLineNumbers/>
              <w:suppressAutoHyphens/>
              <w:topLinePunct/>
              <w:autoSpaceDE w:val="0"/>
              <w:autoSpaceDN w:val="0"/>
              <w:adjustRightInd w:val="0"/>
              <w:snapToGrid w:val="0"/>
              <w:spacing w:before="120" w:after="120"/>
              <w:jc w:val="left"/>
              <w:rPr>
                <w:rFonts w:eastAsia="SimSun"/>
                <w:snapToGrid w:val="0"/>
                <w:kern w:val="22"/>
                <w:sz w:val="24"/>
                <w:lang w:eastAsia="zh-CN"/>
              </w:rPr>
            </w:pPr>
            <w:r w:rsidRPr="00D81610">
              <w:rPr>
                <w:rFonts w:eastAsia="SimSun"/>
                <w:sz w:val="24"/>
                <w:lang w:eastAsia="zh-CN"/>
              </w:rPr>
              <w:t>请缔约方大会第十五届会议审议执行问题附属机构的下述建议：今后可能工作的建议，包括关于</w:t>
            </w:r>
            <w:r w:rsidR="00EA6AFE" w:rsidRPr="00D81610">
              <w:rPr>
                <w:rFonts w:eastAsia="SimSun" w:hint="eastAsia"/>
                <w:sz w:val="24"/>
                <w:lang w:eastAsia="zh-CN"/>
              </w:rPr>
              <w:t>《</w:t>
            </w:r>
            <w:r w:rsidRPr="00D81610">
              <w:rPr>
                <w:rFonts w:eastAsia="SimSun"/>
                <w:sz w:val="24"/>
                <w:lang w:eastAsia="zh-CN"/>
              </w:rPr>
              <w:t>可持续习惯使用行动计划</w:t>
            </w:r>
            <w:r w:rsidR="00EA6AFE" w:rsidRPr="00D81610">
              <w:rPr>
                <w:rFonts w:eastAsia="SimSun" w:hint="eastAsia"/>
                <w:sz w:val="24"/>
                <w:lang w:eastAsia="zh-CN"/>
              </w:rPr>
              <w:t>》</w:t>
            </w:r>
            <w:r w:rsidRPr="00D81610">
              <w:rPr>
                <w:rFonts w:eastAsia="SimSun"/>
                <w:sz w:val="24"/>
                <w:lang w:eastAsia="zh-CN"/>
              </w:rPr>
              <w:t>工作第二阶段以及体制安排及其工作方法的建议，以便审议通过作为</w:t>
            </w:r>
            <w:r w:rsidRPr="00D81610">
              <w:rPr>
                <w:rFonts w:eastAsia="SimSun"/>
                <w:sz w:val="24"/>
                <w:lang w:eastAsia="zh-CN"/>
              </w:rPr>
              <w:t>2020</w:t>
            </w:r>
            <w:r w:rsidRPr="00D81610">
              <w:rPr>
                <w:rFonts w:eastAsia="SimSun"/>
                <w:sz w:val="24"/>
                <w:lang w:eastAsia="zh-CN"/>
              </w:rPr>
              <w:t>年后生物多样性框架一部分的第</w:t>
            </w:r>
            <w:r w:rsidRPr="00D81610">
              <w:rPr>
                <w:rFonts w:eastAsia="SimSun"/>
                <w:sz w:val="24"/>
                <w:lang w:eastAsia="zh-CN"/>
              </w:rPr>
              <w:t>8(j)</w:t>
            </w:r>
            <w:r w:rsidRPr="00D81610">
              <w:rPr>
                <w:rFonts w:eastAsia="SimSun"/>
                <w:sz w:val="24"/>
                <w:lang w:eastAsia="zh-CN"/>
              </w:rPr>
              <w:t>条和相关条款的全面综合的工作方案。</w:t>
            </w:r>
          </w:p>
        </w:tc>
        <w:tc>
          <w:tcPr>
            <w:tcW w:w="4759" w:type="dxa"/>
            <w:shd w:val="clear" w:color="auto" w:fill="auto"/>
          </w:tcPr>
          <w:p w14:paraId="162A296F" w14:textId="77777777" w:rsidR="00035A7B" w:rsidRPr="00D81610" w:rsidRDefault="00035A7B" w:rsidP="00035A7B">
            <w:pPr>
              <w:suppressLineNumbers/>
              <w:suppressAutoHyphens/>
              <w:topLinePunct/>
              <w:autoSpaceDE w:val="0"/>
              <w:autoSpaceDN w:val="0"/>
              <w:adjustRightInd w:val="0"/>
              <w:snapToGrid w:val="0"/>
              <w:jc w:val="left"/>
              <w:rPr>
                <w:rFonts w:eastAsia="SimSun"/>
                <w:snapToGrid w:val="0"/>
                <w:kern w:val="22"/>
                <w:sz w:val="24"/>
                <w:lang w:eastAsia="zh-CN"/>
              </w:rPr>
            </w:pPr>
          </w:p>
        </w:tc>
      </w:tr>
    </w:tbl>
    <w:p w14:paraId="6D43C27B"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eastAsia="zh-CN"/>
        </w:rPr>
      </w:pPr>
    </w:p>
    <w:p w14:paraId="5B88CC30"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Sun"/>
          <w:kern w:val="22"/>
          <w:sz w:val="24"/>
          <w:szCs w:val="24"/>
          <w:lang w:eastAsia="zh-CN"/>
        </w:rPr>
      </w:pPr>
    </w:p>
    <w:p w14:paraId="2A0E2FAC" w14:textId="77777777" w:rsidR="00035A7B" w:rsidRPr="00D81610" w:rsidRDefault="00035A7B" w:rsidP="00E159E1">
      <w:pPr>
        <w:pStyle w:val="Para1"/>
        <w:pageBreakBefore/>
        <w:numPr>
          <w:ilvl w:val="0"/>
          <w:numId w:val="0"/>
        </w:numPr>
        <w:suppressLineNumbers/>
        <w:suppressAutoHyphens/>
        <w:topLinePunct/>
        <w:autoSpaceDE w:val="0"/>
        <w:autoSpaceDN w:val="0"/>
        <w:adjustRightInd w:val="0"/>
        <w:snapToGrid w:val="0"/>
        <w:jc w:val="center"/>
        <w:rPr>
          <w:rFonts w:eastAsia="KaiTi_GB2312"/>
          <w:kern w:val="22"/>
          <w:sz w:val="24"/>
          <w:szCs w:val="24"/>
          <w:lang w:eastAsia="zh-CN"/>
        </w:rPr>
      </w:pPr>
      <w:r w:rsidRPr="00D81610">
        <w:rPr>
          <w:rFonts w:eastAsia="KaiTi_GB2312" w:hint="eastAsia"/>
          <w:kern w:val="22"/>
          <w:sz w:val="24"/>
          <w:szCs w:val="24"/>
          <w:lang w:eastAsia="zh-CN"/>
        </w:rPr>
        <w:lastRenderedPageBreak/>
        <w:t>附件二</w:t>
      </w:r>
    </w:p>
    <w:p w14:paraId="7D4791FA" w14:textId="77777777" w:rsidR="00035A7B" w:rsidRPr="00D81610" w:rsidRDefault="00035A7B" w:rsidP="00E159E1">
      <w:pPr>
        <w:pStyle w:val="Para1"/>
        <w:numPr>
          <w:ilvl w:val="0"/>
          <w:numId w:val="0"/>
        </w:numPr>
        <w:suppressLineNumbers/>
        <w:suppressAutoHyphens/>
        <w:topLinePunct/>
        <w:autoSpaceDE w:val="0"/>
        <w:autoSpaceDN w:val="0"/>
        <w:adjustRightInd w:val="0"/>
        <w:snapToGrid w:val="0"/>
        <w:jc w:val="center"/>
        <w:rPr>
          <w:rFonts w:eastAsia="SimHei"/>
          <w:b/>
          <w:sz w:val="24"/>
          <w:szCs w:val="24"/>
          <w:lang w:eastAsia="zh-CN"/>
        </w:rPr>
      </w:pPr>
      <w:r w:rsidRPr="00D81610">
        <w:rPr>
          <w:rFonts w:eastAsia="SimHei"/>
          <w:b/>
          <w:sz w:val="24"/>
          <w:szCs w:val="24"/>
          <w:lang w:eastAsia="zh-CN"/>
        </w:rPr>
        <w:t>关于《公约》管理和公约信托基金预算的第</w:t>
      </w:r>
      <w:r w:rsidRPr="00D81610">
        <w:rPr>
          <w:rFonts w:eastAsia="SimHei"/>
          <w:b/>
          <w:sz w:val="24"/>
          <w:szCs w:val="24"/>
          <w:lang w:eastAsia="zh-CN"/>
        </w:rPr>
        <w:t>XIII/32</w:t>
      </w:r>
      <w:r w:rsidRPr="00D81610">
        <w:rPr>
          <w:rFonts w:eastAsia="SimHei"/>
          <w:b/>
          <w:sz w:val="24"/>
          <w:szCs w:val="24"/>
          <w:lang w:eastAsia="zh-CN"/>
        </w:rPr>
        <w:t>号决定</w:t>
      </w:r>
    </w:p>
    <w:p w14:paraId="5C0B8EC5" w14:textId="77777777" w:rsidR="00035A7B" w:rsidRPr="00D81610" w:rsidRDefault="00035A7B" w:rsidP="00035A7B">
      <w:pPr>
        <w:pStyle w:val="Para1"/>
        <w:numPr>
          <w:ilvl w:val="0"/>
          <w:numId w:val="0"/>
        </w:numPr>
        <w:suppressLineNumbers/>
        <w:suppressAutoHyphens/>
        <w:topLinePunct/>
        <w:autoSpaceDE w:val="0"/>
        <w:autoSpaceDN w:val="0"/>
        <w:adjustRightInd w:val="0"/>
        <w:snapToGrid w:val="0"/>
        <w:rPr>
          <w:rFonts w:eastAsia="SimHei"/>
          <w:b/>
          <w:bCs/>
          <w:kern w:val="22"/>
          <w:sz w:val="24"/>
          <w:szCs w:val="24"/>
          <w:lang w:eastAsia="zh-CN"/>
        </w:rPr>
      </w:pPr>
      <w:r w:rsidRPr="00D81610">
        <w:rPr>
          <w:rFonts w:eastAsia="SimHei"/>
          <w:b/>
          <w:bCs/>
          <w:kern w:val="22"/>
          <w:sz w:val="24"/>
          <w:szCs w:val="24"/>
          <w:lang w:eastAsia="zh-CN"/>
        </w:rPr>
        <w:t>表</w:t>
      </w:r>
      <w:r w:rsidRPr="00D81610">
        <w:rPr>
          <w:rFonts w:eastAsia="SimHei"/>
          <w:b/>
          <w:bCs/>
          <w:kern w:val="22"/>
          <w:sz w:val="24"/>
          <w:szCs w:val="24"/>
          <w:lang w:eastAsia="zh-CN"/>
        </w:rPr>
        <w:t>1b.</w:t>
      </w:r>
      <w:r w:rsidRPr="00D81610">
        <w:rPr>
          <w:rFonts w:eastAsia="SimHei"/>
          <w:b/>
          <w:bCs/>
          <w:kern w:val="22"/>
          <w:sz w:val="24"/>
          <w:szCs w:val="24"/>
          <w:lang w:eastAsia="zh-CN"/>
        </w:rPr>
        <w:t>《生物多样性公约》及其《议定书》信托基金</w:t>
      </w:r>
      <w:r w:rsidRPr="00D81610">
        <w:rPr>
          <w:rFonts w:eastAsia="SimHei"/>
          <w:b/>
          <w:bCs/>
          <w:kern w:val="22"/>
          <w:sz w:val="24"/>
          <w:szCs w:val="24"/>
          <w:lang w:eastAsia="zh-CN"/>
        </w:rPr>
        <w:t>2017-2018</w:t>
      </w:r>
      <w:r w:rsidRPr="00D81610">
        <w:rPr>
          <w:rFonts w:eastAsia="SimHei"/>
          <w:b/>
          <w:bCs/>
          <w:kern w:val="22"/>
          <w:sz w:val="24"/>
          <w:szCs w:val="24"/>
          <w:lang w:eastAsia="zh-CN"/>
        </w:rPr>
        <w:t>年综合两年期预算（按支出用途分列）</w:t>
      </w:r>
    </w:p>
    <w:tbl>
      <w:tblPr>
        <w:tblW w:w="9382" w:type="dxa"/>
        <w:jc w:val="center"/>
        <w:tblBorders>
          <w:top w:val="nil"/>
          <w:left w:val="nil"/>
          <w:bottom w:val="nil"/>
          <w:right w:val="nil"/>
        </w:tblBorders>
        <w:tblLayout w:type="fixed"/>
        <w:tblLook w:val="0000" w:firstRow="0" w:lastRow="0" w:firstColumn="0" w:lastColumn="0" w:noHBand="0" w:noVBand="0"/>
      </w:tblPr>
      <w:tblGrid>
        <w:gridCol w:w="601"/>
        <w:gridCol w:w="3402"/>
        <w:gridCol w:w="1701"/>
        <w:gridCol w:w="1843"/>
        <w:gridCol w:w="1779"/>
        <w:gridCol w:w="28"/>
        <w:gridCol w:w="28"/>
      </w:tblGrid>
      <w:tr w:rsidR="00035A7B" w:rsidRPr="00D81610" w14:paraId="03CF2C58" w14:textId="77777777" w:rsidTr="00B42E23">
        <w:trPr>
          <w:gridAfter w:val="2"/>
          <w:wAfter w:w="56" w:type="dxa"/>
          <w:cantSplit/>
          <w:jc w:val="center"/>
        </w:trPr>
        <w:tc>
          <w:tcPr>
            <w:tcW w:w="4003" w:type="dxa"/>
            <w:gridSpan w:val="2"/>
            <w:tcBorders>
              <w:bottom w:val="single" w:sz="8" w:space="0" w:color="000000"/>
            </w:tcBorders>
          </w:tcPr>
          <w:p w14:paraId="427109DC"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支出</w:t>
            </w:r>
          </w:p>
        </w:tc>
        <w:tc>
          <w:tcPr>
            <w:tcW w:w="1701" w:type="dxa"/>
            <w:tcBorders>
              <w:bottom w:val="single" w:sz="8" w:space="0" w:color="000000"/>
            </w:tcBorders>
          </w:tcPr>
          <w:p w14:paraId="05942527" w14:textId="60B2AB2E" w:rsidR="00035A7B" w:rsidRPr="00D81610" w:rsidRDefault="00035A7B" w:rsidP="00CC6D8A">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2017</w:t>
            </w:r>
            <w:r w:rsidRPr="00D81610">
              <w:rPr>
                <w:rFonts w:eastAsia="KaiTi_GB2312" w:hint="eastAsia"/>
                <w:iCs/>
                <w:snapToGrid w:val="0"/>
                <w:kern w:val="22"/>
              </w:rPr>
              <w:t>年</w:t>
            </w:r>
            <w:r w:rsidR="00CC6D8A">
              <w:rPr>
                <w:rFonts w:eastAsia="KaiTi_GB2312"/>
                <w:iCs/>
                <w:snapToGrid w:val="0"/>
                <w:kern w:val="22"/>
              </w:rPr>
              <w:br/>
            </w:r>
            <w:r w:rsidR="00CC6D8A">
              <w:rPr>
                <w:rFonts w:eastAsia="KaiTi_GB2312" w:hint="eastAsia"/>
                <w:iCs/>
                <w:snapToGrid w:val="0"/>
                <w:kern w:val="22"/>
              </w:rPr>
              <w:t>（</w:t>
            </w:r>
            <w:r w:rsidRPr="00D81610">
              <w:rPr>
                <w:rFonts w:eastAsia="KaiTi_GB2312" w:hint="eastAsia"/>
                <w:iCs/>
                <w:snapToGrid w:val="0"/>
                <w:kern w:val="22"/>
              </w:rPr>
              <w:t>千美元</w:t>
            </w:r>
            <w:r w:rsidR="00CC6D8A">
              <w:rPr>
                <w:rFonts w:eastAsia="KaiTi_GB2312" w:hint="eastAsia"/>
                <w:iCs/>
                <w:snapToGrid w:val="0"/>
                <w:kern w:val="22"/>
              </w:rPr>
              <w:t>）</w:t>
            </w:r>
          </w:p>
        </w:tc>
        <w:tc>
          <w:tcPr>
            <w:tcW w:w="1843" w:type="dxa"/>
            <w:tcBorders>
              <w:bottom w:val="single" w:sz="8" w:space="0" w:color="000000"/>
            </w:tcBorders>
          </w:tcPr>
          <w:p w14:paraId="1F61EFAF" w14:textId="7D1EE003" w:rsidR="00035A7B" w:rsidRPr="00D81610" w:rsidRDefault="00035A7B" w:rsidP="00CC6D8A">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2018</w:t>
            </w:r>
            <w:r w:rsidRPr="00D81610">
              <w:rPr>
                <w:rFonts w:eastAsia="KaiTi_GB2312" w:hint="eastAsia"/>
                <w:iCs/>
                <w:snapToGrid w:val="0"/>
                <w:kern w:val="22"/>
              </w:rPr>
              <w:t>年</w:t>
            </w:r>
            <w:r w:rsidR="00CC6D8A">
              <w:rPr>
                <w:rFonts w:eastAsia="KaiTi_GB2312"/>
                <w:iCs/>
                <w:snapToGrid w:val="0"/>
                <w:kern w:val="22"/>
              </w:rPr>
              <w:br/>
            </w:r>
            <w:r w:rsidR="00CC6D8A">
              <w:rPr>
                <w:rFonts w:eastAsia="KaiTi_GB2312" w:hint="eastAsia"/>
                <w:iCs/>
                <w:snapToGrid w:val="0"/>
                <w:kern w:val="22"/>
              </w:rPr>
              <w:t>（</w:t>
            </w:r>
            <w:r w:rsidRPr="00D81610">
              <w:rPr>
                <w:rFonts w:eastAsia="KaiTi_GB2312" w:hint="eastAsia"/>
                <w:iCs/>
                <w:snapToGrid w:val="0"/>
                <w:kern w:val="22"/>
              </w:rPr>
              <w:t>千美元</w:t>
            </w:r>
            <w:r w:rsidR="00CC6D8A">
              <w:rPr>
                <w:rFonts w:eastAsia="KaiTi_GB2312" w:hint="eastAsia"/>
                <w:iCs/>
                <w:snapToGrid w:val="0"/>
                <w:kern w:val="22"/>
              </w:rPr>
              <w:t>）</w:t>
            </w:r>
          </w:p>
        </w:tc>
        <w:tc>
          <w:tcPr>
            <w:tcW w:w="1779" w:type="dxa"/>
            <w:tcBorders>
              <w:bottom w:val="single" w:sz="8" w:space="0" w:color="000000"/>
            </w:tcBorders>
          </w:tcPr>
          <w:p w14:paraId="0B34CDFD" w14:textId="1F7EAB17" w:rsidR="00035A7B" w:rsidRPr="00D81610" w:rsidRDefault="00035A7B" w:rsidP="00CC6D8A">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共计</w:t>
            </w:r>
            <w:r w:rsidR="00CC6D8A">
              <w:rPr>
                <w:rFonts w:eastAsia="KaiTi_GB2312"/>
                <w:iCs/>
                <w:snapToGrid w:val="0"/>
                <w:kern w:val="22"/>
              </w:rPr>
              <w:br/>
            </w:r>
            <w:r w:rsidR="00CC6D8A">
              <w:rPr>
                <w:rFonts w:eastAsia="KaiTi_GB2312" w:hint="eastAsia"/>
                <w:iCs/>
                <w:snapToGrid w:val="0"/>
                <w:kern w:val="22"/>
              </w:rPr>
              <w:t>（</w:t>
            </w:r>
            <w:r w:rsidRPr="00D81610">
              <w:rPr>
                <w:rFonts w:eastAsia="KaiTi_GB2312" w:hint="eastAsia"/>
                <w:iCs/>
                <w:snapToGrid w:val="0"/>
                <w:kern w:val="22"/>
              </w:rPr>
              <w:t>千美元</w:t>
            </w:r>
            <w:r w:rsidR="00CC6D8A">
              <w:rPr>
                <w:rFonts w:eastAsia="KaiTi_GB2312" w:hint="eastAsia"/>
                <w:iCs/>
                <w:snapToGrid w:val="0"/>
                <w:kern w:val="22"/>
              </w:rPr>
              <w:t>）</w:t>
            </w:r>
            <w:r w:rsidRPr="00D81610">
              <w:rPr>
                <w:rFonts w:eastAsia="KaiTi_GB2312" w:hint="eastAsia"/>
                <w:iCs/>
                <w:snapToGrid w:val="0"/>
                <w:kern w:val="22"/>
              </w:rPr>
              <w:t xml:space="preserve"> </w:t>
            </w:r>
          </w:p>
        </w:tc>
      </w:tr>
      <w:tr w:rsidR="00035A7B" w:rsidRPr="00D81610" w14:paraId="316B952C" w14:textId="77777777" w:rsidTr="00B42E23">
        <w:trPr>
          <w:gridAfter w:val="1"/>
          <w:wAfter w:w="28" w:type="dxa"/>
          <w:cantSplit/>
          <w:jc w:val="center"/>
        </w:trPr>
        <w:tc>
          <w:tcPr>
            <w:tcW w:w="601" w:type="dxa"/>
            <w:tcBorders>
              <w:top w:val="single" w:sz="8" w:space="0" w:color="000000"/>
              <w:left w:val="nil"/>
              <w:bottom w:val="nil"/>
            </w:tcBorders>
          </w:tcPr>
          <w:p w14:paraId="3DE4DFBF"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A.</w:t>
            </w:r>
          </w:p>
        </w:tc>
        <w:tc>
          <w:tcPr>
            <w:tcW w:w="3402" w:type="dxa"/>
            <w:tcBorders>
              <w:top w:val="single" w:sz="8" w:space="0" w:color="000000"/>
              <w:bottom w:val="nil"/>
            </w:tcBorders>
          </w:tcPr>
          <w:p w14:paraId="10686992"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工作人员费用</w:t>
            </w:r>
          </w:p>
        </w:tc>
        <w:tc>
          <w:tcPr>
            <w:tcW w:w="1701" w:type="dxa"/>
            <w:tcBorders>
              <w:top w:val="single" w:sz="8" w:space="0" w:color="000000"/>
              <w:bottom w:val="nil"/>
            </w:tcBorders>
          </w:tcPr>
          <w:p w14:paraId="10A6CEF3"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11,329.4</w:t>
            </w:r>
          </w:p>
        </w:tc>
        <w:tc>
          <w:tcPr>
            <w:tcW w:w="1843" w:type="dxa"/>
            <w:tcBorders>
              <w:top w:val="single" w:sz="8" w:space="0" w:color="000000"/>
              <w:bottom w:val="nil"/>
            </w:tcBorders>
          </w:tcPr>
          <w:p w14:paraId="6A5DE9A3"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11,586.0</w:t>
            </w:r>
          </w:p>
        </w:tc>
        <w:tc>
          <w:tcPr>
            <w:tcW w:w="1807" w:type="dxa"/>
            <w:gridSpan w:val="2"/>
            <w:tcBorders>
              <w:top w:val="single" w:sz="8" w:space="0" w:color="000000"/>
              <w:bottom w:val="nil"/>
            </w:tcBorders>
          </w:tcPr>
          <w:p w14:paraId="2FD8F63F"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22,915.4</w:t>
            </w:r>
          </w:p>
        </w:tc>
      </w:tr>
      <w:tr w:rsidR="00035A7B" w:rsidRPr="00D81610" w14:paraId="5CE7BA2B" w14:textId="77777777" w:rsidTr="00B42E23">
        <w:trPr>
          <w:gridAfter w:val="1"/>
          <w:wAfter w:w="28" w:type="dxa"/>
          <w:cantSplit/>
          <w:jc w:val="center"/>
        </w:trPr>
        <w:tc>
          <w:tcPr>
            <w:tcW w:w="601" w:type="dxa"/>
            <w:tcBorders>
              <w:top w:val="nil"/>
              <w:left w:val="nil"/>
              <w:bottom w:val="nil"/>
            </w:tcBorders>
          </w:tcPr>
          <w:p w14:paraId="07467B00"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B.</w:t>
            </w:r>
          </w:p>
        </w:tc>
        <w:tc>
          <w:tcPr>
            <w:tcW w:w="3402" w:type="dxa"/>
            <w:tcBorders>
              <w:top w:val="nil"/>
              <w:bottom w:val="nil"/>
            </w:tcBorders>
          </w:tcPr>
          <w:p w14:paraId="35E96373"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主席团会议</w:t>
            </w:r>
          </w:p>
        </w:tc>
        <w:tc>
          <w:tcPr>
            <w:tcW w:w="1701" w:type="dxa"/>
            <w:tcBorders>
              <w:top w:val="nil"/>
              <w:bottom w:val="nil"/>
            </w:tcBorders>
          </w:tcPr>
          <w:p w14:paraId="5599124F"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150.0</w:t>
            </w:r>
          </w:p>
        </w:tc>
        <w:tc>
          <w:tcPr>
            <w:tcW w:w="1843" w:type="dxa"/>
            <w:tcBorders>
              <w:top w:val="nil"/>
              <w:bottom w:val="nil"/>
            </w:tcBorders>
          </w:tcPr>
          <w:p w14:paraId="6C60513D"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215.0</w:t>
            </w:r>
          </w:p>
        </w:tc>
        <w:tc>
          <w:tcPr>
            <w:tcW w:w="1807" w:type="dxa"/>
            <w:gridSpan w:val="2"/>
            <w:tcBorders>
              <w:top w:val="nil"/>
              <w:bottom w:val="nil"/>
            </w:tcBorders>
          </w:tcPr>
          <w:p w14:paraId="46198A9E"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365.0</w:t>
            </w:r>
          </w:p>
        </w:tc>
      </w:tr>
      <w:tr w:rsidR="00035A7B" w:rsidRPr="00D81610" w14:paraId="28F6C21D" w14:textId="77777777" w:rsidTr="00B42E23">
        <w:trPr>
          <w:gridAfter w:val="1"/>
          <w:wAfter w:w="28" w:type="dxa"/>
          <w:cantSplit/>
          <w:jc w:val="center"/>
        </w:trPr>
        <w:tc>
          <w:tcPr>
            <w:tcW w:w="601" w:type="dxa"/>
            <w:tcBorders>
              <w:top w:val="nil"/>
              <w:left w:val="nil"/>
              <w:bottom w:val="nil"/>
            </w:tcBorders>
          </w:tcPr>
          <w:p w14:paraId="40DDFD9B"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C.</w:t>
            </w:r>
          </w:p>
        </w:tc>
        <w:tc>
          <w:tcPr>
            <w:tcW w:w="3402" w:type="dxa"/>
            <w:tcBorders>
              <w:top w:val="nil"/>
              <w:bottom w:val="nil"/>
            </w:tcBorders>
          </w:tcPr>
          <w:p w14:paraId="1F56F210"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差旅费</w:t>
            </w:r>
          </w:p>
        </w:tc>
        <w:tc>
          <w:tcPr>
            <w:tcW w:w="1701" w:type="dxa"/>
            <w:tcBorders>
              <w:top w:val="nil"/>
              <w:bottom w:val="nil"/>
            </w:tcBorders>
          </w:tcPr>
          <w:p w14:paraId="6590FF9D"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450.0</w:t>
            </w:r>
          </w:p>
        </w:tc>
        <w:tc>
          <w:tcPr>
            <w:tcW w:w="1843" w:type="dxa"/>
            <w:tcBorders>
              <w:top w:val="nil"/>
              <w:bottom w:val="nil"/>
            </w:tcBorders>
          </w:tcPr>
          <w:p w14:paraId="06AB25E5"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400.0</w:t>
            </w:r>
          </w:p>
        </w:tc>
        <w:tc>
          <w:tcPr>
            <w:tcW w:w="1807" w:type="dxa"/>
            <w:gridSpan w:val="2"/>
            <w:tcBorders>
              <w:top w:val="nil"/>
              <w:bottom w:val="nil"/>
            </w:tcBorders>
          </w:tcPr>
          <w:p w14:paraId="6ED97F55"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850.0</w:t>
            </w:r>
          </w:p>
        </w:tc>
      </w:tr>
      <w:tr w:rsidR="00035A7B" w:rsidRPr="00D81610" w14:paraId="60E2FF6B" w14:textId="77777777" w:rsidTr="00B42E23">
        <w:trPr>
          <w:gridAfter w:val="1"/>
          <w:wAfter w:w="28" w:type="dxa"/>
          <w:cantSplit/>
          <w:jc w:val="center"/>
        </w:trPr>
        <w:tc>
          <w:tcPr>
            <w:tcW w:w="601" w:type="dxa"/>
            <w:tcBorders>
              <w:top w:val="nil"/>
              <w:left w:val="nil"/>
              <w:bottom w:val="nil"/>
            </w:tcBorders>
          </w:tcPr>
          <w:p w14:paraId="1D818B1C"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D.</w:t>
            </w:r>
          </w:p>
        </w:tc>
        <w:tc>
          <w:tcPr>
            <w:tcW w:w="3402" w:type="dxa"/>
            <w:tcBorders>
              <w:top w:val="nil"/>
              <w:bottom w:val="nil"/>
            </w:tcBorders>
          </w:tcPr>
          <w:p w14:paraId="0DC269F9"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顾问</w:t>
            </w:r>
            <w:r w:rsidRPr="00D81610">
              <w:rPr>
                <w:snapToGrid w:val="0"/>
                <w:kern w:val="22"/>
              </w:rPr>
              <w:t>/</w:t>
            </w:r>
            <w:r w:rsidRPr="00D81610">
              <w:rPr>
                <w:snapToGrid w:val="0"/>
                <w:kern w:val="22"/>
              </w:rPr>
              <w:t>分包合同</w:t>
            </w:r>
          </w:p>
        </w:tc>
        <w:tc>
          <w:tcPr>
            <w:tcW w:w="1701" w:type="dxa"/>
            <w:tcBorders>
              <w:top w:val="nil"/>
              <w:bottom w:val="nil"/>
            </w:tcBorders>
          </w:tcPr>
          <w:p w14:paraId="76681CCB"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75.0</w:t>
            </w:r>
          </w:p>
        </w:tc>
        <w:tc>
          <w:tcPr>
            <w:tcW w:w="1843" w:type="dxa"/>
            <w:tcBorders>
              <w:top w:val="nil"/>
              <w:bottom w:val="nil"/>
            </w:tcBorders>
          </w:tcPr>
          <w:p w14:paraId="13257F73"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75.0</w:t>
            </w:r>
          </w:p>
        </w:tc>
        <w:tc>
          <w:tcPr>
            <w:tcW w:w="1807" w:type="dxa"/>
            <w:gridSpan w:val="2"/>
            <w:tcBorders>
              <w:top w:val="nil"/>
              <w:bottom w:val="nil"/>
            </w:tcBorders>
          </w:tcPr>
          <w:p w14:paraId="2097213E"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150.0</w:t>
            </w:r>
          </w:p>
        </w:tc>
      </w:tr>
      <w:tr w:rsidR="00035A7B" w:rsidRPr="00D81610" w14:paraId="52B5D46F" w14:textId="77777777" w:rsidTr="00B42E23">
        <w:trPr>
          <w:gridAfter w:val="1"/>
          <w:wAfter w:w="28" w:type="dxa"/>
          <w:cantSplit/>
          <w:jc w:val="center"/>
        </w:trPr>
        <w:tc>
          <w:tcPr>
            <w:tcW w:w="601" w:type="dxa"/>
            <w:tcBorders>
              <w:top w:val="nil"/>
              <w:left w:val="nil"/>
              <w:bottom w:val="nil"/>
            </w:tcBorders>
          </w:tcPr>
          <w:p w14:paraId="7F6D990A" w14:textId="77777777" w:rsidR="00035A7B" w:rsidRPr="00D81610" w:rsidRDefault="00035A7B" w:rsidP="00035A7B">
            <w:pPr>
              <w:pStyle w:val="Default"/>
              <w:suppressLineNumbers/>
              <w:suppressAutoHyphens/>
              <w:topLinePunct/>
              <w:snapToGrid w:val="0"/>
              <w:jc w:val="both"/>
              <w:rPr>
                <w:snapToGrid w:val="0"/>
                <w:kern w:val="22"/>
              </w:rPr>
            </w:pPr>
            <w:r w:rsidRPr="00D81610">
              <w:rPr>
                <w:snapToGrid w:val="0"/>
                <w:kern w:val="22"/>
              </w:rPr>
              <w:t>E.</w:t>
            </w:r>
          </w:p>
        </w:tc>
        <w:tc>
          <w:tcPr>
            <w:tcW w:w="3402" w:type="dxa"/>
            <w:tcBorders>
              <w:top w:val="nil"/>
              <w:bottom w:val="nil"/>
            </w:tcBorders>
          </w:tcPr>
          <w:p w14:paraId="2A95076D" w14:textId="77777777" w:rsidR="00035A7B" w:rsidRPr="00D81610" w:rsidRDefault="00035A7B" w:rsidP="00035A7B">
            <w:pPr>
              <w:pStyle w:val="Default"/>
              <w:suppressLineNumbers/>
              <w:suppressAutoHyphens/>
              <w:topLinePunct/>
              <w:snapToGrid w:val="0"/>
              <w:spacing w:before="100" w:beforeAutospacing="1" w:after="100" w:afterAutospacing="1"/>
              <w:rPr>
                <w:snapToGrid w:val="0"/>
                <w:kern w:val="22"/>
              </w:rPr>
            </w:pPr>
            <w:r w:rsidRPr="00D81610">
              <w:rPr>
                <w:snapToGrid w:val="0"/>
                <w:kern w:val="22"/>
              </w:rPr>
              <w:t>会议</w:t>
            </w:r>
            <w:r w:rsidRPr="00D81610">
              <w:rPr>
                <w:snapToGrid w:val="0"/>
                <w:kern w:val="22"/>
                <w:vertAlign w:val="superscript"/>
              </w:rPr>
              <w:t>1/ 2/ 3/</w:t>
            </w:r>
          </w:p>
        </w:tc>
        <w:tc>
          <w:tcPr>
            <w:tcW w:w="1701" w:type="dxa"/>
            <w:tcBorders>
              <w:top w:val="nil"/>
              <w:bottom w:val="nil"/>
            </w:tcBorders>
          </w:tcPr>
          <w:p w14:paraId="324A9E91" w14:textId="77777777" w:rsidR="00035A7B" w:rsidRPr="00D81610" w:rsidRDefault="00035A7B" w:rsidP="00035A7B">
            <w:pPr>
              <w:pStyle w:val="Default"/>
              <w:suppressLineNumbers/>
              <w:suppressAutoHyphens/>
              <w:topLinePunct/>
              <w:snapToGrid w:val="0"/>
              <w:spacing w:before="100" w:beforeAutospacing="1" w:after="100" w:afterAutospacing="1"/>
              <w:jc w:val="right"/>
              <w:rPr>
                <w:snapToGrid w:val="0"/>
                <w:kern w:val="22"/>
              </w:rPr>
            </w:pPr>
            <w:r w:rsidRPr="00D81610">
              <w:rPr>
                <w:snapToGrid w:val="0"/>
                <w:kern w:val="22"/>
              </w:rPr>
              <w:t>1,416.8</w:t>
            </w:r>
          </w:p>
        </w:tc>
        <w:tc>
          <w:tcPr>
            <w:tcW w:w="1843" w:type="dxa"/>
            <w:tcBorders>
              <w:top w:val="nil"/>
              <w:bottom w:val="nil"/>
            </w:tcBorders>
          </w:tcPr>
          <w:p w14:paraId="73B1DC77" w14:textId="77777777" w:rsidR="00035A7B" w:rsidRPr="00D81610" w:rsidRDefault="00035A7B" w:rsidP="00035A7B">
            <w:pPr>
              <w:pStyle w:val="Default"/>
              <w:suppressLineNumbers/>
              <w:suppressAutoHyphens/>
              <w:topLinePunct/>
              <w:snapToGrid w:val="0"/>
              <w:spacing w:before="100" w:beforeAutospacing="1" w:after="100" w:afterAutospacing="1"/>
              <w:jc w:val="right"/>
              <w:rPr>
                <w:snapToGrid w:val="0"/>
                <w:kern w:val="22"/>
              </w:rPr>
            </w:pPr>
            <w:r w:rsidRPr="00D81610">
              <w:rPr>
                <w:snapToGrid w:val="0"/>
                <w:kern w:val="22"/>
              </w:rPr>
              <w:t>2,016.8</w:t>
            </w:r>
          </w:p>
        </w:tc>
        <w:tc>
          <w:tcPr>
            <w:tcW w:w="1807" w:type="dxa"/>
            <w:gridSpan w:val="2"/>
            <w:tcBorders>
              <w:top w:val="nil"/>
              <w:bottom w:val="nil"/>
            </w:tcBorders>
          </w:tcPr>
          <w:p w14:paraId="0963BF7D" w14:textId="77777777" w:rsidR="00035A7B" w:rsidRPr="00D81610" w:rsidRDefault="00035A7B" w:rsidP="00035A7B">
            <w:pPr>
              <w:pStyle w:val="Default"/>
              <w:suppressLineNumbers/>
              <w:suppressAutoHyphens/>
              <w:topLinePunct/>
              <w:snapToGrid w:val="0"/>
              <w:spacing w:before="100" w:beforeAutospacing="1" w:after="100" w:afterAutospacing="1"/>
              <w:jc w:val="right"/>
              <w:rPr>
                <w:snapToGrid w:val="0"/>
                <w:kern w:val="22"/>
              </w:rPr>
            </w:pPr>
            <w:r w:rsidRPr="00D81610">
              <w:rPr>
                <w:snapToGrid w:val="0"/>
                <w:kern w:val="22"/>
              </w:rPr>
              <w:t>3,433.6</w:t>
            </w:r>
          </w:p>
        </w:tc>
      </w:tr>
      <w:tr w:rsidR="00035A7B" w:rsidRPr="00D81610" w14:paraId="41CD7CAA" w14:textId="77777777" w:rsidTr="00B42E23">
        <w:trPr>
          <w:gridAfter w:val="1"/>
          <w:wAfter w:w="28" w:type="dxa"/>
          <w:cantSplit/>
          <w:jc w:val="center"/>
        </w:trPr>
        <w:tc>
          <w:tcPr>
            <w:tcW w:w="601" w:type="dxa"/>
            <w:tcBorders>
              <w:top w:val="nil"/>
              <w:left w:val="nil"/>
              <w:bottom w:val="nil"/>
            </w:tcBorders>
          </w:tcPr>
          <w:p w14:paraId="24A37EBE"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F.</w:t>
            </w:r>
          </w:p>
        </w:tc>
        <w:tc>
          <w:tcPr>
            <w:tcW w:w="3402" w:type="dxa"/>
            <w:tcBorders>
              <w:top w:val="nil"/>
              <w:bottom w:val="nil"/>
            </w:tcBorders>
          </w:tcPr>
          <w:p w14:paraId="2F41FF63"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宣传材料</w:t>
            </w:r>
          </w:p>
        </w:tc>
        <w:tc>
          <w:tcPr>
            <w:tcW w:w="1701" w:type="dxa"/>
            <w:tcBorders>
              <w:top w:val="nil"/>
              <w:bottom w:val="nil"/>
            </w:tcBorders>
          </w:tcPr>
          <w:p w14:paraId="11EF53EE"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50.0</w:t>
            </w:r>
          </w:p>
        </w:tc>
        <w:tc>
          <w:tcPr>
            <w:tcW w:w="1843" w:type="dxa"/>
            <w:tcBorders>
              <w:top w:val="nil"/>
              <w:bottom w:val="nil"/>
            </w:tcBorders>
          </w:tcPr>
          <w:p w14:paraId="25739892"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50.0</w:t>
            </w:r>
          </w:p>
        </w:tc>
        <w:tc>
          <w:tcPr>
            <w:tcW w:w="1807" w:type="dxa"/>
            <w:gridSpan w:val="2"/>
            <w:tcBorders>
              <w:top w:val="nil"/>
              <w:bottom w:val="nil"/>
            </w:tcBorders>
          </w:tcPr>
          <w:p w14:paraId="5EB0DAF9"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100.0</w:t>
            </w:r>
          </w:p>
        </w:tc>
      </w:tr>
      <w:tr w:rsidR="00035A7B" w:rsidRPr="00D81610" w14:paraId="5B0629B6" w14:textId="77777777" w:rsidTr="00B42E23">
        <w:trPr>
          <w:gridAfter w:val="1"/>
          <w:wAfter w:w="28" w:type="dxa"/>
          <w:cantSplit/>
          <w:jc w:val="center"/>
        </w:trPr>
        <w:tc>
          <w:tcPr>
            <w:tcW w:w="601" w:type="dxa"/>
            <w:tcBorders>
              <w:top w:val="nil"/>
              <w:left w:val="nil"/>
              <w:bottom w:val="nil"/>
            </w:tcBorders>
          </w:tcPr>
          <w:p w14:paraId="0334696B"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G.</w:t>
            </w:r>
          </w:p>
        </w:tc>
        <w:tc>
          <w:tcPr>
            <w:tcW w:w="3402" w:type="dxa"/>
            <w:tcBorders>
              <w:top w:val="nil"/>
              <w:bottom w:val="nil"/>
            </w:tcBorders>
          </w:tcPr>
          <w:p w14:paraId="0CBCD151"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临时助理</w:t>
            </w:r>
            <w:r w:rsidRPr="00D81610">
              <w:rPr>
                <w:snapToGrid w:val="0"/>
                <w:kern w:val="22"/>
              </w:rPr>
              <w:t>/</w:t>
            </w:r>
            <w:r w:rsidRPr="00D81610">
              <w:rPr>
                <w:snapToGrid w:val="0"/>
                <w:kern w:val="22"/>
              </w:rPr>
              <w:t>加班费</w:t>
            </w:r>
          </w:p>
        </w:tc>
        <w:tc>
          <w:tcPr>
            <w:tcW w:w="1701" w:type="dxa"/>
            <w:tcBorders>
              <w:top w:val="nil"/>
              <w:bottom w:val="nil"/>
            </w:tcBorders>
          </w:tcPr>
          <w:p w14:paraId="42B6C0AF"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100.0</w:t>
            </w:r>
          </w:p>
        </w:tc>
        <w:tc>
          <w:tcPr>
            <w:tcW w:w="1843" w:type="dxa"/>
            <w:tcBorders>
              <w:top w:val="nil"/>
              <w:bottom w:val="nil"/>
            </w:tcBorders>
          </w:tcPr>
          <w:p w14:paraId="780AC324"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100.0</w:t>
            </w:r>
          </w:p>
        </w:tc>
        <w:tc>
          <w:tcPr>
            <w:tcW w:w="1807" w:type="dxa"/>
            <w:gridSpan w:val="2"/>
            <w:tcBorders>
              <w:top w:val="nil"/>
              <w:bottom w:val="nil"/>
            </w:tcBorders>
          </w:tcPr>
          <w:p w14:paraId="4FED3B3B"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200.0</w:t>
            </w:r>
          </w:p>
        </w:tc>
      </w:tr>
      <w:tr w:rsidR="00035A7B" w:rsidRPr="00D81610" w14:paraId="2A39A28B" w14:textId="77777777" w:rsidTr="00B42E23">
        <w:trPr>
          <w:gridAfter w:val="1"/>
          <w:wAfter w:w="28" w:type="dxa"/>
          <w:cantSplit/>
          <w:jc w:val="center"/>
        </w:trPr>
        <w:tc>
          <w:tcPr>
            <w:tcW w:w="601" w:type="dxa"/>
            <w:tcBorders>
              <w:top w:val="nil"/>
              <w:left w:val="nil"/>
              <w:bottom w:val="nil"/>
            </w:tcBorders>
          </w:tcPr>
          <w:p w14:paraId="167B1ECF"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H.</w:t>
            </w:r>
          </w:p>
        </w:tc>
        <w:tc>
          <w:tcPr>
            <w:tcW w:w="3402" w:type="dxa"/>
            <w:tcBorders>
              <w:top w:val="nil"/>
              <w:bottom w:val="nil"/>
            </w:tcBorders>
          </w:tcPr>
          <w:p w14:paraId="0C59B010"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租金和相关费用</w:t>
            </w:r>
          </w:p>
        </w:tc>
        <w:tc>
          <w:tcPr>
            <w:tcW w:w="1701" w:type="dxa"/>
            <w:tcBorders>
              <w:top w:val="nil"/>
              <w:bottom w:val="nil"/>
            </w:tcBorders>
          </w:tcPr>
          <w:p w14:paraId="67C40684"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1,239.7</w:t>
            </w:r>
          </w:p>
        </w:tc>
        <w:tc>
          <w:tcPr>
            <w:tcW w:w="1843" w:type="dxa"/>
            <w:tcBorders>
              <w:top w:val="nil"/>
              <w:bottom w:val="nil"/>
            </w:tcBorders>
          </w:tcPr>
          <w:p w14:paraId="663AD256"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1,257.6</w:t>
            </w:r>
          </w:p>
        </w:tc>
        <w:tc>
          <w:tcPr>
            <w:tcW w:w="1807" w:type="dxa"/>
            <w:gridSpan w:val="2"/>
            <w:tcBorders>
              <w:top w:val="nil"/>
              <w:bottom w:val="nil"/>
            </w:tcBorders>
          </w:tcPr>
          <w:p w14:paraId="79A42C05"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2,497.3</w:t>
            </w:r>
          </w:p>
        </w:tc>
      </w:tr>
      <w:tr w:rsidR="00035A7B" w:rsidRPr="00D81610" w14:paraId="56B120E5" w14:textId="77777777" w:rsidTr="00B42E23">
        <w:trPr>
          <w:gridAfter w:val="1"/>
          <w:wAfter w:w="28" w:type="dxa"/>
          <w:cantSplit/>
          <w:jc w:val="center"/>
        </w:trPr>
        <w:tc>
          <w:tcPr>
            <w:tcW w:w="601" w:type="dxa"/>
            <w:tcBorders>
              <w:top w:val="nil"/>
              <w:left w:val="nil"/>
              <w:bottom w:val="nil"/>
            </w:tcBorders>
          </w:tcPr>
          <w:p w14:paraId="001D898A"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I.</w:t>
            </w:r>
          </w:p>
        </w:tc>
        <w:tc>
          <w:tcPr>
            <w:tcW w:w="3402" w:type="dxa"/>
            <w:tcBorders>
              <w:top w:val="nil"/>
              <w:bottom w:val="nil"/>
            </w:tcBorders>
          </w:tcPr>
          <w:p w14:paraId="08321AD9"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一般业务费用</w:t>
            </w:r>
          </w:p>
        </w:tc>
        <w:tc>
          <w:tcPr>
            <w:tcW w:w="1701" w:type="dxa"/>
            <w:tcBorders>
              <w:top w:val="nil"/>
              <w:bottom w:val="nil"/>
            </w:tcBorders>
          </w:tcPr>
          <w:p w14:paraId="053CB4A7"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979.6</w:t>
            </w:r>
          </w:p>
        </w:tc>
        <w:tc>
          <w:tcPr>
            <w:tcW w:w="1843" w:type="dxa"/>
            <w:tcBorders>
              <w:top w:val="nil"/>
              <w:bottom w:val="nil"/>
            </w:tcBorders>
          </w:tcPr>
          <w:p w14:paraId="04EB26E8"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726.6</w:t>
            </w:r>
          </w:p>
        </w:tc>
        <w:tc>
          <w:tcPr>
            <w:tcW w:w="1807" w:type="dxa"/>
            <w:gridSpan w:val="2"/>
            <w:tcBorders>
              <w:top w:val="nil"/>
              <w:bottom w:val="nil"/>
            </w:tcBorders>
          </w:tcPr>
          <w:p w14:paraId="4C4037FF"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1,706.2</w:t>
            </w:r>
          </w:p>
        </w:tc>
      </w:tr>
      <w:tr w:rsidR="00035A7B" w:rsidRPr="00D81610" w14:paraId="61780239" w14:textId="77777777" w:rsidTr="00B42E23">
        <w:trPr>
          <w:gridAfter w:val="1"/>
          <w:wAfter w:w="28" w:type="dxa"/>
          <w:cantSplit/>
          <w:jc w:val="center"/>
        </w:trPr>
        <w:tc>
          <w:tcPr>
            <w:tcW w:w="601" w:type="dxa"/>
            <w:tcBorders>
              <w:top w:val="nil"/>
              <w:left w:val="nil"/>
              <w:bottom w:val="nil"/>
            </w:tcBorders>
          </w:tcPr>
          <w:p w14:paraId="6447D7FE"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J.</w:t>
            </w:r>
          </w:p>
        </w:tc>
        <w:tc>
          <w:tcPr>
            <w:tcW w:w="3402" w:type="dxa"/>
            <w:tcBorders>
              <w:top w:val="nil"/>
              <w:bottom w:val="nil"/>
            </w:tcBorders>
          </w:tcPr>
          <w:p w14:paraId="33360D35"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培训</w:t>
            </w:r>
          </w:p>
        </w:tc>
        <w:tc>
          <w:tcPr>
            <w:tcW w:w="1701" w:type="dxa"/>
            <w:tcBorders>
              <w:top w:val="nil"/>
              <w:bottom w:val="nil"/>
            </w:tcBorders>
          </w:tcPr>
          <w:p w14:paraId="3BA56D3E"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5.0</w:t>
            </w:r>
          </w:p>
        </w:tc>
        <w:tc>
          <w:tcPr>
            <w:tcW w:w="1843" w:type="dxa"/>
            <w:tcBorders>
              <w:top w:val="nil"/>
              <w:bottom w:val="nil"/>
            </w:tcBorders>
          </w:tcPr>
          <w:p w14:paraId="545CA5D6"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5.0</w:t>
            </w:r>
          </w:p>
        </w:tc>
        <w:tc>
          <w:tcPr>
            <w:tcW w:w="1807" w:type="dxa"/>
            <w:gridSpan w:val="2"/>
            <w:tcBorders>
              <w:top w:val="nil"/>
              <w:bottom w:val="nil"/>
            </w:tcBorders>
          </w:tcPr>
          <w:p w14:paraId="0152D312"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10.0</w:t>
            </w:r>
          </w:p>
        </w:tc>
      </w:tr>
      <w:tr w:rsidR="00035A7B" w:rsidRPr="00D81610" w14:paraId="68A82ED9" w14:textId="77777777" w:rsidTr="00B42E23">
        <w:trPr>
          <w:gridAfter w:val="1"/>
          <w:wAfter w:w="28" w:type="dxa"/>
          <w:cantSplit/>
          <w:jc w:val="center"/>
        </w:trPr>
        <w:tc>
          <w:tcPr>
            <w:tcW w:w="601" w:type="dxa"/>
            <w:tcBorders>
              <w:top w:val="nil"/>
              <w:left w:val="nil"/>
              <w:bottom w:val="nil"/>
            </w:tcBorders>
          </w:tcPr>
          <w:p w14:paraId="53FA36C0"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K.</w:t>
            </w:r>
          </w:p>
        </w:tc>
        <w:tc>
          <w:tcPr>
            <w:tcW w:w="3402" w:type="dxa"/>
            <w:tcBorders>
              <w:top w:val="nil"/>
              <w:bottom w:val="nil"/>
            </w:tcBorders>
          </w:tcPr>
          <w:p w14:paraId="41133439"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专家会议</w:t>
            </w:r>
          </w:p>
        </w:tc>
        <w:tc>
          <w:tcPr>
            <w:tcW w:w="1701" w:type="dxa"/>
            <w:tcBorders>
              <w:top w:val="nil"/>
              <w:bottom w:val="nil"/>
            </w:tcBorders>
          </w:tcPr>
          <w:p w14:paraId="18C74BB2"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280.0</w:t>
            </w:r>
          </w:p>
        </w:tc>
        <w:tc>
          <w:tcPr>
            <w:tcW w:w="1843" w:type="dxa"/>
            <w:tcBorders>
              <w:top w:val="nil"/>
              <w:bottom w:val="nil"/>
            </w:tcBorders>
          </w:tcPr>
          <w:p w14:paraId="30AFAF1A"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135.0</w:t>
            </w:r>
          </w:p>
        </w:tc>
        <w:tc>
          <w:tcPr>
            <w:tcW w:w="1807" w:type="dxa"/>
            <w:gridSpan w:val="2"/>
            <w:tcBorders>
              <w:top w:val="nil"/>
              <w:bottom w:val="nil"/>
            </w:tcBorders>
          </w:tcPr>
          <w:p w14:paraId="5EDD3E34"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415.0</w:t>
            </w:r>
          </w:p>
        </w:tc>
      </w:tr>
      <w:tr w:rsidR="00035A7B" w:rsidRPr="00D81610" w14:paraId="2F992CBF" w14:textId="77777777" w:rsidTr="00B42E23">
        <w:trPr>
          <w:gridAfter w:val="1"/>
          <w:wAfter w:w="28" w:type="dxa"/>
          <w:cantSplit/>
          <w:jc w:val="center"/>
        </w:trPr>
        <w:tc>
          <w:tcPr>
            <w:tcW w:w="601" w:type="dxa"/>
            <w:tcBorders>
              <w:top w:val="nil"/>
              <w:left w:val="nil"/>
              <w:bottom w:val="single" w:sz="8" w:space="0" w:color="000000"/>
            </w:tcBorders>
          </w:tcPr>
          <w:p w14:paraId="171A327F"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L.</w:t>
            </w:r>
          </w:p>
        </w:tc>
        <w:tc>
          <w:tcPr>
            <w:tcW w:w="3402" w:type="dxa"/>
            <w:tcBorders>
              <w:top w:val="nil"/>
              <w:bottom w:val="single" w:sz="8" w:space="0" w:color="000000"/>
            </w:tcBorders>
          </w:tcPr>
          <w:p w14:paraId="630FE8AF" w14:textId="77777777" w:rsidR="00035A7B" w:rsidRPr="00D81610" w:rsidRDefault="00035A7B" w:rsidP="00035A7B">
            <w:pPr>
              <w:pStyle w:val="Default"/>
              <w:suppressLineNumbers/>
              <w:suppressAutoHyphens/>
              <w:topLinePunct/>
              <w:snapToGrid w:val="0"/>
              <w:rPr>
                <w:snapToGrid w:val="0"/>
                <w:kern w:val="22"/>
              </w:rPr>
            </w:pPr>
            <w:r w:rsidRPr="00D81610">
              <w:rPr>
                <w:rFonts w:hint="eastAsia"/>
                <w:snapToGrid w:val="0"/>
                <w:kern w:val="22"/>
              </w:rPr>
              <w:t>生物安全信息交换所</w:t>
            </w:r>
            <w:r w:rsidRPr="00D81610">
              <w:rPr>
                <w:snapToGrid w:val="0"/>
                <w:kern w:val="22"/>
              </w:rPr>
              <w:t>/</w:t>
            </w:r>
            <w:r w:rsidRPr="00D81610">
              <w:rPr>
                <w:rFonts w:hint="eastAsia"/>
                <w:snapToGrid w:val="0"/>
                <w:kern w:val="22"/>
              </w:rPr>
              <w:t>信息交换所机制</w:t>
            </w:r>
            <w:r w:rsidRPr="00D81610">
              <w:rPr>
                <w:snapToGrid w:val="0"/>
                <w:kern w:val="22"/>
              </w:rPr>
              <w:t>、名古屋议定书信息交换所网站翻译</w:t>
            </w:r>
          </w:p>
        </w:tc>
        <w:tc>
          <w:tcPr>
            <w:tcW w:w="1701" w:type="dxa"/>
            <w:tcBorders>
              <w:top w:val="nil"/>
              <w:bottom w:val="single" w:sz="8" w:space="0" w:color="000000"/>
            </w:tcBorders>
          </w:tcPr>
          <w:p w14:paraId="745E6467"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65.0</w:t>
            </w:r>
          </w:p>
        </w:tc>
        <w:tc>
          <w:tcPr>
            <w:tcW w:w="1843" w:type="dxa"/>
            <w:tcBorders>
              <w:top w:val="nil"/>
              <w:bottom w:val="single" w:sz="8" w:space="0" w:color="000000"/>
            </w:tcBorders>
          </w:tcPr>
          <w:p w14:paraId="643EB3A9"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65.0</w:t>
            </w:r>
          </w:p>
        </w:tc>
        <w:tc>
          <w:tcPr>
            <w:tcW w:w="1807" w:type="dxa"/>
            <w:gridSpan w:val="2"/>
            <w:tcBorders>
              <w:top w:val="nil"/>
              <w:bottom w:val="single" w:sz="8" w:space="0" w:color="000000"/>
            </w:tcBorders>
          </w:tcPr>
          <w:p w14:paraId="547F3821" w14:textId="77777777" w:rsidR="00035A7B" w:rsidRPr="00D81610" w:rsidRDefault="00035A7B" w:rsidP="00035A7B">
            <w:pPr>
              <w:pStyle w:val="Default"/>
              <w:suppressLineNumbers/>
              <w:suppressAutoHyphens/>
              <w:topLinePunct/>
              <w:snapToGrid w:val="0"/>
              <w:jc w:val="right"/>
              <w:rPr>
                <w:snapToGrid w:val="0"/>
                <w:kern w:val="22"/>
              </w:rPr>
            </w:pPr>
            <w:r w:rsidRPr="00D81610">
              <w:rPr>
                <w:snapToGrid w:val="0"/>
                <w:kern w:val="22"/>
              </w:rPr>
              <w:t>130.0</w:t>
            </w:r>
          </w:p>
        </w:tc>
      </w:tr>
      <w:tr w:rsidR="00035A7B" w:rsidRPr="00D81610" w14:paraId="02AD1A68" w14:textId="77777777" w:rsidTr="00B42E23">
        <w:trPr>
          <w:cantSplit/>
          <w:jc w:val="center"/>
        </w:trPr>
        <w:tc>
          <w:tcPr>
            <w:tcW w:w="601" w:type="dxa"/>
            <w:tcBorders>
              <w:top w:val="single" w:sz="8" w:space="0" w:color="000000"/>
              <w:bottom w:val="single" w:sz="8" w:space="0" w:color="000000"/>
            </w:tcBorders>
          </w:tcPr>
          <w:p w14:paraId="22565E4D" w14:textId="77777777" w:rsidR="00035A7B" w:rsidRPr="00D81610" w:rsidRDefault="00035A7B" w:rsidP="00035A7B">
            <w:pPr>
              <w:pStyle w:val="Default"/>
              <w:suppressLineNumbers/>
              <w:suppressAutoHyphens/>
              <w:topLinePunct/>
              <w:snapToGrid w:val="0"/>
              <w:rPr>
                <w:snapToGrid w:val="0"/>
                <w:kern w:val="22"/>
              </w:rPr>
            </w:pPr>
          </w:p>
        </w:tc>
        <w:tc>
          <w:tcPr>
            <w:tcW w:w="3402" w:type="dxa"/>
            <w:tcBorders>
              <w:top w:val="single" w:sz="8" w:space="0" w:color="000000"/>
              <w:bottom w:val="single" w:sz="8" w:space="0" w:color="000000"/>
            </w:tcBorders>
          </w:tcPr>
          <w:p w14:paraId="666C6B50" w14:textId="77777777" w:rsidR="00035A7B" w:rsidRPr="00D81610" w:rsidRDefault="00035A7B" w:rsidP="00035A7B">
            <w:pPr>
              <w:pStyle w:val="Default"/>
              <w:suppressLineNumbers/>
              <w:suppressAutoHyphens/>
              <w:topLinePunct/>
              <w:snapToGrid w:val="0"/>
              <w:spacing w:before="100" w:beforeAutospacing="1" w:after="100" w:afterAutospacing="1"/>
              <w:rPr>
                <w:rFonts w:eastAsia="SimHei"/>
                <w:snapToGrid w:val="0"/>
                <w:kern w:val="22"/>
              </w:rPr>
            </w:pPr>
            <w:r w:rsidRPr="00D81610">
              <w:rPr>
                <w:rFonts w:eastAsia="SimHei"/>
                <w:b/>
                <w:bCs/>
                <w:snapToGrid w:val="0"/>
                <w:kern w:val="22"/>
              </w:rPr>
              <w:t>小计（一）</w:t>
            </w:r>
          </w:p>
        </w:tc>
        <w:tc>
          <w:tcPr>
            <w:tcW w:w="1701" w:type="dxa"/>
            <w:tcBorders>
              <w:top w:val="single" w:sz="8" w:space="0" w:color="000000"/>
              <w:bottom w:val="single" w:sz="8" w:space="0" w:color="000000"/>
            </w:tcBorders>
          </w:tcPr>
          <w:p w14:paraId="685DD6DE" w14:textId="77777777" w:rsidR="00035A7B" w:rsidRPr="00D81610" w:rsidRDefault="00035A7B" w:rsidP="00035A7B">
            <w:pPr>
              <w:pStyle w:val="Default"/>
              <w:suppressLineNumbers/>
              <w:suppressAutoHyphens/>
              <w:topLinePunct/>
              <w:snapToGrid w:val="0"/>
              <w:jc w:val="right"/>
              <w:rPr>
                <w:snapToGrid w:val="0"/>
                <w:kern w:val="22"/>
              </w:rPr>
            </w:pPr>
            <w:r w:rsidRPr="00D81610">
              <w:rPr>
                <w:b/>
                <w:bCs/>
                <w:snapToGrid w:val="0"/>
                <w:kern w:val="22"/>
              </w:rPr>
              <w:t>16,140.5</w:t>
            </w:r>
          </w:p>
        </w:tc>
        <w:tc>
          <w:tcPr>
            <w:tcW w:w="1843" w:type="dxa"/>
            <w:tcBorders>
              <w:top w:val="single" w:sz="8" w:space="0" w:color="000000"/>
              <w:bottom w:val="single" w:sz="8" w:space="0" w:color="000000"/>
            </w:tcBorders>
          </w:tcPr>
          <w:p w14:paraId="7308F7AF" w14:textId="77777777" w:rsidR="00035A7B" w:rsidRPr="00D81610" w:rsidRDefault="00035A7B" w:rsidP="00035A7B">
            <w:pPr>
              <w:pStyle w:val="Default"/>
              <w:suppressLineNumbers/>
              <w:suppressAutoHyphens/>
              <w:topLinePunct/>
              <w:snapToGrid w:val="0"/>
              <w:jc w:val="right"/>
              <w:rPr>
                <w:snapToGrid w:val="0"/>
                <w:kern w:val="22"/>
              </w:rPr>
            </w:pPr>
            <w:r w:rsidRPr="00D81610">
              <w:rPr>
                <w:b/>
                <w:bCs/>
                <w:snapToGrid w:val="0"/>
                <w:kern w:val="22"/>
              </w:rPr>
              <w:t>16,632.1</w:t>
            </w:r>
          </w:p>
        </w:tc>
        <w:tc>
          <w:tcPr>
            <w:tcW w:w="1835" w:type="dxa"/>
            <w:gridSpan w:val="3"/>
            <w:tcBorders>
              <w:top w:val="single" w:sz="8" w:space="0" w:color="000000"/>
              <w:bottom w:val="single" w:sz="8" w:space="0" w:color="000000"/>
            </w:tcBorders>
          </w:tcPr>
          <w:p w14:paraId="3A12EA23" w14:textId="77777777" w:rsidR="00035A7B" w:rsidRPr="00D81610" w:rsidRDefault="00035A7B" w:rsidP="00035A7B">
            <w:pPr>
              <w:pStyle w:val="Default"/>
              <w:suppressLineNumbers/>
              <w:suppressAutoHyphens/>
              <w:topLinePunct/>
              <w:snapToGrid w:val="0"/>
              <w:jc w:val="right"/>
              <w:rPr>
                <w:snapToGrid w:val="0"/>
                <w:kern w:val="22"/>
              </w:rPr>
            </w:pPr>
            <w:r w:rsidRPr="00D81610">
              <w:rPr>
                <w:b/>
                <w:bCs/>
                <w:snapToGrid w:val="0"/>
                <w:kern w:val="22"/>
              </w:rPr>
              <w:t>32,772.5</w:t>
            </w:r>
          </w:p>
        </w:tc>
      </w:tr>
    </w:tbl>
    <w:p w14:paraId="45DACB84" w14:textId="77777777" w:rsidR="00035A7B" w:rsidRPr="00D81610" w:rsidRDefault="00035A7B" w:rsidP="00035A7B">
      <w:pPr>
        <w:pStyle w:val="CM2"/>
        <w:suppressLineNumbers/>
        <w:suppressAutoHyphens/>
        <w:topLinePunct/>
        <w:snapToGrid w:val="0"/>
        <w:spacing w:after="60"/>
        <w:rPr>
          <w:rFonts w:eastAsia="SimSun"/>
          <w:snapToGrid w:val="0"/>
          <w:color w:val="000000"/>
          <w:kern w:val="22"/>
        </w:rPr>
      </w:pPr>
      <w:r w:rsidRPr="00D81610">
        <w:rPr>
          <w:rFonts w:eastAsia="SimSun"/>
          <w:snapToGrid w:val="0"/>
          <w:color w:val="000000"/>
          <w:kern w:val="22"/>
        </w:rPr>
        <w:t xml:space="preserve">1/ </w:t>
      </w:r>
      <w:r w:rsidRPr="00D81610">
        <w:rPr>
          <w:rFonts w:eastAsia="SimSun"/>
          <w:snapToGrid w:val="0"/>
          <w:color w:val="000000"/>
          <w:kern w:val="22"/>
        </w:rPr>
        <w:t>将由核心预算供资的优先会议：</w:t>
      </w:r>
    </w:p>
    <w:p w14:paraId="75BE6896" w14:textId="04F4979F" w:rsidR="00035A7B" w:rsidRPr="00D81610" w:rsidRDefault="00035A7B" w:rsidP="00035A7B">
      <w:pPr>
        <w:pStyle w:val="CM2"/>
        <w:suppressLineNumbers/>
        <w:suppressAutoHyphens/>
        <w:topLinePunct/>
        <w:snapToGrid w:val="0"/>
        <w:spacing w:after="60"/>
        <w:ind w:left="360"/>
        <w:rPr>
          <w:rFonts w:eastAsia="SimSun"/>
          <w:snapToGrid w:val="0"/>
          <w:color w:val="000000"/>
          <w:kern w:val="22"/>
        </w:rPr>
      </w:pPr>
      <w:r w:rsidRPr="00D81610">
        <w:rPr>
          <w:rFonts w:eastAsia="SimSun"/>
          <w:snapToGrid w:val="0"/>
          <w:color w:val="000000"/>
          <w:kern w:val="22"/>
        </w:rPr>
        <w:t>-</w:t>
      </w:r>
      <w:r w:rsidR="00BB11D6">
        <w:rPr>
          <w:rFonts w:eastAsia="SimSun"/>
          <w:snapToGrid w:val="0"/>
          <w:color w:val="000000"/>
          <w:kern w:val="22"/>
        </w:rPr>
        <w:t xml:space="preserve"> </w:t>
      </w:r>
      <w:r w:rsidRPr="00D81610">
        <w:rPr>
          <w:rFonts w:eastAsia="SimSun"/>
          <w:snapToGrid w:val="0"/>
          <w:color w:val="000000"/>
          <w:kern w:val="22"/>
        </w:rPr>
        <w:t>第</w:t>
      </w:r>
      <w:r w:rsidRPr="00D81610">
        <w:rPr>
          <w:rFonts w:eastAsia="SimSun"/>
          <w:snapToGrid w:val="0"/>
          <w:color w:val="000000"/>
          <w:kern w:val="22"/>
        </w:rPr>
        <w:t>8(j)</w:t>
      </w:r>
      <w:r w:rsidRPr="00D81610">
        <w:rPr>
          <w:rFonts w:eastAsia="SimSun"/>
          <w:snapToGrid w:val="0"/>
          <w:color w:val="000000"/>
          <w:kern w:val="22"/>
        </w:rPr>
        <w:t>条和相关条款问题特设工作组第十次会议。</w:t>
      </w:r>
    </w:p>
    <w:p w14:paraId="24BF26F9" w14:textId="36695188" w:rsidR="00035A7B" w:rsidRPr="00D81610" w:rsidRDefault="00035A7B" w:rsidP="00035A7B">
      <w:pPr>
        <w:topLinePunct/>
        <w:spacing w:before="40" w:after="40" w:line="240" w:lineRule="atLeast"/>
        <w:ind w:firstLineChars="150" w:firstLine="360"/>
        <w:jc w:val="left"/>
        <w:rPr>
          <w:rFonts w:eastAsia="SimSun"/>
          <w:sz w:val="24"/>
          <w:lang w:eastAsia="zh-CN"/>
        </w:rPr>
      </w:pPr>
      <w:r w:rsidRPr="00D81610">
        <w:rPr>
          <w:rFonts w:eastAsia="SimSun"/>
          <w:snapToGrid w:val="0"/>
          <w:color w:val="000000"/>
          <w:kern w:val="22"/>
          <w:sz w:val="24"/>
          <w:lang w:eastAsia="zh-CN"/>
        </w:rPr>
        <w:t>-</w:t>
      </w:r>
      <w:r w:rsidR="00BB11D6">
        <w:rPr>
          <w:rFonts w:eastAsia="SimSun"/>
          <w:snapToGrid w:val="0"/>
          <w:color w:val="000000"/>
          <w:kern w:val="22"/>
          <w:sz w:val="24"/>
          <w:lang w:eastAsia="zh-CN"/>
        </w:rPr>
        <w:t xml:space="preserve"> </w:t>
      </w:r>
      <w:r w:rsidRPr="00D81610">
        <w:rPr>
          <w:rFonts w:eastAsia="SimSun"/>
          <w:snapToGrid w:val="0"/>
          <w:color w:val="000000"/>
          <w:kern w:val="22"/>
          <w:sz w:val="24"/>
          <w:lang w:eastAsia="zh-CN"/>
        </w:rPr>
        <w:t>科学、技术和工艺咨询附属机构第二十一次和第二十二次会议。</w:t>
      </w:r>
    </w:p>
    <w:p w14:paraId="5446E843" w14:textId="77777777" w:rsidR="00035A7B" w:rsidRPr="00D81610" w:rsidRDefault="00035A7B" w:rsidP="00035A7B">
      <w:pPr>
        <w:pStyle w:val="CM1"/>
        <w:suppressLineNumbers/>
        <w:suppressAutoHyphens/>
        <w:topLinePunct/>
        <w:snapToGrid w:val="0"/>
        <w:spacing w:after="60"/>
        <w:ind w:left="360"/>
        <w:rPr>
          <w:rFonts w:eastAsia="SimSun"/>
          <w:snapToGrid w:val="0"/>
          <w:color w:val="000000"/>
          <w:kern w:val="22"/>
        </w:rPr>
      </w:pPr>
      <w:r w:rsidRPr="00D81610">
        <w:rPr>
          <w:rFonts w:eastAsia="SimSun"/>
          <w:snapToGrid w:val="0"/>
          <w:color w:val="000000"/>
          <w:kern w:val="22"/>
        </w:rPr>
        <w:t xml:space="preserve">- </w:t>
      </w:r>
      <w:r w:rsidRPr="00D81610">
        <w:rPr>
          <w:rFonts w:eastAsia="SimSun"/>
          <w:snapToGrid w:val="0"/>
          <w:color w:val="000000"/>
          <w:kern w:val="22"/>
        </w:rPr>
        <w:t>执行问题附属机构第二次会议。</w:t>
      </w:r>
    </w:p>
    <w:p w14:paraId="3F4928F5" w14:textId="01698CAD" w:rsidR="00035A7B" w:rsidRPr="00D81610" w:rsidRDefault="00035A7B" w:rsidP="00035A7B">
      <w:pPr>
        <w:pStyle w:val="Default"/>
        <w:suppressLineNumbers/>
        <w:suppressAutoHyphens/>
        <w:topLinePunct/>
        <w:snapToGrid w:val="0"/>
        <w:spacing w:after="60"/>
        <w:ind w:left="360"/>
        <w:rPr>
          <w:snapToGrid w:val="0"/>
          <w:kern w:val="22"/>
        </w:rPr>
      </w:pPr>
      <w:r w:rsidRPr="00D81610">
        <w:rPr>
          <w:snapToGrid w:val="0"/>
          <w:kern w:val="22"/>
        </w:rPr>
        <w:t>-</w:t>
      </w:r>
      <w:r w:rsidR="00BB11D6">
        <w:rPr>
          <w:snapToGrid w:val="0"/>
          <w:kern w:val="22"/>
        </w:rPr>
        <w:t xml:space="preserve"> </w:t>
      </w:r>
      <w:r w:rsidRPr="00D81610">
        <w:rPr>
          <w:snapToGrid w:val="0"/>
          <w:kern w:val="22"/>
        </w:rPr>
        <w:t>同时举行的公约缔约方大会第十四届会议</w:t>
      </w:r>
      <w:r w:rsidRPr="00D81610">
        <w:rPr>
          <w:snapToGrid w:val="0"/>
          <w:kern w:val="22"/>
        </w:rPr>
        <w:t>/</w:t>
      </w:r>
      <w:r w:rsidRPr="00D81610">
        <w:rPr>
          <w:snapToGrid w:val="0"/>
          <w:kern w:val="22"/>
        </w:rPr>
        <w:t>卡塔赫纳议定书缔约方第九</w:t>
      </w:r>
      <w:r w:rsidR="008A6517" w:rsidRPr="00D81610">
        <w:rPr>
          <w:rFonts w:hint="eastAsia"/>
          <w:snapToGrid w:val="0"/>
          <w:kern w:val="22"/>
        </w:rPr>
        <w:t>次</w:t>
      </w:r>
      <w:r w:rsidRPr="00D81610">
        <w:rPr>
          <w:snapToGrid w:val="0"/>
          <w:kern w:val="22"/>
        </w:rPr>
        <w:t>会议</w:t>
      </w:r>
      <w:r w:rsidRPr="00D81610">
        <w:rPr>
          <w:snapToGrid w:val="0"/>
          <w:kern w:val="22"/>
        </w:rPr>
        <w:t>/</w:t>
      </w:r>
      <w:r w:rsidRPr="00D81610">
        <w:rPr>
          <w:snapToGrid w:val="0"/>
          <w:kern w:val="22"/>
        </w:rPr>
        <w:t>名古屋议定书缔约方第三</w:t>
      </w:r>
      <w:r w:rsidR="008A6517" w:rsidRPr="00D81610">
        <w:rPr>
          <w:rFonts w:hint="eastAsia"/>
          <w:snapToGrid w:val="0"/>
          <w:kern w:val="22"/>
        </w:rPr>
        <w:t>次</w:t>
      </w:r>
      <w:r w:rsidRPr="00D81610">
        <w:rPr>
          <w:snapToGrid w:val="0"/>
          <w:kern w:val="22"/>
        </w:rPr>
        <w:t>会议。</w:t>
      </w:r>
    </w:p>
    <w:p w14:paraId="74B517F1" w14:textId="03378213" w:rsidR="00035A7B" w:rsidRPr="00D81610" w:rsidRDefault="00035A7B" w:rsidP="00035A7B">
      <w:pPr>
        <w:pStyle w:val="Default"/>
        <w:suppressLineNumbers/>
        <w:suppressAutoHyphens/>
        <w:topLinePunct/>
        <w:snapToGrid w:val="0"/>
        <w:spacing w:after="60"/>
        <w:rPr>
          <w:snapToGrid w:val="0"/>
          <w:kern w:val="22"/>
        </w:rPr>
      </w:pPr>
      <w:r w:rsidRPr="00D81610">
        <w:rPr>
          <w:snapToGrid w:val="0"/>
          <w:kern w:val="22"/>
        </w:rPr>
        <w:t xml:space="preserve">2/ </w:t>
      </w:r>
      <w:r w:rsidRPr="00D81610">
        <w:rPr>
          <w:snapToGrid w:val="0"/>
          <w:kern w:val="22"/>
        </w:rPr>
        <w:t>科咨机构第二十一次会议（</w:t>
      </w:r>
      <w:r w:rsidRPr="00D81610">
        <w:rPr>
          <w:snapToGrid w:val="0"/>
          <w:kern w:val="22"/>
        </w:rPr>
        <w:t>3</w:t>
      </w:r>
      <w:r w:rsidRPr="00D81610">
        <w:rPr>
          <w:snapToGrid w:val="0"/>
          <w:kern w:val="22"/>
        </w:rPr>
        <w:t>天）和第</w:t>
      </w:r>
      <w:r w:rsidRPr="00D81610">
        <w:rPr>
          <w:snapToGrid w:val="0"/>
          <w:kern w:val="22"/>
        </w:rPr>
        <w:t>8(j)</w:t>
      </w:r>
      <w:r w:rsidRPr="00D81610">
        <w:rPr>
          <w:snapToGrid w:val="0"/>
          <w:kern w:val="22"/>
        </w:rPr>
        <w:t>条工作组第十次会议（</w:t>
      </w:r>
      <w:r w:rsidRPr="00D81610">
        <w:rPr>
          <w:snapToGrid w:val="0"/>
          <w:kern w:val="22"/>
        </w:rPr>
        <w:t>3</w:t>
      </w:r>
      <w:r w:rsidRPr="00D81610">
        <w:rPr>
          <w:snapToGrid w:val="0"/>
          <w:kern w:val="22"/>
        </w:rPr>
        <w:t>天）于</w:t>
      </w:r>
      <w:r w:rsidRPr="00D81610">
        <w:rPr>
          <w:snapToGrid w:val="0"/>
          <w:kern w:val="22"/>
        </w:rPr>
        <w:t>2017</w:t>
      </w:r>
      <w:r w:rsidRPr="00D81610">
        <w:rPr>
          <w:snapToGrid w:val="0"/>
          <w:kern w:val="22"/>
        </w:rPr>
        <w:t>年前后</w:t>
      </w:r>
      <w:r w:rsidRPr="00D81610">
        <w:rPr>
          <w:rFonts w:hint="eastAsia"/>
          <w:snapToGrid w:val="0"/>
          <w:kern w:val="22"/>
        </w:rPr>
        <w:t>衔接地</w:t>
      </w:r>
      <w:r w:rsidRPr="00D81610">
        <w:rPr>
          <w:snapToGrid w:val="0"/>
          <w:kern w:val="22"/>
        </w:rPr>
        <w:t>举行。科咨机构第二十二次会议（</w:t>
      </w:r>
      <w:r w:rsidRPr="00D81610">
        <w:rPr>
          <w:snapToGrid w:val="0"/>
          <w:kern w:val="22"/>
        </w:rPr>
        <w:t>6</w:t>
      </w:r>
      <w:r w:rsidRPr="00D81610">
        <w:rPr>
          <w:snapToGrid w:val="0"/>
          <w:kern w:val="22"/>
        </w:rPr>
        <w:t>天）和执行问题附属机构第二次会议（</w:t>
      </w:r>
      <w:r w:rsidR="00FF4FDB">
        <w:rPr>
          <w:snapToGrid w:val="0"/>
          <w:kern w:val="22"/>
        </w:rPr>
        <w:t>5</w:t>
      </w:r>
      <w:r w:rsidRPr="00D81610">
        <w:rPr>
          <w:snapToGrid w:val="0"/>
          <w:kern w:val="22"/>
        </w:rPr>
        <w:t>天）于</w:t>
      </w:r>
      <w:r w:rsidRPr="00D81610">
        <w:rPr>
          <w:snapToGrid w:val="0"/>
          <w:kern w:val="22"/>
        </w:rPr>
        <w:t>2018</w:t>
      </w:r>
      <w:r w:rsidRPr="00D81610">
        <w:rPr>
          <w:snapToGrid w:val="0"/>
          <w:kern w:val="22"/>
        </w:rPr>
        <w:t>年前后</w:t>
      </w:r>
      <w:r w:rsidRPr="00D81610">
        <w:rPr>
          <w:rFonts w:hint="eastAsia"/>
          <w:snapToGrid w:val="0"/>
          <w:kern w:val="22"/>
        </w:rPr>
        <w:t>衔接地</w:t>
      </w:r>
      <w:r w:rsidRPr="00D81610">
        <w:rPr>
          <w:snapToGrid w:val="0"/>
          <w:kern w:val="22"/>
        </w:rPr>
        <w:t>举行。</w:t>
      </w:r>
    </w:p>
    <w:p w14:paraId="626469B1" w14:textId="77777777" w:rsidR="00035A7B" w:rsidRPr="00D81610" w:rsidRDefault="00035A7B" w:rsidP="00035A7B">
      <w:pPr>
        <w:pStyle w:val="Default"/>
        <w:suppressLineNumbers/>
        <w:suppressAutoHyphens/>
        <w:topLinePunct/>
        <w:snapToGrid w:val="0"/>
        <w:spacing w:after="60"/>
        <w:rPr>
          <w:snapToGrid w:val="0"/>
          <w:kern w:val="22"/>
        </w:rPr>
      </w:pPr>
      <w:r w:rsidRPr="00D81610">
        <w:rPr>
          <w:snapToGrid w:val="0"/>
          <w:kern w:val="22"/>
        </w:rPr>
        <w:t xml:space="preserve">3/ </w:t>
      </w:r>
      <w:r w:rsidRPr="00D81610">
        <w:rPr>
          <w:snapToGrid w:val="0"/>
          <w:kern w:val="22"/>
        </w:rPr>
        <w:t>公约缔约方大会第十四届会议</w:t>
      </w:r>
      <w:r w:rsidRPr="00D81610">
        <w:rPr>
          <w:snapToGrid w:val="0"/>
          <w:kern w:val="22"/>
        </w:rPr>
        <w:t>/</w:t>
      </w:r>
      <w:r w:rsidRPr="00D81610">
        <w:rPr>
          <w:snapToGrid w:val="0"/>
          <w:kern w:val="22"/>
        </w:rPr>
        <w:t>卡塔赫纳议定书缔约方第九</w:t>
      </w:r>
      <w:r w:rsidR="004A1F73" w:rsidRPr="00D81610">
        <w:rPr>
          <w:rFonts w:hint="eastAsia"/>
          <w:snapToGrid w:val="0"/>
          <w:kern w:val="22"/>
        </w:rPr>
        <w:t>次</w:t>
      </w:r>
      <w:r w:rsidRPr="00D81610">
        <w:rPr>
          <w:snapToGrid w:val="0"/>
          <w:kern w:val="22"/>
        </w:rPr>
        <w:t>会议</w:t>
      </w:r>
      <w:r w:rsidRPr="00D81610">
        <w:rPr>
          <w:snapToGrid w:val="0"/>
          <w:kern w:val="22"/>
        </w:rPr>
        <w:t>/</w:t>
      </w:r>
      <w:r w:rsidRPr="00D81610">
        <w:rPr>
          <w:snapToGrid w:val="0"/>
          <w:kern w:val="22"/>
        </w:rPr>
        <w:t>名古屋议定书缔约方第三</w:t>
      </w:r>
      <w:r w:rsidR="004A1F73" w:rsidRPr="00D81610">
        <w:rPr>
          <w:rFonts w:hint="eastAsia"/>
          <w:snapToGrid w:val="0"/>
          <w:kern w:val="22"/>
        </w:rPr>
        <w:t>次</w:t>
      </w:r>
      <w:r w:rsidRPr="00D81610">
        <w:rPr>
          <w:snapToGrid w:val="0"/>
          <w:kern w:val="22"/>
        </w:rPr>
        <w:t>会议的预算在两年期各年之间平均分配。</w:t>
      </w:r>
    </w:p>
    <w:p w14:paraId="41378FEE" w14:textId="77777777" w:rsidR="00035A7B" w:rsidRPr="00D81610" w:rsidRDefault="00035A7B" w:rsidP="0065519E">
      <w:pPr>
        <w:pStyle w:val="Default"/>
        <w:pageBreakBefore/>
        <w:suppressLineNumbers/>
        <w:suppressAutoHyphens/>
        <w:topLinePunct/>
        <w:snapToGrid w:val="0"/>
        <w:ind w:left="907" w:hanging="907"/>
        <w:rPr>
          <w:rFonts w:eastAsia="SimHei"/>
          <w:b/>
          <w:bCs/>
          <w:snapToGrid w:val="0"/>
          <w:kern w:val="22"/>
        </w:rPr>
      </w:pPr>
      <w:r w:rsidRPr="00D81610">
        <w:rPr>
          <w:rFonts w:eastAsia="SimHei"/>
          <w:b/>
          <w:bCs/>
          <w:snapToGrid w:val="0"/>
          <w:kern w:val="22"/>
        </w:rPr>
        <w:lastRenderedPageBreak/>
        <w:t>表</w:t>
      </w:r>
      <w:r w:rsidRPr="00D81610">
        <w:rPr>
          <w:rFonts w:eastAsia="SimHei"/>
          <w:b/>
          <w:bCs/>
          <w:snapToGrid w:val="0"/>
          <w:kern w:val="22"/>
        </w:rPr>
        <w:t xml:space="preserve"> 4.</w:t>
      </w:r>
      <w:r w:rsidRPr="00D81610">
        <w:rPr>
          <w:rFonts w:eastAsia="SimHei"/>
          <w:b/>
          <w:bCs/>
          <w:snapToGrid w:val="0"/>
          <w:kern w:val="22"/>
        </w:rPr>
        <w:tab/>
      </w:r>
      <w:r w:rsidRPr="00D81610">
        <w:rPr>
          <w:rFonts w:eastAsia="SimHei"/>
          <w:b/>
          <w:bCs/>
          <w:snapToGrid w:val="0"/>
          <w:kern w:val="22"/>
        </w:rPr>
        <w:t>便利缔约方参与《公约》进程的特别自愿信托基金（</w:t>
      </w:r>
      <w:r w:rsidRPr="00D81610">
        <w:rPr>
          <w:rFonts w:eastAsia="SimHei"/>
          <w:b/>
          <w:bCs/>
          <w:snapToGrid w:val="0"/>
          <w:kern w:val="22"/>
        </w:rPr>
        <w:t>BZ</w:t>
      </w:r>
      <w:r w:rsidRPr="00D81610">
        <w:rPr>
          <w:rFonts w:eastAsia="SimHei"/>
          <w:b/>
          <w:bCs/>
          <w:snapToGrid w:val="0"/>
          <w:kern w:val="22"/>
        </w:rPr>
        <w:t>）</w:t>
      </w:r>
      <w:r w:rsidRPr="00D81610">
        <w:rPr>
          <w:rFonts w:eastAsia="SimHei"/>
          <w:b/>
          <w:bCs/>
          <w:snapToGrid w:val="0"/>
          <w:kern w:val="22"/>
        </w:rPr>
        <w:t>2017-2020</w:t>
      </w:r>
      <w:r w:rsidRPr="00D81610">
        <w:rPr>
          <w:rFonts w:eastAsia="SimHei"/>
          <w:b/>
          <w:bCs/>
          <w:snapToGrid w:val="0"/>
          <w:kern w:val="22"/>
        </w:rPr>
        <w:t>年期间资源需求</w:t>
      </w:r>
    </w:p>
    <w:tbl>
      <w:tblPr>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035A7B" w:rsidRPr="00D81610" w14:paraId="43E01280" w14:textId="77777777" w:rsidTr="00B42E23">
        <w:trPr>
          <w:cantSplit/>
          <w:jc w:val="center"/>
        </w:trPr>
        <w:tc>
          <w:tcPr>
            <w:tcW w:w="7230" w:type="dxa"/>
            <w:tcBorders>
              <w:top w:val="single" w:sz="8" w:space="0" w:color="000000"/>
              <w:left w:val="nil"/>
              <w:bottom w:val="nil"/>
              <w:right w:val="nil"/>
            </w:tcBorders>
          </w:tcPr>
          <w:p w14:paraId="0B997521"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会议说明</w:t>
            </w:r>
          </w:p>
        </w:tc>
        <w:tc>
          <w:tcPr>
            <w:tcW w:w="1829" w:type="dxa"/>
            <w:tcBorders>
              <w:top w:val="single" w:sz="8" w:space="0" w:color="000000"/>
              <w:left w:val="nil"/>
              <w:bottom w:val="nil"/>
              <w:right w:val="nil"/>
            </w:tcBorders>
          </w:tcPr>
          <w:p w14:paraId="192F3A66"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2017-2020</w:t>
            </w:r>
            <w:r w:rsidRPr="00D81610">
              <w:rPr>
                <w:rFonts w:eastAsia="KaiTi_GB2312" w:hint="eastAsia"/>
                <w:iCs/>
                <w:snapToGrid w:val="0"/>
                <w:kern w:val="22"/>
              </w:rPr>
              <w:t>年</w:t>
            </w:r>
          </w:p>
        </w:tc>
      </w:tr>
      <w:tr w:rsidR="00035A7B" w:rsidRPr="00D81610" w14:paraId="3DCC5F01" w14:textId="77777777" w:rsidTr="00B42E23">
        <w:trPr>
          <w:cantSplit/>
          <w:jc w:val="center"/>
        </w:trPr>
        <w:tc>
          <w:tcPr>
            <w:tcW w:w="7230" w:type="dxa"/>
            <w:tcBorders>
              <w:top w:val="nil"/>
              <w:bottom w:val="nil"/>
            </w:tcBorders>
          </w:tcPr>
          <w:p w14:paraId="0632A23A" w14:textId="77777777" w:rsidR="00035A7B" w:rsidRPr="00D81610" w:rsidRDefault="00035A7B" w:rsidP="00035A7B">
            <w:pPr>
              <w:pStyle w:val="Default"/>
              <w:suppressLineNumbers/>
              <w:suppressAutoHyphens/>
              <w:topLinePunct/>
              <w:snapToGrid w:val="0"/>
              <w:rPr>
                <w:rFonts w:eastAsia="KaiTi_GB2312"/>
                <w:iCs/>
                <w:snapToGrid w:val="0"/>
                <w:kern w:val="22"/>
              </w:rPr>
            </w:pPr>
          </w:p>
        </w:tc>
        <w:tc>
          <w:tcPr>
            <w:tcW w:w="1829" w:type="dxa"/>
            <w:tcBorders>
              <w:top w:val="nil"/>
              <w:bottom w:val="nil"/>
            </w:tcBorders>
          </w:tcPr>
          <w:p w14:paraId="5F8649DC"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w:t>
            </w:r>
            <w:r w:rsidRPr="00D81610">
              <w:rPr>
                <w:rFonts w:eastAsia="KaiTi_GB2312" w:hint="eastAsia"/>
                <w:iCs/>
                <w:snapToGrid w:val="0"/>
                <w:kern w:val="22"/>
              </w:rPr>
              <w:t>千美元</w:t>
            </w:r>
            <w:r w:rsidRPr="00D81610">
              <w:rPr>
                <w:rFonts w:eastAsia="KaiTi_GB2312" w:hint="eastAsia"/>
                <w:iCs/>
                <w:snapToGrid w:val="0"/>
                <w:kern w:val="22"/>
              </w:rPr>
              <w:t>)</w:t>
            </w:r>
          </w:p>
        </w:tc>
      </w:tr>
      <w:tr w:rsidR="00035A7B" w:rsidRPr="00D81610" w14:paraId="4076BBB7" w14:textId="77777777" w:rsidTr="00B42E23">
        <w:trPr>
          <w:cantSplit/>
          <w:jc w:val="center"/>
        </w:trPr>
        <w:tc>
          <w:tcPr>
            <w:tcW w:w="7230" w:type="dxa"/>
            <w:tcBorders>
              <w:top w:val="single" w:sz="8" w:space="0" w:color="000000"/>
            </w:tcBorders>
          </w:tcPr>
          <w:p w14:paraId="64657A49" w14:textId="77777777" w:rsidR="00035A7B" w:rsidRPr="00D81610" w:rsidRDefault="00035A7B" w:rsidP="00035A7B">
            <w:pPr>
              <w:pStyle w:val="Default"/>
              <w:suppressLineNumbers/>
              <w:suppressAutoHyphens/>
              <w:topLinePunct/>
              <w:snapToGrid w:val="0"/>
              <w:rPr>
                <w:rFonts w:eastAsia="SimHei"/>
                <w:snapToGrid w:val="0"/>
                <w:kern w:val="22"/>
              </w:rPr>
            </w:pPr>
            <w:r w:rsidRPr="00D81610">
              <w:rPr>
                <w:rFonts w:eastAsia="SimHei"/>
                <w:b/>
                <w:bCs/>
                <w:snapToGrid w:val="0"/>
                <w:kern w:val="22"/>
              </w:rPr>
              <w:t>一</w:t>
            </w:r>
            <w:r w:rsidRPr="00D81610">
              <w:rPr>
                <w:rFonts w:eastAsia="SimHei"/>
                <w:b/>
                <w:bCs/>
                <w:snapToGrid w:val="0"/>
                <w:kern w:val="22"/>
              </w:rPr>
              <w:t xml:space="preserve">. </w:t>
            </w:r>
            <w:r w:rsidRPr="00D81610">
              <w:rPr>
                <w:rFonts w:eastAsia="SimHei"/>
                <w:b/>
                <w:bCs/>
                <w:snapToGrid w:val="0"/>
                <w:kern w:val="22"/>
              </w:rPr>
              <w:t>会议</w:t>
            </w:r>
          </w:p>
        </w:tc>
        <w:tc>
          <w:tcPr>
            <w:tcW w:w="1829" w:type="dxa"/>
            <w:tcBorders>
              <w:top w:val="single" w:sz="8" w:space="0" w:color="000000"/>
            </w:tcBorders>
          </w:tcPr>
          <w:p w14:paraId="241122F4" w14:textId="77777777" w:rsidR="00035A7B" w:rsidRPr="00D81610" w:rsidRDefault="00035A7B" w:rsidP="00035A7B">
            <w:pPr>
              <w:pStyle w:val="Default"/>
              <w:suppressLineNumbers/>
              <w:suppressAutoHyphens/>
              <w:topLinePunct/>
              <w:snapToGrid w:val="0"/>
              <w:jc w:val="right"/>
              <w:rPr>
                <w:snapToGrid w:val="0"/>
                <w:kern w:val="22"/>
              </w:rPr>
            </w:pPr>
          </w:p>
        </w:tc>
      </w:tr>
      <w:tr w:rsidR="00035A7B" w:rsidRPr="00D81610" w14:paraId="157F8248" w14:textId="77777777" w:rsidTr="00B42E23">
        <w:trPr>
          <w:cantSplit/>
          <w:jc w:val="center"/>
        </w:trPr>
        <w:tc>
          <w:tcPr>
            <w:tcW w:w="7230" w:type="dxa"/>
          </w:tcPr>
          <w:p w14:paraId="260C237D"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公约缔约方大会第十四届会议、卡塔赫纳议定书缔约方第九</w:t>
            </w:r>
            <w:r w:rsidR="004A1F73" w:rsidRPr="00D81610">
              <w:rPr>
                <w:rFonts w:hint="eastAsia"/>
                <w:snapToGrid w:val="0"/>
                <w:kern w:val="22"/>
              </w:rPr>
              <w:t>次</w:t>
            </w:r>
            <w:r w:rsidRPr="00D81610">
              <w:rPr>
                <w:snapToGrid w:val="0"/>
                <w:kern w:val="22"/>
              </w:rPr>
              <w:t>会议和名古屋议定书缔约方第三</w:t>
            </w:r>
            <w:r w:rsidR="004A1F73" w:rsidRPr="00D81610">
              <w:rPr>
                <w:rFonts w:hint="eastAsia"/>
                <w:snapToGrid w:val="0"/>
                <w:kern w:val="22"/>
              </w:rPr>
              <w:t>次</w:t>
            </w:r>
            <w:r w:rsidRPr="00D81610">
              <w:rPr>
                <w:snapToGrid w:val="0"/>
                <w:kern w:val="22"/>
              </w:rPr>
              <w:t>会议</w:t>
            </w:r>
          </w:p>
        </w:tc>
        <w:tc>
          <w:tcPr>
            <w:tcW w:w="1829" w:type="dxa"/>
          </w:tcPr>
          <w:p w14:paraId="3ABA3B3E"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snapToGrid w:val="0"/>
                <w:kern w:val="22"/>
              </w:rPr>
              <w:t>2,000.0</w:t>
            </w:r>
          </w:p>
        </w:tc>
      </w:tr>
      <w:tr w:rsidR="00035A7B" w:rsidRPr="00D81610" w14:paraId="4E7B562F" w14:textId="77777777" w:rsidTr="00B42E23">
        <w:trPr>
          <w:cantSplit/>
          <w:jc w:val="center"/>
        </w:trPr>
        <w:tc>
          <w:tcPr>
            <w:tcW w:w="7230" w:type="dxa"/>
          </w:tcPr>
          <w:p w14:paraId="57B5C5F1"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公约缔约方大会第十五届会议、卡塔赫纳议定书缔约方第十</w:t>
            </w:r>
            <w:r w:rsidR="004A1F73" w:rsidRPr="00D81610">
              <w:rPr>
                <w:rFonts w:hint="eastAsia"/>
                <w:snapToGrid w:val="0"/>
                <w:kern w:val="22"/>
              </w:rPr>
              <w:t>次</w:t>
            </w:r>
            <w:r w:rsidRPr="00D81610">
              <w:rPr>
                <w:snapToGrid w:val="0"/>
                <w:kern w:val="22"/>
              </w:rPr>
              <w:t>会议和名古屋议定书缔约方第四</w:t>
            </w:r>
            <w:r w:rsidR="004A1F73" w:rsidRPr="00D81610">
              <w:rPr>
                <w:rFonts w:hint="eastAsia"/>
                <w:snapToGrid w:val="0"/>
                <w:kern w:val="22"/>
              </w:rPr>
              <w:t>次</w:t>
            </w:r>
            <w:r w:rsidRPr="00D81610">
              <w:rPr>
                <w:snapToGrid w:val="0"/>
                <w:kern w:val="22"/>
              </w:rPr>
              <w:t>会议</w:t>
            </w:r>
          </w:p>
        </w:tc>
        <w:tc>
          <w:tcPr>
            <w:tcW w:w="1829" w:type="dxa"/>
          </w:tcPr>
          <w:p w14:paraId="73779AD2"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snapToGrid w:val="0"/>
                <w:kern w:val="22"/>
              </w:rPr>
              <w:t>2,000.0</w:t>
            </w:r>
          </w:p>
        </w:tc>
      </w:tr>
      <w:tr w:rsidR="00035A7B" w:rsidRPr="00D81610" w14:paraId="79D9D942" w14:textId="77777777" w:rsidTr="00B42E23">
        <w:trPr>
          <w:cantSplit/>
          <w:jc w:val="center"/>
        </w:trPr>
        <w:tc>
          <w:tcPr>
            <w:tcW w:w="7230" w:type="dxa"/>
          </w:tcPr>
          <w:p w14:paraId="6CA6387D"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筹备同时举行的缔约方大会的会议的区域会议</w:t>
            </w:r>
          </w:p>
        </w:tc>
        <w:tc>
          <w:tcPr>
            <w:tcW w:w="1829" w:type="dxa"/>
          </w:tcPr>
          <w:p w14:paraId="3FD2176F"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snapToGrid w:val="0"/>
                <w:kern w:val="22"/>
              </w:rPr>
              <w:t>400.0</w:t>
            </w:r>
          </w:p>
        </w:tc>
      </w:tr>
      <w:tr w:rsidR="00035A7B" w:rsidRPr="00D81610" w14:paraId="1383C4D8" w14:textId="77777777" w:rsidTr="00B42E23">
        <w:trPr>
          <w:cantSplit/>
          <w:jc w:val="center"/>
        </w:trPr>
        <w:tc>
          <w:tcPr>
            <w:tcW w:w="7230" w:type="dxa"/>
            <w:vAlign w:val="bottom"/>
          </w:tcPr>
          <w:p w14:paraId="3570B44F" w14:textId="2D7D4B54" w:rsidR="00035A7B" w:rsidRPr="00D81610" w:rsidRDefault="00035A7B" w:rsidP="00CC6D8A">
            <w:pPr>
              <w:pStyle w:val="Default"/>
              <w:suppressLineNumbers/>
              <w:suppressAutoHyphens/>
              <w:topLinePunct/>
              <w:snapToGrid w:val="0"/>
              <w:rPr>
                <w:snapToGrid w:val="0"/>
                <w:kern w:val="22"/>
              </w:rPr>
            </w:pPr>
            <w:r w:rsidRPr="00D81610">
              <w:rPr>
                <w:snapToGrid w:val="0"/>
                <w:kern w:val="22"/>
              </w:rPr>
              <w:t>科学、技术和工艺咨询附属机构（科咨机构第二十一次会议、科咨机构第二十二次会议、科咨机构第二十三次会议及科咨机构第二十四次会议</w:t>
            </w:r>
            <w:r w:rsidR="00CC6D8A">
              <w:rPr>
                <w:rFonts w:hint="eastAsia"/>
                <w:snapToGrid w:val="0"/>
                <w:kern w:val="22"/>
              </w:rPr>
              <w:t>）</w:t>
            </w:r>
          </w:p>
        </w:tc>
        <w:tc>
          <w:tcPr>
            <w:tcW w:w="1829" w:type="dxa"/>
          </w:tcPr>
          <w:p w14:paraId="3FC213F0"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snapToGrid w:val="0"/>
                <w:kern w:val="22"/>
              </w:rPr>
              <w:t>4,800.0</w:t>
            </w:r>
          </w:p>
        </w:tc>
      </w:tr>
      <w:tr w:rsidR="00035A7B" w:rsidRPr="00D81610" w14:paraId="5543DE69" w14:textId="77777777" w:rsidTr="00B42E23">
        <w:trPr>
          <w:cantSplit/>
          <w:jc w:val="center"/>
        </w:trPr>
        <w:tc>
          <w:tcPr>
            <w:tcW w:w="7230" w:type="dxa"/>
          </w:tcPr>
          <w:p w14:paraId="4123401A" w14:textId="77777777" w:rsidR="00035A7B" w:rsidRPr="00D81610" w:rsidRDefault="00035A7B" w:rsidP="00035A7B">
            <w:pPr>
              <w:pStyle w:val="Default"/>
              <w:suppressLineNumbers/>
              <w:suppressAutoHyphens/>
              <w:topLinePunct/>
              <w:snapToGrid w:val="0"/>
              <w:spacing w:before="100" w:beforeAutospacing="1" w:after="100" w:afterAutospacing="1"/>
              <w:rPr>
                <w:snapToGrid w:val="0"/>
                <w:kern w:val="22"/>
              </w:rPr>
            </w:pPr>
            <w:r w:rsidRPr="00D81610">
              <w:rPr>
                <w:snapToGrid w:val="0"/>
                <w:kern w:val="22"/>
              </w:rPr>
              <w:t>第</w:t>
            </w:r>
            <w:r w:rsidRPr="00D81610">
              <w:rPr>
                <w:snapToGrid w:val="0"/>
                <w:kern w:val="22"/>
              </w:rPr>
              <w:t>8(j)</w:t>
            </w:r>
            <w:r w:rsidRPr="00D81610">
              <w:rPr>
                <w:snapToGrid w:val="0"/>
                <w:kern w:val="22"/>
              </w:rPr>
              <w:t>条和相关条款问题不限成员名额特设工作组（第</w:t>
            </w:r>
            <w:r w:rsidRPr="00D81610">
              <w:rPr>
                <w:snapToGrid w:val="0"/>
                <w:kern w:val="22"/>
              </w:rPr>
              <w:t>8(j)</w:t>
            </w:r>
            <w:r w:rsidRPr="00D81610">
              <w:rPr>
                <w:snapToGrid w:val="0"/>
                <w:kern w:val="22"/>
              </w:rPr>
              <w:t>条工作组第十次和第十一次会议）</w:t>
            </w:r>
          </w:p>
        </w:tc>
        <w:tc>
          <w:tcPr>
            <w:tcW w:w="1829" w:type="dxa"/>
          </w:tcPr>
          <w:p w14:paraId="005EF0AD" w14:textId="77777777" w:rsidR="00035A7B" w:rsidRPr="00D81610" w:rsidRDefault="00035A7B" w:rsidP="00035A7B">
            <w:pPr>
              <w:pStyle w:val="Default"/>
              <w:suppressLineNumbers/>
              <w:suppressAutoHyphens/>
              <w:topLinePunct/>
              <w:snapToGrid w:val="0"/>
              <w:spacing w:before="100" w:beforeAutospacing="1" w:after="100" w:afterAutospacing="1"/>
              <w:ind w:right="461"/>
              <w:jc w:val="right"/>
              <w:rPr>
                <w:snapToGrid w:val="0"/>
                <w:kern w:val="22"/>
              </w:rPr>
            </w:pPr>
            <w:r w:rsidRPr="00D81610">
              <w:rPr>
                <w:snapToGrid w:val="0"/>
                <w:kern w:val="22"/>
              </w:rPr>
              <w:t>600.0</w:t>
            </w:r>
          </w:p>
        </w:tc>
      </w:tr>
      <w:tr w:rsidR="00035A7B" w:rsidRPr="00D81610" w14:paraId="01DCF284" w14:textId="77777777" w:rsidTr="00B42E23">
        <w:trPr>
          <w:cantSplit/>
          <w:jc w:val="center"/>
        </w:trPr>
        <w:tc>
          <w:tcPr>
            <w:tcW w:w="7230" w:type="dxa"/>
            <w:tcBorders>
              <w:bottom w:val="single" w:sz="8" w:space="0" w:color="000000"/>
            </w:tcBorders>
            <w:vAlign w:val="center"/>
          </w:tcPr>
          <w:p w14:paraId="27B83984" w14:textId="77777777" w:rsidR="00035A7B" w:rsidRPr="00D81610" w:rsidRDefault="00035A7B" w:rsidP="00035A7B">
            <w:pPr>
              <w:pStyle w:val="Default"/>
              <w:suppressLineNumbers/>
              <w:suppressAutoHyphens/>
              <w:topLinePunct/>
              <w:snapToGrid w:val="0"/>
              <w:spacing w:before="100" w:beforeAutospacing="1" w:after="100" w:afterAutospacing="1"/>
              <w:rPr>
                <w:snapToGrid w:val="0"/>
                <w:kern w:val="22"/>
              </w:rPr>
            </w:pPr>
            <w:r w:rsidRPr="00D81610">
              <w:rPr>
                <w:snapToGrid w:val="0"/>
                <w:kern w:val="22"/>
              </w:rPr>
              <w:t>执行问题附属机构（执行问题附属机构第二次和第三次会议）</w:t>
            </w:r>
          </w:p>
        </w:tc>
        <w:tc>
          <w:tcPr>
            <w:tcW w:w="1829" w:type="dxa"/>
            <w:tcBorders>
              <w:bottom w:val="single" w:sz="8" w:space="0" w:color="000000"/>
            </w:tcBorders>
            <w:vAlign w:val="center"/>
          </w:tcPr>
          <w:p w14:paraId="618336DF"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snapToGrid w:val="0"/>
                <w:kern w:val="22"/>
              </w:rPr>
              <w:t>600.0</w:t>
            </w:r>
          </w:p>
        </w:tc>
      </w:tr>
      <w:tr w:rsidR="00035A7B" w:rsidRPr="00D81610" w14:paraId="53B38B3D" w14:textId="77777777" w:rsidTr="00B42E23">
        <w:trPr>
          <w:cantSplit/>
          <w:jc w:val="center"/>
        </w:trPr>
        <w:tc>
          <w:tcPr>
            <w:tcW w:w="7230" w:type="dxa"/>
            <w:tcBorders>
              <w:top w:val="single" w:sz="8" w:space="0" w:color="000000"/>
              <w:bottom w:val="single" w:sz="8" w:space="0" w:color="000000"/>
            </w:tcBorders>
            <w:vAlign w:val="center"/>
          </w:tcPr>
          <w:p w14:paraId="14505BD7" w14:textId="77777777" w:rsidR="00035A7B" w:rsidRPr="00D81610" w:rsidRDefault="00035A7B" w:rsidP="00035A7B">
            <w:pPr>
              <w:pStyle w:val="Default"/>
              <w:suppressLineNumbers/>
              <w:suppressAutoHyphens/>
              <w:topLinePunct/>
              <w:snapToGrid w:val="0"/>
              <w:rPr>
                <w:rFonts w:eastAsia="SimHei"/>
                <w:snapToGrid w:val="0"/>
                <w:kern w:val="22"/>
              </w:rPr>
            </w:pPr>
            <w:r w:rsidRPr="00D81610">
              <w:rPr>
                <w:rFonts w:eastAsia="SimHei"/>
                <w:b/>
                <w:bCs/>
                <w:snapToGrid w:val="0"/>
                <w:kern w:val="22"/>
              </w:rPr>
              <w:t>小计</w:t>
            </w:r>
          </w:p>
        </w:tc>
        <w:tc>
          <w:tcPr>
            <w:tcW w:w="1829" w:type="dxa"/>
            <w:tcBorders>
              <w:top w:val="single" w:sz="8" w:space="0" w:color="000000"/>
              <w:bottom w:val="single" w:sz="8" w:space="0" w:color="000000"/>
            </w:tcBorders>
            <w:vAlign w:val="center"/>
          </w:tcPr>
          <w:p w14:paraId="69E00F30"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b/>
                <w:bCs/>
                <w:snapToGrid w:val="0"/>
                <w:kern w:val="22"/>
              </w:rPr>
              <w:t>10,400.0</w:t>
            </w:r>
          </w:p>
        </w:tc>
      </w:tr>
      <w:tr w:rsidR="00035A7B" w:rsidRPr="00D81610" w14:paraId="566D5E10" w14:textId="77777777" w:rsidTr="00B42E23">
        <w:trPr>
          <w:cantSplit/>
          <w:jc w:val="center"/>
        </w:trPr>
        <w:tc>
          <w:tcPr>
            <w:tcW w:w="7230" w:type="dxa"/>
            <w:tcBorders>
              <w:top w:val="single" w:sz="8" w:space="0" w:color="000000"/>
              <w:bottom w:val="single" w:sz="8" w:space="0" w:color="000000"/>
            </w:tcBorders>
            <w:vAlign w:val="center"/>
          </w:tcPr>
          <w:p w14:paraId="29F18518" w14:textId="77777777" w:rsidR="00035A7B" w:rsidRPr="00D81610" w:rsidRDefault="00035A7B" w:rsidP="00035A7B">
            <w:pPr>
              <w:pStyle w:val="Default"/>
              <w:suppressLineNumbers/>
              <w:suppressAutoHyphens/>
              <w:topLinePunct/>
              <w:snapToGrid w:val="0"/>
              <w:rPr>
                <w:rFonts w:eastAsia="SimHei"/>
                <w:snapToGrid w:val="0"/>
                <w:kern w:val="22"/>
              </w:rPr>
            </w:pPr>
            <w:r w:rsidRPr="00D81610">
              <w:rPr>
                <w:rFonts w:eastAsia="SimHei"/>
                <w:b/>
                <w:bCs/>
                <w:snapToGrid w:val="0"/>
                <w:kern w:val="22"/>
              </w:rPr>
              <w:t>二</w:t>
            </w:r>
            <w:r w:rsidRPr="00D81610">
              <w:rPr>
                <w:rFonts w:eastAsia="SimHei"/>
                <w:b/>
                <w:bCs/>
                <w:snapToGrid w:val="0"/>
                <w:kern w:val="22"/>
              </w:rPr>
              <w:t xml:space="preserve">. </w:t>
            </w:r>
            <w:r w:rsidRPr="00D81610">
              <w:rPr>
                <w:rFonts w:eastAsia="SimHei"/>
                <w:b/>
                <w:bCs/>
                <w:snapToGrid w:val="0"/>
                <w:kern w:val="22"/>
              </w:rPr>
              <w:t>方案支助费用</w:t>
            </w:r>
          </w:p>
        </w:tc>
        <w:tc>
          <w:tcPr>
            <w:tcW w:w="1829" w:type="dxa"/>
            <w:tcBorders>
              <w:top w:val="single" w:sz="8" w:space="0" w:color="000000"/>
              <w:bottom w:val="single" w:sz="8" w:space="0" w:color="000000"/>
            </w:tcBorders>
            <w:vAlign w:val="center"/>
          </w:tcPr>
          <w:p w14:paraId="318BACB5"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b/>
                <w:bCs/>
                <w:snapToGrid w:val="0"/>
                <w:kern w:val="22"/>
              </w:rPr>
              <w:t>1,352.0</w:t>
            </w:r>
          </w:p>
        </w:tc>
      </w:tr>
      <w:tr w:rsidR="00035A7B" w:rsidRPr="00D81610" w14:paraId="0ADCE7E7" w14:textId="77777777" w:rsidTr="00B42E23">
        <w:trPr>
          <w:cantSplit/>
          <w:jc w:val="center"/>
        </w:trPr>
        <w:tc>
          <w:tcPr>
            <w:tcW w:w="7230" w:type="dxa"/>
            <w:tcBorders>
              <w:top w:val="single" w:sz="8" w:space="0" w:color="000000"/>
              <w:bottom w:val="single" w:sz="8" w:space="0" w:color="000000"/>
            </w:tcBorders>
            <w:vAlign w:val="center"/>
          </w:tcPr>
          <w:p w14:paraId="3CBE8280" w14:textId="77777777" w:rsidR="00035A7B" w:rsidRPr="00D81610" w:rsidRDefault="00035A7B" w:rsidP="00035A7B">
            <w:pPr>
              <w:pStyle w:val="Default"/>
              <w:suppressLineNumbers/>
              <w:suppressAutoHyphens/>
              <w:topLinePunct/>
              <w:snapToGrid w:val="0"/>
              <w:spacing w:before="100" w:beforeAutospacing="1" w:after="100" w:afterAutospacing="1"/>
              <w:rPr>
                <w:rFonts w:eastAsia="SimHei"/>
                <w:snapToGrid w:val="0"/>
                <w:kern w:val="22"/>
              </w:rPr>
            </w:pPr>
            <w:r w:rsidRPr="00D81610">
              <w:rPr>
                <w:rFonts w:eastAsia="SimHei"/>
                <w:b/>
                <w:bCs/>
                <w:snapToGrid w:val="0"/>
                <w:kern w:val="22"/>
              </w:rPr>
              <w:t>费用共计（一</w:t>
            </w:r>
            <w:r w:rsidRPr="00D81610">
              <w:rPr>
                <w:rFonts w:eastAsia="SimHei"/>
                <w:b/>
                <w:bCs/>
                <w:snapToGrid w:val="0"/>
                <w:kern w:val="22"/>
              </w:rPr>
              <w:t xml:space="preserve"> +</w:t>
            </w:r>
            <w:r w:rsidRPr="00D81610">
              <w:rPr>
                <w:rFonts w:eastAsia="SimHei"/>
                <w:b/>
                <w:bCs/>
                <w:snapToGrid w:val="0"/>
                <w:kern w:val="22"/>
              </w:rPr>
              <w:t>二</w:t>
            </w:r>
            <w:r w:rsidR="00E159E1" w:rsidRPr="00D81610">
              <w:rPr>
                <w:rFonts w:eastAsia="SimHei" w:hint="eastAsia"/>
                <w:b/>
                <w:bCs/>
                <w:snapToGrid w:val="0"/>
                <w:kern w:val="22"/>
              </w:rPr>
              <w:t>）</w:t>
            </w:r>
          </w:p>
        </w:tc>
        <w:tc>
          <w:tcPr>
            <w:tcW w:w="1829" w:type="dxa"/>
            <w:tcBorders>
              <w:top w:val="single" w:sz="8" w:space="0" w:color="000000"/>
              <w:bottom w:val="single" w:sz="8" w:space="0" w:color="000000"/>
            </w:tcBorders>
            <w:vAlign w:val="center"/>
          </w:tcPr>
          <w:p w14:paraId="73A1378C" w14:textId="77777777" w:rsidR="00035A7B" w:rsidRPr="00D81610" w:rsidRDefault="00035A7B" w:rsidP="00035A7B">
            <w:pPr>
              <w:pStyle w:val="Default"/>
              <w:suppressLineNumbers/>
              <w:suppressAutoHyphens/>
              <w:topLinePunct/>
              <w:snapToGrid w:val="0"/>
              <w:ind w:right="461"/>
              <w:jc w:val="right"/>
              <w:rPr>
                <w:snapToGrid w:val="0"/>
                <w:kern w:val="22"/>
              </w:rPr>
            </w:pPr>
            <w:r w:rsidRPr="00D81610">
              <w:rPr>
                <w:b/>
                <w:bCs/>
                <w:snapToGrid w:val="0"/>
                <w:kern w:val="22"/>
              </w:rPr>
              <w:t>11,752.0</w:t>
            </w:r>
          </w:p>
        </w:tc>
      </w:tr>
    </w:tbl>
    <w:p w14:paraId="57B94E13" w14:textId="0E51FDDE" w:rsidR="00035A7B" w:rsidRPr="00D81610" w:rsidRDefault="00035A7B" w:rsidP="00035A7B">
      <w:pPr>
        <w:suppressLineNumbers/>
        <w:suppressAutoHyphens/>
        <w:topLinePunct/>
        <w:autoSpaceDE w:val="0"/>
        <w:autoSpaceDN w:val="0"/>
        <w:adjustRightInd w:val="0"/>
        <w:snapToGrid w:val="0"/>
        <w:ind w:left="180"/>
        <w:rPr>
          <w:rFonts w:eastAsia="SimSun"/>
          <w:snapToGrid w:val="0"/>
          <w:color w:val="000000"/>
          <w:kern w:val="22"/>
          <w:sz w:val="24"/>
          <w:lang w:eastAsia="zh-CN"/>
        </w:rPr>
      </w:pPr>
      <w:r w:rsidRPr="00D81610">
        <w:rPr>
          <w:rFonts w:eastAsia="KaiTi_GB2312"/>
          <w:iCs/>
          <w:snapToGrid w:val="0"/>
          <w:color w:val="000000"/>
          <w:kern w:val="22"/>
          <w:sz w:val="24"/>
          <w:lang w:eastAsia="zh-CN"/>
        </w:rPr>
        <w:t>注</w:t>
      </w:r>
      <w:r w:rsidR="0065519E">
        <w:rPr>
          <w:rFonts w:eastAsia="SimSun" w:hint="eastAsia"/>
          <w:snapToGrid w:val="0"/>
          <w:color w:val="000000"/>
          <w:kern w:val="22"/>
          <w:sz w:val="24"/>
          <w:lang w:eastAsia="zh-CN"/>
        </w:rPr>
        <w:t>：</w:t>
      </w:r>
      <w:r w:rsidRPr="00D81610">
        <w:rPr>
          <w:rFonts w:eastAsia="SimSun"/>
          <w:snapToGrid w:val="0"/>
          <w:color w:val="000000"/>
          <w:kern w:val="22"/>
          <w:sz w:val="24"/>
          <w:lang w:eastAsia="zh-CN"/>
        </w:rPr>
        <w:t>欧洲联盟为发展中国家与会者的与会费用认捐</w:t>
      </w:r>
      <w:r w:rsidRPr="00D81610">
        <w:rPr>
          <w:rFonts w:eastAsia="SimSun"/>
          <w:snapToGrid w:val="0"/>
          <w:color w:val="000000"/>
          <w:kern w:val="22"/>
          <w:sz w:val="24"/>
          <w:lang w:eastAsia="zh-CN"/>
        </w:rPr>
        <w:t xml:space="preserve"> 395,000 </w:t>
      </w:r>
      <w:r w:rsidRPr="00D81610">
        <w:rPr>
          <w:rFonts w:eastAsia="SimSun"/>
          <w:snapToGrid w:val="0"/>
          <w:color w:val="000000"/>
          <w:kern w:val="22"/>
          <w:sz w:val="24"/>
          <w:lang w:eastAsia="zh-CN"/>
        </w:rPr>
        <w:t>美元。</w:t>
      </w:r>
    </w:p>
    <w:p w14:paraId="7AF521D7" w14:textId="77777777" w:rsidR="00035A7B" w:rsidRPr="00D81610" w:rsidRDefault="00035A7B" w:rsidP="00035A7B">
      <w:pPr>
        <w:suppressLineNumbers/>
        <w:suppressAutoHyphens/>
        <w:topLinePunct/>
        <w:autoSpaceDE w:val="0"/>
        <w:autoSpaceDN w:val="0"/>
        <w:adjustRightInd w:val="0"/>
        <w:snapToGrid w:val="0"/>
        <w:ind w:left="180"/>
        <w:rPr>
          <w:rFonts w:eastAsia="SimSun"/>
          <w:snapToGrid w:val="0"/>
          <w:color w:val="000000"/>
          <w:kern w:val="22"/>
          <w:sz w:val="24"/>
          <w:lang w:eastAsia="zh-CN"/>
        </w:rPr>
      </w:pPr>
    </w:p>
    <w:p w14:paraId="2920275F" w14:textId="77777777" w:rsidR="00035A7B" w:rsidRPr="00D81610" w:rsidRDefault="00035A7B" w:rsidP="00035A7B">
      <w:pPr>
        <w:pStyle w:val="CM1"/>
        <w:suppressLineNumbers/>
        <w:suppressAutoHyphens/>
        <w:topLinePunct/>
        <w:snapToGrid w:val="0"/>
        <w:ind w:left="907" w:hanging="907"/>
        <w:rPr>
          <w:rFonts w:eastAsia="SimHei"/>
          <w:snapToGrid w:val="0"/>
          <w:color w:val="000000"/>
          <w:kern w:val="22"/>
        </w:rPr>
      </w:pPr>
      <w:r w:rsidRPr="00D81610">
        <w:rPr>
          <w:rFonts w:eastAsia="SimHei"/>
          <w:b/>
          <w:bCs/>
          <w:snapToGrid w:val="0"/>
          <w:color w:val="000000"/>
          <w:kern w:val="22"/>
        </w:rPr>
        <w:t>表</w:t>
      </w:r>
      <w:r w:rsidRPr="00D81610">
        <w:rPr>
          <w:rFonts w:eastAsia="SimHei"/>
          <w:b/>
          <w:bCs/>
          <w:snapToGrid w:val="0"/>
          <w:color w:val="000000"/>
          <w:kern w:val="22"/>
        </w:rPr>
        <w:t xml:space="preserve"> 5.</w:t>
      </w:r>
      <w:r w:rsidRPr="00D81610">
        <w:rPr>
          <w:rFonts w:eastAsia="SimHei"/>
          <w:b/>
          <w:bCs/>
          <w:snapToGrid w:val="0"/>
          <w:color w:val="000000"/>
          <w:kern w:val="22"/>
        </w:rPr>
        <w:tab/>
      </w:r>
      <w:r w:rsidRPr="00D81610">
        <w:rPr>
          <w:rFonts w:eastAsia="SimHei"/>
          <w:b/>
          <w:bCs/>
          <w:snapToGrid w:val="0"/>
          <w:color w:val="000000"/>
          <w:kern w:val="22"/>
        </w:rPr>
        <w:t>便利土著人民和地方社区参与《公约》进程自愿信托基金（</w:t>
      </w:r>
      <w:r w:rsidRPr="00D81610">
        <w:rPr>
          <w:rFonts w:eastAsia="SimHei"/>
          <w:b/>
          <w:bCs/>
          <w:snapToGrid w:val="0"/>
          <w:color w:val="000000"/>
          <w:kern w:val="22"/>
        </w:rPr>
        <w:t>VB</w:t>
      </w:r>
      <w:r w:rsidRPr="00D81610">
        <w:rPr>
          <w:rFonts w:eastAsia="SimHei"/>
          <w:b/>
          <w:bCs/>
          <w:snapToGrid w:val="0"/>
          <w:color w:val="000000"/>
          <w:kern w:val="22"/>
        </w:rPr>
        <w:t>），</w:t>
      </w:r>
      <w:r w:rsidRPr="00D81610">
        <w:rPr>
          <w:rFonts w:eastAsia="SimHei"/>
          <w:b/>
          <w:bCs/>
          <w:snapToGrid w:val="0"/>
          <w:color w:val="000000"/>
          <w:kern w:val="22"/>
        </w:rPr>
        <w:t>2017 -2020</w:t>
      </w:r>
      <w:r w:rsidRPr="00D81610">
        <w:rPr>
          <w:rFonts w:eastAsia="SimHei"/>
          <w:b/>
          <w:bCs/>
          <w:snapToGrid w:val="0"/>
          <w:color w:val="000000"/>
          <w:kern w:val="22"/>
        </w:rPr>
        <w:t>年</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035A7B" w:rsidRPr="00D81610" w14:paraId="7A652251" w14:textId="77777777" w:rsidTr="00B42E23">
        <w:trPr>
          <w:trHeight w:val="133"/>
          <w:jc w:val="center"/>
        </w:trPr>
        <w:tc>
          <w:tcPr>
            <w:tcW w:w="6792" w:type="dxa"/>
            <w:tcBorders>
              <w:top w:val="single" w:sz="8" w:space="0" w:color="000000"/>
              <w:left w:val="nil"/>
              <w:bottom w:val="nil"/>
              <w:right w:val="nil"/>
            </w:tcBorders>
          </w:tcPr>
          <w:p w14:paraId="51934180"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说明</w:t>
            </w:r>
          </w:p>
        </w:tc>
        <w:tc>
          <w:tcPr>
            <w:tcW w:w="2112" w:type="dxa"/>
            <w:tcBorders>
              <w:top w:val="single" w:sz="8" w:space="0" w:color="000000"/>
              <w:left w:val="nil"/>
              <w:bottom w:val="nil"/>
              <w:right w:val="nil"/>
            </w:tcBorders>
          </w:tcPr>
          <w:p w14:paraId="1944AB1C"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2017-2020</w:t>
            </w:r>
            <w:r w:rsidRPr="00D81610">
              <w:rPr>
                <w:rFonts w:eastAsia="KaiTi_GB2312" w:hint="eastAsia"/>
                <w:iCs/>
                <w:snapToGrid w:val="0"/>
                <w:kern w:val="22"/>
              </w:rPr>
              <w:t>年</w:t>
            </w:r>
          </w:p>
        </w:tc>
      </w:tr>
      <w:tr w:rsidR="00035A7B" w:rsidRPr="00D81610" w14:paraId="5CABD2E1" w14:textId="77777777" w:rsidTr="00B42E23">
        <w:trPr>
          <w:trHeight w:val="151"/>
          <w:jc w:val="center"/>
        </w:trPr>
        <w:tc>
          <w:tcPr>
            <w:tcW w:w="6792" w:type="dxa"/>
            <w:tcBorders>
              <w:top w:val="nil"/>
              <w:bottom w:val="nil"/>
            </w:tcBorders>
          </w:tcPr>
          <w:p w14:paraId="14E272C4" w14:textId="77777777" w:rsidR="00035A7B" w:rsidRPr="00D81610" w:rsidRDefault="00035A7B" w:rsidP="00035A7B">
            <w:pPr>
              <w:pStyle w:val="Default"/>
              <w:suppressLineNumbers/>
              <w:suppressAutoHyphens/>
              <w:topLinePunct/>
              <w:snapToGrid w:val="0"/>
              <w:rPr>
                <w:snapToGrid w:val="0"/>
                <w:kern w:val="22"/>
              </w:rPr>
            </w:pPr>
          </w:p>
        </w:tc>
        <w:tc>
          <w:tcPr>
            <w:tcW w:w="2112" w:type="dxa"/>
            <w:tcBorders>
              <w:top w:val="nil"/>
              <w:bottom w:val="nil"/>
            </w:tcBorders>
          </w:tcPr>
          <w:p w14:paraId="4E598E10" w14:textId="77777777" w:rsidR="00035A7B" w:rsidRPr="00D81610" w:rsidRDefault="00035A7B" w:rsidP="00035A7B">
            <w:pPr>
              <w:pStyle w:val="Default"/>
              <w:suppressLineNumbers/>
              <w:suppressAutoHyphens/>
              <w:topLinePunct/>
              <w:snapToGrid w:val="0"/>
              <w:jc w:val="center"/>
              <w:rPr>
                <w:rFonts w:eastAsia="KaiTi_GB2312"/>
                <w:iCs/>
                <w:snapToGrid w:val="0"/>
                <w:kern w:val="22"/>
              </w:rPr>
            </w:pPr>
            <w:r w:rsidRPr="00D81610">
              <w:rPr>
                <w:rFonts w:eastAsia="KaiTi_GB2312" w:hint="eastAsia"/>
                <w:iCs/>
                <w:snapToGrid w:val="0"/>
                <w:kern w:val="22"/>
              </w:rPr>
              <w:t>(</w:t>
            </w:r>
            <w:r w:rsidRPr="00D81610">
              <w:rPr>
                <w:rFonts w:eastAsia="KaiTi_GB2312" w:hint="eastAsia"/>
                <w:iCs/>
                <w:snapToGrid w:val="0"/>
                <w:kern w:val="22"/>
              </w:rPr>
              <w:t>千美元</w:t>
            </w:r>
            <w:r w:rsidRPr="00D81610">
              <w:rPr>
                <w:rFonts w:eastAsia="KaiTi_GB2312" w:hint="eastAsia"/>
                <w:iCs/>
                <w:snapToGrid w:val="0"/>
                <w:kern w:val="22"/>
              </w:rPr>
              <w:t>)</w:t>
            </w:r>
          </w:p>
        </w:tc>
      </w:tr>
      <w:tr w:rsidR="00035A7B" w:rsidRPr="00D81610" w14:paraId="5710485C" w14:textId="77777777" w:rsidTr="00B42E23">
        <w:trPr>
          <w:trHeight w:val="150"/>
          <w:jc w:val="center"/>
        </w:trPr>
        <w:tc>
          <w:tcPr>
            <w:tcW w:w="6792" w:type="dxa"/>
            <w:tcBorders>
              <w:top w:val="single" w:sz="8" w:space="0" w:color="000000"/>
            </w:tcBorders>
          </w:tcPr>
          <w:p w14:paraId="46C5DE20" w14:textId="77777777" w:rsidR="00035A7B" w:rsidRPr="00D81610" w:rsidRDefault="00035A7B" w:rsidP="00035A7B">
            <w:pPr>
              <w:pStyle w:val="Default"/>
              <w:suppressLineNumbers/>
              <w:suppressAutoHyphens/>
              <w:topLinePunct/>
              <w:snapToGrid w:val="0"/>
              <w:rPr>
                <w:rFonts w:eastAsia="SimHei"/>
                <w:snapToGrid w:val="0"/>
                <w:kern w:val="22"/>
              </w:rPr>
            </w:pPr>
            <w:r w:rsidRPr="00D81610">
              <w:rPr>
                <w:rFonts w:eastAsia="SimHei"/>
                <w:b/>
                <w:bCs/>
                <w:snapToGrid w:val="0"/>
                <w:kern w:val="22"/>
              </w:rPr>
              <w:t>一</w:t>
            </w:r>
            <w:r w:rsidRPr="00D81610">
              <w:rPr>
                <w:rFonts w:eastAsia="SimHei"/>
                <w:b/>
                <w:bCs/>
                <w:snapToGrid w:val="0"/>
                <w:kern w:val="22"/>
              </w:rPr>
              <w:t xml:space="preserve">. </w:t>
            </w:r>
            <w:r w:rsidRPr="00D81610">
              <w:rPr>
                <w:rFonts w:eastAsia="SimHei"/>
                <w:b/>
                <w:bCs/>
                <w:snapToGrid w:val="0"/>
                <w:kern w:val="22"/>
              </w:rPr>
              <w:t>会议</w:t>
            </w:r>
          </w:p>
        </w:tc>
        <w:tc>
          <w:tcPr>
            <w:tcW w:w="2112" w:type="dxa"/>
            <w:tcBorders>
              <w:top w:val="single" w:sz="8" w:space="0" w:color="000000"/>
            </w:tcBorders>
          </w:tcPr>
          <w:p w14:paraId="2FE74A0B" w14:textId="77777777" w:rsidR="00035A7B" w:rsidRPr="00D81610" w:rsidRDefault="00035A7B" w:rsidP="00035A7B">
            <w:pPr>
              <w:pStyle w:val="Default"/>
              <w:suppressLineNumbers/>
              <w:suppressAutoHyphens/>
              <w:topLinePunct/>
              <w:snapToGrid w:val="0"/>
              <w:jc w:val="right"/>
              <w:rPr>
                <w:snapToGrid w:val="0"/>
                <w:kern w:val="22"/>
              </w:rPr>
            </w:pPr>
          </w:p>
        </w:tc>
      </w:tr>
      <w:tr w:rsidR="00035A7B" w:rsidRPr="00D81610" w14:paraId="1FF5CFD7" w14:textId="77777777" w:rsidTr="00B42E23">
        <w:trPr>
          <w:trHeight w:val="132"/>
          <w:jc w:val="center"/>
        </w:trPr>
        <w:tc>
          <w:tcPr>
            <w:tcW w:w="6792" w:type="dxa"/>
            <w:tcBorders>
              <w:bottom w:val="single" w:sz="8" w:space="0" w:color="000000"/>
            </w:tcBorders>
            <w:vAlign w:val="center"/>
          </w:tcPr>
          <w:p w14:paraId="26B4CC63" w14:textId="77777777" w:rsidR="00035A7B" w:rsidRPr="00D81610" w:rsidRDefault="00035A7B" w:rsidP="00035A7B">
            <w:pPr>
              <w:pStyle w:val="Default"/>
              <w:suppressLineNumbers/>
              <w:suppressAutoHyphens/>
              <w:topLinePunct/>
              <w:snapToGrid w:val="0"/>
              <w:rPr>
                <w:snapToGrid w:val="0"/>
                <w:kern w:val="22"/>
              </w:rPr>
            </w:pPr>
            <w:r w:rsidRPr="00D81610">
              <w:rPr>
                <w:snapToGrid w:val="0"/>
                <w:kern w:val="22"/>
              </w:rPr>
              <w:t>对土著人民和地方社区的支助</w:t>
            </w:r>
          </w:p>
        </w:tc>
        <w:tc>
          <w:tcPr>
            <w:tcW w:w="2112" w:type="dxa"/>
            <w:tcBorders>
              <w:bottom w:val="single" w:sz="8" w:space="0" w:color="000000"/>
            </w:tcBorders>
            <w:vAlign w:val="center"/>
          </w:tcPr>
          <w:p w14:paraId="0111B913" w14:textId="77777777" w:rsidR="00035A7B" w:rsidRPr="00D81610" w:rsidRDefault="00035A7B" w:rsidP="00035A7B">
            <w:pPr>
              <w:pStyle w:val="Default"/>
              <w:suppressLineNumbers/>
              <w:suppressAutoHyphens/>
              <w:topLinePunct/>
              <w:snapToGrid w:val="0"/>
              <w:ind w:right="498"/>
              <w:jc w:val="right"/>
              <w:rPr>
                <w:snapToGrid w:val="0"/>
                <w:kern w:val="22"/>
              </w:rPr>
            </w:pPr>
            <w:r w:rsidRPr="00D81610">
              <w:rPr>
                <w:snapToGrid w:val="0"/>
                <w:kern w:val="22"/>
              </w:rPr>
              <w:t>1,000.0</w:t>
            </w:r>
          </w:p>
        </w:tc>
      </w:tr>
      <w:tr w:rsidR="00035A7B" w:rsidRPr="00D81610" w14:paraId="62427DC6" w14:textId="77777777" w:rsidTr="00B42E23">
        <w:trPr>
          <w:trHeight w:val="132"/>
          <w:jc w:val="center"/>
        </w:trPr>
        <w:tc>
          <w:tcPr>
            <w:tcW w:w="6792" w:type="dxa"/>
            <w:tcBorders>
              <w:top w:val="single" w:sz="8" w:space="0" w:color="000000"/>
              <w:bottom w:val="single" w:sz="8" w:space="0" w:color="000000"/>
            </w:tcBorders>
            <w:vAlign w:val="center"/>
          </w:tcPr>
          <w:p w14:paraId="34333EF4" w14:textId="77777777" w:rsidR="00035A7B" w:rsidRPr="00D81610" w:rsidRDefault="00035A7B" w:rsidP="00035A7B">
            <w:pPr>
              <w:pStyle w:val="Default"/>
              <w:suppressLineNumbers/>
              <w:suppressAutoHyphens/>
              <w:topLinePunct/>
              <w:snapToGrid w:val="0"/>
              <w:rPr>
                <w:rFonts w:eastAsia="SimHei"/>
                <w:snapToGrid w:val="0"/>
                <w:kern w:val="22"/>
              </w:rPr>
            </w:pPr>
            <w:r w:rsidRPr="00D81610">
              <w:rPr>
                <w:rFonts w:eastAsia="SimHei"/>
                <w:b/>
                <w:bCs/>
                <w:snapToGrid w:val="0"/>
                <w:kern w:val="22"/>
              </w:rPr>
              <w:t>小计</w:t>
            </w:r>
          </w:p>
        </w:tc>
        <w:tc>
          <w:tcPr>
            <w:tcW w:w="2112" w:type="dxa"/>
            <w:tcBorders>
              <w:top w:val="single" w:sz="8" w:space="0" w:color="000000"/>
              <w:bottom w:val="single" w:sz="8" w:space="0" w:color="000000"/>
            </w:tcBorders>
            <w:vAlign w:val="center"/>
          </w:tcPr>
          <w:p w14:paraId="2D02DF6F" w14:textId="77777777" w:rsidR="00035A7B" w:rsidRPr="00D81610" w:rsidRDefault="00035A7B" w:rsidP="00035A7B">
            <w:pPr>
              <w:pStyle w:val="Default"/>
              <w:suppressLineNumbers/>
              <w:suppressAutoHyphens/>
              <w:topLinePunct/>
              <w:snapToGrid w:val="0"/>
              <w:ind w:right="498"/>
              <w:jc w:val="right"/>
              <w:rPr>
                <w:snapToGrid w:val="0"/>
                <w:kern w:val="22"/>
              </w:rPr>
            </w:pPr>
            <w:r w:rsidRPr="00D81610">
              <w:rPr>
                <w:b/>
                <w:bCs/>
                <w:snapToGrid w:val="0"/>
                <w:kern w:val="22"/>
              </w:rPr>
              <w:t>1,000.0</w:t>
            </w:r>
          </w:p>
        </w:tc>
      </w:tr>
      <w:tr w:rsidR="00035A7B" w:rsidRPr="00D81610" w14:paraId="7F6B4BBB" w14:textId="77777777" w:rsidTr="00B42E23">
        <w:trPr>
          <w:trHeight w:val="132"/>
          <w:jc w:val="center"/>
        </w:trPr>
        <w:tc>
          <w:tcPr>
            <w:tcW w:w="6792" w:type="dxa"/>
            <w:tcBorders>
              <w:top w:val="single" w:sz="8" w:space="0" w:color="000000"/>
              <w:bottom w:val="single" w:sz="8" w:space="0" w:color="000000"/>
            </w:tcBorders>
            <w:vAlign w:val="center"/>
          </w:tcPr>
          <w:p w14:paraId="2BE01253" w14:textId="77777777" w:rsidR="00035A7B" w:rsidRPr="00D81610" w:rsidRDefault="00035A7B" w:rsidP="00035A7B">
            <w:pPr>
              <w:pStyle w:val="Default"/>
              <w:suppressLineNumbers/>
              <w:suppressAutoHyphens/>
              <w:topLinePunct/>
              <w:snapToGrid w:val="0"/>
              <w:rPr>
                <w:rFonts w:eastAsia="SimHei"/>
                <w:b/>
                <w:bCs/>
                <w:snapToGrid w:val="0"/>
                <w:kern w:val="22"/>
              </w:rPr>
            </w:pPr>
            <w:r w:rsidRPr="00D81610">
              <w:rPr>
                <w:rFonts w:eastAsia="SimHei"/>
                <w:b/>
                <w:bCs/>
                <w:snapToGrid w:val="0"/>
                <w:kern w:val="22"/>
              </w:rPr>
              <w:t>二</w:t>
            </w:r>
            <w:r w:rsidRPr="00D81610">
              <w:rPr>
                <w:rFonts w:eastAsia="SimHei"/>
                <w:b/>
                <w:bCs/>
                <w:snapToGrid w:val="0"/>
                <w:kern w:val="22"/>
              </w:rPr>
              <w:t xml:space="preserve">. </w:t>
            </w:r>
            <w:r w:rsidRPr="00D81610">
              <w:rPr>
                <w:rFonts w:eastAsia="SimHei"/>
                <w:b/>
                <w:bCs/>
                <w:snapToGrid w:val="0"/>
                <w:kern w:val="22"/>
              </w:rPr>
              <w:t>方案支助费用</w:t>
            </w:r>
          </w:p>
        </w:tc>
        <w:tc>
          <w:tcPr>
            <w:tcW w:w="2112" w:type="dxa"/>
            <w:tcBorders>
              <w:top w:val="single" w:sz="8" w:space="0" w:color="000000"/>
              <w:bottom w:val="single" w:sz="8" w:space="0" w:color="000000"/>
            </w:tcBorders>
            <w:vAlign w:val="center"/>
          </w:tcPr>
          <w:p w14:paraId="4E2BBFD6" w14:textId="77777777" w:rsidR="00035A7B" w:rsidRPr="00D81610" w:rsidRDefault="00035A7B" w:rsidP="00035A7B">
            <w:pPr>
              <w:pStyle w:val="Default"/>
              <w:suppressLineNumbers/>
              <w:suppressAutoHyphens/>
              <w:topLinePunct/>
              <w:snapToGrid w:val="0"/>
              <w:ind w:right="498"/>
              <w:jc w:val="right"/>
              <w:rPr>
                <w:b/>
                <w:bCs/>
                <w:snapToGrid w:val="0"/>
                <w:kern w:val="22"/>
              </w:rPr>
            </w:pPr>
            <w:r w:rsidRPr="00D81610">
              <w:rPr>
                <w:b/>
                <w:bCs/>
                <w:snapToGrid w:val="0"/>
                <w:kern w:val="22"/>
              </w:rPr>
              <w:t>130.0</w:t>
            </w:r>
          </w:p>
        </w:tc>
      </w:tr>
      <w:tr w:rsidR="00035A7B" w:rsidRPr="00D81610" w14:paraId="6C2544CE" w14:textId="77777777" w:rsidTr="00B42E23">
        <w:trPr>
          <w:trHeight w:val="132"/>
          <w:jc w:val="center"/>
        </w:trPr>
        <w:tc>
          <w:tcPr>
            <w:tcW w:w="6792" w:type="dxa"/>
            <w:tcBorders>
              <w:top w:val="single" w:sz="8" w:space="0" w:color="000000"/>
              <w:bottom w:val="single" w:sz="8" w:space="0" w:color="000000"/>
            </w:tcBorders>
            <w:vAlign w:val="center"/>
          </w:tcPr>
          <w:p w14:paraId="524540B7" w14:textId="77777777" w:rsidR="00035A7B" w:rsidRPr="00D81610" w:rsidRDefault="00035A7B" w:rsidP="00035A7B">
            <w:pPr>
              <w:pStyle w:val="Default"/>
              <w:suppressLineNumbers/>
              <w:suppressAutoHyphens/>
              <w:topLinePunct/>
              <w:snapToGrid w:val="0"/>
              <w:spacing w:before="100" w:beforeAutospacing="1" w:after="100" w:afterAutospacing="1"/>
              <w:rPr>
                <w:rFonts w:eastAsia="SimHei"/>
                <w:b/>
                <w:bCs/>
                <w:snapToGrid w:val="0"/>
                <w:kern w:val="22"/>
              </w:rPr>
            </w:pPr>
            <w:r w:rsidRPr="00D81610">
              <w:rPr>
                <w:rFonts w:eastAsia="SimHei"/>
                <w:b/>
                <w:bCs/>
                <w:snapToGrid w:val="0"/>
                <w:kern w:val="22"/>
              </w:rPr>
              <w:t>费用共计（一</w:t>
            </w:r>
            <w:r w:rsidRPr="00D81610">
              <w:rPr>
                <w:rFonts w:eastAsia="SimHei"/>
                <w:b/>
                <w:bCs/>
                <w:snapToGrid w:val="0"/>
                <w:kern w:val="22"/>
              </w:rPr>
              <w:t xml:space="preserve"> +</w:t>
            </w:r>
            <w:r w:rsidRPr="00D81610">
              <w:rPr>
                <w:rFonts w:eastAsia="SimHei"/>
                <w:b/>
                <w:bCs/>
                <w:snapToGrid w:val="0"/>
                <w:kern w:val="22"/>
              </w:rPr>
              <w:t>二</w:t>
            </w:r>
            <w:r w:rsidRPr="00D81610">
              <w:rPr>
                <w:rFonts w:eastAsia="SimHei"/>
                <w:b/>
                <w:bCs/>
                <w:snapToGrid w:val="0"/>
                <w:kern w:val="22"/>
              </w:rPr>
              <w:t>)</w:t>
            </w:r>
          </w:p>
        </w:tc>
        <w:tc>
          <w:tcPr>
            <w:tcW w:w="2112" w:type="dxa"/>
            <w:tcBorders>
              <w:top w:val="single" w:sz="8" w:space="0" w:color="000000"/>
              <w:bottom w:val="single" w:sz="8" w:space="0" w:color="000000"/>
            </w:tcBorders>
            <w:vAlign w:val="center"/>
          </w:tcPr>
          <w:p w14:paraId="45D08904" w14:textId="77777777" w:rsidR="00035A7B" w:rsidRPr="00D81610" w:rsidRDefault="00035A7B" w:rsidP="00035A7B">
            <w:pPr>
              <w:pStyle w:val="Default"/>
              <w:suppressLineNumbers/>
              <w:suppressAutoHyphens/>
              <w:topLinePunct/>
              <w:snapToGrid w:val="0"/>
              <w:spacing w:before="100" w:beforeAutospacing="1" w:after="100" w:afterAutospacing="1"/>
              <w:ind w:right="498"/>
              <w:jc w:val="right"/>
              <w:rPr>
                <w:rFonts w:eastAsia="KaiTi_GB2312"/>
                <w:bCs/>
                <w:iCs/>
                <w:snapToGrid w:val="0"/>
                <w:kern w:val="22"/>
              </w:rPr>
            </w:pPr>
            <w:r w:rsidRPr="00D81610">
              <w:rPr>
                <w:b/>
                <w:bCs/>
                <w:snapToGrid w:val="0"/>
                <w:kern w:val="22"/>
              </w:rPr>
              <w:t>1,130.0</w:t>
            </w:r>
          </w:p>
        </w:tc>
      </w:tr>
    </w:tbl>
    <w:p w14:paraId="6CCD7151" w14:textId="77777777" w:rsidR="0018175B" w:rsidRPr="00D81610" w:rsidRDefault="0018175B" w:rsidP="00846D63">
      <w:pPr>
        <w:suppressLineNumbers/>
        <w:suppressAutoHyphens/>
        <w:kinsoku w:val="0"/>
        <w:overflowPunct w:val="0"/>
        <w:autoSpaceDE w:val="0"/>
        <w:autoSpaceDN w:val="0"/>
        <w:adjustRightInd w:val="0"/>
        <w:snapToGrid w:val="0"/>
        <w:jc w:val="center"/>
        <w:rPr>
          <w:snapToGrid w:val="0"/>
          <w:kern w:val="22"/>
        </w:rPr>
      </w:pPr>
    </w:p>
    <w:p w14:paraId="20813294" w14:textId="77777777" w:rsidR="00D95950" w:rsidRPr="00D81610" w:rsidRDefault="003B35C7" w:rsidP="00846D63">
      <w:pPr>
        <w:suppressLineNumbers/>
        <w:suppressAutoHyphens/>
        <w:kinsoku w:val="0"/>
        <w:overflowPunct w:val="0"/>
        <w:autoSpaceDE w:val="0"/>
        <w:autoSpaceDN w:val="0"/>
        <w:adjustRightInd w:val="0"/>
        <w:snapToGrid w:val="0"/>
        <w:jc w:val="center"/>
        <w:rPr>
          <w:snapToGrid w:val="0"/>
          <w:kern w:val="22"/>
        </w:rPr>
      </w:pPr>
      <w:r w:rsidRPr="00D81610">
        <w:rPr>
          <w:snapToGrid w:val="0"/>
          <w:kern w:val="22"/>
        </w:rPr>
        <w:t>__________</w:t>
      </w:r>
    </w:p>
    <w:sectPr w:rsidR="00D95950" w:rsidRPr="00D81610" w:rsidSect="00846D63">
      <w:headerReference w:type="even" r:id="rId15"/>
      <w:headerReference w:type="default" r:id="rId16"/>
      <w:footerReference w:type="default" r:id="rId17"/>
      <w:pgSz w:w="12240" w:h="15840"/>
      <w:pgMar w:top="1021" w:right="1440" w:bottom="1021" w:left="1440" w:header="461" w:footer="720"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11A67" w14:textId="77777777" w:rsidR="00EE5EFE" w:rsidRDefault="00EE5EFE" w:rsidP="005D2BB5">
      <w:r>
        <w:separator/>
      </w:r>
    </w:p>
  </w:endnote>
  <w:endnote w:type="continuationSeparator" w:id="0">
    <w:p w14:paraId="7B5C4D92" w14:textId="77777777" w:rsidR="00EE5EFE" w:rsidRDefault="00EE5EFE" w:rsidP="005D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Hei">
    <w:altName w:val="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6DF70" w14:textId="77777777" w:rsidR="007C3FCB" w:rsidRPr="00846A82" w:rsidRDefault="007C3FCB" w:rsidP="00FB38DC">
    <w:pPr>
      <w:pStyle w:val="Footer"/>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DB1DA" w14:textId="77777777" w:rsidR="00EE5EFE" w:rsidRDefault="00EE5EFE" w:rsidP="005D2BB5">
      <w:r>
        <w:separator/>
      </w:r>
    </w:p>
  </w:footnote>
  <w:footnote w:type="continuationSeparator" w:id="0">
    <w:p w14:paraId="1B8EDE88" w14:textId="77777777" w:rsidR="00EE5EFE" w:rsidRDefault="00EE5EFE" w:rsidP="005D2BB5">
      <w:r>
        <w:continuationSeparator/>
      </w:r>
    </w:p>
  </w:footnote>
  <w:footnote w:id="1">
    <w:p w14:paraId="55AF3279" w14:textId="77777777" w:rsidR="007C3FCB" w:rsidRPr="00B335B5" w:rsidRDefault="007C3FCB" w:rsidP="00FC4EDE">
      <w:pPr>
        <w:pStyle w:val="FootnoteText"/>
        <w:keepLines w:val="0"/>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B335B5">
        <w:rPr>
          <w:rStyle w:val="FootnoteReference"/>
          <w:snapToGrid w:val="0"/>
          <w:kern w:val="18"/>
          <w:sz w:val="24"/>
          <w:szCs w:val="18"/>
          <w:lang w:eastAsia="zh-CN"/>
        </w:rPr>
        <w:t>*</w:t>
      </w:r>
      <w:r>
        <w:rPr>
          <w:snapToGrid w:val="0"/>
          <w:kern w:val="18"/>
          <w:sz w:val="20"/>
          <w:szCs w:val="18"/>
          <w:lang w:eastAsia="zh-CN"/>
        </w:rPr>
        <w:t xml:space="preserve"> </w:t>
      </w:r>
      <w:r>
        <w:rPr>
          <w:snapToGrid w:val="0"/>
          <w:kern w:val="18"/>
          <w:sz w:val="20"/>
          <w:szCs w:val="18"/>
          <w:lang w:eastAsia="zh-CN"/>
        </w:rPr>
        <w:tab/>
      </w:r>
      <w:hyperlink r:id="rId1" w:history="1">
        <w:r w:rsidRPr="00B335B5">
          <w:rPr>
            <w:rStyle w:val="Hyperlink"/>
            <w:snapToGrid w:val="0"/>
            <w:kern w:val="18"/>
            <w:sz w:val="20"/>
            <w:szCs w:val="18"/>
            <w:lang w:eastAsia="zh-CN"/>
          </w:rPr>
          <w:t>CBD/SBI/2/1</w:t>
        </w:r>
      </w:hyperlink>
      <w:r>
        <w:rPr>
          <w:rFonts w:hint="eastAsia"/>
          <w:snapToGrid w:val="0"/>
          <w:kern w:val="18"/>
          <w:sz w:val="20"/>
          <w:szCs w:val="18"/>
          <w:lang w:eastAsia="zh-CN"/>
        </w:rPr>
        <w:t>。</w:t>
      </w:r>
    </w:p>
  </w:footnote>
  <w:footnote w:id="2">
    <w:p w14:paraId="1461C5E5" w14:textId="3A325D47"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ascii="SimSun" w:eastAsia="SimSun" w:hAnsi="SimSun"/>
          <w:sz w:val="20"/>
          <w:szCs w:val="20"/>
          <w:lang w:eastAsia="zh-CN"/>
        </w:rPr>
        <w:t>“</w:t>
      </w:r>
      <w:r w:rsidRPr="00D73B4D">
        <w:rPr>
          <w:rFonts w:eastAsia="SimSun" w:hint="eastAsia"/>
          <w:sz w:val="20"/>
          <w:szCs w:val="20"/>
          <w:lang w:eastAsia="zh-CN"/>
        </w:rPr>
        <w:t>将第</w:t>
      </w:r>
      <w:r w:rsidRPr="00D73B4D">
        <w:rPr>
          <w:rFonts w:eastAsia="SimSun"/>
          <w:sz w:val="20"/>
          <w:szCs w:val="20"/>
          <w:lang w:eastAsia="zh-CN"/>
        </w:rPr>
        <w:t>8(j)</w:t>
      </w:r>
      <w:proofErr w:type="gramStart"/>
      <w:r w:rsidRPr="00D73B4D">
        <w:rPr>
          <w:rFonts w:eastAsia="SimSun" w:hint="eastAsia"/>
          <w:sz w:val="20"/>
          <w:szCs w:val="20"/>
          <w:lang w:eastAsia="zh-CN"/>
        </w:rPr>
        <w:t>条和与土著人民和地方社区有关的条款纳入公约及其议定书的工作</w:t>
      </w:r>
      <w:r w:rsidRPr="000E4192">
        <w:rPr>
          <w:rFonts w:ascii="SimSun" w:eastAsia="SimSun" w:hAnsi="SimSun"/>
          <w:sz w:val="20"/>
          <w:szCs w:val="20"/>
          <w:lang w:eastAsia="zh-CN"/>
        </w:rPr>
        <w:t>”</w:t>
      </w:r>
      <w:r w:rsidRPr="000E4192">
        <w:rPr>
          <w:rFonts w:eastAsia="SimSun"/>
          <w:sz w:val="20"/>
          <w:szCs w:val="20"/>
          <w:lang w:eastAsia="zh-CN"/>
        </w:rPr>
        <w:t>（</w:t>
      </w:r>
      <w:proofErr w:type="gramEnd"/>
      <w:r w:rsidRPr="000E4192">
        <w:rPr>
          <w:rFonts w:eastAsia="SimSun"/>
          <w:sz w:val="20"/>
          <w:szCs w:val="20"/>
          <w:lang w:eastAsia="zh-CN"/>
        </w:rPr>
        <w:t>CBD/WG8J/10/8</w:t>
      </w:r>
      <w:r w:rsidRPr="000E4192">
        <w:rPr>
          <w:rFonts w:eastAsia="SimSun"/>
          <w:sz w:val="20"/>
          <w:szCs w:val="20"/>
          <w:lang w:eastAsia="zh-CN"/>
        </w:rPr>
        <w:t>）。</w:t>
      </w:r>
    </w:p>
  </w:footnote>
  <w:footnote w:id="3">
    <w:p w14:paraId="05F199CB" w14:textId="3554F939"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参见</w:t>
      </w:r>
      <w:r w:rsidRPr="000E4192">
        <w:rPr>
          <w:rFonts w:eastAsia="SimSun"/>
          <w:sz w:val="20"/>
          <w:szCs w:val="20"/>
          <w:lang w:eastAsia="zh-CN"/>
        </w:rPr>
        <w:t>2017</w:t>
      </w:r>
      <w:r w:rsidRPr="000E4192">
        <w:rPr>
          <w:rFonts w:eastAsia="SimSun"/>
          <w:sz w:val="20"/>
          <w:szCs w:val="20"/>
          <w:lang w:eastAsia="zh-CN"/>
        </w:rPr>
        <w:t>年</w:t>
      </w:r>
      <w:r w:rsidRPr="000E4192">
        <w:rPr>
          <w:rFonts w:eastAsia="SimSun"/>
          <w:sz w:val="20"/>
          <w:szCs w:val="20"/>
          <w:lang w:eastAsia="zh-CN"/>
        </w:rPr>
        <w:t>1</w:t>
      </w:r>
      <w:r w:rsidRPr="000E4192">
        <w:rPr>
          <w:rFonts w:eastAsia="SimSun"/>
          <w:sz w:val="20"/>
          <w:szCs w:val="20"/>
          <w:lang w:eastAsia="zh-CN"/>
        </w:rPr>
        <w:t>月</w:t>
      </w:r>
      <w:r w:rsidRPr="000E4192">
        <w:rPr>
          <w:rFonts w:eastAsia="SimSun"/>
          <w:sz w:val="20"/>
          <w:szCs w:val="20"/>
          <w:lang w:eastAsia="zh-CN"/>
        </w:rPr>
        <w:t>26</w:t>
      </w:r>
      <w:r w:rsidRPr="000E4192">
        <w:rPr>
          <w:rFonts w:eastAsia="SimSun"/>
          <w:sz w:val="20"/>
          <w:szCs w:val="20"/>
          <w:lang w:eastAsia="zh-CN"/>
        </w:rPr>
        <w:t>日第</w:t>
      </w:r>
      <w:r w:rsidRPr="000E4192">
        <w:rPr>
          <w:rFonts w:eastAsia="SimSun"/>
          <w:kern w:val="22"/>
          <w:sz w:val="20"/>
          <w:szCs w:val="20"/>
          <w:lang w:eastAsia="zh-CN"/>
        </w:rPr>
        <w:t>SCBD/SPS/DC/VN/JS/DM/86220</w:t>
      </w:r>
      <w:r w:rsidRPr="000E4192">
        <w:rPr>
          <w:rFonts w:eastAsia="SimSun"/>
          <w:kern w:val="22"/>
          <w:sz w:val="20"/>
          <w:szCs w:val="20"/>
          <w:lang w:eastAsia="zh-CN"/>
        </w:rPr>
        <w:t>号通知。所收到的看法转载于</w:t>
      </w:r>
      <w:r w:rsidRPr="000E4192">
        <w:rPr>
          <w:rFonts w:eastAsia="SimSun"/>
          <w:iCs/>
          <w:kern w:val="22"/>
          <w:sz w:val="20"/>
          <w:szCs w:val="20"/>
          <w:lang w:eastAsia="zh-CN"/>
        </w:rPr>
        <w:t>CBD/WG8J/10/INF/4</w:t>
      </w:r>
      <w:r w:rsidRPr="000E4192">
        <w:rPr>
          <w:rFonts w:eastAsia="SimSun"/>
          <w:iCs/>
          <w:kern w:val="22"/>
          <w:sz w:val="20"/>
          <w:szCs w:val="20"/>
          <w:lang w:eastAsia="zh-CN"/>
        </w:rPr>
        <w:t>。</w:t>
      </w:r>
    </w:p>
  </w:footnote>
  <w:footnote w:id="4">
    <w:p w14:paraId="20A5ABAF" w14:textId="005C3DB1"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概述见第</w:t>
      </w:r>
      <w:r w:rsidR="0054198F">
        <w:fldChar w:fldCharType="begin"/>
      </w:r>
      <w:r w:rsidR="0054198F">
        <w:rPr>
          <w:lang w:eastAsia="zh-CN"/>
        </w:rPr>
        <w:instrText xml:space="preserve"> HYPERLINK "https://www.cbd.int/doc/recommendations/wg8j-10/wg8j-10-rec-03-en.pdf" </w:instrText>
      </w:r>
      <w:r w:rsidR="0054198F">
        <w:fldChar w:fldCharType="separate"/>
      </w:r>
      <w:r w:rsidRPr="000E4192">
        <w:rPr>
          <w:rFonts w:eastAsia="SimSun"/>
          <w:sz w:val="20"/>
          <w:szCs w:val="20"/>
          <w:lang w:eastAsia="zh-CN"/>
        </w:rPr>
        <w:t>10/3</w:t>
      </w:r>
      <w:r w:rsidR="0054198F">
        <w:rPr>
          <w:rFonts w:eastAsia="SimSun"/>
          <w:sz w:val="20"/>
          <w:szCs w:val="20"/>
          <w:lang w:eastAsia="zh-CN"/>
        </w:rPr>
        <w:fldChar w:fldCharType="end"/>
      </w:r>
      <w:r w:rsidRPr="000E4192">
        <w:rPr>
          <w:rFonts w:eastAsia="SimSun"/>
          <w:sz w:val="20"/>
          <w:szCs w:val="20"/>
          <w:lang w:eastAsia="zh-CN"/>
        </w:rPr>
        <w:t>号建议。</w:t>
      </w:r>
    </w:p>
  </w:footnote>
  <w:footnote w:id="5">
    <w:p w14:paraId="0EB80F20" w14:textId="6DB75C1B"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参见第</w:t>
      </w:r>
      <w:r w:rsidRPr="000E4192">
        <w:rPr>
          <w:rFonts w:eastAsia="SimSun"/>
          <w:sz w:val="20"/>
          <w:szCs w:val="20"/>
          <w:lang w:eastAsia="zh-CN"/>
        </w:rPr>
        <w:t>8(j)</w:t>
      </w:r>
      <w:r w:rsidRPr="000E4192">
        <w:rPr>
          <w:rFonts w:eastAsia="SimSun"/>
          <w:sz w:val="20"/>
          <w:szCs w:val="20"/>
          <w:lang w:eastAsia="zh-CN"/>
        </w:rPr>
        <w:t>条和相关条款问题工作组第</w:t>
      </w:r>
      <w:r w:rsidRPr="000E4192">
        <w:rPr>
          <w:rFonts w:eastAsia="SimSun"/>
          <w:sz w:val="20"/>
          <w:szCs w:val="20"/>
          <w:lang w:eastAsia="zh-CN"/>
        </w:rPr>
        <w:t>10/6</w:t>
      </w:r>
      <w:r w:rsidRPr="000E4192">
        <w:rPr>
          <w:rFonts w:eastAsia="SimSun"/>
          <w:sz w:val="20"/>
          <w:szCs w:val="20"/>
          <w:lang w:eastAsia="zh-CN"/>
        </w:rPr>
        <w:t>号建议所载的决定草案第</w:t>
      </w:r>
      <w:r w:rsidRPr="000E4192">
        <w:rPr>
          <w:rFonts w:eastAsia="SimSun"/>
          <w:sz w:val="20"/>
          <w:szCs w:val="20"/>
          <w:lang w:eastAsia="zh-CN"/>
        </w:rPr>
        <w:t>9</w:t>
      </w:r>
      <w:r w:rsidRPr="000E4192">
        <w:rPr>
          <w:rFonts w:eastAsia="SimSun"/>
          <w:sz w:val="20"/>
          <w:szCs w:val="20"/>
          <w:lang w:eastAsia="zh-CN"/>
        </w:rPr>
        <w:t>段。</w:t>
      </w:r>
    </w:p>
  </w:footnote>
  <w:footnote w:id="6">
    <w:p w14:paraId="4628FB18" w14:textId="2E55697A"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联合国，《条约汇编》，登记号</w:t>
      </w:r>
      <w:r w:rsidRPr="000E4192">
        <w:rPr>
          <w:rFonts w:eastAsia="SimSun"/>
          <w:sz w:val="20"/>
          <w:szCs w:val="20"/>
          <w:lang w:eastAsia="zh-CN"/>
        </w:rPr>
        <w:t>I-54113</w:t>
      </w:r>
      <w:r w:rsidRPr="000E4192">
        <w:rPr>
          <w:rFonts w:eastAsia="SimSun"/>
          <w:sz w:val="20"/>
          <w:szCs w:val="20"/>
          <w:lang w:eastAsia="zh-CN"/>
        </w:rPr>
        <w:t>。</w:t>
      </w:r>
    </w:p>
  </w:footnote>
  <w:footnote w:id="7">
    <w:p w14:paraId="2D359199" w14:textId="1DBC4451"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迄今取得的成就记录在</w:t>
      </w:r>
      <w:r w:rsidRPr="000E4192">
        <w:rPr>
          <w:rFonts w:eastAsia="SimSun"/>
          <w:snapToGrid w:val="0"/>
          <w:kern w:val="22"/>
          <w:sz w:val="20"/>
          <w:szCs w:val="20"/>
          <w:lang w:eastAsia="zh-CN"/>
        </w:rPr>
        <w:t>CBD/WG/8J/10/8</w:t>
      </w:r>
      <w:r w:rsidRPr="000E4192">
        <w:rPr>
          <w:rFonts w:eastAsia="SimSun"/>
          <w:snapToGrid w:val="0"/>
          <w:kern w:val="22"/>
          <w:sz w:val="20"/>
          <w:szCs w:val="20"/>
          <w:lang w:eastAsia="zh-CN"/>
        </w:rPr>
        <w:t>之中。</w:t>
      </w:r>
    </w:p>
  </w:footnote>
  <w:footnote w:id="8">
    <w:p w14:paraId="7B1F782A" w14:textId="5A95867B" w:rsidR="007C3FCB" w:rsidRPr="000E4192" w:rsidRDefault="007C3FCB" w:rsidP="00FC4EDE">
      <w:pPr>
        <w:pStyle w:val="FootnoteText"/>
        <w:tabs>
          <w:tab w:val="left" w:pos="360"/>
        </w:tabs>
        <w:adjustRightInd w:val="0"/>
        <w:snapToGrid w:val="0"/>
        <w:ind w:leftChars="-1" w:hangingChars="1" w:hanging="2"/>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参见</w:t>
      </w:r>
      <w:r w:rsidRPr="000E4192">
        <w:rPr>
          <w:rFonts w:eastAsia="SimSun"/>
          <w:bCs/>
          <w:sz w:val="20"/>
          <w:szCs w:val="20"/>
          <w:lang w:eastAsia="zh-CN"/>
        </w:rPr>
        <w:t>SCBD/SPS/AS/JS/VF/87320</w:t>
      </w:r>
      <w:r w:rsidRPr="000E4192">
        <w:rPr>
          <w:rFonts w:eastAsia="SimSun"/>
          <w:sz w:val="20"/>
          <w:szCs w:val="20"/>
          <w:lang w:eastAsia="zh-CN"/>
        </w:rPr>
        <w:t xml:space="preserve"> (2018-047)</w:t>
      </w:r>
      <w:r w:rsidRPr="000E4192">
        <w:rPr>
          <w:rFonts w:eastAsia="SimSun"/>
          <w:sz w:val="20"/>
          <w:szCs w:val="20"/>
          <w:lang w:eastAsia="zh-CN"/>
        </w:rPr>
        <w:t>，该文件说明了关于第</w:t>
      </w:r>
      <w:r w:rsidRPr="000E4192">
        <w:rPr>
          <w:rFonts w:eastAsia="SimSun"/>
          <w:sz w:val="20"/>
          <w:szCs w:val="20"/>
          <w:lang w:eastAsia="zh-CN"/>
        </w:rPr>
        <w:t>8(j)</w:t>
      </w:r>
      <w:r w:rsidRPr="000E4192">
        <w:rPr>
          <w:rFonts w:eastAsia="SimSun"/>
          <w:sz w:val="20"/>
          <w:szCs w:val="20"/>
          <w:lang w:eastAsia="zh-CN"/>
        </w:rPr>
        <w:t>条和相关条款的未来工作方案可能包含的要素（这将作为</w:t>
      </w:r>
      <w:r w:rsidRPr="000E4192">
        <w:rPr>
          <w:rFonts w:eastAsia="SimSun"/>
          <w:sz w:val="20"/>
          <w:szCs w:val="20"/>
          <w:lang w:eastAsia="zh-CN"/>
        </w:rPr>
        <w:t>2020</w:t>
      </w:r>
      <w:r w:rsidRPr="000E4192">
        <w:rPr>
          <w:rFonts w:eastAsia="SimSun"/>
          <w:sz w:val="20"/>
          <w:szCs w:val="20"/>
          <w:lang w:eastAsia="zh-CN"/>
        </w:rPr>
        <w:t>年后生物多样性框架的一部分），并论及可能的体制安排及其运作方式。</w:t>
      </w:r>
    </w:p>
  </w:footnote>
  <w:footnote w:id="9">
    <w:p w14:paraId="0151DE72" w14:textId="1FECCACC"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是否直接相关可以由生物多样性问题国际土著论坛与会议主席团协商确定。</w:t>
      </w:r>
    </w:p>
  </w:footnote>
  <w:footnote w:id="10">
    <w:p w14:paraId="3CCF6034" w14:textId="5A2CB658"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替代知识论坛可以补充科咨机构；科咨机构是一个以科学为基础的论坛，为《公约》提供了实现未来目标和</w:t>
      </w:r>
      <w:r w:rsidRPr="000E4192">
        <w:rPr>
          <w:rFonts w:ascii="SimSun" w:eastAsia="SimSun" w:hAnsi="SimSun"/>
          <w:sz w:val="20"/>
          <w:szCs w:val="20"/>
          <w:lang w:eastAsia="zh-CN"/>
        </w:rPr>
        <w:t>“</w:t>
      </w:r>
      <w:r w:rsidRPr="000E4192">
        <w:rPr>
          <w:rFonts w:eastAsia="SimSun"/>
          <w:sz w:val="20"/>
          <w:szCs w:val="20"/>
          <w:lang w:eastAsia="zh-CN"/>
        </w:rPr>
        <w:t>与自然和谐相处</w:t>
      </w:r>
      <w:r w:rsidRPr="000E4192">
        <w:rPr>
          <w:rFonts w:ascii="SimSun" w:eastAsia="SimSun" w:hAnsi="SimSun"/>
          <w:sz w:val="20"/>
          <w:szCs w:val="20"/>
          <w:lang w:eastAsia="zh-CN"/>
        </w:rPr>
        <w:t>”</w:t>
      </w:r>
      <w:r w:rsidRPr="000E4192">
        <w:rPr>
          <w:rFonts w:eastAsia="SimSun"/>
          <w:sz w:val="20"/>
          <w:szCs w:val="20"/>
          <w:lang w:eastAsia="zh-CN"/>
        </w:rPr>
        <w:t>的</w:t>
      </w:r>
      <w:r w:rsidRPr="000E4192">
        <w:rPr>
          <w:rFonts w:eastAsia="SimSun" w:hint="eastAsia"/>
          <w:sz w:val="20"/>
          <w:szCs w:val="20"/>
          <w:lang w:eastAsia="zh-CN"/>
        </w:rPr>
        <w:t>《</w:t>
      </w:r>
      <w:r w:rsidRPr="000E4192">
        <w:rPr>
          <w:rFonts w:eastAsia="SimSun"/>
          <w:sz w:val="20"/>
          <w:szCs w:val="20"/>
          <w:lang w:eastAsia="zh-CN"/>
        </w:rPr>
        <w:t>2050</w:t>
      </w:r>
      <w:r w:rsidRPr="000E4192">
        <w:rPr>
          <w:rFonts w:eastAsia="SimSun"/>
          <w:sz w:val="20"/>
          <w:szCs w:val="20"/>
          <w:lang w:eastAsia="zh-CN"/>
        </w:rPr>
        <w:t>年愿景</w:t>
      </w:r>
      <w:r w:rsidRPr="000E4192">
        <w:rPr>
          <w:rFonts w:eastAsia="SimSun" w:hint="eastAsia"/>
          <w:sz w:val="20"/>
          <w:szCs w:val="20"/>
          <w:lang w:eastAsia="zh-CN"/>
        </w:rPr>
        <w:t>》</w:t>
      </w:r>
      <w:r w:rsidRPr="000E4192">
        <w:rPr>
          <w:rFonts w:eastAsia="SimSun"/>
          <w:sz w:val="20"/>
          <w:szCs w:val="20"/>
          <w:lang w:eastAsia="zh-CN"/>
        </w:rPr>
        <w:t>的最佳知识基础。</w:t>
      </w:r>
    </w:p>
  </w:footnote>
  <w:footnote w:id="11">
    <w:p w14:paraId="7AAA8BD9" w14:textId="67EA3B2B"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在关于《公约》管理和公约信托基金预算的第</w:t>
      </w:r>
      <w:r w:rsidRPr="000E4192">
        <w:rPr>
          <w:rFonts w:eastAsia="SimSun"/>
          <w:sz w:val="20"/>
          <w:szCs w:val="20"/>
          <w:lang w:eastAsia="zh-CN"/>
        </w:rPr>
        <w:t>XIII/32</w:t>
      </w:r>
      <w:r w:rsidRPr="000E4192">
        <w:rPr>
          <w:rFonts w:eastAsia="SimSun"/>
          <w:sz w:val="20"/>
          <w:szCs w:val="20"/>
          <w:lang w:eastAsia="zh-CN"/>
        </w:rPr>
        <w:t>号决</w:t>
      </w:r>
      <w:r w:rsidRPr="000E4192">
        <w:rPr>
          <w:rFonts w:eastAsia="SimSun" w:hint="eastAsia"/>
          <w:sz w:val="20"/>
          <w:szCs w:val="20"/>
          <w:lang w:eastAsia="zh-CN"/>
        </w:rPr>
        <w:t>定</w:t>
      </w:r>
      <w:r w:rsidRPr="000E4192">
        <w:rPr>
          <w:rFonts w:eastAsia="SimSun"/>
          <w:sz w:val="20"/>
          <w:szCs w:val="20"/>
          <w:lang w:eastAsia="zh-CN"/>
        </w:rPr>
        <w:t>中，缔约方大会同意至</w:t>
      </w:r>
      <w:r w:rsidRPr="000E4192">
        <w:rPr>
          <w:rFonts w:eastAsia="SimSun"/>
          <w:sz w:val="20"/>
          <w:szCs w:val="20"/>
          <w:lang w:eastAsia="zh-CN"/>
        </w:rPr>
        <w:t>2020</w:t>
      </w:r>
      <w:r w:rsidRPr="000E4192">
        <w:rPr>
          <w:rFonts w:eastAsia="SimSun"/>
          <w:sz w:val="20"/>
          <w:szCs w:val="20"/>
          <w:lang w:eastAsia="zh-CN"/>
        </w:rPr>
        <w:t>年并包括</w:t>
      </w:r>
      <w:r w:rsidRPr="000E4192">
        <w:rPr>
          <w:rFonts w:eastAsia="SimSun"/>
          <w:sz w:val="20"/>
          <w:szCs w:val="20"/>
          <w:lang w:eastAsia="zh-CN"/>
        </w:rPr>
        <w:t>2020</w:t>
      </w:r>
      <w:r w:rsidRPr="000E4192">
        <w:rPr>
          <w:rFonts w:eastAsia="SimSun"/>
          <w:sz w:val="20"/>
          <w:szCs w:val="20"/>
          <w:lang w:eastAsia="zh-CN"/>
        </w:rPr>
        <w:t>年，费用不会有实质性增加。</w:t>
      </w:r>
    </w:p>
  </w:footnote>
  <w:footnote w:id="12">
    <w:p w14:paraId="7BC3EAC8" w14:textId="5E4A6AA6"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这类信息由各机构每年提交给土著问</w:t>
      </w:r>
      <w:r w:rsidRPr="000E4192">
        <w:rPr>
          <w:rFonts w:eastAsia="SimSun" w:hint="eastAsia"/>
          <w:sz w:val="20"/>
          <w:szCs w:val="20"/>
          <w:lang w:eastAsia="zh-CN"/>
        </w:rPr>
        <w:t>题</w:t>
      </w:r>
      <w:r w:rsidRPr="000E4192">
        <w:rPr>
          <w:rFonts w:eastAsia="SimSun"/>
          <w:sz w:val="20"/>
          <w:szCs w:val="20"/>
          <w:lang w:eastAsia="zh-CN"/>
        </w:rPr>
        <w:t>常设论坛，此次是为了土著问</w:t>
      </w:r>
      <w:r w:rsidRPr="000E4192">
        <w:rPr>
          <w:rFonts w:eastAsia="SimSun" w:hint="eastAsia"/>
          <w:sz w:val="20"/>
          <w:szCs w:val="20"/>
          <w:lang w:eastAsia="zh-CN"/>
        </w:rPr>
        <w:t>题</w:t>
      </w:r>
      <w:r w:rsidRPr="000E4192">
        <w:rPr>
          <w:rFonts w:eastAsia="SimSun"/>
          <w:sz w:val="20"/>
          <w:szCs w:val="20"/>
          <w:lang w:eastAsia="zh-CN"/>
        </w:rPr>
        <w:t>常设论坛于</w:t>
      </w:r>
      <w:r w:rsidRPr="000E4192">
        <w:rPr>
          <w:rFonts w:eastAsia="SimSun"/>
          <w:sz w:val="20"/>
          <w:szCs w:val="20"/>
          <w:lang w:eastAsia="zh-CN"/>
        </w:rPr>
        <w:t>2017</w:t>
      </w:r>
      <w:r w:rsidRPr="000E4192">
        <w:rPr>
          <w:rFonts w:eastAsia="SimSun"/>
          <w:sz w:val="20"/>
          <w:szCs w:val="20"/>
          <w:lang w:eastAsia="zh-CN"/>
        </w:rPr>
        <w:t>年</w:t>
      </w:r>
      <w:r w:rsidRPr="000E4192">
        <w:rPr>
          <w:rFonts w:eastAsia="SimSun"/>
          <w:sz w:val="20"/>
          <w:szCs w:val="20"/>
          <w:lang w:eastAsia="zh-CN"/>
        </w:rPr>
        <w:t>4</w:t>
      </w:r>
      <w:r w:rsidRPr="000E4192">
        <w:rPr>
          <w:rFonts w:eastAsia="SimSun"/>
          <w:sz w:val="20"/>
          <w:szCs w:val="20"/>
          <w:lang w:eastAsia="zh-CN"/>
        </w:rPr>
        <w:t>月举行的第</w:t>
      </w:r>
      <w:r w:rsidRPr="000E4192">
        <w:rPr>
          <w:rFonts w:eastAsia="SimSun" w:hint="eastAsia"/>
          <w:sz w:val="20"/>
          <w:szCs w:val="20"/>
          <w:lang w:eastAsia="zh-CN"/>
        </w:rPr>
        <w:t>十六次</w:t>
      </w:r>
      <w:r w:rsidRPr="000E4192">
        <w:rPr>
          <w:rFonts w:eastAsia="SimSun"/>
          <w:sz w:val="20"/>
          <w:szCs w:val="20"/>
          <w:lang w:eastAsia="zh-CN"/>
        </w:rPr>
        <w:t>会议。查阅这些机构的完整报告可登录：</w:t>
      </w:r>
      <w:r w:rsidR="0054198F">
        <w:fldChar w:fldCharType="begin"/>
      </w:r>
      <w:r w:rsidR="0054198F">
        <w:rPr>
          <w:lang w:eastAsia="zh-CN"/>
        </w:rPr>
        <w:instrText xml:space="preserve"> HYPERLINK "https://www.un.org/development/desa/indigenouspeoples/unpfii-sessions-2/sixteenth-session.html" </w:instrText>
      </w:r>
      <w:r w:rsidR="0054198F">
        <w:fldChar w:fldCharType="separate"/>
      </w:r>
      <w:r w:rsidRPr="000E4192">
        <w:rPr>
          <w:rStyle w:val="Hyperlink"/>
          <w:rFonts w:eastAsia="SimSun"/>
          <w:kern w:val="18"/>
          <w:sz w:val="20"/>
          <w:szCs w:val="20"/>
          <w:lang w:eastAsia="zh-CN"/>
        </w:rPr>
        <w:t>https://www.un.org/development/desa/indigenouspeoples/unpfii-sessions-2/sixteenth-session.html</w:t>
      </w:r>
      <w:r w:rsidR="0054198F">
        <w:rPr>
          <w:rStyle w:val="Hyperlink"/>
          <w:rFonts w:eastAsia="SimSun"/>
          <w:kern w:val="18"/>
          <w:sz w:val="20"/>
          <w:szCs w:val="20"/>
          <w:lang w:eastAsia="zh-CN"/>
        </w:rPr>
        <w:fldChar w:fldCharType="end"/>
      </w:r>
      <w:r w:rsidRPr="000E4192">
        <w:rPr>
          <w:rFonts w:eastAsia="SimSun"/>
          <w:snapToGrid w:val="0"/>
          <w:kern w:val="18"/>
          <w:sz w:val="20"/>
          <w:szCs w:val="20"/>
          <w:lang w:eastAsia="zh-CN"/>
        </w:rPr>
        <w:t>。</w:t>
      </w:r>
    </w:p>
  </w:footnote>
  <w:footnote w:id="13">
    <w:p w14:paraId="2612EAAD" w14:textId="6C7910F8"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查阅常设论坛现任成员（</w:t>
      </w:r>
      <w:r w:rsidRPr="000E4192">
        <w:rPr>
          <w:rFonts w:eastAsia="SimSun"/>
          <w:sz w:val="20"/>
          <w:szCs w:val="20"/>
          <w:lang w:eastAsia="zh-CN"/>
        </w:rPr>
        <w:t>2017</w:t>
      </w:r>
      <w:r w:rsidRPr="000E4192">
        <w:rPr>
          <w:rFonts w:eastAsia="SimSun"/>
          <w:sz w:val="20"/>
          <w:szCs w:val="20"/>
          <w:lang w:eastAsia="zh-CN"/>
        </w:rPr>
        <w:t>年</w:t>
      </w:r>
      <w:r w:rsidRPr="000E4192">
        <w:rPr>
          <w:rFonts w:eastAsia="SimSun"/>
          <w:sz w:val="20"/>
          <w:szCs w:val="20"/>
          <w:lang w:eastAsia="zh-CN"/>
        </w:rPr>
        <w:t>1</w:t>
      </w:r>
      <w:r w:rsidRPr="000E4192">
        <w:rPr>
          <w:rFonts w:eastAsia="SimSun"/>
          <w:sz w:val="20"/>
          <w:szCs w:val="20"/>
          <w:lang w:eastAsia="zh-CN"/>
        </w:rPr>
        <w:t>月</w:t>
      </w:r>
      <w:r w:rsidRPr="000E4192">
        <w:rPr>
          <w:rFonts w:eastAsia="SimSun"/>
          <w:sz w:val="20"/>
          <w:szCs w:val="20"/>
          <w:lang w:eastAsia="zh-CN"/>
        </w:rPr>
        <w:t>1</w:t>
      </w:r>
      <w:r w:rsidRPr="000E4192">
        <w:rPr>
          <w:rFonts w:eastAsia="SimSun"/>
          <w:sz w:val="20"/>
          <w:szCs w:val="20"/>
          <w:lang w:eastAsia="zh-CN"/>
        </w:rPr>
        <w:t>日至</w:t>
      </w:r>
      <w:r w:rsidRPr="000E4192">
        <w:rPr>
          <w:rFonts w:eastAsia="SimSun"/>
          <w:sz w:val="20"/>
          <w:szCs w:val="20"/>
          <w:lang w:eastAsia="zh-CN"/>
        </w:rPr>
        <w:t>2019</w:t>
      </w:r>
      <w:r w:rsidRPr="000E4192">
        <w:rPr>
          <w:rFonts w:eastAsia="SimSun"/>
          <w:sz w:val="20"/>
          <w:szCs w:val="20"/>
          <w:lang w:eastAsia="zh-CN"/>
        </w:rPr>
        <w:t>年</w:t>
      </w:r>
      <w:r w:rsidRPr="000E4192">
        <w:rPr>
          <w:rFonts w:eastAsia="SimSun"/>
          <w:sz w:val="20"/>
          <w:szCs w:val="20"/>
          <w:lang w:eastAsia="zh-CN"/>
        </w:rPr>
        <w:t>12</w:t>
      </w:r>
      <w:r w:rsidRPr="000E4192">
        <w:rPr>
          <w:rFonts w:eastAsia="SimSun"/>
          <w:sz w:val="20"/>
          <w:szCs w:val="20"/>
          <w:lang w:eastAsia="zh-CN"/>
        </w:rPr>
        <w:t>月</w:t>
      </w:r>
      <w:r w:rsidRPr="000E4192">
        <w:rPr>
          <w:rFonts w:eastAsia="SimSun"/>
          <w:sz w:val="20"/>
          <w:szCs w:val="20"/>
          <w:lang w:eastAsia="zh-CN"/>
        </w:rPr>
        <w:t>31</w:t>
      </w:r>
      <w:r w:rsidRPr="000E4192">
        <w:rPr>
          <w:rFonts w:eastAsia="SimSun"/>
          <w:sz w:val="20"/>
          <w:szCs w:val="20"/>
          <w:lang w:eastAsia="zh-CN"/>
        </w:rPr>
        <w:t>日）的信息，可登录：</w:t>
      </w:r>
      <w:r>
        <w:fldChar w:fldCharType="begin"/>
      </w:r>
      <w:r>
        <w:instrText xml:space="preserve"> HYPERLINK "https://www.un.org/development/desa/indigenouspeoples/unpfii-sessions-2/newmembers.html" </w:instrText>
      </w:r>
      <w:r>
        <w:fldChar w:fldCharType="separate"/>
      </w:r>
      <w:r w:rsidRPr="000E4192">
        <w:rPr>
          <w:rStyle w:val="Hyperlink"/>
          <w:rFonts w:eastAsia="SimSun"/>
          <w:kern w:val="18"/>
          <w:sz w:val="20"/>
          <w:szCs w:val="20"/>
        </w:rPr>
        <w:t>https://www.un.org/development/desa/indigenouspeoples/unpfii-sessions-2/newmembers.html</w:t>
      </w:r>
      <w:r>
        <w:rPr>
          <w:rStyle w:val="Hyperlink"/>
          <w:rFonts w:eastAsia="SimSun"/>
          <w:kern w:val="18"/>
          <w:sz w:val="20"/>
          <w:szCs w:val="20"/>
        </w:rPr>
        <w:fldChar w:fldCharType="end"/>
      </w:r>
      <w:r w:rsidRPr="000E4192">
        <w:rPr>
          <w:rFonts w:eastAsia="SimSun"/>
          <w:sz w:val="20"/>
          <w:szCs w:val="20"/>
          <w:lang w:eastAsia="zh-CN"/>
        </w:rPr>
        <w:t>。</w:t>
      </w:r>
    </w:p>
  </w:footnote>
  <w:footnote w:id="14">
    <w:p w14:paraId="3EC1B79A" w14:textId="7B8CE204"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Pr>
          <w:rFonts w:eastAsia="SimSun"/>
          <w:sz w:val="20"/>
          <w:szCs w:val="20"/>
        </w:rPr>
        <w:tab/>
      </w:r>
      <w:hyperlink r:id="rId2" w:history="1">
        <w:r w:rsidRPr="000E4192">
          <w:rPr>
            <w:rStyle w:val="Hyperlink"/>
            <w:rFonts w:eastAsia="SimSun"/>
            <w:kern w:val="18"/>
            <w:sz w:val="20"/>
            <w:szCs w:val="20"/>
          </w:rPr>
          <w:t>http://www.ohchr.org/EN/Issues/IPeoples/EMRIP/Pages/EMRIPIndex.aspx</w:t>
        </w:r>
      </w:hyperlink>
      <w:r w:rsidRPr="000E4192">
        <w:rPr>
          <w:rFonts w:eastAsia="SimSun"/>
          <w:snapToGrid w:val="0"/>
          <w:kern w:val="18"/>
          <w:sz w:val="20"/>
          <w:szCs w:val="20"/>
          <w:lang w:eastAsia="zh-CN"/>
        </w:rPr>
        <w:t>。</w:t>
      </w:r>
    </w:p>
  </w:footnote>
  <w:footnote w:id="15">
    <w:p w14:paraId="28AD7719" w14:textId="1F6F19D0"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Pr>
          <w:rFonts w:eastAsia="SimSun"/>
          <w:sz w:val="20"/>
          <w:szCs w:val="20"/>
        </w:rPr>
        <w:tab/>
      </w:r>
      <w:hyperlink r:id="rId3" w:history="1">
        <w:r w:rsidRPr="000E4192">
          <w:rPr>
            <w:rStyle w:val="Hyperlink"/>
            <w:rFonts w:eastAsia="SimSun"/>
            <w:kern w:val="18"/>
            <w:sz w:val="20"/>
            <w:szCs w:val="20"/>
          </w:rPr>
          <w:t>http://www.ohchr.org/EN/Issues/IPeoples/SRIndigenousPeoples/Pages/Mandate.aspx</w:t>
        </w:r>
      </w:hyperlink>
      <w:r w:rsidRPr="000E4192">
        <w:rPr>
          <w:rFonts w:eastAsia="SimSun"/>
          <w:snapToGrid w:val="0"/>
          <w:kern w:val="18"/>
          <w:sz w:val="20"/>
          <w:szCs w:val="20"/>
          <w:lang w:eastAsia="zh-CN"/>
        </w:rPr>
        <w:t>。</w:t>
      </w:r>
    </w:p>
  </w:footnote>
  <w:footnote w:id="16">
    <w:p w14:paraId="21BEBFFE" w14:textId="1D5B18C3"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Pr>
          <w:rFonts w:eastAsia="SimSun"/>
          <w:sz w:val="20"/>
          <w:szCs w:val="20"/>
        </w:rPr>
        <w:tab/>
      </w:r>
      <w:hyperlink r:id="rId4" w:history="1">
        <w:r w:rsidRPr="000E4192">
          <w:rPr>
            <w:rStyle w:val="Hyperlink"/>
            <w:rFonts w:eastAsia="SimSun"/>
            <w:kern w:val="18"/>
            <w:sz w:val="20"/>
            <w:szCs w:val="20"/>
          </w:rPr>
          <w:t>http://www.ohchr.org/EN/Issues/IPeoples/IPeoplesFund/Pages/IPeoplesFundIndex.aspx</w:t>
        </w:r>
      </w:hyperlink>
      <w:r w:rsidRPr="000E4192">
        <w:rPr>
          <w:rFonts w:eastAsia="SimSun"/>
          <w:snapToGrid w:val="0"/>
          <w:color w:val="000000"/>
          <w:kern w:val="18"/>
          <w:sz w:val="20"/>
          <w:szCs w:val="20"/>
          <w:lang w:eastAsia="zh-CN"/>
        </w:rPr>
        <w:t>。</w:t>
      </w:r>
    </w:p>
  </w:footnote>
  <w:footnote w:id="17">
    <w:p w14:paraId="2DD838CF" w14:textId="54B420CC"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大会在</w:t>
      </w:r>
      <w:r w:rsidRPr="000E4192">
        <w:rPr>
          <w:rFonts w:eastAsia="SimSun"/>
          <w:sz w:val="20"/>
          <w:szCs w:val="20"/>
          <w:lang w:eastAsia="zh-CN"/>
        </w:rPr>
        <w:t>2001</w:t>
      </w:r>
      <w:r w:rsidRPr="000E4192">
        <w:rPr>
          <w:rFonts w:eastAsia="SimSun"/>
          <w:sz w:val="20"/>
          <w:szCs w:val="20"/>
          <w:lang w:eastAsia="zh-CN"/>
        </w:rPr>
        <w:t>年</w:t>
      </w:r>
      <w:r w:rsidRPr="000E4192">
        <w:rPr>
          <w:rFonts w:eastAsia="SimSun"/>
          <w:sz w:val="20"/>
          <w:szCs w:val="20"/>
          <w:lang w:eastAsia="zh-CN"/>
        </w:rPr>
        <w:t>12</w:t>
      </w:r>
      <w:r w:rsidRPr="000E4192">
        <w:rPr>
          <w:rFonts w:eastAsia="SimSun"/>
          <w:sz w:val="20"/>
          <w:szCs w:val="20"/>
          <w:lang w:eastAsia="zh-CN"/>
        </w:rPr>
        <w:t>月</w:t>
      </w:r>
      <w:r w:rsidRPr="000E4192">
        <w:rPr>
          <w:rFonts w:eastAsia="SimSun"/>
          <w:sz w:val="20"/>
          <w:szCs w:val="20"/>
          <w:lang w:eastAsia="zh-CN"/>
        </w:rPr>
        <w:t>19</w:t>
      </w:r>
      <w:r w:rsidRPr="000E4192">
        <w:rPr>
          <w:rFonts w:eastAsia="SimSun"/>
          <w:sz w:val="20"/>
          <w:szCs w:val="20"/>
          <w:lang w:eastAsia="zh-CN"/>
        </w:rPr>
        <w:t>日第</w:t>
      </w:r>
      <w:r w:rsidRPr="000E4192">
        <w:rPr>
          <w:rFonts w:eastAsia="SimSun"/>
          <w:sz w:val="20"/>
          <w:szCs w:val="20"/>
          <w:lang w:eastAsia="zh-CN"/>
        </w:rPr>
        <w:t>56/140</w:t>
      </w:r>
      <w:r w:rsidRPr="000E4192">
        <w:rPr>
          <w:rFonts w:eastAsia="SimSun"/>
          <w:sz w:val="20"/>
          <w:szCs w:val="20"/>
          <w:lang w:eastAsia="zh-CN"/>
        </w:rPr>
        <w:t>号决议中扩大了基金的任务规定，决定还应该利用基金协助土著社区和组织的代表作为观察员出席土著问题常设论坛届会。大会在</w:t>
      </w:r>
      <w:r w:rsidRPr="000E4192">
        <w:rPr>
          <w:rFonts w:eastAsia="SimSun"/>
          <w:sz w:val="20"/>
          <w:szCs w:val="20"/>
          <w:lang w:eastAsia="zh-CN"/>
        </w:rPr>
        <w:t>2008</w:t>
      </w:r>
      <w:r w:rsidRPr="000E4192">
        <w:rPr>
          <w:rFonts w:eastAsia="SimSun"/>
          <w:sz w:val="20"/>
          <w:szCs w:val="20"/>
          <w:lang w:eastAsia="zh-CN"/>
        </w:rPr>
        <w:t>年</w:t>
      </w:r>
      <w:r w:rsidRPr="000E4192">
        <w:rPr>
          <w:rFonts w:eastAsia="SimSun"/>
          <w:sz w:val="20"/>
          <w:szCs w:val="20"/>
          <w:lang w:eastAsia="zh-CN"/>
        </w:rPr>
        <w:t>12</w:t>
      </w:r>
      <w:r w:rsidRPr="000E4192">
        <w:rPr>
          <w:rFonts w:eastAsia="SimSun"/>
          <w:sz w:val="20"/>
          <w:szCs w:val="20"/>
          <w:lang w:eastAsia="zh-CN"/>
        </w:rPr>
        <w:t>月</w:t>
      </w:r>
      <w:r w:rsidRPr="000E4192">
        <w:rPr>
          <w:rFonts w:eastAsia="SimSun"/>
          <w:sz w:val="20"/>
          <w:szCs w:val="20"/>
          <w:lang w:eastAsia="zh-CN"/>
        </w:rPr>
        <w:t>18</w:t>
      </w:r>
      <w:r w:rsidRPr="000E4192">
        <w:rPr>
          <w:rFonts w:eastAsia="SimSun"/>
          <w:sz w:val="20"/>
          <w:szCs w:val="20"/>
          <w:lang w:eastAsia="zh-CN"/>
        </w:rPr>
        <w:t>日第</w:t>
      </w:r>
      <w:r w:rsidRPr="000E4192">
        <w:rPr>
          <w:rFonts w:eastAsia="SimSun"/>
          <w:sz w:val="20"/>
          <w:szCs w:val="20"/>
          <w:lang w:eastAsia="zh-CN"/>
        </w:rPr>
        <w:t>63/161</w:t>
      </w:r>
      <w:r w:rsidRPr="000E4192">
        <w:rPr>
          <w:rFonts w:eastAsia="SimSun"/>
          <w:sz w:val="20"/>
          <w:szCs w:val="20"/>
          <w:lang w:eastAsia="zh-CN"/>
        </w:rPr>
        <w:t>号决议中调整了基金的任务规定，以便利土著人民组织的代表参加人权理事会</w:t>
      </w:r>
      <w:r w:rsidRPr="000E4192">
        <w:rPr>
          <w:rFonts w:eastAsia="SimSun"/>
          <w:sz w:val="20"/>
          <w:szCs w:val="20"/>
          <w:lang w:eastAsia="zh-CN"/>
        </w:rPr>
        <w:t>2007</w:t>
      </w:r>
      <w:r w:rsidRPr="000E4192">
        <w:rPr>
          <w:rFonts w:eastAsia="SimSun"/>
          <w:sz w:val="20"/>
          <w:szCs w:val="20"/>
          <w:lang w:eastAsia="zh-CN"/>
        </w:rPr>
        <w:t>年</w:t>
      </w:r>
      <w:r w:rsidRPr="000E4192">
        <w:rPr>
          <w:rFonts w:eastAsia="SimSun"/>
          <w:sz w:val="20"/>
          <w:szCs w:val="20"/>
          <w:lang w:eastAsia="zh-CN"/>
        </w:rPr>
        <w:t>12</w:t>
      </w:r>
      <w:r w:rsidRPr="000E4192">
        <w:rPr>
          <w:rFonts w:eastAsia="SimSun"/>
          <w:sz w:val="20"/>
          <w:szCs w:val="20"/>
          <w:lang w:eastAsia="zh-CN"/>
        </w:rPr>
        <w:t>月</w:t>
      </w:r>
      <w:r w:rsidRPr="000E4192">
        <w:rPr>
          <w:rFonts w:eastAsia="SimSun"/>
          <w:sz w:val="20"/>
          <w:szCs w:val="20"/>
          <w:lang w:eastAsia="zh-CN"/>
        </w:rPr>
        <w:t>14</w:t>
      </w:r>
      <w:r w:rsidRPr="000E4192">
        <w:rPr>
          <w:rFonts w:eastAsia="SimSun"/>
          <w:sz w:val="20"/>
          <w:szCs w:val="20"/>
          <w:lang w:eastAsia="zh-CN"/>
        </w:rPr>
        <w:t>日第</w:t>
      </w:r>
      <w:r w:rsidRPr="000E4192">
        <w:rPr>
          <w:rFonts w:eastAsia="SimSun"/>
          <w:sz w:val="20"/>
          <w:szCs w:val="20"/>
          <w:lang w:eastAsia="zh-CN"/>
        </w:rPr>
        <w:t>6/36</w:t>
      </w:r>
      <w:r w:rsidRPr="000E4192">
        <w:rPr>
          <w:rFonts w:eastAsia="SimSun"/>
          <w:sz w:val="20"/>
          <w:szCs w:val="20"/>
          <w:lang w:eastAsia="zh-CN"/>
        </w:rPr>
        <w:t>号决议所设土著人民权利专家机制的届会。大会在</w:t>
      </w:r>
      <w:r w:rsidRPr="000E4192">
        <w:rPr>
          <w:rFonts w:eastAsia="SimSun"/>
          <w:sz w:val="20"/>
          <w:szCs w:val="20"/>
          <w:lang w:eastAsia="zh-CN"/>
        </w:rPr>
        <w:t>2010</w:t>
      </w:r>
      <w:r w:rsidRPr="000E4192">
        <w:rPr>
          <w:rFonts w:eastAsia="SimSun"/>
          <w:sz w:val="20"/>
          <w:szCs w:val="20"/>
          <w:lang w:eastAsia="zh-CN"/>
        </w:rPr>
        <w:t>年</w:t>
      </w:r>
      <w:r w:rsidRPr="000E4192">
        <w:rPr>
          <w:rFonts w:eastAsia="SimSun"/>
          <w:sz w:val="20"/>
          <w:szCs w:val="20"/>
          <w:lang w:eastAsia="zh-CN"/>
        </w:rPr>
        <w:t>12</w:t>
      </w:r>
      <w:r w:rsidRPr="000E4192">
        <w:rPr>
          <w:rFonts w:eastAsia="SimSun"/>
          <w:sz w:val="20"/>
          <w:szCs w:val="20"/>
          <w:lang w:eastAsia="zh-CN"/>
        </w:rPr>
        <w:t>月</w:t>
      </w:r>
      <w:r w:rsidRPr="000E4192">
        <w:rPr>
          <w:rFonts w:eastAsia="SimSun"/>
          <w:sz w:val="20"/>
          <w:szCs w:val="20"/>
          <w:lang w:eastAsia="zh-CN"/>
        </w:rPr>
        <w:t>21</w:t>
      </w:r>
      <w:r w:rsidRPr="000E4192">
        <w:rPr>
          <w:rFonts w:eastAsia="SimSun"/>
          <w:sz w:val="20"/>
          <w:szCs w:val="20"/>
          <w:lang w:eastAsia="zh-CN"/>
        </w:rPr>
        <w:t>日第</w:t>
      </w:r>
      <w:r w:rsidRPr="000E4192">
        <w:rPr>
          <w:rFonts w:eastAsia="SimSun"/>
          <w:sz w:val="20"/>
          <w:szCs w:val="20"/>
          <w:lang w:eastAsia="zh-CN"/>
        </w:rPr>
        <w:t>65/198</w:t>
      </w:r>
      <w:r w:rsidRPr="000E4192">
        <w:rPr>
          <w:rFonts w:eastAsia="SimSun"/>
          <w:sz w:val="20"/>
          <w:szCs w:val="20"/>
          <w:lang w:eastAsia="zh-CN"/>
        </w:rPr>
        <w:t>号决议中进一步扩大了基金的任务规定，以便利土著人民组织代表参加人权理事会的届会和人权条约机构的届会。</w:t>
      </w:r>
      <w:r w:rsidRPr="000E4192">
        <w:rPr>
          <w:rFonts w:eastAsia="SimSun"/>
          <w:sz w:val="20"/>
          <w:szCs w:val="20"/>
          <w:lang w:eastAsia="zh-CN"/>
        </w:rPr>
        <w:t>2015</w:t>
      </w:r>
      <w:r w:rsidRPr="000E4192">
        <w:rPr>
          <w:rFonts w:eastAsia="SimSun"/>
          <w:sz w:val="20"/>
          <w:szCs w:val="20"/>
          <w:lang w:eastAsia="zh-CN"/>
        </w:rPr>
        <w:t>年，基金的任务规定得到扩大，以支持土著人民组织和机构的代表参加关于程序和体制步骤的磋商进程，以使土著人民代表和机构能够参加联合国有关机构在大会第七十届会议和第七十一届会议期间讨论影响他们的问题的会议（第</w:t>
      </w:r>
      <w:r w:rsidRPr="000E4192">
        <w:rPr>
          <w:rFonts w:eastAsia="SimSun"/>
          <w:sz w:val="20"/>
          <w:szCs w:val="20"/>
          <w:lang w:eastAsia="zh-CN"/>
        </w:rPr>
        <w:t>70/232</w:t>
      </w:r>
      <w:r w:rsidRPr="000E4192">
        <w:rPr>
          <w:rFonts w:eastAsia="SimSun"/>
          <w:sz w:val="20"/>
          <w:szCs w:val="20"/>
          <w:lang w:eastAsia="zh-CN"/>
        </w:rPr>
        <w:t>号决议）。</w:t>
      </w:r>
    </w:p>
  </w:footnote>
  <w:footnote w:id="18">
    <w:p w14:paraId="5B082641" w14:textId="657708BE"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Pr>
          <w:rFonts w:eastAsia="SimSun"/>
          <w:sz w:val="20"/>
          <w:szCs w:val="20"/>
        </w:rPr>
        <w:tab/>
      </w:r>
      <w:hyperlink r:id="rId5" w:history="1">
        <w:r w:rsidRPr="000E4192">
          <w:rPr>
            <w:rStyle w:val="Hyperlink"/>
            <w:rFonts w:eastAsia="SimSun"/>
            <w:kern w:val="18"/>
            <w:sz w:val="20"/>
            <w:szCs w:val="20"/>
          </w:rPr>
          <w:t>http://unfccc.int/adaptation/items/10475.php</w:t>
        </w:r>
      </w:hyperlink>
      <w:r w:rsidRPr="000E4192">
        <w:rPr>
          <w:rFonts w:eastAsia="SimSun"/>
          <w:snapToGrid w:val="0"/>
          <w:kern w:val="18"/>
          <w:sz w:val="20"/>
          <w:szCs w:val="20"/>
          <w:lang w:eastAsia="zh-CN"/>
        </w:rPr>
        <w:t>。</w:t>
      </w:r>
    </w:p>
  </w:footnote>
  <w:footnote w:id="19">
    <w:p w14:paraId="62B06946" w14:textId="194FAA9E"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sidRPr="000E4192">
        <w:rPr>
          <w:rFonts w:eastAsia="SimSun"/>
          <w:snapToGrid w:val="0"/>
          <w:kern w:val="18"/>
          <w:sz w:val="20"/>
          <w:szCs w:val="20"/>
        </w:rPr>
        <w:t xml:space="preserve"> </w:t>
      </w:r>
      <w:r>
        <w:rPr>
          <w:rFonts w:eastAsia="SimSun"/>
          <w:snapToGrid w:val="0"/>
          <w:kern w:val="18"/>
          <w:sz w:val="20"/>
          <w:szCs w:val="20"/>
        </w:rPr>
        <w:tab/>
      </w:r>
      <w:hyperlink r:id="rId6" w:history="1">
        <w:r w:rsidRPr="000E4192">
          <w:rPr>
            <w:rStyle w:val="Hyperlink"/>
            <w:rFonts w:eastAsia="SimSun"/>
            <w:kern w:val="18"/>
            <w:sz w:val="20"/>
            <w:szCs w:val="20"/>
          </w:rPr>
          <w:t>http://www.fao.org/plant-treaty/meetings/meetings-detail/en/c/888771/</w:t>
        </w:r>
      </w:hyperlink>
      <w:r w:rsidRPr="000E4192">
        <w:rPr>
          <w:rFonts w:eastAsia="SimSun"/>
          <w:snapToGrid w:val="0"/>
          <w:kern w:val="18"/>
          <w:sz w:val="20"/>
          <w:szCs w:val="20"/>
          <w:lang w:eastAsia="zh-CN"/>
        </w:rPr>
        <w:t>。</w:t>
      </w:r>
    </w:p>
  </w:footnote>
  <w:footnote w:id="20">
    <w:p w14:paraId="24C37E38" w14:textId="0E21B26F"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rPr>
        <w:t xml:space="preserve"> </w:t>
      </w:r>
      <w:r>
        <w:rPr>
          <w:rFonts w:eastAsia="SimSun"/>
          <w:sz w:val="20"/>
          <w:szCs w:val="20"/>
        </w:rPr>
        <w:tab/>
      </w:r>
      <w:hyperlink r:id="rId7" w:history="1">
        <w:r w:rsidRPr="000E4192">
          <w:rPr>
            <w:rStyle w:val="Hyperlink"/>
            <w:rFonts w:eastAsia="SimSun"/>
            <w:kern w:val="18"/>
            <w:sz w:val="20"/>
            <w:szCs w:val="20"/>
          </w:rPr>
          <w:t>http://www.fao.org/plant-treaty/areas-of-work/farmers-rights/en/</w:t>
        </w:r>
      </w:hyperlink>
      <w:r w:rsidRPr="000E4192">
        <w:rPr>
          <w:rFonts w:eastAsia="SimSun"/>
          <w:snapToGrid w:val="0"/>
          <w:kern w:val="18"/>
          <w:sz w:val="20"/>
          <w:szCs w:val="20"/>
          <w:lang w:eastAsia="zh-CN"/>
        </w:rPr>
        <w:t>。</w:t>
      </w:r>
    </w:p>
  </w:footnote>
  <w:footnote w:id="21">
    <w:p w14:paraId="7ACDF15F" w14:textId="7E72E816"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参见</w:t>
      </w:r>
      <w:hyperlink r:id="rId8" w:history="1">
        <w:r w:rsidRPr="000E4192">
          <w:rPr>
            <w:rStyle w:val="Hyperlink"/>
            <w:rFonts w:eastAsia="SimSun"/>
            <w:kern w:val="18"/>
            <w:sz w:val="20"/>
            <w:szCs w:val="20"/>
          </w:rPr>
          <w:t>http://www.wipo.int/tk/en/igc/participation.html</w:t>
        </w:r>
      </w:hyperlink>
      <w:r w:rsidRPr="000E4192">
        <w:rPr>
          <w:rFonts w:eastAsia="SimSun"/>
          <w:snapToGrid w:val="0"/>
          <w:kern w:val="18"/>
          <w:sz w:val="20"/>
          <w:szCs w:val="20"/>
          <w:lang w:eastAsia="zh-CN"/>
        </w:rPr>
        <w:t>。</w:t>
      </w:r>
    </w:p>
  </w:footnote>
  <w:footnote w:id="22">
    <w:p w14:paraId="49B1D135" w14:textId="217831CC"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在</w:t>
      </w:r>
      <w:hyperlink r:id="rId9"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X/43</w:t>
        </w:r>
        <w:r w:rsidRPr="000E4192">
          <w:rPr>
            <w:rStyle w:val="Hyperlink"/>
            <w:rFonts w:eastAsia="SimSun"/>
            <w:kern w:val="18"/>
            <w:sz w:val="20"/>
            <w:szCs w:val="20"/>
            <w:lang w:eastAsia="zh-CN"/>
          </w:rPr>
          <w:t>号决定</w:t>
        </w:r>
      </w:hyperlink>
      <w:r w:rsidRPr="000E4192">
        <w:rPr>
          <w:rFonts w:eastAsia="SimSun"/>
          <w:sz w:val="20"/>
          <w:szCs w:val="20"/>
          <w:lang w:eastAsia="zh-CN"/>
        </w:rPr>
        <w:t>中，缔约方大会</w:t>
      </w:r>
      <w:r w:rsidRPr="000E4192">
        <w:rPr>
          <w:rFonts w:eastAsia="SimSun"/>
          <w:kern w:val="18"/>
          <w:sz w:val="20"/>
          <w:szCs w:val="20"/>
          <w:lang w:eastAsia="zh-CN"/>
        </w:rPr>
        <w:t>通过了经订正的第</w:t>
      </w:r>
      <w:r w:rsidRPr="000E4192">
        <w:rPr>
          <w:rFonts w:eastAsia="SimSun"/>
          <w:kern w:val="18"/>
          <w:sz w:val="20"/>
          <w:szCs w:val="20"/>
          <w:lang w:eastAsia="zh-CN"/>
        </w:rPr>
        <w:t>8(j)</w:t>
      </w:r>
      <w:r w:rsidRPr="000E4192">
        <w:rPr>
          <w:rFonts w:eastAsia="SimSun"/>
          <w:kern w:val="18"/>
          <w:sz w:val="20"/>
          <w:szCs w:val="20"/>
          <w:lang w:eastAsia="zh-CN"/>
        </w:rPr>
        <w:t>条多年期工作方案，其中撤下已完成或被取代的任务</w:t>
      </w:r>
      <w:r w:rsidRPr="000E4192">
        <w:rPr>
          <w:rFonts w:eastAsia="SimSun"/>
          <w:kern w:val="18"/>
          <w:sz w:val="20"/>
          <w:szCs w:val="20"/>
          <w:lang w:eastAsia="zh-CN"/>
        </w:rPr>
        <w:t>3</w:t>
      </w:r>
      <w:r w:rsidRPr="000E4192">
        <w:rPr>
          <w:rFonts w:eastAsia="SimSun"/>
          <w:kern w:val="18"/>
          <w:sz w:val="20"/>
          <w:szCs w:val="20"/>
          <w:lang w:eastAsia="zh-CN"/>
        </w:rPr>
        <w:t>、</w:t>
      </w:r>
      <w:r w:rsidRPr="000E4192">
        <w:rPr>
          <w:rFonts w:eastAsia="SimSun"/>
          <w:kern w:val="18"/>
          <w:sz w:val="20"/>
          <w:szCs w:val="20"/>
          <w:lang w:eastAsia="zh-CN"/>
        </w:rPr>
        <w:t>5</w:t>
      </w:r>
      <w:r w:rsidRPr="000E4192">
        <w:rPr>
          <w:rFonts w:eastAsia="SimSun"/>
          <w:kern w:val="18"/>
          <w:sz w:val="20"/>
          <w:szCs w:val="20"/>
          <w:lang w:eastAsia="zh-CN"/>
        </w:rPr>
        <w:t>、</w:t>
      </w:r>
      <w:r w:rsidRPr="000E4192">
        <w:rPr>
          <w:rFonts w:eastAsia="SimSun"/>
          <w:kern w:val="18"/>
          <w:sz w:val="20"/>
          <w:szCs w:val="20"/>
          <w:lang w:eastAsia="zh-CN"/>
        </w:rPr>
        <w:t>8</w:t>
      </w:r>
      <w:r w:rsidRPr="000E4192">
        <w:rPr>
          <w:rFonts w:eastAsia="SimSun"/>
          <w:kern w:val="18"/>
          <w:sz w:val="20"/>
          <w:szCs w:val="20"/>
          <w:lang w:eastAsia="zh-CN"/>
        </w:rPr>
        <w:t>、</w:t>
      </w:r>
      <w:r w:rsidRPr="000E4192">
        <w:rPr>
          <w:rFonts w:eastAsia="SimSun"/>
          <w:kern w:val="18"/>
          <w:sz w:val="20"/>
          <w:szCs w:val="20"/>
          <w:lang w:eastAsia="zh-CN"/>
        </w:rPr>
        <w:t>9</w:t>
      </w:r>
      <w:r w:rsidRPr="000E4192">
        <w:rPr>
          <w:rFonts w:eastAsia="SimSun" w:hint="eastAsia"/>
          <w:kern w:val="18"/>
          <w:sz w:val="20"/>
          <w:szCs w:val="20"/>
          <w:lang w:eastAsia="zh-CN"/>
        </w:rPr>
        <w:t>和</w:t>
      </w:r>
      <w:r w:rsidRPr="000E4192">
        <w:rPr>
          <w:rFonts w:eastAsia="SimSun"/>
          <w:kern w:val="18"/>
          <w:sz w:val="20"/>
          <w:szCs w:val="20"/>
          <w:lang w:eastAsia="zh-CN"/>
        </w:rPr>
        <w:t>16</w:t>
      </w:r>
      <w:r w:rsidRPr="000E4192">
        <w:rPr>
          <w:rFonts w:eastAsia="SimSun"/>
          <w:kern w:val="18"/>
          <w:sz w:val="20"/>
          <w:szCs w:val="20"/>
          <w:lang w:eastAsia="zh-CN"/>
        </w:rPr>
        <w:t>。</w:t>
      </w:r>
    </w:p>
  </w:footnote>
  <w:footnote w:id="23">
    <w:p w14:paraId="45B3B64B" w14:textId="3324AFC7"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见</w:t>
      </w:r>
      <w:hyperlink r:id="rId10" w:history="1">
        <w:r w:rsidRPr="000E4192">
          <w:rPr>
            <w:rStyle w:val="Hyperlink"/>
            <w:rFonts w:eastAsia="SimSun"/>
            <w:sz w:val="20"/>
            <w:szCs w:val="20"/>
            <w:lang w:val="en-US" w:eastAsia="zh-CN"/>
          </w:rPr>
          <w:t>大会第</w:t>
        </w:r>
        <w:r w:rsidRPr="000E4192">
          <w:rPr>
            <w:rStyle w:val="Hyperlink"/>
            <w:rFonts w:eastAsia="SimSun"/>
            <w:sz w:val="20"/>
            <w:szCs w:val="20"/>
            <w:lang w:val="en-US" w:eastAsia="zh-CN"/>
          </w:rPr>
          <w:t>70/1</w:t>
        </w:r>
        <w:r w:rsidRPr="000E4192">
          <w:rPr>
            <w:rStyle w:val="Hyperlink"/>
            <w:rFonts w:eastAsia="SimSun"/>
            <w:sz w:val="20"/>
            <w:szCs w:val="20"/>
            <w:lang w:val="en-US" w:eastAsia="zh-CN"/>
          </w:rPr>
          <w:t>号决议</w:t>
        </w:r>
      </w:hyperlink>
      <w:r w:rsidRPr="000E4192">
        <w:rPr>
          <w:rFonts w:eastAsia="SimSun"/>
          <w:sz w:val="20"/>
          <w:szCs w:val="20"/>
          <w:lang w:val="en-US" w:eastAsia="zh-CN"/>
        </w:rPr>
        <w:t>，题为</w:t>
      </w:r>
      <w:r w:rsidRPr="000E4192">
        <w:rPr>
          <w:rStyle w:val="ng-binding"/>
          <w:rFonts w:ascii="SimSun" w:eastAsia="SimSun" w:hAnsi="SimSun" w:hint="eastAsia"/>
          <w:sz w:val="20"/>
          <w:szCs w:val="20"/>
          <w:lang w:eastAsia="zh-CN"/>
        </w:rPr>
        <w:t>“</w:t>
      </w:r>
      <w:r w:rsidRPr="000E4192">
        <w:rPr>
          <w:rStyle w:val="ng-binding"/>
          <w:rFonts w:eastAsia="SimSun" w:hint="eastAsia"/>
          <w:sz w:val="20"/>
          <w:szCs w:val="20"/>
          <w:lang w:eastAsia="zh-CN"/>
        </w:rPr>
        <w:t>改变我们的世界</w:t>
      </w:r>
      <w:r w:rsidRPr="000E4192">
        <w:rPr>
          <w:rStyle w:val="ng-binding"/>
          <w:rFonts w:eastAsia="SimSun"/>
          <w:sz w:val="20"/>
          <w:szCs w:val="20"/>
          <w:lang w:eastAsia="zh-CN"/>
        </w:rPr>
        <w:t>：</w:t>
      </w:r>
      <w:r w:rsidRPr="000E4192">
        <w:rPr>
          <w:rStyle w:val="ng-binding"/>
          <w:rFonts w:eastAsia="SimSun"/>
          <w:sz w:val="20"/>
          <w:szCs w:val="20"/>
          <w:lang w:eastAsia="zh-CN"/>
        </w:rPr>
        <w:t>2030</w:t>
      </w:r>
      <w:r w:rsidRPr="000E4192">
        <w:rPr>
          <w:rStyle w:val="ng-binding"/>
          <w:rFonts w:eastAsia="SimSun"/>
          <w:sz w:val="20"/>
          <w:szCs w:val="20"/>
          <w:lang w:eastAsia="zh-CN"/>
        </w:rPr>
        <w:t>年可持续发展议程</w:t>
      </w:r>
      <w:r w:rsidRPr="000E4192">
        <w:rPr>
          <w:rStyle w:val="ng-binding"/>
          <w:rFonts w:ascii="SimSun" w:eastAsia="SimSun" w:hAnsi="SimSun" w:hint="eastAsia"/>
          <w:sz w:val="20"/>
          <w:szCs w:val="20"/>
          <w:lang w:eastAsia="zh-CN"/>
        </w:rPr>
        <w:t>”</w:t>
      </w:r>
      <w:r w:rsidRPr="000E4192">
        <w:rPr>
          <w:rStyle w:val="ng-binding"/>
          <w:rFonts w:eastAsia="SimSun"/>
          <w:sz w:val="20"/>
          <w:szCs w:val="20"/>
          <w:lang w:eastAsia="zh-CN"/>
        </w:rPr>
        <w:t>。</w:t>
      </w:r>
    </w:p>
  </w:footnote>
  <w:footnote w:id="24">
    <w:p w14:paraId="1A65457F" w14:textId="77777777"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sidRPr="000E4192">
        <w:rPr>
          <w:rFonts w:eastAsia="SimSun"/>
          <w:sz w:val="20"/>
          <w:szCs w:val="20"/>
          <w:lang w:eastAsia="zh-CN"/>
        </w:rPr>
        <w:t>《联合国气候变化框架公约》，缔约方大会第二十一届会议，第</w:t>
      </w:r>
      <w:r w:rsidRPr="000E4192">
        <w:rPr>
          <w:rFonts w:eastAsia="SimSun"/>
          <w:kern w:val="18"/>
          <w:sz w:val="20"/>
          <w:szCs w:val="20"/>
          <w:lang w:eastAsia="zh-CN"/>
        </w:rPr>
        <w:t>1/CP.21</w:t>
      </w:r>
      <w:r w:rsidRPr="000E4192">
        <w:rPr>
          <w:rFonts w:eastAsia="SimSun"/>
          <w:kern w:val="18"/>
          <w:sz w:val="20"/>
          <w:szCs w:val="20"/>
          <w:lang w:eastAsia="zh-CN"/>
        </w:rPr>
        <w:t>号决定（见</w:t>
      </w:r>
      <w:r>
        <w:fldChar w:fldCharType="begin"/>
      </w:r>
      <w:r>
        <w:rPr>
          <w:lang w:eastAsia="zh-CN"/>
        </w:rPr>
        <w:instrText xml:space="preserve"> HYPERLINK "http://unfccc.int/resource/docs/2015/cop21/chi/10a01.pdf" </w:instrText>
      </w:r>
      <w:r>
        <w:fldChar w:fldCharType="separate"/>
      </w:r>
      <w:r w:rsidRPr="000E4192">
        <w:rPr>
          <w:rStyle w:val="Hyperlink"/>
          <w:rFonts w:eastAsia="SimSun"/>
          <w:kern w:val="18"/>
          <w:sz w:val="20"/>
          <w:szCs w:val="20"/>
          <w:lang w:eastAsia="zh-CN"/>
        </w:rPr>
        <w:t>FCCC/CP/2015/10/Add.1</w:t>
      </w:r>
      <w:r>
        <w:rPr>
          <w:rStyle w:val="Hyperlink"/>
          <w:rFonts w:eastAsia="SimSun"/>
          <w:kern w:val="18"/>
          <w:sz w:val="20"/>
          <w:szCs w:val="20"/>
          <w:lang w:eastAsia="zh-CN"/>
        </w:rPr>
        <w:fldChar w:fldCharType="end"/>
      </w:r>
      <w:r w:rsidRPr="000E4192">
        <w:rPr>
          <w:rFonts w:eastAsia="SimSun"/>
          <w:kern w:val="18"/>
          <w:sz w:val="20"/>
          <w:szCs w:val="20"/>
          <w:lang w:eastAsia="zh-CN"/>
        </w:rPr>
        <w:t>）。</w:t>
      </w:r>
    </w:p>
  </w:footnote>
  <w:footnote w:id="25">
    <w:p w14:paraId="3A27E258" w14:textId="3FBDDBC6"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土著和地方经验</w:t>
      </w:r>
      <w:r w:rsidRPr="000E4192">
        <w:rPr>
          <w:rFonts w:ascii="SimSun" w:eastAsia="SimSun" w:hAnsi="SimSun"/>
          <w:kern w:val="18"/>
          <w:sz w:val="20"/>
          <w:szCs w:val="20"/>
          <w:lang w:eastAsia="zh-CN"/>
        </w:rPr>
        <w:t>“</w:t>
      </w:r>
      <w:proofErr w:type="spellStart"/>
      <w:r w:rsidRPr="000E4192">
        <w:rPr>
          <w:snapToGrid w:val="0"/>
          <w:kern w:val="18"/>
          <w:sz w:val="20"/>
          <w:szCs w:val="20"/>
          <w:lang w:eastAsia="zh-CN"/>
        </w:rPr>
        <w:t>Múuch’tambal</w:t>
      </w:r>
      <w:proofErr w:type="spellEnd"/>
      <w:r w:rsidRPr="000E4192">
        <w:rPr>
          <w:rFonts w:ascii="SimSun" w:eastAsia="SimSun" w:hAnsi="SimSun"/>
          <w:kern w:val="18"/>
          <w:sz w:val="20"/>
          <w:szCs w:val="20"/>
          <w:lang w:eastAsia="zh-CN"/>
        </w:rPr>
        <w:t>”</w:t>
      </w:r>
      <w:r>
        <w:rPr>
          <w:rFonts w:eastAsia="SimSun"/>
          <w:kern w:val="18"/>
          <w:sz w:val="20"/>
          <w:szCs w:val="20"/>
          <w:lang w:eastAsia="zh-CN"/>
        </w:rPr>
        <w:t>首脑会议</w:t>
      </w:r>
      <w:r w:rsidRPr="000E4192">
        <w:rPr>
          <w:rFonts w:eastAsia="SimSun"/>
          <w:kern w:val="18"/>
          <w:sz w:val="20"/>
          <w:szCs w:val="20"/>
          <w:lang w:eastAsia="zh-CN"/>
        </w:rPr>
        <w:t>在缔约方大会第十三届会议期间举行，其</w:t>
      </w:r>
      <w:r w:rsidRPr="000E4192">
        <w:rPr>
          <w:rFonts w:eastAsia="SimSun" w:hint="eastAsia"/>
          <w:kern w:val="18"/>
          <w:sz w:val="20"/>
          <w:szCs w:val="20"/>
          <w:lang w:eastAsia="zh-CN"/>
        </w:rPr>
        <w:t>《</w:t>
      </w:r>
      <w:r w:rsidRPr="000E4192">
        <w:rPr>
          <w:rFonts w:eastAsia="SimSun"/>
          <w:kern w:val="18"/>
          <w:sz w:val="20"/>
          <w:szCs w:val="20"/>
          <w:lang w:eastAsia="zh-CN"/>
        </w:rPr>
        <w:t>宣言</w:t>
      </w:r>
      <w:r w:rsidRPr="000E4192">
        <w:rPr>
          <w:rFonts w:eastAsia="SimSun" w:hint="eastAsia"/>
          <w:kern w:val="18"/>
          <w:sz w:val="20"/>
          <w:szCs w:val="20"/>
          <w:lang w:eastAsia="zh-CN"/>
        </w:rPr>
        <w:t>》</w:t>
      </w:r>
      <w:r w:rsidRPr="000E4192">
        <w:rPr>
          <w:rFonts w:eastAsia="SimSun"/>
          <w:kern w:val="18"/>
          <w:sz w:val="20"/>
          <w:szCs w:val="20"/>
          <w:lang w:eastAsia="zh-CN"/>
        </w:rPr>
        <w:t>见</w:t>
      </w:r>
      <w:hyperlink r:id="rId11" w:history="1">
        <w:r w:rsidRPr="000E4192">
          <w:rPr>
            <w:rStyle w:val="Hyperlink"/>
            <w:sz w:val="20"/>
            <w:szCs w:val="20"/>
            <w:lang w:eastAsia="zh-CN"/>
          </w:rPr>
          <w:t>UNEP/CBD/COP/13/INF/48</w:t>
        </w:r>
      </w:hyperlink>
      <w:r w:rsidRPr="000E4192">
        <w:rPr>
          <w:rFonts w:eastAsia="SimSun"/>
          <w:kern w:val="18"/>
          <w:sz w:val="20"/>
          <w:szCs w:val="20"/>
          <w:lang w:eastAsia="zh-CN"/>
        </w:rPr>
        <w:t>。</w:t>
      </w:r>
    </w:p>
  </w:footnote>
  <w:footnote w:id="26">
    <w:p w14:paraId="27230F34" w14:textId="6691BD8F"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Pr>
          <w:rFonts w:eastAsia="SimSun"/>
          <w:sz w:val="20"/>
          <w:szCs w:val="20"/>
          <w:lang w:eastAsia="zh-CN"/>
        </w:rPr>
        <w:tab/>
      </w:r>
      <w:hyperlink r:id="rId12"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VII/16</w:t>
        </w:r>
        <w:r w:rsidRPr="000E4192">
          <w:rPr>
            <w:rStyle w:val="Hyperlink"/>
            <w:rFonts w:eastAsia="SimSun"/>
            <w:kern w:val="18"/>
            <w:sz w:val="20"/>
            <w:szCs w:val="20"/>
            <w:lang w:eastAsia="zh-CN"/>
          </w:rPr>
          <w:t>号决定</w:t>
        </w:r>
      </w:hyperlink>
      <w:r w:rsidRPr="000E4192">
        <w:rPr>
          <w:rFonts w:eastAsia="SimSun"/>
          <w:kern w:val="18"/>
          <w:sz w:val="20"/>
          <w:szCs w:val="20"/>
          <w:lang w:eastAsia="zh-CN"/>
        </w:rPr>
        <w:t>。</w:t>
      </w:r>
    </w:p>
  </w:footnote>
  <w:footnote w:id="27">
    <w:p w14:paraId="070B1171" w14:textId="7DD4C4E0"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hyperlink r:id="rId13"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X/42</w:t>
        </w:r>
        <w:r w:rsidRPr="000E4192">
          <w:rPr>
            <w:rStyle w:val="Hyperlink"/>
            <w:rFonts w:eastAsia="SimSun"/>
            <w:kern w:val="18"/>
            <w:sz w:val="20"/>
            <w:szCs w:val="20"/>
            <w:lang w:eastAsia="zh-CN"/>
          </w:rPr>
          <w:t>号决定</w:t>
        </w:r>
      </w:hyperlink>
      <w:r w:rsidRPr="000E4192">
        <w:rPr>
          <w:rFonts w:eastAsia="SimSun"/>
          <w:kern w:val="18"/>
          <w:sz w:val="20"/>
          <w:szCs w:val="20"/>
          <w:lang w:eastAsia="zh-CN"/>
        </w:rPr>
        <w:t>，附件。</w:t>
      </w:r>
    </w:p>
  </w:footnote>
  <w:footnote w:id="28">
    <w:p w14:paraId="4EA8BD78" w14:textId="37597470"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kern w:val="22"/>
          <w:sz w:val="20"/>
          <w:szCs w:val="20"/>
          <w:lang w:eastAsia="zh-CN"/>
        </w:rPr>
        <w:t xml:space="preserve"> </w:t>
      </w:r>
      <w:r>
        <w:rPr>
          <w:rFonts w:eastAsia="SimSun"/>
          <w:kern w:val="22"/>
          <w:sz w:val="20"/>
          <w:szCs w:val="20"/>
          <w:lang w:eastAsia="zh-CN"/>
        </w:rPr>
        <w:tab/>
      </w:r>
      <w:r w:rsidRPr="000E4192">
        <w:rPr>
          <w:rFonts w:eastAsia="SimSun"/>
          <w:kern w:val="22"/>
          <w:sz w:val="20"/>
          <w:szCs w:val="20"/>
          <w:lang w:eastAsia="zh-CN"/>
        </w:rPr>
        <w:t>玛雅语，意为</w:t>
      </w:r>
      <w:r w:rsidRPr="000E4192">
        <w:rPr>
          <w:rFonts w:ascii="SimSun" w:eastAsia="SimSun" w:hAnsi="SimSun"/>
          <w:kern w:val="22"/>
          <w:sz w:val="20"/>
          <w:szCs w:val="20"/>
          <w:lang w:eastAsia="zh-CN"/>
        </w:rPr>
        <w:t>“生命之根”</w:t>
      </w:r>
      <w:r w:rsidRPr="000E4192">
        <w:rPr>
          <w:rFonts w:eastAsia="SimSun"/>
          <w:kern w:val="22"/>
          <w:sz w:val="20"/>
          <w:szCs w:val="20"/>
          <w:lang w:eastAsia="zh-CN"/>
        </w:rPr>
        <w:t>。</w:t>
      </w:r>
    </w:p>
  </w:footnote>
  <w:footnote w:id="29">
    <w:p w14:paraId="3A797EE2" w14:textId="257FEAA5"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在这些准则中</w:t>
      </w:r>
      <w:r w:rsidRPr="000E4192">
        <w:rPr>
          <w:rFonts w:ascii="SimSun" w:eastAsia="SimSun" w:hAnsi="SimSun"/>
          <w:sz w:val="20"/>
          <w:szCs w:val="20"/>
          <w:lang w:eastAsia="zh-CN"/>
        </w:rPr>
        <w:t>“土著人民和地方社区”</w:t>
      </w:r>
      <w:r w:rsidRPr="000E4192">
        <w:rPr>
          <w:rFonts w:eastAsia="SimSun"/>
          <w:sz w:val="20"/>
          <w:szCs w:val="20"/>
          <w:lang w:eastAsia="zh-CN"/>
        </w:rPr>
        <w:t>一词的使用和解释请参阅</w:t>
      </w:r>
      <w:hyperlink r:id="rId14"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XII/12</w:t>
        </w:r>
        <w:r w:rsidRPr="000E4192">
          <w:rPr>
            <w:rStyle w:val="Hyperlink"/>
            <w:rFonts w:eastAsia="SimSun"/>
            <w:kern w:val="18"/>
            <w:sz w:val="20"/>
            <w:szCs w:val="20"/>
            <w:lang w:eastAsia="zh-CN"/>
          </w:rPr>
          <w:t>号决定</w:t>
        </w:r>
      </w:hyperlink>
      <w:r w:rsidRPr="000E4192">
        <w:rPr>
          <w:rFonts w:eastAsia="SimSun"/>
          <w:color w:val="000000"/>
          <w:kern w:val="18"/>
          <w:sz w:val="20"/>
          <w:szCs w:val="20"/>
          <w:lang w:eastAsia="zh-CN"/>
        </w:rPr>
        <w:t>，</w:t>
      </w:r>
      <w:r w:rsidRPr="000E4192">
        <w:rPr>
          <w:rFonts w:eastAsia="SimSun"/>
          <w:color w:val="000000"/>
          <w:kern w:val="18"/>
          <w:sz w:val="20"/>
          <w:szCs w:val="20"/>
          <w:lang w:eastAsia="zh-CN"/>
        </w:rPr>
        <w:t>F</w:t>
      </w:r>
      <w:r w:rsidRPr="000E4192">
        <w:rPr>
          <w:rFonts w:eastAsia="SimSun"/>
          <w:color w:val="000000"/>
          <w:kern w:val="18"/>
          <w:sz w:val="20"/>
          <w:szCs w:val="20"/>
          <w:lang w:eastAsia="zh-CN"/>
        </w:rPr>
        <w:t>节，第</w:t>
      </w:r>
      <w:r w:rsidRPr="000E4192">
        <w:rPr>
          <w:rFonts w:eastAsia="SimSun"/>
          <w:color w:val="000000"/>
          <w:kern w:val="18"/>
          <w:sz w:val="20"/>
          <w:szCs w:val="20"/>
          <w:lang w:eastAsia="zh-CN"/>
        </w:rPr>
        <w:t>2(a)</w:t>
      </w:r>
      <w:r w:rsidRPr="000E4192">
        <w:rPr>
          <w:rFonts w:eastAsia="SimSun"/>
          <w:color w:val="000000"/>
          <w:kern w:val="18"/>
          <w:sz w:val="20"/>
          <w:szCs w:val="20"/>
          <w:lang w:eastAsia="zh-CN"/>
        </w:rPr>
        <w:t>、</w:t>
      </w:r>
      <w:r w:rsidRPr="000E4192">
        <w:rPr>
          <w:rFonts w:eastAsia="SimSun"/>
          <w:color w:val="000000"/>
          <w:kern w:val="18"/>
          <w:sz w:val="20"/>
          <w:szCs w:val="20"/>
          <w:lang w:eastAsia="zh-CN"/>
        </w:rPr>
        <w:t>(b)</w:t>
      </w:r>
      <w:r w:rsidRPr="000E4192">
        <w:rPr>
          <w:rFonts w:eastAsia="SimSun"/>
          <w:color w:val="000000"/>
          <w:kern w:val="18"/>
          <w:sz w:val="20"/>
          <w:szCs w:val="20"/>
          <w:lang w:eastAsia="zh-CN"/>
        </w:rPr>
        <w:t>、</w:t>
      </w:r>
      <w:r w:rsidRPr="000E4192">
        <w:rPr>
          <w:rFonts w:eastAsia="SimSun"/>
          <w:color w:val="000000"/>
          <w:kern w:val="18"/>
          <w:sz w:val="20"/>
          <w:szCs w:val="20"/>
          <w:lang w:eastAsia="zh-CN"/>
        </w:rPr>
        <w:t>(c)</w:t>
      </w:r>
      <w:r w:rsidRPr="000E4192">
        <w:rPr>
          <w:rFonts w:eastAsia="SimSun"/>
          <w:color w:val="000000"/>
          <w:kern w:val="18"/>
          <w:sz w:val="20"/>
          <w:szCs w:val="20"/>
          <w:lang w:eastAsia="zh-CN"/>
        </w:rPr>
        <w:t>段。</w:t>
      </w:r>
    </w:p>
  </w:footnote>
  <w:footnote w:id="30">
    <w:p w14:paraId="62057938" w14:textId="3DA2B17D"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hyperlink r:id="rId15"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XIII/18</w:t>
        </w:r>
        <w:r w:rsidRPr="000E4192">
          <w:rPr>
            <w:rStyle w:val="Hyperlink"/>
            <w:rFonts w:eastAsia="SimSun"/>
            <w:kern w:val="18"/>
            <w:sz w:val="20"/>
            <w:szCs w:val="20"/>
            <w:lang w:eastAsia="zh-CN"/>
          </w:rPr>
          <w:t>号决定</w:t>
        </w:r>
      </w:hyperlink>
      <w:r w:rsidRPr="000E4192">
        <w:rPr>
          <w:rFonts w:eastAsia="SimSun"/>
          <w:kern w:val="18"/>
          <w:sz w:val="20"/>
          <w:szCs w:val="20"/>
          <w:lang w:eastAsia="zh-CN"/>
        </w:rPr>
        <w:t>。</w:t>
      </w:r>
    </w:p>
  </w:footnote>
  <w:footnote w:id="31">
    <w:p w14:paraId="07084060" w14:textId="3CB73F43"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根据经过修订的第</w:t>
      </w:r>
      <w:r w:rsidRPr="000E4192">
        <w:rPr>
          <w:rFonts w:eastAsia="SimSun"/>
          <w:sz w:val="20"/>
          <w:szCs w:val="20"/>
          <w:lang w:eastAsia="zh-CN"/>
        </w:rPr>
        <w:t>8(j)</w:t>
      </w:r>
      <w:r w:rsidRPr="000E4192">
        <w:rPr>
          <w:rFonts w:eastAsia="SimSun"/>
          <w:sz w:val="20"/>
          <w:szCs w:val="20"/>
          <w:lang w:eastAsia="zh-CN"/>
        </w:rPr>
        <w:t>条和相关条款工作方案任务</w:t>
      </w:r>
      <w:r w:rsidRPr="000E4192">
        <w:rPr>
          <w:rFonts w:eastAsia="SimSun"/>
          <w:sz w:val="20"/>
          <w:szCs w:val="20"/>
          <w:lang w:eastAsia="zh-CN"/>
        </w:rPr>
        <w:t>7</w:t>
      </w:r>
      <w:r w:rsidRPr="000E4192">
        <w:rPr>
          <w:rFonts w:eastAsia="SimSun"/>
          <w:sz w:val="20"/>
          <w:szCs w:val="20"/>
          <w:lang w:eastAsia="zh-CN"/>
        </w:rPr>
        <w:t>、</w:t>
      </w:r>
      <w:r w:rsidRPr="000E4192">
        <w:rPr>
          <w:rFonts w:eastAsia="SimSun"/>
          <w:sz w:val="20"/>
          <w:szCs w:val="20"/>
          <w:lang w:eastAsia="zh-CN"/>
        </w:rPr>
        <w:t>10</w:t>
      </w:r>
      <w:r w:rsidRPr="000E4192">
        <w:rPr>
          <w:rFonts w:eastAsia="SimSun" w:hint="eastAsia"/>
          <w:sz w:val="20"/>
          <w:szCs w:val="20"/>
          <w:lang w:eastAsia="zh-CN"/>
        </w:rPr>
        <w:t>和</w:t>
      </w:r>
      <w:r w:rsidRPr="000E4192">
        <w:rPr>
          <w:rFonts w:eastAsia="SimSun"/>
          <w:sz w:val="20"/>
          <w:szCs w:val="20"/>
          <w:lang w:eastAsia="zh-CN"/>
        </w:rPr>
        <w:t>12</w:t>
      </w:r>
      <w:r w:rsidRPr="000E4192">
        <w:rPr>
          <w:rFonts w:eastAsia="SimSun"/>
          <w:sz w:val="20"/>
          <w:szCs w:val="20"/>
          <w:lang w:eastAsia="zh-CN"/>
        </w:rPr>
        <w:t>，将由缔约方大会第十四届会议通过。</w:t>
      </w:r>
    </w:p>
  </w:footnote>
  <w:footnote w:id="32">
    <w:p w14:paraId="629A4CFC" w14:textId="5D02BC17"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Fonts w:eastAsia="SimSun"/>
          <w:sz w:val="20"/>
          <w:szCs w:val="20"/>
          <w:lang w:eastAsia="zh-CN"/>
        </w:rPr>
        <w:t xml:space="preserve"> </w:t>
      </w:r>
      <w:r>
        <w:rPr>
          <w:rFonts w:eastAsia="SimSun"/>
          <w:sz w:val="20"/>
          <w:szCs w:val="20"/>
          <w:lang w:eastAsia="zh-CN"/>
        </w:rPr>
        <w:tab/>
      </w:r>
      <w:hyperlink r:id="rId16"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XII/12</w:t>
        </w:r>
        <w:r w:rsidRPr="000E4192">
          <w:rPr>
            <w:rStyle w:val="Hyperlink"/>
            <w:rFonts w:eastAsia="SimSun"/>
            <w:kern w:val="18"/>
            <w:sz w:val="20"/>
            <w:szCs w:val="20"/>
            <w:lang w:eastAsia="zh-CN"/>
          </w:rPr>
          <w:t>号决定</w:t>
        </w:r>
      </w:hyperlink>
      <w:r w:rsidRPr="000E4192">
        <w:rPr>
          <w:rFonts w:eastAsia="SimSun"/>
          <w:kern w:val="18"/>
          <w:sz w:val="20"/>
          <w:szCs w:val="20"/>
          <w:lang w:eastAsia="zh-CN"/>
        </w:rPr>
        <w:t>B</w:t>
      </w:r>
      <w:r w:rsidRPr="000E4192">
        <w:rPr>
          <w:rFonts w:eastAsia="SimSun"/>
          <w:kern w:val="18"/>
          <w:sz w:val="20"/>
          <w:szCs w:val="20"/>
          <w:lang w:eastAsia="zh-CN"/>
        </w:rPr>
        <w:t>节，附件。</w:t>
      </w:r>
    </w:p>
  </w:footnote>
  <w:footnote w:id="33">
    <w:p w14:paraId="54883C88" w14:textId="4CF69486" w:rsidR="007C3FCB" w:rsidRPr="000E4192" w:rsidRDefault="007C3FCB" w:rsidP="00FC4EDE">
      <w:pPr>
        <w:pStyle w:val="FootnoteText"/>
        <w:tabs>
          <w:tab w:val="left" w:pos="360"/>
        </w:tabs>
        <w:adjustRightInd w:val="0"/>
        <w:snapToGrid w:val="0"/>
        <w:ind w:firstLine="0"/>
        <w:rPr>
          <w:rFonts w:eastAsia="SimSun"/>
          <w:sz w:val="20"/>
          <w:szCs w:val="20"/>
          <w:lang w:eastAsia="zh-CN"/>
        </w:rPr>
      </w:pPr>
      <w:r w:rsidRPr="000E4192">
        <w:rPr>
          <w:rStyle w:val="FootnoteReference"/>
          <w:rFonts w:eastAsia="SimSun"/>
          <w:sz w:val="20"/>
          <w:szCs w:val="20"/>
        </w:rPr>
        <w:footnoteRef/>
      </w:r>
      <w:r w:rsidRPr="000E4192">
        <w:rPr>
          <w:rStyle w:val="FootnoteReference"/>
          <w:rFonts w:eastAsia="SimSun"/>
          <w:sz w:val="20"/>
          <w:szCs w:val="20"/>
          <w:lang w:eastAsia="zh-CN"/>
        </w:rPr>
        <w:t xml:space="preserve"> </w:t>
      </w:r>
      <w:r>
        <w:rPr>
          <w:rFonts w:eastAsia="SimSun"/>
          <w:sz w:val="20"/>
          <w:szCs w:val="20"/>
          <w:lang w:eastAsia="zh-CN"/>
        </w:rPr>
        <w:tab/>
      </w:r>
      <w:r w:rsidRPr="000E4192">
        <w:rPr>
          <w:rFonts w:eastAsia="SimSun"/>
          <w:sz w:val="20"/>
          <w:szCs w:val="20"/>
          <w:lang w:eastAsia="zh-CN"/>
        </w:rPr>
        <w:t>见关于与其他公约和国际组织及倡议合作的</w:t>
      </w:r>
      <w:hyperlink r:id="rId17" w:history="1">
        <w:r w:rsidRPr="000E4192">
          <w:rPr>
            <w:rStyle w:val="Hyperlink"/>
            <w:rFonts w:eastAsia="SimSun"/>
            <w:kern w:val="18"/>
            <w:sz w:val="20"/>
            <w:szCs w:val="20"/>
            <w:lang w:eastAsia="zh-CN"/>
          </w:rPr>
          <w:t>第</w:t>
        </w:r>
        <w:r w:rsidRPr="000E4192">
          <w:rPr>
            <w:rStyle w:val="Hyperlink"/>
            <w:rFonts w:eastAsia="SimSun"/>
            <w:kern w:val="18"/>
            <w:sz w:val="20"/>
            <w:szCs w:val="20"/>
            <w:lang w:eastAsia="zh-CN"/>
          </w:rPr>
          <w:t>X/20</w:t>
        </w:r>
        <w:r w:rsidRPr="000E4192">
          <w:rPr>
            <w:rStyle w:val="Hyperlink"/>
            <w:rFonts w:eastAsia="SimSun"/>
            <w:kern w:val="18"/>
            <w:sz w:val="20"/>
            <w:szCs w:val="20"/>
            <w:lang w:eastAsia="zh-CN"/>
          </w:rPr>
          <w:t>号决定</w:t>
        </w:r>
      </w:hyperlink>
      <w:r w:rsidRPr="000E4192">
        <w:rPr>
          <w:rFonts w:eastAsia="SimSun"/>
          <w:kern w:val="18"/>
          <w:sz w:val="20"/>
          <w:szCs w:val="20"/>
          <w:lang w:eastAsia="zh-CN"/>
        </w:rPr>
        <w:t>，缔约方大会在第</w:t>
      </w:r>
      <w:r w:rsidRPr="000E4192">
        <w:rPr>
          <w:rFonts w:eastAsia="SimSun"/>
          <w:kern w:val="18"/>
          <w:sz w:val="20"/>
          <w:szCs w:val="20"/>
          <w:lang w:eastAsia="zh-CN"/>
        </w:rPr>
        <w:t>16</w:t>
      </w:r>
      <w:r w:rsidRPr="000E4192">
        <w:rPr>
          <w:rFonts w:eastAsia="SimSun"/>
          <w:kern w:val="18"/>
          <w:sz w:val="20"/>
          <w:szCs w:val="20"/>
          <w:lang w:eastAsia="zh-CN"/>
        </w:rPr>
        <w:t>段中对联合工作方案表示欢迎。</w:t>
      </w:r>
    </w:p>
  </w:footnote>
  <w:footnote w:id="34">
    <w:p w14:paraId="09871735" w14:textId="2AACAE2D" w:rsidR="007C3FCB" w:rsidRPr="000E4192" w:rsidRDefault="007C3FCB" w:rsidP="00FC4EDE">
      <w:pPr>
        <w:pStyle w:val="FootnoteText"/>
        <w:keepLines w:val="0"/>
        <w:suppressLineNumbers/>
        <w:tabs>
          <w:tab w:val="left" w:pos="360"/>
        </w:tabs>
        <w:suppressAutoHyphens/>
        <w:adjustRightInd w:val="0"/>
        <w:snapToGrid w:val="0"/>
        <w:ind w:firstLine="0"/>
        <w:rPr>
          <w:rFonts w:eastAsia="SimSun"/>
          <w:kern w:val="18"/>
          <w:sz w:val="20"/>
          <w:szCs w:val="20"/>
          <w:lang w:eastAsia="zh-CN"/>
        </w:rPr>
      </w:pPr>
      <w:r w:rsidRPr="000E4192">
        <w:rPr>
          <w:rStyle w:val="FootnoteReference"/>
          <w:rFonts w:eastAsia="SimSun"/>
          <w:kern w:val="18"/>
          <w:sz w:val="20"/>
          <w:szCs w:val="20"/>
        </w:rPr>
        <w:footnoteRef/>
      </w:r>
      <w:r w:rsidRPr="000E4192">
        <w:rPr>
          <w:rFonts w:eastAsia="SimSun"/>
          <w:sz w:val="20"/>
          <w:szCs w:val="20"/>
          <w:vertAlign w:val="superscript"/>
          <w:lang w:eastAsia="zh-CN"/>
        </w:rPr>
        <w:t xml:space="preserve"> </w:t>
      </w:r>
      <w:r>
        <w:rPr>
          <w:rFonts w:eastAsia="SimSun"/>
          <w:sz w:val="20"/>
          <w:szCs w:val="20"/>
          <w:vertAlign w:val="superscript"/>
          <w:lang w:eastAsia="zh-CN"/>
        </w:rPr>
        <w:tab/>
      </w:r>
      <w:r w:rsidRPr="000E4192">
        <w:rPr>
          <w:rFonts w:eastAsia="SimSun"/>
          <w:sz w:val="20"/>
          <w:szCs w:val="20"/>
          <w:lang w:eastAsia="zh-CN"/>
        </w:rPr>
        <w:t>根据第</w:t>
      </w:r>
      <w:r w:rsidRPr="000E4192">
        <w:rPr>
          <w:rFonts w:eastAsia="SimSun"/>
          <w:sz w:val="20"/>
          <w:szCs w:val="20"/>
          <w:lang w:eastAsia="zh-CN"/>
        </w:rPr>
        <w:t>8(j)</w:t>
      </w:r>
      <w:r w:rsidRPr="000E4192">
        <w:rPr>
          <w:rFonts w:eastAsia="SimSun"/>
          <w:sz w:val="20"/>
          <w:szCs w:val="20"/>
          <w:lang w:eastAsia="zh-CN"/>
        </w:rPr>
        <w:t>条和相关条款订正工作方案任务</w:t>
      </w:r>
      <w:r w:rsidRPr="000E4192">
        <w:rPr>
          <w:rFonts w:eastAsia="SimSun"/>
          <w:sz w:val="20"/>
          <w:szCs w:val="20"/>
          <w:lang w:eastAsia="zh-CN"/>
        </w:rPr>
        <w:t>7</w:t>
      </w:r>
      <w:r w:rsidRPr="000E4192">
        <w:rPr>
          <w:rFonts w:eastAsia="SimSun"/>
          <w:sz w:val="20"/>
          <w:szCs w:val="20"/>
          <w:lang w:eastAsia="zh-CN"/>
        </w:rPr>
        <w:t>、</w:t>
      </w:r>
      <w:r w:rsidRPr="000E4192">
        <w:rPr>
          <w:rFonts w:eastAsia="SimSun"/>
          <w:sz w:val="20"/>
          <w:szCs w:val="20"/>
          <w:lang w:eastAsia="zh-CN"/>
        </w:rPr>
        <w:t>10</w:t>
      </w:r>
      <w:r w:rsidRPr="000E4192">
        <w:rPr>
          <w:rFonts w:eastAsia="SimSun" w:hint="eastAsia"/>
          <w:sz w:val="20"/>
          <w:szCs w:val="20"/>
          <w:lang w:eastAsia="zh-CN"/>
        </w:rPr>
        <w:t>和</w:t>
      </w:r>
      <w:r w:rsidRPr="000E4192">
        <w:rPr>
          <w:rFonts w:eastAsia="SimSun"/>
          <w:sz w:val="20"/>
          <w:szCs w:val="20"/>
          <w:lang w:eastAsia="zh-CN"/>
        </w:rPr>
        <w:t>12</w:t>
      </w:r>
      <w:r w:rsidRPr="000E4192">
        <w:rPr>
          <w:rFonts w:eastAsia="SimSun"/>
          <w:sz w:val="20"/>
          <w:szCs w:val="20"/>
          <w:lang w:eastAsia="zh-CN"/>
        </w:rPr>
        <w:t>，将由缔约方大会第十四届会议通过。</w:t>
      </w:r>
    </w:p>
  </w:footnote>
  <w:footnote w:id="35">
    <w:p w14:paraId="1E921204" w14:textId="1E2997F4" w:rsidR="007C3FCB" w:rsidRPr="000E4192" w:rsidRDefault="007C3FCB" w:rsidP="00FC4EDE">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20"/>
          <w:lang w:eastAsia="zh-CN"/>
        </w:rPr>
      </w:pPr>
      <w:r w:rsidRPr="000E4192">
        <w:rPr>
          <w:rStyle w:val="FootnoteReference"/>
          <w:rFonts w:eastAsia="SimSun"/>
          <w:snapToGrid w:val="0"/>
          <w:kern w:val="18"/>
          <w:sz w:val="20"/>
          <w:szCs w:val="20"/>
        </w:rPr>
        <w:footnoteRef/>
      </w:r>
      <w:r>
        <w:rPr>
          <w:rFonts w:eastAsia="SimSun" w:hint="eastAsia"/>
          <w:snapToGrid w:val="0"/>
          <w:kern w:val="18"/>
          <w:sz w:val="20"/>
          <w:szCs w:val="20"/>
          <w:lang w:eastAsia="zh-CN"/>
        </w:rPr>
        <w:t xml:space="preserve"> </w:t>
      </w:r>
      <w:r>
        <w:rPr>
          <w:rFonts w:eastAsia="SimSun" w:hint="eastAsia"/>
          <w:snapToGrid w:val="0"/>
          <w:kern w:val="18"/>
          <w:sz w:val="20"/>
          <w:szCs w:val="20"/>
          <w:lang w:eastAsia="zh-CN"/>
        </w:rPr>
        <w:tab/>
      </w:r>
      <w:r w:rsidRPr="000E4192">
        <w:rPr>
          <w:rFonts w:eastAsia="SimSun"/>
          <w:snapToGrid w:val="0"/>
          <w:kern w:val="18"/>
          <w:sz w:val="20"/>
          <w:szCs w:val="20"/>
          <w:lang w:eastAsia="zh-CN"/>
        </w:rPr>
        <w:t>建议案文可查阅：</w:t>
      </w:r>
      <w:r w:rsidRPr="000E4192">
        <w:rPr>
          <w:rFonts w:eastAsia="SimSun"/>
          <w:snapToGrid w:val="0"/>
          <w:kern w:val="18"/>
          <w:sz w:val="20"/>
          <w:szCs w:val="20"/>
          <w:lang w:eastAsia="zh-CN"/>
        </w:rPr>
        <w:t xml:space="preserve"> </w:t>
      </w:r>
      <w:hyperlink r:id="rId18" w:history="1">
        <w:r w:rsidRPr="000E4192">
          <w:rPr>
            <w:rStyle w:val="Hyperlink"/>
            <w:rFonts w:eastAsia="SimSun"/>
            <w:kern w:val="18"/>
            <w:sz w:val="20"/>
            <w:szCs w:val="20"/>
            <w:lang w:eastAsia="zh-CN"/>
          </w:rPr>
          <w:t>https://www.cbd.int/doc/recommendations/wg8j-10/wg8j-10-rec-03-en.pdf</w:t>
        </w:r>
      </w:hyperlink>
      <w:r w:rsidRPr="000E4192">
        <w:rPr>
          <w:rFonts w:eastAsia="SimSun"/>
          <w:snapToGrid w:val="0"/>
          <w:kern w:val="18"/>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kern w:val="22"/>
        <w:sz w:val="24"/>
      </w:rPr>
      <w:alias w:val="Subject"/>
      <w:tag w:val=""/>
      <w:id w:val="1515107329"/>
      <w:placeholder>
        <w:docPart w:val="CCB7A2DA676C4AC7A95AA1566D036E32"/>
      </w:placeholder>
      <w:dataBinding w:prefixMappings="xmlns:ns0='http://purl.org/dc/elements/1.1/' xmlns:ns1='http://schemas.openxmlformats.org/package/2006/metadata/core-properties' " w:xpath="/ns1:coreProperties[1]/ns0:subject[1]" w:storeItemID="{6C3C8BC8-F283-45AE-878A-BAB7291924A1}"/>
      <w:text/>
    </w:sdtPr>
    <w:sdtEndPr/>
    <w:sdtContent>
      <w:p w14:paraId="73F42685" w14:textId="77777777" w:rsidR="007C3FCB" w:rsidRPr="000E4192" w:rsidRDefault="007C3FCB" w:rsidP="009F5CC3">
        <w:pPr>
          <w:pStyle w:val="Header"/>
          <w:adjustRightInd w:val="0"/>
          <w:snapToGrid w:val="0"/>
          <w:rPr>
            <w:noProof/>
            <w:color w:val="000000"/>
            <w:kern w:val="22"/>
            <w:sz w:val="24"/>
          </w:rPr>
        </w:pPr>
        <w:r w:rsidRPr="000E4192">
          <w:rPr>
            <w:noProof/>
            <w:color w:val="000000"/>
            <w:kern w:val="22"/>
            <w:sz w:val="24"/>
          </w:rPr>
          <w:t>CBD/SBI/2/21</w:t>
        </w:r>
      </w:p>
    </w:sdtContent>
  </w:sdt>
  <w:p w14:paraId="7876B626" w14:textId="0FC97314" w:rsidR="007C3FCB" w:rsidRPr="000E4192" w:rsidRDefault="007C3FCB" w:rsidP="009F5CC3">
    <w:pPr>
      <w:pStyle w:val="Header"/>
      <w:adjustRightInd w:val="0"/>
      <w:snapToGrid w:val="0"/>
      <w:rPr>
        <w:noProof/>
        <w:color w:val="000000"/>
        <w:kern w:val="22"/>
        <w:sz w:val="24"/>
      </w:rPr>
    </w:pPr>
    <w:r w:rsidRPr="000E4192">
      <w:rPr>
        <w:noProof/>
        <w:color w:val="000000"/>
        <w:kern w:val="22"/>
        <w:sz w:val="24"/>
      </w:rPr>
      <w:t xml:space="preserve">Page </w:t>
    </w:r>
    <w:r w:rsidRPr="000E4192">
      <w:rPr>
        <w:noProof/>
        <w:color w:val="000000"/>
        <w:kern w:val="22"/>
        <w:sz w:val="24"/>
      </w:rPr>
      <w:fldChar w:fldCharType="begin"/>
    </w:r>
    <w:r w:rsidRPr="000E4192">
      <w:rPr>
        <w:noProof/>
        <w:color w:val="000000"/>
        <w:kern w:val="22"/>
        <w:sz w:val="24"/>
      </w:rPr>
      <w:instrText xml:space="preserve"> PAGE   \* MERGEFORMAT </w:instrText>
    </w:r>
    <w:r w:rsidRPr="000E4192">
      <w:rPr>
        <w:noProof/>
        <w:color w:val="000000"/>
        <w:kern w:val="22"/>
        <w:sz w:val="24"/>
      </w:rPr>
      <w:fldChar w:fldCharType="separate"/>
    </w:r>
    <w:r w:rsidR="0054198F">
      <w:rPr>
        <w:noProof/>
        <w:color w:val="000000"/>
        <w:kern w:val="22"/>
        <w:sz w:val="24"/>
      </w:rPr>
      <w:t>18</w:t>
    </w:r>
    <w:r w:rsidRPr="000E4192">
      <w:rPr>
        <w:noProof/>
        <w:color w:val="000000"/>
        <w:kern w:val="22"/>
        <w:sz w:val="24"/>
      </w:rPr>
      <w:fldChar w:fldCharType="end"/>
    </w:r>
  </w:p>
  <w:p w14:paraId="49D76B79" w14:textId="77777777" w:rsidR="007C3FCB" w:rsidRPr="00846D63" w:rsidRDefault="007C3FCB" w:rsidP="009F5CC3">
    <w:pPr>
      <w:pStyle w:val="Header"/>
      <w:adjustRightInd w:val="0"/>
      <w:snapToGrid w:val="0"/>
      <w:rPr>
        <w:noProof/>
        <w:color w:val="000000"/>
        <w:kern w:val="22"/>
      </w:rPr>
    </w:pPr>
  </w:p>
  <w:p w14:paraId="7D36B721" w14:textId="77777777" w:rsidR="007C3FCB" w:rsidRPr="00846D63" w:rsidRDefault="007C3FCB" w:rsidP="009F5CC3">
    <w:pPr>
      <w:pStyle w:val="Header"/>
      <w:adjustRightInd w:val="0"/>
      <w:snapToGrid w:val="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sz w:val="24"/>
      </w:rPr>
      <w:alias w:val="Subject"/>
      <w:tag w:val=""/>
      <w:id w:val="-732232411"/>
      <w:placeholder>
        <w:docPart w:val="2ED019E0484C4613B08FCD9D6286B4BF"/>
      </w:placeholder>
      <w:dataBinding w:prefixMappings="xmlns:ns0='http://purl.org/dc/elements/1.1/' xmlns:ns1='http://schemas.openxmlformats.org/package/2006/metadata/core-properties' " w:xpath="/ns1:coreProperties[1]/ns0:subject[1]" w:storeItemID="{6C3C8BC8-F283-45AE-878A-BAB7291924A1}"/>
      <w:text/>
    </w:sdtPr>
    <w:sdtEndPr/>
    <w:sdtContent>
      <w:p w14:paraId="559EE4B0" w14:textId="77777777" w:rsidR="007C3FCB" w:rsidRPr="000E4192" w:rsidRDefault="007C3FCB" w:rsidP="00846D63">
        <w:pPr>
          <w:pStyle w:val="Header"/>
          <w:tabs>
            <w:tab w:val="clear" w:pos="4320"/>
            <w:tab w:val="clear" w:pos="8640"/>
          </w:tabs>
          <w:jc w:val="right"/>
          <w:rPr>
            <w:noProof/>
            <w:color w:val="000000"/>
            <w:sz w:val="24"/>
          </w:rPr>
        </w:pPr>
        <w:r w:rsidRPr="000E4192">
          <w:rPr>
            <w:noProof/>
            <w:color w:val="000000"/>
            <w:sz w:val="24"/>
          </w:rPr>
          <w:t>CBD/SBI/2/21</w:t>
        </w:r>
      </w:p>
    </w:sdtContent>
  </w:sdt>
  <w:p w14:paraId="4BB82215" w14:textId="3066BF2E" w:rsidR="007C3FCB" w:rsidRPr="000E4192" w:rsidRDefault="007C3FCB" w:rsidP="00846D63">
    <w:pPr>
      <w:pStyle w:val="Header"/>
      <w:tabs>
        <w:tab w:val="clear" w:pos="4320"/>
        <w:tab w:val="clear" w:pos="8640"/>
      </w:tabs>
      <w:jc w:val="right"/>
      <w:rPr>
        <w:noProof/>
        <w:color w:val="000000"/>
        <w:sz w:val="24"/>
      </w:rPr>
    </w:pPr>
    <w:r w:rsidRPr="000E4192">
      <w:rPr>
        <w:noProof/>
        <w:color w:val="000000"/>
        <w:sz w:val="24"/>
      </w:rPr>
      <w:t xml:space="preserve">Page </w:t>
    </w:r>
    <w:r w:rsidRPr="000E4192">
      <w:rPr>
        <w:noProof/>
        <w:color w:val="000000"/>
        <w:sz w:val="24"/>
      </w:rPr>
      <w:fldChar w:fldCharType="begin"/>
    </w:r>
    <w:r w:rsidRPr="000E4192">
      <w:rPr>
        <w:noProof/>
        <w:color w:val="000000"/>
        <w:sz w:val="24"/>
      </w:rPr>
      <w:instrText xml:space="preserve"> PAGE   \* MERGEFORMAT </w:instrText>
    </w:r>
    <w:r w:rsidRPr="000E4192">
      <w:rPr>
        <w:noProof/>
        <w:color w:val="000000"/>
        <w:sz w:val="24"/>
      </w:rPr>
      <w:fldChar w:fldCharType="separate"/>
    </w:r>
    <w:r w:rsidR="0054198F">
      <w:rPr>
        <w:noProof/>
        <w:color w:val="000000"/>
        <w:sz w:val="24"/>
      </w:rPr>
      <w:t>19</w:t>
    </w:r>
    <w:r w:rsidRPr="000E4192">
      <w:rPr>
        <w:noProof/>
        <w:color w:val="000000"/>
        <w:sz w:val="24"/>
      </w:rPr>
      <w:fldChar w:fldCharType="end"/>
    </w:r>
  </w:p>
  <w:p w14:paraId="153A6B04" w14:textId="77777777" w:rsidR="007C3FCB" w:rsidRDefault="007C3FCB" w:rsidP="00846D63">
    <w:pPr>
      <w:pStyle w:val="Header"/>
      <w:tabs>
        <w:tab w:val="clear" w:pos="4320"/>
        <w:tab w:val="clear" w:pos="8640"/>
      </w:tabs>
      <w:jc w:val="right"/>
      <w:rPr>
        <w:noProof/>
        <w:color w:val="000000"/>
      </w:rPr>
    </w:pPr>
  </w:p>
  <w:p w14:paraId="720059EA" w14:textId="77777777" w:rsidR="007C3FCB" w:rsidRPr="007123EF" w:rsidRDefault="007C3FCB" w:rsidP="00846D63">
    <w:pPr>
      <w:pStyle w:val="Header"/>
      <w:tabs>
        <w:tab w:val="clear" w:pos="4320"/>
        <w:tab w:val="clear" w:pos="8640"/>
      </w:tabs>
      <w:jc w:val="right"/>
      <w:rPr>
        <w:noProof/>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069C"/>
    <w:multiLevelType w:val="hybridMultilevel"/>
    <w:tmpl w:val="C882D940"/>
    <w:lvl w:ilvl="0" w:tplc="883AAF70">
      <w:start w:val="1"/>
      <w:numFmt w:val="japaneseCounting"/>
      <w:lvlText w:val="%1．"/>
      <w:lvlJc w:val="left"/>
      <w:pPr>
        <w:ind w:left="2640" w:hanging="450"/>
      </w:pPr>
      <w:rPr>
        <w:rFonts w:hint="default"/>
      </w:rPr>
    </w:lvl>
    <w:lvl w:ilvl="1" w:tplc="04090019" w:tentative="1">
      <w:start w:val="1"/>
      <w:numFmt w:val="lowerLetter"/>
      <w:lvlText w:val="%2)"/>
      <w:lvlJc w:val="left"/>
      <w:pPr>
        <w:ind w:left="3030" w:hanging="420"/>
      </w:pPr>
    </w:lvl>
    <w:lvl w:ilvl="2" w:tplc="0409001B" w:tentative="1">
      <w:start w:val="1"/>
      <w:numFmt w:val="lowerRoman"/>
      <w:lvlText w:val="%3."/>
      <w:lvlJc w:val="right"/>
      <w:pPr>
        <w:ind w:left="3450" w:hanging="420"/>
      </w:pPr>
    </w:lvl>
    <w:lvl w:ilvl="3" w:tplc="0409000F" w:tentative="1">
      <w:start w:val="1"/>
      <w:numFmt w:val="decimal"/>
      <w:lvlText w:val="%4."/>
      <w:lvlJc w:val="left"/>
      <w:pPr>
        <w:ind w:left="3870" w:hanging="420"/>
      </w:pPr>
    </w:lvl>
    <w:lvl w:ilvl="4" w:tplc="04090019" w:tentative="1">
      <w:start w:val="1"/>
      <w:numFmt w:val="lowerLetter"/>
      <w:lvlText w:val="%5)"/>
      <w:lvlJc w:val="left"/>
      <w:pPr>
        <w:ind w:left="4290" w:hanging="420"/>
      </w:pPr>
    </w:lvl>
    <w:lvl w:ilvl="5" w:tplc="0409001B" w:tentative="1">
      <w:start w:val="1"/>
      <w:numFmt w:val="lowerRoman"/>
      <w:lvlText w:val="%6."/>
      <w:lvlJc w:val="right"/>
      <w:pPr>
        <w:ind w:left="4710" w:hanging="420"/>
      </w:pPr>
    </w:lvl>
    <w:lvl w:ilvl="6" w:tplc="0409000F" w:tentative="1">
      <w:start w:val="1"/>
      <w:numFmt w:val="decimal"/>
      <w:lvlText w:val="%7."/>
      <w:lvlJc w:val="left"/>
      <w:pPr>
        <w:ind w:left="5130" w:hanging="420"/>
      </w:pPr>
    </w:lvl>
    <w:lvl w:ilvl="7" w:tplc="04090019" w:tentative="1">
      <w:start w:val="1"/>
      <w:numFmt w:val="lowerLetter"/>
      <w:lvlText w:val="%8)"/>
      <w:lvlJc w:val="left"/>
      <w:pPr>
        <w:ind w:left="5550" w:hanging="420"/>
      </w:pPr>
    </w:lvl>
    <w:lvl w:ilvl="8" w:tplc="0409001B" w:tentative="1">
      <w:start w:val="1"/>
      <w:numFmt w:val="lowerRoman"/>
      <w:lvlText w:val="%9."/>
      <w:lvlJc w:val="right"/>
      <w:pPr>
        <w:ind w:left="5970" w:hanging="420"/>
      </w:pPr>
    </w:lvl>
  </w:abstractNum>
  <w:abstractNum w:abstractNumId="1" w15:restartNumberingAfterBreak="0">
    <w:nsid w:val="05AD5F34"/>
    <w:multiLevelType w:val="hybridMultilevel"/>
    <w:tmpl w:val="4DD0850A"/>
    <w:lvl w:ilvl="0" w:tplc="CAB40D4C">
      <w:start w:val="1"/>
      <w:numFmt w:val="lowerLetter"/>
      <w:lvlText w:val="(%1)"/>
      <w:lvlJc w:val="left"/>
      <w:pPr>
        <w:ind w:left="1440" w:hanging="360"/>
      </w:pPr>
      <w:rPr>
        <w:rFonts w:hint="default"/>
        <w:b w:val="0"/>
      </w:rPr>
    </w:lvl>
    <w:lvl w:ilvl="1" w:tplc="0409000F">
      <w:start w:val="1"/>
      <w:numFmt w:val="decimal"/>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09E368C"/>
    <w:multiLevelType w:val="hybridMultilevel"/>
    <w:tmpl w:val="90CC5D08"/>
    <w:lvl w:ilvl="0" w:tplc="0D0E480A">
      <w:start w:val="10"/>
      <w:numFmt w:val="decimal"/>
      <w:lvlText w:val="%1."/>
      <w:lvlJc w:val="left"/>
      <w:pPr>
        <w:ind w:left="2325" w:hanging="525"/>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76E5C"/>
    <w:multiLevelType w:val="hybridMultilevel"/>
    <w:tmpl w:val="15F81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C787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26DC0473"/>
    <w:multiLevelType w:val="hybridMultilevel"/>
    <w:tmpl w:val="C35AC92A"/>
    <w:lvl w:ilvl="0" w:tplc="4E1630AC">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6" w15:restartNumberingAfterBreak="0">
    <w:nsid w:val="2E5065AA"/>
    <w:multiLevelType w:val="hybridMultilevel"/>
    <w:tmpl w:val="4BC40598"/>
    <w:lvl w:ilvl="0" w:tplc="16CE5C28">
      <w:start w:val="1"/>
      <w:numFmt w:val="decimal"/>
      <w:pStyle w:val="paralevel1"/>
      <w:lvlText w:val="%1."/>
      <w:lvlJc w:val="left"/>
      <w:pPr>
        <w:tabs>
          <w:tab w:val="num" w:pos="1429"/>
        </w:tabs>
        <w:ind w:left="1429" w:hanging="360"/>
      </w:pPr>
      <w:rPr>
        <w:rFonts w:hint="default"/>
      </w:rPr>
    </w:lvl>
    <w:lvl w:ilvl="1" w:tplc="2F120E84">
      <w:start w:val="1"/>
      <w:numFmt w:val="upperLetter"/>
      <w:lvlText w:val="%2."/>
      <w:lvlJc w:val="left"/>
      <w:pPr>
        <w:tabs>
          <w:tab w:val="num" w:pos="1956"/>
        </w:tabs>
        <w:ind w:left="1956" w:hanging="623"/>
      </w:pPr>
      <w:rPr>
        <w:rFonts w:ascii="Times New Roman Bold" w:hAnsi="Times New Roman Bold" w:hint="default"/>
        <w:b/>
        <w:i w:val="0"/>
        <w:sz w:val="24"/>
      </w:rPr>
    </w:lvl>
    <w:lvl w:ilvl="2" w:tplc="0409001B">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7" w15:restartNumberingAfterBreak="0">
    <w:nsid w:val="2E814850"/>
    <w:multiLevelType w:val="hybridMultilevel"/>
    <w:tmpl w:val="1DD83204"/>
    <w:lvl w:ilvl="0" w:tplc="DCA0879E">
      <w:start w:val="1"/>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5056FF"/>
    <w:multiLevelType w:val="hybridMultilevel"/>
    <w:tmpl w:val="97DA1AC8"/>
    <w:lvl w:ilvl="0" w:tplc="10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D4266F"/>
    <w:multiLevelType w:val="hybridMultilevel"/>
    <w:tmpl w:val="F04661F4"/>
    <w:lvl w:ilvl="0" w:tplc="CBB2E9B2">
      <w:start w:val="1"/>
      <w:numFmt w:val="bullet"/>
      <w:lvlText w:val="-"/>
      <w:lvlJc w:val="left"/>
      <w:pPr>
        <w:ind w:left="360" w:hanging="360"/>
      </w:pPr>
      <w:rPr>
        <w:rFonts w:ascii="Calibri" w:eastAsia="Calibri" w:hAnsi="Calibri" w:hint="default"/>
        <w:i/>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6B21E3"/>
    <w:multiLevelType w:val="hybridMultilevel"/>
    <w:tmpl w:val="4D64521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42B38"/>
    <w:multiLevelType w:val="hybridMultilevel"/>
    <w:tmpl w:val="5A2CBBC0"/>
    <w:lvl w:ilvl="0" w:tplc="D23839B0">
      <w:start w:val="5"/>
      <w:numFmt w:val="lowerLetter"/>
      <w:lvlText w:val="(%1)"/>
      <w:lvlJc w:val="left"/>
      <w:pPr>
        <w:ind w:left="1475" w:hanging="495"/>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70B7B"/>
    <w:multiLevelType w:val="hybridMultilevel"/>
    <w:tmpl w:val="B5FC0118"/>
    <w:lvl w:ilvl="0" w:tplc="8A5A0D1E">
      <w:start w:val="2"/>
      <w:numFmt w:val="lowerLetter"/>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15:restartNumberingAfterBreak="0">
    <w:nsid w:val="4E0442B4"/>
    <w:multiLevelType w:val="multilevel"/>
    <w:tmpl w:val="45B6E976"/>
    <w:lvl w:ilvl="0">
      <w:start w:val="1"/>
      <w:numFmt w:val="decimal"/>
      <w:pStyle w:val="Para1"/>
      <w:lvlText w:val="%1."/>
      <w:lvlJc w:val="left"/>
      <w:pPr>
        <w:tabs>
          <w:tab w:val="num" w:pos="360"/>
        </w:tabs>
        <w:ind w:left="0" w:firstLine="0"/>
      </w:pPr>
      <w:rPr>
        <w:rFonts w:ascii="Times New Roman" w:hAnsi="Times New Roman" w:hint="default"/>
        <w:b w:val="0"/>
        <w:i w:val="0"/>
        <w:color w:val="auto"/>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BC585C"/>
    <w:multiLevelType w:val="hybridMultilevel"/>
    <w:tmpl w:val="A1BACC82"/>
    <w:lvl w:ilvl="0" w:tplc="BC3CC376">
      <w:start w:val="1"/>
      <w:numFmt w:val="lowerLetter"/>
      <w:lvlText w:val="(%1)"/>
      <w:lvlJc w:val="left"/>
      <w:pPr>
        <w:ind w:left="1475" w:hanging="495"/>
      </w:pPr>
      <w:rPr>
        <w:rFonts w:ascii="Times New Roman" w:hAnsi="Times New Roman" w:cs="Times New Roman" w:hint="default"/>
      </w:rPr>
    </w:lvl>
    <w:lvl w:ilvl="1" w:tplc="1A720472">
      <w:start w:val="1"/>
      <w:numFmt w:val="lowerLetter"/>
      <w:lvlText w:val="(%2)"/>
      <w:lvlJc w:val="left"/>
      <w:pPr>
        <w:ind w:left="2225" w:hanging="525"/>
      </w:pPr>
      <w:rPr>
        <w:rFonts w:ascii="Times New Roman" w:hAnsi="Times New Roman" w:cs="Times New Roman" w:hint="default"/>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8"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57BA4745"/>
    <w:multiLevelType w:val="hybridMultilevel"/>
    <w:tmpl w:val="7F36C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0D6952"/>
    <w:multiLevelType w:val="hybridMultilevel"/>
    <w:tmpl w:val="7E74AEF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34377E"/>
    <w:multiLevelType w:val="hybridMultilevel"/>
    <w:tmpl w:val="53044320"/>
    <w:lvl w:ilvl="0" w:tplc="CAB40D4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6D1103"/>
    <w:multiLevelType w:val="hybridMultilevel"/>
    <w:tmpl w:val="9D846CA6"/>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1D60FA"/>
    <w:multiLevelType w:val="hybridMultilevel"/>
    <w:tmpl w:val="0A00F60A"/>
    <w:lvl w:ilvl="0" w:tplc="0CC67A8E">
      <w:start w:val="32"/>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77F1BC5"/>
    <w:multiLevelType w:val="hybridMultilevel"/>
    <w:tmpl w:val="71C2C1C2"/>
    <w:lvl w:ilvl="0" w:tplc="9B300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16"/>
    <w:lvlOverride w:ilvl="0">
      <w:startOverride w:val="1"/>
    </w:lvlOverride>
    <w:lvlOverride w:ilvl="1">
      <w:startOverride w:val="1"/>
    </w:lvlOverride>
  </w:num>
  <w:num w:numId="3">
    <w:abstractNumId w:val="18"/>
  </w:num>
  <w:num w:numId="4">
    <w:abstractNumId w:val="1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25"/>
  </w:num>
  <w:num w:numId="9">
    <w:abstractNumId w:val="4"/>
  </w:num>
  <w:num w:numId="10">
    <w:abstractNumId w:val="22"/>
  </w:num>
  <w:num w:numId="11">
    <w:abstractNumId w:val="20"/>
  </w:num>
  <w:num w:numId="12">
    <w:abstractNumId w:val="7"/>
  </w:num>
  <w:num w:numId="13">
    <w:abstractNumId w:val="9"/>
  </w:num>
  <w:num w:numId="14">
    <w:abstractNumId w:val="21"/>
  </w:num>
  <w:num w:numId="15">
    <w:abstractNumId w:val="23"/>
  </w:num>
  <w:num w:numId="16">
    <w:abstractNumId w:val="8"/>
  </w:num>
  <w:num w:numId="17">
    <w:abstractNumId w:val="16"/>
  </w:num>
  <w:num w:numId="18">
    <w:abstractNumId w:val="12"/>
  </w:num>
  <w:num w:numId="19">
    <w:abstractNumId w:val="19"/>
  </w:num>
  <w:num w:numId="20">
    <w:abstractNumId w:val="13"/>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16"/>
  </w:num>
  <w:num w:numId="51">
    <w:abstractNumId w:val="16"/>
  </w:num>
  <w:num w:numId="52">
    <w:abstractNumId w:val="16"/>
  </w:num>
  <w:num w:numId="53">
    <w:abstractNumId w:val="16"/>
  </w:num>
  <w:num w:numId="54">
    <w:abstractNumId w:val="16"/>
  </w:num>
  <w:num w:numId="55">
    <w:abstractNumId w:val="16"/>
  </w:num>
  <w:num w:numId="56">
    <w:abstractNumId w:val="16"/>
  </w:num>
  <w:num w:numId="57">
    <w:abstractNumId w:val="16"/>
  </w:num>
  <w:num w:numId="58">
    <w:abstractNumId w:val="16"/>
  </w:num>
  <w:num w:numId="59">
    <w:abstractNumId w:val="16"/>
  </w:num>
  <w:num w:numId="60">
    <w:abstractNumId w:val="0"/>
  </w:num>
  <w:num w:numId="61">
    <w:abstractNumId w:val="11"/>
  </w:num>
  <w:num w:numId="62">
    <w:abstractNumId w:val="6"/>
  </w:num>
  <w:num w:numId="63">
    <w:abstractNumId w:val="24"/>
  </w:num>
  <w:num w:numId="64">
    <w:abstractNumId w:val="15"/>
  </w:num>
  <w:num w:numId="65">
    <w:abstractNumId w:val="17"/>
  </w:num>
  <w:num w:numId="66">
    <w:abstractNumId w:val="14"/>
  </w:num>
  <w:num w:numId="67">
    <w:abstractNumId w:val="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bordersDoNotSurroundHeader/>
  <w:bordersDoNotSurroundFooter/>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 @ ࿤࿪࿫࿵ဃဎပသ်ā豈ā豈脁_x000a__x000a_허豈脁컈豈ā쟈豈ā새豈ā  마豈ā_x000a__x000a_니豈憸ܤ폨Ϊ萸Ͳ∀耀솻$䀀∀憈ܤ퐀Ϊ葠Ͳ耀&amp;䀀樀૬퐔Ϊ蒈Ͳﴀ耀햻(䀀ﴀ"/>
    <w:docVar w:name="__Grammarly_42___1" w:val="ﾓﾔﾒ@翿怀쀀쀀쀀䀀　 砀㰀᠀ఀÀÀÀÀÀ쀀㭀怀쀀쀀쀀쀀怀쀀쀀怀㿀쀀쀀怀净怀怀怀㕀⟀쀀쀀㕀ÀÀÀÀÀÀÀ쀀쀀羀쀀쀀羀쀀怀羀圀怀怀쀀砀噀怀羀羀怀羀㭀偀䚀䚀쀀쀀쀀쀀쀀쀀쀀쀀쀀쀀쀀쀀쀀쀀쀀쀀쀀쀀쀀쀀쀀쀀쀀쀀쀀쀀쀀쀀쀀쀀쀀쀀쀀쀀쀀쀀쀀쀀쀀쀀쀀㞀쀀쀀쀀쀀㞀㞀㞀㞀㞀㞀㞀㞀⢀⢀吀耀 āૄòꀀ耀ā## _x000a_ ଜòā䀀耀ā!!୴ò쀀 ā))_x000a_ௌòā'' āతò 耀ā!!౼òꀀ ā((쀀 ೔òā&quot;&quot;"/>
  </w:docVars>
  <w:rsids>
    <w:rsidRoot w:val="006473A1"/>
    <w:rsid w:val="00017CC3"/>
    <w:rsid w:val="00026A71"/>
    <w:rsid w:val="000333D1"/>
    <w:rsid w:val="00035A7B"/>
    <w:rsid w:val="000448E2"/>
    <w:rsid w:val="00063BDC"/>
    <w:rsid w:val="000B3461"/>
    <w:rsid w:val="000B4A59"/>
    <w:rsid w:val="000C0CBF"/>
    <w:rsid w:val="000C324F"/>
    <w:rsid w:val="000D0B71"/>
    <w:rsid w:val="000D3008"/>
    <w:rsid w:val="000D5A96"/>
    <w:rsid w:val="000D6B62"/>
    <w:rsid w:val="000D6D17"/>
    <w:rsid w:val="000E4192"/>
    <w:rsid w:val="000F6953"/>
    <w:rsid w:val="001015E3"/>
    <w:rsid w:val="00110A3E"/>
    <w:rsid w:val="00111CB1"/>
    <w:rsid w:val="00120AD8"/>
    <w:rsid w:val="001214A0"/>
    <w:rsid w:val="00132119"/>
    <w:rsid w:val="001409A4"/>
    <w:rsid w:val="00143AF1"/>
    <w:rsid w:val="00146EEB"/>
    <w:rsid w:val="0014718C"/>
    <w:rsid w:val="00150C4F"/>
    <w:rsid w:val="0016086B"/>
    <w:rsid w:val="00160D87"/>
    <w:rsid w:val="00163805"/>
    <w:rsid w:val="0017081A"/>
    <w:rsid w:val="001765C2"/>
    <w:rsid w:val="0018175B"/>
    <w:rsid w:val="001842D1"/>
    <w:rsid w:val="0018476C"/>
    <w:rsid w:val="0018657A"/>
    <w:rsid w:val="00191973"/>
    <w:rsid w:val="001B5DA2"/>
    <w:rsid w:val="001C130E"/>
    <w:rsid w:val="001C54E3"/>
    <w:rsid w:val="001D2BA0"/>
    <w:rsid w:val="001D3BF9"/>
    <w:rsid w:val="001D4A67"/>
    <w:rsid w:val="001D58D0"/>
    <w:rsid w:val="001E465D"/>
    <w:rsid w:val="001E4EC1"/>
    <w:rsid w:val="001E58D4"/>
    <w:rsid w:val="001E7C95"/>
    <w:rsid w:val="001F2961"/>
    <w:rsid w:val="001F74A0"/>
    <w:rsid w:val="00200A98"/>
    <w:rsid w:val="00206943"/>
    <w:rsid w:val="00207CD2"/>
    <w:rsid w:val="00211433"/>
    <w:rsid w:val="0021295C"/>
    <w:rsid w:val="00213FDF"/>
    <w:rsid w:val="00223A1A"/>
    <w:rsid w:val="00242F76"/>
    <w:rsid w:val="00250F0D"/>
    <w:rsid w:val="00255400"/>
    <w:rsid w:val="00274866"/>
    <w:rsid w:val="00280BC5"/>
    <w:rsid w:val="00287B8C"/>
    <w:rsid w:val="00293BED"/>
    <w:rsid w:val="0029411D"/>
    <w:rsid w:val="002A2B53"/>
    <w:rsid w:val="002C306F"/>
    <w:rsid w:val="002C4ADE"/>
    <w:rsid w:val="002D09F1"/>
    <w:rsid w:val="002D4BEE"/>
    <w:rsid w:val="002E01BC"/>
    <w:rsid w:val="002E4AF5"/>
    <w:rsid w:val="002F2227"/>
    <w:rsid w:val="002F25DA"/>
    <w:rsid w:val="002F541B"/>
    <w:rsid w:val="003079E3"/>
    <w:rsid w:val="00314B82"/>
    <w:rsid w:val="00314B9F"/>
    <w:rsid w:val="003166F1"/>
    <w:rsid w:val="0032527A"/>
    <w:rsid w:val="003275E8"/>
    <w:rsid w:val="00330FB0"/>
    <w:rsid w:val="003360F0"/>
    <w:rsid w:val="003372D4"/>
    <w:rsid w:val="003447DC"/>
    <w:rsid w:val="00351486"/>
    <w:rsid w:val="00353127"/>
    <w:rsid w:val="00357DEA"/>
    <w:rsid w:val="00362F43"/>
    <w:rsid w:val="00364445"/>
    <w:rsid w:val="00366F2B"/>
    <w:rsid w:val="003771FA"/>
    <w:rsid w:val="0038592F"/>
    <w:rsid w:val="003951A6"/>
    <w:rsid w:val="003A2384"/>
    <w:rsid w:val="003B04B2"/>
    <w:rsid w:val="003B35C7"/>
    <w:rsid w:val="003B4DEB"/>
    <w:rsid w:val="003C321B"/>
    <w:rsid w:val="003C3707"/>
    <w:rsid w:val="003C45C8"/>
    <w:rsid w:val="003C78EC"/>
    <w:rsid w:val="003D3D3D"/>
    <w:rsid w:val="003E54F0"/>
    <w:rsid w:val="003E5761"/>
    <w:rsid w:val="003F29F8"/>
    <w:rsid w:val="003F5589"/>
    <w:rsid w:val="003F7C9D"/>
    <w:rsid w:val="00400012"/>
    <w:rsid w:val="004135BB"/>
    <w:rsid w:val="00427239"/>
    <w:rsid w:val="00427FF6"/>
    <w:rsid w:val="0043077E"/>
    <w:rsid w:val="004317B6"/>
    <w:rsid w:val="004358AB"/>
    <w:rsid w:val="00471F27"/>
    <w:rsid w:val="004805B9"/>
    <w:rsid w:val="0048082E"/>
    <w:rsid w:val="00491511"/>
    <w:rsid w:val="004A1F73"/>
    <w:rsid w:val="004A545F"/>
    <w:rsid w:val="004B2BD9"/>
    <w:rsid w:val="004C1A17"/>
    <w:rsid w:val="004C53D7"/>
    <w:rsid w:val="004D7F16"/>
    <w:rsid w:val="004E5A79"/>
    <w:rsid w:val="004E751A"/>
    <w:rsid w:val="004F3114"/>
    <w:rsid w:val="005016C2"/>
    <w:rsid w:val="005062B0"/>
    <w:rsid w:val="005104F3"/>
    <w:rsid w:val="005157C7"/>
    <w:rsid w:val="00524AD6"/>
    <w:rsid w:val="005366F4"/>
    <w:rsid w:val="0054198F"/>
    <w:rsid w:val="0054620D"/>
    <w:rsid w:val="00551BF1"/>
    <w:rsid w:val="005549C5"/>
    <w:rsid w:val="00563452"/>
    <w:rsid w:val="00563AEF"/>
    <w:rsid w:val="005673D6"/>
    <w:rsid w:val="005730D3"/>
    <w:rsid w:val="00575F01"/>
    <w:rsid w:val="00590ECF"/>
    <w:rsid w:val="00593265"/>
    <w:rsid w:val="00594B91"/>
    <w:rsid w:val="0059520A"/>
    <w:rsid w:val="005956FC"/>
    <w:rsid w:val="005B4FC5"/>
    <w:rsid w:val="005B7274"/>
    <w:rsid w:val="005C1867"/>
    <w:rsid w:val="005D2BB5"/>
    <w:rsid w:val="005D378F"/>
    <w:rsid w:val="005E3FAE"/>
    <w:rsid w:val="005F53BF"/>
    <w:rsid w:val="00603387"/>
    <w:rsid w:val="00603D28"/>
    <w:rsid w:val="00605005"/>
    <w:rsid w:val="006104A2"/>
    <w:rsid w:val="00610599"/>
    <w:rsid w:val="0062377B"/>
    <w:rsid w:val="00623C8D"/>
    <w:rsid w:val="0063429B"/>
    <w:rsid w:val="00637EE9"/>
    <w:rsid w:val="00645278"/>
    <w:rsid w:val="006473A1"/>
    <w:rsid w:val="0065059D"/>
    <w:rsid w:val="006550DA"/>
    <w:rsid w:val="0065519E"/>
    <w:rsid w:val="00662206"/>
    <w:rsid w:val="00664094"/>
    <w:rsid w:val="00665C2A"/>
    <w:rsid w:val="00666329"/>
    <w:rsid w:val="00670C12"/>
    <w:rsid w:val="00681BE4"/>
    <w:rsid w:val="006A08FD"/>
    <w:rsid w:val="006A4167"/>
    <w:rsid w:val="006B4DD2"/>
    <w:rsid w:val="006F0803"/>
    <w:rsid w:val="007043BE"/>
    <w:rsid w:val="00706074"/>
    <w:rsid w:val="00711596"/>
    <w:rsid w:val="007153AC"/>
    <w:rsid w:val="007173C2"/>
    <w:rsid w:val="00731C0A"/>
    <w:rsid w:val="00737FC3"/>
    <w:rsid w:val="00740FA0"/>
    <w:rsid w:val="00741205"/>
    <w:rsid w:val="00746158"/>
    <w:rsid w:val="00752AEA"/>
    <w:rsid w:val="00761258"/>
    <w:rsid w:val="00765936"/>
    <w:rsid w:val="00767716"/>
    <w:rsid w:val="00772A62"/>
    <w:rsid w:val="0077520A"/>
    <w:rsid w:val="00780746"/>
    <w:rsid w:val="00780BC2"/>
    <w:rsid w:val="00785C66"/>
    <w:rsid w:val="00790722"/>
    <w:rsid w:val="007917A3"/>
    <w:rsid w:val="00794580"/>
    <w:rsid w:val="007978DD"/>
    <w:rsid w:val="007A0B5B"/>
    <w:rsid w:val="007B237F"/>
    <w:rsid w:val="007B54EA"/>
    <w:rsid w:val="007B5AD2"/>
    <w:rsid w:val="007C1CCF"/>
    <w:rsid w:val="007C2120"/>
    <w:rsid w:val="007C303E"/>
    <w:rsid w:val="007C35EB"/>
    <w:rsid w:val="007C3FCB"/>
    <w:rsid w:val="007C5937"/>
    <w:rsid w:val="007D004A"/>
    <w:rsid w:val="007D0BE3"/>
    <w:rsid w:val="007D79BC"/>
    <w:rsid w:val="007E28BA"/>
    <w:rsid w:val="007E3D51"/>
    <w:rsid w:val="007E5DE8"/>
    <w:rsid w:val="00813044"/>
    <w:rsid w:val="008216A7"/>
    <w:rsid w:val="00832BC4"/>
    <w:rsid w:val="00840B3A"/>
    <w:rsid w:val="008444EF"/>
    <w:rsid w:val="00845508"/>
    <w:rsid w:val="00846D63"/>
    <w:rsid w:val="00871E85"/>
    <w:rsid w:val="008720C6"/>
    <w:rsid w:val="008734C5"/>
    <w:rsid w:val="008751D4"/>
    <w:rsid w:val="00894423"/>
    <w:rsid w:val="0089759F"/>
    <w:rsid w:val="008A6517"/>
    <w:rsid w:val="008B04A4"/>
    <w:rsid w:val="008B31AB"/>
    <w:rsid w:val="008B6C12"/>
    <w:rsid w:val="008B6EA8"/>
    <w:rsid w:val="008C23F6"/>
    <w:rsid w:val="008E5C2C"/>
    <w:rsid w:val="008F160F"/>
    <w:rsid w:val="008F24D5"/>
    <w:rsid w:val="008F37E5"/>
    <w:rsid w:val="008F7718"/>
    <w:rsid w:val="009040A5"/>
    <w:rsid w:val="00914807"/>
    <w:rsid w:val="00916847"/>
    <w:rsid w:val="00937CBD"/>
    <w:rsid w:val="00940327"/>
    <w:rsid w:val="00940F5D"/>
    <w:rsid w:val="00943CBD"/>
    <w:rsid w:val="00947D5E"/>
    <w:rsid w:val="00954EA3"/>
    <w:rsid w:val="00963F8E"/>
    <w:rsid w:val="00975A84"/>
    <w:rsid w:val="00983A5C"/>
    <w:rsid w:val="00984ACD"/>
    <w:rsid w:val="00992F7A"/>
    <w:rsid w:val="009A251F"/>
    <w:rsid w:val="009A3A02"/>
    <w:rsid w:val="009B2876"/>
    <w:rsid w:val="009B2BE4"/>
    <w:rsid w:val="009B3D4F"/>
    <w:rsid w:val="009B78DF"/>
    <w:rsid w:val="009C36A6"/>
    <w:rsid w:val="009C3890"/>
    <w:rsid w:val="009C6353"/>
    <w:rsid w:val="009C777F"/>
    <w:rsid w:val="009D3F4A"/>
    <w:rsid w:val="009E54D5"/>
    <w:rsid w:val="009E61C3"/>
    <w:rsid w:val="009F1F79"/>
    <w:rsid w:val="009F2F5A"/>
    <w:rsid w:val="009F3F53"/>
    <w:rsid w:val="009F4B1D"/>
    <w:rsid w:val="009F5CC3"/>
    <w:rsid w:val="00A05853"/>
    <w:rsid w:val="00A1326E"/>
    <w:rsid w:val="00A14F59"/>
    <w:rsid w:val="00A20488"/>
    <w:rsid w:val="00A4671A"/>
    <w:rsid w:val="00A5112E"/>
    <w:rsid w:val="00A666A3"/>
    <w:rsid w:val="00A739AA"/>
    <w:rsid w:val="00A7597B"/>
    <w:rsid w:val="00A828D6"/>
    <w:rsid w:val="00A90A86"/>
    <w:rsid w:val="00A97354"/>
    <w:rsid w:val="00AB1E6B"/>
    <w:rsid w:val="00AC20F6"/>
    <w:rsid w:val="00AC4E19"/>
    <w:rsid w:val="00AE0B6A"/>
    <w:rsid w:val="00AF4040"/>
    <w:rsid w:val="00B02C1D"/>
    <w:rsid w:val="00B123DB"/>
    <w:rsid w:val="00B13658"/>
    <w:rsid w:val="00B20C92"/>
    <w:rsid w:val="00B21B78"/>
    <w:rsid w:val="00B23611"/>
    <w:rsid w:val="00B3036B"/>
    <w:rsid w:val="00B352B9"/>
    <w:rsid w:val="00B4140F"/>
    <w:rsid w:val="00B42E23"/>
    <w:rsid w:val="00B452D8"/>
    <w:rsid w:val="00B568F5"/>
    <w:rsid w:val="00B70B61"/>
    <w:rsid w:val="00B7318A"/>
    <w:rsid w:val="00B75437"/>
    <w:rsid w:val="00B91DBE"/>
    <w:rsid w:val="00BA0664"/>
    <w:rsid w:val="00BA28D1"/>
    <w:rsid w:val="00BB11D6"/>
    <w:rsid w:val="00BB21F6"/>
    <w:rsid w:val="00BC46F1"/>
    <w:rsid w:val="00BC71B6"/>
    <w:rsid w:val="00BD2AF3"/>
    <w:rsid w:val="00BD36FF"/>
    <w:rsid w:val="00BD537C"/>
    <w:rsid w:val="00BD53C4"/>
    <w:rsid w:val="00BF3145"/>
    <w:rsid w:val="00C0091C"/>
    <w:rsid w:val="00C02C04"/>
    <w:rsid w:val="00C067E5"/>
    <w:rsid w:val="00C0768E"/>
    <w:rsid w:val="00C102CF"/>
    <w:rsid w:val="00C32274"/>
    <w:rsid w:val="00C3545F"/>
    <w:rsid w:val="00C371E9"/>
    <w:rsid w:val="00C414E3"/>
    <w:rsid w:val="00C41F16"/>
    <w:rsid w:val="00C432C2"/>
    <w:rsid w:val="00C52C46"/>
    <w:rsid w:val="00C61D10"/>
    <w:rsid w:val="00C700C8"/>
    <w:rsid w:val="00C73AC2"/>
    <w:rsid w:val="00C73CC7"/>
    <w:rsid w:val="00C94255"/>
    <w:rsid w:val="00C96AAB"/>
    <w:rsid w:val="00CA62FD"/>
    <w:rsid w:val="00CB12D1"/>
    <w:rsid w:val="00CB1C48"/>
    <w:rsid w:val="00CB242D"/>
    <w:rsid w:val="00CB4897"/>
    <w:rsid w:val="00CB50B8"/>
    <w:rsid w:val="00CC4B39"/>
    <w:rsid w:val="00CC5CA6"/>
    <w:rsid w:val="00CC5DC7"/>
    <w:rsid w:val="00CC6D8A"/>
    <w:rsid w:val="00CD0F61"/>
    <w:rsid w:val="00CD11CC"/>
    <w:rsid w:val="00CD1E49"/>
    <w:rsid w:val="00CF1245"/>
    <w:rsid w:val="00CF448D"/>
    <w:rsid w:val="00CF62EA"/>
    <w:rsid w:val="00D027F2"/>
    <w:rsid w:val="00D121C6"/>
    <w:rsid w:val="00D12BB1"/>
    <w:rsid w:val="00D13557"/>
    <w:rsid w:val="00D239F9"/>
    <w:rsid w:val="00D27260"/>
    <w:rsid w:val="00D472DB"/>
    <w:rsid w:val="00D5128D"/>
    <w:rsid w:val="00D546BC"/>
    <w:rsid w:val="00D73B4D"/>
    <w:rsid w:val="00D73CC5"/>
    <w:rsid w:val="00D81610"/>
    <w:rsid w:val="00D947DE"/>
    <w:rsid w:val="00D95950"/>
    <w:rsid w:val="00D95D90"/>
    <w:rsid w:val="00DA071C"/>
    <w:rsid w:val="00DB05E9"/>
    <w:rsid w:val="00DB716A"/>
    <w:rsid w:val="00DC1F34"/>
    <w:rsid w:val="00DC4518"/>
    <w:rsid w:val="00DD2BB5"/>
    <w:rsid w:val="00DE1CAC"/>
    <w:rsid w:val="00DE3381"/>
    <w:rsid w:val="00DF477D"/>
    <w:rsid w:val="00E05509"/>
    <w:rsid w:val="00E0709F"/>
    <w:rsid w:val="00E15173"/>
    <w:rsid w:val="00E159E1"/>
    <w:rsid w:val="00E228EE"/>
    <w:rsid w:val="00E275EA"/>
    <w:rsid w:val="00E3559D"/>
    <w:rsid w:val="00E43756"/>
    <w:rsid w:val="00E445F7"/>
    <w:rsid w:val="00E47541"/>
    <w:rsid w:val="00E54DAF"/>
    <w:rsid w:val="00E64DB5"/>
    <w:rsid w:val="00E65075"/>
    <w:rsid w:val="00E90EC5"/>
    <w:rsid w:val="00E9664D"/>
    <w:rsid w:val="00E97CF5"/>
    <w:rsid w:val="00EA6AFE"/>
    <w:rsid w:val="00EB00B1"/>
    <w:rsid w:val="00EB133B"/>
    <w:rsid w:val="00EB158B"/>
    <w:rsid w:val="00EB4E9B"/>
    <w:rsid w:val="00EC0762"/>
    <w:rsid w:val="00EC5386"/>
    <w:rsid w:val="00ED0AED"/>
    <w:rsid w:val="00ED4595"/>
    <w:rsid w:val="00EE39DE"/>
    <w:rsid w:val="00EE5EFE"/>
    <w:rsid w:val="00EF1261"/>
    <w:rsid w:val="00EF4757"/>
    <w:rsid w:val="00EF6247"/>
    <w:rsid w:val="00EF730F"/>
    <w:rsid w:val="00F03A89"/>
    <w:rsid w:val="00F11B66"/>
    <w:rsid w:val="00F217C2"/>
    <w:rsid w:val="00F32933"/>
    <w:rsid w:val="00F33583"/>
    <w:rsid w:val="00F4292F"/>
    <w:rsid w:val="00F47069"/>
    <w:rsid w:val="00F52AE8"/>
    <w:rsid w:val="00F569B8"/>
    <w:rsid w:val="00F63B19"/>
    <w:rsid w:val="00F858F5"/>
    <w:rsid w:val="00F873D9"/>
    <w:rsid w:val="00F96395"/>
    <w:rsid w:val="00FA26FE"/>
    <w:rsid w:val="00FB33D1"/>
    <w:rsid w:val="00FB38DC"/>
    <w:rsid w:val="00FB4E60"/>
    <w:rsid w:val="00FB7094"/>
    <w:rsid w:val="00FC4EDE"/>
    <w:rsid w:val="00FD5CE8"/>
    <w:rsid w:val="00FE2DD7"/>
    <w:rsid w:val="00FE681D"/>
    <w:rsid w:val="00FF4FDB"/>
    <w:rsid w:val="00FF61FB"/>
    <w:rsid w:val="00FF6C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86EDE7"/>
  <w15:docId w15:val="{43F996E6-B208-4024-9F1D-F4941D13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BB1"/>
    <w:pPr>
      <w:jc w:val="both"/>
    </w:pPr>
    <w:rPr>
      <w:rFonts w:ascii="Times New Roman" w:eastAsia="Times New Roman" w:hAnsi="Times New Roman"/>
      <w:sz w:val="22"/>
      <w:szCs w:val="24"/>
      <w:lang w:val="en-GB"/>
    </w:rPr>
  </w:style>
  <w:style w:type="paragraph" w:styleId="Heading1">
    <w:name w:val="heading 1"/>
    <w:basedOn w:val="Normal"/>
    <w:next w:val="Heading2"/>
    <w:link w:val="Heading1Char"/>
    <w:qFormat/>
    <w:rsid w:val="00D12BB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12BB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12BB1"/>
    <w:pPr>
      <w:keepNext/>
      <w:tabs>
        <w:tab w:val="left" w:pos="567"/>
      </w:tabs>
      <w:spacing w:before="120" w:after="120"/>
      <w:jc w:val="center"/>
      <w:outlineLvl w:val="2"/>
    </w:pPr>
    <w:rPr>
      <w:i/>
      <w:iCs/>
    </w:rPr>
  </w:style>
  <w:style w:type="paragraph" w:styleId="Heading4">
    <w:name w:val="heading 4"/>
    <w:basedOn w:val="Normal"/>
    <w:link w:val="Heading4Char"/>
    <w:qFormat/>
    <w:rsid w:val="00D12BB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12BB1"/>
    <w:pPr>
      <w:keepNext/>
      <w:numPr>
        <w:ilvl w:val="4"/>
        <w:numId w:val="16"/>
      </w:numPr>
      <w:spacing w:before="120" w:after="120"/>
      <w:jc w:val="left"/>
      <w:outlineLvl w:val="4"/>
    </w:pPr>
    <w:rPr>
      <w:bCs/>
      <w:i/>
      <w:szCs w:val="26"/>
      <w:lang w:val="en-CA"/>
    </w:rPr>
  </w:style>
  <w:style w:type="paragraph" w:styleId="Heading6">
    <w:name w:val="heading 6"/>
    <w:basedOn w:val="Normal"/>
    <w:next w:val="Normal"/>
    <w:link w:val="Heading6Char"/>
    <w:qFormat/>
    <w:rsid w:val="00D12BB1"/>
    <w:pPr>
      <w:keepNext/>
      <w:spacing w:after="240" w:line="240" w:lineRule="exact"/>
      <w:ind w:left="720"/>
      <w:outlineLvl w:val="5"/>
    </w:pPr>
    <w:rPr>
      <w:u w:val="single"/>
    </w:rPr>
  </w:style>
  <w:style w:type="paragraph" w:styleId="Heading7">
    <w:name w:val="heading 7"/>
    <w:basedOn w:val="Normal"/>
    <w:next w:val="Normal"/>
    <w:link w:val="Heading7Char"/>
    <w:qFormat/>
    <w:rsid w:val="00D12BB1"/>
    <w:pPr>
      <w:keepNext/>
      <w:jc w:val="right"/>
      <w:outlineLvl w:val="6"/>
    </w:pPr>
    <w:rPr>
      <w:rFonts w:ascii="Univers" w:hAnsi="Univers"/>
      <w:b/>
      <w:sz w:val="28"/>
    </w:rPr>
  </w:style>
  <w:style w:type="paragraph" w:styleId="Heading8">
    <w:name w:val="heading 8"/>
    <w:basedOn w:val="Normal"/>
    <w:next w:val="Normal"/>
    <w:link w:val="Heading8Char"/>
    <w:qFormat/>
    <w:rsid w:val="00D12BB1"/>
    <w:pPr>
      <w:keepNext/>
      <w:jc w:val="right"/>
      <w:outlineLvl w:val="7"/>
    </w:pPr>
    <w:rPr>
      <w:rFonts w:ascii="Univers" w:hAnsi="Univers"/>
      <w:b/>
      <w:sz w:val="32"/>
    </w:rPr>
  </w:style>
  <w:style w:type="paragraph" w:styleId="Heading9">
    <w:name w:val="heading 9"/>
    <w:basedOn w:val="Normal"/>
    <w:next w:val="Normal"/>
    <w:link w:val="Heading9Char"/>
    <w:qFormat/>
    <w:rsid w:val="00D12B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BB1"/>
    <w:rPr>
      <w:rFonts w:asciiTheme="minorHAnsi"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D95D90"/>
    <w:pPr>
      <w:numPr>
        <w:numId w:val="17"/>
      </w:numPr>
      <w:tabs>
        <w:tab w:val="clear" w:pos="360"/>
      </w:tabs>
      <w:spacing w:before="120" w:after="120"/>
    </w:pPr>
    <w:rPr>
      <w:snapToGrid w:val="0"/>
      <w:szCs w:val="18"/>
    </w:rPr>
  </w:style>
  <w:style w:type="paragraph" w:styleId="BalloonText">
    <w:name w:val="Balloon Text"/>
    <w:basedOn w:val="Normal"/>
    <w:link w:val="BalloonTextChar"/>
    <w:uiPriority w:val="99"/>
    <w:semiHidden/>
    <w:unhideWhenUsed/>
    <w:rsid w:val="00D12B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BB1"/>
    <w:rPr>
      <w:rFonts w:ascii="Lucida Grande" w:eastAsia="Times New Roman" w:hAnsi="Lucida Grande" w:cs="Lucida Grande"/>
      <w:sz w:val="18"/>
      <w:szCs w:val="18"/>
      <w:lang w:val="en-GB"/>
    </w:rPr>
  </w:style>
  <w:style w:type="paragraph" w:customStyle="1" w:styleId="Default">
    <w:name w:val="Default"/>
    <w:rsid w:val="00B20C92"/>
    <w:pPr>
      <w:widowControl w:val="0"/>
      <w:autoSpaceDE w:val="0"/>
      <w:autoSpaceDN w:val="0"/>
      <w:adjustRightInd w:val="0"/>
    </w:pPr>
    <w:rPr>
      <w:rFonts w:ascii="Times New Roman" w:eastAsia="SimSun" w:hAnsi="Times New Roman"/>
      <w:color w:val="000000"/>
      <w:sz w:val="24"/>
      <w:szCs w:val="24"/>
      <w:lang w:val="en-GB" w:eastAsia="zh-CN"/>
    </w:rPr>
  </w:style>
  <w:style w:type="paragraph" w:customStyle="1" w:styleId="CM2">
    <w:name w:val="CM2"/>
    <w:basedOn w:val="Default"/>
    <w:next w:val="Default"/>
    <w:uiPriority w:val="99"/>
    <w:rsid w:val="00B20C92"/>
    <w:rPr>
      <w:rFonts w:eastAsia="MS Mincho"/>
      <w:color w:val="auto"/>
    </w:rPr>
  </w:style>
  <w:style w:type="paragraph" w:customStyle="1" w:styleId="CM1">
    <w:name w:val="CM1"/>
    <w:basedOn w:val="Default"/>
    <w:next w:val="Default"/>
    <w:uiPriority w:val="99"/>
    <w:rsid w:val="00B20C92"/>
    <w:rPr>
      <w:rFonts w:eastAsia="MS Mincho"/>
      <w:color w:val="auto"/>
    </w:rPr>
  </w:style>
  <w:style w:type="paragraph" w:styleId="Header">
    <w:name w:val="header"/>
    <w:basedOn w:val="Normal"/>
    <w:link w:val="HeaderChar"/>
    <w:rsid w:val="00D12BB1"/>
    <w:pPr>
      <w:tabs>
        <w:tab w:val="center" w:pos="4320"/>
        <w:tab w:val="right" w:pos="8640"/>
      </w:tabs>
    </w:pPr>
  </w:style>
  <w:style w:type="character" w:customStyle="1" w:styleId="HeaderChar">
    <w:name w:val="Header Char"/>
    <w:basedOn w:val="DefaultParagraphFont"/>
    <w:link w:val="Header"/>
    <w:uiPriority w:val="99"/>
    <w:rsid w:val="00D12BB1"/>
    <w:rPr>
      <w:rFonts w:ascii="Times New Roman" w:eastAsia="Times New Roman" w:hAnsi="Times New Roman"/>
      <w:sz w:val="22"/>
      <w:szCs w:val="24"/>
      <w:lang w:val="en-GB"/>
    </w:rPr>
  </w:style>
  <w:style w:type="paragraph" w:styleId="Footer">
    <w:name w:val="footer"/>
    <w:basedOn w:val="Normal"/>
    <w:link w:val="FooterChar"/>
    <w:rsid w:val="00D12BB1"/>
    <w:pPr>
      <w:tabs>
        <w:tab w:val="center" w:pos="4320"/>
        <w:tab w:val="right" w:pos="8640"/>
      </w:tabs>
      <w:ind w:firstLine="720"/>
      <w:jc w:val="right"/>
    </w:pPr>
  </w:style>
  <w:style w:type="character" w:customStyle="1" w:styleId="FooterChar">
    <w:name w:val="Footer Char"/>
    <w:basedOn w:val="DefaultParagraphFont"/>
    <w:link w:val="Footer"/>
    <w:uiPriority w:val="99"/>
    <w:rsid w:val="00D12BB1"/>
    <w:rPr>
      <w:rFonts w:ascii="Times New Roman" w:eastAsia="Times New Roman" w:hAnsi="Times New Roman"/>
      <w:sz w:val="22"/>
      <w:szCs w:val="24"/>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12BB1"/>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12BB1"/>
    <w:rPr>
      <w:rFonts w:ascii="Times New Roman" w:eastAsia="Times New Roman" w:hAnsi="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D12BB1"/>
    <w:rPr>
      <w:sz w:val="22"/>
      <w:u w:val="none"/>
      <w:vertAlign w:val="superscript"/>
    </w:rPr>
  </w:style>
  <w:style w:type="character" w:styleId="Hyperlink">
    <w:name w:val="Hyperlink"/>
    <w:uiPriority w:val="99"/>
    <w:rsid w:val="00D12BB1"/>
    <w:rPr>
      <w:color w:val="0000FF"/>
      <w:sz w:val="18"/>
      <w:u w:val="single"/>
    </w:rPr>
  </w:style>
  <w:style w:type="paragraph" w:styleId="ListParagraph">
    <w:name w:val="List Paragraph"/>
    <w:basedOn w:val="Normal"/>
    <w:uiPriority w:val="34"/>
    <w:qFormat/>
    <w:rsid w:val="00D12BB1"/>
    <w:pPr>
      <w:ind w:left="720"/>
      <w:contextualSpacing/>
    </w:pPr>
  </w:style>
  <w:style w:type="character" w:styleId="Strong">
    <w:name w:val="Strong"/>
    <w:uiPriority w:val="22"/>
    <w:qFormat/>
    <w:rsid w:val="00CB242D"/>
    <w:rPr>
      <w:b/>
      <w:bCs/>
    </w:rPr>
  </w:style>
  <w:style w:type="character" w:customStyle="1" w:styleId="Heading2Char">
    <w:name w:val="Heading 2 Char"/>
    <w:basedOn w:val="DefaultParagraphFont"/>
    <w:link w:val="Heading2"/>
    <w:uiPriority w:val="9"/>
    <w:rsid w:val="00D12BB1"/>
    <w:rPr>
      <w:rFonts w:ascii="Times New Roman" w:eastAsia="Times New Roman" w:hAnsi="Times New Roman"/>
      <w:b/>
      <w:bCs/>
      <w:iCs/>
      <w:sz w:val="22"/>
      <w:szCs w:val="24"/>
      <w:lang w:val="en-GB"/>
    </w:rPr>
  </w:style>
  <w:style w:type="paragraph" w:customStyle="1" w:styleId="HEADINGNOTFORTOC">
    <w:name w:val="HEADING (NOT FOR TOC)"/>
    <w:basedOn w:val="Heading1"/>
    <w:next w:val="Heading2"/>
    <w:rsid w:val="00D12BB1"/>
  </w:style>
  <w:style w:type="character" w:customStyle="1" w:styleId="Heading1Char">
    <w:name w:val="Heading 1 Char"/>
    <w:basedOn w:val="DefaultParagraphFont"/>
    <w:link w:val="Heading1"/>
    <w:uiPriority w:val="9"/>
    <w:rsid w:val="00D12BB1"/>
    <w:rPr>
      <w:rFonts w:ascii="Times New Roman" w:eastAsia="Times New Roman" w:hAnsi="Times New Roman"/>
      <w:b/>
      <w:caps/>
      <w:sz w:val="22"/>
      <w:szCs w:val="24"/>
      <w:lang w:val="en-GB"/>
    </w:rPr>
  </w:style>
  <w:style w:type="character" w:styleId="PlaceholderText">
    <w:name w:val="Placeholder Text"/>
    <w:basedOn w:val="DefaultParagraphFont"/>
    <w:uiPriority w:val="67"/>
    <w:rsid w:val="00D12BB1"/>
    <w:rPr>
      <w:color w:val="808080"/>
    </w:rPr>
  </w:style>
  <w:style w:type="character" w:styleId="CommentReference">
    <w:name w:val="annotation reference"/>
    <w:uiPriority w:val="99"/>
    <w:semiHidden/>
    <w:rsid w:val="00D12BB1"/>
    <w:rPr>
      <w:sz w:val="16"/>
    </w:rPr>
  </w:style>
  <w:style w:type="paragraph" w:styleId="CommentText">
    <w:name w:val="annotation text"/>
    <w:basedOn w:val="Normal"/>
    <w:link w:val="CommentTextChar"/>
    <w:uiPriority w:val="99"/>
    <w:semiHidden/>
    <w:rsid w:val="00D12BB1"/>
    <w:pPr>
      <w:spacing w:after="120" w:line="240" w:lineRule="exact"/>
    </w:pPr>
  </w:style>
  <w:style w:type="character" w:customStyle="1" w:styleId="CommentTextChar">
    <w:name w:val="Comment Text Char"/>
    <w:basedOn w:val="DefaultParagraphFont"/>
    <w:link w:val="CommentText"/>
    <w:uiPriority w:val="99"/>
    <w:semiHidden/>
    <w:rsid w:val="00D12BB1"/>
    <w:rPr>
      <w:rFonts w:ascii="Times New Roman" w:eastAsia="Times New Roman" w:hAnsi="Times New Roman"/>
      <w:sz w:val="22"/>
      <w:szCs w:val="24"/>
      <w:lang w:val="en-GB"/>
    </w:rPr>
  </w:style>
  <w:style w:type="paragraph" w:styleId="CommentSubject">
    <w:name w:val="annotation subject"/>
    <w:basedOn w:val="CommentText"/>
    <w:next w:val="CommentText"/>
    <w:link w:val="CommentSubjectChar"/>
    <w:uiPriority w:val="99"/>
    <w:semiHidden/>
    <w:unhideWhenUsed/>
    <w:rsid w:val="00D95950"/>
    <w:rPr>
      <w:b/>
      <w:bCs/>
    </w:rPr>
  </w:style>
  <w:style w:type="character" w:customStyle="1" w:styleId="CommentSubjectChar">
    <w:name w:val="Comment Subject Char"/>
    <w:link w:val="CommentSubject"/>
    <w:uiPriority w:val="99"/>
    <w:semiHidden/>
    <w:rsid w:val="00D95950"/>
    <w:rPr>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5950"/>
    <w:pPr>
      <w:spacing w:line="240" w:lineRule="exact"/>
    </w:pPr>
    <w:rPr>
      <w:rFonts w:ascii="Calibri" w:eastAsia="Calibri" w:hAnsi="Calibri"/>
      <w:szCs w:val="20"/>
      <w:vertAlign w:val="superscript"/>
      <w:lang w:val="en-US"/>
    </w:rPr>
  </w:style>
  <w:style w:type="character" w:styleId="Emphasis">
    <w:name w:val="Emphasis"/>
    <w:uiPriority w:val="20"/>
    <w:qFormat/>
    <w:rsid w:val="00D95950"/>
    <w:rPr>
      <w:i/>
      <w:iCs/>
    </w:rPr>
  </w:style>
  <w:style w:type="character" w:customStyle="1" w:styleId="UnresolvedMention1">
    <w:name w:val="Unresolved Mention1"/>
    <w:uiPriority w:val="99"/>
    <w:semiHidden/>
    <w:unhideWhenUsed/>
    <w:rsid w:val="00780BC2"/>
    <w:rPr>
      <w:color w:val="808080"/>
      <w:shd w:val="clear" w:color="auto" w:fill="E6E6E6"/>
    </w:rPr>
  </w:style>
  <w:style w:type="character" w:styleId="FollowedHyperlink">
    <w:name w:val="FollowedHyperlink"/>
    <w:rsid w:val="00D12BB1"/>
    <w:rPr>
      <w:color w:val="800080"/>
      <w:u w:val="single"/>
    </w:rPr>
  </w:style>
  <w:style w:type="paragraph" w:styleId="NormalWeb">
    <w:name w:val="Normal (Web)"/>
    <w:basedOn w:val="Normal"/>
    <w:uiPriority w:val="99"/>
    <w:unhideWhenUsed/>
    <w:rsid w:val="00BA28D1"/>
    <w:pPr>
      <w:spacing w:before="168" w:after="168"/>
    </w:pPr>
    <w:rPr>
      <w:sz w:val="24"/>
    </w:rPr>
  </w:style>
  <w:style w:type="character" w:customStyle="1" w:styleId="Heading3Char">
    <w:name w:val="Heading 3 Char"/>
    <w:basedOn w:val="DefaultParagraphFont"/>
    <w:link w:val="Heading3"/>
    <w:uiPriority w:val="9"/>
    <w:rsid w:val="00D12BB1"/>
    <w:rPr>
      <w:rFonts w:ascii="Times New Roman" w:eastAsia="Times New Roman" w:hAnsi="Times New Roman"/>
      <w:i/>
      <w:iCs/>
      <w:sz w:val="22"/>
      <w:szCs w:val="24"/>
      <w:lang w:val="en-GB"/>
    </w:rPr>
  </w:style>
  <w:style w:type="paragraph" w:styleId="TOC9">
    <w:name w:val="toc 9"/>
    <w:basedOn w:val="Normal"/>
    <w:next w:val="Normal"/>
    <w:autoRedefine/>
    <w:semiHidden/>
    <w:rsid w:val="00761258"/>
    <w:pPr>
      <w:spacing w:before="120" w:after="120"/>
      <w:ind w:left="1760"/>
    </w:pPr>
  </w:style>
  <w:style w:type="paragraph" w:customStyle="1" w:styleId="Cornernotation">
    <w:name w:val="Corner notation"/>
    <w:basedOn w:val="Normal"/>
    <w:rsid w:val="00D12BB1"/>
    <w:pPr>
      <w:ind w:left="170" w:right="3119" w:hanging="170"/>
      <w:jc w:val="left"/>
    </w:pPr>
  </w:style>
  <w:style w:type="paragraph" w:styleId="BodyText">
    <w:name w:val="Body Text"/>
    <w:basedOn w:val="Normal"/>
    <w:link w:val="BodyTextChar"/>
    <w:rsid w:val="00D12BB1"/>
    <w:pPr>
      <w:spacing w:before="120" w:after="120"/>
      <w:ind w:firstLine="720"/>
    </w:pPr>
    <w:rPr>
      <w:iCs/>
    </w:rPr>
  </w:style>
  <w:style w:type="character" w:customStyle="1" w:styleId="BodyTextChar">
    <w:name w:val="Body Text Char"/>
    <w:basedOn w:val="DefaultParagraphFont"/>
    <w:link w:val="BodyText"/>
    <w:rsid w:val="00D12BB1"/>
    <w:rPr>
      <w:rFonts w:ascii="Times New Roman" w:eastAsia="Times New Roman" w:hAnsi="Times New Roman"/>
      <w:iCs/>
      <w:sz w:val="22"/>
      <w:szCs w:val="24"/>
      <w:lang w:val="en-GB"/>
    </w:rPr>
  </w:style>
  <w:style w:type="paragraph" w:styleId="BodyTextIndent">
    <w:name w:val="Body Text Indent"/>
    <w:basedOn w:val="Normal"/>
    <w:link w:val="BodyTextIndentChar"/>
    <w:rsid w:val="00D12BB1"/>
    <w:pPr>
      <w:spacing w:before="120" w:after="120"/>
      <w:ind w:left="1440" w:hanging="720"/>
      <w:jc w:val="left"/>
    </w:pPr>
  </w:style>
  <w:style w:type="character" w:customStyle="1" w:styleId="BodyTextIndentChar">
    <w:name w:val="Body Text Indent Char"/>
    <w:basedOn w:val="DefaultParagraphFont"/>
    <w:link w:val="BodyTextIndent"/>
    <w:rsid w:val="00D12BB1"/>
    <w:rPr>
      <w:rFonts w:ascii="Times New Roman" w:eastAsia="Times New Roman" w:hAnsi="Times New Roman"/>
      <w:sz w:val="22"/>
      <w:szCs w:val="24"/>
      <w:lang w:val="en-GB"/>
    </w:rPr>
  </w:style>
  <w:style w:type="paragraph" w:styleId="Caption">
    <w:name w:val="caption"/>
    <w:basedOn w:val="Normal"/>
    <w:next w:val="Normal"/>
    <w:uiPriority w:val="35"/>
    <w:unhideWhenUsed/>
    <w:qFormat/>
    <w:rsid w:val="00D12BB1"/>
    <w:pPr>
      <w:keepNext/>
      <w:keepLines/>
      <w:spacing w:after="200"/>
    </w:pPr>
    <w:rPr>
      <w:b/>
      <w:iCs/>
      <w:szCs w:val="18"/>
    </w:rPr>
  </w:style>
  <w:style w:type="paragraph" w:customStyle="1" w:styleId="CBD-Doc">
    <w:name w:val="CBD-Doc"/>
    <w:basedOn w:val="Normal"/>
    <w:rsid w:val="00D12BB1"/>
    <w:pPr>
      <w:keepLines/>
      <w:numPr>
        <w:numId w:val="15"/>
      </w:numPr>
      <w:spacing w:after="120"/>
    </w:pPr>
    <w:rPr>
      <w:rFonts w:cs="Angsana New"/>
    </w:rPr>
  </w:style>
  <w:style w:type="paragraph" w:customStyle="1" w:styleId="CBD-Doc-Type">
    <w:name w:val="CBD-Doc-Type"/>
    <w:basedOn w:val="Normal"/>
    <w:rsid w:val="00D12BB1"/>
    <w:pPr>
      <w:keepLines/>
      <w:spacing w:before="240" w:after="120"/>
    </w:pPr>
    <w:rPr>
      <w:rFonts w:cs="Angsana New"/>
      <w:b/>
      <w:i/>
      <w:sz w:val="24"/>
    </w:rPr>
  </w:style>
  <w:style w:type="character" w:styleId="EndnoteReference">
    <w:name w:val="endnote reference"/>
    <w:semiHidden/>
    <w:rsid w:val="00D12BB1"/>
    <w:rPr>
      <w:vertAlign w:val="superscript"/>
    </w:rPr>
  </w:style>
  <w:style w:type="paragraph" w:styleId="EndnoteText">
    <w:name w:val="endnote text"/>
    <w:basedOn w:val="Normal"/>
    <w:link w:val="EndnoteTextChar"/>
    <w:semiHidden/>
    <w:rsid w:val="00D12BB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12BB1"/>
    <w:rPr>
      <w:rFonts w:ascii="Courier New" w:eastAsia="Times New Roman" w:hAnsi="Courier New"/>
      <w:sz w:val="22"/>
      <w:szCs w:val="24"/>
      <w:lang w:val="en-GB"/>
    </w:rPr>
  </w:style>
  <w:style w:type="paragraph" w:customStyle="1" w:styleId="HEADING">
    <w:name w:val="HEADING"/>
    <w:basedOn w:val="Normal"/>
    <w:rsid w:val="00D12BB1"/>
    <w:pPr>
      <w:keepNext/>
      <w:spacing w:before="240" w:after="120"/>
      <w:jc w:val="center"/>
    </w:pPr>
    <w:rPr>
      <w:b/>
      <w:bCs/>
      <w:caps/>
    </w:rPr>
  </w:style>
  <w:style w:type="paragraph" w:customStyle="1" w:styleId="Heading1longmultiline">
    <w:name w:val="Heading 1 (long multiline)"/>
    <w:basedOn w:val="Heading1"/>
    <w:rsid w:val="00D12BB1"/>
    <w:pPr>
      <w:ind w:left="1843" w:hanging="1134"/>
      <w:jc w:val="left"/>
    </w:pPr>
  </w:style>
  <w:style w:type="paragraph" w:customStyle="1" w:styleId="Heading1multiline">
    <w:name w:val="Heading 1 (multiline)"/>
    <w:basedOn w:val="Heading1"/>
    <w:rsid w:val="00D12BB1"/>
    <w:pPr>
      <w:ind w:left="1843" w:right="996" w:hanging="567"/>
      <w:jc w:val="left"/>
    </w:pPr>
  </w:style>
  <w:style w:type="paragraph" w:customStyle="1" w:styleId="Heading2multiline">
    <w:name w:val="Heading 2 (multiline)"/>
    <w:basedOn w:val="Heading1"/>
    <w:next w:val="Normal"/>
    <w:rsid w:val="00D12BB1"/>
    <w:pPr>
      <w:spacing w:before="120"/>
      <w:ind w:left="1843" w:right="998" w:hanging="567"/>
      <w:jc w:val="left"/>
    </w:pPr>
    <w:rPr>
      <w:i/>
      <w:iCs/>
      <w:caps w:val="0"/>
    </w:rPr>
  </w:style>
  <w:style w:type="paragraph" w:customStyle="1" w:styleId="Heading2longmultiline">
    <w:name w:val="Heading 2 (long multiline)"/>
    <w:basedOn w:val="Heading2multiline"/>
    <w:rsid w:val="00D12BB1"/>
    <w:pPr>
      <w:ind w:left="2127" w:hanging="1276"/>
    </w:pPr>
  </w:style>
  <w:style w:type="paragraph" w:customStyle="1" w:styleId="heading2notforTOC">
    <w:name w:val="heading 2 not for TOC"/>
    <w:basedOn w:val="Heading3"/>
    <w:rsid w:val="00D12BB1"/>
  </w:style>
  <w:style w:type="paragraph" w:customStyle="1" w:styleId="Heading3multiline">
    <w:name w:val="Heading 3 (multiline)"/>
    <w:basedOn w:val="Heading3"/>
    <w:next w:val="Normal"/>
    <w:rsid w:val="00D12BB1"/>
    <w:pPr>
      <w:ind w:left="1418" w:hanging="425"/>
      <w:jc w:val="left"/>
    </w:pPr>
  </w:style>
  <w:style w:type="character" w:customStyle="1" w:styleId="Heading4Char">
    <w:name w:val="Heading 4 Char"/>
    <w:basedOn w:val="DefaultParagraphFont"/>
    <w:link w:val="Heading4"/>
    <w:uiPriority w:val="9"/>
    <w:rsid w:val="00D12BB1"/>
    <w:rPr>
      <w:rFonts w:ascii="Times New Roman Bold" w:eastAsia="Arial Unicode MS" w:hAnsi="Times New Roman Bold" w:cs="Arial"/>
      <w:b/>
      <w:bCs/>
      <w:i/>
      <w:sz w:val="22"/>
      <w:szCs w:val="24"/>
      <w:lang w:val="en-GB"/>
    </w:rPr>
  </w:style>
  <w:style w:type="paragraph" w:customStyle="1" w:styleId="Heading4indent">
    <w:name w:val="Heading 4 indent"/>
    <w:basedOn w:val="Heading4"/>
    <w:rsid w:val="00D12BB1"/>
    <w:pPr>
      <w:ind w:left="720"/>
      <w:outlineLvl w:val="9"/>
    </w:pPr>
    <w:rPr>
      <w:rFonts w:ascii="Times New Roman" w:hAnsi="Times New Roman"/>
    </w:rPr>
  </w:style>
  <w:style w:type="character" w:customStyle="1" w:styleId="Heading5Char">
    <w:name w:val="Heading 5 Char"/>
    <w:basedOn w:val="DefaultParagraphFont"/>
    <w:link w:val="Heading5"/>
    <w:uiPriority w:val="9"/>
    <w:rsid w:val="00D12BB1"/>
    <w:rPr>
      <w:rFonts w:ascii="Times New Roman" w:eastAsia="Times New Roman" w:hAnsi="Times New Roman"/>
      <w:bCs/>
      <w:i/>
      <w:sz w:val="22"/>
      <w:szCs w:val="26"/>
      <w:lang w:val="en-CA"/>
    </w:rPr>
  </w:style>
  <w:style w:type="character" w:customStyle="1" w:styleId="Heading6Char">
    <w:name w:val="Heading 6 Char"/>
    <w:basedOn w:val="DefaultParagraphFont"/>
    <w:link w:val="Heading6"/>
    <w:uiPriority w:val="9"/>
    <w:rsid w:val="00D12BB1"/>
    <w:rPr>
      <w:rFonts w:ascii="Times New Roman" w:eastAsia="Times New Roman" w:hAnsi="Times New Roman"/>
      <w:sz w:val="22"/>
      <w:szCs w:val="24"/>
      <w:u w:val="single"/>
      <w:lang w:val="en-GB"/>
    </w:rPr>
  </w:style>
  <w:style w:type="character" w:customStyle="1" w:styleId="Heading7Char">
    <w:name w:val="Heading 7 Char"/>
    <w:basedOn w:val="DefaultParagraphFont"/>
    <w:link w:val="Heading7"/>
    <w:uiPriority w:val="9"/>
    <w:rsid w:val="00D12BB1"/>
    <w:rPr>
      <w:rFonts w:ascii="Univers" w:eastAsia="Times New Roman" w:hAnsi="Univers"/>
      <w:b/>
      <w:sz w:val="28"/>
      <w:szCs w:val="24"/>
      <w:lang w:val="en-GB"/>
    </w:rPr>
  </w:style>
  <w:style w:type="character" w:customStyle="1" w:styleId="Heading8Char">
    <w:name w:val="Heading 8 Char"/>
    <w:basedOn w:val="DefaultParagraphFont"/>
    <w:link w:val="Heading8"/>
    <w:uiPriority w:val="9"/>
    <w:rsid w:val="00D12BB1"/>
    <w:rPr>
      <w:rFonts w:ascii="Univers" w:eastAsia="Times New Roman" w:hAnsi="Univers"/>
      <w:b/>
      <w:sz w:val="32"/>
      <w:szCs w:val="24"/>
      <w:lang w:val="en-GB"/>
    </w:rPr>
  </w:style>
  <w:style w:type="character" w:customStyle="1" w:styleId="Heading9Char">
    <w:name w:val="Heading 9 Char"/>
    <w:basedOn w:val="DefaultParagraphFont"/>
    <w:link w:val="Heading9"/>
    <w:uiPriority w:val="9"/>
    <w:rsid w:val="00D12BB1"/>
    <w:rPr>
      <w:rFonts w:ascii="Times New Roman" w:eastAsia="Times New Roman" w:hAnsi="Times New Roman"/>
      <w:i/>
      <w:iCs/>
      <w:sz w:val="22"/>
      <w:szCs w:val="24"/>
      <w:lang w:val="en-GB"/>
    </w:rPr>
  </w:style>
  <w:style w:type="paragraph" w:customStyle="1" w:styleId="meetingname">
    <w:name w:val="meeting name"/>
    <w:basedOn w:val="Normal"/>
    <w:qFormat/>
    <w:rsid w:val="00D12BB1"/>
    <w:pPr>
      <w:ind w:left="142" w:right="4218" w:hanging="142"/>
    </w:pPr>
    <w:rPr>
      <w:caps/>
      <w:szCs w:val="22"/>
    </w:rPr>
  </w:style>
  <w:style w:type="character" w:styleId="PageNumber">
    <w:name w:val="page number"/>
    <w:rsid w:val="00D12BB1"/>
    <w:rPr>
      <w:rFonts w:ascii="Times New Roman" w:hAnsi="Times New Roman"/>
      <w:sz w:val="22"/>
    </w:rPr>
  </w:style>
  <w:style w:type="character" w:customStyle="1" w:styleId="Para1Char">
    <w:name w:val="Para1 Char"/>
    <w:link w:val="Para1"/>
    <w:locked/>
    <w:rsid w:val="00D95D90"/>
    <w:rPr>
      <w:rFonts w:ascii="Times New Roman" w:eastAsia="Times New Roman" w:hAnsi="Times New Roman"/>
      <w:snapToGrid w:val="0"/>
      <w:sz w:val="22"/>
      <w:szCs w:val="18"/>
      <w:lang w:val="en-GB"/>
    </w:rPr>
  </w:style>
  <w:style w:type="paragraph" w:customStyle="1" w:styleId="Para2">
    <w:name w:val="Para2"/>
    <w:basedOn w:val="Para1"/>
    <w:rsid w:val="00D12BB1"/>
    <w:pPr>
      <w:numPr>
        <w:numId w:val="0"/>
      </w:numPr>
      <w:autoSpaceDE w:val="0"/>
      <w:autoSpaceDN w:val="0"/>
    </w:pPr>
  </w:style>
  <w:style w:type="paragraph" w:customStyle="1" w:styleId="Para3">
    <w:name w:val="Para3"/>
    <w:basedOn w:val="Normal"/>
    <w:rsid w:val="00D12BB1"/>
    <w:pPr>
      <w:numPr>
        <w:ilvl w:val="3"/>
        <w:numId w:val="18"/>
      </w:numPr>
      <w:tabs>
        <w:tab w:val="left" w:pos="1980"/>
      </w:tabs>
      <w:spacing w:before="80" w:after="80"/>
    </w:pPr>
    <w:rPr>
      <w:szCs w:val="20"/>
    </w:rPr>
  </w:style>
  <w:style w:type="paragraph" w:customStyle="1" w:styleId="para4">
    <w:name w:val="para4"/>
    <w:basedOn w:val="Normal"/>
    <w:rsid w:val="00D12BB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12B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12BB1"/>
    <w:pPr>
      <w:spacing w:before="120" w:after="120"/>
      <w:ind w:left="720" w:right="720"/>
    </w:pPr>
    <w:rPr>
      <w:bCs/>
    </w:rPr>
  </w:style>
  <w:style w:type="paragraph" w:customStyle="1" w:styleId="recommendationheader">
    <w:name w:val="recommendation header"/>
    <w:basedOn w:val="Heading2"/>
    <w:qFormat/>
    <w:rsid w:val="00D12BB1"/>
  </w:style>
  <w:style w:type="paragraph" w:customStyle="1" w:styleId="recommendationheaderlong">
    <w:name w:val="recommendation header long"/>
    <w:basedOn w:val="Heading2longmultiline"/>
    <w:qFormat/>
    <w:rsid w:val="00D12BB1"/>
  </w:style>
  <w:style w:type="paragraph" w:customStyle="1" w:styleId="reference">
    <w:name w:val="reference"/>
    <w:basedOn w:val="Heading9"/>
    <w:qFormat/>
    <w:rsid w:val="00D12BB1"/>
    <w:rPr>
      <w:i w:val="0"/>
      <w:sz w:val="18"/>
    </w:rPr>
  </w:style>
  <w:style w:type="character" w:customStyle="1" w:styleId="StyleFootnoteReferenceNounderline">
    <w:name w:val="Style Footnote Reference + No underline"/>
    <w:rsid w:val="00D12BB1"/>
    <w:rPr>
      <w:sz w:val="18"/>
      <w:u w:val="none"/>
      <w:vertAlign w:val="baseline"/>
    </w:rPr>
  </w:style>
  <w:style w:type="paragraph" w:styleId="Subtitle">
    <w:name w:val="Subtitle"/>
    <w:basedOn w:val="Normal"/>
    <w:next w:val="Normal"/>
    <w:link w:val="SubtitleChar"/>
    <w:uiPriority w:val="11"/>
    <w:qFormat/>
    <w:rsid w:val="00D12BB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D12BB1"/>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D12BB1"/>
    <w:pPr>
      <w:jc w:val="left"/>
      <w:outlineLvl w:val="9"/>
    </w:pPr>
    <w:rPr>
      <w:i/>
    </w:rPr>
  </w:style>
  <w:style w:type="paragraph" w:styleId="Title">
    <w:name w:val="Title"/>
    <w:basedOn w:val="Normal"/>
    <w:next w:val="Normal"/>
    <w:link w:val="TitleChar"/>
    <w:uiPriority w:val="10"/>
    <w:qFormat/>
    <w:rsid w:val="00D12BB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12BB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D12BB1"/>
    <w:pPr>
      <w:spacing w:before="120"/>
    </w:pPr>
    <w:rPr>
      <w:rFonts w:cs="Arial"/>
      <w:b/>
      <w:bCs/>
      <w:sz w:val="24"/>
    </w:rPr>
  </w:style>
  <w:style w:type="paragraph" w:styleId="TOC1">
    <w:name w:val="toc 1"/>
    <w:basedOn w:val="Normal"/>
    <w:next w:val="Normal"/>
    <w:autoRedefine/>
    <w:semiHidden/>
    <w:rsid w:val="00D12BB1"/>
    <w:pPr>
      <w:ind w:left="720" w:hanging="720"/>
    </w:pPr>
    <w:rPr>
      <w:caps/>
    </w:rPr>
  </w:style>
  <w:style w:type="paragraph" w:styleId="TOC2">
    <w:name w:val="toc 2"/>
    <w:basedOn w:val="Normal"/>
    <w:next w:val="Normal"/>
    <w:autoRedefine/>
    <w:semiHidden/>
    <w:rsid w:val="00D12BB1"/>
    <w:pPr>
      <w:tabs>
        <w:tab w:val="right" w:leader="dot" w:pos="9356"/>
      </w:tabs>
      <w:ind w:left="1440" w:hanging="720"/>
    </w:pPr>
    <w:rPr>
      <w:noProof/>
      <w:szCs w:val="22"/>
    </w:rPr>
  </w:style>
  <w:style w:type="paragraph" w:styleId="TOC3">
    <w:name w:val="toc 3"/>
    <w:basedOn w:val="Normal"/>
    <w:next w:val="Normal"/>
    <w:autoRedefine/>
    <w:semiHidden/>
    <w:rsid w:val="00D12BB1"/>
    <w:pPr>
      <w:ind w:left="2160" w:hanging="720"/>
    </w:pPr>
  </w:style>
  <w:style w:type="paragraph" w:styleId="TOC4">
    <w:name w:val="toc 4"/>
    <w:basedOn w:val="Normal"/>
    <w:next w:val="Normal"/>
    <w:autoRedefine/>
    <w:semiHidden/>
    <w:rsid w:val="00D12BB1"/>
    <w:pPr>
      <w:spacing w:before="120" w:after="120"/>
      <w:ind w:left="660"/>
      <w:jc w:val="left"/>
    </w:pPr>
  </w:style>
  <w:style w:type="paragraph" w:styleId="TOC5">
    <w:name w:val="toc 5"/>
    <w:basedOn w:val="Normal"/>
    <w:next w:val="Normal"/>
    <w:autoRedefine/>
    <w:semiHidden/>
    <w:rsid w:val="00D12BB1"/>
    <w:pPr>
      <w:spacing w:before="120" w:after="120"/>
      <w:ind w:left="880"/>
      <w:jc w:val="left"/>
    </w:pPr>
  </w:style>
  <w:style w:type="paragraph" w:styleId="TOC6">
    <w:name w:val="toc 6"/>
    <w:basedOn w:val="Normal"/>
    <w:next w:val="Normal"/>
    <w:autoRedefine/>
    <w:semiHidden/>
    <w:rsid w:val="00D12BB1"/>
    <w:pPr>
      <w:spacing w:before="120" w:after="120"/>
      <w:ind w:left="1100"/>
      <w:jc w:val="left"/>
    </w:pPr>
  </w:style>
  <w:style w:type="paragraph" w:styleId="TOC7">
    <w:name w:val="toc 7"/>
    <w:basedOn w:val="Normal"/>
    <w:next w:val="Normal"/>
    <w:autoRedefine/>
    <w:semiHidden/>
    <w:rsid w:val="00D12BB1"/>
    <w:pPr>
      <w:spacing w:before="120" w:after="120"/>
      <w:ind w:left="1320"/>
      <w:jc w:val="left"/>
    </w:pPr>
  </w:style>
  <w:style w:type="paragraph" w:styleId="TOC8">
    <w:name w:val="toc 8"/>
    <w:basedOn w:val="Normal"/>
    <w:next w:val="Normal"/>
    <w:autoRedefine/>
    <w:semiHidden/>
    <w:rsid w:val="00D12BB1"/>
    <w:pPr>
      <w:spacing w:before="120" w:after="120"/>
      <w:ind w:left="1540"/>
      <w:jc w:val="left"/>
    </w:pPr>
  </w:style>
  <w:style w:type="paragraph" w:styleId="Revision">
    <w:name w:val="Revision"/>
    <w:hidden/>
    <w:uiPriority w:val="99"/>
    <w:semiHidden/>
    <w:rsid w:val="00CC4B39"/>
    <w:rPr>
      <w:rFonts w:ascii="Times New Roman" w:eastAsia="Times New Roman" w:hAnsi="Times New Roman"/>
      <w:sz w:val="22"/>
      <w:szCs w:val="24"/>
      <w:lang w:val="en-GB"/>
    </w:rPr>
  </w:style>
  <w:style w:type="paragraph" w:styleId="NoSpacing">
    <w:name w:val="No Spacing"/>
    <w:basedOn w:val="Normal"/>
    <w:uiPriority w:val="1"/>
    <w:qFormat/>
    <w:rsid w:val="00035A7B"/>
    <w:rPr>
      <w:rFonts w:eastAsia="SimSun"/>
      <w:szCs w:val="32"/>
    </w:rPr>
  </w:style>
  <w:style w:type="paragraph" w:styleId="Quote">
    <w:name w:val="Quote"/>
    <w:basedOn w:val="Normal"/>
    <w:next w:val="Normal"/>
    <w:link w:val="QuoteChar"/>
    <w:uiPriority w:val="29"/>
    <w:qFormat/>
    <w:rsid w:val="00035A7B"/>
    <w:rPr>
      <w:rFonts w:asciiTheme="minorHAnsi" w:eastAsiaTheme="minorEastAsia" w:hAnsiTheme="minorHAnsi"/>
      <w:i/>
    </w:rPr>
  </w:style>
  <w:style w:type="character" w:customStyle="1" w:styleId="QuoteChar">
    <w:name w:val="Quote Char"/>
    <w:basedOn w:val="DefaultParagraphFont"/>
    <w:link w:val="Quote"/>
    <w:uiPriority w:val="29"/>
    <w:rsid w:val="00035A7B"/>
    <w:rPr>
      <w:rFonts w:asciiTheme="minorHAnsi" w:hAnsiTheme="minorHAnsi"/>
      <w:i/>
      <w:sz w:val="22"/>
      <w:szCs w:val="24"/>
      <w:lang w:val="en-GB"/>
    </w:rPr>
  </w:style>
  <w:style w:type="paragraph" w:styleId="IntenseQuote">
    <w:name w:val="Intense Quote"/>
    <w:basedOn w:val="Normal"/>
    <w:next w:val="Normal"/>
    <w:link w:val="IntenseQuoteChar"/>
    <w:uiPriority w:val="30"/>
    <w:qFormat/>
    <w:rsid w:val="00035A7B"/>
    <w:pPr>
      <w:ind w:left="720" w:right="720"/>
    </w:pPr>
    <w:rPr>
      <w:rFonts w:asciiTheme="minorHAnsi" w:eastAsiaTheme="minorEastAsia" w:hAnsiTheme="minorHAnsi"/>
      <w:b/>
      <w:i/>
      <w:szCs w:val="22"/>
    </w:rPr>
  </w:style>
  <w:style w:type="character" w:customStyle="1" w:styleId="IntenseQuoteChar">
    <w:name w:val="Intense Quote Char"/>
    <w:basedOn w:val="DefaultParagraphFont"/>
    <w:link w:val="IntenseQuote"/>
    <w:uiPriority w:val="30"/>
    <w:rsid w:val="00035A7B"/>
    <w:rPr>
      <w:rFonts w:asciiTheme="minorHAnsi" w:hAnsiTheme="minorHAnsi"/>
      <w:b/>
      <w:i/>
      <w:sz w:val="22"/>
      <w:szCs w:val="22"/>
      <w:lang w:val="en-GB"/>
    </w:rPr>
  </w:style>
  <w:style w:type="character" w:styleId="SubtleEmphasis">
    <w:name w:val="Subtle Emphasis"/>
    <w:uiPriority w:val="19"/>
    <w:qFormat/>
    <w:rsid w:val="00035A7B"/>
    <w:rPr>
      <w:i/>
      <w:color w:val="5A5A5A" w:themeColor="text1" w:themeTint="A5"/>
    </w:rPr>
  </w:style>
  <w:style w:type="character" w:styleId="IntenseEmphasis">
    <w:name w:val="Intense Emphasis"/>
    <w:basedOn w:val="DefaultParagraphFont"/>
    <w:uiPriority w:val="21"/>
    <w:qFormat/>
    <w:rsid w:val="00035A7B"/>
    <w:rPr>
      <w:b/>
      <w:i/>
      <w:sz w:val="24"/>
      <w:szCs w:val="24"/>
      <w:u w:val="single"/>
    </w:rPr>
  </w:style>
  <w:style w:type="character" w:styleId="SubtleReference">
    <w:name w:val="Subtle Reference"/>
    <w:basedOn w:val="DefaultParagraphFont"/>
    <w:uiPriority w:val="31"/>
    <w:qFormat/>
    <w:rsid w:val="00035A7B"/>
    <w:rPr>
      <w:sz w:val="24"/>
      <w:szCs w:val="24"/>
      <w:u w:val="single"/>
    </w:rPr>
  </w:style>
  <w:style w:type="character" w:styleId="IntenseReference">
    <w:name w:val="Intense Reference"/>
    <w:basedOn w:val="DefaultParagraphFont"/>
    <w:uiPriority w:val="32"/>
    <w:qFormat/>
    <w:rsid w:val="00035A7B"/>
    <w:rPr>
      <w:b/>
      <w:sz w:val="24"/>
      <w:u w:val="single"/>
    </w:rPr>
  </w:style>
  <w:style w:type="character" w:styleId="BookTitle">
    <w:name w:val="Book Title"/>
    <w:basedOn w:val="DefaultParagraphFont"/>
    <w:uiPriority w:val="33"/>
    <w:qFormat/>
    <w:rsid w:val="00035A7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35A7B"/>
    <w:pPr>
      <w:tabs>
        <w:tab w:val="clear" w:pos="720"/>
      </w:tabs>
      <w:spacing w:after="60"/>
      <w:jc w:val="both"/>
      <w:outlineLvl w:val="9"/>
    </w:pPr>
    <w:rPr>
      <w:rFonts w:asciiTheme="majorHAnsi" w:eastAsiaTheme="majorEastAsia" w:hAnsiTheme="majorHAnsi"/>
      <w:bCs/>
      <w:caps w:val="0"/>
      <w:kern w:val="32"/>
      <w:sz w:val="32"/>
      <w:szCs w:val="32"/>
    </w:rPr>
  </w:style>
  <w:style w:type="paragraph" w:customStyle="1" w:styleId="1">
    <w:name w:val="正文1"/>
    <w:basedOn w:val="Normal"/>
    <w:rsid w:val="00035A7B"/>
    <w:pPr>
      <w:spacing w:before="100" w:beforeAutospacing="1" w:after="100" w:afterAutospacing="1"/>
      <w:jc w:val="left"/>
    </w:pPr>
    <w:rPr>
      <w:sz w:val="24"/>
      <w:lang w:val="en-US" w:eastAsia="zh-CN"/>
    </w:rPr>
  </w:style>
  <w:style w:type="paragraph" w:customStyle="1" w:styleId="Style1">
    <w:name w:val="Style1"/>
    <w:basedOn w:val="Heading2"/>
    <w:qFormat/>
    <w:rsid w:val="00035A7B"/>
    <w:pPr>
      <w:tabs>
        <w:tab w:val="clear" w:pos="720"/>
      </w:tabs>
    </w:pPr>
    <w:rPr>
      <w:rFonts w:eastAsia="SimSun"/>
      <w:i/>
    </w:rPr>
  </w:style>
  <w:style w:type="paragraph" w:customStyle="1" w:styleId="decision">
    <w:name w:val="decision"/>
    <w:basedOn w:val="Normal"/>
    <w:qFormat/>
    <w:rsid w:val="00035A7B"/>
    <w:pPr>
      <w:keepNext/>
      <w:spacing w:before="240" w:after="120"/>
      <w:ind w:hanging="11"/>
      <w:jc w:val="center"/>
    </w:pPr>
    <w:rPr>
      <w:rFonts w:eastAsia="SimSun"/>
      <w:b/>
      <w:kern w:val="22"/>
    </w:rPr>
  </w:style>
  <w:style w:type="character" w:customStyle="1" w:styleId="apple-converted-space">
    <w:name w:val="apple-converted-space"/>
    <w:rsid w:val="00035A7B"/>
  </w:style>
  <w:style w:type="character" w:customStyle="1" w:styleId="UnresolvedMention10">
    <w:name w:val="Unresolved Mention1"/>
    <w:basedOn w:val="DefaultParagraphFont"/>
    <w:uiPriority w:val="99"/>
    <w:semiHidden/>
    <w:unhideWhenUsed/>
    <w:rsid w:val="00035A7B"/>
    <w:rPr>
      <w:color w:val="808080"/>
      <w:shd w:val="clear" w:color="auto" w:fill="E6E6E6"/>
    </w:rPr>
  </w:style>
  <w:style w:type="paragraph" w:customStyle="1" w:styleId="paralevel1">
    <w:name w:val="para level 1"/>
    <w:basedOn w:val="Normal"/>
    <w:link w:val="paralevel1Char"/>
    <w:rsid w:val="00035A7B"/>
    <w:pPr>
      <w:numPr>
        <w:numId w:val="62"/>
      </w:numPr>
      <w:spacing w:after="120"/>
      <w:jc w:val="left"/>
    </w:pPr>
    <w:rPr>
      <w:sz w:val="20"/>
      <w:szCs w:val="20"/>
    </w:rPr>
  </w:style>
  <w:style w:type="character" w:customStyle="1" w:styleId="paralevel1Char">
    <w:name w:val="para level 1 Char"/>
    <w:link w:val="paralevel1"/>
    <w:rsid w:val="00035A7B"/>
    <w:rPr>
      <w:rFonts w:ascii="Times New Roman" w:eastAsia="Times New Roman" w:hAnsi="Times New Roman"/>
      <w:lang w:val="en-GB"/>
    </w:rPr>
  </w:style>
  <w:style w:type="paragraph" w:customStyle="1" w:styleId="CharChar1Char">
    <w:name w:val="Char Char1 Char"/>
    <w:basedOn w:val="Normal"/>
    <w:rsid w:val="00035A7B"/>
    <w:pPr>
      <w:widowControl w:val="0"/>
      <w:adjustRightInd w:val="0"/>
      <w:spacing w:line="360" w:lineRule="atLeast"/>
      <w:textAlignment w:val="baseline"/>
    </w:pPr>
    <w:rPr>
      <w:rFonts w:ascii="Arial" w:hAnsi="Arial" w:cs="Arial"/>
      <w:szCs w:val="20"/>
      <w:lang w:val="pl-PL" w:eastAsia="pl-PL"/>
    </w:rPr>
  </w:style>
  <w:style w:type="character" w:customStyle="1" w:styleId="ng-binding">
    <w:name w:val="ng-binding"/>
    <w:rsid w:val="00035A7B"/>
  </w:style>
  <w:style w:type="paragraph" w:customStyle="1" w:styleId="a">
    <w:name w:val="文件标题"/>
    <w:basedOn w:val="Normal"/>
    <w:rsid w:val="000B3461"/>
    <w:pPr>
      <w:keepNext/>
      <w:jc w:val="center"/>
    </w:pPr>
    <w:rPr>
      <w:rFonts w:eastAsia="SimHei"/>
      <w:kern w:val="28"/>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5737">
      <w:bodyDiv w:val="1"/>
      <w:marLeft w:val="0"/>
      <w:marRight w:val="0"/>
      <w:marTop w:val="0"/>
      <w:marBottom w:val="0"/>
      <w:divBdr>
        <w:top w:val="none" w:sz="0" w:space="0" w:color="auto"/>
        <w:left w:val="none" w:sz="0" w:space="0" w:color="auto"/>
        <w:bottom w:val="none" w:sz="0" w:space="0" w:color="auto"/>
        <w:right w:val="none" w:sz="0" w:space="0" w:color="auto"/>
      </w:divBdr>
      <w:divsChild>
        <w:div w:id="1575045436">
          <w:marLeft w:val="0"/>
          <w:marRight w:val="0"/>
          <w:marTop w:val="0"/>
          <w:marBottom w:val="0"/>
          <w:divBdr>
            <w:top w:val="none" w:sz="0" w:space="0" w:color="auto"/>
            <w:left w:val="none" w:sz="0" w:space="0" w:color="auto"/>
            <w:bottom w:val="none" w:sz="0" w:space="0" w:color="auto"/>
            <w:right w:val="none" w:sz="0" w:space="0" w:color="auto"/>
          </w:divBdr>
          <w:divsChild>
            <w:div w:id="1673754561">
              <w:marLeft w:val="0"/>
              <w:marRight w:val="0"/>
              <w:marTop w:val="150"/>
              <w:marBottom w:val="75"/>
              <w:divBdr>
                <w:top w:val="single" w:sz="2" w:space="0" w:color="D6D6D6"/>
                <w:left w:val="single" w:sz="2" w:space="15" w:color="D6D6D6"/>
                <w:bottom w:val="single" w:sz="2" w:space="4" w:color="D6D6D6"/>
                <w:right w:val="single" w:sz="2" w:space="15" w:color="D6D6D6"/>
              </w:divBdr>
              <w:divsChild>
                <w:div w:id="771753190">
                  <w:marLeft w:val="0"/>
                  <w:marRight w:val="0"/>
                  <w:marTop w:val="0"/>
                  <w:marBottom w:val="300"/>
                  <w:divBdr>
                    <w:top w:val="none" w:sz="0" w:space="0" w:color="auto"/>
                    <w:left w:val="none" w:sz="0" w:space="0" w:color="auto"/>
                    <w:bottom w:val="none" w:sz="0" w:space="0" w:color="auto"/>
                    <w:right w:val="none" w:sz="0" w:space="0" w:color="auto"/>
                  </w:divBdr>
                  <w:divsChild>
                    <w:div w:id="259528049">
                      <w:marLeft w:val="0"/>
                      <w:marRight w:val="0"/>
                      <w:marTop w:val="0"/>
                      <w:marBottom w:val="0"/>
                      <w:divBdr>
                        <w:top w:val="none" w:sz="0" w:space="0" w:color="auto"/>
                        <w:left w:val="none" w:sz="0" w:space="0" w:color="auto"/>
                        <w:bottom w:val="none" w:sz="0" w:space="0" w:color="auto"/>
                        <w:right w:val="none" w:sz="0" w:space="0" w:color="auto"/>
                      </w:divBdr>
                      <w:divsChild>
                        <w:div w:id="7404430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35751666">
      <w:bodyDiv w:val="1"/>
      <w:marLeft w:val="0"/>
      <w:marRight w:val="0"/>
      <w:marTop w:val="0"/>
      <w:marBottom w:val="0"/>
      <w:divBdr>
        <w:top w:val="none" w:sz="0" w:space="0" w:color="auto"/>
        <w:left w:val="none" w:sz="0" w:space="0" w:color="auto"/>
        <w:bottom w:val="none" w:sz="0" w:space="0" w:color="auto"/>
        <w:right w:val="none" w:sz="0" w:space="0" w:color="auto"/>
      </w:divBdr>
      <w:divsChild>
        <w:div w:id="1476069874">
          <w:marLeft w:val="0"/>
          <w:marRight w:val="0"/>
          <w:marTop w:val="0"/>
          <w:marBottom w:val="0"/>
          <w:divBdr>
            <w:top w:val="none" w:sz="0" w:space="0" w:color="auto"/>
            <w:left w:val="none" w:sz="0" w:space="0" w:color="auto"/>
            <w:bottom w:val="none" w:sz="0" w:space="0" w:color="auto"/>
            <w:right w:val="none" w:sz="0" w:space="0" w:color="auto"/>
          </w:divBdr>
          <w:divsChild>
            <w:div w:id="851340805">
              <w:marLeft w:val="0"/>
              <w:marRight w:val="0"/>
              <w:marTop w:val="0"/>
              <w:marBottom w:val="0"/>
              <w:divBdr>
                <w:top w:val="none" w:sz="0" w:space="0" w:color="auto"/>
                <w:left w:val="none" w:sz="0" w:space="0" w:color="auto"/>
                <w:bottom w:val="none" w:sz="0" w:space="0" w:color="auto"/>
                <w:right w:val="none" w:sz="0" w:space="0" w:color="auto"/>
              </w:divBdr>
              <w:divsChild>
                <w:div w:id="751197619">
                  <w:marLeft w:val="0"/>
                  <w:marRight w:val="300"/>
                  <w:marTop w:val="0"/>
                  <w:marBottom w:val="0"/>
                  <w:divBdr>
                    <w:top w:val="none" w:sz="0" w:space="0" w:color="auto"/>
                    <w:left w:val="none" w:sz="0" w:space="0" w:color="auto"/>
                    <w:bottom w:val="none" w:sz="0" w:space="0" w:color="auto"/>
                    <w:right w:val="none" w:sz="0" w:space="0" w:color="auto"/>
                  </w:divBdr>
                  <w:divsChild>
                    <w:div w:id="1369642473">
                      <w:marLeft w:val="0"/>
                      <w:marRight w:val="0"/>
                      <w:marTop w:val="0"/>
                      <w:marBottom w:val="0"/>
                      <w:divBdr>
                        <w:top w:val="none" w:sz="0" w:space="0" w:color="auto"/>
                        <w:left w:val="none" w:sz="0" w:space="0" w:color="auto"/>
                        <w:bottom w:val="none" w:sz="0" w:space="0" w:color="auto"/>
                        <w:right w:val="none" w:sz="0" w:space="0" w:color="auto"/>
                      </w:divBdr>
                      <w:divsChild>
                        <w:div w:id="720594403">
                          <w:marLeft w:val="0"/>
                          <w:marRight w:val="0"/>
                          <w:marTop w:val="0"/>
                          <w:marBottom w:val="0"/>
                          <w:divBdr>
                            <w:top w:val="none" w:sz="0" w:space="0" w:color="auto"/>
                            <w:left w:val="none" w:sz="0" w:space="0" w:color="auto"/>
                            <w:bottom w:val="none" w:sz="0" w:space="0" w:color="auto"/>
                            <w:right w:val="none" w:sz="0" w:space="0" w:color="auto"/>
                          </w:divBdr>
                          <w:divsChild>
                            <w:div w:id="289746521">
                              <w:marLeft w:val="0"/>
                              <w:marRight w:val="0"/>
                              <w:marTop w:val="0"/>
                              <w:marBottom w:val="0"/>
                              <w:divBdr>
                                <w:top w:val="none" w:sz="0" w:space="0" w:color="auto"/>
                                <w:left w:val="none" w:sz="0" w:space="0" w:color="auto"/>
                                <w:bottom w:val="none" w:sz="0" w:space="0" w:color="auto"/>
                                <w:right w:val="none" w:sz="0" w:space="0" w:color="auto"/>
                              </w:divBdr>
                              <w:divsChild>
                                <w:div w:id="1646275948">
                                  <w:marLeft w:val="0"/>
                                  <w:marRight w:val="0"/>
                                  <w:marTop w:val="0"/>
                                  <w:marBottom w:val="0"/>
                                  <w:divBdr>
                                    <w:top w:val="none" w:sz="0" w:space="0" w:color="auto"/>
                                    <w:left w:val="none" w:sz="0" w:space="0" w:color="auto"/>
                                    <w:bottom w:val="none" w:sz="0" w:space="0" w:color="auto"/>
                                    <w:right w:val="none" w:sz="0" w:space="0" w:color="auto"/>
                                  </w:divBdr>
                                  <w:divsChild>
                                    <w:div w:id="954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160091">
      <w:bodyDiv w:val="1"/>
      <w:marLeft w:val="0"/>
      <w:marRight w:val="0"/>
      <w:marTop w:val="0"/>
      <w:marBottom w:val="0"/>
      <w:divBdr>
        <w:top w:val="none" w:sz="0" w:space="0" w:color="auto"/>
        <w:left w:val="none" w:sz="0" w:space="0" w:color="auto"/>
        <w:bottom w:val="none" w:sz="0" w:space="0" w:color="auto"/>
        <w:right w:val="none" w:sz="0" w:space="0" w:color="auto"/>
      </w:divBdr>
      <w:divsChild>
        <w:div w:id="83188837">
          <w:marLeft w:val="1166"/>
          <w:marRight w:val="0"/>
          <w:marTop w:val="115"/>
          <w:marBottom w:val="0"/>
          <w:divBdr>
            <w:top w:val="none" w:sz="0" w:space="0" w:color="auto"/>
            <w:left w:val="none" w:sz="0" w:space="0" w:color="auto"/>
            <w:bottom w:val="none" w:sz="0" w:space="0" w:color="auto"/>
            <w:right w:val="none" w:sz="0" w:space="0" w:color="auto"/>
          </w:divBdr>
        </w:div>
        <w:div w:id="801531990">
          <w:marLeft w:val="1166"/>
          <w:marRight w:val="0"/>
          <w:marTop w:val="115"/>
          <w:marBottom w:val="0"/>
          <w:divBdr>
            <w:top w:val="none" w:sz="0" w:space="0" w:color="auto"/>
            <w:left w:val="none" w:sz="0" w:space="0" w:color="auto"/>
            <w:bottom w:val="none" w:sz="0" w:space="0" w:color="auto"/>
            <w:right w:val="none" w:sz="0" w:space="0" w:color="auto"/>
          </w:divBdr>
        </w:div>
        <w:div w:id="1048603759">
          <w:marLeft w:val="1166"/>
          <w:marRight w:val="0"/>
          <w:marTop w:val="115"/>
          <w:marBottom w:val="0"/>
          <w:divBdr>
            <w:top w:val="none" w:sz="0" w:space="0" w:color="auto"/>
            <w:left w:val="none" w:sz="0" w:space="0" w:color="auto"/>
            <w:bottom w:val="none" w:sz="0" w:space="0" w:color="auto"/>
            <w:right w:val="none" w:sz="0" w:space="0" w:color="auto"/>
          </w:divBdr>
        </w:div>
        <w:div w:id="1600944971">
          <w:marLeft w:val="1166"/>
          <w:marRight w:val="0"/>
          <w:marTop w:val="115"/>
          <w:marBottom w:val="0"/>
          <w:divBdr>
            <w:top w:val="none" w:sz="0" w:space="0" w:color="auto"/>
            <w:left w:val="none" w:sz="0" w:space="0" w:color="auto"/>
            <w:bottom w:val="none" w:sz="0" w:space="0" w:color="auto"/>
            <w:right w:val="none" w:sz="0" w:space="0" w:color="auto"/>
          </w:divBdr>
        </w:div>
      </w:divsChild>
    </w:div>
    <w:div w:id="518080979">
      <w:bodyDiv w:val="1"/>
      <w:marLeft w:val="0"/>
      <w:marRight w:val="0"/>
      <w:marTop w:val="0"/>
      <w:marBottom w:val="0"/>
      <w:divBdr>
        <w:top w:val="none" w:sz="0" w:space="0" w:color="auto"/>
        <w:left w:val="none" w:sz="0" w:space="0" w:color="auto"/>
        <w:bottom w:val="none" w:sz="0" w:space="0" w:color="auto"/>
        <w:right w:val="none" w:sz="0" w:space="0" w:color="auto"/>
      </w:divBdr>
    </w:div>
    <w:div w:id="540632207">
      <w:bodyDiv w:val="1"/>
      <w:marLeft w:val="0"/>
      <w:marRight w:val="0"/>
      <w:marTop w:val="0"/>
      <w:marBottom w:val="0"/>
      <w:divBdr>
        <w:top w:val="none" w:sz="0" w:space="0" w:color="auto"/>
        <w:left w:val="none" w:sz="0" w:space="0" w:color="auto"/>
        <w:bottom w:val="none" w:sz="0" w:space="0" w:color="auto"/>
        <w:right w:val="none" w:sz="0" w:space="0" w:color="auto"/>
      </w:divBdr>
      <w:divsChild>
        <w:div w:id="1831749174">
          <w:marLeft w:val="0"/>
          <w:marRight w:val="0"/>
          <w:marTop w:val="0"/>
          <w:marBottom w:val="0"/>
          <w:divBdr>
            <w:top w:val="none" w:sz="0" w:space="0" w:color="auto"/>
            <w:left w:val="none" w:sz="0" w:space="0" w:color="auto"/>
            <w:bottom w:val="none" w:sz="0" w:space="0" w:color="auto"/>
            <w:right w:val="none" w:sz="0" w:space="0" w:color="auto"/>
          </w:divBdr>
          <w:divsChild>
            <w:div w:id="1174298874">
              <w:marLeft w:val="0"/>
              <w:marRight w:val="0"/>
              <w:marTop w:val="0"/>
              <w:marBottom w:val="0"/>
              <w:divBdr>
                <w:top w:val="none" w:sz="0" w:space="0" w:color="auto"/>
                <w:left w:val="none" w:sz="0" w:space="0" w:color="auto"/>
                <w:bottom w:val="none" w:sz="0" w:space="0" w:color="auto"/>
                <w:right w:val="none" w:sz="0" w:space="0" w:color="auto"/>
              </w:divBdr>
              <w:divsChild>
                <w:div w:id="1609121258">
                  <w:marLeft w:val="0"/>
                  <w:marRight w:val="0"/>
                  <w:marTop w:val="0"/>
                  <w:marBottom w:val="0"/>
                  <w:divBdr>
                    <w:top w:val="none" w:sz="0" w:space="0" w:color="auto"/>
                    <w:left w:val="none" w:sz="0" w:space="0" w:color="auto"/>
                    <w:bottom w:val="none" w:sz="0" w:space="0" w:color="auto"/>
                    <w:right w:val="none" w:sz="0" w:space="0" w:color="auto"/>
                  </w:divBdr>
                  <w:divsChild>
                    <w:div w:id="1871457132">
                      <w:marLeft w:val="0"/>
                      <w:marRight w:val="0"/>
                      <w:marTop w:val="0"/>
                      <w:marBottom w:val="0"/>
                      <w:divBdr>
                        <w:top w:val="none" w:sz="0" w:space="0" w:color="auto"/>
                        <w:left w:val="none" w:sz="0" w:space="0" w:color="auto"/>
                        <w:bottom w:val="none" w:sz="0" w:space="0" w:color="auto"/>
                        <w:right w:val="none" w:sz="0" w:space="0" w:color="auto"/>
                      </w:divBdr>
                      <w:divsChild>
                        <w:div w:id="66271439">
                          <w:marLeft w:val="0"/>
                          <w:marRight w:val="0"/>
                          <w:marTop w:val="0"/>
                          <w:marBottom w:val="0"/>
                          <w:divBdr>
                            <w:top w:val="none" w:sz="0" w:space="0" w:color="auto"/>
                            <w:left w:val="none" w:sz="0" w:space="0" w:color="auto"/>
                            <w:bottom w:val="none" w:sz="0" w:space="0" w:color="auto"/>
                            <w:right w:val="none" w:sz="0" w:space="0" w:color="auto"/>
                          </w:divBdr>
                          <w:divsChild>
                            <w:div w:id="1337339043">
                              <w:marLeft w:val="0"/>
                              <w:marRight w:val="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753622902">
      <w:bodyDiv w:val="1"/>
      <w:marLeft w:val="0"/>
      <w:marRight w:val="0"/>
      <w:marTop w:val="0"/>
      <w:marBottom w:val="0"/>
      <w:divBdr>
        <w:top w:val="none" w:sz="0" w:space="0" w:color="auto"/>
        <w:left w:val="none" w:sz="0" w:space="0" w:color="auto"/>
        <w:bottom w:val="none" w:sz="0" w:space="0" w:color="auto"/>
        <w:right w:val="none" w:sz="0" w:space="0" w:color="auto"/>
      </w:divBdr>
    </w:div>
    <w:div w:id="1406344344">
      <w:bodyDiv w:val="1"/>
      <w:marLeft w:val="0"/>
      <w:marRight w:val="0"/>
      <w:marTop w:val="0"/>
      <w:marBottom w:val="0"/>
      <w:divBdr>
        <w:top w:val="none" w:sz="0" w:space="0" w:color="auto"/>
        <w:left w:val="none" w:sz="0" w:space="0" w:color="auto"/>
        <w:bottom w:val="none" w:sz="0" w:space="0" w:color="auto"/>
        <w:right w:val="none" w:sz="0" w:space="0" w:color="auto"/>
      </w:divBdr>
    </w:div>
    <w:div w:id="1565334742">
      <w:bodyDiv w:val="1"/>
      <w:marLeft w:val="0"/>
      <w:marRight w:val="0"/>
      <w:marTop w:val="0"/>
      <w:marBottom w:val="0"/>
      <w:divBdr>
        <w:top w:val="none" w:sz="0" w:space="0" w:color="auto"/>
        <w:left w:val="none" w:sz="0" w:space="0" w:color="auto"/>
        <w:bottom w:val="none" w:sz="0" w:space="0" w:color="auto"/>
        <w:right w:val="none" w:sz="0" w:space="0" w:color="auto"/>
      </w:divBdr>
    </w:div>
    <w:div w:id="1683580850">
      <w:bodyDiv w:val="1"/>
      <w:marLeft w:val="0"/>
      <w:marRight w:val="0"/>
      <w:marTop w:val="0"/>
      <w:marBottom w:val="0"/>
      <w:divBdr>
        <w:top w:val="none" w:sz="0" w:space="0" w:color="auto"/>
        <w:left w:val="none" w:sz="0" w:space="0" w:color="auto"/>
        <w:bottom w:val="none" w:sz="0" w:space="0" w:color="auto"/>
        <w:right w:val="none" w:sz="0" w:space="0" w:color="auto"/>
      </w:divBdr>
    </w:div>
    <w:div w:id="2000427048">
      <w:bodyDiv w:val="1"/>
      <w:marLeft w:val="0"/>
      <w:marRight w:val="0"/>
      <w:marTop w:val="0"/>
      <w:marBottom w:val="0"/>
      <w:divBdr>
        <w:top w:val="none" w:sz="0" w:space="0" w:color="auto"/>
        <w:left w:val="none" w:sz="0" w:space="0" w:color="auto"/>
        <w:bottom w:val="none" w:sz="0" w:space="0" w:color="auto"/>
        <w:right w:val="none" w:sz="0" w:space="0" w:color="auto"/>
      </w:divBdr>
      <w:divsChild>
        <w:div w:id="408161677">
          <w:marLeft w:val="0"/>
          <w:marRight w:val="0"/>
          <w:marTop w:val="0"/>
          <w:marBottom w:val="0"/>
          <w:divBdr>
            <w:top w:val="none" w:sz="0" w:space="0" w:color="auto"/>
            <w:left w:val="none" w:sz="0" w:space="0" w:color="auto"/>
            <w:bottom w:val="none" w:sz="0" w:space="0" w:color="auto"/>
            <w:right w:val="none" w:sz="0" w:space="0" w:color="auto"/>
          </w:divBdr>
          <w:divsChild>
            <w:div w:id="736324089">
              <w:marLeft w:val="0"/>
              <w:marRight w:val="0"/>
              <w:marTop w:val="0"/>
              <w:marBottom w:val="0"/>
              <w:divBdr>
                <w:top w:val="none" w:sz="0" w:space="0" w:color="auto"/>
                <w:left w:val="none" w:sz="0" w:space="0" w:color="auto"/>
                <w:bottom w:val="none" w:sz="0" w:space="0" w:color="auto"/>
                <w:right w:val="none" w:sz="0" w:space="0" w:color="auto"/>
              </w:divBdr>
              <w:divsChild>
                <w:div w:id="1313756938">
                  <w:marLeft w:val="0"/>
                  <w:marRight w:val="0"/>
                  <w:marTop w:val="0"/>
                  <w:marBottom w:val="0"/>
                  <w:divBdr>
                    <w:top w:val="none" w:sz="0" w:space="0" w:color="auto"/>
                    <w:left w:val="none" w:sz="0" w:space="0" w:color="auto"/>
                    <w:bottom w:val="none" w:sz="0" w:space="0" w:color="auto"/>
                    <w:right w:val="none" w:sz="0" w:space="0" w:color="auto"/>
                  </w:divBdr>
                  <w:divsChild>
                    <w:div w:id="111756361">
                      <w:marLeft w:val="0"/>
                      <w:marRight w:val="0"/>
                      <w:marTop w:val="0"/>
                      <w:marBottom w:val="0"/>
                      <w:divBdr>
                        <w:top w:val="none" w:sz="0" w:space="0" w:color="auto"/>
                        <w:left w:val="none" w:sz="0" w:space="0" w:color="auto"/>
                        <w:bottom w:val="none" w:sz="0" w:space="0" w:color="auto"/>
                        <w:right w:val="none" w:sz="0" w:space="0" w:color="auto"/>
                      </w:divBdr>
                      <w:divsChild>
                        <w:div w:id="769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wg8j-10/wg8j-10-rec-03-en.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6-zh.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wg8j-10/wg8j-10-rec-03-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wipo.int/tk/en/igc/participation.html" TargetMode="External"/><Relationship Id="rId13" Type="http://schemas.openxmlformats.org/officeDocument/2006/relationships/hyperlink" Target="https://www.cbd.int/doc/decisions/cop-10/cop-10-dec-42-zh.pdf" TargetMode="External"/><Relationship Id="rId18" Type="http://schemas.openxmlformats.org/officeDocument/2006/relationships/hyperlink" Target="https://www.cbd.int/doc/recommendations/wg8j-10/wg8j-10-rec-03-en.pdf" TargetMode="External"/><Relationship Id="rId3" Type="http://schemas.openxmlformats.org/officeDocument/2006/relationships/hyperlink" Target="http://www.ohchr.org/EN/Issues/IPeoples/SRIndigenousPeoples/Pages/Mandate.aspx" TargetMode="External"/><Relationship Id="rId7" Type="http://schemas.openxmlformats.org/officeDocument/2006/relationships/hyperlink" Target="http://www.fao.org/plant-treaty/areas-of-work/farmers-rights/en/" TargetMode="External"/><Relationship Id="rId12" Type="http://schemas.openxmlformats.org/officeDocument/2006/relationships/hyperlink" Target="https://www.cbd.int/doc/decisions/cop-07/cop-07-dec-16-zh.pdf" TargetMode="External"/><Relationship Id="rId17" Type="http://schemas.openxmlformats.org/officeDocument/2006/relationships/hyperlink" Target="https://www.cbd.int/doc/decisions/cop-10/cop-10-dec-20-zh.pdf" TargetMode="External"/><Relationship Id="rId2" Type="http://schemas.openxmlformats.org/officeDocument/2006/relationships/hyperlink" Target="http://www.ohchr.org/EN/Issues/IPeoples/EMRIP/Pages/EMRIPIndex.aspx" TargetMode="External"/><Relationship Id="rId16" Type="http://schemas.openxmlformats.org/officeDocument/2006/relationships/hyperlink" Target="https://www.cbd.int/doc/decisions/cop-12/cop-12-dec-12-zh.pdf" TargetMode="External"/><Relationship Id="rId1" Type="http://schemas.openxmlformats.org/officeDocument/2006/relationships/hyperlink" Target="https://www.cbd.int/doc/c/6ce5/878e/5ffa49887c20c19961fe040a/sbi-02-01-zh.pdf" TargetMode="External"/><Relationship Id="rId6" Type="http://schemas.openxmlformats.org/officeDocument/2006/relationships/hyperlink" Target="http://www.fao.org/plant-treaty/meetings/meetings-detail/en/c/888771/" TargetMode="External"/><Relationship Id="rId11" Type="http://schemas.openxmlformats.org/officeDocument/2006/relationships/hyperlink" Target="https://www.cbd.int/doc/c/0a31/4e45/72608f072f6d79700c846948/cop-13-inf-48-en.pdf" TargetMode="External"/><Relationship Id="rId5" Type="http://schemas.openxmlformats.org/officeDocument/2006/relationships/hyperlink" Target="http://unfccc.int/adaptation/items/10475.php" TargetMode="External"/><Relationship Id="rId15" Type="http://schemas.openxmlformats.org/officeDocument/2006/relationships/hyperlink" Target="https://www.cbd.int/doc/decisions/cop-13/cop-13-dec-18-zh.pdf" TargetMode="External"/><Relationship Id="rId10" Type="http://schemas.openxmlformats.org/officeDocument/2006/relationships/hyperlink" Target="http://www.un.org/en/ga/search/view_doc.asp?symbol=A/RES/70/1" TargetMode="External"/><Relationship Id="rId4" Type="http://schemas.openxmlformats.org/officeDocument/2006/relationships/hyperlink" Target="http://www.ohchr.org/EN/Issues/IPeoples/IPeoplesFund/Pages/IPeoplesFundIndex.aspx" TargetMode="External"/><Relationship Id="rId9" Type="http://schemas.openxmlformats.org/officeDocument/2006/relationships/hyperlink" Target="https://www.cbd.int/doc/decisions/cop-10/cop-10-dec-43-zh.pdf" TargetMode="External"/><Relationship Id="rId14" Type="http://schemas.openxmlformats.org/officeDocument/2006/relationships/hyperlink" Target="https://www.cbd.int/doc/decisions/cop-12/cop-12-dec-12-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D019E0484C4613B08FCD9D6286B4BF"/>
        <w:category>
          <w:name w:val="General"/>
          <w:gallery w:val="placeholder"/>
        </w:category>
        <w:types>
          <w:type w:val="bbPlcHdr"/>
        </w:types>
        <w:behaviors>
          <w:behavior w:val="content"/>
        </w:behaviors>
        <w:guid w:val="{5A2A4744-3011-4865-9675-DDCDC83F792A}"/>
      </w:docPartPr>
      <w:docPartBody>
        <w:p w:rsidR="00542267" w:rsidRDefault="005745D4">
          <w:r w:rsidRPr="00586D00">
            <w:rPr>
              <w:rStyle w:val="PlaceholderText"/>
            </w:rPr>
            <w:t>[Subject]</w:t>
          </w:r>
        </w:p>
      </w:docPartBody>
    </w:docPart>
    <w:docPart>
      <w:docPartPr>
        <w:name w:val="CCB7A2DA676C4AC7A95AA1566D036E32"/>
        <w:category>
          <w:name w:val="General"/>
          <w:gallery w:val="placeholder"/>
        </w:category>
        <w:types>
          <w:type w:val="bbPlcHdr"/>
        </w:types>
        <w:behaviors>
          <w:behavior w:val="content"/>
        </w:behaviors>
        <w:guid w:val="{893615F9-1B62-46DF-9A59-C02C4DDD8278}"/>
      </w:docPartPr>
      <w:docPartBody>
        <w:p w:rsidR="00542267" w:rsidRDefault="005745D4">
          <w:r w:rsidRPr="00586D0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Hei">
    <w:altName w:val="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characterSpacingControl w:val="doNotCompress"/>
  <w:compat>
    <w:useFELayout/>
    <w:compatSetting w:name="compatibilityMode" w:uri="http://schemas.microsoft.com/office/word" w:val="12"/>
  </w:compat>
  <w:rsids>
    <w:rsidRoot w:val="005745D4"/>
    <w:rsid w:val="001A00E8"/>
    <w:rsid w:val="002D0899"/>
    <w:rsid w:val="0034701E"/>
    <w:rsid w:val="00542267"/>
    <w:rsid w:val="005745D4"/>
    <w:rsid w:val="00586D00"/>
    <w:rsid w:val="007A6560"/>
    <w:rsid w:val="00941BD0"/>
    <w:rsid w:val="00AC3BCA"/>
    <w:rsid w:val="00C9049E"/>
    <w:rsid w:val="00E30A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04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BCA"/>
    <w:rPr>
      <w:color w:val="808080"/>
    </w:rPr>
  </w:style>
  <w:style w:type="paragraph" w:customStyle="1" w:styleId="7CCE0FDE41CB4E1688D8DCED526446FC">
    <w:name w:val="7CCE0FDE41CB4E1688D8DCED526446FC"/>
    <w:rsid w:val="00AC3BCA"/>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69F208-1873-488B-A659-0B27CAFBD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19</Pages>
  <Words>2377</Words>
  <Characters>13552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将与土著人民和地方社区相关的第(J)条和相关条款纳入《公约》及其《议定书》的工作 AND PROVISIONS RELATED TO INDIGENOUS PEOPLES AND LOCAL COMMUNITIES IN THE WORK OF THE CONVENTION AND ITS PROTOCOLS</vt:lpstr>
    </vt:vector>
  </TitlesOfParts>
  <Company>SCBD</Company>
  <LinksUpToDate>false</LinksUpToDate>
  <CharactersWithSpaces>15898</CharactersWithSpaces>
  <SharedDoc>false</SharedDoc>
  <HLinks>
    <vt:vector size="156" baseType="variant">
      <vt:variant>
        <vt:i4>524362</vt:i4>
      </vt:variant>
      <vt:variant>
        <vt:i4>9</vt:i4>
      </vt:variant>
      <vt:variant>
        <vt:i4>0</vt:i4>
      </vt:variant>
      <vt:variant>
        <vt:i4>5</vt:i4>
      </vt:variant>
      <vt:variant>
        <vt:lpwstr>https://www.cbd.int/doc/decisions/cop-10/cop-10-dec-43-en.pdf</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7929914</vt:i4>
      </vt:variant>
      <vt:variant>
        <vt:i4>3</vt:i4>
      </vt:variant>
      <vt:variant>
        <vt:i4>0</vt:i4>
      </vt:variant>
      <vt:variant>
        <vt:i4>5</vt:i4>
      </vt:variant>
      <vt:variant>
        <vt:lpwstr>http://www.ohchr.org/EN/Issues/IPeoples/Pages/WGIP.aspx</vt:lpwstr>
      </vt:variant>
      <vt:variant>
        <vt:lpwstr/>
      </vt:variant>
      <vt:variant>
        <vt:i4>2621500</vt:i4>
      </vt:variant>
      <vt:variant>
        <vt:i4>0</vt:i4>
      </vt:variant>
      <vt:variant>
        <vt:i4>0</vt:i4>
      </vt:variant>
      <vt:variant>
        <vt:i4>5</vt:i4>
      </vt:variant>
      <vt:variant>
        <vt:lpwstr>http://www.ohchr.org/EN/Issues/IPeoples/EMRIP/Pages/Membership.aspx</vt:lpwstr>
      </vt:variant>
      <vt:variant>
        <vt:lpwstr/>
      </vt:variant>
      <vt:variant>
        <vt:i4>3538976</vt:i4>
      </vt:variant>
      <vt:variant>
        <vt:i4>63</vt:i4>
      </vt:variant>
      <vt:variant>
        <vt:i4>0</vt:i4>
      </vt:variant>
      <vt:variant>
        <vt:i4>5</vt:i4>
      </vt:variant>
      <vt:variant>
        <vt:lpwstr>https://www.cbd.int/recommendations/wg8j/?m=wg8j-10</vt:lpwstr>
      </vt:variant>
      <vt:variant>
        <vt:lpwstr/>
      </vt:variant>
      <vt:variant>
        <vt:i4>720972</vt:i4>
      </vt:variant>
      <vt:variant>
        <vt:i4>60</vt:i4>
      </vt:variant>
      <vt:variant>
        <vt:i4>0</vt:i4>
      </vt:variant>
      <vt:variant>
        <vt:i4>5</vt:i4>
      </vt:variant>
      <vt:variant>
        <vt:lpwstr>https://www.cbd.int/doc/decisions/cop-10/cop-10-dec-20-en.pdf</vt:lpwstr>
      </vt:variant>
      <vt:variant>
        <vt:lpwstr/>
      </vt:variant>
      <vt:variant>
        <vt:i4>720973</vt:i4>
      </vt:variant>
      <vt:variant>
        <vt:i4>57</vt:i4>
      </vt:variant>
      <vt:variant>
        <vt:i4>0</vt:i4>
      </vt:variant>
      <vt:variant>
        <vt:i4>5</vt:i4>
      </vt:variant>
      <vt:variant>
        <vt:lpwstr>https://www.cbd.int/doc/decisions/cop-12/cop-12-dec-12-en.pdf</vt:lpwstr>
      </vt:variant>
      <vt:variant>
        <vt:lpwstr/>
      </vt:variant>
      <vt:variant>
        <vt:i4>76</vt:i4>
      </vt:variant>
      <vt:variant>
        <vt:i4>54</vt:i4>
      </vt:variant>
      <vt:variant>
        <vt:i4>0</vt:i4>
      </vt:variant>
      <vt:variant>
        <vt:i4>5</vt:i4>
      </vt:variant>
      <vt:variant>
        <vt:lpwstr>https://www.cbd.int/doc/decisions/cop-13/cop-13-dec-18-en.pdf</vt:lpwstr>
      </vt:variant>
      <vt:variant>
        <vt:lpwstr/>
      </vt:variant>
      <vt:variant>
        <vt:i4>720973</vt:i4>
      </vt:variant>
      <vt:variant>
        <vt:i4>51</vt:i4>
      </vt:variant>
      <vt:variant>
        <vt:i4>0</vt:i4>
      </vt:variant>
      <vt:variant>
        <vt:i4>5</vt:i4>
      </vt:variant>
      <vt:variant>
        <vt:lpwstr>https://www.cbd.int/doc/decisions/cop-12/cop-12-dec-12-en.pdf</vt:lpwstr>
      </vt:variant>
      <vt:variant>
        <vt:lpwstr/>
      </vt:variant>
      <vt:variant>
        <vt:i4>589898</vt:i4>
      </vt:variant>
      <vt:variant>
        <vt:i4>48</vt:i4>
      </vt:variant>
      <vt:variant>
        <vt:i4>0</vt:i4>
      </vt:variant>
      <vt:variant>
        <vt:i4>5</vt:i4>
      </vt:variant>
      <vt:variant>
        <vt:lpwstr>https://www.cbd.int/doc/decisions/cop-10/cop-10-dec-42-en.pdf</vt:lpwstr>
      </vt:variant>
      <vt:variant>
        <vt:lpwstr/>
      </vt:variant>
      <vt:variant>
        <vt:i4>720969</vt:i4>
      </vt:variant>
      <vt:variant>
        <vt:i4>45</vt:i4>
      </vt:variant>
      <vt:variant>
        <vt:i4>0</vt:i4>
      </vt:variant>
      <vt:variant>
        <vt:i4>5</vt:i4>
      </vt:variant>
      <vt:variant>
        <vt:lpwstr>https://www.cbd.int/doc/decisions/cop-07/cop-07-dec-16-en.pdf</vt:lpwstr>
      </vt:variant>
      <vt:variant>
        <vt:lpwstr/>
      </vt:variant>
      <vt:variant>
        <vt:i4>19</vt:i4>
      </vt:variant>
      <vt:variant>
        <vt:i4>42</vt:i4>
      </vt:variant>
      <vt:variant>
        <vt:i4>0</vt:i4>
      </vt:variant>
      <vt:variant>
        <vt:i4>5</vt:i4>
      </vt:variant>
      <vt:variant>
        <vt:lpwstr>https://www.cbd.int/doc/c/0a31/4e45/72608f072f6d79700c846948/cop-13-inf-48-en.pdf</vt:lpwstr>
      </vt:variant>
      <vt:variant>
        <vt:lpwstr/>
      </vt:variant>
      <vt:variant>
        <vt:i4>5439499</vt:i4>
      </vt:variant>
      <vt:variant>
        <vt:i4>39</vt:i4>
      </vt:variant>
      <vt:variant>
        <vt:i4>0</vt:i4>
      </vt:variant>
      <vt:variant>
        <vt:i4>5</vt:i4>
      </vt:variant>
      <vt:variant>
        <vt:lpwstr>http://unfccc.int/resource/docs/2015/cop21/eng/10a01.pdf</vt:lpwstr>
      </vt:variant>
      <vt:variant>
        <vt:lpwstr/>
      </vt:variant>
      <vt:variant>
        <vt:i4>3801170</vt:i4>
      </vt:variant>
      <vt:variant>
        <vt:i4>36</vt:i4>
      </vt:variant>
      <vt:variant>
        <vt:i4>0</vt:i4>
      </vt:variant>
      <vt:variant>
        <vt:i4>5</vt:i4>
      </vt:variant>
      <vt:variant>
        <vt:lpwstr>http://www.un.org/en/ga/search/view_doc.asp?symbol=A/RES/70/1</vt:lpwstr>
      </vt:variant>
      <vt:variant>
        <vt:lpwstr/>
      </vt:variant>
      <vt:variant>
        <vt:i4>524362</vt:i4>
      </vt:variant>
      <vt:variant>
        <vt:i4>33</vt:i4>
      </vt:variant>
      <vt:variant>
        <vt:i4>0</vt:i4>
      </vt:variant>
      <vt:variant>
        <vt:i4>5</vt:i4>
      </vt:variant>
      <vt:variant>
        <vt:lpwstr>https://www.cbd.int/doc/decisions/cop-10/cop-10-dec-43-en.pdf</vt:lpwstr>
      </vt:variant>
      <vt:variant>
        <vt:lpwstr/>
      </vt:variant>
      <vt:variant>
        <vt:i4>65557</vt:i4>
      </vt:variant>
      <vt:variant>
        <vt:i4>30</vt:i4>
      </vt:variant>
      <vt:variant>
        <vt:i4>0</vt:i4>
      </vt:variant>
      <vt:variant>
        <vt:i4>5</vt:i4>
      </vt:variant>
      <vt:variant>
        <vt:lpwstr>http://www.wipo.int/tk/en/igc/participation.html</vt:lpwstr>
      </vt:variant>
      <vt:variant>
        <vt:lpwstr/>
      </vt:variant>
      <vt:variant>
        <vt:i4>1835028</vt:i4>
      </vt:variant>
      <vt:variant>
        <vt:i4>27</vt:i4>
      </vt:variant>
      <vt:variant>
        <vt:i4>0</vt:i4>
      </vt:variant>
      <vt:variant>
        <vt:i4>5</vt:i4>
      </vt:variant>
      <vt:variant>
        <vt:lpwstr>http://www.fao.org/plant-treaty/areas-of-work/farmers-rights/en/</vt:lpwstr>
      </vt:variant>
      <vt:variant>
        <vt:lpwstr/>
      </vt:variant>
      <vt:variant>
        <vt:i4>1114190</vt:i4>
      </vt:variant>
      <vt:variant>
        <vt:i4>24</vt:i4>
      </vt:variant>
      <vt:variant>
        <vt:i4>0</vt:i4>
      </vt:variant>
      <vt:variant>
        <vt:i4>5</vt:i4>
      </vt:variant>
      <vt:variant>
        <vt:lpwstr>http://www.fao.org/plant-treaty/meetings/meetings-detail/en/c/888771/</vt:lpwstr>
      </vt:variant>
      <vt:variant>
        <vt:lpwstr/>
      </vt:variant>
      <vt:variant>
        <vt:i4>589901</vt:i4>
      </vt:variant>
      <vt:variant>
        <vt:i4>21</vt:i4>
      </vt:variant>
      <vt:variant>
        <vt:i4>0</vt:i4>
      </vt:variant>
      <vt:variant>
        <vt:i4>5</vt:i4>
      </vt:variant>
      <vt:variant>
        <vt:lpwstr>http://unfccc.int/adaptation/items/10475.php</vt:lpwstr>
      </vt:variant>
      <vt:variant>
        <vt:lpwstr/>
      </vt:variant>
      <vt:variant>
        <vt:i4>4456519</vt:i4>
      </vt:variant>
      <vt:variant>
        <vt:i4>18</vt:i4>
      </vt:variant>
      <vt:variant>
        <vt:i4>0</vt:i4>
      </vt:variant>
      <vt:variant>
        <vt:i4>5</vt:i4>
      </vt:variant>
      <vt:variant>
        <vt:lpwstr>http://www.ohchr.org/EN/ProfessionalInterest/Pages/InternationalLaw.aspx</vt:lpwstr>
      </vt:variant>
      <vt:variant>
        <vt:lpwstr/>
      </vt:variant>
      <vt:variant>
        <vt:i4>6619177</vt:i4>
      </vt:variant>
      <vt:variant>
        <vt:i4>15</vt:i4>
      </vt:variant>
      <vt:variant>
        <vt:i4>0</vt:i4>
      </vt:variant>
      <vt:variant>
        <vt:i4>5</vt:i4>
      </vt:variant>
      <vt:variant>
        <vt:lpwstr>http://www.ohchr.org/EN/HRBodies/HRC/Pages/HRCIndexold.aspx</vt:lpwstr>
      </vt:variant>
      <vt:variant>
        <vt:lpwstr/>
      </vt:variant>
      <vt:variant>
        <vt:i4>3407919</vt:i4>
      </vt:variant>
      <vt:variant>
        <vt:i4>12</vt:i4>
      </vt:variant>
      <vt:variant>
        <vt:i4>0</vt:i4>
      </vt:variant>
      <vt:variant>
        <vt:i4>5</vt:i4>
      </vt:variant>
      <vt:variant>
        <vt:lpwstr>http://www.ohchr.org/EN/Issues/IPeoples/EMRIP/Pages/EMRIPIndex.aspx</vt:lpwstr>
      </vt:variant>
      <vt:variant>
        <vt:lpwstr/>
      </vt:variant>
      <vt:variant>
        <vt:i4>5570572</vt:i4>
      </vt:variant>
      <vt:variant>
        <vt:i4>9</vt:i4>
      </vt:variant>
      <vt:variant>
        <vt:i4>0</vt:i4>
      </vt:variant>
      <vt:variant>
        <vt:i4>5</vt:i4>
      </vt:variant>
      <vt:variant>
        <vt:lpwstr>https://www.un.org/development/desa/indigenouspeoples/unpfii-sessions-2.html</vt:lpwstr>
      </vt:variant>
      <vt:variant>
        <vt:lpwstr/>
      </vt:variant>
      <vt:variant>
        <vt:i4>1703946</vt:i4>
      </vt:variant>
      <vt:variant>
        <vt:i4>6</vt:i4>
      </vt:variant>
      <vt:variant>
        <vt:i4>0</vt:i4>
      </vt:variant>
      <vt:variant>
        <vt:i4>5</vt:i4>
      </vt:variant>
      <vt:variant>
        <vt:lpwstr>http://daccess-ods.un.org/access.nsf/Get?Open&amp;DS=A/RES/56/140&amp;Lang=E</vt:lpwstr>
      </vt:variant>
      <vt:variant>
        <vt:lpwstr/>
      </vt:variant>
      <vt:variant>
        <vt:i4>7864429</vt:i4>
      </vt:variant>
      <vt:variant>
        <vt:i4>3</vt:i4>
      </vt:variant>
      <vt:variant>
        <vt:i4>0</vt:i4>
      </vt:variant>
      <vt:variant>
        <vt:i4>5</vt:i4>
      </vt:variant>
      <vt:variant>
        <vt:lpwstr>http://www.ohchr.org/EN/Issues/IPeoples/SRIndigenousPeoples/Pages/Mandate.aspx</vt:lpwstr>
      </vt:variant>
      <vt:variant>
        <vt:lpwstr/>
      </vt:variant>
      <vt:variant>
        <vt:i4>3801151</vt:i4>
      </vt:variant>
      <vt:variant>
        <vt:i4>0</vt:i4>
      </vt:variant>
      <vt:variant>
        <vt:i4>0</vt:i4>
      </vt:variant>
      <vt:variant>
        <vt:i4>5</vt:i4>
      </vt:variant>
      <vt:variant>
        <vt:lpwstr>https://www.un.org/development/desa/indigenouspeoples/unpfii-sessions-2/newmembers.html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将与土著人民和地方社区相关的第(J)条和相关条款纳入《公约》及其《议定书》的工作 AND PROVISIONS RELATED TO INDIGENOUS PEOPLES AND LOCAL COMMUNITIES IN THE WORK OF THE CONVENTION AND ITS PROTOCOLS</dc:title>
  <dc:subject>CBD/SBI/2/21</dc:subject>
  <dc:creator>SCBD</dc:creator>
  <cp:lastModifiedBy>Tatiana Zavarzina</cp:lastModifiedBy>
  <cp:revision>92</cp:revision>
  <cp:lastPrinted>2018-05-15T16:42:00Z</cp:lastPrinted>
  <dcterms:created xsi:type="dcterms:W3CDTF">2018-06-03T04:11:00Z</dcterms:created>
  <dcterms:modified xsi:type="dcterms:W3CDTF">2018-06-09T21:07:00Z</dcterms:modified>
  <cp:category>Chinese</cp:category>
  <cp:contentStatus>General</cp:contentStatus>
</cp:coreProperties>
</file>