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28"/>
        <w:gridCol w:w="2160"/>
        <w:gridCol w:w="1440"/>
        <w:gridCol w:w="1620"/>
      </w:tblGrid>
      <w:tr w:rsidR="001E3423" w:rsidRPr="00482021" w:rsidTr="00282BBE">
        <w:trPr>
          <w:cantSplit/>
          <w:trHeight w:val="900"/>
        </w:trPr>
        <w:tc>
          <w:tcPr>
            <w:tcW w:w="6588" w:type="dxa"/>
            <w:gridSpan w:val="2"/>
            <w:tcBorders>
              <w:top w:val="nil"/>
              <w:left w:val="nil"/>
              <w:bottom w:val="single" w:sz="12" w:space="0" w:color="auto"/>
              <w:right w:val="nil"/>
            </w:tcBorders>
          </w:tcPr>
          <w:p w:rsidR="001E3423" w:rsidRPr="009E3DD0" w:rsidRDefault="00F30B2C" w:rsidP="00A74077">
            <w:pPr>
              <w:pStyle w:val="Heading2"/>
              <w:tabs>
                <w:tab w:val="left" w:pos="4194"/>
              </w:tabs>
              <w:bidi w:val="0"/>
              <w:spacing w:before="240" w:after="0"/>
              <w:ind w:right="674"/>
              <w:jc w:val="left"/>
              <w:rPr>
                <w:rFonts w:ascii="Times New Roman" w:hAnsi="Times New Roman"/>
                <w:bCs w:val="0"/>
                <w:sz w:val="32"/>
                <w:szCs w:val="32"/>
                <w:lang w:val="en-US"/>
              </w:rPr>
            </w:pPr>
            <w:bookmarkStart w:id="0" w:name="_Hlk178666952"/>
            <w:r w:rsidRPr="00486F44">
              <w:rPr>
                <w:rFonts w:ascii="Times New Roman" w:eastAsia="SimSun" w:hAnsi="Times New Roman"/>
                <w:kern w:val="0"/>
                <w:sz w:val="40"/>
                <w:szCs w:val="40"/>
                <w:lang w:val="en-US" w:bidi="ar-SA"/>
              </w:rPr>
              <w:t>CBD</w:t>
            </w:r>
            <w:r w:rsidRPr="00F30B2C">
              <w:rPr>
                <w:rFonts w:ascii="Times New Roman" w:eastAsia="SimSun" w:hAnsi="Times New Roman"/>
                <w:b w:val="0"/>
                <w:bCs w:val="0"/>
                <w:kern w:val="0"/>
                <w:sz w:val="22"/>
                <w:szCs w:val="22"/>
                <w:lang w:val="en-US" w:bidi="ar-SA"/>
              </w:rPr>
              <w:t>/CP/MOP/11/</w:t>
            </w:r>
            <w:r w:rsidR="00A74077">
              <w:rPr>
                <w:rFonts w:ascii="Times New Roman" w:eastAsia="SimSun" w:hAnsi="Times New Roman"/>
                <w:b w:val="0"/>
                <w:bCs w:val="0"/>
                <w:kern w:val="0"/>
                <w:sz w:val="22"/>
                <w:szCs w:val="40"/>
                <w:lang w:val="en-US" w:bidi="ar-SA"/>
              </w:rPr>
              <w:t>L.10</w:t>
            </w:r>
          </w:p>
        </w:tc>
        <w:tc>
          <w:tcPr>
            <w:tcW w:w="1440" w:type="dxa"/>
            <w:tcBorders>
              <w:top w:val="nil"/>
              <w:left w:val="nil"/>
              <w:bottom w:val="single" w:sz="12" w:space="0" w:color="auto"/>
              <w:right w:val="nil"/>
            </w:tcBorders>
          </w:tcPr>
          <w:p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5615" cy="391795"/>
                          </a:xfrm>
                          <a:prstGeom prst="rect">
                            <a:avLst/>
                          </a:prstGeom>
                          <a:noFill/>
                        </pic:spPr>
                      </pic:pic>
                    </a:graphicData>
                  </a:graphic>
                </wp:anchor>
              </w:drawing>
            </w:r>
          </w:p>
          <w:p w:rsidR="001E3423" w:rsidRPr="005136A5" w:rsidRDefault="001E3423" w:rsidP="00AE1D64">
            <w:pPr>
              <w:tabs>
                <w:tab w:val="left" w:pos="-720"/>
              </w:tabs>
              <w:suppressAutoHyphens/>
              <w:spacing w:line="120" w:lineRule="auto"/>
              <w:rPr>
                <w:lang w:val="en-US"/>
              </w:rPr>
            </w:pPr>
          </w:p>
        </w:tc>
      </w:tr>
      <w:tr w:rsidR="001E3423" w:rsidRPr="00F9708A" w:rsidTr="00282BBE">
        <w:trPr>
          <w:cantSplit/>
          <w:trHeight w:val="1770"/>
        </w:trPr>
        <w:tc>
          <w:tcPr>
            <w:tcW w:w="4428" w:type="dxa"/>
            <w:tcBorders>
              <w:top w:val="single" w:sz="12" w:space="0" w:color="auto"/>
              <w:left w:val="nil"/>
              <w:bottom w:val="single" w:sz="12" w:space="0" w:color="auto"/>
              <w:right w:val="nil"/>
            </w:tcBorders>
          </w:tcPr>
          <w:p w:rsidR="009E3DD0" w:rsidRPr="00744CE4" w:rsidRDefault="009E3DD0" w:rsidP="009E3DD0">
            <w:pPr>
              <w:spacing w:before="60"/>
              <w:ind w:firstLine="900"/>
              <w:rPr>
                <w:sz w:val="22"/>
                <w:szCs w:val="22"/>
              </w:rPr>
            </w:pPr>
            <w:r w:rsidRPr="00FC32BA">
              <w:rPr>
                <w:sz w:val="22"/>
                <w:szCs w:val="22"/>
              </w:rPr>
              <w:t>Distr.</w:t>
            </w:r>
            <w:r>
              <w:rPr>
                <w:sz w:val="22"/>
                <w:szCs w:val="22"/>
              </w:rPr>
              <w:t xml:space="preserve">: </w:t>
            </w:r>
            <w:r w:rsidR="00821457">
              <w:rPr>
                <w:sz w:val="22"/>
                <w:szCs w:val="22"/>
              </w:rPr>
              <w:t>Limited</w:t>
            </w:r>
          </w:p>
          <w:p w:rsidR="009E3DD0" w:rsidRDefault="00486F44" w:rsidP="00A74077">
            <w:pPr>
              <w:ind w:firstLine="900"/>
              <w:rPr>
                <w:sz w:val="22"/>
                <w:szCs w:val="22"/>
              </w:rPr>
            </w:pPr>
            <w:r>
              <w:rPr>
                <w:rFonts w:hint="cs"/>
                <w:sz w:val="22"/>
                <w:szCs w:val="22"/>
                <w:rtl/>
              </w:rPr>
              <w:t>1</w:t>
            </w:r>
            <w:r w:rsidR="000F2C7C">
              <w:rPr>
                <w:sz w:val="22"/>
                <w:szCs w:val="22"/>
              </w:rPr>
              <w:t xml:space="preserve"> </w:t>
            </w:r>
            <w:proofErr w:type="spellStart"/>
            <w:r w:rsidR="00A74077">
              <w:rPr>
                <w:sz w:val="22"/>
                <w:szCs w:val="22"/>
                <w:lang w:val="en-US"/>
              </w:rPr>
              <w:t>Novem</w:t>
            </w:r>
            <w:r w:rsidR="00587D62">
              <w:rPr>
                <w:sz w:val="22"/>
                <w:szCs w:val="22"/>
              </w:rPr>
              <w:t>ber</w:t>
            </w:r>
            <w:proofErr w:type="spellEnd"/>
            <w:r w:rsidR="002448CA">
              <w:rPr>
                <w:sz w:val="22"/>
                <w:szCs w:val="22"/>
              </w:rPr>
              <w:t xml:space="preserve"> </w:t>
            </w:r>
            <w:r w:rsidR="00CD5596">
              <w:rPr>
                <w:sz w:val="22"/>
                <w:szCs w:val="22"/>
              </w:rPr>
              <w:t>2024</w:t>
            </w:r>
          </w:p>
          <w:p w:rsidR="009E3DD0" w:rsidRPr="00B8088B" w:rsidRDefault="009E3DD0" w:rsidP="009E3DD0">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rsidR="001E3423" w:rsidRPr="00FC32BA" w:rsidRDefault="009E3DD0" w:rsidP="009E3DD0">
            <w:pPr>
              <w:tabs>
                <w:tab w:val="left" w:pos="-720"/>
              </w:tabs>
              <w:suppressAutoHyphens/>
              <w:spacing w:after="40"/>
              <w:ind w:firstLine="900"/>
              <w:rPr>
                <w:sz w:val="22"/>
                <w:szCs w:val="22"/>
              </w:rPr>
            </w:pPr>
            <w:r w:rsidRPr="00B8088B">
              <w:rPr>
                <w:rFonts w:cs="Simplified Arabic"/>
                <w:sz w:val="22"/>
              </w:rPr>
              <w:t>O</w:t>
            </w:r>
            <w:r>
              <w:rPr>
                <w:rFonts w:cs="Simplified Arabic"/>
                <w:sz w:val="22"/>
              </w:rPr>
              <w:t>riginal</w:t>
            </w:r>
            <w:r w:rsidRPr="00B8088B">
              <w:rPr>
                <w:rFonts w:cs="Simplified Arabic"/>
                <w:sz w:val="22"/>
              </w:rPr>
              <w:t>: E</w:t>
            </w:r>
            <w:r>
              <w:rPr>
                <w:rFonts w:cs="Simplified Arabic"/>
                <w:sz w:val="22"/>
              </w:rPr>
              <w:t>nglish</w:t>
            </w:r>
          </w:p>
        </w:tc>
        <w:tc>
          <w:tcPr>
            <w:tcW w:w="5220" w:type="dxa"/>
            <w:gridSpan w:val="3"/>
            <w:tcBorders>
              <w:top w:val="single" w:sz="12" w:space="0" w:color="auto"/>
              <w:left w:val="nil"/>
              <w:bottom w:val="single" w:sz="12" w:space="0" w:color="auto"/>
              <w:right w:val="nil"/>
            </w:tcBorders>
          </w:tcPr>
          <w:p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rsidR="00A74077" w:rsidRDefault="00A74077" w:rsidP="00A74077">
      <w:pPr>
        <w:pStyle w:val="AFCorNot12Bold"/>
        <w:bidi/>
        <w:rPr>
          <w:rFonts w:ascii="Simplified Arabic" w:hAnsi="Simplified Arabic" w:cs="Simplified Arabic" w:hint="cs"/>
          <w:b w:val="0"/>
          <w:bCs/>
          <w:sz w:val="26"/>
          <w:szCs w:val="26"/>
          <w:rtl/>
        </w:rPr>
      </w:pPr>
      <w:bookmarkStart w:id="1" w:name="_Hlk176366935"/>
      <w:r w:rsidRPr="0064489E">
        <w:rPr>
          <w:rFonts w:ascii="Simplified Arabic" w:hAnsi="Simplified Arabic" w:cs="Simplified Arabic"/>
          <w:b w:val="0"/>
          <w:bCs/>
          <w:sz w:val="26"/>
          <w:szCs w:val="26"/>
          <w:rtl/>
        </w:rPr>
        <w:t>مؤتمر الأطراف</w:t>
      </w:r>
      <w:r w:rsidRPr="0064489E">
        <w:rPr>
          <w:rFonts w:ascii="Simplified Arabic" w:hAnsi="Simplified Arabic" w:cs="Simplified Arabic" w:hint="cs"/>
          <w:b w:val="0"/>
          <w:bCs/>
          <w:sz w:val="26"/>
          <w:szCs w:val="26"/>
          <w:rtl/>
        </w:rPr>
        <w:t xml:space="preserve"> </w:t>
      </w:r>
      <w:r w:rsidRPr="0064489E">
        <w:rPr>
          <w:rFonts w:ascii="Simplified Arabic" w:hAnsi="Simplified Arabic" w:cs="Simplified Arabic"/>
          <w:b w:val="0"/>
          <w:bCs/>
          <w:sz w:val="26"/>
          <w:szCs w:val="26"/>
          <w:rtl/>
        </w:rPr>
        <w:t xml:space="preserve">في </w:t>
      </w:r>
      <w:r w:rsidRPr="0064489E">
        <w:rPr>
          <w:rFonts w:ascii="Simplified Arabic" w:hAnsi="Simplified Arabic" w:cs="Simplified Arabic" w:hint="cs"/>
          <w:b w:val="0"/>
          <w:bCs/>
          <w:sz w:val="26"/>
          <w:szCs w:val="26"/>
          <w:rtl/>
        </w:rPr>
        <w:t>ال</w:t>
      </w:r>
      <w:r w:rsidRPr="0064489E">
        <w:rPr>
          <w:rFonts w:ascii="Simplified Arabic" w:hAnsi="Simplified Arabic" w:cs="Simplified Arabic"/>
          <w:b w:val="0"/>
          <w:bCs/>
          <w:sz w:val="26"/>
          <w:szCs w:val="26"/>
          <w:rtl/>
        </w:rPr>
        <w:t>اتفاقية</w:t>
      </w:r>
      <w:r w:rsidRPr="0064489E">
        <w:rPr>
          <w:rFonts w:ascii="Simplified Arabic" w:hAnsi="Simplified Arabic" w:cs="Simplified Arabic" w:hint="cs"/>
          <w:b w:val="0"/>
          <w:bCs/>
          <w:sz w:val="26"/>
          <w:szCs w:val="26"/>
          <w:rtl/>
        </w:rPr>
        <w:t xml:space="preserve"> المتعلقة</w:t>
      </w:r>
      <w:r w:rsidRPr="0064489E">
        <w:rPr>
          <w:rFonts w:ascii="Simplified Arabic" w:hAnsi="Simplified Arabic" w:cs="Simplified Arabic"/>
          <w:b w:val="0"/>
          <w:bCs/>
          <w:sz w:val="26"/>
          <w:szCs w:val="26"/>
          <w:rtl/>
        </w:rPr>
        <w:t xml:space="preserve"> </w:t>
      </w:r>
      <w:r w:rsidRPr="0064489E">
        <w:rPr>
          <w:rFonts w:ascii="Simplified Arabic" w:hAnsi="Simplified Arabic" w:cs="Simplified Arabic" w:hint="cs"/>
          <w:b w:val="0"/>
          <w:bCs/>
          <w:sz w:val="26"/>
          <w:szCs w:val="26"/>
          <w:rtl/>
        </w:rPr>
        <w:t>ب</w:t>
      </w:r>
      <w:r w:rsidRPr="0064489E">
        <w:rPr>
          <w:rFonts w:ascii="Simplified Arabic" w:hAnsi="Simplified Arabic" w:cs="Simplified Arabic"/>
          <w:b w:val="0"/>
          <w:bCs/>
          <w:sz w:val="26"/>
          <w:szCs w:val="26"/>
          <w:rtl/>
        </w:rPr>
        <w:t xml:space="preserve">التنوع البيولوجي </w:t>
      </w:r>
    </w:p>
    <w:p w:rsidR="00A74077" w:rsidRPr="0064489E" w:rsidRDefault="00A74077" w:rsidP="00A74077">
      <w:pPr>
        <w:pStyle w:val="AFCorNot12Bold"/>
        <w:bidi/>
        <w:rPr>
          <w:b w:val="0"/>
          <w:bCs/>
          <w:sz w:val="26"/>
          <w:szCs w:val="26"/>
          <w:rtl/>
        </w:rPr>
      </w:pPr>
      <w:r w:rsidRPr="0064489E">
        <w:rPr>
          <w:rFonts w:ascii="Simplified Arabic" w:hAnsi="Simplified Arabic" w:cs="Simplified Arabic"/>
          <w:b w:val="0"/>
          <w:bCs/>
          <w:sz w:val="26"/>
          <w:szCs w:val="26"/>
          <w:rtl/>
        </w:rPr>
        <w:t xml:space="preserve">العامل </w:t>
      </w:r>
      <w:r w:rsidRPr="0064489E">
        <w:rPr>
          <w:rFonts w:ascii="Simplified Arabic" w:hAnsi="Simplified Arabic" w:cs="Simplified Arabic" w:hint="cs"/>
          <w:b w:val="0"/>
          <w:bCs/>
          <w:sz w:val="26"/>
          <w:szCs w:val="26"/>
          <w:rtl/>
        </w:rPr>
        <w:t>ك</w:t>
      </w:r>
      <w:r w:rsidRPr="0064489E">
        <w:rPr>
          <w:rFonts w:ascii="Simplified Arabic" w:hAnsi="Simplified Arabic" w:cs="Simplified Arabic"/>
          <w:b w:val="0"/>
          <w:bCs/>
          <w:sz w:val="26"/>
          <w:szCs w:val="26"/>
          <w:rtl/>
        </w:rPr>
        <w:t xml:space="preserve">اجتماع </w:t>
      </w:r>
      <w:r w:rsidRPr="0064489E">
        <w:rPr>
          <w:rFonts w:ascii="Simplified Arabic" w:hAnsi="Simplified Arabic" w:cs="Simplified Arabic" w:hint="cs"/>
          <w:b w:val="0"/>
          <w:bCs/>
          <w:sz w:val="26"/>
          <w:szCs w:val="26"/>
          <w:rtl/>
        </w:rPr>
        <w:t>ل</w:t>
      </w:r>
      <w:r w:rsidRPr="0064489E">
        <w:rPr>
          <w:rFonts w:ascii="Simplified Arabic" w:hAnsi="Simplified Arabic" w:cs="Simplified Arabic"/>
          <w:b w:val="0"/>
          <w:bCs/>
          <w:sz w:val="26"/>
          <w:szCs w:val="26"/>
          <w:rtl/>
        </w:rPr>
        <w:t>لأطراف في بروتوكول قرطاجنة للسلامة ال</w:t>
      </w:r>
      <w:r w:rsidRPr="0064489E">
        <w:rPr>
          <w:rFonts w:ascii="Simplified Arabic" w:hAnsi="Simplified Arabic" w:cs="Simplified Arabic" w:hint="cs"/>
          <w:b w:val="0"/>
          <w:bCs/>
          <w:sz w:val="26"/>
          <w:szCs w:val="26"/>
          <w:rtl/>
        </w:rPr>
        <w:t>أحيائ</w:t>
      </w:r>
      <w:r w:rsidRPr="0064489E">
        <w:rPr>
          <w:rFonts w:ascii="Simplified Arabic" w:hAnsi="Simplified Arabic" w:cs="Simplified Arabic"/>
          <w:b w:val="0"/>
          <w:bCs/>
          <w:sz w:val="26"/>
          <w:szCs w:val="26"/>
          <w:rtl/>
        </w:rPr>
        <w:t>ية</w:t>
      </w:r>
    </w:p>
    <w:p w:rsidR="00A74077" w:rsidRDefault="00A74077" w:rsidP="00A74077">
      <w:pPr>
        <w:pStyle w:val="AFCorNotBold"/>
        <w:bidi/>
        <w:rPr>
          <w:rtl/>
        </w:rPr>
      </w:pPr>
      <w:r w:rsidRPr="00386EA7">
        <w:rPr>
          <w:rFonts w:ascii="Simplified Arabic" w:hAnsi="Simplified Arabic" w:cs="Simplified Arabic"/>
          <w:b w:val="0"/>
          <w:bCs/>
          <w:szCs w:val="24"/>
          <w:rtl/>
        </w:rPr>
        <w:t>الاجتماع ال</w:t>
      </w:r>
      <w:r>
        <w:rPr>
          <w:rFonts w:ascii="Simplified Arabic" w:hAnsi="Simplified Arabic" w:cs="Simplified Arabic" w:hint="cs"/>
          <w:b w:val="0"/>
          <w:bCs/>
          <w:szCs w:val="24"/>
          <w:rtl/>
        </w:rPr>
        <w:t>حادي</w:t>
      </w:r>
      <w:r w:rsidRPr="00386EA7">
        <w:rPr>
          <w:rFonts w:ascii="Simplified Arabic" w:hAnsi="Simplified Arabic" w:cs="Simplified Arabic"/>
          <w:b w:val="0"/>
          <w:bCs/>
          <w:szCs w:val="24"/>
          <w:rtl/>
        </w:rPr>
        <w:t xml:space="preserve"> عشر</w:t>
      </w:r>
    </w:p>
    <w:p w:rsidR="00A74077" w:rsidRDefault="00A74077" w:rsidP="00A74077">
      <w:pPr>
        <w:pStyle w:val="AFCorNotBold"/>
        <w:bidi/>
        <w:jc w:val="left"/>
        <w:rPr>
          <w:b w:val="0"/>
          <w:rtl/>
        </w:rPr>
      </w:pPr>
      <w:r w:rsidRPr="00585E62">
        <w:rPr>
          <w:rFonts w:ascii="Simplified Arabic" w:hAnsi="Simplified Arabic" w:cs="Simplified Arabic"/>
          <w:sz w:val="24"/>
          <w:szCs w:val="24"/>
          <w:rtl/>
        </w:rPr>
        <w:t>كالي، كولومبيا، 21 أكتوبر/تشرين الأول-1 نوفمبر/تشرين الثاني 2024</w:t>
      </w:r>
    </w:p>
    <w:p w:rsidR="00A74077" w:rsidRDefault="00A74077" w:rsidP="00A74077">
      <w:pPr>
        <w:pStyle w:val="AFCorNotBold"/>
        <w:bidi/>
        <w:jc w:val="left"/>
        <w:rPr>
          <w:rFonts w:hint="cs"/>
          <w:b w:val="0"/>
          <w:bCs/>
          <w:rtl/>
        </w:rPr>
      </w:pPr>
      <w:r w:rsidRPr="00EB68AF">
        <w:rPr>
          <w:rFonts w:ascii="Simplified Arabic" w:hAnsi="Simplified Arabic" w:cs="Simplified Arabic"/>
          <w:sz w:val="24"/>
          <w:szCs w:val="24"/>
          <w:rtl/>
        </w:rPr>
        <w:t>البند 1</w:t>
      </w:r>
      <w:r>
        <w:rPr>
          <w:rFonts w:ascii="Simplified Arabic" w:hAnsi="Simplified Arabic" w:cs="Simplified Arabic" w:hint="cs"/>
          <w:sz w:val="24"/>
          <w:szCs w:val="24"/>
          <w:rtl/>
        </w:rPr>
        <w:t>0</w:t>
      </w:r>
      <w:r w:rsidRPr="00EB68AF">
        <w:rPr>
          <w:rFonts w:ascii="Simplified Arabic" w:hAnsi="Simplified Arabic" w:cs="Simplified Arabic"/>
          <w:sz w:val="24"/>
          <w:szCs w:val="24"/>
          <w:rtl/>
        </w:rPr>
        <w:t xml:space="preserve"> من جدول الأعمال</w:t>
      </w:r>
    </w:p>
    <w:p w:rsidR="00A74077" w:rsidRPr="00A74077" w:rsidRDefault="00A74077" w:rsidP="00A74077">
      <w:pPr>
        <w:bidi/>
        <w:rPr>
          <w:rFonts w:ascii="Simplified Arabic" w:hAnsi="Simplified Arabic" w:cs="Simplified Arabic"/>
          <w:b/>
          <w:bCs/>
          <w:rtl/>
          <w:lang w:val="en-GB" w:eastAsia="en-US"/>
        </w:rPr>
      </w:pPr>
      <w:r w:rsidRPr="00A74077">
        <w:rPr>
          <w:rFonts w:ascii="Simplified Arabic" w:hAnsi="Simplified Arabic" w:cs="Simplified Arabic"/>
          <w:b/>
          <w:bCs/>
          <w:rtl/>
          <w:lang w:val="en-GB" w:eastAsia="en-US"/>
        </w:rPr>
        <w:t>استعراض فعالية العمليات بموجب الاتفاقية وبروتوكوليها</w:t>
      </w:r>
    </w:p>
    <w:p w:rsidR="00F30B2C" w:rsidRDefault="00F30B2C" w:rsidP="00672823">
      <w:pPr>
        <w:bidi/>
        <w:spacing w:before="60" w:line="204" w:lineRule="auto"/>
        <w:rPr>
          <w:rFonts w:ascii="Simplified Arabic" w:hAnsi="Simplified Arabic" w:cs="Simplified Arabic" w:hint="cs"/>
          <w:b/>
          <w:bCs/>
          <w:sz w:val="26"/>
          <w:szCs w:val="26"/>
          <w:rtl/>
          <w:lang w:bidi="ar-EG"/>
        </w:rPr>
      </w:pPr>
    </w:p>
    <w:bookmarkEnd w:id="1"/>
    <w:p w:rsidR="000F2C7C" w:rsidRPr="000F2C7C" w:rsidRDefault="00F30B2C" w:rsidP="000F2C7C">
      <w:pPr>
        <w:tabs>
          <w:tab w:val="left" w:pos="1980"/>
        </w:tabs>
        <w:bidi/>
        <w:spacing w:after="120" w:line="216" w:lineRule="auto"/>
        <w:ind w:left="540"/>
        <w:rPr>
          <w:rFonts w:eastAsia="MS Mincho" w:cs="Simplified Arabic"/>
          <w:sz w:val="28"/>
          <w:szCs w:val="28"/>
          <w:rtl/>
          <w:lang w:val="en-US"/>
        </w:rPr>
      </w:pPr>
      <w:r w:rsidRPr="00F30B2C">
        <w:rPr>
          <w:rFonts w:ascii="Simplified Arabic" w:eastAsia="MS Mincho" w:hAnsi="Simplified Arabic" w:cs="Simplified Arabic"/>
          <w:b/>
          <w:bCs/>
          <w:sz w:val="28"/>
          <w:szCs w:val="28"/>
          <w:rtl/>
        </w:rPr>
        <w:t>خيارات لمواصلة تحسين فعالية العمليات بموجب الاتفاقية وبروتوكوليها</w:t>
      </w:r>
    </w:p>
    <w:p w:rsidR="00B84C7C" w:rsidRPr="00486F44" w:rsidRDefault="00B84C7C" w:rsidP="00B84C7C">
      <w:pPr>
        <w:bidi/>
        <w:spacing w:before="120" w:after="120"/>
        <w:ind w:left="562" w:firstLine="9"/>
        <w:jc w:val="both"/>
        <w:rPr>
          <w:rFonts w:ascii="Simplified Arabic" w:eastAsia="SimSun" w:hAnsi="Simplified Arabic" w:cs="Simplified Arabic"/>
          <w:b/>
          <w:bCs/>
          <w:sz w:val="28"/>
          <w:rtl/>
          <w:lang w:val="en-GB" w:eastAsia="en-US"/>
        </w:rPr>
      </w:pPr>
      <w:r w:rsidRPr="00486F44">
        <w:rPr>
          <w:rFonts w:ascii="Simplified Arabic" w:eastAsia="SimSun" w:hAnsi="Simplified Arabic" w:cs="Simplified Arabic" w:hint="cs"/>
          <w:b/>
          <w:bCs/>
          <w:sz w:val="28"/>
          <w:rtl/>
          <w:lang w:val="en-GB" w:eastAsia="en-US"/>
        </w:rPr>
        <w:t>مشروع مقرر مقدم من رئيس</w:t>
      </w:r>
      <w:r w:rsidR="00A74077">
        <w:rPr>
          <w:rFonts w:ascii="Simplified Arabic" w:eastAsia="SimSun" w:hAnsi="Simplified Arabic" w:cs="Simplified Arabic" w:hint="cs"/>
          <w:b/>
          <w:bCs/>
          <w:sz w:val="28"/>
          <w:rtl/>
          <w:lang w:val="en-GB" w:eastAsia="en-US" w:bidi="ar-EG"/>
        </w:rPr>
        <w:t>ة</w:t>
      </w:r>
      <w:r w:rsidRPr="00486F44">
        <w:rPr>
          <w:rFonts w:ascii="Simplified Arabic" w:eastAsia="SimSun" w:hAnsi="Simplified Arabic" w:cs="Simplified Arabic" w:hint="cs"/>
          <w:b/>
          <w:bCs/>
          <w:sz w:val="28"/>
          <w:rtl/>
          <w:lang w:val="en-GB" w:eastAsia="en-US"/>
        </w:rPr>
        <w:t xml:space="preserve"> الفريق العامل </w:t>
      </w:r>
      <w:r w:rsidR="00F30B2C" w:rsidRPr="00486F44">
        <w:rPr>
          <w:rFonts w:ascii="Simplified Arabic" w:eastAsia="SimSun" w:hAnsi="Simplified Arabic" w:cs="Simplified Arabic" w:hint="cs"/>
          <w:b/>
          <w:bCs/>
          <w:sz w:val="28"/>
          <w:rtl/>
          <w:lang w:val="en-GB" w:eastAsia="en-US"/>
        </w:rPr>
        <w:t>الأول</w:t>
      </w:r>
    </w:p>
    <w:p w:rsidR="00F30B2C" w:rsidRPr="00F30B2C" w:rsidRDefault="00F30B2C" w:rsidP="00F30B2C">
      <w:pPr>
        <w:tabs>
          <w:tab w:val="left" w:pos="1980"/>
        </w:tabs>
        <w:bidi/>
        <w:spacing w:after="120" w:line="216" w:lineRule="auto"/>
        <w:ind w:left="540" w:firstLine="720"/>
        <w:jc w:val="both"/>
        <w:rPr>
          <w:rFonts w:eastAsia="MS Mincho" w:cs="Simplified Arabic"/>
          <w:i/>
          <w:iCs/>
          <w:sz w:val="22"/>
          <w:rtl/>
          <w:lang w:val="en-US" w:bidi="ar-EG"/>
        </w:rPr>
      </w:pPr>
      <w:r w:rsidRPr="00F30B2C">
        <w:rPr>
          <w:rFonts w:eastAsia="MS Mincho" w:cs="Simplified Arabic"/>
          <w:i/>
          <w:iCs/>
          <w:sz w:val="22"/>
          <w:rtl/>
          <w:lang w:val="en-US" w:bidi="ar-EG"/>
        </w:rPr>
        <w:t>إن مؤتمر الأطراف العامل كاجتماع للأطراف في بروتوكول قرطاجنة للسلامة ال</w:t>
      </w:r>
      <w:r w:rsidRPr="00F30B2C">
        <w:rPr>
          <w:rFonts w:eastAsia="MS Mincho" w:cs="Simplified Arabic" w:hint="cs"/>
          <w:i/>
          <w:iCs/>
          <w:sz w:val="22"/>
          <w:rtl/>
          <w:lang w:val="en-US" w:bidi="ar-EG"/>
        </w:rPr>
        <w:t>أحيائي</w:t>
      </w:r>
      <w:r w:rsidRPr="00F30B2C">
        <w:rPr>
          <w:rFonts w:eastAsia="MS Mincho" w:cs="Simplified Arabic"/>
          <w:i/>
          <w:iCs/>
          <w:sz w:val="22"/>
          <w:rtl/>
          <w:lang w:val="en-US" w:bidi="ar-EG"/>
        </w:rPr>
        <w:t>ة،</w:t>
      </w:r>
    </w:p>
    <w:p w:rsidR="00F30B2C" w:rsidRPr="00F30B2C" w:rsidRDefault="00F30B2C" w:rsidP="00A74077">
      <w:pPr>
        <w:tabs>
          <w:tab w:val="left" w:pos="1980"/>
        </w:tabs>
        <w:bidi/>
        <w:spacing w:after="120" w:line="216" w:lineRule="auto"/>
        <w:ind w:left="540" w:firstLine="720"/>
        <w:jc w:val="both"/>
        <w:rPr>
          <w:rFonts w:eastAsia="MS Mincho" w:cs="Simplified Arabic"/>
          <w:sz w:val="22"/>
          <w:rtl/>
          <w:lang w:val="en-US" w:bidi="ar-EG"/>
        </w:rPr>
      </w:pPr>
      <w:r w:rsidRPr="00F30B2C">
        <w:rPr>
          <w:rFonts w:eastAsia="MS Mincho" w:cs="Simplified Arabic"/>
          <w:i/>
          <w:iCs/>
          <w:sz w:val="22"/>
          <w:rtl/>
          <w:lang w:val="en-US" w:bidi="ar-EG"/>
        </w:rPr>
        <w:t>إذ يشير إلى</w:t>
      </w:r>
      <w:r w:rsidRPr="00F30B2C">
        <w:rPr>
          <w:rFonts w:eastAsia="MS Mincho" w:cs="Simplified Arabic"/>
          <w:sz w:val="22"/>
          <w:rtl/>
          <w:lang w:val="en-US" w:bidi="ar-EG"/>
        </w:rPr>
        <w:t xml:space="preserve"> المقرر</w:t>
      </w:r>
      <w:r w:rsidRPr="00F30B2C">
        <w:rPr>
          <w:rFonts w:eastAsia="MS Mincho" w:cs="Simplified Arabic" w:hint="cs"/>
          <w:sz w:val="22"/>
          <w:rtl/>
          <w:lang w:val="en-US" w:bidi="ar-EG"/>
        </w:rPr>
        <w:t xml:space="preserve"> </w:t>
      </w:r>
      <w:r w:rsidRPr="00F30B2C">
        <w:rPr>
          <w:rFonts w:eastAsia="MS Mincho" w:cs="Simplified Arabic"/>
          <w:sz w:val="22"/>
          <w:lang w:val="en-US" w:bidi="ar-EG"/>
        </w:rPr>
        <w:t>CP-10/8</w:t>
      </w:r>
      <w:r w:rsidRPr="00F30B2C">
        <w:rPr>
          <w:rFonts w:eastAsia="MS Mincho" w:cs="Simplified Arabic" w:hint="cs"/>
          <w:sz w:val="22"/>
          <w:rtl/>
          <w:lang w:val="en-US"/>
        </w:rPr>
        <w:t xml:space="preserve"> </w:t>
      </w:r>
      <w:r w:rsidR="00A74077">
        <w:rPr>
          <w:rFonts w:eastAsia="MS Mincho" w:cs="Simplified Arabic" w:hint="cs"/>
          <w:sz w:val="22"/>
          <w:rtl/>
          <w:lang w:val="en-US"/>
        </w:rPr>
        <w:t>المؤرخ</w:t>
      </w:r>
      <w:r w:rsidRPr="00F30B2C">
        <w:rPr>
          <w:rFonts w:eastAsia="MS Mincho" w:cs="Simplified Arabic" w:hint="cs"/>
          <w:sz w:val="22"/>
          <w:rtl/>
          <w:lang w:val="en-US"/>
        </w:rPr>
        <w:t xml:space="preserve"> 10 ديسمبر/كانون الأول 2022</w:t>
      </w:r>
      <w:r w:rsidRPr="00F30B2C">
        <w:rPr>
          <w:rFonts w:eastAsia="MS Mincho" w:cs="Simplified Arabic"/>
          <w:sz w:val="22"/>
          <w:rtl/>
          <w:lang w:val="en-US" w:bidi="ar-EG"/>
        </w:rPr>
        <w:t>،</w:t>
      </w:r>
    </w:p>
    <w:p w:rsidR="00F30B2C" w:rsidRPr="00F30B2C" w:rsidRDefault="00F30B2C" w:rsidP="00F30B2C">
      <w:pPr>
        <w:tabs>
          <w:tab w:val="left" w:pos="1980"/>
        </w:tabs>
        <w:bidi/>
        <w:spacing w:after="120" w:line="216" w:lineRule="auto"/>
        <w:ind w:left="540" w:firstLine="720"/>
        <w:jc w:val="both"/>
        <w:rPr>
          <w:rFonts w:eastAsia="MS Mincho" w:cs="Simplified Arabic"/>
          <w:sz w:val="22"/>
          <w:rtl/>
          <w:lang w:val="en-US" w:bidi="ar-EG"/>
        </w:rPr>
      </w:pPr>
      <w:r w:rsidRPr="00F30B2C">
        <w:rPr>
          <w:rFonts w:eastAsia="MS Mincho" w:cs="Simplified Arabic"/>
          <w:i/>
          <w:iCs/>
          <w:sz w:val="22"/>
          <w:rtl/>
          <w:lang w:val="en-US" w:bidi="ar-EG"/>
        </w:rPr>
        <w:t>وإذ</w:t>
      </w:r>
      <w:r w:rsidRPr="00F30B2C">
        <w:rPr>
          <w:rFonts w:eastAsia="MS Mincho" w:cs="Simplified Arabic" w:hint="cs"/>
          <w:i/>
          <w:iCs/>
          <w:sz w:val="22"/>
          <w:rtl/>
          <w:lang w:val="en-US" w:bidi="ar-EG"/>
        </w:rPr>
        <w:t xml:space="preserve"> يقر</w:t>
      </w:r>
      <w:r w:rsidRPr="00F30B2C">
        <w:rPr>
          <w:rFonts w:eastAsia="MS Mincho" w:cs="Simplified Arabic"/>
          <w:i/>
          <w:iCs/>
          <w:sz w:val="22"/>
          <w:rtl/>
          <w:lang w:val="en-US" w:bidi="ar-EG"/>
        </w:rPr>
        <w:t xml:space="preserve"> </w:t>
      </w:r>
      <w:r w:rsidRPr="00F30B2C">
        <w:rPr>
          <w:rFonts w:eastAsia="MS Mincho" w:cs="Simplified Arabic"/>
          <w:sz w:val="22"/>
          <w:rtl/>
          <w:lang w:val="en-US" w:bidi="ar-EG"/>
        </w:rPr>
        <w:t xml:space="preserve">بضرورة </w:t>
      </w:r>
      <w:r w:rsidRPr="00F30B2C">
        <w:rPr>
          <w:rFonts w:eastAsia="MS Mincho" w:cs="Simplified Arabic" w:hint="cs"/>
          <w:sz w:val="22"/>
          <w:rtl/>
          <w:lang w:val="en-US" w:bidi="ar-EG"/>
        </w:rPr>
        <w:t xml:space="preserve">مواصلة </w:t>
      </w:r>
      <w:r w:rsidRPr="00F30B2C">
        <w:rPr>
          <w:rFonts w:eastAsia="MS Mincho" w:cs="Simplified Arabic"/>
          <w:sz w:val="22"/>
          <w:rtl/>
          <w:lang w:val="en-US" w:bidi="ar-EG"/>
        </w:rPr>
        <w:t xml:space="preserve">تحسين فعالية الاجتماعات المعقودة </w:t>
      </w:r>
      <w:r w:rsidRPr="00F30B2C">
        <w:rPr>
          <w:rFonts w:eastAsia="MS Mincho" w:cs="Simplified Arabic" w:hint="cs"/>
          <w:sz w:val="22"/>
          <w:rtl/>
          <w:lang w:val="en-US" w:bidi="ar-EG"/>
        </w:rPr>
        <w:t>بموجب</w:t>
      </w:r>
      <w:r w:rsidRPr="00F30B2C">
        <w:rPr>
          <w:rFonts w:eastAsia="MS Mincho" w:cs="Simplified Arabic"/>
          <w:sz w:val="22"/>
          <w:rtl/>
          <w:lang w:val="en-US" w:bidi="ar-EG"/>
        </w:rPr>
        <w:t xml:space="preserve"> اتفاقية التنوع البيولوجي</w:t>
      </w:r>
      <w:r w:rsidR="00486F44">
        <w:rPr>
          <w:rStyle w:val="FootnoteReference"/>
          <w:rFonts w:eastAsia="MS Mincho" w:cs="Simplified Arabic"/>
          <w:sz w:val="22"/>
          <w:rtl/>
          <w:lang w:val="en-US" w:bidi="ar-EG"/>
        </w:rPr>
        <w:footnoteReference w:id="1"/>
      </w:r>
      <w:r w:rsidRPr="00F30B2C">
        <w:rPr>
          <w:rFonts w:eastAsia="MS Mincho" w:cs="Simplified Arabic"/>
          <w:sz w:val="22"/>
          <w:rtl/>
          <w:lang w:val="en-US" w:bidi="ar-EG"/>
        </w:rPr>
        <w:t xml:space="preserve"> وبروتوكول</w:t>
      </w:r>
      <w:r w:rsidRPr="00F30B2C">
        <w:rPr>
          <w:rFonts w:eastAsia="MS Mincho" w:cs="Simplified Arabic" w:hint="cs"/>
          <w:sz w:val="22"/>
          <w:rtl/>
          <w:lang w:val="en-US" w:bidi="ar-EG"/>
        </w:rPr>
        <w:t>ي</w:t>
      </w:r>
      <w:r w:rsidRPr="00F30B2C">
        <w:rPr>
          <w:rFonts w:eastAsia="MS Mincho" w:cs="Simplified Arabic"/>
          <w:sz w:val="22"/>
          <w:rtl/>
          <w:lang w:val="en-US" w:bidi="ar-EG"/>
        </w:rPr>
        <w:t>ها</w:t>
      </w:r>
      <w:r w:rsidRPr="00F30B2C">
        <w:rPr>
          <w:rFonts w:eastAsia="MS Mincho" w:cs="Simplified Arabic" w:hint="cs"/>
          <w:sz w:val="22"/>
          <w:rtl/>
          <w:lang w:val="en-US" w:bidi="ar-EG"/>
        </w:rPr>
        <w:t>،</w:t>
      </w:r>
      <w:r w:rsidRPr="00F30B2C">
        <w:rPr>
          <w:rFonts w:eastAsia="MS Mincho" w:cs="Simplified Arabic"/>
          <w:rtl/>
        </w:rPr>
        <w:t xml:space="preserve"> </w:t>
      </w:r>
    </w:p>
    <w:p w:rsidR="00F30B2C" w:rsidRPr="00F30B2C" w:rsidRDefault="00F30B2C" w:rsidP="00F30B2C">
      <w:pPr>
        <w:numPr>
          <w:ilvl w:val="0"/>
          <w:numId w:val="44"/>
        </w:numPr>
        <w:tabs>
          <w:tab w:val="left" w:pos="1980"/>
        </w:tabs>
        <w:bidi/>
        <w:spacing w:after="120" w:line="216" w:lineRule="auto"/>
        <w:ind w:left="540" w:firstLine="720"/>
        <w:jc w:val="both"/>
        <w:rPr>
          <w:rFonts w:eastAsia="MS Mincho" w:cs="Simplified Arabic"/>
          <w:sz w:val="22"/>
          <w:lang w:val="en-US" w:bidi="ar-EG"/>
        </w:rPr>
      </w:pPr>
      <w:r w:rsidRPr="00F30B2C">
        <w:rPr>
          <w:rFonts w:eastAsia="MS Mincho" w:cs="Simplified Arabic"/>
          <w:i/>
          <w:iCs/>
          <w:sz w:val="22"/>
          <w:rtl/>
          <w:lang w:val="en-US" w:bidi="ar-EG"/>
        </w:rPr>
        <w:t>يحيط علما</w:t>
      </w:r>
      <w:r w:rsidRPr="00F30B2C">
        <w:rPr>
          <w:rFonts w:eastAsia="MS Mincho" w:cs="Simplified Arabic"/>
          <w:sz w:val="22"/>
          <w:rtl/>
          <w:lang w:val="en-US" w:bidi="ar-EG"/>
        </w:rPr>
        <w:t xml:space="preserve"> بالخبرة المكتسبة مؤخرا والمقترحات الإضافية</w:t>
      </w:r>
      <w:r w:rsidRPr="00F30B2C">
        <w:rPr>
          <w:rFonts w:eastAsia="MS Mincho" w:cs="Simplified Arabic" w:hint="cs"/>
          <w:sz w:val="22"/>
          <w:rtl/>
          <w:lang w:val="en-US" w:bidi="ar-EG"/>
        </w:rPr>
        <w:t xml:space="preserve"> الرامية</w:t>
      </w:r>
      <w:r w:rsidRPr="00F30B2C">
        <w:rPr>
          <w:rFonts w:eastAsia="MS Mincho" w:cs="Simplified Arabic"/>
          <w:sz w:val="22"/>
          <w:rtl/>
          <w:lang w:val="en-US" w:bidi="ar-EG"/>
        </w:rPr>
        <w:t xml:space="preserve"> </w:t>
      </w:r>
      <w:r w:rsidRPr="00F30B2C">
        <w:rPr>
          <w:rFonts w:eastAsia="MS Mincho" w:cs="Simplified Arabic" w:hint="cs"/>
          <w:sz w:val="22"/>
          <w:rtl/>
          <w:lang w:val="en-US" w:bidi="ar-EG"/>
        </w:rPr>
        <w:t xml:space="preserve">إلى </w:t>
      </w:r>
      <w:r w:rsidRPr="00F30B2C">
        <w:rPr>
          <w:rFonts w:eastAsia="MS Mincho" w:cs="Simplified Arabic"/>
          <w:sz w:val="22"/>
          <w:rtl/>
          <w:lang w:val="en-US" w:bidi="ar-EG"/>
        </w:rPr>
        <w:t xml:space="preserve">تحسين فعالية العمليات بموجب الاتفاقية وبروتوكوليها </w:t>
      </w:r>
      <w:r w:rsidRPr="00F30B2C">
        <w:rPr>
          <w:rFonts w:eastAsia="MS Mincho" w:cs="Simplified Arabic" w:hint="cs"/>
          <w:sz w:val="22"/>
          <w:rtl/>
          <w:lang w:val="en-US" w:bidi="ar-EG"/>
        </w:rPr>
        <w:t>والملخصة</w:t>
      </w:r>
      <w:r w:rsidRPr="00F30B2C">
        <w:rPr>
          <w:rFonts w:eastAsia="MS Mincho" w:cs="Simplified Arabic"/>
          <w:sz w:val="22"/>
          <w:rtl/>
          <w:lang w:val="en-US" w:bidi="ar-EG"/>
        </w:rPr>
        <w:t xml:space="preserve"> في الوثيقة </w:t>
      </w:r>
      <w:r w:rsidRPr="00F30B2C">
        <w:rPr>
          <w:rFonts w:eastAsia="MS Mincho" w:cs="Simplified Arabic"/>
          <w:sz w:val="22"/>
          <w:lang w:val="en-US" w:bidi="ar-EG"/>
        </w:rPr>
        <w:t>CBD/SBI/4/11</w:t>
      </w:r>
      <w:r w:rsidRPr="00F30B2C">
        <w:rPr>
          <w:rFonts w:eastAsia="MS Mincho" w:cs="Simplified Arabic" w:hint="cs"/>
          <w:sz w:val="22"/>
          <w:rtl/>
          <w:lang w:val="en-US" w:bidi="ar-EG"/>
        </w:rPr>
        <w:t>؛</w:t>
      </w:r>
    </w:p>
    <w:p w:rsidR="00F30B2C" w:rsidRPr="00F30B2C" w:rsidRDefault="00F30B2C" w:rsidP="00F30B2C">
      <w:pPr>
        <w:tabs>
          <w:tab w:val="left" w:pos="1980"/>
        </w:tabs>
        <w:bidi/>
        <w:spacing w:after="120" w:line="216" w:lineRule="auto"/>
        <w:ind w:left="540" w:firstLine="720"/>
        <w:jc w:val="both"/>
        <w:rPr>
          <w:rFonts w:eastAsia="MS Mincho" w:cs="Simplified Arabic"/>
          <w:sz w:val="22"/>
          <w:rtl/>
          <w:lang w:val="en-US" w:bidi="ar-EG"/>
        </w:rPr>
      </w:pPr>
      <w:r w:rsidRPr="00F30B2C">
        <w:rPr>
          <w:rFonts w:eastAsia="MS Mincho" w:cs="Simplified Arabic" w:hint="cs"/>
          <w:sz w:val="22"/>
          <w:rtl/>
          <w:lang w:val="en-US" w:bidi="ar-EG"/>
        </w:rPr>
        <w:t>2-</w:t>
      </w:r>
      <w:r w:rsidRPr="00F30B2C">
        <w:rPr>
          <w:rFonts w:eastAsia="MS Mincho" w:cs="Simplified Arabic"/>
          <w:sz w:val="22"/>
          <w:rtl/>
          <w:lang w:val="en-US" w:bidi="ar-EG"/>
        </w:rPr>
        <w:tab/>
      </w:r>
      <w:r w:rsidRPr="00F30B2C">
        <w:rPr>
          <w:rFonts w:eastAsia="MS Mincho" w:cs="Simplified Arabic"/>
          <w:i/>
          <w:iCs/>
          <w:sz w:val="22"/>
          <w:rtl/>
          <w:lang w:val="en-US" w:bidi="ar-EG"/>
        </w:rPr>
        <w:t>يطلب</w:t>
      </w:r>
      <w:r w:rsidRPr="00F30B2C">
        <w:rPr>
          <w:rFonts w:eastAsia="MS Mincho" w:cs="Simplified Arabic"/>
          <w:sz w:val="22"/>
          <w:rtl/>
          <w:lang w:val="en-US" w:bidi="ar-EG"/>
        </w:rPr>
        <w:t xml:space="preserve"> إلى الأمين</w:t>
      </w:r>
      <w:r w:rsidRPr="00F30B2C">
        <w:rPr>
          <w:rFonts w:eastAsia="MS Mincho" w:cs="Simplified Arabic" w:hint="cs"/>
          <w:sz w:val="22"/>
          <w:rtl/>
          <w:lang w:val="en-US" w:bidi="ar-EG"/>
        </w:rPr>
        <w:t>ة</w:t>
      </w:r>
      <w:r w:rsidRPr="00F30B2C">
        <w:rPr>
          <w:rFonts w:eastAsia="MS Mincho" w:cs="Simplified Arabic"/>
          <w:sz w:val="22"/>
          <w:rtl/>
          <w:lang w:val="en-US" w:bidi="ar-EG"/>
        </w:rPr>
        <w:t xml:space="preserve"> التنفيذي</w:t>
      </w:r>
      <w:r w:rsidRPr="00F30B2C">
        <w:rPr>
          <w:rFonts w:eastAsia="MS Mincho" w:cs="Simplified Arabic" w:hint="cs"/>
          <w:sz w:val="22"/>
          <w:rtl/>
          <w:lang w:val="en-US" w:bidi="ar-EG"/>
        </w:rPr>
        <w:t>ة</w:t>
      </w:r>
      <w:r w:rsidRPr="00F30B2C">
        <w:rPr>
          <w:rFonts w:eastAsia="MS Mincho" w:cs="Simplified Arabic"/>
          <w:sz w:val="22"/>
          <w:rtl/>
          <w:lang w:val="en-US" w:bidi="ar-EG"/>
        </w:rPr>
        <w:t xml:space="preserve"> والمكاتب الاستفادة من هذه </w:t>
      </w:r>
      <w:r w:rsidRPr="00F30B2C">
        <w:rPr>
          <w:rFonts w:eastAsia="MS Mincho" w:cs="Simplified Arabic" w:hint="cs"/>
          <w:sz w:val="22"/>
          <w:rtl/>
          <w:lang w:val="en-US" w:bidi="ar-EG"/>
        </w:rPr>
        <w:t>الخبرة لدى</w:t>
      </w:r>
      <w:r w:rsidRPr="00F30B2C">
        <w:rPr>
          <w:rFonts w:eastAsia="MS Mincho" w:cs="Simplified Arabic"/>
          <w:sz w:val="22"/>
          <w:rtl/>
          <w:lang w:val="en-US" w:bidi="ar-EG"/>
        </w:rPr>
        <w:t xml:space="preserve"> إعداد مذكرات تنظيم </w:t>
      </w:r>
      <w:r w:rsidRPr="00F30B2C">
        <w:rPr>
          <w:rFonts w:eastAsia="MS Mincho" w:cs="Simplified Arabic" w:hint="cs"/>
          <w:sz w:val="22"/>
          <w:rtl/>
          <w:lang w:val="en-US" w:bidi="ar-EG"/>
        </w:rPr>
        <w:t>العمل</w:t>
      </w:r>
      <w:r w:rsidRPr="00F30B2C">
        <w:rPr>
          <w:rFonts w:eastAsia="MS Mincho" w:cs="Simplified Arabic"/>
          <w:sz w:val="22"/>
          <w:rtl/>
          <w:lang w:val="en-US" w:bidi="ar-EG"/>
        </w:rPr>
        <w:t xml:space="preserve"> والسيناريوهات للاجتماعات المقبلة</w:t>
      </w:r>
      <w:r w:rsidRPr="00F30B2C">
        <w:rPr>
          <w:rFonts w:eastAsia="MS Mincho" w:cs="Simplified Arabic" w:hint="cs"/>
          <w:sz w:val="22"/>
          <w:rtl/>
          <w:lang w:val="en-US" w:bidi="ar-EG"/>
        </w:rPr>
        <w:t>، وإتاحة تلك المذكرات لجميع الأطراف قبل الاجتماعات؛</w:t>
      </w:r>
    </w:p>
    <w:p w:rsidR="00F30B2C" w:rsidRPr="00F30B2C" w:rsidRDefault="00F30B2C" w:rsidP="00F30B2C">
      <w:pPr>
        <w:tabs>
          <w:tab w:val="left" w:pos="1980"/>
        </w:tabs>
        <w:bidi/>
        <w:spacing w:after="120" w:line="216" w:lineRule="auto"/>
        <w:ind w:left="540" w:firstLine="720"/>
        <w:jc w:val="both"/>
        <w:rPr>
          <w:rFonts w:eastAsia="MS Mincho" w:cs="Simplified Arabic"/>
          <w:sz w:val="22"/>
          <w:rtl/>
          <w:lang w:val="en-US" w:bidi="ar-EG"/>
        </w:rPr>
      </w:pPr>
      <w:r w:rsidRPr="00F30B2C">
        <w:rPr>
          <w:rFonts w:eastAsia="MS Mincho" w:cs="Simplified Arabic" w:hint="cs"/>
          <w:sz w:val="22"/>
          <w:rtl/>
          <w:lang w:val="en-US" w:bidi="ar-EG"/>
        </w:rPr>
        <w:t>3-</w:t>
      </w:r>
      <w:r w:rsidRPr="00F30B2C">
        <w:rPr>
          <w:rFonts w:eastAsia="MS Mincho" w:cs="Simplified Arabic"/>
          <w:sz w:val="22"/>
          <w:rtl/>
          <w:lang w:val="en-US" w:bidi="ar-EG"/>
        </w:rPr>
        <w:tab/>
      </w:r>
      <w:r w:rsidRPr="00F30B2C">
        <w:rPr>
          <w:rFonts w:eastAsia="MS Mincho" w:cs="Simplified Arabic" w:hint="cs"/>
          <w:i/>
          <w:iCs/>
          <w:sz w:val="22"/>
          <w:rtl/>
          <w:lang w:val="en-US" w:bidi="ar-EG"/>
        </w:rPr>
        <w:t xml:space="preserve">يطلب </w:t>
      </w:r>
      <w:r w:rsidRPr="00F30B2C">
        <w:rPr>
          <w:rFonts w:eastAsia="MS Mincho" w:cs="Simplified Arabic" w:hint="cs"/>
          <w:sz w:val="22"/>
          <w:rtl/>
          <w:lang w:val="en-US" w:bidi="ar-EG"/>
        </w:rPr>
        <w:t>إلى الأمينة التنفيذية أن تواصل، جنبا إلى جنب مع المكتب، استكشاف السبل والوسائل ذات الصلة لتيسير التحضير المبكر للاجتماعات والاستفادة من هذه السبل والوسائل، حسب الاقتضاء، على سبيل المثال خيارات لتبسيط جداول الأعمال، واستعراض الوثائق مسبقا من جانب الأقران</w:t>
      </w:r>
      <w:r w:rsidR="00486F44">
        <w:rPr>
          <w:rFonts w:eastAsia="MS Mincho" w:cs="Simplified Arabic" w:hint="cs"/>
          <w:sz w:val="22"/>
          <w:rtl/>
          <w:lang w:val="en-US" w:bidi="ar-EG"/>
        </w:rPr>
        <w:t xml:space="preserve"> وتقديم البيانات مبكرا</w:t>
      </w:r>
      <w:r w:rsidRPr="00F30B2C">
        <w:rPr>
          <w:rFonts w:eastAsia="MS Mincho" w:cs="Simplified Arabic" w:hint="cs"/>
          <w:sz w:val="22"/>
          <w:rtl/>
          <w:lang w:val="en-US" w:bidi="ar-EG"/>
        </w:rPr>
        <w:t>؛</w:t>
      </w:r>
    </w:p>
    <w:p w:rsidR="00F30B2C" w:rsidRPr="00F30B2C" w:rsidRDefault="00F30B2C" w:rsidP="00F30B2C">
      <w:pPr>
        <w:tabs>
          <w:tab w:val="left" w:pos="1980"/>
        </w:tabs>
        <w:bidi/>
        <w:spacing w:after="120" w:line="216" w:lineRule="auto"/>
        <w:ind w:left="540" w:firstLine="720"/>
        <w:jc w:val="both"/>
        <w:rPr>
          <w:rFonts w:eastAsia="MS Mincho" w:cs="Simplified Arabic"/>
          <w:sz w:val="22"/>
          <w:rtl/>
          <w:lang w:val="en-US" w:bidi="ar-EG"/>
        </w:rPr>
      </w:pPr>
      <w:r w:rsidRPr="00F30B2C">
        <w:rPr>
          <w:rFonts w:eastAsia="MS Mincho" w:cs="Simplified Arabic" w:hint="cs"/>
          <w:sz w:val="22"/>
          <w:rtl/>
          <w:lang w:val="en-US" w:bidi="ar-EG"/>
        </w:rPr>
        <w:t>4-</w:t>
      </w:r>
      <w:r w:rsidRPr="00F30B2C">
        <w:rPr>
          <w:rFonts w:eastAsia="MS Mincho" w:cs="Simplified Arabic"/>
          <w:sz w:val="22"/>
          <w:rtl/>
          <w:lang w:val="en-US" w:bidi="ar-EG"/>
        </w:rPr>
        <w:tab/>
      </w:r>
      <w:r w:rsidR="00486F44">
        <w:rPr>
          <w:rFonts w:eastAsia="MS Mincho" w:cs="Simplified Arabic" w:hint="cs"/>
          <w:i/>
          <w:iCs/>
          <w:sz w:val="22"/>
          <w:rtl/>
          <w:lang w:val="en-US" w:bidi="ar-EG"/>
        </w:rPr>
        <w:t>يوصي</w:t>
      </w:r>
      <w:r w:rsidRPr="00F30B2C">
        <w:rPr>
          <w:rFonts w:eastAsia="MS Mincho" w:cs="Simplified Arabic" w:hint="cs"/>
          <w:i/>
          <w:iCs/>
          <w:sz w:val="22"/>
          <w:rtl/>
          <w:lang w:val="en-US" w:bidi="ar-EG"/>
        </w:rPr>
        <w:t xml:space="preserve"> </w:t>
      </w:r>
      <w:r w:rsidR="00486F44" w:rsidRPr="00486F44">
        <w:rPr>
          <w:rFonts w:eastAsia="MS Mincho" w:cs="Simplified Arabic" w:hint="cs"/>
          <w:sz w:val="22"/>
          <w:rtl/>
          <w:lang w:val="en-US" w:bidi="ar-EG"/>
        </w:rPr>
        <w:t>ب</w:t>
      </w:r>
      <w:r w:rsidRPr="00F30B2C">
        <w:rPr>
          <w:rFonts w:eastAsia="MS Mincho" w:cs="Simplified Arabic" w:hint="cs"/>
          <w:sz w:val="22"/>
          <w:rtl/>
          <w:lang w:val="en-US" w:bidi="ar-EG"/>
        </w:rPr>
        <w:t>أنه خلال اجتماعات الهيئتين الفرعيتين المفتوحتين العضوية، يقتصر عدد جلسات أفرقة الاتصال وأفرقة أصدقاء الرئيس المعقودة بالتوازي</w:t>
      </w:r>
      <w:r w:rsidR="00486F44">
        <w:rPr>
          <w:rFonts w:eastAsia="MS Mincho" w:cs="Simplified Arabic" w:hint="cs"/>
          <w:sz w:val="22"/>
          <w:rtl/>
          <w:lang w:val="en-US" w:bidi="ar-EG"/>
        </w:rPr>
        <w:t xml:space="preserve">، قدر الإمكان، </w:t>
      </w:r>
      <w:r w:rsidRPr="00F30B2C">
        <w:rPr>
          <w:rFonts w:eastAsia="MS Mincho" w:cs="Simplified Arabic" w:hint="cs"/>
          <w:sz w:val="22"/>
          <w:rtl/>
          <w:lang w:val="en-US" w:bidi="ar-EG"/>
        </w:rPr>
        <w:t>على عدد مندوبي كل بلد من البلدان النامية التي تدعم الأمانة مشاركتها؛</w:t>
      </w:r>
    </w:p>
    <w:p w:rsidR="00F30B2C" w:rsidRPr="00F30B2C" w:rsidRDefault="00F30B2C" w:rsidP="00F30B2C">
      <w:pPr>
        <w:tabs>
          <w:tab w:val="left" w:pos="1980"/>
        </w:tabs>
        <w:bidi/>
        <w:spacing w:after="120" w:line="216" w:lineRule="auto"/>
        <w:ind w:left="540" w:firstLine="720"/>
        <w:jc w:val="both"/>
        <w:rPr>
          <w:rFonts w:eastAsia="MS Mincho" w:cs="Simplified Arabic"/>
          <w:sz w:val="22"/>
          <w:rtl/>
          <w:lang w:val="en-US" w:bidi="ar-EG"/>
        </w:rPr>
      </w:pPr>
      <w:r w:rsidRPr="00F30B2C">
        <w:rPr>
          <w:rFonts w:eastAsia="MS Mincho" w:cs="Simplified Arabic" w:hint="cs"/>
          <w:sz w:val="22"/>
          <w:rtl/>
          <w:lang w:val="en-US" w:bidi="ar-EG"/>
        </w:rPr>
        <w:t>5-</w:t>
      </w:r>
      <w:r w:rsidRPr="00F30B2C">
        <w:rPr>
          <w:rFonts w:eastAsia="MS Mincho" w:cs="Simplified Arabic"/>
          <w:sz w:val="22"/>
          <w:rtl/>
          <w:lang w:val="en-US" w:bidi="ar-EG"/>
        </w:rPr>
        <w:tab/>
      </w:r>
      <w:r w:rsidRPr="00F30B2C">
        <w:rPr>
          <w:rFonts w:eastAsia="MS Mincho" w:cs="Simplified Arabic" w:hint="cs"/>
          <w:i/>
          <w:iCs/>
          <w:sz w:val="22"/>
          <w:rtl/>
          <w:lang w:val="en-US" w:bidi="ar-EG"/>
        </w:rPr>
        <w:t xml:space="preserve">يطلب </w:t>
      </w:r>
      <w:r w:rsidRPr="00F30B2C">
        <w:rPr>
          <w:rFonts w:eastAsia="MS Mincho" w:cs="Simplified Arabic" w:hint="cs"/>
          <w:sz w:val="22"/>
          <w:rtl/>
          <w:lang w:val="en-US" w:bidi="ar-EG"/>
        </w:rPr>
        <w:t>إلى الأمينة التنفيذية أن تيسر تحديد الدعم المالي الإضافي لزيادة مشاركة البلدان النامية، ولا سيما أقل البلدان نموا والدول الجزرية الصغيرة النامية، فضلا عن البلدان التي تمر اقتصاداتها بمرحلة انتقالية؛</w:t>
      </w:r>
    </w:p>
    <w:p w:rsidR="00F30B2C" w:rsidRPr="00F30B2C" w:rsidRDefault="00F30B2C" w:rsidP="00A74077">
      <w:pPr>
        <w:tabs>
          <w:tab w:val="left" w:pos="1980"/>
        </w:tabs>
        <w:bidi/>
        <w:spacing w:after="120" w:line="216" w:lineRule="auto"/>
        <w:ind w:left="540" w:firstLine="720"/>
        <w:jc w:val="both"/>
        <w:rPr>
          <w:rFonts w:eastAsia="MS Mincho" w:cs="Simplified Arabic"/>
          <w:sz w:val="22"/>
          <w:rtl/>
          <w:lang w:val="en-US" w:bidi="ar-EG"/>
        </w:rPr>
      </w:pPr>
      <w:r w:rsidRPr="00F30B2C">
        <w:rPr>
          <w:rFonts w:eastAsia="MS Mincho" w:cs="Simplified Arabic" w:hint="cs"/>
          <w:sz w:val="22"/>
          <w:rtl/>
          <w:lang w:val="en-US" w:bidi="ar-EG"/>
        </w:rPr>
        <w:t>6-</w:t>
      </w:r>
      <w:r w:rsidRPr="00F30B2C">
        <w:rPr>
          <w:rFonts w:eastAsia="MS Mincho" w:cs="Simplified Arabic"/>
          <w:sz w:val="22"/>
          <w:rtl/>
          <w:lang w:val="en-US" w:bidi="ar-EG"/>
        </w:rPr>
        <w:tab/>
      </w:r>
      <w:r w:rsidRPr="00F30B2C">
        <w:rPr>
          <w:rFonts w:eastAsia="MS Mincho" w:cs="Simplified Arabic" w:hint="cs"/>
          <w:i/>
          <w:iCs/>
          <w:sz w:val="22"/>
          <w:rtl/>
          <w:lang w:val="en-US" w:bidi="ar-EG"/>
        </w:rPr>
        <w:t xml:space="preserve">يقرر </w:t>
      </w:r>
      <w:r w:rsidRPr="00F30B2C">
        <w:rPr>
          <w:rFonts w:eastAsia="MS Mincho" w:cs="Simplified Arabic" w:hint="cs"/>
          <w:sz w:val="22"/>
          <w:rtl/>
          <w:lang w:val="en-US" w:bidi="ar-EG"/>
        </w:rPr>
        <w:t xml:space="preserve">أنه في حالة الاجتماعات الحكومية الدولية المتعاقبة، يُحدد يوم راحة </w:t>
      </w:r>
      <w:r w:rsidR="0092427D">
        <w:rPr>
          <w:rFonts w:eastAsia="MS Mincho" w:cs="Simplified Arabic" w:hint="cs"/>
          <w:sz w:val="22"/>
          <w:rtl/>
          <w:lang w:val="en-US" w:bidi="ar-EG"/>
        </w:rPr>
        <w:t>ويفضل بعد كل أسبوع</w:t>
      </w:r>
      <w:r w:rsidRPr="00F30B2C">
        <w:rPr>
          <w:rFonts w:eastAsia="MS Mincho" w:cs="Simplified Arabic" w:hint="cs"/>
          <w:sz w:val="22"/>
          <w:rtl/>
          <w:lang w:val="en-US" w:bidi="ar-EG"/>
        </w:rPr>
        <w:t xml:space="preserve">، دون المساس بالدعم المقدم للمندوبين </w:t>
      </w:r>
      <w:r w:rsidR="00A74077">
        <w:rPr>
          <w:rFonts w:eastAsia="MS Mincho" w:cs="Simplified Arabic" w:hint="cs"/>
          <w:sz w:val="22"/>
          <w:rtl/>
          <w:lang w:val="en-US" w:bidi="ar-EG"/>
        </w:rPr>
        <w:t>المؤهلين</w:t>
      </w:r>
      <w:r w:rsidRPr="00F30B2C">
        <w:rPr>
          <w:rFonts w:eastAsia="MS Mincho" w:cs="Simplified Arabic" w:hint="cs"/>
          <w:sz w:val="22"/>
          <w:rtl/>
          <w:lang w:val="en-US" w:bidi="ar-EG"/>
        </w:rPr>
        <w:t>؛</w:t>
      </w:r>
    </w:p>
    <w:p w:rsidR="00F30B2C" w:rsidRPr="00F30B2C" w:rsidRDefault="00F30B2C" w:rsidP="00F30B2C">
      <w:pPr>
        <w:tabs>
          <w:tab w:val="left" w:pos="1980"/>
        </w:tabs>
        <w:bidi/>
        <w:spacing w:after="120" w:line="216" w:lineRule="auto"/>
        <w:ind w:left="540" w:firstLine="720"/>
        <w:jc w:val="both"/>
        <w:rPr>
          <w:rFonts w:eastAsia="MS Mincho" w:cs="Simplified Arabic"/>
          <w:sz w:val="22"/>
          <w:rtl/>
          <w:lang w:val="en-US" w:bidi="ar-EG"/>
        </w:rPr>
      </w:pPr>
      <w:r w:rsidRPr="00F30B2C">
        <w:rPr>
          <w:rFonts w:eastAsia="MS Mincho" w:cs="Simplified Arabic" w:hint="cs"/>
          <w:sz w:val="22"/>
          <w:rtl/>
          <w:lang w:val="en-US" w:bidi="ar-EG"/>
        </w:rPr>
        <w:lastRenderedPageBreak/>
        <w:t>7-</w:t>
      </w:r>
      <w:r w:rsidRPr="00F30B2C">
        <w:rPr>
          <w:rFonts w:eastAsia="MS Mincho" w:cs="Simplified Arabic"/>
          <w:sz w:val="22"/>
          <w:rtl/>
          <w:lang w:val="en-US" w:bidi="ar-EG"/>
        </w:rPr>
        <w:tab/>
      </w:r>
      <w:r w:rsidRPr="00F30B2C">
        <w:rPr>
          <w:rFonts w:eastAsia="MS Mincho" w:cs="Simplified Arabic" w:hint="cs"/>
          <w:i/>
          <w:iCs/>
          <w:sz w:val="22"/>
          <w:rtl/>
          <w:lang w:val="en-US" w:bidi="ar-EG"/>
        </w:rPr>
        <w:t xml:space="preserve">يقر </w:t>
      </w:r>
      <w:r w:rsidRPr="00F30B2C">
        <w:rPr>
          <w:rFonts w:eastAsia="MS Mincho" w:cs="Simplified Arabic" w:hint="cs"/>
          <w:sz w:val="22"/>
          <w:rtl/>
          <w:lang w:val="en-US" w:bidi="ar-EG"/>
        </w:rPr>
        <w:t>بضرورة قصر جلسات التفاوض المسائية على ساعات معقولة للحفاظ على صحة المندوبين الذين يحضرون الاجتماعات الحكومية الدولية، ولا سيما مندوبو الوفود الصغيرة؛ و</w:t>
      </w:r>
      <w:r w:rsidR="0092427D">
        <w:rPr>
          <w:rFonts w:eastAsia="MS Mincho" w:cs="Simplified Arabic" w:hint="cs"/>
          <w:sz w:val="22"/>
          <w:rtl/>
          <w:lang w:val="en-US" w:bidi="ar-EG"/>
        </w:rPr>
        <w:t xml:space="preserve">يوصي، </w:t>
      </w:r>
      <w:r w:rsidRPr="00F30B2C">
        <w:rPr>
          <w:rFonts w:eastAsia="MS Mincho" w:cs="Simplified Arabic" w:hint="cs"/>
          <w:sz w:val="22"/>
          <w:rtl/>
          <w:lang w:val="en-US" w:bidi="ar-EG"/>
        </w:rPr>
        <w:t xml:space="preserve">ما لم يتقرر خلاف ذلك، </w:t>
      </w:r>
      <w:r w:rsidR="0092427D">
        <w:rPr>
          <w:rFonts w:eastAsia="MS Mincho" w:cs="Simplified Arabic" w:hint="cs"/>
          <w:sz w:val="22"/>
          <w:rtl/>
          <w:lang w:val="en-US" w:bidi="ar-EG"/>
        </w:rPr>
        <w:t xml:space="preserve">بأنه من الأفضل عدم </w:t>
      </w:r>
      <w:r w:rsidRPr="00F30B2C">
        <w:rPr>
          <w:rFonts w:eastAsia="MS Mincho" w:cs="Simplified Arabic" w:hint="cs"/>
          <w:sz w:val="22"/>
          <w:rtl/>
          <w:lang w:val="en-US" w:bidi="ar-EG"/>
        </w:rPr>
        <w:t>تحديد موعد لأي جلسة بعد مرور 13 ساعة من بداية الجلسة المفتوحة الأولى في نفس اليوم؛</w:t>
      </w:r>
    </w:p>
    <w:p w:rsidR="00F30B2C" w:rsidRPr="00F30B2C" w:rsidRDefault="00F30B2C" w:rsidP="00A74077">
      <w:pPr>
        <w:tabs>
          <w:tab w:val="left" w:pos="1980"/>
        </w:tabs>
        <w:bidi/>
        <w:spacing w:after="120" w:line="216" w:lineRule="auto"/>
        <w:ind w:left="540" w:firstLine="720"/>
        <w:jc w:val="both"/>
        <w:rPr>
          <w:rFonts w:eastAsia="MS Mincho" w:cs="Simplified Arabic"/>
          <w:sz w:val="22"/>
          <w:rtl/>
          <w:lang w:val="en-US" w:bidi="ar-EG"/>
        </w:rPr>
      </w:pPr>
      <w:r w:rsidRPr="00F30B2C">
        <w:rPr>
          <w:rFonts w:eastAsia="MS Mincho" w:cs="Simplified Arabic" w:hint="cs"/>
          <w:sz w:val="22"/>
          <w:rtl/>
          <w:lang w:val="en-US" w:bidi="ar-EG"/>
        </w:rPr>
        <w:t>8-</w:t>
      </w:r>
      <w:r w:rsidRPr="00F30B2C">
        <w:rPr>
          <w:rFonts w:eastAsia="MS Mincho" w:cs="Simplified Arabic"/>
          <w:sz w:val="22"/>
          <w:rtl/>
          <w:lang w:val="en-US" w:bidi="ar-EG"/>
        </w:rPr>
        <w:tab/>
      </w:r>
      <w:r w:rsidRPr="00F30B2C">
        <w:rPr>
          <w:rFonts w:eastAsia="MS Mincho" w:cs="Simplified Arabic" w:hint="cs"/>
          <w:i/>
          <w:iCs/>
          <w:sz w:val="22"/>
          <w:rtl/>
          <w:lang w:val="en-US" w:bidi="ar-EG"/>
        </w:rPr>
        <w:t xml:space="preserve">يطلب </w:t>
      </w:r>
      <w:r w:rsidRPr="00F30B2C">
        <w:rPr>
          <w:rFonts w:eastAsia="MS Mincho" w:cs="Simplified Arabic" w:hint="cs"/>
          <w:sz w:val="22"/>
          <w:rtl/>
          <w:lang w:val="en-US" w:bidi="ar-EG"/>
        </w:rPr>
        <w:t xml:space="preserve">إلى مكتب مؤتمر الأطراف </w:t>
      </w:r>
      <w:r w:rsidR="00A74077">
        <w:rPr>
          <w:rFonts w:eastAsia="MS Mincho" w:cs="Simplified Arabic" w:hint="cs"/>
          <w:sz w:val="22"/>
          <w:rtl/>
          <w:lang w:val="en-US" w:bidi="ar-EG"/>
        </w:rPr>
        <w:t xml:space="preserve">العامل كاجتماع للأطراف في بروتوكول قرطاجنة </w:t>
      </w:r>
      <w:r w:rsidRPr="00F30B2C">
        <w:rPr>
          <w:rFonts w:eastAsia="MS Mincho" w:cs="Simplified Arabic" w:hint="cs"/>
          <w:sz w:val="22"/>
          <w:rtl/>
          <w:lang w:val="en-US" w:bidi="ar-EG"/>
        </w:rPr>
        <w:t>ومكتب الهيئة الفرعية للمشورة العلمية والتقنية والتكنولوجية تحديد مجموعة من الممثلين للعمل كرؤساء للأفرقة العاملة وأفرقة الاتصال أو كميسرين لأفرقة أصدقاء الرؤساء</w:t>
      </w:r>
      <w:r w:rsidRPr="00F30B2C">
        <w:rPr>
          <w:rFonts w:eastAsia="MS Mincho" w:cs="Simplified Arabic"/>
          <w:sz w:val="22"/>
          <w:rtl/>
          <w:lang w:val="en-US" w:bidi="ar-EG"/>
        </w:rPr>
        <w:t xml:space="preserve"> على أساس مهاراتهم في بناء الثقة وتوافق الآراء </w:t>
      </w:r>
      <w:r w:rsidRPr="00F30B2C">
        <w:rPr>
          <w:rFonts w:eastAsia="MS Mincho" w:cs="Simplified Arabic" w:hint="cs"/>
          <w:sz w:val="22"/>
          <w:rtl/>
          <w:lang w:val="en-US" w:bidi="ar-EG"/>
        </w:rPr>
        <w:t>بين أصحاب الآراء المختلفة</w:t>
      </w:r>
      <w:r w:rsidRPr="00F30B2C">
        <w:rPr>
          <w:rFonts w:eastAsia="MS Mincho" w:cs="Simplified Arabic"/>
          <w:sz w:val="22"/>
          <w:rtl/>
          <w:lang w:val="en-US" w:bidi="ar-EG"/>
        </w:rPr>
        <w:t xml:space="preserve"> ومعرفتهم </w:t>
      </w:r>
      <w:r w:rsidRPr="00F30B2C">
        <w:rPr>
          <w:rFonts w:eastAsia="MS Mincho" w:cs="Simplified Arabic" w:hint="cs"/>
          <w:sz w:val="22"/>
          <w:rtl/>
          <w:lang w:val="en-US" w:bidi="ar-EG"/>
        </w:rPr>
        <w:t>المثبتة</w:t>
      </w:r>
      <w:r w:rsidRPr="00F30B2C">
        <w:rPr>
          <w:rFonts w:eastAsia="MS Mincho" w:cs="Simplified Arabic"/>
          <w:sz w:val="22"/>
          <w:rtl/>
          <w:lang w:val="en-US" w:bidi="ar-EG"/>
        </w:rPr>
        <w:t xml:space="preserve"> </w:t>
      </w:r>
      <w:r w:rsidRPr="00F30B2C">
        <w:rPr>
          <w:rFonts w:eastAsia="MS Mincho" w:cs="Simplified Arabic" w:hint="cs"/>
          <w:sz w:val="22"/>
          <w:rtl/>
          <w:lang w:val="en-US" w:bidi="ar-EG"/>
        </w:rPr>
        <w:t>بالقضايا</w:t>
      </w:r>
      <w:r w:rsidRPr="00F30B2C">
        <w:rPr>
          <w:rFonts w:eastAsia="MS Mincho" w:cs="Simplified Arabic"/>
          <w:sz w:val="22"/>
          <w:rtl/>
          <w:lang w:val="en-US" w:bidi="ar-EG"/>
        </w:rPr>
        <w:t xml:space="preserve"> التي سيعالجها الفريق</w:t>
      </w:r>
      <w:r w:rsidRPr="00F30B2C">
        <w:rPr>
          <w:rFonts w:eastAsia="MS Mincho" w:cs="Simplified Arabic" w:hint="cs"/>
          <w:sz w:val="22"/>
          <w:rtl/>
          <w:lang w:val="en-US" w:bidi="ar-EG"/>
        </w:rPr>
        <w:t xml:space="preserve"> قبل موعد الاجتماعات الحكومية الدولية التي تعقد بموجب </w:t>
      </w:r>
      <w:r w:rsidR="00A74077">
        <w:rPr>
          <w:rFonts w:eastAsia="MS Mincho" w:cs="Simplified Arabic" w:hint="cs"/>
          <w:sz w:val="22"/>
          <w:rtl/>
          <w:lang w:val="en-US" w:bidi="ar-EG"/>
        </w:rPr>
        <w:t>البروتوكول</w:t>
      </w:r>
      <w:r w:rsidRPr="00F30B2C">
        <w:rPr>
          <w:rFonts w:eastAsia="MS Mincho" w:cs="Simplified Arabic" w:hint="cs"/>
          <w:sz w:val="22"/>
          <w:rtl/>
          <w:lang w:val="en-US" w:bidi="ar-EG"/>
        </w:rPr>
        <w:t>بوقت كبير؛</w:t>
      </w:r>
    </w:p>
    <w:p w:rsidR="00F30B2C" w:rsidRPr="00F30B2C" w:rsidRDefault="00F30B2C" w:rsidP="00F30B2C">
      <w:pPr>
        <w:tabs>
          <w:tab w:val="left" w:pos="1980"/>
        </w:tabs>
        <w:bidi/>
        <w:spacing w:after="120" w:line="216" w:lineRule="auto"/>
        <w:ind w:left="540" w:firstLine="720"/>
        <w:jc w:val="both"/>
        <w:rPr>
          <w:rFonts w:eastAsia="MS Mincho" w:cs="Simplified Arabic"/>
          <w:sz w:val="22"/>
          <w:rtl/>
          <w:lang w:val="en-US" w:bidi="ar-EG"/>
        </w:rPr>
      </w:pPr>
      <w:r w:rsidRPr="00F30B2C">
        <w:rPr>
          <w:rFonts w:eastAsia="MS Mincho" w:cs="Simplified Arabic" w:hint="cs"/>
          <w:sz w:val="22"/>
          <w:rtl/>
          <w:lang w:val="en-US" w:bidi="ar-EG"/>
        </w:rPr>
        <w:t>9-</w:t>
      </w:r>
      <w:r w:rsidRPr="00F30B2C">
        <w:rPr>
          <w:rFonts w:eastAsia="MS Mincho" w:cs="Simplified Arabic"/>
          <w:sz w:val="22"/>
          <w:rtl/>
          <w:lang w:val="en-US" w:bidi="ar-EG"/>
        </w:rPr>
        <w:tab/>
      </w:r>
      <w:r w:rsidRPr="00F30B2C">
        <w:rPr>
          <w:rFonts w:eastAsia="MS Mincho" w:cs="Simplified Arabic" w:hint="cs"/>
          <w:i/>
          <w:iCs/>
          <w:sz w:val="22"/>
          <w:rtl/>
          <w:lang w:val="en-US" w:bidi="ar-EG"/>
        </w:rPr>
        <w:t xml:space="preserve">يطلب </w:t>
      </w:r>
      <w:r w:rsidRPr="00F30B2C">
        <w:rPr>
          <w:rFonts w:eastAsia="MS Mincho" w:cs="Simplified Arabic" w:hint="cs"/>
          <w:sz w:val="22"/>
          <w:rtl/>
          <w:lang w:val="en-US" w:bidi="ar-EG"/>
        </w:rPr>
        <w:t>أن تقوم الأمينة التنفيذية، رهنا بتوافر الموارد، بتيسير عقد دورة توجيهية أو تدريبية للممثلين المحددين في الفقرة 8 أعلاه قبل الاجتماعات لتعريفهم بالنظام الداخلي والممارسات المعمول بها، والتقنيات والمهارات في مجال إدارة المفاوضات المتعددة الأطراف وتيسير التوصل إلى توافق في الآراء، بهدف ضمان اتباع نُهج أخلاقية وتطبيق الحياد، وفقا لمعايير الأمم المتحدة ومبادئها، بما في ذلك من خلال وحدات التدريب داخل منظومة الأمم المتحدة؛</w:t>
      </w:r>
    </w:p>
    <w:p w:rsidR="00F30B2C" w:rsidRPr="00F30B2C" w:rsidRDefault="00F30B2C" w:rsidP="00A74077">
      <w:pPr>
        <w:tabs>
          <w:tab w:val="left" w:pos="1980"/>
        </w:tabs>
        <w:bidi/>
        <w:spacing w:after="120" w:line="216" w:lineRule="auto"/>
        <w:ind w:left="540" w:firstLine="720"/>
        <w:jc w:val="both"/>
        <w:rPr>
          <w:rFonts w:eastAsia="MS Mincho" w:cs="Simplified Arabic"/>
          <w:sz w:val="22"/>
          <w:rtl/>
          <w:lang w:val="en-US" w:bidi="ar-EG"/>
        </w:rPr>
      </w:pPr>
      <w:r w:rsidRPr="00F30B2C">
        <w:rPr>
          <w:rFonts w:eastAsia="MS Mincho" w:cs="Simplified Arabic" w:hint="cs"/>
          <w:sz w:val="22"/>
          <w:rtl/>
          <w:lang w:val="en-US" w:bidi="ar-EG"/>
        </w:rPr>
        <w:t>10-</w:t>
      </w:r>
      <w:r w:rsidRPr="00F30B2C">
        <w:rPr>
          <w:rFonts w:eastAsia="MS Mincho" w:cs="Simplified Arabic"/>
          <w:sz w:val="22"/>
          <w:rtl/>
          <w:lang w:val="en-US" w:bidi="ar-EG"/>
        </w:rPr>
        <w:tab/>
      </w:r>
      <w:r w:rsidRPr="00F30B2C">
        <w:rPr>
          <w:rFonts w:eastAsia="MS Mincho" w:cs="Simplified Arabic" w:hint="cs"/>
          <w:i/>
          <w:iCs/>
          <w:sz w:val="22"/>
          <w:rtl/>
          <w:lang w:val="en-US" w:bidi="ar-EG"/>
        </w:rPr>
        <w:t xml:space="preserve">يطلب أيضا </w:t>
      </w:r>
      <w:r w:rsidRPr="00F30B2C">
        <w:rPr>
          <w:rFonts w:eastAsia="MS Mincho" w:cs="Simplified Arabic" w:hint="cs"/>
          <w:sz w:val="22"/>
          <w:rtl/>
          <w:lang w:val="en-US" w:bidi="ar-EG"/>
        </w:rPr>
        <w:t xml:space="preserve">إلى الأمينة التنفيذية </w:t>
      </w:r>
      <w:r w:rsidR="0092427D">
        <w:rPr>
          <w:rFonts w:eastAsia="MS Mincho" w:cs="Simplified Arabic" w:hint="cs"/>
          <w:sz w:val="22"/>
          <w:rtl/>
          <w:lang w:val="en-US" w:bidi="ar-EG"/>
        </w:rPr>
        <w:t>أن تقوم</w:t>
      </w:r>
      <w:r w:rsidRPr="00F30B2C">
        <w:rPr>
          <w:rFonts w:eastAsia="MS Mincho" w:cs="Simplified Arabic" w:hint="cs"/>
          <w:sz w:val="22"/>
          <w:rtl/>
          <w:lang w:val="en-US" w:bidi="ar-EG"/>
        </w:rPr>
        <w:t xml:space="preserve">، رهنا بتوافر الموارد، </w:t>
      </w:r>
      <w:r w:rsidR="0092427D">
        <w:rPr>
          <w:rFonts w:eastAsia="MS Mincho" w:cs="Simplified Arabic" w:hint="cs"/>
          <w:sz w:val="22"/>
          <w:rtl/>
          <w:lang w:val="en-US" w:bidi="ar-EG"/>
        </w:rPr>
        <w:t>ب</w:t>
      </w:r>
      <w:r w:rsidRPr="00F30B2C">
        <w:rPr>
          <w:rFonts w:eastAsia="MS Mincho" w:cs="Simplified Arabic" w:hint="cs"/>
          <w:sz w:val="22"/>
          <w:rtl/>
          <w:lang w:val="en-US" w:bidi="ar-EG"/>
        </w:rPr>
        <w:t xml:space="preserve">تيسير حضور الممثلين من البلدان النامية المحددين في الفقرة 8 أعلاه في الاجتماعات الحكومية الدولية التي تعقد بموجب </w:t>
      </w:r>
      <w:r w:rsidR="00A74077">
        <w:rPr>
          <w:rFonts w:eastAsia="MS Mincho" w:cs="Simplified Arabic" w:hint="cs"/>
          <w:sz w:val="22"/>
          <w:rtl/>
          <w:lang w:val="en-US" w:bidi="ar-EG"/>
        </w:rPr>
        <w:t>بروتوكول قرطاجنة</w:t>
      </w:r>
      <w:r w:rsidRPr="00F30B2C">
        <w:rPr>
          <w:rFonts w:eastAsia="MS Mincho" w:cs="Simplified Arabic" w:hint="cs"/>
          <w:sz w:val="22"/>
          <w:rtl/>
          <w:lang w:val="en-US" w:bidi="ar-EG"/>
        </w:rPr>
        <w:t>، دون المساس بالدعم المقدم لمشاركة وفودها، حيثما كان ذلك ممكنا؛</w:t>
      </w:r>
    </w:p>
    <w:p w:rsidR="00F30B2C" w:rsidRPr="00F30B2C" w:rsidRDefault="00F30B2C" w:rsidP="00F30B2C">
      <w:pPr>
        <w:tabs>
          <w:tab w:val="left" w:pos="1980"/>
        </w:tabs>
        <w:bidi/>
        <w:spacing w:after="120" w:line="216" w:lineRule="auto"/>
        <w:ind w:left="540" w:firstLine="720"/>
        <w:jc w:val="both"/>
        <w:rPr>
          <w:rFonts w:eastAsia="MS Mincho" w:cs="Simplified Arabic"/>
          <w:sz w:val="22"/>
          <w:rtl/>
          <w:lang w:val="en-US" w:bidi="ar-EG"/>
        </w:rPr>
      </w:pPr>
      <w:r w:rsidRPr="00F30B2C">
        <w:rPr>
          <w:rFonts w:eastAsia="MS Mincho" w:cs="Simplified Arabic" w:hint="cs"/>
          <w:sz w:val="22"/>
          <w:rtl/>
          <w:lang w:val="en-US" w:bidi="ar-EG"/>
        </w:rPr>
        <w:t>11-</w:t>
      </w:r>
      <w:r w:rsidRPr="00F30B2C">
        <w:rPr>
          <w:rFonts w:eastAsia="MS Mincho" w:cs="Simplified Arabic"/>
          <w:sz w:val="22"/>
          <w:rtl/>
          <w:lang w:val="en-US" w:bidi="ar-EG"/>
        </w:rPr>
        <w:tab/>
      </w:r>
      <w:r w:rsidR="00962265">
        <w:rPr>
          <w:rFonts w:eastAsia="MS Mincho" w:cs="Simplified Arabic" w:hint="cs"/>
          <w:i/>
          <w:iCs/>
          <w:sz w:val="22"/>
          <w:rtl/>
          <w:lang w:val="en-US" w:bidi="ar-EG"/>
        </w:rPr>
        <w:t>يوصي</w:t>
      </w:r>
      <w:r w:rsidRPr="00F30B2C">
        <w:rPr>
          <w:rFonts w:eastAsia="MS Mincho" w:cs="Simplified Arabic" w:hint="cs"/>
          <w:i/>
          <w:iCs/>
          <w:sz w:val="22"/>
          <w:rtl/>
          <w:lang w:val="en-US" w:bidi="ar-EG"/>
        </w:rPr>
        <w:t xml:space="preserve"> </w:t>
      </w:r>
      <w:r w:rsidR="00962265">
        <w:rPr>
          <w:rFonts w:eastAsia="MS Mincho" w:cs="Simplified Arabic" w:hint="cs"/>
          <w:sz w:val="22"/>
          <w:rtl/>
          <w:lang w:val="en-US" w:bidi="ar-EG"/>
        </w:rPr>
        <w:t>بأ</w:t>
      </w:r>
      <w:r w:rsidRPr="00F30B2C">
        <w:rPr>
          <w:rFonts w:eastAsia="MS Mincho" w:cs="Simplified Arabic" w:hint="cs"/>
          <w:sz w:val="22"/>
          <w:rtl/>
          <w:lang w:val="en-US" w:bidi="ar-EG"/>
        </w:rPr>
        <w:t>ن</w:t>
      </w:r>
      <w:r w:rsidR="00962265">
        <w:rPr>
          <w:rFonts w:eastAsia="MS Mincho" w:cs="Simplified Arabic" w:hint="cs"/>
          <w:sz w:val="22"/>
          <w:rtl/>
          <w:lang w:val="en-US" w:bidi="ar-EG"/>
        </w:rPr>
        <w:t xml:space="preserve"> </w:t>
      </w:r>
      <w:r w:rsidRPr="00F30B2C">
        <w:rPr>
          <w:rFonts w:eastAsia="MS Mincho" w:cs="Simplified Arabic" w:hint="cs"/>
          <w:sz w:val="22"/>
          <w:rtl/>
          <w:lang w:val="en-US" w:bidi="ar-EG"/>
        </w:rPr>
        <w:t xml:space="preserve">يشتمل تنظيم الاجتماعات على </w:t>
      </w:r>
      <w:r w:rsidR="00962265">
        <w:rPr>
          <w:rFonts w:eastAsia="MS Mincho" w:cs="Simplified Arabic" w:hint="cs"/>
          <w:sz w:val="22"/>
          <w:rtl/>
          <w:lang w:val="en-US" w:bidi="ar-EG"/>
        </w:rPr>
        <w:t>خيارات لتجنب المناقشات الممتدة غير المثمرة، مثل الاستخدام المناسب ل</w:t>
      </w:r>
      <w:r w:rsidRPr="00F30B2C">
        <w:rPr>
          <w:rFonts w:eastAsia="MS Mincho" w:cs="Simplified Arabic" w:hint="cs"/>
          <w:sz w:val="22"/>
          <w:rtl/>
          <w:lang w:val="en-US" w:bidi="ar-EG"/>
        </w:rPr>
        <w:t xml:space="preserve">فترات </w:t>
      </w:r>
      <w:r w:rsidR="00962265">
        <w:rPr>
          <w:rFonts w:eastAsia="MS Mincho" w:cs="Simplified Arabic" w:hint="cs"/>
          <w:sz w:val="22"/>
          <w:rtl/>
          <w:lang w:val="en-US" w:bidi="ar-EG"/>
        </w:rPr>
        <w:t>ال</w:t>
      </w:r>
      <w:r w:rsidRPr="00F30B2C">
        <w:rPr>
          <w:rFonts w:eastAsia="MS Mincho" w:cs="Simplified Arabic" w:hint="cs"/>
          <w:sz w:val="22"/>
          <w:rtl/>
          <w:lang w:val="en-US" w:bidi="ar-EG"/>
        </w:rPr>
        <w:t xml:space="preserve">راحة </w:t>
      </w:r>
      <w:r w:rsidR="00962265">
        <w:rPr>
          <w:rFonts w:eastAsia="MS Mincho" w:cs="Simplified Arabic" w:hint="cs"/>
          <w:sz w:val="22"/>
          <w:rtl/>
          <w:lang w:val="en-US" w:bidi="ar-EG"/>
        </w:rPr>
        <w:t>ال</w:t>
      </w:r>
      <w:r w:rsidRPr="00F30B2C">
        <w:rPr>
          <w:rFonts w:eastAsia="MS Mincho" w:cs="Simplified Arabic" w:hint="cs"/>
          <w:sz w:val="22"/>
          <w:rtl/>
          <w:lang w:val="en-US" w:bidi="ar-EG"/>
        </w:rPr>
        <w:t>استراتيجية لتمكين الأفرقة الصغيرة وأفرقة أصدقاء الرئيس من إجراء مناقشات بهدف إيجاد حلول ممكنة؛</w:t>
      </w:r>
    </w:p>
    <w:p w:rsidR="00F30B2C" w:rsidRPr="00F30B2C" w:rsidRDefault="00F30B2C" w:rsidP="00F30B2C">
      <w:pPr>
        <w:tabs>
          <w:tab w:val="left" w:pos="1980"/>
        </w:tabs>
        <w:bidi/>
        <w:spacing w:after="120" w:line="216" w:lineRule="auto"/>
        <w:ind w:left="540" w:firstLine="720"/>
        <w:jc w:val="both"/>
        <w:rPr>
          <w:rFonts w:eastAsia="MS Mincho" w:cs="Simplified Arabic"/>
          <w:sz w:val="22"/>
          <w:rtl/>
          <w:lang w:val="en-US" w:bidi="ar-EG"/>
        </w:rPr>
      </w:pPr>
      <w:r w:rsidRPr="00F30B2C">
        <w:rPr>
          <w:rFonts w:eastAsia="MS Mincho" w:cs="Simplified Arabic" w:hint="cs"/>
          <w:sz w:val="22"/>
          <w:rtl/>
          <w:lang w:val="en-US" w:bidi="ar-EG"/>
        </w:rPr>
        <w:t>12-</w:t>
      </w:r>
      <w:r w:rsidRPr="00F30B2C">
        <w:rPr>
          <w:rFonts w:eastAsia="MS Mincho" w:cs="Simplified Arabic"/>
          <w:sz w:val="22"/>
          <w:rtl/>
          <w:lang w:val="en-US" w:bidi="ar-EG"/>
        </w:rPr>
        <w:tab/>
      </w:r>
      <w:r w:rsidRPr="00F30B2C">
        <w:rPr>
          <w:rFonts w:eastAsia="MS Mincho" w:cs="Simplified Arabic" w:hint="cs"/>
          <w:i/>
          <w:iCs/>
          <w:sz w:val="22"/>
          <w:rtl/>
          <w:lang w:val="en-US" w:bidi="ar-EG"/>
        </w:rPr>
        <w:t>يشجع</w:t>
      </w:r>
      <w:r w:rsidRPr="00F30B2C">
        <w:rPr>
          <w:rFonts w:eastAsia="MS Mincho" w:cs="Simplified Arabic"/>
          <w:i/>
          <w:iCs/>
          <w:sz w:val="22"/>
          <w:rtl/>
          <w:lang w:val="en-US" w:bidi="ar-EG"/>
        </w:rPr>
        <w:t xml:space="preserve"> </w:t>
      </w:r>
      <w:r w:rsidRPr="00F30B2C">
        <w:rPr>
          <w:rFonts w:eastAsia="MS Mincho" w:cs="Simplified Arabic"/>
          <w:sz w:val="22"/>
          <w:rtl/>
          <w:lang w:val="en-US" w:bidi="ar-EG"/>
        </w:rPr>
        <w:t xml:space="preserve">الأطراف والحكومات الأخرى على </w:t>
      </w:r>
      <w:r w:rsidRPr="00F30B2C">
        <w:rPr>
          <w:rFonts w:eastAsia="MS Mincho" w:cs="Simplified Arabic" w:hint="cs"/>
          <w:sz w:val="22"/>
          <w:rtl/>
          <w:lang w:val="en-US" w:bidi="ar-EG"/>
        </w:rPr>
        <w:t>العمل</w:t>
      </w:r>
      <w:r w:rsidRPr="00F30B2C">
        <w:rPr>
          <w:rFonts w:eastAsia="MS Mincho" w:cs="Simplified Arabic"/>
          <w:sz w:val="22"/>
          <w:rtl/>
          <w:lang w:val="en-US" w:bidi="ar-EG"/>
        </w:rPr>
        <w:t xml:space="preserve"> مع الشعوب الأصلية والمجتمعات المحلية والنساء والشباب ومع المنظمات الوطنية الأخرى </w:t>
      </w:r>
      <w:r w:rsidRPr="00F30B2C">
        <w:rPr>
          <w:rFonts w:eastAsia="MS Mincho" w:cs="Simplified Arabic" w:hint="cs"/>
          <w:sz w:val="22"/>
          <w:rtl/>
          <w:lang w:val="en-US" w:bidi="ar-EG"/>
        </w:rPr>
        <w:t>المراقبة</w:t>
      </w:r>
      <w:r w:rsidRPr="00F30B2C">
        <w:rPr>
          <w:rFonts w:eastAsia="MS Mincho" w:cs="Simplified Arabic"/>
          <w:sz w:val="22"/>
          <w:rtl/>
          <w:lang w:val="en-US" w:bidi="ar-EG"/>
        </w:rPr>
        <w:t>، والتماس آراء طائفة واسعة من القطاعات ذات الصلة في عملي</w:t>
      </w:r>
      <w:r w:rsidRPr="00F30B2C">
        <w:rPr>
          <w:rFonts w:eastAsia="MS Mincho" w:cs="Simplified Arabic" w:hint="cs"/>
          <w:sz w:val="22"/>
          <w:rtl/>
          <w:lang w:val="en-US" w:bidi="ar-EG"/>
        </w:rPr>
        <w:t>ات</w:t>
      </w:r>
      <w:r w:rsidRPr="00F30B2C">
        <w:rPr>
          <w:rFonts w:eastAsia="MS Mincho" w:cs="Simplified Arabic"/>
          <w:sz w:val="22"/>
          <w:rtl/>
          <w:lang w:val="en-US" w:bidi="ar-EG"/>
        </w:rPr>
        <w:t xml:space="preserve"> التحضير لاجتماعات الهيئات الإدارية والفرعية على ال</w:t>
      </w:r>
      <w:r w:rsidRPr="00F30B2C">
        <w:rPr>
          <w:rFonts w:eastAsia="MS Mincho" w:cs="Simplified Arabic" w:hint="cs"/>
          <w:sz w:val="22"/>
          <w:rtl/>
          <w:lang w:val="en-US" w:bidi="ar-EG"/>
        </w:rPr>
        <w:t xml:space="preserve">مستوى </w:t>
      </w:r>
      <w:r w:rsidRPr="00F30B2C">
        <w:rPr>
          <w:rFonts w:eastAsia="MS Mincho" w:cs="Simplified Arabic"/>
          <w:sz w:val="22"/>
          <w:rtl/>
          <w:lang w:val="en-US" w:bidi="ar-EG"/>
        </w:rPr>
        <w:t xml:space="preserve">الوطني، </w:t>
      </w:r>
      <w:r w:rsidRPr="00F30B2C">
        <w:rPr>
          <w:rFonts w:eastAsia="MS Mincho" w:cs="Simplified Arabic" w:hint="cs"/>
          <w:sz w:val="22"/>
          <w:rtl/>
          <w:lang w:val="en-US" w:bidi="ar-EG"/>
        </w:rPr>
        <w:t>لل</w:t>
      </w:r>
      <w:r w:rsidRPr="00F30B2C">
        <w:rPr>
          <w:rFonts w:eastAsia="MS Mincho" w:cs="Simplified Arabic"/>
          <w:sz w:val="22"/>
          <w:rtl/>
          <w:lang w:val="en-US" w:bidi="ar-EG"/>
        </w:rPr>
        <w:t xml:space="preserve">استرشاد بها في تحديد مواقفها الوطنية حسب الاقتضاء </w:t>
      </w:r>
      <w:r w:rsidRPr="00F30B2C">
        <w:rPr>
          <w:rFonts w:eastAsia="MS Mincho" w:cs="Simplified Arabic" w:hint="cs"/>
          <w:sz w:val="22"/>
          <w:rtl/>
          <w:lang w:val="en-US" w:bidi="ar-EG"/>
        </w:rPr>
        <w:t>و</w:t>
      </w:r>
      <w:r w:rsidRPr="00F30B2C">
        <w:rPr>
          <w:rFonts w:eastAsia="MS Mincho" w:cs="Simplified Arabic"/>
          <w:sz w:val="22"/>
          <w:rtl/>
          <w:lang w:val="en-US" w:bidi="ar-EG"/>
        </w:rPr>
        <w:t>مع مراعاة الظروف الوطنية</w:t>
      </w:r>
      <w:r w:rsidRPr="00F30B2C">
        <w:rPr>
          <w:rFonts w:eastAsia="MS Mincho" w:cs="Simplified Arabic" w:hint="cs"/>
          <w:sz w:val="22"/>
          <w:rtl/>
          <w:lang w:val="en-US" w:bidi="ar-EG"/>
        </w:rPr>
        <w:t>؛</w:t>
      </w:r>
    </w:p>
    <w:p w:rsidR="00F30B2C" w:rsidRPr="00F30B2C" w:rsidRDefault="00F30B2C" w:rsidP="00F30B2C">
      <w:pPr>
        <w:tabs>
          <w:tab w:val="left" w:pos="1980"/>
        </w:tabs>
        <w:bidi/>
        <w:spacing w:after="120" w:line="216" w:lineRule="auto"/>
        <w:ind w:left="540" w:firstLine="720"/>
        <w:jc w:val="both"/>
        <w:rPr>
          <w:rFonts w:eastAsia="MS Mincho" w:cs="Simplified Arabic"/>
          <w:sz w:val="22"/>
          <w:lang w:val="en-US" w:bidi="ar-EG"/>
        </w:rPr>
      </w:pPr>
      <w:r w:rsidRPr="00F30B2C">
        <w:rPr>
          <w:rFonts w:eastAsia="MS Mincho" w:cs="Simplified Arabic" w:hint="cs"/>
          <w:sz w:val="22"/>
          <w:rtl/>
          <w:lang w:val="en-US" w:bidi="ar-EG"/>
        </w:rPr>
        <w:t>13-</w:t>
      </w:r>
      <w:r w:rsidRPr="00F30B2C">
        <w:rPr>
          <w:rFonts w:eastAsia="MS Mincho" w:cs="Simplified Arabic"/>
          <w:sz w:val="22"/>
          <w:rtl/>
          <w:lang w:val="en-US" w:bidi="ar-EG"/>
        </w:rPr>
        <w:tab/>
      </w:r>
      <w:r w:rsidRPr="00F30B2C">
        <w:rPr>
          <w:rFonts w:eastAsia="MS Mincho" w:cs="Simplified Arabic"/>
          <w:i/>
          <w:iCs/>
          <w:sz w:val="22"/>
          <w:rtl/>
          <w:lang w:val="en-US" w:bidi="ar-EG"/>
        </w:rPr>
        <w:t xml:space="preserve">يطلب </w:t>
      </w:r>
      <w:r w:rsidRPr="00F30B2C">
        <w:rPr>
          <w:rFonts w:eastAsia="MS Mincho" w:cs="Simplified Arabic"/>
          <w:sz w:val="22"/>
          <w:rtl/>
          <w:lang w:val="en-US" w:bidi="ar-EG"/>
        </w:rPr>
        <w:t>إلى الأمين</w:t>
      </w:r>
      <w:r w:rsidRPr="00F30B2C">
        <w:rPr>
          <w:rFonts w:eastAsia="MS Mincho" w:cs="Simplified Arabic" w:hint="cs"/>
          <w:sz w:val="22"/>
          <w:rtl/>
          <w:lang w:val="en-US" w:bidi="ar-EG"/>
        </w:rPr>
        <w:t>ة</w:t>
      </w:r>
      <w:r w:rsidRPr="00F30B2C">
        <w:rPr>
          <w:rFonts w:eastAsia="MS Mincho" w:cs="Simplified Arabic"/>
          <w:sz w:val="22"/>
          <w:rtl/>
          <w:lang w:val="en-US" w:bidi="ar-EG"/>
        </w:rPr>
        <w:t xml:space="preserve"> التنفيذي</w:t>
      </w:r>
      <w:r w:rsidRPr="00F30B2C">
        <w:rPr>
          <w:rFonts w:eastAsia="MS Mincho" w:cs="Simplified Arabic" w:hint="cs"/>
          <w:sz w:val="22"/>
          <w:rtl/>
          <w:lang w:val="en-US" w:bidi="ar-EG"/>
        </w:rPr>
        <w:t>ة الاضطلاع بما يلي، بتوجيه من المكتب:</w:t>
      </w:r>
    </w:p>
    <w:p w:rsidR="00F30B2C" w:rsidRPr="00F30B2C" w:rsidRDefault="00F30B2C" w:rsidP="00BD7705">
      <w:pPr>
        <w:numPr>
          <w:ilvl w:val="0"/>
          <w:numId w:val="40"/>
        </w:numPr>
        <w:tabs>
          <w:tab w:val="left" w:pos="1980"/>
        </w:tabs>
        <w:bidi/>
        <w:spacing w:after="120" w:line="216" w:lineRule="auto"/>
        <w:ind w:left="540" w:firstLine="720"/>
        <w:jc w:val="both"/>
        <w:rPr>
          <w:rFonts w:eastAsia="MS Mincho" w:cs="Simplified Arabic"/>
          <w:sz w:val="22"/>
          <w:lang w:val="en-US" w:bidi="ar-EG"/>
        </w:rPr>
      </w:pPr>
      <w:r w:rsidRPr="00F30B2C">
        <w:rPr>
          <w:rFonts w:eastAsia="MS Mincho" w:cs="Simplified Arabic"/>
          <w:sz w:val="22"/>
          <w:rtl/>
          <w:lang w:val="en-US" w:bidi="ar-EG"/>
        </w:rPr>
        <w:t>ضمان إتاحة وثائق العمل لاجتماعات الهيئات الفرعية المفتوحة العضوية التابعة للاتفاقية ب</w:t>
      </w:r>
      <w:r w:rsidRPr="00F30B2C">
        <w:rPr>
          <w:rFonts w:eastAsia="MS Mincho" w:cs="Simplified Arabic" w:hint="cs"/>
          <w:sz w:val="22"/>
          <w:rtl/>
          <w:lang w:val="en-US" w:bidi="ar-EG"/>
        </w:rPr>
        <w:t xml:space="preserve">جميع </w:t>
      </w:r>
      <w:r w:rsidRPr="00F30B2C">
        <w:rPr>
          <w:rFonts w:eastAsia="MS Mincho" w:cs="Simplified Arabic"/>
          <w:sz w:val="22"/>
          <w:rtl/>
          <w:lang w:val="en-US" w:bidi="ar-EG"/>
        </w:rPr>
        <w:t>اللغات الرسمية للأمم المتحدة</w:t>
      </w:r>
      <w:r w:rsidRPr="00F30B2C">
        <w:rPr>
          <w:rFonts w:eastAsia="MS Mincho" w:cs="Simplified Arabic" w:hint="cs"/>
          <w:sz w:val="22"/>
          <w:rtl/>
          <w:lang w:val="en-US" w:bidi="ar-EG"/>
        </w:rPr>
        <w:t xml:space="preserve"> وفقا للنظام الداخلي أو طريقة التشغيل لكل منها، وذلك</w:t>
      </w:r>
      <w:r w:rsidRPr="00F30B2C">
        <w:rPr>
          <w:rFonts w:eastAsia="MS Mincho" w:cs="Simplified Arabic"/>
          <w:sz w:val="22"/>
          <w:rtl/>
          <w:lang w:val="en-US" w:bidi="ar-EG"/>
        </w:rPr>
        <w:t xml:space="preserve"> قبل افتتاح الاجتماع</w:t>
      </w:r>
      <w:r w:rsidRPr="00F30B2C">
        <w:rPr>
          <w:rFonts w:eastAsia="MS Mincho" w:cs="Simplified Arabic" w:hint="cs"/>
          <w:sz w:val="22"/>
          <w:rtl/>
          <w:lang w:val="en-US" w:bidi="ar-EG"/>
        </w:rPr>
        <w:t xml:space="preserve"> المعني</w:t>
      </w:r>
      <w:r w:rsidRPr="00F30B2C">
        <w:rPr>
          <w:rFonts w:eastAsia="MS Mincho" w:cs="Simplified Arabic"/>
          <w:sz w:val="22"/>
          <w:rtl/>
          <w:lang w:val="en-US" w:bidi="ar-EG"/>
        </w:rPr>
        <w:t xml:space="preserve"> بستة أسابيع على الأقل، وضمان الإشارة بوضوح إلى تواريخ </w:t>
      </w:r>
      <w:r w:rsidRPr="00F30B2C">
        <w:rPr>
          <w:rFonts w:eastAsia="MS Mincho" w:cs="Simplified Arabic" w:hint="cs"/>
          <w:sz w:val="22"/>
          <w:rtl/>
          <w:lang w:val="en-US" w:bidi="ar-EG"/>
        </w:rPr>
        <w:t>الإصدار، بما في ذلك</w:t>
      </w:r>
      <w:r w:rsidRPr="00F30B2C">
        <w:rPr>
          <w:rFonts w:eastAsia="MS Mincho" w:cs="Simplified Arabic"/>
          <w:sz w:val="22"/>
          <w:rtl/>
          <w:lang w:val="en-US" w:bidi="ar-EG"/>
        </w:rPr>
        <w:t xml:space="preserve"> أي </w:t>
      </w:r>
      <w:r w:rsidRPr="00F30B2C">
        <w:rPr>
          <w:rFonts w:eastAsia="MS Mincho" w:cs="Simplified Arabic" w:hint="cs"/>
          <w:sz w:val="22"/>
          <w:rtl/>
          <w:lang w:val="en-US" w:bidi="ar-EG"/>
        </w:rPr>
        <w:t xml:space="preserve">إصدارات </w:t>
      </w:r>
      <w:r w:rsidRPr="00F30B2C">
        <w:rPr>
          <w:rFonts w:eastAsia="MS Mincho" w:cs="Simplified Arabic"/>
          <w:sz w:val="22"/>
          <w:rtl/>
          <w:lang w:val="en-US" w:bidi="ar-EG"/>
        </w:rPr>
        <w:t>م</w:t>
      </w:r>
      <w:r w:rsidRPr="00F30B2C">
        <w:rPr>
          <w:rFonts w:eastAsia="MS Mincho" w:cs="Simplified Arabic" w:hint="cs"/>
          <w:sz w:val="22"/>
          <w:rtl/>
          <w:lang w:val="en-US" w:bidi="ar-EG"/>
        </w:rPr>
        <w:t>ُحدّثة</w:t>
      </w:r>
      <w:r w:rsidRPr="00F30B2C">
        <w:rPr>
          <w:rFonts w:eastAsia="MS Mincho" w:cs="Simplified Arabic"/>
          <w:sz w:val="22"/>
          <w:rtl/>
          <w:lang w:val="en-US" w:bidi="ar-EG"/>
        </w:rPr>
        <w:t xml:space="preserve"> على </w:t>
      </w:r>
      <w:r w:rsidRPr="00F30B2C">
        <w:rPr>
          <w:rFonts w:eastAsia="MS Mincho" w:cs="Simplified Arabic" w:hint="cs"/>
          <w:sz w:val="22"/>
          <w:rtl/>
          <w:lang w:val="en-US" w:bidi="ar-EG"/>
        </w:rPr>
        <w:t xml:space="preserve">صفحة </w:t>
      </w:r>
      <w:r w:rsidRPr="00F30B2C">
        <w:rPr>
          <w:rFonts w:eastAsia="MS Mincho" w:cs="Simplified Arabic"/>
          <w:sz w:val="22"/>
          <w:rtl/>
          <w:lang w:val="en-US" w:bidi="ar-EG"/>
        </w:rPr>
        <w:t>الموقع الشبكي للاجتماع</w:t>
      </w:r>
      <w:r w:rsidR="00C16902">
        <w:rPr>
          <w:rFonts w:eastAsia="MS Mincho" w:cs="Simplified Arabic" w:hint="cs"/>
          <w:sz w:val="22"/>
          <w:rtl/>
          <w:lang w:val="en-US" w:bidi="ar-EG"/>
        </w:rPr>
        <w:t xml:space="preserve">، </w:t>
      </w:r>
      <w:r w:rsidR="00C16902" w:rsidRPr="00C16902">
        <w:rPr>
          <w:rFonts w:eastAsia="MS Mincho" w:cs="Simplified Arabic"/>
          <w:sz w:val="22"/>
          <w:rtl/>
          <w:lang w:val="en-US" w:bidi="ar-EG"/>
        </w:rPr>
        <w:t xml:space="preserve">ومساعدة رؤساء الاجتماعات في </w:t>
      </w:r>
      <w:r w:rsidR="00C16902">
        <w:rPr>
          <w:rFonts w:eastAsia="MS Mincho" w:cs="Simplified Arabic" w:hint="cs"/>
          <w:sz w:val="22"/>
          <w:rtl/>
          <w:lang w:val="en-US" w:bidi="ar-EG"/>
        </w:rPr>
        <w:t>أن يطلبوا من</w:t>
      </w:r>
      <w:r w:rsidR="00C16902" w:rsidRPr="00C16902">
        <w:rPr>
          <w:rFonts w:eastAsia="MS Mincho" w:cs="Simplified Arabic"/>
          <w:sz w:val="22"/>
          <w:rtl/>
          <w:lang w:val="en-US" w:bidi="ar-EG"/>
        </w:rPr>
        <w:t xml:space="preserve"> الأطراف إعادة النظر في </w:t>
      </w:r>
      <w:r w:rsidR="00C16902">
        <w:rPr>
          <w:rFonts w:eastAsia="MS Mincho" w:cs="Simplified Arabic" w:hint="cs"/>
          <w:sz w:val="22"/>
          <w:rtl/>
          <w:lang w:val="en-US" w:bidi="ar-EG"/>
        </w:rPr>
        <w:t>جداول أعمال</w:t>
      </w:r>
      <w:r w:rsidR="00C16902" w:rsidRPr="00C16902">
        <w:rPr>
          <w:rFonts w:eastAsia="MS Mincho" w:cs="Simplified Arabic"/>
          <w:sz w:val="22"/>
          <w:rtl/>
          <w:lang w:val="en-US" w:bidi="ar-EG"/>
        </w:rPr>
        <w:t xml:space="preserve"> اجتماعات </w:t>
      </w:r>
      <w:r w:rsidR="00BD7705">
        <w:rPr>
          <w:rFonts w:eastAsia="MS Mincho" w:cs="Simplified Arabic" w:hint="cs"/>
          <w:sz w:val="22"/>
          <w:rtl/>
          <w:lang w:val="en-US" w:bidi="ar-EG"/>
        </w:rPr>
        <w:t>بروتوكول قرطاجنة</w:t>
      </w:r>
      <w:r w:rsidR="00C16902" w:rsidRPr="00C16902">
        <w:rPr>
          <w:rFonts w:eastAsia="MS Mincho" w:cs="Simplified Arabic"/>
          <w:sz w:val="22"/>
          <w:rtl/>
          <w:lang w:val="en-US" w:bidi="ar-EG"/>
        </w:rPr>
        <w:t xml:space="preserve"> الخاصة بهم في بداية تلك الاجتماعات إذا لم يتم الالتزام بإجراءات نشر الوثائق</w:t>
      </w:r>
      <w:r w:rsidRPr="00F30B2C">
        <w:rPr>
          <w:rFonts w:eastAsia="MS Mincho" w:cs="Simplified Arabic" w:hint="cs"/>
          <w:sz w:val="22"/>
          <w:rtl/>
          <w:lang w:val="en-US" w:bidi="ar-EG"/>
        </w:rPr>
        <w:t>؛</w:t>
      </w:r>
    </w:p>
    <w:p w:rsidR="00F30B2C" w:rsidRPr="00F30B2C" w:rsidRDefault="00F30B2C" w:rsidP="00C16902">
      <w:pPr>
        <w:numPr>
          <w:ilvl w:val="0"/>
          <w:numId w:val="40"/>
        </w:numPr>
        <w:tabs>
          <w:tab w:val="left" w:pos="1980"/>
        </w:tabs>
        <w:bidi/>
        <w:spacing w:after="120" w:line="216" w:lineRule="auto"/>
        <w:ind w:left="540" w:firstLine="720"/>
        <w:jc w:val="both"/>
        <w:rPr>
          <w:rFonts w:eastAsia="MS Mincho" w:cs="Simplified Arabic"/>
          <w:sz w:val="22"/>
          <w:rtl/>
          <w:lang w:val="en-US" w:bidi="ar-EG"/>
        </w:rPr>
      </w:pPr>
      <w:r w:rsidRPr="00F30B2C">
        <w:rPr>
          <w:rFonts w:eastAsia="MS Mincho" w:cs="Simplified Arabic" w:hint="cs"/>
          <w:sz w:val="22"/>
          <w:rtl/>
          <w:lang w:val="en-US" w:bidi="ar-EG"/>
        </w:rPr>
        <w:t>وضع جدول زمني واضح للتحضير لكل اجتماع في الوقت المناسب</w:t>
      </w:r>
      <w:r w:rsidR="00C16902">
        <w:rPr>
          <w:rFonts w:eastAsia="MS Mincho" w:cs="Simplified Arabic" w:hint="cs"/>
          <w:sz w:val="22"/>
          <w:rtl/>
          <w:lang w:val="en-US" w:bidi="ar-EG"/>
        </w:rPr>
        <w:t xml:space="preserve">، </w:t>
      </w:r>
      <w:r w:rsidR="00C16902" w:rsidRPr="00C16902">
        <w:rPr>
          <w:rFonts w:eastAsia="MS Mincho" w:cs="Simplified Arabic"/>
          <w:sz w:val="22"/>
          <w:rtl/>
          <w:lang w:val="en-US" w:bidi="ar-EG"/>
        </w:rPr>
        <w:t>بدءًا باجتماعات الهيئ</w:t>
      </w:r>
      <w:r w:rsidR="00C16902">
        <w:rPr>
          <w:rFonts w:eastAsia="MS Mincho" w:cs="Simplified Arabic" w:hint="cs"/>
          <w:sz w:val="22"/>
          <w:rtl/>
          <w:lang w:val="en-US" w:bidi="ar-EG"/>
        </w:rPr>
        <w:t>تين</w:t>
      </w:r>
      <w:r w:rsidR="00C16902" w:rsidRPr="00C16902">
        <w:rPr>
          <w:rFonts w:eastAsia="MS Mincho" w:cs="Simplified Arabic"/>
          <w:sz w:val="22"/>
          <w:rtl/>
          <w:lang w:val="en-US" w:bidi="ar-EG"/>
        </w:rPr>
        <w:t xml:space="preserve"> الفرعي</w:t>
      </w:r>
      <w:r w:rsidR="00C16902">
        <w:rPr>
          <w:rFonts w:eastAsia="MS Mincho" w:cs="Simplified Arabic" w:hint="cs"/>
          <w:sz w:val="22"/>
          <w:rtl/>
          <w:lang w:val="en-US" w:bidi="ar-EG"/>
        </w:rPr>
        <w:t>تين</w:t>
      </w:r>
      <w:r w:rsidR="00C16902" w:rsidRPr="00C16902">
        <w:rPr>
          <w:rFonts w:eastAsia="MS Mincho" w:cs="Simplified Arabic"/>
          <w:sz w:val="22"/>
          <w:rtl/>
          <w:lang w:val="en-US" w:bidi="ar-EG"/>
        </w:rPr>
        <w:t xml:space="preserve"> بعد الاجتماع السادس عشر لمؤتمر الأطراف</w:t>
      </w:r>
      <w:r w:rsidR="00BD7705">
        <w:rPr>
          <w:rFonts w:eastAsia="MS Mincho" w:cs="Simplified Arabic" w:hint="cs"/>
          <w:sz w:val="22"/>
          <w:rtl/>
          <w:lang w:val="en-US" w:bidi="ar-EG"/>
        </w:rPr>
        <w:t xml:space="preserve"> العامل كاجتماع للأطراف في بروتوكول قرطاجنة</w:t>
      </w:r>
      <w:r w:rsidRPr="00F30B2C">
        <w:rPr>
          <w:rFonts w:eastAsia="MS Mincho" w:cs="Simplified Arabic" w:hint="cs"/>
          <w:sz w:val="22"/>
          <w:rtl/>
          <w:lang w:val="en-US" w:bidi="ar-EG"/>
        </w:rPr>
        <w:t>؛</w:t>
      </w:r>
    </w:p>
    <w:p w:rsidR="00F30B2C" w:rsidRPr="00F30B2C" w:rsidRDefault="00F30B2C" w:rsidP="00C16902">
      <w:pPr>
        <w:numPr>
          <w:ilvl w:val="0"/>
          <w:numId w:val="40"/>
        </w:numPr>
        <w:tabs>
          <w:tab w:val="left" w:pos="1980"/>
        </w:tabs>
        <w:bidi/>
        <w:spacing w:after="120" w:line="216" w:lineRule="auto"/>
        <w:ind w:left="540" w:firstLine="720"/>
        <w:jc w:val="both"/>
        <w:rPr>
          <w:rFonts w:eastAsia="MS Mincho" w:cs="Simplified Arabic"/>
          <w:sz w:val="22"/>
          <w:rtl/>
          <w:lang w:val="en-US" w:bidi="ar-EG"/>
        </w:rPr>
      </w:pPr>
      <w:r w:rsidRPr="00F30B2C">
        <w:rPr>
          <w:rFonts w:eastAsia="MS Mincho" w:cs="Simplified Arabic" w:hint="cs"/>
          <w:sz w:val="22"/>
          <w:rtl/>
          <w:lang w:val="en-US" w:bidi="ar-EG"/>
        </w:rPr>
        <w:t>تقديم جدول زمني للأنشطة والإجراءات المتوقعة خلال العام التالي</w:t>
      </w:r>
      <w:r w:rsidR="00C16902">
        <w:rPr>
          <w:rFonts w:eastAsia="MS Mincho" w:cs="Simplified Arabic" w:hint="cs"/>
          <w:sz w:val="22"/>
          <w:rtl/>
          <w:lang w:val="en-US" w:bidi="ar-EG"/>
        </w:rPr>
        <w:t>، ابتداء من عام 2024،</w:t>
      </w:r>
      <w:r w:rsidRPr="00F30B2C">
        <w:rPr>
          <w:rFonts w:eastAsia="MS Mincho" w:cs="Simplified Arabic" w:hint="cs"/>
          <w:sz w:val="22"/>
          <w:rtl/>
          <w:lang w:val="en-US" w:bidi="ar-EG"/>
        </w:rPr>
        <w:t xml:space="preserve"> إلى نقاط الاتصال الوطنية في نهاية كل عام، وذلك لترشيد الأنشطة المضطلع بها فيما بين الدورات وتيسير إدارة سير العمل؛</w:t>
      </w:r>
    </w:p>
    <w:p w:rsidR="00F30B2C" w:rsidRPr="00F30B2C" w:rsidRDefault="00F30B2C" w:rsidP="00C16902">
      <w:pPr>
        <w:numPr>
          <w:ilvl w:val="0"/>
          <w:numId w:val="40"/>
        </w:numPr>
        <w:tabs>
          <w:tab w:val="left" w:pos="1980"/>
        </w:tabs>
        <w:bidi/>
        <w:spacing w:after="120" w:line="216" w:lineRule="auto"/>
        <w:ind w:left="540" w:firstLine="720"/>
        <w:jc w:val="both"/>
        <w:rPr>
          <w:rFonts w:eastAsia="MS Mincho" w:cs="Simplified Arabic"/>
          <w:sz w:val="22"/>
          <w:rtl/>
          <w:lang w:val="en-US" w:bidi="ar-EG"/>
        </w:rPr>
      </w:pPr>
      <w:r w:rsidRPr="00F30B2C">
        <w:rPr>
          <w:rFonts w:eastAsia="MS Mincho" w:cs="Simplified Arabic" w:hint="cs"/>
          <w:sz w:val="22"/>
          <w:rtl/>
          <w:lang w:val="en-US" w:bidi="ar-EG"/>
        </w:rPr>
        <w:lastRenderedPageBreak/>
        <w:t xml:space="preserve">بذل الجهود للحد من حجم مشاريع التوصيات المقدمة من الهيئات الفرعية أو مشاريع المقررات المقدمة من الهيئات الإدارية، وتجنب الازدواجية والتكرار مع المقررات الحالية، دون المساس بقدرة مؤتمر الأطراف </w:t>
      </w:r>
      <w:r w:rsidR="00BD7705">
        <w:rPr>
          <w:rFonts w:eastAsia="MS Mincho" w:cs="Simplified Arabic" w:hint="cs"/>
          <w:sz w:val="22"/>
          <w:rtl/>
          <w:lang w:val="en-US" w:bidi="ar-EG"/>
        </w:rPr>
        <w:t>العامل كاجتماع للأطراف في بروتوكول قرطاجنة</w:t>
      </w:r>
      <w:r w:rsidR="00BD7705" w:rsidRPr="00F30B2C">
        <w:rPr>
          <w:rFonts w:eastAsia="MS Mincho" w:cs="Simplified Arabic" w:hint="cs"/>
          <w:sz w:val="22"/>
          <w:rtl/>
          <w:lang w:val="en-US" w:bidi="ar-EG"/>
        </w:rPr>
        <w:t xml:space="preserve"> </w:t>
      </w:r>
      <w:r w:rsidRPr="00F30B2C">
        <w:rPr>
          <w:rFonts w:eastAsia="MS Mincho" w:cs="Simplified Arabic" w:hint="cs"/>
          <w:sz w:val="22"/>
          <w:rtl/>
          <w:lang w:val="en-US" w:bidi="ar-EG"/>
        </w:rPr>
        <w:t>على إعادة النظر في المقررات السابقة، من أجل تيسير التنفيذ اللاحق للمقررات؛</w:t>
      </w:r>
    </w:p>
    <w:p w:rsidR="00F30B2C" w:rsidRPr="00F30B2C" w:rsidRDefault="0082075C" w:rsidP="0082075C">
      <w:pPr>
        <w:numPr>
          <w:ilvl w:val="0"/>
          <w:numId w:val="40"/>
        </w:numPr>
        <w:tabs>
          <w:tab w:val="left" w:pos="1980"/>
        </w:tabs>
        <w:bidi/>
        <w:spacing w:after="120" w:line="216" w:lineRule="auto"/>
        <w:ind w:left="540" w:firstLine="720"/>
        <w:jc w:val="both"/>
        <w:rPr>
          <w:rFonts w:eastAsia="MS Mincho" w:cs="Simplified Arabic"/>
          <w:sz w:val="22"/>
          <w:rtl/>
          <w:lang w:val="en-US" w:bidi="ar-EG"/>
        </w:rPr>
      </w:pPr>
      <w:r w:rsidRPr="0082075C">
        <w:rPr>
          <w:rFonts w:eastAsia="MS Mincho" w:cs="Simplified Arabic"/>
          <w:sz w:val="22"/>
          <w:rtl/>
          <w:lang w:val="en-US" w:bidi="ar-EG"/>
        </w:rPr>
        <w:t xml:space="preserve">مساعدة رؤساء الاجتماعات الحكومية الدولية في الحد من عدد البنود التي لا يتم تخصيصها </w:t>
      </w:r>
      <w:r w:rsidR="002B5844">
        <w:rPr>
          <w:rFonts w:eastAsia="MS Mincho" w:cs="Simplified Arabic" w:hint="cs"/>
          <w:sz w:val="22"/>
          <w:rtl/>
          <w:lang w:val="en-US" w:bidi="ar-EG"/>
        </w:rPr>
        <w:t>لأفرقة</w:t>
      </w:r>
      <w:r w:rsidRPr="0082075C">
        <w:rPr>
          <w:rFonts w:eastAsia="MS Mincho" w:cs="Simplified Arabic"/>
          <w:sz w:val="22"/>
          <w:rtl/>
          <w:lang w:val="en-US" w:bidi="ar-EG"/>
        </w:rPr>
        <w:t xml:space="preserve"> الاتصال و</w:t>
      </w:r>
      <w:r w:rsidR="002B5844">
        <w:rPr>
          <w:rFonts w:eastAsia="MS Mincho" w:cs="Simplified Arabic" w:hint="cs"/>
          <w:sz w:val="22"/>
          <w:rtl/>
          <w:lang w:val="en-US" w:bidi="ar-EG"/>
        </w:rPr>
        <w:t xml:space="preserve">أفرقة </w:t>
      </w:r>
      <w:r w:rsidRPr="0082075C">
        <w:rPr>
          <w:rFonts w:eastAsia="MS Mincho" w:cs="Simplified Arabic"/>
          <w:sz w:val="22"/>
          <w:rtl/>
          <w:lang w:val="en-US" w:bidi="ar-EG"/>
        </w:rPr>
        <w:t>أصدقاء الرؤساء و</w:t>
      </w:r>
      <w:r w:rsidR="002B5844">
        <w:rPr>
          <w:rFonts w:eastAsia="MS Mincho" w:cs="Simplified Arabic" w:hint="cs"/>
          <w:sz w:val="22"/>
          <w:rtl/>
          <w:lang w:val="en-US" w:bidi="ar-EG"/>
        </w:rPr>
        <w:t>الأفرقة</w:t>
      </w:r>
      <w:r w:rsidRPr="0082075C">
        <w:rPr>
          <w:rFonts w:eastAsia="MS Mincho" w:cs="Simplified Arabic"/>
          <w:sz w:val="22"/>
          <w:rtl/>
          <w:lang w:val="en-US" w:bidi="ar-EG"/>
        </w:rPr>
        <w:t xml:space="preserve"> الصغيرة، والتوصل مباشرة إلى أوراق غرفة الاجتماعات </w:t>
      </w:r>
      <w:r w:rsidR="002B5844">
        <w:rPr>
          <w:rFonts w:eastAsia="MS Mincho" w:cs="Simplified Arabic" w:hint="cs"/>
          <w:sz w:val="22"/>
          <w:rtl/>
          <w:lang w:val="en-US" w:bidi="ar-EG"/>
        </w:rPr>
        <w:t>بشأن البنود</w:t>
      </w:r>
      <w:r w:rsidRPr="0082075C">
        <w:rPr>
          <w:rFonts w:eastAsia="MS Mincho" w:cs="Simplified Arabic"/>
          <w:sz w:val="22"/>
          <w:rtl/>
          <w:lang w:val="en-US" w:bidi="ar-EG"/>
        </w:rPr>
        <w:t xml:space="preserve"> التي يوجد خلاف </w:t>
      </w:r>
      <w:r w:rsidR="002B5844">
        <w:rPr>
          <w:rFonts w:eastAsia="MS Mincho" w:cs="Simplified Arabic" w:hint="cs"/>
          <w:sz w:val="22"/>
          <w:rtl/>
          <w:lang w:val="en-US" w:bidi="ar-EG"/>
        </w:rPr>
        <w:t>بسيط</w:t>
      </w:r>
      <w:r w:rsidRPr="0082075C">
        <w:rPr>
          <w:rFonts w:eastAsia="MS Mincho" w:cs="Simplified Arabic"/>
          <w:sz w:val="22"/>
          <w:rtl/>
          <w:lang w:val="en-US" w:bidi="ar-EG"/>
        </w:rPr>
        <w:t xml:space="preserve"> بشأنها؛</w:t>
      </w:r>
    </w:p>
    <w:p w:rsidR="00F30B2C" w:rsidRPr="00F30B2C" w:rsidRDefault="00F30B2C" w:rsidP="00BD7705">
      <w:pPr>
        <w:numPr>
          <w:ilvl w:val="0"/>
          <w:numId w:val="40"/>
        </w:numPr>
        <w:tabs>
          <w:tab w:val="left" w:pos="1980"/>
        </w:tabs>
        <w:bidi/>
        <w:spacing w:after="120" w:line="216" w:lineRule="auto"/>
        <w:ind w:left="540" w:firstLine="720"/>
        <w:jc w:val="both"/>
        <w:rPr>
          <w:rFonts w:eastAsia="MS Mincho" w:cs="Simplified Arabic"/>
          <w:sz w:val="22"/>
          <w:rtl/>
          <w:lang w:val="en-US" w:bidi="ar-EG"/>
        </w:rPr>
      </w:pPr>
      <w:r w:rsidRPr="00F30B2C">
        <w:rPr>
          <w:rFonts w:eastAsia="MS Mincho" w:cs="Simplified Arabic" w:hint="cs"/>
          <w:sz w:val="22"/>
          <w:rtl/>
          <w:lang w:val="en-US" w:bidi="ar-EG"/>
        </w:rPr>
        <w:t xml:space="preserve">استعراض هيكل الموقع الشبكي </w:t>
      </w:r>
      <w:r w:rsidR="00BD7705">
        <w:rPr>
          <w:rFonts w:eastAsia="MS Mincho" w:cs="Simplified Arabic" w:hint="cs"/>
          <w:sz w:val="22"/>
          <w:rtl/>
          <w:lang w:val="en-US" w:bidi="ar-EG"/>
        </w:rPr>
        <w:t>لبروتوكول قرطاجنة</w:t>
      </w:r>
      <w:r w:rsidRPr="00F30B2C">
        <w:rPr>
          <w:rFonts w:eastAsia="MS Mincho" w:cs="Simplified Arabic" w:hint="cs"/>
          <w:sz w:val="22"/>
          <w:rtl/>
          <w:lang w:val="en-US" w:bidi="ar-EG"/>
        </w:rPr>
        <w:t xml:space="preserve"> ليكون </w:t>
      </w:r>
      <w:r w:rsidR="002B5844">
        <w:rPr>
          <w:rFonts w:eastAsia="MS Mincho" w:cs="Simplified Arabic" w:hint="cs"/>
          <w:sz w:val="22"/>
          <w:rtl/>
          <w:lang w:val="en-US" w:bidi="ar-EG"/>
        </w:rPr>
        <w:t xml:space="preserve">أسهل في </w:t>
      </w:r>
      <w:r w:rsidRPr="00F30B2C">
        <w:rPr>
          <w:rFonts w:eastAsia="MS Mincho" w:cs="Simplified Arabic" w:hint="cs"/>
          <w:sz w:val="22"/>
          <w:rtl/>
          <w:lang w:val="en-US" w:bidi="ar-EG"/>
        </w:rPr>
        <w:t>الاستخدام؛</w:t>
      </w:r>
    </w:p>
    <w:p w:rsidR="00F30B2C" w:rsidRPr="00F30B2C" w:rsidRDefault="00F30B2C" w:rsidP="00BD7705">
      <w:pPr>
        <w:tabs>
          <w:tab w:val="left" w:pos="1980"/>
        </w:tabs>
        <w:bidi/>
        <w:spacing w:after="120" w:line="216" w:lineRule="auto"/>
        <w:ind w:left="540" w:firstLine="720"/>
        <w:jc w:val="both"/>
        <w:rPr>
          <w:rFonts w:eastAsia="MS Mincho" w:cs="Simplified Arabic"/>
          <w:sz w:val="22"/>
          <w:rtl/>
          <w:lang w:val="en-US" w:bidi="ar-EG"/>
        </w:rPr>
      </w:pPr>
      <w:r w:rsidRPr="00F30B2C">
        <w:rPr>
          <w:rFonts w:eastAsia="MS Mincho" w:cs="Simplified Arabic" w:hint="cs"/>
          <w:sz w:val="22"/>
          <w:rtl/>
          <w:lang w:val="en-US" w:bidi="ar-EG"/>
        </w:rPr>
        <w:t>14-</w:t>
      </w:r>
      <w:r w:rsidRPr="00F30B2C">
        <w:rPr>
          <w:rFonts w:eastAsia="MS Mincho" w:cs="Simplified Arabic"/>
          <w:sz w:val="22"/>
          <w:rtl/>
          <w:lang w:val="en-US" w:bidi="ar-EG"/>
        </w:rPr>
        <w:tab/>
      </w:r>
      <w:r w:rsidRPr="00F30B2C">
        <w:rPr>
          <w:rFonts w:eastAsia="MS Mincho" w:cs="Simplified Arabic" w:hint="cs"/>
          <w:i/>
          <w:iCs/>
          <w:sz w:val="22"/>
          <w:rtl/>
          <w:lang w:val="en-US" w:bidi="ar-EG"/>
        </w:rPr>
        <w:t xml:space="preserve">يطلب </w:t>
      </w:r>
      <w:r w:rsidRPr="00F30B2C">
        <w:rPr>
          <w:rFonts w:eastAsia="MS Mincho" w:cs="Simplified Arabic" w:hint="cs"/>
          <w:sz w:val="22"/>
          <w:rtl/>
          <w:lang w:val="en-US" w:bidi="ar-EG"/>
        </w:rPr>
        <w:t xml:space="preserve">إلى مكتب مؤتمر الأطراف </w:t>
      </w:r>
      <w:r w:rsidR="00BD7705">
        <w:rPr>
          <w:rFonts w:eastAsia="MS Mincho" w:cs="Simplified Arabic" w:hint="cs"/>
          <w:sz w:val="22"/>
          <w:rtl/>
          <w:lang w:val="en-US" w:bidi="ar-EG"/>
        </w:rPr>
        <w:t>العامل كاجتماع للأطراف في بروتوكول قرطاجنة</w:t>
      </w:r>
      <w:r w:rsidR="00BD7705" w:rsidRPr="00F30B2C">
        <w:rPr>
          <w:rFonts w:eastAsia="MS Mincho" w:cs="Simplified Arabic" w:hint="cs"/>
          <w:sz w:val="22"/>
          <w:rtl/>
          <w:lang w:val="en-US" w:bidi="ar-EG"/>
        </w:rPr>
        <w:t xml:space="preserve"> </w:t>
      </w:r>
      <w:r w:rsidRPr="00F30B2C">
        <w:rPr>
          <w:rFonts w:eastAsia="MS Mincho" w:cs="Simplified Arabic" w:hint="cs"/>
          <w:sz w:val="22"/>
          <w:rtl/>
          <w:lang w:val="en-US" w:bidi="ar-EG"/>
        </w:rPr>
        <w:t>ومكتب الهيئة الفرعية للمشورة العلمية والتقنية والتكنولوجية</w:t>
      </w:r>
      <w:r w:rsidR="002B5844">
        <w:rPr>
          <w:rFonts w:eastAsia="MS Mincho" w:cs="Simplified Arabic" w:hint="cs"/>
          <w:sz w:val="22"/>
          <w:rtl/>
          <w:lang w:val="en-US" w:bidi="ar-EG"/>
        </w:rPr>
        <w:t xml:space="preserve"> نشر مذكرات سيناريو لكل من الاجتماعات الحكومية الدولية التي تعقد في إطار </w:t>
      </w:r>
      <w:r w:rsidR="00BD7705">
        <w:rPr>
          <w:rFonts w:eastAsia="MS Mincho" w:cs="Simplified Arabic" w:hint="cs"/>
          <w:sz w:val="22"/>
          <w:rtl/>
          <w:lang w:val="en-US" w:bidi="ar-EG"/>
        </w:rPr>
        <w:t>بروتوكول قرطاجنة</w:t>
      </w:r>
      <w:r w:rsidR="002B5844">
        <w:rPr>
          <w:rFonts w:eastAsia="MS Mincho" w:cs="Simplified Arabic" w:hint="cs"/>
          <w:sz w:val="22"/>
          <w:rtl/>
          <w:lang w:val="en-US" w:bidi="ar-EG"/>
        </w:rPr>
        <w:t xml:space="preserve"> وتحديد موعد اجتماعات المكاتب عند نقاط استراتيجية من العملية</w:t>
      </w:r>
      <w:r w:rsidRPr="00F30B2C">
        <w:rPr>
          <w:rFonts w:eastAsia="MS Mincho" w:cs="Simplified Arabic" w:hint="cs"/>
          <w:sz w:val="22"/>
          <w:rtl/>
          <w:lang w:val="en-US" w:bidi="ar-EG"/>
        </w:rPr>
        <w:t>؛</w:t>
      </w:r>
    </w:p>
    <w:p w:rsidR="00F30B2C" w:rsidRPr="00F30B2C" w:rsidRDefault="00F30B2C" w:rsidP="00BD7705">
      <w:pPr>
        <w:tabs>
          <w:tab w:val="left" w:pos="1980"/>
        </w:tabs>
        <w:bidi/>
        <w:spacing w:after="120" w:line="216" w:lineRule="auto"/>
        <w:ind w:left="540" w:firstLine="720"/>
        <w:jc w:val="both"/>
        <w:rPr>
          <w:rFonts w:eastAsia="MS Mincho" w:cs="Simplified Arabic"/>
          <w:sz w:val="22"/>
          <w:rtl/>
          <w:lang w:val="en-US" w:bidi="ar-EG"/>
        </w:rPr>
      </w:pPr>
      <w:r w:rsidRPr="00F30B2C">
        <w:rPr>
          <w:rFonts w:eastAsia="MS Mincho" w:cs="Simplified Arabic" w:hint="cs"/>
          <w:sz w:val="22"/>
          <w:rtl/>
          <w:lang w:val="en-US" w:bidi="ar-EG"/>
        </w:rPr>
        <w:t>15-</w:t>
      </w:r>
      <w:r w:rsidRPr="00F30B2C">
        <w:rPr>
          <w:rFonts w:eastAsia="MS Mincho" w:cs="Simplified Arabic"/>
          <w:sz w:val="22"/>
          <w:rtl/>
          <w:lang w:val="en-US" w:bidi="ar-EG"/>
        </w:rPr>
        <w:tab/>
      </w:r>
      <w:r w:rsidRPr="00F30B2C">
        <w:rPr>
          <w:rFonts w:eastAsia="MS Mincho" w:cs="Simplified Arabic" w:hint="cs"/>
          <w:i/>
          <w:iCs/>
          <w:sz w:val="22"/>
          <w:rtl/>
          <w:lang w:val="en-US" w:bidi="ar-EG"/>
        </w:rPr>
        <w:t xml:space="preserve">يطلب </w:t>
      </w:r>
      <w:r w:rsidRPr="00F30B2C">
        <w:rPr>
          <w:rFonts w:eastAsia="MS Mincho" w:cs="Simplified Arabic" w:hint="cs"/>
          <w:sz w:val="22"/>
          <w:rtl/>
          <w:lang w:val="en-US" w:bidi="ar-EG"/>
        </w:rPr>
        <w:t xml:space="preserve">إلى الأمينة التنفيذية أن تمكّن من إجراء </w:t>
      </w:r>
      <w:r w:rsidRPr="00F30B2C">
        <w:rPr>
          <w:rFonts w:eastAsia="MS Mincho" w:cs="Simplified Arabic"/>
          <w:sz w:val="22"/>
          <w:rtl/>
          <w:lang w:val="en-US" w:bidi="ar-EG"/>
        </w:rPr>
        <w:t xml:space="preserve">مشاورات مع الأطراف، وأعضاء المكتب، والشركاء وأصحاب المصلحة، بدعم من خبراء خارجيين مؤهلين في المجال، حسب الاقتضاء، لمواصلة وضع خيارات لمواصلة تحسين فعالية الاجتماعات </w:t>
      </w:r>
      <w:r w:rsidRPr="00F30B2C">
        <w:rPr>
          <w:rFonts w:eastAsia="MS Mincho" w:cs="Simplified Arabic" w:hint="cs"/>
          <w:sz w:val="22"/>
          <w:rtl/>
          <w:lang w:val="en-US" w:bidi="ar-EG"/>
        </w:rPr>
        <w:t>بموجب</w:t>
      </w:r>
      <w:r w:rsidRPr="00F30B2C">
        <w:rPr>
          <w:rFonts w:eastAsia="MS Mincho" w:cs="Simplified Arabic"/>
          <w:sz w:val="22"/>
          <w:rtl/>
          <w:lang w:val="en-US" w:bidi="ar-EG"/>
        </w:rPr>
        <w:t xml:space="preserve"> </w:t>
      </w:r>
      <w:r w:rsidR="00BD7705">
        <w:rPr>
          <w:rFonts w:eastAsia="MS Mincho" w:cs="Simplified Arabic" w:hint="cs"/>
          <w:sz w:val="22"/>
          <w:rtl/>
          <w:lang w:val="en-US" w:bidi="ar-EG"/>
        </w:rPr>
        <w:t>بروتوكول قرطاجنة</w:t>
      </w:r>
      <w:r w:rsidRPr="00F30B2C">
        <w:rPr>
          <w:rFonts w:eastAsia="MS Mincho" w:cs="Simplified Arabic"/>
          <w:sz w:val="22"/>
          <w:rtl/>
          <w:lang w:val="en-US" w:bidi="ar-EG"/>
        </w:rPr>
        <w:t xml:space="preserve">، وتقديم هذه المقترحات إلى الهيئة الفرعية للتنفيذ في اجتماعها السادس للنظر فيها بغية وضع </w:t>
      </w:r>
      <w:r w:rsidRPr="00F30B2C">
        <w:rPr>
          <w:rFonts w:eastAsia="MS Mincho" w:cs="Simplified Arabic" w:hint="cs"/>
          <w:sz w:val="22"/>
          <w:rtl/>
          <w:lang w:val="en-US" w:bidi="ar-EG"/>
        </w:rPr>
        <w:t xml:space="preserve">مشروع </w:t>
      </w:r>
      <w:r w:rsidRPr="00F30B2C">
        <w:rPr>
          <w:rFonts w:eastAsia="MS Mincho" w:cs="Simplified Arabic"/>
          <w:sz w:val="22"/>
          <w:rtl/>
          <w:lang w:val="en-US" w:bidi="ar-EG"/>
        </w:rPr>
        <w:t xml:space="preserve">مقرر </w:t>
      </w:r>
      <w:r w:rsidRPr="00F30B2C">
        <w:rPr>
          <w:rFonts w:eastAsia="MS Mincho" w:cs="Simplified Arabic" w:hint="cs"/>
          <w:sz w:val="22"/>
          <w:rtl/>
          <w:lang w:val="en-US" w:bidi="ar-EG"/>
        </w:rPr>
        <w:t xml:space="preserve">لينظر فيه </w:t>
      </w:r>
      <w:r w:rsidRPr="00F30B2C">
        <w:rPr>
          <w:rFonts w:eastAsia="MS Mincho" w:cs="Simplified Arabic"/>
          <w:sz w:val="22"/>
          <w:rtl/>
          <w:lang w:val="en-US" w:bidi="ar-EG"/>
        </w:rPr>
        <w:t xml:space="preserve">مؤتمر الأطراف </w:t>
      </w:r>
      <w:r w:rsidR="00BD7705">
        <w:rPr>
          <w:rFonts w:eastAsia="MS Mincho" w:cs="Simplified Arabic" w:hint="cs"/>
          <w:sz w:val="22"/>
          <w:rtl/>
          <w:lang w:val="en-US" w:bidi="ar-EG"/>
        </w:rPr>
        <w:t xml:space="preserve">العامل كاجتماع للأطراف في البروتوكول </w:t>
      </w:r>
      <w:r w:rsidRPr="00F30B2C">
        <w:rPr>
          <w:rFonts w:eastAsia="MS Mincho" w:cs="Simplified Arabic"/>
          <w:sz w:val="22"/>
          <w:rtl/>
          <w:lang w:val="en-US" w:bidi="ar-EG"/>
        </w:rPr>
        <w:t>في اجتماعه ال</w:t>
      </w:r>
      <w:r w:rsidR="00BD7705">
        <w:rPr>
          <w:rFonts w:eastAsia="MS Mincho" w:cs="Simplified Arabic" w:hint="cs"/>
          <w:sz w:val="22"/>
          <w:rtl/>
          <w:lang w:val="en-US" w:bidi="ar-EG"/>
        </w:rPr>
        <w:t>ثاني</w:t>
      </w:r>
      <w:r w:rsidRPr="00F30B2C">
        <w:rPr>
          <w:rFonts w:eastAsia="MS Mincho" w:cs="Simplified Arabic"/>
          <w:sz w:val="22"/>
          <w:rtl/>
          <w:lang w:val="en-US" w:bidi="ar-EG"/>
        </w:rPr>
        <w:t xml:space="preserve"> عشر، مع مراعاة</w:t>
      </w:r>
      <w:r w:rsidR="002B5844">
        <w:rPr>
          <w:rFonts w:eastAsia="MS Mincho" w:cs="Simplified Arabic" w:hint="cs"/>
          <w:sz w:val="22"/>
          <w:rtl/>
          <w:lang w:val="en-US" w:bidi="ar-EG"/>
        </w:rPr>
        <w:t xml:space="preserve"> التوصية 4/12 للهيئة الفرعية للتنفيذ، بما في ذل،</w:t>
      </w:r>
      <w:r w:rsidRPr="00F30B2C">
        <w:rPr>
          <w:rFonts w:eastAsia="MS Mincho" w:cs="Simplified Arabic"/>
          <w:sz w:val="22"/>
          <w:rtl/>
          <w:lang w:val="en-US" w:bidi="ar-EG"/>
        </w:rPr>
        <w:t xml:space="preserve"> تجميع النصوص المقدمة الواردة في المرفق </w:t>
      </w:r>
      <w:r w:rsidRPr="00F30B2C">
        <w:rPr>
          <w:rFonts w:eastAsia="MS Mincho" w:cs="Simplified Arabic" w:hint="cs"/>
          <w:sz w:val="22"/>
          <w:rtl/>
          <w:lang w:val="en-US" w:bidi="ar-EG"/>
        </w:rPr>
        <w:t>الثاني.</w:t>
      </w:r>
    </w:p>
    <w:p w:rsidR="00FF361F" w:rsidRPr="000F2C7C" w:rsidRDefault="00FF361F" w:rsidP="000F2C7C">
      <w:pPr>
        <w:bidi/>
        <w:spacing w:after="120" w:line="216" w:lineRule="auto"/>
        <w:jc w:val="both"/>
        <w:rPr>
          <w:rFonts w:cs="Simplified Arabic"/>
          <w:lang w:val="en-US"/>
        </w:rPr>
      </w:pPr>
      <w:r w:rsidRPr="000F2C7C">
        <w:rPr>
          <w:rFonts w:cs="Simplified Arabic" w:hint="cs"/>
          <w:rtl/>
          <w:lang w:val="en-US"/>
        </w:rPr>
        <w:t xml:space="preserve"> </w:t>
      </w:r>
    </w:p>
    <w:bookmarkEnd w:id="0"/>
    <w:p w:rsidR="00722792" w:rsidRPr="009836B7" w:rsidRDefault="00722792" w:rsidP="00722792">
      <w:pPr>
        <w:pStyle w:val="Para1"/>
        <w:numPr>
          <w:ilvl w:val="0"/>
          <w:numId w:val="0"/>
        </w:numPr>
        <w:tabs>
          <w:tab w:val="clear" w:pos="567"/>
          <w:tab w:val="clear" w:pos="1134"/>
          <w:tab w:val="clear" w:pos="1701"/>
          <w:tab w:val="clear" w:pos="2268"/>
        </w:tabs>
        <w:jc w:val="center"/>
        <w:rPr>
          <w:lang w:val="en-GB"/>
        </w:rPr>
      </w:pPr>
      <w:r w:rsidRPr="009836B7">
        <w:rPr>
          <w:lang w:val="en-GB"/>
        </w:rPr>
        <w:t>_____________</w:t>
      </w:r>
    </w:p>
    <w:p w:rsidR="00CC76B1" w:rsidRPr="00B24FA4" w:rsidRDefault="00CC76B1" w:rsidP="00CC76B1">
      <w:pPr>
        <w:bidi/>
        <w:rPr>
          <w:rFonts w:ascii="Simplified Arabic" w:hAnsi="Simplified Arabic" w:cs="Simplified Arabic"/>
          <w:rtl/>
          <w:lang w:bidi="ar-EG"/>
        </w:rPr>
      </w:pPr>
    </w:p>
    <w:sectPr w:rsidR="00CC76B1" w:rsidRPr="00B24FA4" w:rsidSect="00FF361F">
      <w:headerReference w:type="even" r:id="rId11"/>
      <w:headerReference w:type="default" r:id="rId12"/>
      <w:footerReference w:type="even" r:id="rId13"/>
      <w:footerReference w:type="default" r:id="rId14"/>
      <w:footnotePr>
        <w:numRestart w:val="eachSect"/>
      </w:footnotePr>
      <w:pgSz w:w="12240" w:h="15840" w:code="1"/>
      <w:pgMar w:top="1151" w:right="1440" w:bottom="1151"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31B54" w:rsidRDefault="00F31B54" w:rsidP="00C005BD">
      <w:r>
        <w:separator/>
      </w:r>
    </w:p>
  </w:endnote>
  <w:endnote w:type="continuationSeparator" w:id="0">
    <w:p w:rsidR="00F31B54" w:rsidRDefault="00F31B54" w:rsidP="00C005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0" w:usb1="00000000" w:usb2="00000000" w:usb3="00000000" w:csb0="00000000" w:csb1="00000000"/>
  </w:font>
  <w:font w:name="PMingLiU">
    <w:altName w:val="Arial Unicode MS"/>
    <w:panose1 w:val="02010601000101010101"/>
    <w:charset w:val="88"/>
    <w:family w:val="auto"/>
    <w:notTrueType/>
    <w:pitch w:val="variable"/>
    <w:sig w:usb0="00000000" w:usb1="08080000" w:usb2="00000010" w:usb3="00000000" w:csb0="00100000" w:csb1="00000000"/>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6603556"/>
      <w:docPartObj>
        <w:docPartGallery w:val="Page Numbers (Bottom of Page)"/>
        <w:docPartUnique/>
      </w:docPartObj>
    </w:sdtPr>
    <w:sdtEndPr>
      <w:rPr>
        <w:sz w:val="22"/>
        <w:szCs w:val="22"/>
      </w:rPr>
    </w:sdtEndPr>
    <w:sdtContent>
      <w:sdt>
        <w:sdtPr>
          <w:id w:val="-1705238520"/>
          <w:docPartObj>
            <w:docPartGallery w:val="Page Numbers (Top of Page)"/>
            <w:docPartUnique/>
          </w:docPartObj>
        </w:sdtPr>
        <w:sdtEndPr>
          <w:rPr>
            <w:sz w:val="22"/>
            <w:szCs w:val="22"/>
          </w:rPr>
        </w:sdtEndPr>
        <w:sdtContent>
          <w:p w:rsidR="00B84C7C" w:rsidRPr="00B84C7C" w:rsidRDefault="00FD4701" w:rsidP="00B84C7C">
            <w:pPr>
              <w:pStyle w:val="Footer"/>
              <w:jc w:val="right"/>
              <w:rPr>
                <w:sz w:val="22"/>
                <w:szCs w:val="22"/>
              </w:rPr>
            </w:pPr>
            <w:r w:rsidRPr="001678AC">
              <w:rPr>
                <w:sz w:val="22"/>
                <w:szCs w:val="22"/>
              </w:rPr>
              <w:fldChar w:fldCharType="begin"/>
            </w:r>
            <w:r w:rsidR="00B84C7C" w:rsidRPr="001678AC">
              <w:rPr>
                <w:sz w:val="22"/>
                <w:szCs w:val="22"/>
              </w:rPr>
              <w:instrText xml:space="preserve"> PAGE </w:instrText>
            </w:r>
            <w:r w:rsidRPr="001678AC">
              <w:rPr>
                <w:sz w:val="22"/>
                <w:szCs w:val="22"/>
              </w:rPr>
              <w:fldChar w:fldCharType="separate"/>
            </w:r>
            <w:r w:rsidR="00BD7705">
              <w:rPr>
                <w:noProof/>
                <w:sz w:val="22"/>
                <w:szCs w:val="22"/>
              </w:rPr>
              <w:t>2</w:t>
            </w:r>
            <w:r w:rsidRPr="001678AC">
              <w:rPr>
                <w:sz w:val="22"/>
                <w:szCs w:val="22"/>
              </w:rPr>
              <w:fldChar w:fldCharType="end"/>
            </w:r>
            <w:r w:rsidR="00B84C7C" w:rsidRPr="001678AC">
              <w:rPr>
                <w:sz w:val="22"/>
                <w:szCs w:val="22"/>
              </w:rPr>
              <w:t>/</w:t>
            </w:r>
            <w:r w:rsidRPr="001678AC">
              <w:rPr>
                <w:sz w:val="22"/>
                <w:szCs w:val="22"/>
              </w:rPr>
              <w:fldChar w:fldCharType="begin"/>
            </w:r>
            <w:r w:rsidR="00B84C7C" w:rsidRPr="001678AC">
              <w:rPr>
                <w:sz w:val="22"/>
                <w:szCs w:val="22"/>
              </w:rPr>
              <w:instrText xml:space="preserve"> NUMPAGES  </w:instrText>
            </w:r>
            <w:r w:rsidRPr="001678AC">
              <w:rPr>
                <w:sz w:val="22"/>
                <w:szCs w:val="22"/>
              </w:rPr>
              <w:fldChar w:fldCharType="separate"/>
            </w:r>
            <w:r w:rsidR="00BD7705">
              <w:rPr>
                <w:noProof/>
                <w:sz w:val="22"/>
                <w:szCs w:val="22"/>
              </w:rPr>
              <w:t>3</w:t>
            </w:r>
            <w:r w:rsidRPr="001678AC">
              <w:rPr>
                <w:sz w:val="22"/>
                <w:szCs w:val="22"/>
              </w:rPr>
              <w:fldChar w:fldCharType="end"/>
            </w:r>
          </w:p>
        </w:sdtContent>
      </w:sdt>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5789987"/>
      <w:docPartObj>
        <w:docPartGallery w:val="Page Numbers (Bottom of Page)"/>
        <w:docPartUnique/>
      </w:docPartObj>
    </w:sdtPr>
    <w:sdtEndPr>
      <w:rPr>
        <w:sz w:val="22"/>
        <w:szCs w:val="22"/>
      </w:rPr>
    </w:sdtEndPr>
    <w:sdtContent>
      <w:sdt>
        <w:sdtPr>
          <w:id w:val="-1237780586"/>
          <w:docPartObj>
            <w:docPartGallery w:val="Page Numbers (Top of Page)"/>
            <w:docPartUnique/>
          </w:docPartObj>
        </w:sdtPr>
        <w:sdtEndPr>
          <w:rPr>
            <w:sz w:val="22"/>
            <w:szCs w:val="22"/>
          </w:rPr>
        </w:sdtEndPr>
        <w:sdtContent>
          <w:p w:rsidR="00B84C7C" w:rsidRPr="00B84C7C" w:rsidRDefault="00FD4701" w:rsidP="00B84C7C">
            <w:pPr>
              <w:pStyle w:val="Footer"/>
              <w:rPr>
                <w:sz w:val="22"/>
                <w:szCs w:val="22"/>
              </w:rPr>
            </w:pPr>
            <w:r w:rsidRPr="001678AC">
              <w:rPr>
                <w:sz w:val="22"/>
                <w:szCs w:val="22"/>
              </w:rPr>
              <w:fldChar w:fldCharType="begin"/>
            </w:r>
            <w:r w:rsidR="00B84C7C" w:rsidRPr="001678AC">
              <w:rPr>
                <w:sz w:val="22"/>
                <w:szCs w:val="22"/>
              </w:rPr>
              <w:instrText xml:space="preserve"> PAGE </w:instrText>
            </w:r>
            <w:r w:rsidRPr="001678AC">
              <w:rPr>
                <w:sz w:val="22"/>
                <w:szCs w:val="22"/>
              </w:rPr>
              <w:fldChar w:fldCharType="separate"/>
            </w:r>
            <w:r w:rsidR="00BD7705">
              <w:rPr>
                <w:noProof/>
                <w:sz w:val="22"/>
                <w:szCs w:val="22"/>
              </w:rPr>
              <w:t>3</w:t>
            </w:r>
            <w:r w:rsidRPr="001678AC">
              <w:rPr>
                <w:sz w:val="22"/>
                <w:szCs w:val="22"/>
              </w:rPr>
              <w:fldChar w:fldCharType="end"/>
            </w:r>
            <w:r w:rsidR="00B84C7C" w:rsidRPr="001678AC">
              <w:rPr>
                <w:sz w:val="22"/>
                <w:szCs w:val="22"/>
              </w:rPr>
              <w:t>/</w:t>
            </w:r>
            <w:r w:rsidRPr="001678AC">
              <w:rPr>
                <w:sz w:val="22"/>
                <w:szCs w:val="22"/>
              </w:rPr>
              <w:fldChar w:fldCharType="begin"/>
            </w:r>
            <w:r w:rsidR="00B84C7C" w:rsidRPr="001678AC">
              <w:rPr>
                <w:sz w:val="22"/>
                <w:szCs w:val="22"/>
              </w:rPr>
              <w:instrText xml:space="preserve"> NUMPAGES  </w:instrText>
            </w:r>
            <w:r w:rsidRPr="001678AC">
              <w:rPr>
                <w:sz w:val="22"/>
                <w:szCs w:val="22"/>
              </w:rPr>
              <w:fldChar w:fldCharType="separate"/>
            </w:r>
            <w:r w:rsidR="00BD7705">
              <w:rPr>
                <w:noProof/>
                <w:sz w:val="22"/>
                <w:szCs w:val="22"/>
              </w:rPr>
              <w:t>3</w:t>
            </w:r>
            <w:r w:rsidRPr="001678AC">
              <w:rPr>
                <w:sz w:val="22"/>
                <w:szCs w:val="22"/>
              </w:rPr>
              <w:fldChar w:fldCharType="end"/>
            </w:r>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31B54" w:rsidRDefault="00F31B54" w:rsidP="00A319AA">
      <w:pPr>
        <w:bidi/>
      </w:pPr>
      <w:r>
        <w:separator/>
      </w:r>
    </w:p>
  </w:footnote>
  <w:footnote w:type="continuationSeparator" w:id="0">
    <w:p w:rsidR="00F31B54" w:rsidRDefault="00F31B54" w:rsidP="00C005BD">
      <w:r>
        <w:continuationSeparator/>
      </w:r>
    </w:p>
  </w:footnote>
  <w:footnote w:id="1">
    <w:p w:rsidR="00486F44" w:rsidRPr="00486F44" w:rsidRDefault="00486F44" w:rsidP="00486F44">
      <w:pPr>
        <w:pStyle w:val="FootnoteText"/>
        <w:bidi/>
        <w:rPr>
          <w:rFonts w:cs="Simplified Arabic"/>
          <w:sz w:val="18"/>
          <w:rtl/>
          <w:lang w:bidi="ar-EG"/>
        </w:rPr>
      </w:pPr>
      <w:r w:rsidRPr="00486F44">
        <w:rPr>
          <w:rStyle w:val="FootnoteReference"/>
          <w:rFonts w:cs="Simplified Arabic"/>
          <w:sz w:val="18"/>
        </w:rPr>
        <w:footnoteRef/>
      </w:r>
      <w:r w:rsidRPr="00486F44">
        <w:rPr>
          <w:rFonts w:cs="Simplified Arabic"/>
          <w:sz w:val="18"/>
        </w:rPr>
        <w:t xml:space="preserve"> </w:t>
      </w:r>
      <w:r w:rsidR="00A74077">
        <w:rPr>
          <w:rFonts w:cs="Simplified Arabic" w:hint="cs"/>
          <w:sz w:val="18"/>
          <w:rtl/>
          <w:lang w:bidi="ar-EG"/>
        </w:rPr>
        <w:t xml:space="preserve"> </w:t>
      </w:r>
      <w:r w:rsidRPr="00486F44">
        <w:rPr>
          <w:rFonts w:cs="Simplified Arabic" w:hint="cs"/>
          <w:sz w:val="18"/>
          <w:rtl/>
          <w:lang w:bidi="ar-EG"/>
        </w:rPr>
        <w:t>الأمم المتحدة، سلسلة المعاهدات، المجلد 1760، الرقم 30619.</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61F" w:rsidRPr="001A3719" w:rsidRDefault="00FD4701" w:rsidP="00B84C7C">
    <w:pPr>
      <w:pBdr>
        <w:bottom w:val="single" w:sz="4" w:space="1" w:color="auto"/>
      </w:pBdr>
      <w:bidi/>
      <w:rPr>
        <w:rFonts w:eastAsia="SimSun"/>
        <w:sz w:val="20"/>
        <w:szCs w:val="20"/>
        <w:lang w:val="fr-FR" w:eastAsia="en-US"/>
      </w:rPr>
    </w:pPr>
    <w:sdt>
      <w:sdtPr>
        <w:rPr>
          <w:rFonts w:eastAsia="SimSun"/>
          <w:sz w:val="20"/>
          <w:szCs w:val="20"/>
          <w:rtl/>
          <w:lang w:val="fr-FR" w:eastAsia="en-US"/>
        </w:rPr>
        <w:alias w:val="Subject"/>
        <w:tag w:val=""/>
        <w:id w:val="221877088"/>
        <w:dataBinding w:prefixMappings="xmlns:ns0='http://purl.org/dc/elements/1.1/' xmlns:ns1='http://schemas.openxmlformats.org/package/2006/metadata/core-properties' " w:xpath="/ns1:coreProperties[1]/ns0:subject[1]" w:storeItemID="{6C3C8BC8-F283-45AE-878A-BAB7291924A1}"/>
        <w:text/>
      </w:sdtPr>
      <w:sdtContent>
        <w:r w:rsidR="00A74077">
          <w:rPr>
            <w:rFonts w:eastAsia="SimSun"/>
            <w:sz w:val="20"/>
            <w:szCs w:val="20"/>
            <w:lang w:val="en-US" w:eastAsia="en-US"/>
          </w:rPr>
          <w:t>CP/MOP/11/L.10</w:t>
        </w:r>
      </w:sdtContent>
    </w:sdt>
    <w:r w:rsidR="00FF361F">
      <w:rPr>
        <w:rFonts w:hint="cs"/>
        <w:sz w:val="22"/>
        <w:szCs w:val="22"/>
        <w:rtl/>
      </w:rPr>
      <w:t xml:space="preserve"> </w:t>
    </w:r>
  </w:p>
  <w:p w:rsidR="00FF361F" w:rsidRDefault="00FF361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C7C" w:rsidRPr="001A3719" w:rsidRDefault="00FD4701" w:rsidP="00B84C7C">
    <w:pPr>
      <w:pBdr>
        <w:bottom w:val="single" w:sz="4" w:space="1" w:color="auto"/>
      </w:pBdr>
      <w:rPr>
        <w:rFonts w:eastAsia="SimSun"/>
        <w:sz w:val="20"/>
        <w:szCs w:val="20"/>
        <w:lang w:val="fr-FR" w:eastAsia="en-US"/>
      </w:rPr>
    </w:pPr>
    <w:sdt>
      <w:sdtPr>
        <w:rPr>
          <w:rFonts w:eastAsia="SimSun"/>
          <w:sz w:val="20"/>
          <w:szCs w:val="20"/>
          <w:lang w:val="fr-FR" w:eastAsia="en-US"/>
        </w:rPr>
        <w:alias w:val="Subject"/>
        <w:tag w:val=""/>
        <w:id w:val="576262238"/>
        <w:dataBinding w:prefixMappings="xmlns:ns0='http://purl.org/dc/elements/1.1/' xmlns:ns1='http://schemas.openxmlformats.org/package/2006/metadata/core-properties' " w:xpath="/ns1:coreProperties[1]/ns0:subject[1]" w:storeItemID="{6C3C8BC8-F283-45AE-878A-BAB7291924A1}"/>
        <w:text/>
      </w:sdtPr>
      <w:sdtContent>
        <w:r w:rsidR="00A74077">
          <w:rPr>
            <w:rFonts w:eastAsia="SimSun"/>
            <w:sz w:val="20"/>
            <w:szCs w:val="20"/>
            <w:lang w:val="en-US" w:eastAsia="en-US"/>
          </w:rPr>
          <w:t>CP/MOP/11/L.10</w:t>
        </w:r>
      </w:sdtContent>
    </w:sdt>
    <w:r w:rsidR="00B84C7C">
      <w:rPr>
        <w:rFonts w:hint="cs"/>
        <w:sz w:val="22"/>
        <w:szCs w:val="22"/>
        <w:rtl/>
      </w:rPr>
      <w:t xml:space="preserve"> </w:t>
    </w:r>
  </w:p>
  <w:p w:rsidR="00B84C7C" w:rsidRDefault="00B84C7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32FE6"/>
    <w:multiLevelType w:val="hybridMultilevel"/>
    <w:tmpl w:val="B8C4C28A"/>
    <w:lvl w:ilvl="0" w:tplc="6FE8B54C">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9C6B04"/>
    <w:multiLevelType w:val="hybridMultilevel"/>
    <w:tmpl w:val="ACBC3E06"/>
    <w:lvl w:ilvl="0" w:tplc="6608BC0C">
      <w:start w:val="1"/>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2">
    <w:nsid w:val="06232847"/>
    <w:multiLevelType w:val="hybridMultilevel"/>
    <w:tmpl w:val="E5102040"/>
    <w:lvl w:ilvl="0" w:tplc="0EF41E82">
      <w:start w:val="1"/>
      <w:numFmt w:val="arabicAbjad"/>
      <w:lvlText w:val="(%1)"/>
      <w:lvlJc w:val="left"/>
      <w:pPr>
        <w:ind w:left="397" w:hanging="360"/>
      </w:pPr>
      <w:rPr>
        <w:rFonts w:hint="default"/>
      </w:rPr>
    </w:lvl>
    <w:lvl w:ilvl="1" w:tplc="04090019" w:tentative="1">
      <w:start w:val="1"/>
      <w:numFmt w:val="lowerLetter"/>
      <w:lvlText w:val="%2."/>
      <w:lvlJc w:val="left"/>
      <w:pPr>
        <w:ind w:left="1117" w:hanging="360"/>
      </w:pPr>
    </w:lvl>
    <w:lvl w:ilvl="2" w:tplc="0409001B" w:tentative="1">
      <w:start w:val="1"/>
      <w:numFmt w:val="lowerRoman"/>
      <w:lvlText w:val="%3."/>
      <w:lvlJc w:val="right"/>
      <w:pPr>
        <w:ind w:left="1837" w:hanging="180"/>
      </w:pPr>
    </w:lvl>
    <w:lvl w:ilvl="3" w:tplc="0409000F" w:tentative="1">
      <w:start w:val="1"/>
      <w:numFmt w:val="decimal"/>
      <w:lvlText w:val="%4."/>
      <w:lvlJc w:val="left"/>
      <w:pPr>
        <w:ind w:left="2557" w:hanging="360"/>
      </w:pPr>
    </w:lvl>
    <w:lvl w:ilvl="4" w:tplc="04090019" w:tentative="1">
      <w:start w:val="1"/>
      <w:numFmt w:val="lowerLetter"/>
      <w:lvlText w:val="%5."/>
      <w:lvlJc w:val="left"/>
      <w:pPr>
        <w:ind w:left="3277" w:hanging="360"/>
      </w:pPr>
    </w:lvl>
    <w:lvl w:ilvl="5" w:tplc="0409001B" w:tentative="1">
      <w:start w:val="1"/>
      <w:numFmt w:val="lowerRoman"/>
      <w:lvlText w:val="%6."/>
      <w:lvlJc w:val="right"/>
      <w:pPr>
        <w:ind w:left="3997" w:hanging="180"/>
      </w:pPr>
    </w:lvl>
    <w:lvl w:ilvl="6" w:tplc="0409000F" w:tentative="1">
      <w:start w:val="1"/>
      <w:numFmt w:val="decimal"/>
      <w:lvlText w:val="%7."/>
      <w:lvlJc w:val="left"/>
      <w:pPr>
        <w:ind w:left="4717" w:hanging="360"/>
      </w:pPr>
    </w:lvl>
    <w:lvl w:ilvl="7" w:tplc="04090019" w:tentative="1">
      <w:start w:val="1"/>
      <w:numFmt w:val="lowerLetter"/>
      <w:lvlText w:val="%8."/>
      <w:lvlJc w:val="left"/>
      <w:pPr>
        <w:ind w:left="5437" w:hanging="360"/>
      </w:pPr>
    </w:lvl>
    <w:lvl w:ilvl="8" w:tplc="0409001B" w:tentative="1">
      <w:start w:val="1"/>
      <w:numFmt w:val="lowerRoman"/>
      <w:lvlText w:val="%9."/>
      <w:lvlJc w:val="right"/>
      <w:pPr>
        <w:ind w:left="6157" w:hanging="180"/>
      </w:pPr>
    </w:lvl>
  </w:abstractNum>
  <w:abstractNum w:abstractNumId="3">
    <w:nsid w:val="0B072A54"/>
    <w:multiLevelType w:val="hybridMultilevel"/>
    <w:tmpl w:val="80E6568A"/>
    <w:lvl w:ilvl="0" w:tplc="40D6D7B2">
      <w:start w:val="1"/>
      <w:numFmt w:val="arabicAbjad"/>
      <w:lvlText w:val="(%1)"/>
      <w:lvlJc w:val="left"/>
      <w:pPr>
        <w:ind w:left="2160" w:hanging="360"/>
      </w:pPr>
      <w:rPr>
        <w:rFonts w:hint="default"/>
        <w:lang w:bidi="ar-EG"/>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4">
    <w:nsid w:val="0BA14B1F"/>
    <w:multiLevelType w:val="hybridMultilevel"/>
    <w:tmpl w:val="F392EC8A"/>
    <w:lvl w:ilvl="0" w:tplc="773816E6">
      <w:start w:val="1"/>
      <w:numFmt w:val="arabicAlpha"/>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5">
    <w:nsid w:val="0F0B3D45"/>
    <w:multiLevelType w:val="hybridMultilevel"/>
    <w:tmpl w:val="EF460AF0"/>
    <w:lvl w:ilvl="0" w:tplc="85707F9C">
      <w:start w:val="1"/>
      <w:numFmt w:val="arabicAbjad"/>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6">
    <w:nsid w:val="1073353D"/>
    <w:multiLevelType w:val="hybridMultilevel"/>
    <w:tmpl w:val="53F43D4C"/>
    <w:lvl w:ilvl="0" w:tplc="6FE8B54C">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0440C30"/>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8">
    <w:nsid w:val="21840D16"/>
    <w:multiLevelType w:val="hybridMultilevel"/>
    <w:tmpl w:val="5F84BFDA"/>
    <w:lvl w:ilvl="0" w:tplc="5216A242">
      <w:start w:val="1"/>
      <w:numFmt w:val="arabicAlpha"/>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nsid w:val="23192CBF"/>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0">
    <w:nsid w:val="23261A32"/>
    <w:multiLevelType w:val="hybridMultilevel"/>
    <w:tmpl w:val="18E8F076"/>
    <w:lvl w:ilvl="0" w:tplc="F432A860">
      <w:start w:val="1"/>
      <w:numFmt w:val="decimal"/>
      <w:lvlText w:val="%1-"/>
      <w:lvlJc w:val="left"/>
      <w:pPr>
        <w:ind w:left="1800" w:hanging="360"/>
      </w:pPr>
      <w:rPr>
        <w:rFonts w:hint="default"/>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1">
    <w:nsid w:val="23EE2C00"/>
    <w:multiLevelType w:val="hybridMultilevel"/>
    <w:tmpl w:val="83084B98"/>
    <w:lvl w:ilvl="0" w:tplc="034273D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7680C71"/>
    <w:multiLevelType w:val="hybridMultilevel"/>
    <w:tmpl w:val="65C6F9FC"/>
    <w:lvl w:ilvl="0" w:tplc="96BE5A7E">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7FA658A"/>
    <w:multiLevelType w:val="hybridMultilevel"/>
    <w:tmpl w:val="479EFD58"/>
    <w:lvl w:ilvl="0" w:tplc="2974B8F6">
      <w:start w:val="1"/>
      <w:numFmt w:val="arabicAbjad"/>
      <w:lvlText w:val="(%1)"/>
      <w:lvlJc w:val="left"/>
      <w:pPr>
        <w:ind w:left="38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BDD057F"/>
    <w:multiLevelType w:val="hybridMultilevel"/>
    <w:tmpl w:val="FD9629A4"/>
    <w:lvl w:ilvl="0" w:tplc="AFEECB34">
      <w:start w:val="1"/>
      <w:numFmt w:val="arabicAbjad"/>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FC14116"/>
    <w:multiLevelType w:val="hybridMultilevel"/>
    <w:tmpl w:val="EB0A87DE"/>
    <w:lvl w:ilvl="0" w:tplc="13C4894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nsid w:val="31B81363"/>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7">
    <w:nsid w:val="342B0ED3"/>
    <w:multiLevelType w:val="hybridMultilevel"/>
    <w:tmpl w:val="F126003C"/>
    <w:lvl w:ilvl="0" w:tplc="764EF1D6">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4FB3034"/>
    <w:multiLevelType w:val="hybridMultilevel"/>
    <w:tmpl w:val="D2886800"/>
    <w:lvl w:ilvl="0" w:tplc="541E9C3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9">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0">
    <w:nsid w:val="3F90268C"/>
    <w:multiLevelType w:val="hybridMultilevel"/>
    <w:tmpl w:val="16DA2F68"/>
    <w:lvl w:ilvl="0" w:tplc="055841F0">
      <w:start w:val="1"/>
      <w:numFmt w:val="arabicAbjad"/>
      <w:lvlText w:val="(%1)"/>
      <w:lvlJc w:val="left"/>
      <w:pPr>
        <w:ind w:left="1800" w:hanging="360"/>
      </w:pPr>
      <w:rPr>
        <w:rFonts w:hint="default"/>
        <w:b w:val="0"/>
        <w:bCs w:val="0"/>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nsid w:val="41162D7D"/>
    <w:multiLevelType w:val="hybridMultilevel"/>
    <w:tmpl w:val="76BEB86E"/>
    <w:lvl w:ilvl="0" w:tplc="FC60B2D6">
      <w:start w:val="1"/>
      <w:numFmt w:val="decimal"/>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1FE5D8A"/>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23">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nsid w:val="46CD7398"/>
    <w:multiLevelType w:val="hybridMultilevel"/>
    <w:tmpl w:val="ADC28B46"/>
    <w:lvl w:ilvl="0" w:tplc="8E12D7AE">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8010013"/>
    <w:multiLevelType w:val="hybridMultilevel"/>
    <w:tmpl w:val="5E08F578"/>
    <w:lvl w:ilvl="0" w:tplc="E9B42400">
      <w:start w:val="1"/>
      <w:numFmt w:val="arabicAlpha"/>
      <w:lvlText w:val="(%1)"/>
      <w:lvlJc w:val="left"/>
      <w:pPr>
        <w:ind w:left="373" w:hanging="360"/>
      </w:pPr>
      <w:rPr>
        <w:rFonts w:hint="default"/>
      </w:rPr>
    </w:lvl>
    <w:lvl w:ilvl="1" w:tplc="04090019" w:tentative="1">
      <w:start w:val="1"/>
      <w:numFmt w:val="lowerLetter"/>
      <w:lvlText w:val="%2."/>
      <w:lvlJc w:val="left"/>
      <w:pPr>
        <w:ind w:left="1093" w:hanging="360"/>
      </w:pPr>
    </w:lvl>
    <w:lvl w:ilvl="2" w:tplc="0409001B" w:tentative="1">
      <w:start w:val="1"/>
      <w:numFmt w:val="lowerRoman"/>
      <w:lvlText w:val="%3."/>
      <w:lvlJc w:val="right"/>
      <w:pPr>
        <w:ind w:left="1813" w:hanging="180"/>
      </w:pPr>
    </w:lvl>
    <w:lvl w:ilvl="3" w:tplc="0409000F" w:tentative="1">
      <w:start w:val="1"/>
      <w:numFmt w:val="decimal"/>
      <w:lvlText w:val="%4."/>
      <w:lvlJc w:val="left"/>
      <w:pPr>
        <w:ind w:left="2533" w:hanging="360"/>
      </w:pPr>
    </w:lvl>
    <w:lvl w:ilvl="4" w:tplc="04090019" w:tentative="1">
      <w:start w:val="1"/>
      <w:numFmt w:val="lowerLetter"/>
      <w:lvlText w:val="%5."/>
      <w:lvlJc w:val="left"/>
      <w:pPr>
        <w:ind w:left="3253" w:hanging="360"/>
      </w:pPr>
    </w:lvl>
    <w:lvl w:ilvl="5" w:tplc="0409001B" w:tentative="1">
      <w:start w:val="1"/>
      <w:numFmt w:val="lowerRoman"/>
      <w:lvlText w:val="%6."/>
      <w:lvlJc w:val="right"/>
      <w:pPr>
        <w:ind w:left="3973" w:hanging="180"/>
      </w:pPr>
    </w:lvl>
    <w:lvl w:ilvl="6" w:tplc="0409000F" w:tentative="1">
      <w:start w:val="1"/>
      <w:numFmt w:val="decimal"/>
      <w:lvlText w:val="%7."/>
      <w:lvlJc w:val="left"/>
      <w:pPr>
        <w:ind w:left="4693" w:hanging="360"/>
      </w:pPr>
    </w:lvl>
    <w:lvl w:ilvl="7" w:tplc="04090019" w:tentative="1">
      <w:start w:val="1"/>
      <w:numFmt w:val="lowerLetter"/>
      <w:lvlText w:val="%8."/>
      <w:lvlJc w:val="left"/>
      <w:pPr>
        <w:ind w:left="5413" w:hanging="360"/>
      </w:pPr>
    </w:lvl>
    <w:lvl w:ilvl="8" w:tplc="0409001B" w:tentative="1">
      <w:start w:val="1"/>
      <w:numFmt w:val="lowerRoman"/>
      <w:lvlText w:val="%9."/>
      <w:lvlJc w:val="right"/>
      <w:pPr>
        <w:ind w:left="6133" w:hanging="180"/>
      </w:pPr>
    </w:lvl>
  </w:abstractNum>
  <w:abstractNum w:abstractNumId="26">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FF3737B"/>
    <w:multiLevelType w:val="multilevel"/>
    <w:tmpl w:val="3B4C3BD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lang w:val="en-CA"/>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
    <w:nsid w:val="5067407B"/>
    <w:multiLevelType w:val="hybridMultilevel"/>
    <w:tmpl w:val="3702B9B4"/>
    <w:lvl w:ilvl="0" w:tplc="E5EAE54A">
      <w:start w:val="1"/>
      <w:numFmt w:val="decimal"/>
      <w:lvlText w:val="%1-"/>
      <w:lvlJc w:val="left"/>
      <w:pPr>
        <w:ind w:left="1494" w:hanging="360"/>
      </w:pPr>
      <w:rPr>
        <w:rFonts w:hint="default"/>
        <w:i w:val="0"/>
        <w:iCs w:val="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3505BA2"/>
    <w:multiLevelType w:val="hybridMultilevel"/>
    <w:tmpl w:val="0EA89A46"/>
    <w:lvl w:ilvl="0" w:tplc="336041E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3DF5712"/>
    <w:multiLevelType w:val="hybridMultilevel"/>
    <w:tmpl w:val="1B90A38C"/>
    <w:lvl w:ilvl="0" w:tplc="BD1687AE">
      <w:start w:val="1"/>
      <w:numFmt w:val="arabicAbjad"/>
      <w:lvlText w:val="(%1)"/>
      <w:lvlJc w:val="left"/>
      <w:pPr>
        <w:ind w:left="435" w:hanging="360"/>
      </w:pPr>
      <w:rPr>
        <w:rFonts w:hint="default"/>
        <w:lang w:val="en-CA"/>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31">
    <w:nsid w:val="57B1616D"/>
    <w:multiLevelType w:val="hybridMultilevel"/>
    <w:tmpl w:val="89CE21DC"/>
    <w:lvl w:ilvl="0" w:tplc="B1F49422">
      <w:start w:val="1"/>
      <w:numFmt w:val="decimal"/>
      <w:lvlText w:val="%1-"/>
      <w:lvlJc w:val="left"/>
      <w:pPr>
        <w:ind w:left="2142" w:hanging="360"/>
      </w:pPr>
      <w:rPr>
        <w:rFonts w:ascii="Simplified Arabic" w:hAnsi="Simplified Arabic" w:cs="Simplified Arabic" w:hint="default"/>
        <w:b w:val="0"/>
        <w:bCs w:val="0"/>
        <w:i w:val="0"/>
        <w:iCs w:val="0"/>
        <w:sz w:val="24"/>
      </w:rPr>
    </w:lvl>
    <w:lvl w:ilvl="1" w:tplc="08090019" w:tentative="1">
      <w:start w:val="1"/>
      <w:numFmt w:val="lowerLetter"/>
      <w:lvlText w:val="%2."/>
      <w:lvlJc w:val="left"/>
      <w:pPr>
        <w:ind w:left="2862" w:hanging="360"/>
      </w:pPr>
    </w:lvl>
    <w:lvl w:ilvl="2" w:tplc="0809001B" w:tentative="1">
      <w:start w:val="1"/>
      <w:numFmt w:val="lowerRoman"/>
      <w:lvlText w:val="%3."/>
      <w:lvlJc w:val="right"/>
      <w:pPr>
        <w:ind w:left="3582" w:hanging="180"/>
      </w:pPr>
    </w:lvl>
    <w:lvl w:ilvl="3" w:tplc="0809000F" w:tentative="1">
      <w:start w:val="1"/>
      <w:numFmt w:val="decimal"/>
      <w:lvlText w:val="%4."/>
      <w:lvlJc w:val="left"/>
      <w:pPr>
        <w:ind w:left="4302" w:hanging="360"/>
      </w:pPr>
    </w:lvl>
    <w:lvl w:ilvl="4" w:tplc="08090019" w:tentative="1">
      <w:start w:val="1"/>
      <w:numFmt w:val="lowerLetter"/>
      <w:lvlText w:val="%5."/>
      <w:lvlJc w:val="left"/>
      <w:pPr>
        <w:ind w:left="5022" w:hanging="360"/>
      </w:pPr>
    </w:lvl>
    <w:lvl w:ilvl="5" w:tplc="0809001B" w:tentative="1">
      <w:start w:val="1"/>
      <w:numFmt w:val="lowerRoman"/>
      <w:lvlText w:val="%6."/>
      <w:lvlJc w:val="right"/>
      <w:pPr>
        <w:ind w:left="5742" w:hanging="180"/>
      </w:pPr>
    </w:lvl>
    <w:lvl w:ilvl="6" w:tplc="0809000F" w:tentative="1">
      <w:start w:val="1"/>
      <w:numFmt w:val="decimal"/>
      <w:lvlText w:val="%7."/>
      <w:lvlJc w:val="left"/>
      <w:pPr>
        <w:ind w:left="6462" w:hanging="360"/>
      </w:pPr>
    </w:lvl>
    <w:lvl w:ilvl="7" w:tplc="08090019" w:tentative="1">
      <w:start w:val="1"/>
      <w:numFmt w:val="lowerLetter"/>
      <w:lvlText w:val="%8."/>
      <w:lvlJc w:val="left"/>
      <w:pPr>
        <w:ind w:left="7182" w:hanging="360"/>
      </w:pPr>
    </w:lvl>
    <w:lvl w:ilvl="8" w:tplc="0809001B" w:tentative="1">
      <w:start w:val="1"/>
      <w:numFmt w:val="lowerRoman"/>
      <w:lvlText w:val="%9."/>
      <w:lvlJc w:val="right"/>
      <w:pPr>
        <w:ind w:left="7902" w:hanging="180"/>
      </w:pPr>
    </w:lvl>
  </w:abstractNum>
  <w:abstractNum w:abstractNumId="32">
    <w:nsid w:val="57D25D70"/>
    <w:multiLevelType w:val="hybridMultilevel"/>
    <w:tmpl w:val="BC0A4A3C"/>
    <w:lvl w:ilvl="0" w:tplc="FF283930">
      <w:start w:val="5"/>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9304316"/>
    <w:multiLevelType w:val="hybridMultilevel"/>
    <w:tmpl w:val="5F526368"/>
    <w:lvl w:ilvl="0" w:tplc="2B0E417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nsid w:val="59AB4B81"/>
    <w:multiLevelType w:val="multilevel"/>
    <w:tmpl w:val="9D18325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5">
    <w:nsid w:val="5A7D4651"/>
    <w:multiLevelType w:val="hybridMultilevel"/>
    <w:tmpl w:val="867E0EF4"/>
    <w:lvl w:ilvl="0" w:tplc="0010DA7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A8204E8"/>
    <w:multiLevelType w:val="hybridMultilevel"/>
    <w:tmpl w:val="F3964AC2"/>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37">
    <w:nsid w:val="5AC92C32"/>
    <w:multiLevelType w:val="hybridMultilevel"/>
    <w:tmpl w:val="06927558"/>
    <w:lvl w:ilvl="0" w:tplc="FC5E2E56">
      <w:start w:val="1"/>
      <w:numFmt w:val="decimal"/>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nsid w:val="5B255915"/>
    <w:multiLevelType w:val="hybridMultilevel"/>
    <w:tmpl w:val="889E95AC"/>
    <w:lvl w:ilvl="0" w:tplc="CAEAE6F2">
      <w:start w:val="1"/>
      <w:numFmt w:val="arabicAlpha"/>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nsid w:val="5EFE018B"/>
    <w:multiLevelType w:val="hybridMultilevel"/>
    <w:tmpl w:val="58AE5C64"/>
    <w:lvl w:ilvl="0" w:tplc="B552933E">
      <w:start w:val="1"/>
      <w:numFmt w:val="decimal"/>
      <w:lvlText w:val="%1-"/>
      <w:lvlJc w:val="left"/>
      <w:pPr>
        <w:ind w:left="900" w:hanging="360"/>
      </w:pPr>
      <w:rPr>
        <w:rFonts w:hint="default"/>
        <w: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0">
    <w:nsid w:val="602D78CB"/>
    <w:multiLevelType w:val="hybridMultilevel"/>
    <w:tmpl w:val="A9CC8668"/>
    <w:lvl w:ilvl="0" w:tplc="AF9C95D6">
      <w:start w:val="1"/>
      <w:numFmt w:val="arabicAbjad"/>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41">
    <w:nsid w:val="65181A23"/>
    <w:multiLevelType w:val="hybridMultilevel"/>
    <w:tmpl w:val="A9FA457A"/>
    <w:lvl w:ilvl="0" w:tplc="76ACFE4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nsid w:val="657454DD"/>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43">
    <w:nsid w:val="68B70991"/>
    <w:multiLevelType w:val="hybridMultilevel"/>
    <w:tmpl w:val="265E3994"/>
    <w:lvl w:ilvl="0" w:tplc="FFFFFFFF">
      <w:start w:val="1"/>
      <w:numFmt w:val="decimal"/>
      <w:pStyle w:val="Para1"/>
      <w:lvlText w:val="%1."/>
      <w:lvlJc w:val="left"/>
      <w:pPr>
        <w:ind w:left="1890" w:hanging="360"/>
      </w:p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4">
    <w:nsid w:val="69D318D7"/>
    <w:multiLevelType w:val="hybridMultilevel"/>
    <w:tmpl w:val="26E0BBFA"/>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nsid w:val="6C235515"/>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46">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7">
    <w:nsid w:val="6F84767D"/>
    <w:multiLevelType w:val="hybridMultilevel"/>
    <w:tmpl w:val="E1AE5F1E"/>
    <w:lvl w:ilvl="0" w:tplc="6DE6A774">
      <w:start w:val="1"/>
      <w:numFmt w:val="decimal"/>
      <w:lvlText w:val="%1-"/>
      <w:lvlJc w:val="left"/>
      <w:pPr>
        <w:ind w:left="720" w:hanging="360"/>
      </w:pPr>
      <w:rPr>
        <w:rFonts w:ascii="Times New Roman" w:hAnsi="Times New Roman" w:cs="Times New Roman" w:hint="default"/>
        <w:b w:val="0"/>
        <w:bCs w:val="0"/>
        <w:i w:val="0"/>
        <w:iCs w:val="0"/>
        <w:sz w:val="24"/>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nsid w:val="732929A8"/>
    <w:multiLevelType w:val="hybridMultilevel"/>
    <w:tmpl w:val="78282C12"/>
    <w:lvl w:ilvl="0" w:tplc="83B8CE9C">
      <w:start w:val="1"/>
      <w:numFmt w:val="arabicAbjad"/>
      <w:lvlText w:val="(%1)"/>
      <w:lvlJc w:val="left"/>
      <w:pPr>
        <w:ind w:left="21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9">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5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1">
    <w:nsid w:val="7F05264B"/>
    <w:multiLevelType w:val="hybridMultilevel"/>
    <w:tmpl w:val="67C0C7FC"/>
    <w:lvl w:ilvl="0" w:tplc="829AB93A">
      <w:start w:val="2"/>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7F9F3C55"/>
    <w:multiLevelType w:val="hybridMultilevel"/>
    <w:tmpl w:val="CD8CEAAC"/>
    <w:lvl w:ilvl="0" w:tplc="DF64B590">
      <w:start w:val="1"/>
      <w:numFmt w:val="arabicAbjad"/>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43"/>
  </w:num>
  <w:num w:numId="2">
    <w:abstractNumId w:val="21"/>
  </w:num>
  <w:num w:numId="3">
    <w:abstractNumId w:val="39"/>
  </w:num>
  <w:num w:numId="4">
    <w:abstractNumId w:val="52"/>
  </w:num>
  <w:num w:numId="5">
    <w:abstractNumId w:val="37"/>
  </w:num>
  <w:num w:numId="6">
    <w:abstractNumId w:val="18"/>
  </w:num>
  <w:num w:numId="7">
    <w:abstractNumId w:val="23"/>
  </w:num>
  <w:num w:numId="8">
    <w:abstractNumId w:val="50"/>
  </w:num>
  <w:num w:numId="9">
    <w:abstractNumId w:val="26"/>
  </w:num>
  <w:num w:numId="10">
    <w:abstractNumId w:val="46"/>
  </w:num>
  <w:num w:numId="11">
    <w:abstractNumId w:val="19"/>
  </w:num>
  <w:num w:numId="12">
    <w:abstractNumId w:val="27"/>
  </w:num>
  <w:num w:numId="13">
    <w:abstractNumId w:val="34"/>
  </w:num>
  <w:num w:numId="14">
    <w:abstractNumId w:val="11"/>
  </w:num>
  <w:num w:numId="15">
    <w:abstractNumId w:val="30"/>
  </w:num>
  <w:num w:numId="16">
    <w:abstractNumId w:val="29"/>
  </w:num>
  <w:num w:numId="17">
    <w:abstractNumId w:val="4"/>
  </w:num>
  <w:num w:numId="18">
    <w:abstractNumId w:val="5"/>
  </w:num>
  <w:num w:numId="19">
    <w:abstractNumId w:val="2"/>
  </w:num>
  <w:num w:numId="20">
    <w:abstractNumId w:val="14"/>
  </w:num>
  <w:num w:numId="21">
    <w:abstractNumId w:val="40"/>
  </w:num>
  <w:num w:numId="22">
    <w:abstractNumId w:val="12"/>
  </w:num>
  <w:num w:numId="23">
    <w:abstractNumId w:val="47"/>
  </w:num>
  <w:num w:numId="24">
    <w:abstractNumId w:val="9"/>
  </w:num>
  <w:num w:numId="25">
    <w:abstractNumId w:val="22"/>
  </w:num>
  <w:num w:numId="26">
    <w:abstractNumId w:val="45"/>
  </w:num>
  <w:num w:numId="27">
    <w:abstractNumId w:val="16"/>
  </w:num>
  <w:num w:numId="28">
    <w:abstractNumId w:val="7"/>
  </w:num>
  <w:num w:numId="29">
    <w:abstractNumId w:val="38"/>
  </w:num>
  <w:num w:numId="30">
    <w:abstractNumId w:val="6"/>
  </w:num>
  <w:num w:numId="31">
    <w:abstractNumId w:val="15"/>
  </w:num>
  <w:num w:numId="32">
    <w:abstractNumId w:val="13"/>
  </w:num>
  <w:num w:numId="33">
    <w:abstractNumId w:val="0"/>
  </w:num>
  <w:num w:numId="34">
    <w:abstractNumId w:val="25"/>
  </w:num>
  <w:num w:numId="35">
    <w:abstractNumId w:val="41"/>
  </w:num>
  <w:num w:numId="36">
    <w:abstractNumId w:val="8"/>
  </w:num>
  <w:num w:numId="37">
    <w:abstractNumId w:val="31"/>
  </w:num>
  <w:num w:numId="38">
    <w:abstractNumId w:val="44"/>
  </w:num>
  <w:num w:numId="39">
    <w:abstractNumId w:val="49"/>
  </w:num>
  <w:num w:numId="40">
    <w:abstractNumId w:val="3"/>
  </w:num>
  <w:num w:numId="41">
    <w:abstractNumId w:val="35"/>
  </w:num>
  <w:num w:numId="42">
    <w:abstractNumId w:val="20"/>
  </w:num>
  <w:num w:numId="43">
    <w:abstractNumId w:val="1"/>
  </w:num>
  <w:num w:numId="44">
    <w:abstractNumId w:val="17"/>
  </w:num>
  <w:num w:numId="45">
    <w:abstractNumId w:val="28"/>
  </w:num>
  <w:num w:numId="46">
    <w:abstractNumId w:val="51"/>
  </w:num>
  <w:num w:numId="47">
    <w:abstractNumId w:val="32"/>
  </w:num>
  <w:num w:numId="48">
    <w:abstractNumId w:val="10"/>
  </w:num>
  <w:num w:numId="49">
    <w:abstractNumId w:val="36"/>
  </w:num>
  <w:num w:numId="50">
    <w:abstractNumId w:val="48"/>
  </w:num>
  <w:num w:numId="51">
    <w:abstractNumId w:val="33"/>
  </w:num>
  <w:num w:numId="52">
    <w:abstractNumId w:val="24"/>
  </w:num>
  <w:num w:numId="53">
    <w:abstractNumId w:val="42"/>
  </w:num>
  <w:numIdMacAtCleanup w:val="5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proofState w:spelling="clean" w:grammar="clean"/>
  <w:stylePaneFormatFilter w:val="3F01"/>
  <w:defaultTabStop w:val="720"/>
  <w:evenAndOddHeaders/>
  <w:drawingGridHorizontalSpacing w:val="120"/>
  <w:displayHorizontalDrawingGridEvery w:val="2"/>
  <w:noPunctuationKerning/>
  <w:characterSpacingControl w:val="doNotCompress"/>
  <w:hdrShapeDefaults>
    <o:shapedefaults v:ext="edit" spidmax="4098"/>
  </w:hdrShapeDefaults>
  <w:footnotePr>
    <w:numRestart w:val="eachSect"/>
    <w:footnote w:id="-1"/>
    <w:footnote w:id="0"/>
  </w:footnotePr>
  <w:endnotePr>
    <w:endnote w:id="-1"/>
    <w:endnote w:id="0"/>
  </w:endnotePr>
  <w:compat/>
  <w:rsids>
    <w:rsidRoot w:val="001B692F"/>
    <w:rsid w:val="00000001"/>
    <w:rsid w:val="00001595"/>
    <w:rsid w:val="00002CE4"/>
    <w:rsid w:val="00004421"/>
    <w:rsid w:val="00004DD2"/>
    <w:rsid w:val="0000518D"/>
    <w:rsid w:val="00005A8D"/>
    <w:rsid w:val="000070CC"/>
    <w:rsid w:val="00007266"/>
    <w:rsid w:val="0000742A"/>
    <w:rsid w:val="00007E0B"/>
    <w:rsid w:val="00012D2C"/>
    <w:rsid w:val="000141A3"/>
    <w:rsid w:val="00014D0E"/>
    <w:rsid w:val="00015E2F"/>
    <w:rsid w:val="000160AF"/>
    <w:rsid w:val="00016864"/>
    <w:rsid w:val="00020BC7"/>
    <w:rsid w:val="00020F91"/>
    <w:rsid w:val="000212CF"/>
    <w:rsid w:val="00022635"/>
    <w:rsid w:val="00023EBB"/>
    <w:rsid w:val="00024707"/>
    <w:rsid w:val="00024CE7"/>
    <w:rsid w:val="000269E4"/>
    <w:rsid w:val="0002798E"/>
    <w:rsid w:val="00031E41"/>
    <w:rsid w:val="000324B4"/>
    <w:rsid w:val="00033404"/>
    <w:rsid w:val="0003386B"/>
    <w:rsid w:val="00033D91"/>
    <w:rsid w:val="0003610A"/>
    <w:rsid w:val="000361EE"/>
    <w:rsid w:val="00036899"/>
    <w:rsid w:val="00037DBB"/>
    <w:rsid w:val="00042B1A"/>
    <w:rsid w:val="00042BD5"/>
    <w:rsid w:val="00043804"/>
    <w:rsid w:val="00045216"/>
    <w:rsid w:val="00045762"/>
    <w:rsid w:val="00047ABF"/>
    <w:rsid w:val="000519CF"/>
    <w:rsid w:val="00054071"/>
    <w:rsid w:val="00054292"/>
    <w:rsid w:val="00054459"/>
    <w:rsid w:val="00054EEE"/>
    <w:rsid w:val="00056FE5"/>
    <w:rsid w:val="00057CA3"/>
    <w:rsid w:val="00060D26"/>
    <w:rsid w:val="00061C13"/>
    <w:rsid w:val="000640EA"/>
    <w:rsid w:val="00064EBE"/>
    <w:rsid w:val="00065107"/>
    <w:rsid w:val="00067DB4"/>
    <w:rsid w:val="00070BB8"/>
    <w:rsid w:val="0007346F"/>
    <w:rsid w:val="00073AD8"/>
    <w:rsid w:val="00075567"/>
    <w:rsid w:val="00076B2B"/>
    <w:rsid w:val="00077730"/>
    <w:rsid w:val="0008009C"/>
    <w:rsid w:val="0008112F"/>
    <w:rsid w:val="000833CF"/>
    <w:rsid w:val="00084252"/>
    <w:rsid w:val="0008583E"/>
    <w:rsid w:val="00085E7C"/>
    <w:rsid w:val="00087F76"/>
    <w:rsid w:val="00090564"/>
    <w:rsid w:val="00093D6C"/>
    <w:rsid w:val="0009408F"/>
    <w:rsid w:val="0009438F"/>
    <w:rsid w:val="00096D07"/>
    <w:rsid w:val="000971C5"/>
    <w:rsid w:val="000979C4"/>
    <w:rsid w:val="00097BBE"/>
    <w:rsid w:val="000A0608"/>
    <w:rsid w:val="000A1725"/>
    <w:rsid w:val="000A1F60"/>
    <w:rsid w:val="000A20D2"/>
    <w:rsid w:val="000A2909"/>
    <w:rsid w:val="000A2A00"/>
    <w:rsid w:val="000A2D83"/>
    <w:rsid w:val="000A33A3"/>
    <w:rsid w:val="000A5943"/>
    <w:rsid w:val="000A66F5"/>
    <w:rsid w:val="000A6CB0"/>
    <w:rsid w:val="000B0CB7"/>
    <w:rsid w:val="000B1263"/>
    <w:rsid w:val="000B1F52"/>
    <w:rsid w:val="000B1FA0"/>
    <w:rsid w:val="000B2C67"/>
    <w:rsid w:val="000B551A"/>
    <w:rsid w:val="000B7A1A"/>
    <w:rsid w:val="000C0A3B"/>
    <w:rsid w:val="000C2646"/>
    <w:rsid w:val="000C2853"/>
    <w:rsid w:val="000C3645"/>
    <w:rsid w:val="000C53C8"/>
    <w:rsid w:val="000C63A5"/>
    <w:rsid w:val="000C75D6"/>
    <w:rsid w:val="000C777F"/>
    <w:rsid w:val="000C7B4D"/>
    <w:rsid w:val="000D126A"/>
    <w:rsid w:val="000D1320"/>
    <w:rsid w:val="000D139B"/>
    <w:rsid w:val="000D219A"/>
    <w:rsid w:val="000D2250"/>
    <w:rsid w:val="000D277A"/>
    <w:rsid w:val="000D33DC"/>
    <w:rsid w:val="000D3B0A"/>
    <w:rsid w:val="000D4567"/>
    <w:rsid w:val="000D6C75"/>
    <w:rsid w:val="000D6E3B"/>
    <w:rsid w:val="000D7480"/>
    <w:rsid w:val="000E0446"/>
    <w:rsid w:val="000E0C05"/>
    <w:rsid w:val="000E1F69"/>
    <w:rsid w:val="000E32DA"/>
    <w:rsid w:val="000E5948"/>
    <w:rsid w:val="000E7936"/>
    <w:rsid w:val="000F1926"/>
    <w:rsid w:val="000F21CB"/>
    <w:rsid w:val="000F2C7C"/>
    <w:rsid w:val="000F3905"/>
    <w:rsid w:val="000F3A16"/>
    <w:rsid w:val="000F4451"/>
    <w:rsid w:val="000F791A"/>
    <w:rsid w:val="000F7B51"/>
    <w:rsid w:val="000F7BB3"/>
    <w:rsid w:val="00100A70"/>
    <w:rsid w:val="00101222"/>
    <w:rsid w:val="0010209B"/>
    <w:rsid w:val="00102FAB"/>
    <w:rsid w:val="0010332B"/>
    <w:rsid w:val="00105CAE"/>
    <w:rsid w:val="00106A41"/>
    <w:rsid w:val="00106E2A"/>
    <w:rsid w:val="001101BB"/>
    <w:rsid w:val="0011043E"/>
    <w:rsid w:val="001113E1"/>
    <w:rsid w:val="00112C3E"/>
    <w:rsid w:val="00113119"/>
    <w:rsid w:val="00113204"/>
    <w:rsid w:val="00114420"/>
    <w:rsid w:val="00114461"/>
    <w:rsid w:val="001156DD"/>
    <w:rsid w:val="00115905"/>
    <w:rsid w:val="00116206"/>
    <w:rsid w:val="00120474"/>
    <w:rsid w:val="00120674"/>
    <w:rsid w:val="00120771"/>
    <w:rsid w:val="00121644"/>
    <w:rsid w:val="00121F4C"/>
    <w:rsid w:val="00123952"/>
    <w:rsid w:val="00124B46"/>
    <w:rsid w:val="001304AB"/>
    <w:rsid w:val="00133246"/>
    <w:rsid w:val="00133263"/>
    <w:rsid w:val="00133E68"/>
    <w:rsid w:val="00134436"/>
    <w:rsid w:val="0013484F"/>
    <w:rsid w:val="00134D0E"/>
    <w:rsid w:val="001350D0"/>
    <w:rsid w:val="001376B3"/>
    <w:rsid w:val="00141FF9"/>
    <w:rsid w:val="00145854"/>
    <w:rsid w:val="00147489"/>
    <w:rsid w:val="00147FFE"/>
    <w:rsid w:val="00151AA2"/>
    <w:rsid w:val="00152B14"/>
    <w:rsid w:val="001539CC"/>
    <w:rsid w:val="00153B77"/>
    <w:rsid w:val="0015580C"/>
    <w:rsid w:val="00155B95"/>
    <w:rsid w:val="00155E91"/>
    <w:rsid w:val="0016095A"/>
    <w:rsid w:val="00163136"/>
    <w:rsid w:val="00163F91"/>
    <w:rsid w:val="00164519"/>
    <w:rsid w:val="00164A1A"/>
    <w:rsid w:val="00165441"/>
    <w:rsid w:val="001659B2"/>
    <w:rsid w:val="00165BB5"/>
    <w:rsid w:val="00167330"/>
    <w:rsid w:val="00167386"/>
    <w:rsid w:val="001715D5"/>
    <w:rsid w:val="001726C1"/>
    <w:rsid w:val="0017273D"/>
    <w:rsid w:val="0017304B"/>
    <w:rsid w:val="00175177"/>
    <w:rsid w:val="00175959"/>
    <w:rsid w:val="00177282"/>
    <w:rsid w:val="0017742B"/>
    <w:rsid w:val="00180260"/>
    <w:rsid w:val="001805E2"/>
    <w:rsid w:val="00180CD2"/>
    <w:rsid w:val="0018180F"/>
    <w:rsid w:val="00181BFF"/>
    <w:rsid w:val="00182317"/>
    <w:rsid w:val="00184344"/>
    <w:rsid w:val="00184A6B"/>
    <w:rsid w:val="0018663F"/>
    <w:rsid w:val="00192403"/>
    <w:rsid w:val="0019265E"/>
    <w:rsid w:val="00193D0E"/>
    <w:rsid w:val="00193D48"/>
    <w:rsid w:val="001940BF"/>
    <w:rsid w:val="001956C1"/>
    <w:rsid w:val="001957F1"/>
    <w:rsid w:val="001968E5"/>
    <w:rsid w:val="00197D50"/>
    <w:rsid w:val="001A17D9"/>
    <w:rsid w:val="001A25FA"/>
    <w:rsid w:val="001A35BC"/>
    <w:rsid w:val="001A3719"/>
    <w:rsid w:val="001A63EA"/>
    <w:rsid w:val="001A7098"/>
    <w:rsid w:val="001B24E9"/>
    <w:rsid w:val="001B4E49"/>
    <w:rsid w:val="001B5A8D"/>
    <w:rsid w:val="001B692F"/>
    <w:rsid w:val="001B7237"/>
    <w:rsid w:val="001B7B39"/>
    <w:rsid w:val="001C0675"/>
    <w:rsid w:val="001C15F2"/>
    <w:rsid w:val="001C1706"/>
    <w:rsid w:val="001C2612"/>
    <w:rsid w:val="001C34B7"/>
    <w:rsid w:val="001C38FE"/>
    <w:rsid w:val="001C4D47"/>
    <w:rsid w:val="001C534C"/>
    <w:rsid w:val="001C58EC"/>
    <w:rsid w:val="001D2679"/>
    <w:rsid w:val="001D27CA"/>
    <w:rsid w:val="001D3188"/>
    <w:rsid w:val="001D4386"/>
    <w:rsid w:val="001D547B"/>
    <w:rsid w:val="001D757D"/>
    <w:rsid w:val="001D7A40"/>
    <w:rsid w:val="001D7B4D"/>
    <w:rsid w:val="001D7E3A"/>
    <w:rsid w:val="001E3423"/>
    <w:rsid w:val="001E4870"/>
    <w:rsid w:val="001E643D"/>
    <w:rsid w:val="001E7A22"/>
    <w:rsid w:val="001F0138"/>
    <w:rsid w:val="001F0FC7"/>
    <w:rsid w:val="001F19E8"/>
    <w:rsid w:val="001F567B"/>
    <w:rsid w:val="001F59FC"/>
    <w:rsid w:val="001F5B4D"/>
    <w:rsid w:val="001F5B4F"/>
    <w:rsid w:val="001F65D3"/>
    <w:rsid w:val="001F71F6"/>
    <w:rsid w:val="001F7538"/>
    <w:rsid w:val="002011CA"/>
    <w:rsid w:val="00201211"/>
    <w:rsid w:val="002028C3"/>
    <w:rsid w:val="00205B9C"/>
    <w:rsid w:val="002067EE"/>
    <w:rsid w:val="00206CF2"/>
    <w:rsid w:val="002117D2"/>
    <w:rsid w:val="00212595"/>
    <w:rsid w:val="00212919"/>
    <w:rsid w:val="0021469A"/>
    <w:rsid w:val="00216421"/>
    <w:rsid w:val="00217178"/>
    <w:rsid w:val="002176F3"/>
    <w:rsid w:val="002212E6"/>
    <w:rsid w:val="00225C8A"/>
    <w:rsid w:val="00227535"/>
    <w:rsid w:val="002308F4"/>
    <w:rsid w:val="00230B50"/>
    <w:rsid w:val="0023174B"/>
    <w:rsid w:val="0023187A"/>
    <w:rsid w:val="0023231D"/>
    <w:rsid w:val="00232C27"/>
    <w:rsid w:val="002339AB"/>
    <w:rsid w:val="00234164"/>
    <w:rsid w:val="0023529D"/>
    <w:rsid w:val="0023552C"/>
    <w:rsid w:val="0023694F"/>
    <w:rsid w:val="00237438"/>
    <w:rsid w:val="00240F8D"/>
    <w:rsid w:val="0024103B"/>
    <w:rsid w:val="00241EF0"/>
    <w:rsid w:val="00241EF9"/>
    <w:rsid w:val="0024239F"/>
    <w:rsid w:val="0024343D"/>
    <w:rsid w:val="0024436A"/>
    <w:rsid w:val="002448CA"/>
    <w:rsid w:val="00244DEA"/>
    <w:rsid w:val="002453E7"/>
    <w:rsid w:val="00246EF2"/>
    <w:rsid w:val="00247694"/>
    <w:rsid w:val="00251206"/>
    <w:rsid w:val="00252185"/>
    <w:rsid w:val="00254A8C"/>
    <w:rsid w:val="002560D1"/>
    <w:rsid w:val="002566BF"/>
    <w:rsid w:val="00256A36"/>
    <w:rsid w:val="0025795E"/>
    <w:rsid w:val="002601F7"/>
    <w:rsid w:val="00260425"/>
    <w:rsid w:val="00260700"/>
    <w:rsid w:val="00261BFB"/>
    <w:rsid w:val="002639AA"/>
    <w:rsid w:val="002658E1"/>
    <w:rsid w:val="002663FF"/>
    <w:rsid w:val="00272F2E"/>
    <w:rsid w:val="00272F77"/>
    <w:rsid w:val="0027403F"/>
    <w:rsid w:val="002751EC"/>
    <w:rsid w:val="00275649"/>
    <w:rsid w:val="002760B5"/>
    <w:rsid w:val="00276B6D"/>
    <w:rsid w:val="002803E7"/>
    <w:rsid w:val="002809F9"/>
    <w:rsid w:val="00280F5A"/>
    <w:rsid w:val="00281DF6"/>
    <w:rsid w:val="002826DF"/>
    <w:rsid w:val="00282BBE"/>
    <w:rsid w:val="00282E7A"/>
    <w:rsid w:val="00283F92"/>
    <w:rsid w:val="0028448E"/>
    <w:rsid w:val="00284D00"/>
    <w:rsid w:val="00284E10"/>
    <w:rsid w:val="002852C1"/>
    <w:rsid w:val="00286DE5"/>
    <w:rsid w:val="002878B1"/>
    <w:rsid w:val="00290CA9"/>
    <w:rsid w:val="00291B31"/>
    <w:rsid w:val="00292A01"/>
    <w:rsid w:val="00292CA1"/>
    <w:rsid w:val="00292FD1"/>
    <w:rsid w:val="002934C9"/>
    <w:rsid w:val="00294F96"/>
    <w:rsid w:val="00295420"/>
    <w:rsid w:val="00295A6C"/>
    <w:rsid w:val="0029642C"/>
    <w:rsid w:val="00297C59"/>
    <w:rsid w:val="002A0E05"/>
    <w:rsid w:val="002A13DB"/>
    <w:rsid w:val="002A1F69"/>
    <w:rsid w:val="002A2D79"/>
    <w:rsid w:val="002A5BE1"/>
    <w:rsid w:val="002A6320"/>
    <w:rsid w:val="002B0B2B"/>
    <w:rsid w:val="002B0EE3"/>
    <w:rsid w:val="002B4392"/>
    <w:rsid w:val="002B5844"/>
    <w:rsid w:val="002B5C8C"/>
    <w:rsid w:val="002B5CB1"/>
    <w:rsid w:val="002B65CB"/>
    <w:rsid w:val="002B6F07"/>
    <w:rsid w:val="002C04FC"/>
    <w:rsid w:val="002C171B"/>
    <w:rsid w:val="002C3088"/>
    <w:rsid w:val="002C3416"/>
    <w:rsid w:val="002C4C91"/>
    <w:rsid w:val="002C4E10"/>
    <w:rsid w:val="002C5D87"/>
    <w:rsid w:val="002C623A"/>
    <w:rsid w:val="002C683A"/>
    <w:rsid w:val="002D214F"/>
    <w:rsid w:val="002D2FB5"/>
    <w:rsid w:val="002D5703"/>
    <w:rsid w:val="002D6B25"/>
    <w:rsid w:val="002D7152"/>
    <w:rsid w:val="002D74F7"/>
    <w:rsid w:val="002D77E0"/>
    <w:rsid w:val="002E02FB"/>
    <w:rsid w:val="002E0ED4"/>
    <w:rsid w:val="002E239D"/>
    <w:rsid w:val="002E3989"/>
    <w:rsid w:val="002E53FE"/>
    <w:rsid w:val="002E5908"/>
    <w:rsid w:val="002E6B50"/>
    <w:rsid w:val="002E6EBF"/>
    <w:rsid w:val="002E7D26"/>
    <w:rsid w:val="002F1EA6"/>
    <w:rsid w:val="002F2AC6"/>
    <w:rsid w:val="002F2D34"/>
    <w:rsid w:val="002F7CB1"/>
    <w:rsid w:val="003016F9"/>
    <w:rsid w:val="003028B1"/>
    <w:rsid w:val="00303422"/>
    <w:rsid w:val="00305F22"/>
    <w:rsid w:val="003061F8"/>
    <w:rsid w:val="003065EF"/>
    <w:rsid w:val="0030754F"/>
    <w:rsid w:val="003077BF"/>
    <w:rsid w:val="0031006A"/>
    <w:rsid w:val="00310E13"/>
    <w:rsid w:val="00311548"/>
    <w:rsid w:val="003140AF"/>
    <w:rsid w:val="003140EC"/>
    <w:rsid w:val="003142D5"/>
    <w:rsid w:val="003145BE"/>
    <w:rsid w:val="0031642F"/>
    <w:rsid w:val="00317820"/>
    <w:rsid w:val="00320D8E"/>
    <w:rsid w:val="003229F9"/>
    <w:rsid w:val="00322B56"/>
    <w:rsid w:val="00326B76"/>
    <w:rsid w:val="00327F59"/>
    <w:rsid w:val="0033337E"/>
    <w:rsid w:val="003334D5"/>
    <w:rsid w:val="00333EA1"/>
    <w:rsid w:val="003362A2"/>
    <w:rsid w:val="003365D8"/>
    <w:rsid w:val="00336F2F"/>
    <w:rsid w:val="00337348"/>
    <w:rsid w:val="00337C93"/>
    <w:rsid w:val="00337FD5"/>
    <w:rsid w:val="00340B98"/>
    <w:rsid w:val="00341291"/>
    <w:rsid w:val="00343906"/>
    <w:rsid w:val="00344659"/>
    <w:rsid w:val="003472F1"/>
    <w:rsid w:val="00350776"/>
    <w:rsid w:val="00351C77"/>
    <w:rsid w:val="00352083"/>
    <w:rsid w:val="00352117"/>
    <w:rsid w:val="003523AF"/>
    <w:rsid w:val="00352A06"/>
    <w:rsid w:val="0035396C"/>
    <w:rsid w:val="00353A8D"/>
    <w:rsid w:val="00353B8D"/>
    <w:rsid w:val="003554A9"/>
    <w:rsid w:val="00356521"/>
    <w:rsid w:val="00360C07"/>
    <w:rsid w:val="00360FBE"/>
    <w:rsid w:val="0036111D"/>
    <w:rsid w:val="00361244"/>
    <w:rsid w:val="003615C5"/>
    <w:rsid w:val="00361A63"/>
    <w:rsid w:val="00361BFB"/>
    <w:rsid w:val="00364BA9"/>
    <w:rsid w:val="0036580F"/>
    <w:rsid w:val="00366142"/>
    <w:rsid w:val="00366768"/>
    <w:rsid w:val="003669F9"/>
    <w:rsid w:val="00366AA1"/>
    <w:rsid w:val="00367BBF"/>
    <w:rsid w:val="00371027"/>
    <w:rsid w:val="003726CE"/>
    <w:rsid w:val="003748F0"/>
    <w:rsid w:val="00374F09"/>
    <w:rsid w:val="00375A0B"/>
    <w:rsid w:val="00376AEB"/>
    <w:rsid w:val="00380AF8"/>
    <w:rsid w:val="00380F06"/>
    <w:rsid w:val="00381360"/>
    <w:rsid w:val="0038248F"/>
    <w:rsid w:val="00383149"/>
    <w:rsid w:val="00383933"/>
    <w:rsid w:val="003839C6"/>
    <w:rsid w:val="00383C2E"/>
    <w:rsid w:val="00384276"/>
    <w:rsid w:val="00385B22"/>
    <w:rsid w:val="00386300"/>
    <w:rsid w:val="00386368"/>
    <w:rsid w:val="003871C3"/>
    <w:rsid w:val="003901AC"/>
    <w:rsid w:val="00391293"/>
    <w:rsid w:val="00395F91"/>
    <w:rsid w:val="003966D1"/>
    <w:rsid w:val="003A0742"/>
    <w:rsid w:val="003A0946"/>
    <w:rsid w:val="003A191F"/>
    <w:rsid w:val="003A2339"/>
    <w:rsid w:val="003A2343"/>
    <w:rsid w:val="003A27D7"/>
    <w:rsid w:val="003A319B"/>
    <w:rsid w:val="003A3207"/>
    <w:rsid w:val="003A44FF"/>
    <w:rsid w:val="003A4817"/>
    <w:rsid w:val="003A5142"/>
    <w:rsid w:val="003A54A7"/>
    <w:rsid w:val="003A618A"/>
    <w:rsid w:val="003A7795"/>
    <w:rsid w:val="003B0ED0"/>
    <w:rsid w:val="003B18FD"/>
    <w:rsid w:val="003B22C8"/>
    <w:rsid w:val="003B410D"/>
    <w:rsid w:val="003B445D"/>
    <w:rsid w:val="003B4B7E"/>
    <w:rsid w:val="003B6733"/>
    <w:rsid w:val="003B6C97"/>
    <w:rsid w:val="003C1223"/>
    <w:rsid w:val="003C12BD"/>
    <w:rsid w:val="003C21D8"/>
    <w:rsid w:val="003C34E4"/>
    <w:rsid w:val="003C5B65"/>
    <w:rsid w:val="003C63B5"/>
    <w:rsid w:val="003C6791"/>
    <w:rsid w:val="003C72BD"/>
    <w:rsid w:val="003C7F66"/>
    <w:rsid w:val="003D0A75"/>
    <w:rsid w:val="003D1B59"/>
    <w:rsid w:val="003D22BC"/>
    <w:rsid w:val="003D343F"/>
    <w:rsid w:val="003D46F4"/>
    <w:rsid w:val="003D5990"/>
    <w:rsid w:val="003D5E49"/>
    <w:rsid w:val="003D754B"/>
    <w:rsid w:val="003E00AC"/>
    <w:rsid w:val="003E0848"/>
    <w:rsid w:val="003E093A"/>
    <w:rsid w:val="003E0D03"/>
    <w:rsid w:val="003E0E9B"/>
    <w:rsid w:val="003E210B"/>
    <w:rsid w:val="003E2267"/>
    <w:rsid w:val="003E440B"/>
    <w:rsid w:val="003E5560"/>
    <w:rsid w:val="003E6F99"/>
    <w:rsid w:val="003E7865"/>
    <w:rsid w:val="003F29C3"/>
    <w:rsid w:val="003F2BF1"/>
    <w:rsid w:val="003F3125"/>
    <w:rsid w:val="003F3973"/>
    <w:rsid w:val="003F423A"/>
    <w:rsid w:val="003F426D"/>
    <w:rsid w:val="003F58E2"/>
    <w:rsid w:val="0040036B"/>
    <w:rsid w:val="0040211C"/>
    <w:rsid w:val="00402273"/>
    <w:rsid w:val="00404F83"/>
    <w:rsid w:val="00404FB5"/>
    <w:rsid w:val="00405F77"/>
    <w:rsid w:val="00406636"/>
    <w:rsid w:val="00407716"/>
    <w:rsid w:val="0041108B"/>
    <w:rsid w:val="00412703"/>
    <w:rsid w:val="00413277"/>
    <w:rsid w:val="0041522D"/>
    <w:rsid w:val="00416613"/>
    <w:rsid w:val="00417371"/>
    <w:rsid w:val="004219B3"/>
    <w:rsid w:val="00421C13"/>
    <w:rsid w:val="00421FCD"/>
    <w:rsid w:val="00422789"/>
    <w:rsid w:val="0042308B"/>
    <w:rsid w:val="0042569A"/>
    <w:rsid w:val="00426521"/>
    <w:rsid w:val="00426C39"/>
    <w:rsid w:val="00431F3C"/>
    <w:rsid w:val="0043200C"/>
    <w:rsid w:val="00432AC4"/>
    <w:rsid w:val="00433F2D"/>
    <w:rsid w:val="0043646A"/>
    <w:rsid w:val="004369AE"/>
    <w:rsid w:val="00436E76"/>
    <w:rsid w:val="00436F3D"/>
    <w:rsid w:val="00436FA1"/>
    <w:rsid w:val="00440BFF"/>
    <w:rsid w:val="00442228"/>
    <w:rsid w:val="004427FF"/>
    <w:rsid w:val="0044338E"/>
    <w:rsid w:val="004435CD"/>
    <w:rsid w:val="00443D6C"/>
    <w:rsid w:val="00444987"/>
    <w:rsid w:val="00445E98"/>
    <w:rsid w:val="0044607C"/>
    <w:rsid w:val="00446383"/>
    <w:rsid w:val="004477D7"/>
    <w:rsid w:val="00447A53"/>
    <w:rsid w:val="00450333"/>
    <w:rsid w:val="00450F86"/>
    <w:rsid w:val="00451599"/>
    <w:rsid w:val="00452E62"/>
    <w:rsid w:val="00454EBB"/>
    <w:rsid w:val="0045624F"/>
    <w:rsid w:val="0045763A"/>
    <w:rsid w:val="00457785"/>
    <w:rsid w:val="00460F11"/>
    <w:rsid w:val="004610C0"/>
    <w:rsid w:val="004617C9"/>
    <w:rsid w:val="00461BA0"/>
    <w:rsid w:val="00462BF9"/>
    <w:rsid w:val="00462E5D"/>
    <w:rsid w:val="00465311"/>
    <w:rsid w:val="0046560D"/>
    <w:rsid w:val="00466282"/>
    <w:rsid w:val="00470BE5"/>
    <w:rsid w:val="00470EAA"/>
    <w:rsid w:val="00471E92"/>
    <w:rsid w:val="0047236B"/>
    <w:rsid w:val="00472FC1"/>
    <w:rsid w:val="00473210"/>
    <w:rsid w:val="004736F9"/>
    <w:rsid w:val="00473C44"/>
    <w:rsid w:val="00473D02"/>
    <w:rsid w:val="004740F7"/>
    <w:rsid w:val="004762C4"/>
    <w:rsid w:val="00477D62"/>
    <w:rsid w:val="00480564"/>
    <w:rsid w:val="004820B7"/>
    <w:rsid w:val="004844F3"/>
    <w:rsid w:val="00484CEF"/>
    <w:rsid w:val="0048533A"/>
    <w:rsid w:val="00486CE4"/>
    <w:rsid w:val="00486F44"/>
    <w:rsid w:val="0048753F"/>
    <w:rsid w:val="00487860"/>
    <w:rsid w:val="004901EE"/>
    <w:rsid w:val="00491FDE"/>
    <w:rsid w:val="00492854"/>
    <w:rsid w:val="00492A4E"/>
    <w:rsid w:val="0049407E"/>
    <w:rsid w:val="00495AF7"/>
    <w:rsid w:val="004960F6"/>
    <w:rsid w:val="00496383"/>
    <w:rsid w:val="004975BF"/>
    <w:rsid w:val="004A1C15"/>
    <w:rsid w:val="004A3737"/>
    <w:rsid w:val="004A4A82"/>
    <w:rsid w:val="004A5236"/>
    <w:rsid w:val="004A5F51"/>
    <w:rsid w:val="004A777D"/>
    <w:rsid w:val="004B0D87"/>
    <w:rsid w:val="004B1C73"/>
    <w:rsid w:val="004B311E"/>
    <w:rsid w:val="004B3429"/>
    <w:rsid w:val="004B3E36"/>
    <w:rsid w:val="004B5A11"/>
    <w:rsid w:val="004B5CB5"/>
    <w:rsid w:val="004B6450"/>
    <w:rsid w:val="004C0000"/>
    <w:rsid w:val="004C04E4"/>
    <w:rsid w:val="004C1B27"/>
    <w:rsid w:val="004C2D39"/>
    <w:rsid w:val="004C437C"/>
    <w:rsid w:val="004C62BD"/>
    <w:rsid w:val="004C64ED"/>
    <w:rsid w:val="004C6718"/>
    <w:rsid w:val="004C71CB"/>
    <w:rsid w:val="004C79EC"/>
    <w:rsid w:val="004D0AF4"/>
    <w:rsid w:val="004D2C8B"/>
    <w:rsid w:val="004D45AD"/>
    <w:rsid w:val="004D45B4"/>
    <w:rsid w:val="004D50E5"/>
    <w:rsid w:val="004E12F3"/>
    <w:rsid w:val="004E1B57"/>
    <w:rsid w:val="004E29B4"/>
    <w:rsid w:val="004E4867"/>
    <w:rsid w:val="004E4BFC"/>
    <w:rsid w:val="004E67B5"/>
    <w:rsid w:val="004E72FC"/>
    <w:rsid w:val="004F0AF8"/>
    <w:rsid w:val="004F0BF8"/>
    <w:rsid w:val="004F1EB2"/>
    <w:rsid w:val="004F67AD"/>
    <w:rsid w:val="004F75AE"/>
    <w:rsid w:val="00500517"/>
    <w:rsid w:val="005008A7"/>
    <w:rsid w:val="005016D5"/>
    <w:rsid w:val="0050206C"/>
    <w:rsid w:val="0050215C"/>
    <w:rsid w:val="00502161"/>
    <w:rsid w:val="00503721"/>
    <w:rsid w:val="00503C13"/>
    <w:rsid w:val="00505696"/>
    <w:rsid w:val="00510A88"/>
    <w:rsid w:val="005136A5"/>
    <w:rsid w:val="005142BF"/>
    <w:rsid w:val="00515C7C"/>
    <w:rsid w:val="005160B1"/>
    <w:rsid w:val="005162DE"/>
    <w:rsid w:val="00516BC5"/>
    <w:rsid w:val="00516BE5"/>
    <w:rsid w:val="00517032"/>
    <w:rsid w:val="0052012E"/>
    <w:rsid w:val="00520510"/>
    <w:rsid w:val="00520532"/>
    <w:rsid w:val="00521A89"/>
    <w:rsid w:val="00523CCE"/>
    <w:rsid w:val="0052444F"/>
    <w:rsid w:val="00524DBC"/>
    <w:rsid w:val="005250DB"/>
    <w:rsid w:val="00525469"/>
    <w:rsid w:val="00525AF5"/>
    <w:rsid w:val="00526075"/>
    <w:rsid w:val="0053011D"/>
    <w:rsid w:val="00530BF3"/>
    <w:rsid w:val="00530F38"/>
    <w:rsid w:val="0053146D"/>
    <w:rsid w:val="00531BD1"/>
    <w:rsid w:val="005325E6"/>
    <w:rsid w:val="005349A3"/>
    <w:rsid w:val="005369EE"/>
    <w:rsid w:val="005377ED"/>
    <w:rsid w:val="00541AA3"/>
    <w:rsid w:val="00544756"/>
    <w:rsid w:val="00545577"/>
    <w:rsid w:val="005466EF"/>
    <w:rsid w:val="00546CEB"/>
    <w:rsid w:val="00547545"/>
    <w:rsid w:val="00550F03"/>
    <w:rsid w:val="0055207A"/>
    <w:rsid w:val="0055276A"/>
    <w:rsid w:val="00552AF7"/>
    <w:rsid w:val="00552AF8"/>
    <w:rsid w:val="00553D9C"/>
    <w:rsid w:val="0055436D"/>
    <w:rsid w:val="00554A13"/>
    <w:rsid w:val="005560AD"/>
    <w:rsid w:val="00556900"/>
    <w:rsid w:val="0056067F"/>
    <w:rsid w:val="00560D1E"/>
    <w:rsid w:val="00562E5F"/>
    <w:rsid w:val="00563077"/>
    <w:rsid w:val="00565C12"/>
    <w:rsid w:val="00565CB1"/>
    <w:rsid w:val="00566E79"/>
    <w:rsid w:val="00566EC3"/>
    <w:rsid w:val="00567DE0"/>
    <w:rsid w:val="00570235"/>
    <w:rsid w:val="00571428"/>
    <w:rsid w:val="005727A8"/>
    <w:rsid w:val="005729FC"/>
    <w:rsid w:val="00574111"/>
    <w:rsid w:val="00574A6B"/>
    <w:rsid w:val="00576140"/>
    <w:rsid w:val="00580952"/>
    <w:rsid w:val="005821E4"/>
    <w:rsid w:val="005843E3"/>
    <w:rsid w:val="005866CB"/>
    <w:rsid w:val="00586A55"/>
    <w:rsid w:val="00587D62"/>
    <w:rsid w:val="00587DC9"/>
    <w:rsid w:val="00587DCA"/>
    <w:rsid w:val="00591622"/>
    <w:rsid w:val="00592897"/>
    <w:rsid w:val="00592E04"/>
    <w:rsid w:val="00594A73"/>
    <w:rsid w:val="005960C0"/>
    <w:rsid w:val="00596B9E"/>
    <w:rsid w:val="005972A8"/>
    <w:rsid w:val="005A07F3"/>
    <w:rsid w:val="005A6072"/>
    <w:rsid w:val="005A6D34"/>
    <w:rsid w:val="005A7AC9"/>
    <w:rsid w:val="005B0447"/>
    <w:rsid w:val="005B0523"/>
    <w:rsid w:val="005B1B70"/>
    <w:rsid w:val="005B3030"/>
    <w:rsid w:val="005B3E85"/>
    <w:rsid w:val="005B6051"/>
    <w:rsid w:val="005B6222"/>
    <w:rsid w:val="005B6379"/>
    <w:rsid w:val="005B794B"/>
    <w:rsid w:val="005C0388"/>
    <w:rsid w:val="005C1343"/>
    <w:rsid w:val="005C1724"/>
    <w:rsid w:val="005C2FF9"/>
    <w:rsid w:val="005C31CE"/>
    <w:rsid w:val="005C3D33"/>
    <w:rsid w:val="005C46F1"/>
    <w:rsid w:val="005C483D"/>
    <w:rsid w:val="005C529A"/>
    <w:rsid w:val="005C5AFC"/>
    <w:rsid w:val="005C6024"/>
    <w:rsid w:val="005D08B9"/>
    <w:rsid w:val="005D0FAD"/>
    <w:rsid w:val="005D14C8"/>
    <w:rsid w:val="005D4774"/>
    <w:rsid w:val="005D69C3"/>
    <w:rsid w:val="005D743F"/>
    <w:rsid w:val="005D75BA"/>
    <w:rsid w:val="005E056D"/>
    <w:rsid w:val="005E0F8F"/>
    <w:rsid w:val="005E2E5A"/>
    <w:rsid w:val="005E43FB"/>
    <w:rsid w:val="005E6305"/>
    <w:rsid w:val="005E7912"/>
    <w:rsid w:val="005F0D6A"/>
    <w:rsid w:val="005F2F57"/>
    <w:rsid w:val="005F3585"/>
    <w:rsid w:val="005F4272"/>
    <w:rsid w:val="005F527A"/>
    <w:rsid w:val="005F5293"/>
    <w:rsid w:val="005F54B3"/>
    <w:rsid w:val="005F5E79"/>
    <w:rsid w:val="005F6A82"/>
    <w:rsid w:val="00601604"/>
    <w:rsid w:val="006031B6"/>
    <w:rsid w:val="00603268"/>
    <w:rsid w:val="00603B5B"/>
    <w:rsid w:val="00606CAA"/>
    <w:rsid w:val="006107EB"/>
    <w:rsid w:val="00610F3D"/>
    <w:rsid w:val="006118FD"/>
    <w:rsid w:val="0061398F"/>
    <w:rsid w:val="00613B45"/>
    <w:rsid w:val="006165C3"/>
    <w:rsid w:val="00616EC2"/>
    <w:rsid w:val="00620D07"/>
    <w:rsid w:val="00622141"/>
    <w:rsid w:val="00622F20"/>
    <w:rsid w:val="0062303C"/>
    <w:rsid w:val="00623EE7"/>
    <w:rsid w:val="00624D7E"/>
    <w:rsid w:val="00626166"/>
    <w:rsid w:val="00627052"/>
    <w:rsid w:val="006319EE"/>
    <w:rsid w:val="00631FA9"/>
    <w:rsid w:val="00631FD0"/>
    <w:rsid w:val="00632CC3"/>
    <w:rsid w:val="0063499A"/>
    <w:rsid w:val="006360E8"/>
    <w:rsid w:val="006362C1"/>
    <w:rsid w:val="00636D99"/>
    <w:rsid w:val="006376CA"/>
    <w:rsid w:val="00637769"/>
    <w:rsid w:val="006419C8"/>
    <w:rsid w:val="006424EA"/>
    <w:rsid w:val="00642546"/>
    <w:rsid w:val="00642F94"/>
    <w:rsid w:val="00644530"/>
    <w:rsid w:val="00644609"/>
    <w:rsid w:val="00646972"/>
    <w:rsid w:val="00647A37"/>
    <w:rsid w:val="006505B7"/>
    <w:rsid w:val="00651D73"/>
    <w:rsid w:val="00652115"/>
    <w:rsid w:val="0065310A"/>
    <w:rsid w:val="00654181"/>
    <w:rsid w:val="00654ECC"/>
    <w:rsid w:val="00655A6E"/>
    <w:rsid w:val="00657155"/>
    <w:rsid w:val="00661315"/>
    <w:rsid w:val="006644FF"/>
    <w:rsid w:val="00665A70"/>
    <w:rsid w:val="0066700D"/>
    <w:rsid w:val="00667975"/>
    <w:rsid w:val="00667B1D"/>
    <w:rsid w:val="00671210"/>
    <w:rsid w:val="006714BF"/>
    <w:rsid w:val="00671BEC"/>
    <w:rsid w:val="00672823"/>
    <w:rsid w:val="00672E7F"/>
    <w:rsid w:val="00673653"/>
    <w:rsid w:val="006737F8"/>
    <w:rsid w:val="006744B9"/>
    <w:rsid w:val="006753B9"/>
    <w:rsid w:val="0068085D"/>
    <w:rsid w:val="006811F2"/>
    <w:rsid w:val="00681D3D"/>
    <w:rsid w:val="00681EDE"/>
    <w:rsid w:val="0068736E"/>
    <w:rsid w:val="006877D8"/>
    <w:rsid w:val="0068788B"/>
    <w:rsid w:val="00694969"/>
    <w:rsid w:val="006953DA"/>
    <w:rsid w:val="00696560"/>
    <w:rsid w:val="00697371"/>
    <w:rsid w:val="00697B91"/>
    <w:rsid w:val="006A06F4"/>
    <w:rsid w:val="006A20B0"/>
    <w:rsid w:val="006A3912"/>
    <w:rsid w:val="006A3FCF"/>
    <w:rsid w:val="006A54A6"/>
    <w:rsid w:val="006A61F9"/>
    <w:rsid w:val="006A6264"/>
    <w:rsid w:val="006A6779"/>
    <w:rsid w:val="006A6890"/>
    <w:rsid w:val="006A7199"/>
    <w:rsid w:val="006A7582"/>
    <w:rsid w:val="006B036C"/>
    <w:rsid w:val="006B0C68"/>
    <w:rsid w:val="006B1C35"/>
    <w:rsid w:val="006B1DD9"/>
    <w:rsid w:val="006B2B65"/>
    <w:rsid w:val="006B41C7"/>
    <w:rsid w:val="006B4BBA"/>
    <w:rsid w:val="006B4ECF"/>
    <w:rsid w:val="006B6008"/>
    <w:rsid w:val="006B64FE"/>
    <w:rsid w:val="006B7CD4"/>
    <w:rsid w:val="006C08A7"/>
    <w:rsid w:val="006C204D"/>
    <w:rsid w:val="006C2193"/>
    <w:rsid w:val="006C3AE4"/>
    <w:rsid w:val="006C5369"/>
    <w:rsid w:val="006C5BC3"/>
    <w:rsid w:val="006C5C25"/>
    <w:rsid w:val="006C73F0"/>
    <w:rsid w:val="006D05DF"/>
    <w:rsid w:val="006D0753"/>
    <w:rsid w:val="006D0959"/>
    <w:rsid w:val="006D2DE5"/>
    <w:rsid w:val="006D3587"/>
    <w:rsid w:val="006D75A6"/>
    <w:rsid w:val="006E09E2"/>
    <w:rsid w:val="006E0CC9"/>
    <w:rsid w:val="006E1A59"/>
    <w:rsid w:val="006E1B44"/>
    <w:rsid w:val="006E248E"/>
    <w:rsid w:val="006E2B67"/>
    <w:rsid w:val="006E393D"/>
    <w:rsid w:val="006E57EE"/>
    <w:rsid w:val="006E5A83"/>
    <w:rsid w:val="006E6645"/>
    <w:rsid w:val="006E69D4"/>
    <w:rsid w:val="006E6CF9"/>
    <w:rsid w:val="006F2FD1"/>
    <w:rsid w:val="006F32A6"/>
    <w:rsid w:val="006F4B01"/>
    <w:rsid w:val="0070080F"/>
    <w:rsid w:val="007008C2"/>
    <w:rsid w:val="0070144E"/>
    <w:rsid w:val="007020CE"/>
    <w:rsid w:val="00706007"/>
    <w:rsid w:val="00706140"/>
    <w:rsid w:val="0070665E"/>
    <w:rsid w:val="007104FF"/>
    <w:rsid w:val="00712417"/>
    <w:rsid w:val="007159EB"/>
    <w:rsid w:val="00716901"/>
    <w:rsid w:val="0072151A"/>
    <w:rsid w:val="007219A3"/>
    <w:rsid w:val="00722792"/>
    <w:rsid w:val="00723747"/>
    <w:rsid w:val="007246B1"/>
    <w:rsid w:val="00724D31"/>
    <w:rsid w:val="00725551"/>
    <w:rsid w:val="007255A2"/>
    <w:rsid w:val="0072565E"/>
    <w:rsid w:val="007333E1"/>
    <w:rsid w:val="00733DFE"/>
    <w:rsid w:val="00734395"/>
    <w:rsid w:val="0073459D"/>
    <w:rsid w:val="007357AF"/>
    <w:rsid w:val="00736D88"/>
    <w:rsid w:val="00740C98"/>
    <w:rsid w:val="00740EB7"/>
    <w:rsid w:val="0074316C"/>
    <w:rsid w:val="0074523B"/>
    <w:rsid w:val="0074539A"/>
    <w:rsid w:val="00746A22"/>
    <w:rsid w:val="00747446"/>
    <w:rsid w:val="00747BB0"/>
    <w:rsid w:val="00747E7D"/>
    <w:rsid w:val="00751256"/>
    <w:rsid w:val="00751AEA"/>
    <w:rsid w:val="0075239F"/>
    <w:rsid w:val="00752BD2"/>
    <w:rsid w:val="0075407C"/>
    <w:rsid w:val="007541ED"/>
    <w:rsid w:val="00756D85"/>
    <w:rsid w:val="00756FCD"/>
    <w:rsid w:val="007605FC"/>
    <w:rsid w:val="00761DAD"/>
    <w:rsid w:val="00762466"/>
    <w:rsid w:val="007648DE"/>
    <w:rsid w:val="00765493"/>
    <w:rsid w:val="00766F0F"/>
    <w:rsid w:val="0077220C"/>
    <w:rsid w:val="00772F78"/>
    <w:rsid w:val="0077443A"/>
    <w:rsid w:val="007744CC"/>
    <w:rsid w:val="00774776"/>
    <w:rsid w:val="007762AC"/>
    <w:rsid w:val="00776BD1"/>
    <w:rsid w:val="0077711C"/>
    <w:rsid w:val="007778E4"/>
    <w:rsid w:val="00780CB3"/>
    <w:rsid w:val="007835FA"/>
    <w:rsid w:val="007836F5"/>
    <w:rsid w:val="007839D3"/>
    <w:rsid w:val="007839EB"/>
    <w:rsid w:val="00784409"/>
    <w:rsid w:val="00785A9E"/>
    <w:rsid w:val="00786918"/>
    <w:rsid w:val="00787059"/>
    <w:rsid w:val="007872A6"/>
    <w:rsid w:val="00787605"/>
    <w:rsid w:val="007925F1"/>
    <w:rsid w:val="00792F29"/>
    <w:rsid w:val="00793C0E"/>
    <w:rsid w:val="007946F9"/>
    <w:rsid w:val="00794E96"/>
    <w:rsid w:val="00795F8B"/>
    <w:rsid w:val="00796163"/>
    <w:rsid w:val="00797A09"/>
    <w:rsid w:val="007A0E00"/>
    <w:rsid w:val="007A1E7B"/>
    <w:rsid w:val="007A24C2"/>
    <w:rsid w:val="007A31ED"/>
    <w:rsid w:val="007A3EC6"/>
    <w:rsid w:val="007A4A05"/>
    <w:rsid w:val="007A55FF"/>
    <w:rsid w:val="007A7BEC"/>
    <w:rsid w:val="007B065C"/>
    <w:rsid w:val="007B0B22"/>
    <w:rsid w:val="007B15AC"/>
    <w:rsid w:val="007B2A7A"/>
    <w:rsid w:val="007B3200"/>
    <w:rsid w:val="007B4C84"/>
    <w:rsid w:val="007B642B"/>
    <w:rsid w:val="007C131A"/>
    <w:rsid w:val="007C1D94"/>
    <w:rsid w:val="007C4A83"/>
    <w:rsid w:val="007C78ED"/>
    <w:rsid w:val="007D16B7"/>
    <w:rsid w:val="007D32AF"/>
    <w:rsid w:val="007D401D"/>
    <w:rsid w:val="007D448B"/>
    <w:rsid w:val="007D4AD9"/>
    <w:rsid w:val="007D6D6E"/>
    <w:rsid w:val="007E063B"/>
    <w:rsid w:val="007E2EC1"/>
    <w:rsid w:val="007E69D9"/>
    <w:rsid w:val="007E767E"/>
    <w:rsid w:val="007E7C33"/>
    <w:rsid w:val="007E7EB3"/>
    <w:rsid w:val="007F474C"/>
    <w:rsid w:val="007F4F50"/>
    <w:rsid w:val="007F78EF"/>
    <w:rsid w:val="007F7932"/>
    <w:rsid w:val="008012C5"/>
    <w:rsid w:val="0080147A"/>
    <w:rsid w:val="00806667"/>
    <w:rsid w:val="0081219E"/>
    <w:rsid w:val="0081231E"/>
    <w:rsid w:val="00814010"/>
    <w:rsid w:val="0081603A"/>
    <w:rsid w:val="0081695B"/>
    <w:rsid w:val="00816D69"/>
    <w:rsid w:val="00816DDF"/>
    <w:rsid w:val="00817E7B"/>
    <w:rsid w:val="0082075C"/>
    <w:rsid w:val="008207EB"/>
    <w:rsid w:val="0082080E"/>
    <w:rsid w:val="00820B6C"/>
    <w:rsid w:val="00820C9E"/>
    <w:rsid w:val="00821457"/>
    <w:rsid w:val="00821723"/>
    <w:rsid w:val="00822A5C"/>
    <w:rsid w:val="008238D8"/>
    <w:rsid w:val="0082437D"/>
    <w:rsid w:val="00824F8E"/>
    <w:rsid w:val="00825124"/>
    <w:rsid w:val="0082535D"/>
    <w:rsid w:val="00830460"/>
    <w:rsid w:val="00831694"/>
    <w:rsid w:val="00831E1A"/>
    <w:rsid w:val="008322EC"/>
    <w:rsid w:val="00832BB6"/>
    <w:rsid w:val="00832D1C"/>
    <w:rsid w:val="0083358A"/>
    <w:rsid w:val="0083376A"/>
    <w:rsid w:val="0083382D"/>
    <w:rsid w:val="0083503D"/>
    <w:rsid w:val="0083632D"/>
    <w:rsid w:val="008366DE"/>
    <w:rsid w:val="00837868"/>
    <w:rsid w:val="00840AF2"/>
    <w:rsid w:val="00840E5C"/>
    <w:rsid w:val="00844EFF"/>
    <w:rsid w:val="00845E92"/>
    <w:rsid w:val="00846275"/>
    <w:rsid w:val="0085296B"/>
    <w:rsid w:val="008539A7"/>
    <w:rsid w:val="008542D4"/>
    <w:rsid w:val="008548F4"/>
    <w:rsid w:val="008556EF"/>
    <w:rsid w:val="008568F5"/>
    <w:rsid w:val="008573EF"/>
    <w:rsid w:val="00860538"/>
    <w:rsid w:val="00860E67"/>
    <w:rsid w:val="00861A0B"/>
    <w:rsid w:val="008638F1"/>
    <w:rsid w:val="008645E1"/>
    <w:rsid w:val="00866660"/>
    <w:rsid w:val="00871EE7"/>
    <w:rsid w:val="008765FD"/>
    <w:rsid w:val="00876763"/>
    <w:rsid w:val="0087712A"/>
    <w:rsid w:val="008827CF"/>
    <w:rsid w:val="00882CD8"/>
    <w:rsid w:val="00884B48"/>
    <w:rsid w:val="00885C00"/>
    <w:rsid w:val="00887E0E"/>
    <w:rsid w:val="00890D19"/>
    <w:rsid w:val="00891982"/>
    <w:rsid w:val="00894253"/>
    <w:rsid w:val="00895199"/>
    <w:rsid w:val="008951C6"/>
    <w:rsid w:val="008953FF"/>
    <w:rsid w:val="00895595"/>
    <w:rsid w:val="008955F8"/>
    <w:rsid w:val="00895D04"/>
    <w:rsid w:val="00896463"/>
    <w:rsid w:val="00897734"/>
    <w:rsid w:val="00897CA5"/>
    <w:rsid w:val="00897D76"/>
    <w:rsid w:val="008A0406"/>
    <w:rsid w:val="008A20F7"/>
    <w:rsid w:val="008A2284"/>
    <w:rsid w:val="008A2FCA"/>
    <w:rsid w:val="008A39DE"/>
    <w:rsid w:val="008A3ADF"/>
    <w:rsid w:val="008A3C8F"/>
    <w:rsid w:val="008A56DC"/>
    <w:rsid w:val="008A5839"/>
    <w:rsid w:val="008A5B7B"/>
    <w:rsid w:val="008A63D9"/>
    <w:rsid w:val="008A6B7B"/>
    <w:rsid w:val="008A7CA0"/>
    <w:rsid w:val="008A7DC6"/>
    <w:rsid w:val="008B0631"/>
    <w:rsid w:val="008B25FF"/>
    <w:rsid w:val="008B37A5"/>
    <w:rsid w:val="008B4779"/>
    <w:rsid w:val="008B601E"/>
    <w:rsid w:val="008B703B"/>
    <w:rsid w:val="008B7084"/>
    <w:rsid w:val="008B71B5"/>
    <w:rsid w:val="008C0134"/>
    <w:rsid w:val="008C028A"/>
    <w:rsid w:val="008C0498"/>
    <w:rsid w:val="008C0CCD"/>
    <w:rsid w:val="008C20E9"/>
    <w:rsid w:val="008C266F"/>
    <w:rsid w:val="008C287C"/>
    <w:rsid w:val="008C2C4A"/>
    <w:rsid w:val="008C3884"/>
    <w:rsid w:val="008C411C"/>
    <w:rsid w:val="008C7E8A"/>
    <w:rsid w:val="008D3027"/>
    <w:rsid w:val="008D37BB"/>
    <w:rsid w:val="008D5974"/>
    <w:rsid w:val="008D5D20"/>
    <w:rsid w:val="008D7E1D"/>
    <w:rsid w:val="008E376D"/>
    <w:rsid w:val="008E391B"/>
    <w:rsid w:val="008E4DBF"/>
    <w:rsid w:val="008E52EB"/>
    <w:rsid w:val="008E599C"/>
    <w:rsid w:val="008E605B"/>
    <w:rsid w:val="008E6B2B"/>
    <w:rsid w:val="008E6C12"/>
    <w:rsid w:val="008F0EF5"/>
    <w:rsid w:val="008F2AB2"/>
    <w:rsid w:val="008F416D"/>
    <w:rsid w:val="008F46E3"/>
    <w:rsid w:val="008F663E"/>
    <w:rsid w:val="008F7DF1"/>
    <w:rsid w:val="0090119B"/>
    <w:rsid w:val="00901E6D"/>
    <w:rsid w:val="00901F8D"/>
    <w:rsid w:val="00902995"/>
    <w:rsid w:val="00904429"/>
    <w:rsid w:val="00906F18"/>
    <w:rsid w:val="0091173B"/>
    <w:rsid w:val="0091278A"/>
    <w:rsid w:val="009158C1"/>
    <w:rsid w:val="00915D51"/>
    <w:rsid w:val="00916997"/>
    <w:rsid w:val="0092105D"/>
    <w:rsid w:val="00921075"/>
    <w:rsid w:val="00921FDE"/>
    <w:rsid w:val="00922403"/>
    <w:rsid w:val="009240A1"/>
    <w:rsid w:val="0092427D"/>
    <w:rsid w:val="00924712"/>
    <w:rsid w:val="00924846"/>
    <w:rsid w:val="009254B1"/>
    <w:rsid w:val="00925AC4"/>
    <w:rsid w:val="00925EB0"/>
    <w:rsid w:val="00926B32"/>
    <w:rsid w:val="009276C7"/>
    <w:rsid w:val="00933091"/>
    <w:rsid w:val="00933712"/>
    <w:rsid w:val="00935A2D"/>
    <w:rsid w:val="0093638E"/>
    <w:rsid w:val="00936C55"/>
    <w:rsid w:val="0093759B"/>
    <w:rsid w:val="00940047"/>
    <w:rsid w:val="00940445"/>
    <w:rsid w:val="009419D3"/>
    <w:rsid w:val="00942D40"/>
    <w:rsid w:val="009434BC"/>
    <w:rsid w:val="00943EC7"/>
    <w:rsid w:val="00944DE6"/>
    <w:rsid w:val="00944E7F"/>
    <w:rsid w:val="00946F22"/>
    <w:rsid w:val="00947C1B"/>
    <w:rsid w:val="00950247"/>
    <w:rsid w:val="009503CA"/>
    <w:rsid w:val="00950506"/>
    <w:rsid w:val="00953C37"/>
    <w:rsid w:val="00954811"/>
    <w:rsid w:val="00954BE6"/>
    <w:rsid w:val="00955E42"/>
    <w:rsid w:val="0096000A"/>
    <w:rsid w:val="00961BAB"/>
    <w:rsid w:val="00962265"/>
    <w:rsid w:val="00962406"/>
    <w:rsid w:val="009630CB"/>
    <w:rsid w:val="0096583F"/>
    <w:rsid w:val="00966D81"/>
    <w:rsid w:val="00970E0B"/>
    <w:rsid w:val="00971B96"/>
    <w:rsid w:val="00971BFC"/>
    <w:rsid w:val="00973377"/>
    <w:rsid w:val="00973D8A"/>
    <w:rsid w:val="00974BF6"/>
    <w:rsid w:val="009751A1"/>
    <w:rsid w:val="00975A4E"/>
    <w:rsid w:val="00975FA7"/>
    <w:rsid w:val="00976ED6"/>
    <w:rsid w:val="00980472"/>
    <w:rsid w:val="00982AB4"/>
    <w:rsid w:val="009831C0"/>
    <w:rsid w:val="0098321A"/>
    <w:rsid w:val="00983D9E"/>
    <w:rsid w:val="00984F2F"/>
    <w:rsid w:val="009856BF"/>
    <w:rsid w:val="00986228"/>
    <w:rsid w:val="0099130E"/>
    <w:rsid w:val="00991803"/>
    <w:rsid w:val="009933FC"/>
    <w:rsid w:val="00995D81"/>
    <w:rsid w:val="009967D6"/>
    <w:rsid w:val="009A0C16"/>
    <w:rsid w:val="009A1BC7"/>
    <w:rsid w:val="009A386B"/>
    <w:rsid w:val="009A469B"/>
    <w:rsid w:val="009A4963"/>
    <w:rsid w:val="009A53FE"/>
    <w:rsid w:val="009A56DF"/>
    <w:rsid w:val="009A6AF9"/>
    <w:rsid w:val="009B2AF9"/>
    <w:rsid w:val="009B36B0"/>
    <w:rsid w:val="009B4D8D"/>
    <w:rsid w:val="009B55A5"/>
    <w:rsid w:val="009B635C"/>
    <w:rsid w:val="009C1FF1"/>
    <w:rsid w:val="009C3BC4"/>
    <w:rsid w:val="009C627B"/>
    <w:rsid w:val="009C702B"/>
    <w:rsid w:val="009D0D88"/>
    <w:rsid w:val="009D2D60"/>
    <w:rsid w:val="009D3BDE"/>
    <w:rsid w:val="009D416A"/>
    <w:rsid w:val="009D5052"/>
    <w:rsid w:val="009D61C2"/>
    <w:rsid w:val="009D7533"/>
    <w:rsid w:val="009D7980"/>
    <w:rsid w:val="009D7BAF"/>
    <w:rsid w:val="009E00BF"/>
    <w:rsid w:val="009E1903"/>
    <w:rsid w:val="009E2BCB"/>
    <w:rsid w:val="009E3DD0"/>
    <w:rsid w:val="009E52E5"/>
    <w:rsid w:val="009E610B"/>
    <w:rsid w:val="009E674F"/>
    <w:rsid w:val="009E6B25"/>
    <w:rsid w:val="009E7547"/>
    <w:rsid w:val="009F0921"/>
    <w:rsid w:val="009F1ED9"/>
    <w:rsid w:val="009F2192"/>
    <w:rsid w:val="009F6378"/>
    <w:rsid w:val="009F6F49"/>
    <w:rsid w:val="00A00032"/>
    <w:rsid w:val="00A00C29"/>
    <w:rsid w:val="00A01CA3"/>
    <w:rsid w:val="00A025A0"/>
    <w:rsid w:val="00A03BCD"/>
    <w:rsid w:val="00A04485"/>
    <w:rsid w:val="00A04BDC"/>
    <w:rsid w:val="00A054DB"/>
    <w:rsid w:val="00A05C63"/>
    <w:rsid w:val="00A06276"/>
    <w:rsid w:val="00A07A0C"/>
    <w:rsid w:val="00A10AE0"/>
    <w:rsid w:val="00A10B97"/>
    <w:rsid w:val="00A11104"/>
    <w:rsid w:val="00A12507"/>
    <w:rsid w:val="00A12A25"/>
    <w:rsid w:val="00A12CC2"/>
    <w:rsid w:val="00A12EFE"/>
    <w:rsid w:val="00A13B62"/>
    <w:rsid w:val="00A13FB7"/>
    <w:rsid w:val="00A16B4B"/>
    <w:rsid w:val="00A174ED"/>
    <w:rsid w:val="00A21F91"/>
    <w:rsid w:val="00A23B3A"/>
    <w:rsid w:val="00A245D9"/>
    <w:rsid w:val="00A24D64"/>
    <w:rsid w:val="00A27078"/>
    <w:rsid w:val="00A27159"/>
    <w:rsid w:val="00A27FCF"/>
    <w:rsid w:val="00A30B99"/>
    <w:rsid w:val="00A30E02"/>
    <w:rsid w:val="00A30E19"/>
    <w:rsid w:val="00A31572"/>
    <w:rsid w:val="00A317A4"/>
    <w:rsid w:val="00A31920"/>
    <w:rsid w:val="00A319AA"/>
    <w:rsid w:val="00A322AC"/>
    <w:rsid w:val="00A33478"/>
    <w:rsid w:val="00A33CE1"/>
    <w:rsid w:val="00A36E72"/>
    <w:rsid w:val="00A37185"/>
    <w:rsid w:val="00A41940"/>
    <w:rsid w:val="00A41C43"/>
    <w:rsid w:val="00A41EE8"/>
    <w:rsid w:val="00A42577"/>
    <w:rsid w:val="00A428B0"/>
    <w:rsid w:val="00A430DB"/>
    <w:rsid w:val="00A47CFA"/>
    <w:rsid w:val="00A50EF1"/>
    <w:rsid w:val="00A51D2B"/>
    <w:rsid w:val="00A520E5"/>
    <w:rsid w:val="00A528DB"/>
    <w:rsid w:val="00A55B07"/>
    <w:rsid w:val="00A60690"/>
    <w:rsid w:val="00A609E2"/>
    <w:rsid w:val="00A60A7A"/>
    <w:rsid w:val="00A61C0F"/>
    <w:rsid w:val="00A663C6"/>
    <w:rsid w:val="00A67A58"/>
    <w:rsid w:val="00A7141B"/>
    <w:rsid w:val="00A72462"/>
    <w:rsid w:val="00A74077"/>
    <w:rsid w:val="00A759F3"/>
    <w:rsid w:val="00A75B94"/>
    <w:rsid w:val="00A763F6"/>
    <w:rsid w:val="00A77FA9"/>
    <w:rsid w:val="00A80B51"/>
    <w:rsid w:val="00A8159F"/>
    <w:rsid w:val="00A81861"/>
    <w:rsid w:val="00A81F2E"/>
    <w:rsid w:val="00A82BC6"/>
    <w:rsid w:val="00A832BA"/>
    <w:rsid w:val="00A83E90"/>
    <w:rsid w:val="00A84375"/>
    <w:rsid w:val="00A84FCE"/>
    <w:rsid w:val="00A8555B"/>
    <w:rsid w:val="00A86CCA"/>
    <w:rsid w:val="00A86CF4"/>
    <w:rsid w:val="00A87523"/>
    <w:rsid w:val="00A87E1D"/>
    <w:rsid w:val="00A903BA"/>
    <w:rsid w:val="00A94AED"/>
    <w:rsid w:val="00A959F9"/>
    <w:rsid w:val="00A95A2F"/>
    <w:rsid w:val="00A9680D"/>
    <w:rsid w:val="00A971B3"/>
    <w:rsid w:val="00A97578"/>
    <w:rsid w:val="00AA08A7"/>
    <w:rsid w:val="00AA302E"/>
    <w:rsid w:val="00AA3FC2"/>
    <w:rsid w:val="00AA47C5"/>
    <w:rsid w:val="00AA516C"/>
    <w:rsid w:val="00AA559B"/>
    <w:rsid w:val="00AA586C"/>
    <w:rsid w:val="00AA588A"/>
    <w:rsid w:val="00AA65E7"/>
    <w:rsid w:val="00AB0612"/>
    <w:rsid w:val="00AB0E9F"/>
    <w:rsid w:val="00AB1E21"/>
    <w:rsid w:val="00AB2592"/>
    <w:rsid w:val="00AB25EC"/>
    <w:rsid w:val="00AB3A10"/>
    <w:rsid w:val="00AB3E61"/>
    <w:rsid w:val="00AB5B8A"/>
    <w:rsid w:val="00AB6A29"/>
    <w:rsid w:val="00AB6DC5"/>
    <w:rsid w:val="00AB79DB"/>
    <w:rsid w:val="00AC08A3"/>
    <w:rsid w:val="00AC0F51"/>
    <w:rsid w:val="00AC122E"/>
    <w:rsid w:val="00AC1689"/>
    <w:rsid w:val="00AC1F82"/>
    <w:rsid w:val="00AC59BE"/>
    <w:rsid w:val="00AC7DA2"/>
    <w:rsid w:val="00AD0D3F"/>
    <w:rsid w:val="00AD1219"/>
    <w:rsid w:val="00AD1C59"/>
    <w:rsid w:val="00AD220C"/>
    <w:rsid w:val="00AD34C9"/>
    <w:rsid w:val="00AD64AE"/>
    <w:rsid w:val="00AD6707"/>
    <w:rsid w:val="00AD7006"/>
    <w:rsid w:val="00AE0F61"/>
    <w:rsid w:val="00AE13A2"/>
    <w:rsid w:val="00AE2385"/>
    <w:rsid w:val="00AE2858"/>
    <w:rsid w:val="00AE638B"/>
    <w:rsid w:val="00AF062B"/>
    <w:rsid w:val="00AF11C8"/>
    <w:rsid w:val="00AF1EA9"/>
    <w:rsid w:val="00AF20C1"/>
    <w:rsid w:val="00AF3F4E"/>
    <w:rsid w:val="00AF6D02"/>
    <w:rsid w:val="00B021B8"/>
    <w:rsid w:val="00B0281B"/>
    <w:rsid w:val="00B05C9C"/>
    <w:rsid w:val="00B0635D"/>
    <w:rsid w:val="00B063F8"/>
    <w:rsid w:val="00B10398"/>
    <w:rsid w:val="00B1094B"/>
    <w:rsid w:val="00B11044"/>
    <w:rsid w:val="00B115C5"/>
    <w:rsid w:val="00B1189A"/>
    <w:rsid w:val="00B1244C"/>
    <w:rsid w:val="00B129BC"/>
    <w:rsid w:val="00B132D9"/>
    <w:rsid w:val="00B1349B"/>
    <w:rsid w:val="00B14FC5"/>
    <w:rsid w:val="00B1745B"/>
    <w:rsid w:val="00B23B27"/>
    <w:rsid w:val="00B23B2B"/>
    <w:rsid w:val="00B24FA4"/>
    <w:rsid w:val="00B250E9"/>
    <w:rsid w:val="00B27D2D"/>
    <w:rsid w:val="00B27F16"/>
    <w:rsid w:val="00B3403A"/>
    <w:rsid w:val="00B35241"/>
    <w:rsid w:val="00B35613"/>
    <w:rsid w:val="00B35EF0"/>
    <w:rsid w:val="00B36CD0"/>
    <w:rsid w:val="00B37DB9"/>
    <w:rsid w:val="00B4209C"/>
    <w:rsid w:val="00B45A2D"/>
    <w:rsid w:val="00B47646"/>
    <w:rsid w:val="00B50E5F"/>
    <w:rsid w:val="00B51094"/>
    <w:rsid w:val="00B51B10"/>
    <w:rsid w:val="00B52230"/>
    <w:rsid w:val="00B544AB"/>
    <w:rsid w:val="00B54725"/>
    <w:rsid w:val="00B54867"/>
    <w:rsid w:val="00B550DD"/>
    <w:rsid w:val="00B5531E"/>
    <w:rsid w:val="00B55763"/>
    <w:rsid w:val="00B5666B"/>
    <w:rsid w:val="00B56B56"/>
    <w:rsid w:val="00B57ABD"/>
    <w:rsid w:val="00B60514"/>
    <w:rsid w:val="00B60AC4"/>
    <w:rsid w:val="00B6186F"/>
    <w:rsid w:val="00B61A4E"/>
    <w:rsid w:val="00B63589"/>
    <w:rsid w:val="00B63BEB"/>
    <w:rsid w:val="00B63E87"/>
    <w:rsid w:val="00B6495D"/>
    <w:rsid w:val="00B65BF6"/>
    <w:rsid w:val="00B6654C"/>
    <w:rsid w:val="00B668D3"/>
    <w:rsid w:val="00B66B9B"/>
    <w:rsid w:val="00B66CFB"/>
    <w:rsid w:val="00B67941"/>
    <w:rsid w:val="00B70525"/>
    <w:rsid w:val="00B7190B"/>
    <w:rsid w:val="00B73EAB"/>
    <w:rsid w:val="00B80359"/>
    <w:rsid w:val="00B8139B"/>
    <w:rsid w:val="00B84C7C"/>
    <w:rsid w:val="00B85401"/>
    <w:rsid w:val="00B85E71"/>
    <w:rsid w:val="00B92B50"/>
    <w:rsid w:val="00B931D3"/>
    <w:rsid w:val="00B9426A"/>
    <w:rsid w:val="00B94696"/>
    <w:rsid w:val="00B949B9"/>
    <w:rsid w:val="00B9516E"/>
    <w:rsid w:val="00B9530C"/>
    <w:rsid w:val="00B96B78"/>
    <w:rsid w:val="00B96F5B"/>
    <w:rsid w:val="00B973A6"/>
    <w:rsid w:val="00BA206C"/>
    <w:rsid w:val="00BA29CC"/>
    <w:rsid w:val="00BA60E1"/>
    <w:rsid w:val="00BA6121"/>
    <w:rsid w:val="00BA72D6"/>
    <w:rsid w:val="00BB0128"/>
    <w:rsid w:val="00BB0857"/>
    <w:rsid w:val="00BB23D9"/>
    <w:rsid w:val="00BB23E1"/>
    <w:rsid w:val="00BB250F"/>
    <w:rsid w:val="00BB3198"/>
    <w:rsid w:val="00BB5A42"/>
    <w:rsid w:val="00BB6AA2"/>
    <w:rsid w:val="00BB6B02"/>
    <w:rsid w:val="00BB6BB3"/>
    <w:rsid w:val="00BB6F43"/>
    <w:rsid w:val="00BC1F59"/>
    <w:rsid w:val="00BC34E2"/>
    <w:rsid w:val="00BC5CAC"/>
    <w:rsid w:val="00BC78AF"/>
    <w:rsid w:val="00BD0480"/>
    <w:rsid w:val="00BD0523"/>
    <w:rsid w:val="00BD05FD"/>
    <w:rsid w:val="00BD1364"/>
    <w:rsid w:val="00BD1E0B"/>
    <w:rsid w:val="00BD321B"/>
    <w:rsid w:val="00BD3FAF"/>
    <w:rsid w:val="00BD4A09"/>
    <w:rsid w:val="00BD5206"/>
    <w:rsid w:val="00BD57FF"/>
    <w:rsid w:val="00BD7705"/>
    <w:rsid w:val="00BE05B0"/>
    <w:rsid w:val="00BE119D"/>
    <w:rsid w:val="00BE35F1"/>
    <w:rsid w:val="00BE3FFF"/>
    <w:rsid w:val="00BE4033"/>
    <w:rsid w:val="00BE569A"/>
    <w:rsid w:val="00BE6240"/>
    <w:rsid w:val="00BE676B"/>
    <w:rsid w:val="00BE76F1"/>
    <w:rsid w:val="00BF0867"/>
    <w:rsid w:val="00BF0C50"/>
    <w:rsid w:val="00BF1B84"/>
    <w:rsid w:val="00BF383A"/>
    <w:rsid w:val="00BF6527"/>
    <w:rsid w:val="00BF6BA5"/>
    <w:rsid w:val="00BF7D04"/>
    <w:rsid w:val="00C005BD"/>
    <w:rsid w:val="00C0066B"/>
    <w:rsid w:val="00C010FF"/>
    <w:rsid w:val="00C02BAD"/>
    <w:rsid w:val="00C03F83"/>
    <w:rsid w:val="00C0400A"/>
    <w:rsid w:val="00C05BBC"/>
    <w:rsid w:val="00C05CE3"/>
    <w:rsid w:val="00C05EDA"/>
    <w:rsid w:val="00C0607F"/>
    <w:rsid w:val="00C066EF"/>
    <w:rsid w:val="00C06A97"/>
    <w:rsid w:val="00C109C6"/>
    <w:rsid w:val="00C113E9"/>
    <w:rsid w:val="00C16902"/>
    <w:rsid w:val="00C16C72"/>
    <w:rsid w:val="00C17BA4"/>
    <w:rsid w:val="00C20467"/>
    <w:rsid w:val="00C23E8F"/>
    <w:rsid w:val="00C247BA"/>
    <w:rsid w:val="00C24DA7"/>
    <w:rsid w:val="00C25B90"/>
    <w:rsid w:val="00C26C86"/>
    <w:rsid w:val="00C311BB"/>
    <w:rsid w:val="00C31765"/>
    <w:rsid w:val="00C32395"/>
    <w:rsid w:val="00C3424E"/>
    <w:rsid w:val="00C342CB"/>
    <w:rsid w:val="00C34E83"/>
    <w:rsid w:val="00C3782B"/>
    <w:rsid w:val="00C4104B"/>
    <w:rsid w:val="00C41632"/>
    <w:rsid w:val="00C41CD9"/>
    <w:rsid w:val="00C440F1"/>
    <w:rsid w:val="00C44257"/>
    <w:rsid w:val="00C44564"/>
    <w:rsid w:val="00C44583"/>
    <w:rsid w:val="00C45CE4"/>
    <w:rsid w:val="00C45E85"/>
    <w:rsid w:val="00C47325"/>
    <w:rsid w:val="00C47C87"/>
    <w:rsid w:val="00C52703"/>
    <w:rsid w:val="00C535BB"/>
    <w:rsid w:val="00C5410B"/>
    <w:rsid w:val="00C54B78"/>
    <w:rsid w:val="00C55C34"/>
    <w:rsid w:val="00C56648"/>
    <w:rsid w:val="00C57647"/>
    <w:rsid w:val="00C5766C"/>
    <w:rsid w:val="00C60504"/>
    <w:rsid w:val="00C610F4"/>
    <w:rsid w:val="00C627E8"/>
    <w:rsid w:val="00C62B8B"/>
    <w:rsid w:val="00C6374C"/>
    <w:rsid w:val="00C6407D"/>
    <w:rsid w:val="00C6458A"/>
    <w:rsid w:val="00C6590D"/>
    <w:rsid w:val="00C65C76"/>
    <w:rsid w:val="00C671E3"/>
    <w:rsid w:val="00C67828"/>
    <w:rsid w:val="00C6785D"/>
    <w:rsid w:val="00C71667"/>
    <w:rsid w:val="00C71FBB"/>
    <w:rsid w:val="00C735B5"/>
    <w:rsid w:val="00C750D8"/>
    <w:rsid w:val="00C75179"/>
    <w:rsid w:val="00C7671B"/>
    <w:rsid w:val="00C76D12"/>
    <w:rsid w:val="00C77259"/>
    <w:rsid w:val="00C7754D"/>
    <w:rsid w:val="00C809DA"/>
    <w:rsid w:val="00C81732"/>
    <w:rsid w:val="00C82B67"/>
    <w:rsid w:val="00C82E08"/>
    <w:rsid w:val="00C84220"/>
    <w:rsid w:val="00C85B53"/>
    <w:rsid w:val="00C86FE7"/>
    <w:rsid w:val="00C87683"/>
    <w:rsid w:val="00C87DDA"/>
    <w:rsid w:val="00C91A4C"/>
    <w:rsid w:val="00C92257"/>
    <w:rsid w:val="00C92EAA"/>
    <w:rsid w:val="00C93019"/>
    <w:rsid w:val="00C947AF"/>
    <w:rsid w:val="00C97882"/>
    <w:rsid w:val="00CA03C2"/>
    <w:rsid w:val="00CA1758"/>
    <w:rsid w:val="00CA3CEF"/>
    <w:rsid w:val="00CA6019"/>
    <w:rsid w:val="00CA614E"/>
    <w:rsid w:val="00CA6A56"/>
    <w:rsid w:val="00CA6EDA"/>
    <w:rsid w:val="00CB2680"/>
    <w:rsid w:val="00CB33BD"/>
    <w:rsid w:val="00CB62DF"/>
    <w:rsid w:val="00CB6B06"/>
    <w:rsid w:val="00CB7A09"/>
    <w:rsid w:val="00CC00B9"/>
    <w:rsid w:val="00CC057A"/>
    <w:rsid w:val="00CC125F"/>
    <w:rsid w:val="00CC1BBC"/>
    <w:rsid w:val="00CC205D"/>
    <w:rsid w:val="00CC31AF"/>
    <w:rsid w:val="00CC4393"/>
    <w:rsid w:val="00CC46A5"/>
    <w:rsid w:val="00CC5EA8"/>
    <w:rsid w:val="00CC5EFD"/>
    <w:rsid w:val="00CC6B7B"/>
    <w:rsid w:val="00CC7156"/>
    <w:rsid w:val="00CC76B1"/>
    <w:rsid w:val="00CC7931"/>
    <w:rsid w:val="00CD026B"/>
    <w:rsid w:val="00CD5596"/>
    <w:rsid w:val="00CD55D0"/>
    <w:rsid w:val="00CD5855"/>
    <w:rsid w:val="00CD5A25"/>
    <w:rsid w:val="00CD5B6C"/>
    <w:rsid w:val="00CE4098"/>
    <w:rsid w:val="00CE47C5"/>
    <w:rsid w:val="00CF01BF"/>
    <w:rsid w:val="00CF172E"/>
    <w:rsid w:val="00CF2E13"/>
    <w:rsid w:val="00CF373B"/>
    <w:rsid w:val="00CF437D"/>
    <w:rsid w:val="00CF592E"/>
    <w:rsid w:val="00D00229"/>
    <w:rsid w:val="00D00BC8"/>
    <w:rsid w:val="00D01601"/>
    <w:rsid w:val="00D01744"/>
    <w:rsid w:val="00D01EFA"/>
    <w:rsid w:val="00D02643"/>
    <w:rsid w:val="00D03ADC"/>
    <w:rsid w:val="00D054A4"/>
    <w:rsid w:val="00D05B94"/>
    <w:rsid w:val="00D05C3A"/>
    <w:rsid w:val="00D06331"/>
    <w:rsid w:val="00D06BC4"/>
    <w:rsid w:val="00D10FA6"/>
    <w:rsid w:val="00D12223"/>
    <w:rsid w:val="00D12A62"/>
    <w:rsid w:val="00D12DE7"/>
    <w:rsid w:val="00D130F0"/>
    <w:rsid w:val="00D1394F"/>
    <w:rsid w:val="00D14D5E"/>
    <w:rsid w:val="00D15D5B"/>
    <w:rsid w:val="00D15EF2"/>
    <w:rsid w:val="00D17846"/>
    <w:rsid w:val="00D17B7A"/>
    <w:rsid w:val="00D20E19"/>
    <w:rsid w:val="00D22853"/>
    <w:rsid w:val="00D24A2B"/>
    <w:rsid w:val="00D24A36"/>
    <w:rsid w:val="00D25E6A"/>
    <w:rsid w:val="00D269DB"/>
    <w:rsid w:val="00D27B6B"/>
    <w:rsid w:val="00D31DD2"/>
    <w:rsid w:val="00D32137"/>
    <w:rsid w:val="00D336FE"/>
    <w:rsid w:val="00D33786"/>
    <w:rsid w:val="00D34978"/>
    <w:rsid w:val="00D34F35"/>
    <w:rsid w:val="00D372E3"/>
    <w:rsid w:val="00D400BE"/>
    <w:rsid w:val="00D40E1E"/>
    <w:rsid w:val="00D41A27"/>
    <w:rsid w:val="00D42150"/>
    <w:rsid w:val="00D42985"/>
    <w:rsid w:val="00D43579"/>
    <w:rsid w:val="00D43A74"/>
    <w:rsid w:val="00D43AB1"/>
    <w:rsid w:val="00D4604D"/>
    <w:rsid w:val="00D47FA7"/>
    <w:rsid w:val="00D50733"/>
    <w:rsid w:val="00D5102C"/>
    <w:rsid w:val="00D51306"/>
    <w:rsid w:val="00D51549"/>
    <w:rsid w:val="00D51B8F"/>
    <w:rsid w:val="00D51D7A"/>
    <w:rsid w:val="00D52268"/>
    <w:rsid w:val="00D5308C"/>
    <w:rsid w:val="00D5315E"/>
    <w:rsid w:val="00D53FE4"/>
    <w:rsid w:val="00D547C2"/>
    <w:rsid w:val="00D612E4"/>
    <w:rsid w:val="00D65265"/>
    <w:rsid w:val="00D66235"/>
    <w:rsid w:val="00D7005F"/>
    <w:rsid w:val="00D715D4"/>
    <w:rsid w:val="00D71828"/>
    <w:rsid w:val="00D72F6A"/>
    <w:rsid w:val="00D73525"/>
    <w:rsid w:val="00D73612"/>
    <w:rsid w:val="00D73BF9"/>
    <w:rsid w:val="00D74C52"/>
    <w:rsid w:val="00D76430"/>
    <w:rsid w:val="00D76455"/>
    <w:rsid w:val="00D77C30"/>
    <w:rsid w:val="00D830B3"/>
    <w:rsid w:val="00D83AB7"/>
    <w:rsid w:val="00D850BD"/>
    <w:rsid w:val="00D86A42"/>
    <w:rsid w:val="00D90ABD"/>
    <w:rsid w:val="00D9305C"/>
    <w:rsid w:val="00D93162"/>
    <w:rsid w:val="00D93AC0"/>
    <w:rsid w:val="00D94694"/>
    <w:rsid w:val="00D94BE7"/>
    <w:rsid w:val="00D94C21"/>
    <w:rsid w:val="00D94EE2"/>
    <w:rsid w:val="00D96B43"/>
    <w:rsid w:val="00D970D6"/>
    <w:rsid w:val="00DA03A5"/>
    <w:rsid w:val="00DA0866"/>
    <w:rsid w:val="00DA25E8"/>
    <w:rsid w:val="00DA3B1F"/>
    <w:rsid w:val="00DA62A6"/>
    <w:rsid w:val="00DA6D64"/>
    <w:rsid w:val="00DB0DAE"/>
    <w:rsid w:val="00DB1155"/>
    <w:rsid w:val="00DB1CC3"/>
    <w:rsid w:val="00DB3562"/>
    <w:rsid w:val="00DB3CC7"/>
    <w:rsid w:val="00DB512E"/>
    <w:rsid w:val="00DB5847"/>
    <w:rsid w:val="00DB5CD2"/>
    <w:rsid w:val="00DB60E4"/>
    <w:rsid w:val="00DB6684"/>
    <w:rsid w:val="00DB68EC"/>
    <w:rsid w:val="00DB6917"/>
    <w:rsid w:val="00DB6E01"/>
    <w:rsid w:val="00DB7E4C"/>
    <w:rsid w:val="00DC0469"/>
    <w:rsid w:val="00DC117B"/>
    <w:rsid w:val="00DC28BB"/>
    <w:rsid w:val="00DC2BF3"/>
    <w:rsid w:val="00DC50E1"/>
    <w:rsid w:val="00DC58D0"/>
    <w:rsid w:val="00DC5EBC"/>
    <w:rsid w:val="00DC60D6"/>
    <w:rsid w:val="00DC660E"/>
    <w:rsid w:val="00DC685F"/>
    <w:rsid w:val="00DD0AAF"/>
    <w:rsid w:val="00DD10E5"/>
    <w:rsid w:val="00DD257D"/>
    <w:rsid w:val="00DD2889"/>
    <w:rsid w:val="00DD4232"/>
    <w:rsid w:val="00DD4262"/>
    <w:rsid w:val="00DD43CB"/>
    <w:rsid w:val="00DD46C1"/>
    <w:rsid w:val="00DD494C"/>
    <w:rsid w:val="00DD4B4A"/>
    <w:rsid w:val="00DE0457"/>
    <w:rsid w:val="00DE211C"/>
    <w:rsid w:val="00DE33A6"/>
    <w:rsid w:val="00DE36A9"/>
    <w:rsid w:val="00DE3E3C"/>
    <w:rsid w:val="00DE4A61"/>
    <w:rsid w:val="00DF0050"/>
    <w:rsid w:val="00DF1A28"/>
    <w:rsid w:val="00DF23A6"/>
    <w:rsid w:val="00DF297A"/>
    <w:rsid w:val="00DF2ABD"/>
    <w:rsid w:val="00DF3C0C"/>
    <w:rsid w:val="00DF4546"/>
    <w:rsid w:val="00DF666C"/>
    <w:rsid w:val="00E0139B"/>
    <w:rsid w:val="00E031B2"/>
    <w:rsid w:val="00E101C1"/>
    <w:rsid w:val="00E124AB"/>
    <w:rsid w:val="00E12594"/>
    <w:rsid w:val="00E129CB"/>
    <w:rsid w:val="00E17E94"/>
    <w:rsid w:val="00E21251"/>
    <w:rsid w:val="00E220BD"/>
    <w:rsid w:val="00E24AD6"/>
    <w:rsid w:val="00E25B1C"/>
    <w:rsid w:val="00E2633C"/>
    <w:rsid w:val="00E26D32"/>
    <w:rsid w:val="00E31002"/>
    <w:rsid w:val="00E32879"/>
    <w:rsid w:val="00E32D05"/>
    <w:rsid w:val="00E32DF1"/>
    <w:rsid w:val="00E335FD"/>
    <w:rsid w:val="00E406AA"/>
    <w:rsid w:val="00E406F8"/>
    <w:rsid w:val="00E40CB8"/>
    <w:rsid w:val="00E422C1"/>
    <w:rsid w:val="00E428EA"/>
    <w:rsid w:val="00E43C92"/>
    <w:rsid w:val="00E47AB4"/>
    <w:rsid w:val="00E50096"/>
    <w:rsid w:val="00E50155"/>
    <w:rsid w:val="00E51019"/>
    <w:rsid w:val="00E550D7"/>
    <w:rsid w:val="00E55191"/>
    <w:rsid w:val="00E55ACE"/>
    <w:rsid w:val="00E56901"/>
    <w:rsid w:val="00E56D86"/>
    <w:rsid w:val="00E56F69"/>
    <w:rsid w:val="00E6057C"/>
    <w:rsid w:val="00E61663"/>
    <w:rsid w:val="00E61F4B"/>
    <w:rsid w:val="00E63D36"/>
    <w:rsid w:val="00E64298"/>
    <w:rsid w:val="00E646AA"/>
    <w:rsid w:val="00E65A21"/>
    <w:rsid w:val="00E65CD3"/>
    <w:rsid w:val="00E70AF3"/>
    <w:rsid w:val="00E70B5A"/>
    <w:rsid w:val="00E71CBE"/>
    <w:rsid w:val="00E722BD"/>
    <w:rsid w:val="00E72DC9"/>
    <w:rsid w:val="00E745F1"/>
    <w:rsid w:val="00E74B24"/>
    <w:rsid w:val="00E74EF2"/>
    <w:rsid w:val="00E750A0"/>
    <w:rsid w:val="00E7665C"/>
    <w:rsid w:val="00E7766B"/>
    <w:rsid w:val="00E77B68"/>
    <w:rsid w:val="00E81890"/>
    <w:rsid w:val="00E82D5B"/>
    <w:rsid w:val="00E8326B"/>
    <w:rsid w:val="00E86EEA"/>
    <w:rsid w:val="00E9021A"/>
    <w:rsid w:val="00E912FB"/>
    <w:rsid w:val="00E91EF8"/>
    <w:rsid w:val="00E92328"/>
    <w:rsid w:val="00E931CC"/>
    <w:rsid w:val="00E93A9F"/>
    <w:rsid w:val="00E94637"/>
    <w:rsid w:val="00E95A16"/>
    <w:rsid w:val="00E96398"/>
    <w:rsid w:val="00E97122"/>
    <w:rsid w:val="00EA08D9"/>
    <w:rsid w:val="00EA09DC"/>
    <w:rsid w:val="00EA1921"/>
    <w:rsid w:val="00EA1CCC"/>
    <w:rsid w:val="00EA2692"/>
    <w:rsid w:val="00EA3243"/>
    <w:rsid w:val="00EA345C"/>
    <w:rsid w:val="00EA49B0"/>
    <w:rsid w:val="00EA6190"/>
    <w:rsid w:val="00EA72F6"/>
    <w:rsid w:val="00EB006C"/>
    <w:rsid w:val="00EB381F"/>
    <w:rsid w:val="00EB4255"/>
    <w:rsid w:val="00EB5152"/>
    <w:rsid w:val="00EB53CF"/>
    <w:rsid w:val="00EB609B"/>
    <w:rsid w:val="00EB6250"/>
    <w:rsid w:val="00EC2521"/>
    <w:rsid w:val="00EC30DD"/>
    <w:rsid w:val="00EC3F13"/>
    <w:rsid w:val="00EC4958"/>
    <w:rsid w:val="00EC64D0"/>
    <w:rsid w:val="00EC70BE"/>
    <w:rsid w:val="00ED3C90"/>
    <w:rsid w:val="00ED535C"/>
    <w:rsid w:val="00ED623D"/>
    <w:rsid w:val="00ED75DC"/>
    <w:rsid w:val="00ED77D1"/>
    <w:rsid w:val="00EE0486"/>
    <w:rsid w:val="00EE261F"/>
    <w:rsid w:val="00EE3AFD"/>
    <w:rsid w:val="00EE3DDC"/>
    <w:rsid w:val="00EE5176"/>
    <w:rsid w:val="00EE6AC7"/>
    <w:rsid w:val="00EE7D2B"/>
    <w:rsid w:val="00EE7DF5"/>
    <w:rsid w:val="00EF08FF"/>
    <w:rsid w:val="00EF1065"/>
    <w:rsid w:val="00EF1CA3"/>
    <w:rsid w:val="00EF2746"/>
    <w:rsid w:val="00EF2897"/>
    <w:rsid w:val="00EF34BE"/>
    <w:rsid w:val="00EF4030"/>
    <w:rsid w:val="00EF51B0"/>
    <w:rsid w:val="00EF5CE6"/>
    <w:rsid w:val="00EF7F31"/>
    <w:rsid w:val="00F0047A"/>
    <w:rsid w:val="00F00A92"/>
    <w:rsid w:val="00F0187B"/>
    <w:rsid w:val="00F02A95"/>
    <w:rsid w:val="00F02AF0"/>
    <w:rsid w:val="00F03389"/>
    <w:rsid w:val="00F0460C"/>
    <w:rsid w:val="00F047E7"/>
    <w:rsid w:val="00F0498B"/>
    <w:rsid w:val="00F053C9"/>
    <w:rsid w:val="00F0607B"/>
    <w:rsid w:val="00F06723"/>
    <w:rsid w:val="00F06929"/>
    <w:rsid w:val="00F06B7D"/>
    <w:rsid w:val="00F0776F"/>
    <w:rsid w:val="00F07970"/>
    <w:rsid w:val="00F07B53"/>
    <w:rsid w:val="00F10CF6"/>
    <w:rsid w:val="00F12F09"/>
    <w:rsid w:val="00F1337A"/>
    <w:rsid w:val="00F15332"/>
    <w:rsid w:val="00F15F8E"/>
    <w:rsid w:val="00F176FA"/>
    <w:rsid w:val="00F17BBB"/>
    <w:rsid w:val="00F219D3"/>
    <w:rsid w:val="00F22186"/>
    <w:rsid w:val="00F23DB3"/>
    <w:rsid w:val="00F25C2D"/>
    <w:rsid w:val="00F305BB"/>
    <w:rsid w:val="00F30B2C"/>
    <w:rsid w:val="00F30D14"/>
    <w:rsid w:val="00F31B54"/>
    <w:rsid w:val="00F31B6D"/>
    <w:rsid w:val="00F31CDC"/>
    <w:rsid w:val="00F31DC9"/>
    <w:rsid w:val="00F32D18"/>
    <w:rsid w:val="00F341AF"/>
    <w:rsid w:val="00F34FB9"/>
    <w:rsid w:val="00F36946"/>
    <w:rsid w:val="00F41AAC"/>
    <w:rsid w:val="00F43EB7"/>
    <w:rsid w:val="00F443AF"/>
    <w:rsid w:val="00F469A9"/>
    <w:rsid w:val="00F46B2B"/>
    <w:rsid w:val="00F47B94"/>
    <w:rsid w:val="00F500E8"/>
    <w:rsid w:val="00F53638"/>
    <w:rsid w:val="00F54303"/>
    <w:rsid w:val="00F54A05"/>
    <w:rsid w:val="00F5623B"/>
    <w:rsid w:val="00F562C0"/>
    <w:rsid w:val="00F56CAE"/>
    <w:rsid w:val="00F57424"/>
    <w:rsid w:val="00F60947"/>
    <w:rsid w:val="00F61D22"/>
    <w:rsid w:val="00F62355"/>
    <w:rsid w:val="00F649FB"/>
    <w:rsid w:val="00F657C8"/>
    <w:rsid w:val="00F676D3"/>
    <w:rsid w:val="00F677FC"/>
    <w:rsid w:val="00F700BA"/>
    <w:rsid w:val="00F70387"/>
    <w:rsid w:val="00F709D3"/>
    <w:rsid w:val="00F718C0"/>
    <w:rsid w:val="00F72004"/>
    <w:rsid w:val="00F726E2"/>
    <w:rsid w:val="00F735D0"/>
    <w:rsid w:val="00F73746"/>
    <w:rsid w:val="00F73B36"/>
    <w:rsid w:val="00F74E85"/>
    <w:rsid w:val="00F765A2"/>
    <w:rsid w:val="00F76C9B"/>
    <w:rsid w:val="00F77611"/>
    <w:rsid w:val="00F803A1"/>
    <w:rsid w:val="00F80F49"/>
    <w:rsid w:val="00F816C1"/>
    <w:rsid w:val="00F837C6"/>
    <w:rsid w:val="00F83985"/>
    <w:rsid w:val="00F84551"/>
    <w:rsid w:val="00F84901"/>
    <w:rsid w:val="00F84F6A"/>
    <w:rsid w:val="00F85526"/>
    <w:rsid w:val="00F876E9"/>
    <w:rsid w:val="00F87F81"/>
    <w:rsid w:val="00F9003B"/>
    <w:rsid w:val="00F913A9"/>
    <w:rsid w:val="00F9643E"/>
    <w:rsid w:val="00F9708A"/>
    <w:rsid w:val="00F9761D"/>
    <w:rsid w:val="00F97A82"/>
    <w:rsid w:val="00F97D34"/>
    <w:rsid w:val="00FA1BA3"/>
    <w:rsid w:val="00FA24D8"/>
    <w:rsid w:val="00FA2A61"/>
    <w:rsid w:val="00FA3962"/>
    <w:rsid w:val="00FA3BD0"/>
    <w:rsid w:val="00FA4868"/>
    <w:rsid w:val="00FA5EBF"/>
    <w:rsid w:val="00FA64C1"/>
    <w:rsid w:val="00FA672B"/>
    <w:rsid w:val="00FB07D2"/>
    <w:rsid w:val="00FB1C45"/>
    <w:rsid w:val="00FB26B1"/>
    <w:rsid w:val="00FB2865"/>
    <w:rsid w:val="00FB3A85"/>
    <w:rsid w:val="00FB3C69"/>
    <w:rsid w:val="00FB4127"/>
    <w:rsid w:val="00FB7BB7"/>
    <w:rsid w:val="00FC002E"/>
    <w:rsid w:val="00FC0E5A"/>
    <w:rsid w:val="00FC4AAA"/>
    <w:rsid w:val="00FC6C20"/>
    <w:rsid w:val="00FC7037"/>
    <w:rsid w:val="00FC763C"/>
    <w:rsid w:val="00FD06F4"/>
    <w:rsid w:val="00FD0B02"/>
    <w:rsid w:val="00FD10FB"/>
    <w:rsid w:val="00FD1547"/>
    <w:rsid w:val="00FD422A"/>
    <w:rsid w:val="00FD43A0"/>
    <w:rsid w:val="00FD4701"/>
    <w:rsid w:val="00FD5292"/>
    <w:rsid w:val="00FD6C56"/>
    <w:rsid w:val="00FD6F49"/>
    <w:rsid w:val="00FD7472"/>
    <w:rsid w:val="00FE0847"/>
    <w:rsid w:val="00FE1090"/>
    <w:rsid w:val="00FE1F9A"/>
    <w:rsid w:val="00FE28F7"/>
    <w:rsid w:val="00FE2B43"/>
    <w:rsid w:val="00FE3700"/>
    <w:rsid w:val="00FE3F4E"/>
    <w:rsid w:val="00FE4AC5"/>
    <w:rsid w:val="00FE4EC8"/>
    <w:rsid w:val="00FE63AA"/>
    <w:rsid w:val="00FF3214"/>
    <w:rsid w:val="00FF361F"/>
    <w:rsid w:val="00FF4DA4"/>
    <w:rsid w:val="00FF5D52"/>
    <w:rsid w:val="00FF674B"/>
    <w:rsid w:val="00FF679D"/>
    <w:rsid w:val="00FF73C3"/>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annotation text" w:uiPriority="99"/>
    <w:lsdException w:name="footer" w:uiPriority="99"/>
    <w:lsdException w:name="caption" w:uiPriority="35" w:qFormat="1"/>
    <w:lsdException w:name="footnote reference" w:uiPriority="99" w:qFormat="1"/>
    <w:lsdException w:name="annotation reference" w:uiPriority="99"/>
    <w:lsdException w:name="table of authorities" w:semiHidden="0" w:unhideWhenUsed="0"/>
    <w:lsdException w:name="List" w:semiHidden="0" w:unhideWhenUsed="0"/>
    <w:lsdException w:name="List Bullet" w:semiHidden="0" w:unhideWhenUsed="0"/>
    <w:lsdException w:name="Title" w:semiHidden="0" w:uiPriority="1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Hyperlink" w:qFormat="1"/>
    <w:lsdException w:name="Strong" w:semiHidden="0" w:unhideWhenUsed="0" w:qFormat="1"/>
    <w:lsdException w:name="Emphasis" w:semiHidden="0" w:uiPriority="20" w:unhideWhenUsed="0" w:qFormat="1"/>
    <w:lsdException w:name="annotation subjec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752BD2"/>
    <w:pPr>
      <w:keepNext/>
      <w:keepLines/>
      <w:numPr>
        <w:numId w:val="7"/>
      </w:numPr>
      <w:spacing w:before="240" w:after="120"/>
      <w:outlineLvl w:val="0"/>
    </w:pPr>
    <w:rPr>
      <w:rFonts w:eastAsiaTheme="majorEastAsia" w:cstheme="majorBidi"/>
      <w:b/>
      <w:bCs/>
      <w:kern w:val="2"/>
      <w:sz w:val="28"/>
      <w:szCs w:val="32"/>
      <w:lang w:eastAsia="en-US"/>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unhideWhenUsed/>
    <w:qFormat/>
    <w:rsid w:val="00752BD2"/>
    <w:pPr>
      <w:keepNext/>
      <w:spacing w:before="120" w:after="120"/>
      <w:ind w:left="567" w:hanging="567"/>
      <w:jc w:val="both"/>
      <w:outlineLvl w:val="3"/>
    </w:pPr>
    <w:rPr>
      <w:rFonts w:eastAsiaTheme="majorEastAsia"/>
      <w:b/>
      <w:bCs/>
      <w:sz w:val="22"/>
      <w:lang w:val="en-GB" w:eastAsia="en-US"/>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752BD2"/>
    <w:pPr>
      <w:keepNext/>
      <w:spacing w:after="240" w:line="240" w:lineRule="exact"/>
      <w:ind w:left="720"/>
      <w:jc w:val="both"/>
      <w:outlineLvl w:val="5"/>
    </w:pPr>
    <w:rPr>
      <w:sz w:val="22"/>
      <w:u w:val="single"/>
      <w:lang w:val="en-GB" w:eastAsia="en-US"/>
    </w:rPr>
  </w:style>
  <w:style w:type="paragraph" w:styleId="Heading7">
    <w:name w:val="heading 7"/>
    <w:basedOn w:val="Normal"/>
    <w:next w:val="Normal"/>
    <w:link w:val="Heading7Char"/>
    <w:rsid w:val="00752BD2"/>
    <w:pPr>
      <w:keepNext/>
      <w:jc w:val="right"/>
      <w:outlineLvl w:val="6"/>
    </w:pPr>
    <w:rPr>
      <w:rFonts w:ascii="Univers" w:hAnsi="Univers"/>
      <w:b/>
      <w:sz w:val="28"/>
      <w:lang w:val="en-GB" w:eastAsia="en-US"/>
    </w:rPr>
  </w:style>
  <w:style w:type="paragraph" w:styleId="Heading8">
    <w:name w:val="heading 8"/>
    <w:basedOn w:val="Normal"/>
    <w:next w:val="Normal"/>
    <w:link w:val="Heading8Char"/>
    <w:qFormat/>
    <w:rsid w:val="00752BD2"/>
    <w:pPr>
      <w:keepNext/>
      <w:jc w:val="right"/>
      <w:outlineLvl w:val="7"/>
    </w:pPr>
    <w:rPr>
      <w:rFonts w:ascii="Univers" w:hAnsi="Univers"/>
      <w:b/>
      <w:sz w:val="32"/>
      <w:lang w:val="en-GB" w:eastAsia="en-US"/>
    </w:rPr>
  </w:style>
  <w:style w:type="paragraph" w:styleId="Heading9">
    <w:name w:val="heading 9"/>
    <w:basedOn w:val="Normal"/>
    <w:next w:val="Normal"/>
    <w:link w:val="Heading9Char"/>
    <w:rsid w:val="00752BD2"/>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uiPriority w:val="99"/>
    <w:semiHidden/>
    <w:unhideWhenUsed/>
    <w:rsid w:val="009E3DD0"/>
    <w:rPr>
      <w:rFonts w:ascii="Tahoma" w:hAnsi="Tahoma" w:cs="Tahoma"/>
      <w:sz w:val="16"/>
      <w:szCs w:val="16"/>
    </w:rPr>
  </w:style>
  <w:style w:type="character" w:customStyle="1" w:styleId="BalloonTextChar">
    <w:name w:val="Balloon Text Char"/>
    <w:basedOn w:val="DefaultParagraphFont"/>
    <w:link w:val="BalloonText"/>
    <w:uiPriority w:val="99"/>
    <w:semiHidden/>
    <w:rsid w:val="009E3DD0"/>
    <w:rPr>
      <w:rFonts w:ascii="Tahoma" w:hAnsi="Tahoma" w:cs="Tahoma"/>
      <w:sz w:val="16"/>
      <w:szCs w:val="16"/>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F4F50"/>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73525"/>
    <w:pPr>
      <w:tabs>
        <w:tab w:val="left" w:pos="567"/>
        <w:tab w:val="left" w:pos="1134"/>
        <w:tab w:val="left" w:pos="1701"/>
        <w:tab w:val="left" w:pos="2268"/>
      </w:tabs>
      <w:spacing w:after="160" w:line="240" w:lineRule="exact"/>
    </w:pPr>
    <w:rPr>
      <w:sz w:val="20"/>
      <w:szCs w:val="20"/>
      <w:vertAlign w:val="superscript"/>
    </w:rPr>
  </w:style>
  <w:style w:type="character" w:customStyle="1" w:styleId="UnresolvedMention">
    <w:name w:val="Unresolved Mention"/>
    <w:basedOn w:val="DefaultParagraphFont"/>
    <w:uiPriority w:val="99"/>
    <w:semiHidden/>
    <w:unhideWhenUsed/>
    <w:rsid w:val="00F718C0"/>
    <w:rPr>
      <w:color w:val="605E5C"/>
      <w:shd w:val="clear" w:color="auto" w:fill="E1DFDD"/>
    </w:rPr>
  </w:style>
  <w:style w:type="character" w:styleId="FollowedHyperlink">
    <w:name w:val="FollowedHyperlink"/>
    <w:basedOn w:val="DefaultParagraphFont"/>
    <w:unhideWhenUsed/>
    <w:rsid w:val="003D0A75"/>
    <w:rPr>
      <w:color w:val="800080" w:themeColor="followedHyperlink"/>
      <w:u w:val="single"/>
    </w:rPr>
  </w:style>
  <w:style w:type="table" w:styleId="TableGrid">
    <w:name w:val="Table Grid"/>
    <w:basedOn w:val="TableNormal"/>
    <w:uiPriority w:val="39"/>
    <w:rsid w:val="00D15EF2"/>
    <w:rPr>
      <w:rFonts w:asciiTheme="minorHAnsi" w:eastAsiaTheme="minorHAnsi" w:hAnsiTheme="minorHAnsi" w:cstheme="minorBidi"/>
      <w:kern w:val="2"/>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D15EF2"/>
    <w:rPr>
      <w:i/>
      <w:iCs/>
    </w:rPr>
  </w:style>
  <w:style w:type="paragraph" w:styleId="TOC1">
    <w:name w:val="toc 1"/>
    <w:basedOn w:val="Normal"/>
    <w:next w:val="Normal"/>
    <w:autoRedefine/>
    <w:rsid w:val="00646972"/>
    <w:pPr>
      <w:ind w:left="720" w:hanging="720"/>
      <w:jc w:val="both"/>
    </w:pPr>
    <w:rPr>
      <w:caps/>
      <w:sz w:val="22"/>
      <w:lang w:val="en-GB" w:eastAsia="en-US"/>
    </w:rPr>
  </w:style>
  <w:style w:type="paragraph" w:customStyle="1" w:styleId="Para1">
    <w:name w:val="Para 1"/>
    <w:basedOn w:val="Normal"/>
    <w:qFormat/>
    <w:rsid w:val="00447A53"/>
    <w:pPr>
      <w:numPr>
        <w:numId w:val="1"/>
      </w:numPr>
      <w:tabs>
        <w:tab w:val="left" w:pos="567"/>
        <w:tab w:val="left" w:pos="1134"/>
        <w:tab w:val="left" w:pos="1701"/>
        <w:tab w:val="left" w:pos="2268"/>
      </w:tabs>
      <w:spacing w:before="120" w:after="120"/>
      <w:jc w:val="both"/>
    </w:pPr>
    <w:rPr>
      <w:rFonts w:eastAsia="SimSun"/>
      <w:sz w:val="22"/>
      <w:szCs w:val="22"/>
      <w:lang w:eastAsia="en-US"/>
    </w:rPr>
  </w:style>
  <w:style w:type="paragraph" w:customStyle="1" w:styleId="CBDNormalNoNumber">
    <w:name w:val="CBD_Normal_NoNumber"/>
    <w:basedOn w:val="Normal"/>
    <w:qFormat/>
    <w:rsid w:val="00447A53"/>
    <w:pPr>
      <w:tabs>
        <w:tab w:val="left" w:pos="567"/>
        <w:tab w:val="left" w:pos="1134"/>
        <w:tab w:val="left" w:pos="1701"/>
        <w:tab w:val="left" w:pos="2268"/>
        <w:tab w:val="left" w:pos="2835"/>
        <w:tab w:val="left" w:pos="3402"/>
      </w:tabs>
      <w:spacing w:before="120" w:after="120"/>
      <w:ind w:left="567"/>
      <w:jc w:val="both"/>
    </w:pPr>
    <w:rPr>
      <w:rFonts w:eastAsia="SimSun"/>
      <w:sz w:val="22"/>
      <w:szCs w:val="22"/>
      <w:lang w:val="en-US" w:eastAsia="en-US"/>
    </w:rPr>
  </w:style>
  <w:style w:type="character" w:customStyle="1" w:styleId="Heading1Char">
    <w:name w:val="Heading 1 Char"/>
    <w:basedOn w:val="DefaultParagraphFont"/>
    <w:link w:val="Heading1"/>
    <w:rsid w:val="00752BD2"/>
    <w:rPr>
      <w:rFonts w:eastAsiaTheme="majorEastAsia" w:cstheme="majorBidi"/>
      <w:b/>
      <w:bCs/>
      <w:kern w:val="2"/>
      <w:sz w:val="28"/>
      <w:szCs w:val="32"/>
      <w:lang w:eastAsia="en-US"/>
    </w:rPr>
  </w:style>
  <w:style w:type="character" w:customStyle="1" w:styleId="Heading4Char">
    <w:name w:val="Heading 4 Char"/>
    <w:basedOn w:val="DefaultParagraphFont"/>
    <w:link w:val="Heading4"/>
    <w:rsid w:val="00752BD2"/>
    <w:rPr>
      <w:rFonts w:eastAsiaTheme="majorEastAsia"/>
      <w:b/>
      <w:bCs/>
      <w:sz w:val="22"/>
      <w:szCs w:val="24"/>
      <w:lang w:val="en-GB" w:eastAsia="en-US"/>
    </w:rPr>
  </w:style>
  <w:style w:type="character" w:customStyle="1" w:styleId="Heading6Char">
    <w:name w:val="Heading 6 Char"/>
    <w:basedOn w:val="DefaultParagraphFont"/>
    <w:link w:val="Heading6"/>
    <w:rsid w:val="00752BD2"/>
    <w:rPr>
      <w:sz w:val="22"/>
      <w:szCs w:val="24"/>
      <w:u w:val="single"/>
      <w:lang w:val="en-GB" w:eastAsia="en-US"/>
    </w:rPr>
  </w:style>
  <w:style w:type="character" w:customStyle="1" w:styleId="Heading7Char">
    <w:name w:val="Heading 7 Char"/>
    <w:basedOn w:val="DefaultParagraphFont"/>
    <w:link w:val="Heading7"/>
    <w:rsid w:val="00752BD2"/>
    <w:rPr>
      <w:rFonts w:ascii="Univers" w:hAnsi="Univers"/>
      <w:b/>
      <w:sz w:val="28"/>
      <w:szCs w:val="24"/>
      <w:lang w:val="en-GB" w:eastAsia="en-US"/>
    </w:rPr>
  </w:style>
  <w:style w:type="character" w:customStyle="1" w:styleId="Heading8Char">
    <w:name w:val="Heading 8 Char"/>
    <w:basedOn w:val="DefaultParagraphFont"/>
    <w:link w:val="Heading8"/>
    <w:rsid w:val="00752BD2"/>
    <w:rPr>
      <w:rFonts w:ascii="Univers" w:hAnsi="Univers"/>
      <w:b/>
      <w:sz w:val="32"/>
      <w:szCs w:val="24"/>
      <w:lang w:val="en-GB" w:eastAsia="en-US"/>
    </w:rPr>
  </w:style>
  <w:style w:type="character" w:customStyle="1" w:styleId="Heading9Char">
    <w:name w:val="Heading 9 Char"/>
    <w:basedOn w:val="DefaultParagraphFont"/>
    <w:link w:val="Heading9"/>
    <w:rsid w:val="00752BD2"/>
    <w:rPr>
      <w:i/>
      <w:iCs/>
      <w:sz w:val="22"/>
      <w:szCs w:val="24"/>
      <w:lang w:val="en-GB" w:eastAsia="en-US"/>
    </w:rPr>
  </w:style>
  <w:style w:type="paragraph" w:customStyle="1" w:styleId="Item">
    <w:name w:val="Item"/>
    <w:basedOn w:val="BodyText"/>
    <w:qFormat/>
    <w:rsid w:val="00752BD2"/>
    <w:pPr>
      <w:suppressLineNumbers/>
      <w:suppressAutoHyphens/>
      <w:spacing w:before="120" w:line="240" w:lineRule="auto"/>
    </w:pPr>
    <w:rPr>
      <w:rFonts w:ascii="Times New Roman" w:eastAsia="Times New Roman" w:hAnsi="Times New Roman" w:cs="Times New Roman"/>
      <w:b/>
      <w:iCs/>
      <w:snapToGrid w:val="0"/>
      <w:kern w:val="22"/>
      <w:sz w:val="24"/>
      <w:lang w:val="en-GB"/>
    </w:rPr>
  </w:style>
  <w:style w:type="paragraph" w:styleId="BodyText">
    <w:name w:val="Body Text"/>
    <w:basedOn w:val="Normal"/>
    <w:link w:val="BodyTextChar"/>
    <w:unhideWhenUsed/>
    <w:rsid w:val="00752BD2"/>
    <w:pPr>
      <w:spacing w:after="120" w:line="259" w:lineRule="auto"/>
    </w:pPr>
    <w:rPr>
      <w:rFonts w:asciiTheme="minorHAnsi" w:eastAsiaTheme="minorHAnsi" w:hAnsiTheme="minorHAnsi" w:cstheme="minorBidi"/>
      <w:kern w:val="2"/>
      <w:sz w:val="22"/>
      <w:szCs w:val="22"/>
      <w:lang w:eastAsia="en-US"/>
    </w:rPr>
  </w:style>
  <w:style w:type="character" w:customStyle="1" w:styleId="BodyTextChar">
    <w:name w:val="Body Text Char"/>
    <w:basedOn w:val="DefaultParagraphFont"/>
    <w:link w:val="BodyText"/>
    <w:rsid w:val="00752BD2"/>
    <w:rPr>
      <w:rFonts w:asciiTheme="minorHAnsi" w:eastAsiaTheme="minorHAnsi" w:hAnsiTheme="minorHAnsi" w:cstheme="minorBidi"/>
      <w:kern w:val="2"/>
      <w:sz w:val="22"/>
      <w:szCs w:val="22"/>
      <w:lang w:eastAsia="en-US"/>
    </w:rPr>
  </w:style>
  <w:style w:type="paragraph" w:styleId="Title">
    <w:name w:val="Title"/>
    <w:basedOn w:val="Normal"/>
    <w:next w:val="Normal"/>
    <w:link w:val="TitleChar"/>
    <w:uiPriority w:val="10"/>
    <w:qFormat/>
    <w:rsid w:val="00752BD2"/>
    <w:pPr>
      <w:keepNext/>
      <w:spacing w:before="240" w:after="240"/>
      <w:ind w:left="567"/>
      <w:jc w:val="both"/>
    </w:pPr>
    <w:rPr>
      <w:rFonts w:ascii="Times New Roman Bold" w:eastAsiaTheme="majorEastAsia" w:hAnsi="Times New Roman Bold"/>
      <w:b/>
      <w:bCs/>
      <w:spacing w:val="5"/>
      <w:kern w:val="28"/>
      <w:sz w:val="28"/>
      <w:szCs w:val="28"/>
      <w:lang w:val="en-GB" w:eastAsia="en-US"/>
    </w:rPr>
  </w:style>
  <w:style w:type="character" w:customStyle="1" w:styleId="TitleChar">
    <w:name w:val="Title Char"/>
    <w:basedOn w:val="DefaultParagraphFont"/>
    <w:link w:val="Title"/>
    <w:uiPriority w:val="10"/>
    <w:rsid w:val="00752BD2"/>
    <w:rPr>
      <w:rFonts w:ascii="Times New Roman Bold" w:eastAsiaTheme="majorEastAsia" w:hAnsi="Times New Roman Bold"/>
      <w:b/>
      <w:bCs/>
      <w:spacing w:val="5"/>
      <w:kern w:val="28"/>
      <w:sz w:val="28"/>
      <w:szCs w:val="28"/>
      <w:lang w:val="en-GB" w:eastAsia="en-US"/>
    </w:rPr>
  </w:style>
  <w:style w:type="paragraph" w:customStyle="1" w:styleId="Cornernotation">
    <w:name w:val="Corner notation"/>
    <w:basedOn w:val="Normal"/>
    <w:rsid w:val="00752BD2"/>
    <w:pPr>
      <w:ind w:left="170" w:right="3119" w:hanging="170"/>
    </w:pPr>
    <w:rPr>
      <w:b/>
      <w:lang w:val="en-GB" w:eastAsia="en-US"/>
    </w:rPr>
  </w:style>
  <w:style w:type="table" w:customStyle="1" w:styleId="TableGrid1">
    <w:name w:val="Table Grid1"/>
    <w:basedOn w:val="TableNormal"/>
    <w:next w:val="TableGrid"/>
    <w:uiPriority w:val="59"/>
    <w:rsid w:val="00752BD2"/>
    <w:rPr>
      <w:rFonts w:asciiTheme="minorHAnsi" w:eastAsiaTheme="minorEastAsia" w:hAnsiTheme="minorHAnsi" w:cstheme="minorBid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752BD2"/>
    <w:rPr>
      <w:b w:val="0"/>
      <w:bCs/>
      <w:sz w:val="22"/>
      <w:szCs w:val="22"/>
    </w:rPr>
  </w:style>
  <w:style w:type="paragraph" w:customStyle="1" w:styleId="Footnote">
    <w:name w:val="Footnote"/>
    <w:basedOn w:val="FootnoteText"/>
    <w:qFormat/>
    <w:rsid w:val="00752BD2"/>
    <w:pPr>
      <w:jc w:val="both"/>
    </w:pPr>
    <w:rPr>
      <w:sz w:val="18"/>
      <w:szCs w:val="18"/>
      <w:lang w:eastAsia="en-US"/>
    </w:rPr>
  </w:style>
  <w:style w:type="paragraph" w:customStyle="1" w:styleId="Cornernotation-Item">
    <w:name w:val="Corner notation - Item"/>
    <w:basedOn w:val="Venuedate"/>
    <w:qFormat/>
    <w:rsid w:val="00752BD2"/>
    <w:rPr>
      <w:b/>
    </w:rPr>
  </w:style>
  <w:style w:type="paragraph" w:styleId="Subtitle">
    <w:name w:val="Subtitle"/>
    <w:basedOn w:val="Normal"/>
    <w:next w:val="Normal"/>
    <w:link w:val="SubtitleChar"/>
    <w:uiPriority w:val="11"/>
    <w:qFormat/>
    <w:rsid w:val="00752BD2"/>
    <w:pPr>
      <w:numPr>
        <w:ilvl w:val="1"/>
      </w:numPr>
      <w:spacing w:after="160"/>
      <w:jc w:val="both"/>
    </w:pPr>
    <w:rPr>
      <w:rFonts w:ascii="Times New Roman Bold" w:eastAsiaTheme="minorEastAsia" w:hAnsi="Times New Roman Bold" w:cstheme="minorBidi"/>
      <w:b/>
      <w:color w:val="5A5A5A" w:themeColor="text1" w:themeTint="A5"/>
      <w:sz w:val="22"/>
      <w:szCs w:val="22"/>
      <w:lang w:val="en-GB" w:eastAsia="en-US"/>
    </w:rPr>
  </w:style>
  <w:style w:type="character" w:customStyle="1" w:styleId="SubtitleChar">
    <w:name w:val="Subtitle Char"/>
    <w:basedOn w:val="DefaultParagraphFont"/>
    <w:link w:val="Subtitle"/>
    <w:uiPriority w:val="11"/>
    <w:rsid w:val="00752BD2"/>
    <w:rPr>
      <w:rFonts w:ascii="Times New Roman Bold" w:eastAsiaTheme="minorEastAsia" w:hAnsi="Times New Roman Bold" w:cstheme="minorBidi"/>
      <w:b/>
      <w:color w:val="5A5A5A" w:themeColor="text1" w:themeTint="A5"/>
      <w:sz w:val="22"/>
      <w:szCs w:val="22"/>
      <w:lang w:val="en-GB" w:eastAsia="en-US"/>
    </w:rPr>
  </w:style>
  <w:style w:type="paragraph" w:customStyle="1" w:styleId="Para2">
    <w:name w:val="Para 2"/>
    <w:qFormat/>
    <w:rsid w:val="00752BD2"/>
    <w:pPr>
      <w:tabs>
        <w:tab w:val="left" w:pos="1701"/>
      </w:tabs>
      <w:spacing w:before="120" w:after="120"/>
      <w:ind w:left="567" w:firstLine="567"/>
      <w:jc w:val="both"/>
    </w:pPr>
    <w:rPr>
      <w:sz w:val="22"/>
      <w:szCs w:val="24"/>
      <w:lang w:eastAsia="en-US"/>
    </w:rPr>
  </w:style>
  <w:style w:type="paragraph" w:customStyle="1" w:styleId="Annex">
    <w:name w:val="Annex"/>
    <w:basedOn w:val="Normal"/>
    <w:qFormat/>
    <w:rsid w:val="00752BD2"/>
    <w:pPr>
      <w:jc w:val="both"/>
    </w:pPr>
    <w:rPr>
      <w:b/>
      <w:sz w:val="28"/>
      <w:lang w:val="en-GB" w:eastAsia="en-US"/>
    </w:rPr>
  </w:style>
  <w:style w:type="paragraph" w:customStyle="1" w:styleId="Para30">
    <w:name w:val="Para 3"/>
    <w:basedOn w:val="Normal"/>
    <w:qFormat/>
    <w:rsid w:val="00752BD2"/>
    <w:pPr>
      <w:numPr>
        <w:numId w:val="8"/>
      </w:numPr>
      <w:tabs>
        <w:tab w:val="left" w:pos="1701"/>
      </w:tabs>
      <w:spacing w:before="120" w:after="120"/>
      <w:ind w:left="1134" w:firstLine="0"/>
      <w:jc w:val="both"/>
    </w:pPr>
    <w:rPr>
      <w:sz w:val="22"/>
      <w:lang w:val="en-GB" w:eastAsia="en-US"/>
    </w:rPr>
  </w:style>
  <w:style w:type="character" w:styleId="CommentReference">
    <w:name w:val="annotation reference"/>
    <w:basedOn w:val="DefaultParagraphFont"/>
    <w:uiPriority w:val="99"/>
    <w:semiHidden/>
    <w:unhideWhenUsed/>
    <w:rsid w:val="00752BD2"/>
    <w:rPr>
      <w:sz w:val="16"/>
      <w:szCs w:val="16"/>
    </w:rPr>
  </w:style>
  <w:style w:type="paragraph" w:styleId="CommentText">
    <w:name w:val="annotation text"/>
    <w:basedOn w:val="Normal"/>
    <w:link w:val="CommentTextChar"/>
    <w:uiPriority w:val="99"/>
    <w:unhideWhenUsed/>
    <w:rsid w:val="00752BD2"/>
    <w:pPr>
      <w:jc w:val="both"/>
    </w:pPr>
    <w:rPr>
      <w:sz w:val="20"/>
      <w:szCs w:val="20"/>
      <w:lang w:val="en-GB" w:eastAsia="en-US"/>
    </w:rPr>
  </w:style>
  <w:style w:type="character" w:customStyle="1" w:styleId="CommentTextChar">
    <w:name w:val="Comment Text Char"/>
    <w:basedOn w:val="DefaultParagraphFont"/>
    <w:link w:val="CommentText"/>
    <w:uiPriority w:val="99"/>
    <w:rsid w:val="00752BD2"/>
    <w:rPr>
      <w:lang w:val="en-GB" w:eastAsia="en-US"/>
    </w:rPr>
  </w:style>
  <w:style w:type="paragraph" w:styleId="CommentSubject">
    <w:name w:val="annotation subject"/>
    <w:basedOn w:val="CommentText"/>
    <w:next w:val="CommentText"/>
    <w:link w:val="CommentSubjectChar"/>
    <w:uiPriority w:val="99"/>
    <w:semiHidden/>
    <w:unhideWhenUsed/>
    <w:rsid w:val="00752BD2"/>
    <w:rPr>
      <w:b/>
      <w:bCs/>
    </w:rPr>
  </w:style>
  <w:style w:type="character" w:customStyle="1" w:styleId="CommentSubjectChar">
    <w:name w:val="Comment Subject Char"/>
    <w:basedOn w:val="CommentTextChar"/>
    <w:link w:val="CommentSubject"/>
    <w:uiPriority w:val="99"/>
    <w:semiHidden/>
    <w:rsid w:val="00752BD2"/>
    <w:rPr>
      <w:b/>
      <w:bCs/>
      <w:lang w:val="en-GB" w:eastAsia="en-US"/>
    </w:rPr>
  </w:style>
  <w:style w:type="paragraph" w:styleId="Revision">
    <w:name w:val="Revision"/>
    <w:hidden/>
    <w:uiPriority w:val="99"/>
    <w:semiHidden/>
    <w:rsid w:val="00752BD2"/>
    <w:rPr>
      <w:sz w:val="22"/>
      <w:szCs w:val="24"/>
      <w:lang w:val="en-GB" w:eastAsia="en-US"/>
    </w:rPr>
  </w:style>
  <w:style w:type="paragraph" w:customStyle="1" w:styleId="meetingname">
    <w:name w:val="meeting name"/>
    <w:basedOn w:val="Normal"/>
    <w:qFormat/>
    <w:rsid w:val="00752BD2"/>
    <w:pPr>
      <w:ind w:left="142" w:right="4218" w:hanging="142"/>
      <w:jc w:val="both"/>
    </w:pPr>
    <w:rPr>
      <w:caps/>
      <w:sz w:val="22"/>
      <w:szCs w:val="22"/>
      <w:lang w:val="en-GB" w:eastAsia="en-US"/>
    </w:rPr>
  </w:style>
  <w:style w:type="paragraph" w:styleId="BodyTextIndent">
    <w:name w:val="Body Text Indent"/>
    <w:basedOn w:val="Normal"/>
    <w:link w:val="BodyTextIndentChar"/>
    <w:rsid w:val="00752BD2"/>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752BD2"/>
    <w:rPr>
      <w:sz w:val="22"/>
      <w:szCs w:val="24"/>
      <w:lang w:val="en-GB" w:eastAsia="en-US"/>
    </w:rPr>
  </w:style>
  <w:style w:type="character" w:styleId="EndnoteReference">
    <w:name w:val="endnote reference"/>
    <w:semiHidden/>
    <w:rsid w:val="00752BD2"/>
    <w:rPr>
      <w:vertAlign w:val="superscript"/>
    </w:rPr>
  </w:style>
  <w:style w:type="paragraph" w:styleId="EndnoteText">
    <w:name w:val="endnote text"/>
    <w:basedOn w:val="Normal"/>
    <w:link w:val="EndnoteTextChar"/>
    <w:semiHidden/>
    <w:rsid w:val="00752BD2"/>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semiHidden/>
    <w:rsid w:val="00752BD2"/>
    <w:rPr>
      <w:rFonts w:ascii="Courier New" w:hAnsi="Courier New"/>
      <w:sz w:val="22"/>
      <w:szCs w:val="24"/>
      <w:lang w:val="en-GB" w:eastAsia="en-US"/>
    </w:rPr>
  </w:style>
  <w:style w:type="paragraph" w:customStyle="1" w:styleId="HEADING">
    <w:name w:val="HEADING"/>
    <w:basedOn w:val="Normal"/>
    <w:rsid w:val="00752BD2"/>
    <w:pPr>
      <w:keepNext/>
      <w:spacing w:before="240" w:after="120"/>
      <w:jc w:val="center"/>
    </w:pPr>
    <w:rPr>
      <w:b/>
      <w:bCs/>
      <w:caps/>
      <w:sz w:val="22"/>
      <w:lang w:val="en-GB" w:eastAsia="en-US"/>
    </w:rPr>
  </w:style>
  <w:style w:type="paragraph" w:customStyle="1" w:styleId="HEADINGNOTFORTOC">
    <w:name w:val="HEADING (NOT FOR TOC)"/>
    <w:basedOn w:val="Heading1"/>
    <w:next w:val="Heading2"/>
    <w:rsid w:val="00752BD2"/>
    <w:pPr>
      <w:keepLines w:val="0"/>
      <w:numPr>
        <w:numId w:val="0"/>
      </w:numPr>
      <w:tabs>
        <w:tab w:val="left" w:pos="720"/>
      </w:tabs>
      <w:jc w:val="center"/>
    </w:pPr>
    <w:rPr>
      <w:rFonts w:eastAsia="Times New Roman" w:cs="Times New Roman"/>
      <w:bCs w:val="0"/>
      <w:caps/>
      <w:kern w:val="0"/>
      <w:sz w:val="22"/>
      <w:szCs w:val="24"/>
      <w:lang w:val="en-GB"/>
    </w:rPr>
  </w:style>
  <w:style w:type="paragraph" w:customStyle="1" w:styleId="Heading1longmultiline">
    <w:name w:val="Heading 1 (long multiline)"/>
    <w:basedOn w:val="Heading1"/>
    <w:rsid w:val="00752BD2"/>
    <w:pPr>
      <w:keepLines w:val="0"/>
      <w:numPr>
        <w:numId w:val="0"/>
      </w:numPr>
      <w:tabs>
        <w:tab w:val="left" w:pos="720"/>
      </w:tabs>
      <w:ind w:left="1843" w:hanging="1134"/>
    </w:pPr>
    <w:rPr>
      <w:rFonts w:eastAsia="Times New Roman" w:cs="Times New Roman"/>
      <w:bCs w:val="0"/>
      <w:caps/>
      <w:kern w:val="0"/>
      <w:sz w:val="22"/>
      <w:szCs w:val="24"/>
      <w:lang w:val="en-GB"/>
    </w:rPr>
  </w:style>
  <w:style w:type="paragraph" w:customStyle="1" w:styleId="Heading1multiline">
    <w:name w:val="Heading 1 (multiline)"/>
    <w:basedOn w:val="Heading1"/>
    <w:rsid w:val="00752BD2"/>
    <w:pPr>
      <w:keepLines w:val="0"/>
      <w:numPr>
        <w:numId w:val="0"/>
      </w:numPr>
      <w:tabs>
        <w:tab w:val="left" w:pos="720"/>
      </w:tabs>
      <w:ind w:left="1843" w:right="996" w:hanging="567"/>
    </w:pPr>
    <w:rPr>
      <w:rFonts w:eastAsia="Times New Roman" w:cs="Times New Roman"/>
      <w:bCs w:val="0"/>
      <w:caps/>
      <w:kern w:val="0"/>
      <w:sz w:val="22"/>
      <w:szCs w:val="24"/>
      <w:lang w:val="en-GB"/>
    </w:rPr>
  </w:style>
  <w:style w:type="paragraph" w:customStyle="1" w:styleId="Heading2multiline">
    <w:name w:val="Heading 2 (multiline)"/>
    <w:basedOn w:val="Heading1"/>
    <w:next w:val="Normal"/>
    <w:rsid w:val="00752BD2"/>
    <w:pPr>
      <w:keepLines w:val="0"/>
      <w:numPr>
        <w:numId w:val="0"/>
      </w:numPr>
      <w:tabs>
        <w:tab w:val="left" w:pos="720"/>
      </w:tabs>
      <w:spacing w:before="120"/>
      <w:ind w:left="1843" w:right="998" w:hanging="567"/>
    </w:pPr>
    <w:rPr>
      <w:rFonts w:eastAsia="Times New Roman" w:cs="Times New Roman"/>
      <w:bCs w:val="0"/>
      <w:i/>
      <w:iCs/>
      <w:kern w:val="0"/>
      <w:sz w:val="22"/>
      <w:szCs w:val="24"/>
      <w:lang w:val="en-GB"/>
    </w:rPr>
  </w:style>
  <w:style w:type="paragraph" w:customStyle="1" w:styleId="Heading2longmultiline">
    <w:name w:val="Heading 2 (long multiline)"/>
    <w:basedOn w:val="Heading2multiline"/>
    <w:rsid w:val="00752BD2"/>
    <w:pPr>
      <w:ind w:left="2127" w:hanging="1276"/>
    </w:pPr>
  </w:style>
  <w:style w:type="paragraph" w:customStyle="1" w:styleId="heading2notforTOC">
    <w:name w:val="heading 2 not for TOC"/>
    <w:basedOn w:val="Heading3"/>
    <w:rsid w:val="00752BD2"/>
    <w:pPr>
      <w:tabs>
        <w:tab w:val="left" w:pos="567"/>
      </w:tabs>
      <w:bidi w:val="0"/>
      <w:spacing w:before="120" w:line="240" w:lineRule="auto"/>
    </w:pPr>
    <w:rPr>
      <w:i/>
      <w:iCs/>
      <w:kern w:val="0"/>
      <w:sz w:val="22"/>
      <w:lang w:val="en-GB" w:bidi="ar-SA"/>
    </w:rPr>
  </w:style>
  <w:style w:type="paragraph" w:customStyle="1" w:styleId="Heading3multiline">
    <w:name w:val="Heading 3 (multiline)"/>
    <w:basedOn w:val="Heading3"/>
    <w:next w:val="Normal"/>
    <w:rsid w:val="00752BD2"/>
    <w:pPr>
      <w:tabs>
        <w:tab w:val="left" w:pos="567"/>
      </w:tabs>
      <w:bidi w:val="0"/>
      <w:spacing w:before="120" w:line="240" w:lineRule="auto"/>
      <w:ind w:left="1418" w:hanging="425"/>
      <w:jc w:val="left"/>
    </w:pPr>
    <w:rPr>
      <w:i/>
      <w:iCs/>
      <w:kern w:val="0"/>
      <w:sz w:val="22"/>
      <w:lang w:val="en-GB" w:bidi="ar-SA"/>
    </w:rPr>
  </w:style>
  <w:style w:type="paragraph" w:customStyle="1" w:styleId="Heading4indent">
    <w:name w:val="Heading 4 indent"/>
    <w:basedOn w:val="Heading4"/>
    <w:rsid w:val="00752BD2"/>
    <w:pPr>
      <w:ind w:left="720" w:firstLine="0"/>
      <w:outlineLvl w:val="9"/>
    </w:pPr>
    <w:rPr>
      <w:rFonts w:eastAsia="Arial Unicode MS" w:cs="Arial"/>
      <w:i/>
    </w:rPr>
  </w:style>
  <w:style w:type="character" w:styleId="PageNumber">
    <w:name w:val="page number"/>
    <w:rsid w:val="00752BD2"/>
    <w:rPr>
      <w:rFonts w:ascii="Times New Roman" w:hAnsi="Times New Roman"/>
      <w:sz w:val="22"/>
    </w:rPr>
  </w:style>
  <w:style w:type="paragraph" w:customStyle="1" w:styleId="Para10">
    <w:name w:val="Para1"/>
    <w:basedOn w:val="Normal"/>
    <w:link w:val="Para1Char"/>
    <w:qFormat/>
    <w:rsid w:val="00752BD2"/>
    <w:pPr>
      <w:spacing w:before="120" w:after="120"/>
      <w:jc w:val="both"/>
    </w:pPr>
    <w:rPr>
      <w:snapToGrid w:val="0"/>
      <w:sz w:val="22"/>
      <w:szCs w:val="18"/>
      <w:lang w:val="en-GB" w:eastAsia="en-US"/>
    </w:rPr>
  </w:style>
  <w:style w:type="paragraph" w:customStyle="1" w:styleId="Para20">
    <w:name w:val="Para2"/>
    <w:basedOn w:val="Para10"/>
    <w:rsid w:val="00752BD2"/>
    <w:pPr>
      <w:autoSpaceDE w:val="0"/>
      <w:autoSpaceDN w:val="0"/>
    </w:pPr>
  </w:style>
  <w:style w:type="paragraph" w:customStyle="1" w:styleId="Para3">
    <w:name w:val="Para3"/>
    <w:basedOn w:val="Normal"/>
    <w:rsid w:val="00752BD2"/>
    <w:pPr>
      <w:numPr>
        <w:ilvl w:val="3"/>
        <w:numId w:val="9"/>
      </w:numPr>
      <w:tabs>
        <w:tab w:val="left" w:pos="1980"/>
      </w:tabs>
      <w:spacing w:before="80" w:after="80"/>
      <w:jc w:val="both"/>
    </w:pPr>
    <w:rPr>
      <w:sz w:val="22"/>
      <w:szCs w:val="20"/>
      <w:lang w:val="en-GB" w:eastAsia="en-US"/>
    </w:rPr>
  </w:style>
  <w:style w:type="paragraph" w:customStyle="1" w:styleId="para4">
    <w:name w:val="para4"/>
    <w:basedOn w:val="Normal"/>
    <w:rsid w:val="00752BD2"/>
    <w:p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Para-decision">
    <w:name w:val="Para-decision"/>
    <w:basedOn w:val="Normal"/>
    <w:rsid w:val="00752BD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paragraph" w:customStyle="1" w:styleId="Quotationtextindented">
    <w:name w:val="Quotation text (indented)"/>
    <w:basedOn w:val="Normal"/>
    <w:qFormat/>
    <w:rsid w:val="00752BD2"/>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752BD2"/>
    <w:pPr>
      <w:tabs>
        <w:tab w:val="left" w:pos="720"/>
      </w:tabs>
      <w:bidi w:val="0"/>
      <w:spacing w:before="120" w:line="240" w:lineRule="auto"/>
    </w:pPr>
    <w:rPr>
      <w:rFonts w:ascii="Times New Roman" w:hAnsi="Times New Roman"/>
      <w:iCs/>
      <w:kern w:val="0"/>
      <w:sz w:val="22"/>
      <w:lang w:val="en-GB" w:bidi="ar-SA"/>
    </w:rPr>
  </w:style>
  <w:style w:type="paragraph" w:customStyle="1" w:styleId="recommendationheaderlong">
    <w:name w:val="recommendation header long"/>
    <w:basedOn w:val="Heading2longmultiline"/>
    <w:qFormat/>
    <w:rsid w:val="00752BD2"/>
  </w:style>
  <w:style w:type="paragraph" w:customStyle="1" w:styleId="reference">
    <w:name w:val="reference"/>
    <w:basedOn w:val="Heading9"/>
    <w:qFormat/>
    <w:rsid w:val="00752BD2"/>
    <w:rPr>
      <w:i w:val="0"/>
      <w:sz w:val="18"/>
    </w:rPr>
  </w:style>
  <w:style w:type="character" w:customStyle="1" w:styleId="StyleFootnoteReferenceNounderline">
    <w:name w:val="Style Footnote Reference + No underline"/>
    <w:rsid w:val="00752BD2"/>
    <w:rPr>
      <w:sz w:val="18"/>
      <w:u w:val="none"/>
      <w:vertAlign w:val="baseline"/>
    </w:rPr>
  </w:style>
  <w:style w:type="paragraph" w:customStyle="1" w:styleId="tabletitle">
    <w:name w:val="table title"/>
    <w:basedOn w:val="Heading2"/>
    <w:qFormat/>
    <w:rsid w:val="00752BD2"/>
    <w:pPr>
      <w:tabs>
        <w:tab w:val="left" w:pos="720"/>
      </w:tabs>
      <w:bidi w:val="0"/>
      <w:spacing w:before="120" w:line="240" w:lineRule="auto"/>
      <w:jc w:val="left"/>
      <w:outlineLvl w:val="9"/>
    </w:pPr>
    <w:rPr>
      <w:rFonts w:ascii="Times New Roman" w:hAnsi="Times New Roman"/>
      <w:i/>
      <w:iCs/>
      <w:kern w:val="0"/>
      <w:sz w:val="22"/>
      <w:lang w:val="en-GB" w:bidi="ar-SA"/>
    </w:rPr>
  </w:style>
  <w:style w:type="paragraph" w:styleId="TOAHeading">
    <w:name w:val="toa heading"/>
    <w:basedOn w:val="Normal"/>
    <w:next w:val="Normal"/>
    <w:semiHidden/>
    <w:rsid w:val="00752BD2"/>
    <w:pPr>
      <w:spacing w:before="120"/>
      <w:jc w:val="both"/>
    </w:pPr>
    <w:rPr>
      <w:rFonts w:cs="Arial"/>
      <w:b/>
      <w:bCs/>
      <w:lang w:val="en-GB" w:eastAsia="en-US"/>
    </w:rPr>
  </w:style>
  <w:style w:type="paragraph" w:styleId="TOC2">
    <w:name w:val="toc 2"/>
    <w:basedOn w:val="Normal"/>
    <w:next w:val="Normal"/>
    <w:autoRedefine/>
    <w:semiHidden/>
    <w:rsid w:val="00752BD2"/>
    <w:pPr>
      <w:tabs>
        <w:tab w:val="right" w:leader="dot" w:pos="9356"/>
      </w:tabs>
      <w:ind w:left="1440" w:hanging="720"/>
      <w:jc w:val="both"/>
    </w:pPr>
    <w:rPr>
      <w:noProof/>
      <w:sz w:val="22"/>
      <w:szCs w:val="22"/>
      <w:lang w:val="en-GB" w:eastAsia="en-US"/>
    </w:rPr>
  </w:style>
  <w:style w:type="paragraph" w:styleId="TOC3">
    <w:name w:val="toc 3"/>
    <w:basedOn w:val="Normal"/>
    <w:next w:val="Normal"/>
    <w:autoRedefine/>
    <w:semiHidden/>
    <w:rsid w:val="00752BD2"/>
    <w:pPr>
      <w:ind w:left="2160" w:hanging="720"/>
      <w:jc w:val="both"/>
    </w:pPr>
    <w:rPr>
      <w:sz w:val="22"/>
      <w:lang w:val="en-GB" w:eastAsia="en-US"/>
    </w:rPr>
  </w:style>
  <w:style w:type="paragraph" w:styleId="TOC4">
    <w:name w:val="toc 4"/>
    <w:basedOn w:val="Normal"/>
    <w:next w:val="Normal"/>
    <w:autoRedefine/>
    <w:semiHidden/>
    <w:rsid w:val="00752BD2"/>
    <w:pPr>
      <w:spacing w:before="120" w:after="120"/>
      <w:ind w:left="660"/>
    </w:pPr>
    <w:rPr>
      <w:sz w:val="22"/>
      <w:lang w:val="en-GB" w:eastAsia="en-US"/>
    </w:rPr>
  </w:style>
  <w:style w:type="paragraph" w:styleId="TOC5">
    <w:name w:val="toc 5"/>
    <w:basedOn w:val="Normal"/>
    <w:next w:val="Normal"/>
    <w:autoRedefine/>
    <w:semiHidden/>
    <w:rsid w:val="00752BD2"/>
    <w:pPr>
      <w:spacing w:before="120" w:after="120"/>
      <w:ind w:left="880"/>
    </w:pPr>
    <w:rPr>
      <w:sz w:val="22"/>
      <w:lang w:val="en-GB" w:eastAsia="en-US"/>
    </w:rPr>
  </w:style>
  <w:style w:type="paragraph" w:styleId="TOC6">
    <w:name w:val="toc 6"/>
    <w:basedOn w:val="Normal"/>
    <w:next w:val="Normal"/>
    <w:autoRedefine/>
    <w:semiHidden/>
    <w:rsid w:val="00752BD2"/>
    <w:pPr>
      <w:spacing w:before="120" w:after="120"/>
      <w:ind w:left="1100"/>
    </w:pPr>
    <w:rPr>
      <w:sz w:val="22"/>
      <w:lang w:val="en-GB" w:eastAsia="en-US"/>
    </w:rPr>
  </w:style>
  <w:style w:type="paragraph" w:styleId="TOC7">
    <w:name w:val="toc 7"/>
    <w:basedOn w:val="Normal"/>
    <w:next w:val="Normal"/>
    <w:autoRedefine/>
    <w:semiHidden/>
    <w:rsid w:val="00752BD2"/>
    <w:pPr>
      <w:spacing w:before="120" w:after="120"/>
      <w:ind w:left="1320"/>
    </w:pPr>
    <w:rPr>
      <w:sz w:val="22"/>
      <w:lang w:val="en-GB" w:eastAsia="en-US"/>
    </w:rPr>
  </w:style>
  <w:style w:type="paragraph" w:styleId="TOC8">
    <w:name w:val="toc 8"/>
    <w:basedOn w:val="Normal"/>
    <w:next w:val="Normal"/>
    <w:autoRedefine/>
    <w:semiHidden/>
    <w:rsid w:val="00752BD2"/>
    <w:pPr>
      <w:spacing w:before="120" w:after="120"/>
      <w:ind w:left="1540"/>
    </w:pPr>
    <w:rPr>
      <w:sz w:val="22"/>
      <w:lang w:val="en-GB" w:eastAsia="en-US"/>
    </w:rPr>
  </w:style>
  <w:style w:type="paragraph" w:styleId="TOC9">
    <w:name w:val="toc 9"/>
    <w:basedOn w:val="Normal"/>
    <w:next w:val="Normal"/>
    <w:autoRedefine/>
    <w:semiHidden/>
    <w:rsid w:val="00752BD2"/>
    <w:pPr>
      <w:spacing w:before="120" w:after="120"/>
      <w:ind w:left="1760"/>
    </w:pPr>
    <w:rPr>
      <w:sz w:val="22"/>
      <w:lang w:val="en-GB" w:eastAsia="en-US"/>
    </w:rPr>
  </w:style>
  <w:style w:type="character" w:customStyle="1" w:styleId="Para1Char">
    <w:name w:val="Para1 Char"/>
    <w:link w:val="Para10"/>
    <w:qFormat/>
    <w:locked/>
    <w:rsid w:val="00752BD2"/>
    <w:rPr>
      <w:snapToGrid w:val="0"/>
      <w:sz w:val="22"/>
      <w:szCs w:val="18"/>
      <w:lang w:val="en-GB" w:eastAsia="en-US"/>
    </w:rPr>
  </w:style>
  <w:style w:type="paragraph" w:customStyle="1" w:styleId="CBD-Doc-Type">
    <w:name w:val="CBD-Doc-Type"/>
    <w:basedOn w:val="Normal"/>
    <w:rsid w:val="00752BD2"/>
    <w:pPr>
      <w:keepLines/>
      <w:spacing w:before="240" w:after="120"/>
      <w:jc w:val="both"/>
    </w:pPr>
    <w:rPr>
      <w:rFonts w:cs="Angsana New"/>
      <w:b/>
      <w:i/>
      <w:lang w:val="en-GB" w:eastAsia="en-US"/>
    </w:rPr>
  </w:style>
  <w:style w:type="paragraph" w:customStyle="1" w:styleId="CBD-Doc">
    <w:name w:val="CBD-Doc"/>
    <w:basedOn w:val="Normal"/>
    <w:rsid w:val="00752BD2"/>
    <w:pPr>
      <w:keepLines/>
      <w:numPr>
        <w:numId w:val="10"/>
      </w:numPr>
      <w:spacing w:after="120"/>
      <w:jc w:val="both"/>
    </w:pPr>
    <w:rPr>
      <w:rFonts w:cs="Angsana New"/>
      <w:sz w:val="22"/>
      <w:lang w:val="en-GB" w:eastAsia="en-US"/>
    </w:rPr>
  </w:style>
  <w:style w:type="paragraph" w:styleId="Caption">
    <w:name w:val="caption"/>
    <w:basedOn w:val="Normal"/>
    <w:next w:val="Normal"/>
    <w:uiPriority w:val="35"/>
    <w:unhideWhenUsed/>
    <w:qFormat/>
    <w:rsid w:val="00752BD2"/>
    <w:pPr>
      <w:keepNext/>
      <w:keepLines/>
      <w:spacing w:after="200"/>
      <w:jc w:val="both"/>
    </w:pPr>
    <w:rPr>
      <w:b/>
      <w:iCs/>
      <w:sz w:val="22"/>
      <w:szCs w:val="18"/>
      <w:lang w:val="en-GB" w:eastAsia="en-US"/>
    </w:rPr>
  </w:style>
  <w:style w:type="paragraph" w:customStyle="1" w:styleId="Style1">
    <w:name w:val="Style1"/>
    <w:basedOn w:val="Heading2"/>
    <w:qFormat/>
    <w:rsid w:val="00752BD2"/>
    <w:pPr>
      <w:tabs>
        <w:tab w:val="left" w:pos="720"/>
      </w:tabs>
      <w:bidi w:val="0"/>
      <w:spacing w:before="120" w:line="240" w:lineRule="auto"/>
    </w:pPr>
    <w:rPr>
      <w:rFonts w:ascii="Times New Roman" w:hAnsi="Times New Roman"/>
      <w:i/>
      <w:iCs/>
      <w:kern w:val="0"/>
      <w:sz w:val="22"/>
      <w:lang w:val="en-GB" w:bidi="ar-SA"/>
    </w:rPr>
  </w:style>
  <w:style w:type="paragraph" w:customStyle="1" w:styleId="CBD-Para">
    <w:name w:val="CBD-Para"/>
    <w:basedOn w:val="Normal"/>
    <w:link w:val="CBD-ParaCharChar"/>
    <w:uiPriority w:val="99"/>
    <w:rsid w:val="00752BD2"/>
    <w:pPr>
      <w:keepLines/>
      <w:numPr>
        <w:numId w:val="11"/>
      </w:numPr>
      <w:spacing w:before="120" w:after="120"/>
      <w:jc w:val="both"/>
    </w:pPr>
    <w:rPr>
      <w:sz w:val="22"/>
      <w:szCs w:val="22"/>
      <w:lang w:val="en-US" w:eastAsia="en-US"/>
    </w:rPr>
  </w:style>
  <w:style w:type="character" w:customStyle="1" w:styleId="CBD-ParaCharChar">
    <w:name w:val="CBD-Para Char Char"/>
    <w:link w:val="CBD-Para"/>
    <w:uiPriority w:val="99"/>
    <w:locked/>
    <w:rsid w:val="00752BD2"/>
    <w:rPr>
      <w:sz w:val="22"/>
      <w:szCs w:val="22"/>
      <w:lang w:val="en-US" w:eastAsia="en-US"/>
    </w:rPr>
  </w:style>
  <w:style w:type="character" w:customStyle="1" w:styleId="Link">
    <w:name w:val="Link"/>
    <w:rsid w:val="00752BD2"/>
    <w:rPr>
      <w:color w:val="0000FF"/>
      <w:sz w:val="18"/>
      <w:szCs w:val="18"/>
      <w:u w:val="single" w:color="0000FF"/>
    </w:rPr>
  </w:style>
  <w:style w:type="character" w:customStyle="1" w:styleId="normaltextrun">
    <w:name w:val="normaltextrun"/>
    <w:basedOn w:val="DefaultParagraphFont"/>
    <w:rsid w:val="00752BD2"/>
  </w:style>
  <w:style w:type="character" w:customStyle="1" w:styleId="eop">
    <w:name w:val="eop"/>
    <w:basedOn w:val="DefaultParagraphFont"/>
    <w:rsid w:val="00752BD2"/>
  </w:style>
  <w:style w:type="paragraph" w:customStyle="1" w:styleId="paragraph">
    <w:name w:val="paragraph"/>
    <w:basedOn w:val="Normal"/>
    <w:rsid w:val="00752BD2"/>
    <w:pPr>
      <w:spacing w:before="100" w:beforeAutospacing="1" w:after="100" w:afterAutospacing="1"/>
    </w:pPr>
    <w:rPr>
      <w:lang w:val="en-US" w:eastAsia="zh-CN"/>
    </w:rPr>
  </w:style>
  <w:style w:type="character" w:customStyle="1" w:styleId="Mention">
    <w:name w:val="Mention"/>
    <w:basedOn w:val="DefaultParagraphFont"/>
    <w:uiPriority w:val="99"/>
    <w:unhideWhenUsed/>
    <w:rsid w:val="00752BD2"/>
    <w:rPr>
      <w:color w:val="2B579A"/>
      <w:shd w:val="clear" w:color="auto" w:fill="E1DFDD"/>
    </w:rPr>
  </w:style>
  <w:style w:type="character" w:customStyle="1" w:styleId="rynqvb">
    <w:name w:val="rynqvb"/>
    <w:basedOn w:val="DefaultParagraphFont"/>
    <w:rsid w:val="00752BD2"/>
  </w:style>
  <w:style w:type="character" w:customStyle="1" w:styleId="hps">
    <w:name w:val="hps"/>
    <w:rsid w:val="0048753F"/>
  </w:style>
  <w:style w:type="paragraph" w:customStyle="1" w:styleId="AFCorNot12Bold">
    <w:name w:val="AF_CorNot12Bold"/>
    <w:basedOn w:val="Normal"/>
    <w:next w:val="Normal"/>
    <w:unhideWhenUsed/>
    <w:qFormat/>
    <w:rsid w:val="00A74077"/>
    <w:pPr>
      <w:tabs>
        <w:tab w:val="left" w:pos="567"/>
        <w:tab w:val="left" w:pos="1134"/>
        <w:tab w:val="left" w:pos="1701"/>
        <w:tab w:val="left" w:pos="2268"/>
      </w:tabs>
    </w:pPr>
    <w:rPr>
      <w:rFonts w:eastAsia="SimSun"/>
      <w:b/>
      <w:szCs w:val="22"/>
      <w:lang w:val="en-GB" w:eastAsia="en-US"/>
    </w:rPr>
  </w:style>
  <w:style w:type="paragraph" w:customStyle="1" w:styleId="AFCorNotBold">
    <w:name w:val="AF_CorNotBold"/>
    <w:basedOn w:val="Normal"/>
    <w:next w:val="Normal"/>
    <w:unhideWhenUsed/>
    <w:qFormat/>
    <w:rsid w:val="00A74077"/>
    <w:pPr>
      <w:tabs>
        <w:tab w:val="left" w:pos="567"/>
        <w:tab w:val="left" w:pos="1134"/>
        <w:tab w:val="left" w:pos="1701"/>
        <w:tab w:val="left" w:pos="2268"/>
      </w:tabs>
      <w:jc w:val="both"/>
    </w:pPr>
    <w:rPr>
      <w:rFonts w:eastAsia="SimSun"/>
      <w:b/>
      <w:sz w:val="22"/>
      <w:szCs w:val="22"/>
      <w:lang w:val="en-GB" w:eastAsia="en-US"/>
    </w:rPr>
  </w:style>
</w:styles>
</file>

<file path=word/webSettings.xml><?xml version="1.0" encoding="utf-8"?>
<w:webSettings xmlns:r="http://schemas.openxmlformats.org/officeDocument/2006/relationships" xmlns:w="http://schemas.openxmlformats.org/wordprocessingml/2006/main">
  <w:divs>
    <w:div w:id="1139953487">
      <w:bodyDiv w:val="1"/>
      <w:marLeft w:val="0"/>
      <w:marRight w:val="0"/>
      <w:marTop w:val="0"/>
      <w:marBottom w:val="0"/>
      <w:divBdr>
        <w:top w:val="none" w:sz="0" w:space="0" w:color="auto"/>
        <w:left w:val="none" w:sz="0" w:space="0" w:color="auto"/>
        <w:bottom w:val="none" w:sz="0" w:space="0" w:color="auto"/>
        <w:right w:val="none" w:sz="0" w:space="0" w:color="auto"/>
      </w:divBdr>
    </w:div>
    <w:div w:id="1321343987">
      <w:bodyDiv w:val="1"/>
      <w:marLeft w:val="0"/>
      <w:marRight w:val="0"/>
      <w:marTop w:val="0"/>
      <w:marBottom w:val="0"/>
      <w:divBdr>
        <w:top w:val="none" w:sz="0" w:space="0" w:color="auto"/>
        <w:left w:val="none" w:sz="0" w:space="0" w:color="auto"/>
        <w:bottom w:val="none" w:sz="0" w:space="0" w:color="auto"/>
        <w:right w:val="none" w:sz="0" w:space="0" w:color="auto"/>
      </w:divBdr>
    </w:div>
    <w:div w:id="2035374075">
      <w:bodyDiv w:val="1"/>
      <w:marLeft w:val="0"/>
      <w:marRight w:val="0"/>
      <w:marTop w:val="0"/>
      <w:marBottom w:val="0"/>
      <w:divBdr>
        <w:top w:val="none" w:sz="0" w:space="0" w:color="auto"/>
        <w:left w:val="none" w:sz="0" w:space="0" w:color="auto"/>
        <w:bottom w:val="none" w:sz="0" w:space="0" w:color="auto"/>
        <w:right w:val="none" w:sz="0" w:space="0" w:color="auto"/>
      </w:divBdr>
    </w:div>
    <w:div w:id="207723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55E0247-0988-4866-9FA9-66A2A92B6F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927</Words>
  <Characters>5290</Characters>
  <Application>Microsoft Office Word</Application>
  <DocSecurity>0</DocSecurity>
  <Lines>99</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CP/MOP/11/L.10</dc:subject>
  <dc:creator>SCBD</dc:creator>
  <cp:lastModifiedBy>Maha Labib</cp:lastModifiedBy>
  <cp:revision>3</cp:revision>
  <cp:lastPrinted>2024-10-01T06:31:00Z</cp:lastPrinted>
  <dcterms:created xsi:type="dcterms:W3CDTF">2024-11-01T22:05:00Z</dcterms:created>
  <dcterms:modified xsi:type="dcterms:W3CDTF">2024-11-01T22:18:00Z</dcterms:modified>
</cp:coreProperties>
</file>