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277" w:type="dxa"/>
        <w:tblInd w:w="-4" w:type="dxa"/>
        <w:tblBorders>
          <w:bottom w:val="single" w:sz="30" w:space="0" w:color="000000"/>
        </w:tblBorders>
        <w:tblLayout w:type="fixed"/>
        <w:tblLook w:val="0000" w:firstRow="0" w:lastRow="0" w:firstColumn="0" w:lastColumn="0" w:noHBand="0" w:noVBand="0"/>
      </w:tblPr>
      <w:tblGrid>
        <w:gridCol w:w="814"/>
        <w:gridCol w:w="1260"/>
        <w:gridCol w:w="2613"/>
        <w:gridCol w:w="1710"/>
        <w:gridCol w:w="2880"/>
      </w:tblGrid>
      <w:tr w:rsidR="00905A7E" w14:paraId="02BC58A5" w14:textId="77777777" w:rsidTr="00DA4108">
        <w:tc>
          <w:tcPr>
            <w:tcW w:w="814" w:type="dxa"/>
            <w:tcBorders>
              <w:bottom w:val="single" w:sz="12" w:space="0" w:color="000000"/>
            </w:tcBorders>
          </w:tcPr>
          <w:p w14:paraId="0A78A875" w14:textId="77777777" w:rsidR="00905A7E" w:rsidRDefault="00905A7E" w:rsidP="00DA4108">
            <w:pPr>
              <w:rPr>
                <w:noProof/>
              </w:rPr>
            </w:pPr>
            <w:r w:rsidRPr="00C75CE2">
              <w:rPr>
                <w:rFonts w:ascii="Cambria" w:hAnsi="Cambria"/>
                <w:noProof/>
                <w:snapToGrid w:val="0"/>
                <w:kern w:val="22"/>
                <w:lang w:val="en-US"/>
              </w:rPr>
              <w:drawing>
                <wp:inline distT="0" distB="0" distL="0" distR="0" wp14:anchorId="423256A0" wp14:editId="20320767">
                  <wp:extent cx="371475" cy="330200"/>
                  <wp:effectExtent l="0" t="0" r="9525" b="0"/>
                  <wp:docPr id="2"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71928" cy="330603"/>
                          </a:xfrm>
                          <a:prstGeom prst="rect">
                            <a:avLst/>
                          </a:prstGeom>
                          <a:noFill/>
                          <a:ln>
                            <a:noFill/>
                          </a:ln>
                        </pic:spPr>
                      </pic:pic>
                    </a:graphicData>
                  </a:graphic>
                </wp:inline>
              </w:drawing>
            </w:r>
          </w:p>
        </w:tc>
        <w:tc>
          <w:tcPr>
            <w:tcW w:w="1260" w:type="dxa"/>
            <w:tcBorders>
              <w:bottom w:val="single" w:sz="12" w:space="0" w:color="000000"/>
            </w:tcBorders>
          </w:tcPr>
          <w:p w14:paraId="51E33C90" w14:textId="77777777" w:rsidR="00905A7E" w:rsidRPr="002F6C2F" w:rsidRDefault="00905A7E" w:rsidP="00DA4108">
            <w:pPr>
              <w:rPr>
                <w:b/>
                <w:bCs/>
                <w:sz w:val="20"/>
                <w:szCs w:val="20"/>
              </w:rPr>
            </w:pPr>
            <w:r w:rsidRPr="002F6C2F">
              <w:rPr>
                <w:b/>
                <w:bCs/>
                <w:noProof/>
                <w:sz w:val="20"/>
                <w:szCs w:val="20"/>
                <w:lang w:val="en-US"/>
              </w:rPr>
              <w:drawing>
                <wp:anchor distT="0" distB="0" distL="114300" distR="114300" simplePos="0" relativeHeight="251659264" behindDoc="0" locked="0" layoutInCell="1" allowOverlap="1" wp14:anchorId="3A52B4A3" wp14:editId="11E8B03A">
                  <wp:simplePos x="0" y="0"/>
                  <wp:positionH relativeFrom="column">
                    <wp:posOffset>407279</wp:posOffset>
                  </wp:positionH>
                  <wp:positionV relativeFrom="paragraph">
                    <wp:posOffset>-4899</wp:posOffset>
                  </wp:positionV>
                  <wp:extent cx="181069" cy="191492"/>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2F6C2F">
              <w:rPr>
                <w:rFonts w:hint="eastAsia"/>
                <w:b/>
                <w:bCs/>
                <w:sz w:val="20"/>
                <w:szCs w:val="20"/>
              </w:rPr>
              <w:t>联合国</w:t>
            </w:r>
          </w:p>
          <w:p w14:paraId="159732A9" w14:textId="77777777" w:rsidR="00905A7E" w:rsidRPr="002F6C2F" w:rsidRDefault="00905A7E" w:rsidP="009F311F">
            <w:pPr>
              <w:snapToGrid w:val="0"/>
              <w:rPr>
                <w:b/>
                <w:bCs/>
                <w:sz w:val="20"/>
                <w:szCs w:val="20"/>
              </w:rPr>
            </w:pPr>
            <w:r w:rsidRPr="002F6C2F">
              <w:rPr>
                <w:rFonts w:hint="eastAsia"/>
                <w:b/>
                <w:bCs/>
                <w:sz w:val="20"/>
                <w:szCs w:val="20"/>
              </w:rPr>
              <w:t>环境规划署</w:t>
            </w:r>
          </w:p>
          <w:p w14:paraId="647F48C5" w14:textId="77777777" w:rsidR="00905A7E" w:rsidRDefault="00905A7E" w:rsidP="00DA4108"/>
        </w:tc>
        <w:tc>
          <w:tcPr>
            <w:tcW w:w="7201" w:type="dxa"/>
            <w:gridSpan w:val="3"/>
            <w:tcBorders>
              <w:bottom w:val="single" w:sz="12" w:space="0" w:color="000000"/>
            </w:tcBorders>
          </w:tcPr>
          <w:p w14:paraId="0217A36F" w14:textId="77777777" w:rsidR="00905A7E" w:rsidRPr="00536E2A" w:rsidRDefault="00905A7E" w:rsidP="009F311F">
            <w:pPr>
              <w:pStyle w:val="Heading8"/>
              <w:snapToGrid w:val="0"/>
              <w:spacing w:beforeLines="30" w:before="72"/>
              <w:jc w:val="right"/>
              <w:rPr>
                <w:rFonts w:ascii="Arial" w:hAnsi="Arial"/>
                <w:b/>
                <w:bCs/>
                <w:sz w:val="32"/>
                <w:szCs w:val="32"/>
              </w:rPr>
            </w:pPr>
            <w:r w:rsidRPr="00536E2A">
              <w:rPr>
                <w:rFonts w:ascii="Arial" w:hAnsi="Arial"/>
                <w:b/>
                <w:bCs/>
                <w:sz w:val="32"/>
                <w:szCs w:val="32"/>
              </w:rPr>
              <w:t>CBD</w:t>
            </w:r>
          </w:p>
          <w:p w14:paraId="5FE58215" w14:textId="77777777" w:rsidR="00905A7E" w:rsidRDefault="00905A7E" w:rsidP="00DA4108">
            <w:pPr>
              <w:jc w:val="left"/>
              <w:rPr>
                <w:rFonts w:ascii="Univers" w:hAnsi="Univers"/>
                <w:b/>
                <w:sz w:val="36"/>
                <w:szCs w:val="36"/>
              </w:rPr>
            </w:pPr>
          </w:p>
        </w:tc>
      </w:tr>
      <w:tr w:rsidR="00905A7E" w14:paraId="0773D5DF" w14:textId="77777777" w:rsidTr="00DA4108">
        <w:trPr>
          <w:trHeight w:val="1693"/>
        </w:trPr>
        <w:tc>
          <w:tcPr>
            <w:tcW w:w="4687" w:type="dxa"/>
            <w:gridSpan w:val="3"/>
          </w:tcPr>
          <w:p w14:paraId="0EA16379" w14:textId="77777777" w:rsidR="00905A7E" w:rsidRPr="00E86D8D" w:rsidRDefault="00905A7E" w:rsidP="00DA4108">
            <w:pPr>
              <w:rPr>
                <w:sz w:val="16"/>
                <w:szCs w:val="16"/>
              </w:rPr>
            </w:pPr>
          </w:p>
          <w:p w14:paraId="6071CEE8" w14:textId="77777777" w:rsidR="00905A7E" w:rsidRDefault="00905A7E" w:rsidP="00DA4108">
            <w:pPr>
              <w:rPr>
                <w:b/>
                <w:sz w:val="40"/>
                <w:szCs w:val="40"/>
              </w:rPr>
            </w:pPr>
            <w:r>
              <w:rPr>
                <w:b/>
                <w:noProof/>
                <w:sz w:val="40"/>
                <w:szCs w:val="40"/>
                <w:lang w:val="en-US"/>
              </w:rPr>
              <w:drawing>
                <wp:inline distT="0" distB="0" distL="0" distR="0" wp14:anchorId="26BD60D6" wp14:editId="4A38BB52">
                  <wp:extent cx="2676525" cy="964003"/>
                  <wp:effectExtent l="0" t="0" r="0" b="762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79266" cy="964990"/>
                          </a:xfrm>
                          <a:prstGeom prst="rect">
                            <a:avLst/>
                          </a:prstGeom>
                          <a:noFill/>
                          <a:ln>
                            <a:noFill/>
                          </a:ln>
                        </pic:spPr>
                      </pic:pic>
                    </a:graphicData>
                  </a:graphic>
                </wp:inline>
              </w:drawing>
            </w:r>
          </w:p>
          <w:p w14:paraId="091B82BC" w14:textId="77777777" w:rsidR="00905A7E" w:rsidRPr="00E86D8D" w:rsidRDefault="00905A7E" w:rsidP="00DA4108">
            <w:pPr>
              <w:rPr>
                <w:b/>
                <w:sz w:val="16"/>
                <w:szCs w:val="16"/>
              </w:rPr>
            </w:pPr>
          </w:p>
        </w:tc>
        <w:tc>
          <w:tcPr>
            <w:tcW w:w="1710" w:type="dxa"/>
          </w:tcPr>
          <w:p w14:paraId="7F7321B6" w14:textId="77777777" w:rsidR="00905A7E" w:rsidRDefault="00905A7E" w:rsidP="00DA4108"/>
        </w:tc>
        <w:tc>
          <w:tcPr>
            <w:tcW w:w="2880" w:type="dxa"/>
          </w:tcPr>
          <w:p w14:paraId="7EE144E4" w14:textId="77777777" w:rsidR="00905A7E" w:rsidRPr="00F023EA" w:rsidRDefault="00905A7E" w:rsidP="00DA4108">
            <w:pPr>
              <w:spacing w:before="120"/>
              <w:rPr>
                <w:sz w:val="24"/>
              </w:rPr>
            </w:pPr>
            <w:r w:rsidRPr="00F023EA">
              <w:rPr>
                <w:sz w:val="24"/>
              </w:rPr>
              <w:t xml:space="preserve">Distr. </w:t>
            </w:r>
          </w:p>
          <w:p w14:paraId="231CCFBF" w14:textId="77777777" w:rsidR="00905A7E" w:rsidRPr="00F023EA" w:rsidRDefault="00905A7E" w:rsidP="00DA4108">
            <w:pPr>
              <w:spacing w:after="120"/>
              <w:rPr>
                <w:sz w:val="24"/>
              </w:rPr>
            </w:pPr>
            <w:r w:rsidRPr="00F023EA">
              <w:rPr>
                <w:sz w:val="24"/>
              </w:rPr>
              <w:t>GENERAL</w:t>
            </w:r>
          </w:p>
          <w:p w14:paraId="235AA20A" w14:textId="451D88CB" w:rsidR="00905A7E" w:rsidRPr="00F023EA" w:rsidRDefault="00905A7E" w:rsidP="00DA4108">
            <w:pPr>
              <w:rPr>
                <w:sz w:val="24"/>
              </w:rPr>
            </w:pPr>
            <w:r w:rsidRPr="00F023EA">
              <w:rPr>
                <w:sz w:val="24"/>
              </w:rPr>
              <w:t>CBD/WG2020/3/</w:t>
            </w:r>
            <w:r w:rsidR="00536E2A" w:rsidRPr="00F023EA">
              <w:rPr>
                <w:sz w:val="24"/>
              </w:rPr>
              <w:t>3</w:t>
            </w:r>
            <w:r w:rsidR="00A46A2E" w:rsidRPr="00F023EA">
              <w:rPr>
                <w:sz w:val="24"/>
              </w:rPr>
              <w:t>/Add.3</w:t>
            </w:r>
          </w:p>
          <w:p w14:paraId="67071054" w14:textId="06455615" w:rsidR="00905A7E" w:rsidRPr="00F023EA" w:rsidRDefault="00A46A2E" w:rsidP="00DA4108">
            <w:pPr>
              <w:spacing w:after="120"/>
              <w:rPr>
                <w:sz w:val="24"/>
              </w:rPr>
            </w:pPr>
            <w:r w:rsidRPr="00F023EA">
              <w:rPr>
                <w:sz w:val="24"/>
              </w:rPr>
              <w:t>21 November</w:t>
            </w:r>
            <w:r w:rsidR="00905A7E" w:rsidRPr="00F023EA">
              <w:rPr>
                <w:sz w:val="24"/>
              </w:rPr>
              <w:t xml:space="preserve"> 2021</w:t>
            </w:r>
            <w:r w:rsidR="002120EF" w:rsidRPr="00F023EA">
              <w:rPr>
                <w:rStyle w:val="FootnoteReference"/>
                <w:sz w:val="24"/>
                <w:u w:val="none"/>
                <w:vertAlign w:val="superscript"/>
              </w:rPr>
              <w:footnoteReference w:customMarkFollows="1" w:id="1"/>
              <w:sym w:font="Symbol" w:char="F02A"/>
            </w:r>
          </w:p>
          <w:p w14:paraId="150A5749" w14:textId="77777777" w:rsidR="00905A7E" w:rsidRPr="00F023EA" w:rsidRDefault="00905A7E" w:rsidP="00DA4108">
            <w:pPr>
              <w:rPr>
                <w:sz w:val="24"/>
              </w:rPr>
            </w:pPr>
            <w:r w:rsidRPr="00F023EA">
              <w:rPr>
                <w:rFonts w:hint="eastAsia"/>
                <w:sz w:val="24"/>
              </w:rPr>
              <w:t>CHINESE</w:t>
            </w:r>
          </w:p>
          <w:p w14:paraId="48C34D28" w14:textId="77777777" w:rsidR="00905A7E" w:rsidRDefault="00905A7E" w:rsidP="00DA4108">
            <w:pPr>
              <w:spacing w:after="120"/>
              <w:rPr>
                <w:rFonts w:ascii="Courier New" w:hAnsi="Courier New"/>
                <w:szCs w:val="22"/>
              </w:rPr>
            </w:pPr>
            <w:r w:rsidRPr="00F023EA">
              <w:rPr>
                <w:sz w:val="24"/>
              </w:rPr>
              <w:t>ORIGINAL: ENGLISH</w:t>
            </w:r>
          </w:p>
        </w:tc>
      </w:tr>
    </w:tbl>
    <w:p w14:paraId="01E0736E" w14:textId="77777777" w:rsidR="00905A7E" w:rsidRPr="00536E2A" w:rsidRDefault="00905A7E" w:rsidP="00905A7E">
      <w:pPr>
        <w:rPr>
          <w:rFonts w:eastAsia="SimSun"/>
          <w:sz w:val="24"/>
          <w:lang w:eastAsia="zh-CN"/>
        </w:rPr>
      </w:pPr>
      <w:r w:rsidRPr="00536E2A">
        <w:rPr>
          <w:rFonts w:eastAsia="SimSun"/>
          <w:sz w:val="24"/>
          <w:lang w:eastAsia="zh-CN"/>
        </w:rPr>
        <w:t>2020</w:t>
      </w:r>
      <w:r w:rsidRPr="00536E2A">
        <w:rPr>
          <w:rFonts w:eastAsia="SimSun"/>
          <w:sz w:val="24"/>
          <w:lang w:eastAsia="zh-CN"/>
        </w:rPr>
        <w:t>年后全球生物多样性框架</w:t>
      </w:r>
    </w:p>
    <w:p w14:paraId="1AB8E4E8" w14:textId="77777777" w:rsidR="00905A7E" w:rsidRPr="00536E2A" w:rsidRDefault="00905A7E" w:rsidP="00905A7E">
      <w:pPr>
        <w:rPr>
          <w:rFonts w:eastAsia="SimSun"/>
          <w:sz w:val="24"/>
          <w:lang w:eastAsia="zh-CN"/>
        </w:rPr>
      </w:pPr>
      <w:r w:rsidRPr="00536E2A">
        <w:rPr>
          <w:rFonts w:eastAsia="SimSun"/>
          <w:sz w:val="24"/>
          <w:lang w:eastAsia="zh-CN"/>
        </w:rPr>
        <w:t>不限成员名额工作组</w:t>
      </w:r>
    </w:p>
    <w:p w14:paraId="7C7D3FCC" w14:textId="20B7D38A" w:rsidR="00510A6F" w:rsidRPr="00536E2A" w:rsidRDefault="00510A6F" w:rsidP="00604860">
      <w:pPr>
        <w:spacing w:line="259" w:lineRule="auto"/>
        <w:jc w:val="left"/>
        <w:rPr>
          <w:rFonts w:eastAsia="SimSun"/>
          <w:kern w:val="2"/>
          <w:sz w:val="24"/>
          <w:lang w:eastAsia="zh-CN" w:bidi="hi-IN"/>
        </w:rPr>
      </w:pPr>
      <w:r w:rsidRPr="00536E2A">
        <w:rPr>
          <w:rFonts w:eastAsia="SimSun"/>
          <w:kern w:val="2"/>
          <w:sz w:val="24"/>
          <w:lang w:eastAsia="zh-CN" w:bidi="hi-IN"/>
        </w:rPr>
        <w:t>第三次会议</w:t>
      </w:r>
      <w:r w:rsidR="00A46A2E">
        <w:rPr>
          <w:rFonts w:eastAsia="SimSun" w:hint="eastAsia"/>
          <w:kern w:val="2"/>
          <w:sz w:val="24"/>
          <w:lang w:eastAsia="zh-CN" w:bidi="hi-IN"/>
        </w:rPr>
        <w:t>（续会）</w:t>
      </w:r>
    </w:p>
    <w:p w14:paraId="4A274821" w14:textId="08D4CE0F" w:rsidR="00510A6F" w:rsidRPr="00536E2A" w:rsidRDefault="00510A6F" w:rsidP="00604860">
      <w:pPr>
        <w:spacing w:line="259" w:lineRule="auto"/>
        <w:jc w:val="left"/>
        <w:rPr>
          <w:rFonts w:eastAsia="SimSun"/>
          <w:kern w:val="2"/>
          <w:sz w:val="24"/>
          <w:lang w:eastAsia="zh-CN" w:bidi="hi-IN"/>
        </w:rPr>
      </w:pPr>
      <w:r w:rsidRPr="00536E2A">
        <w:rPr>
          <w:rFonts w:eastAsia="SimSun"/>
          <w:kern w:val="2"/>
          <w:sz w:val="24"/>
          <w:lang w:eastAsia="zh-CN" w:bidi="hi-IN"/>
        </w:rPr>
        <w:t>202</w:t>
      </w:r>
      <w:r w:rsidR="00A46A2E">
        <w:rPr>
          <w:rFonts w:eastAsia="SimSun"/>
          <w:kern w:val="2"/>
          <w:sz w:val="24"/>
          <w:lang w:eastAsia="zh-CN" w:bidi="hi-IN"/>
        </w:rPr>
        <w:t>2</w:t>
      </w:r>
      <w:r w:rsidRPr="00536E2A">
        <w:rPr>
          <w:rFonts w:eastAsia="SimSun"/>
          <w:kern w:val="2"/>
          <w:sz w:val="24"/>
          <w:lang w:eastAsia="zh-CN" w:bidi="hi-IN"/>
        </w:rPr>
        <w:t>年</w:t>
      </w:r>
      <w:r w:rsidR="00A46A2E">
        <w:rPr>
          <w:rFonts w:eastAsia="SimSun" w:hint="eastAsia"/>
          <w:kern w:val="2"/>
          <w:sz w:val="24"/>
          <w:lang w:eastAsia="zh-CN" w:bidi="hi-IN"/>
        </w:rPr>
        <w:t>1</w:t>
      </w:r>
      <w:r w:rsidRPr="00536E2A">
        <w:rPr>
          <w:rFonts w:eastAsia="SimSun"/>
          <w:kern w:val="2"/>
          <w:sz w:val="24"/>
          <w:lang w:eastAsia="zh-CN" w:bidi="hi-IN"/>
        </w:rPr>
        <w:t>月</w:t>
      </w:r>
      <w:r w:rsidR="00A46A2E">
        <w:rPr>
          <w:rFonts w:eastAsia="SimSun" w:hint="eastAsia"/>
          <w:kern w:val="2"/>
          <w:sz w:val="24"/>
          <w:lang w:eastAsia="zh-CN" w:bidi="hi-IN"/>
        </w:rPr>
        <w:t>1</w:t>
      </w:r>
      <w:r w:rsidRPr="00536E2A">
        <w:rPr>
          <w:rFonts w:eastAsia="SimSun"/>
          <w:kern w:val="2"/>
          <w:sz w:val="24"/>
          <w:lang w:eastAsia="zh-CN" w:bidi="hi-IN"/>
        </w:rPr>
        <w:t>2</w:t>
      </w:r>
      <w:r w:rsidRPr="00536E2A">
        <w:rPr>
          <w:rFonts w:eastAsia="SimSun"/>
          <w:kern w:val="2"/>
          <w:sz w:val="24"/>
          <w:lang w:eastAsia="zh-CN" w:bidi="hi-IN"/>
        </w:rPr>
        <w:t>日至</w:t>
      </w:r>
      <w:r w:rsidR="00A46A2E">
        <w:rPr>
          <w:rFonts w:eastAsia="SimSun" w:hint="eastAsia"/>
          <w:kern w:val="2"/>
          <w:sz w:val="24"/>
          <w:lang w:eastAsia="zh-CN" w:bidi="hi-IN"/>
        </w:rPr>
        <w:t>2</w:t>
      </w:r>
      <w:r w:rsidR="00A46A2E">
        <w:rPr>
          <w:rFonts w:eastAsia="SimSun"/>
          <w:kern w:val="2"/>
          <w:sz w:val="24"/>
          <w:lang w:eastAsia="zh-CN" w:bidi="hi-IN"/>
        </w:rPr>
        <w:t>8</w:t>
      </w:r>
      <w:r w:rsidRPr="00536E2A">
        <w:rPr>
          <w:rFonts w:eastAsia="SimSun"/>
          <w:kern w:val="2"/>
          <w:sz w:val="24"/>
          <w:lang w:eastAsia="zh-CN" w:bidi="hi-IN"/>
        </w:rPr>
        <w:t>日，</w:t>
      </w:r>
      <w:r w:rsidR="005D3170">
        <w:rPr>
          <w:rFonts w:eastAsia="SimSun" w:hint="eastAsia"/>
          <w:kern w:val="2"/>
          <w:sz w:val="24"/>
          <w:lang w:eastAsia="zh-CN" w:bidi="hi-IN"/>
        </w:rPr>
        <w:t>瑞士</w:t>
      </w:r>
      <w:r w:rsidR="00A46A2E">
        <w:rPr>
          <w:rFonts w:eastAsia="SimSun" w:hint="eastAsia"/>
          <w:kern w:val="2"/>
          <w:sz w:val="24"/>
          <w:lang w:eastAsia="zh-CN" w:bidi="hi-IN"/>
        </w:rPr>
        <w:t>日内瓦</w:t>
      </w:r>
      <w:r w:rsidR="002055B0">
        <w:rPr>
          <w:rFonts w:eastAsia="SimSun" w:hint="eastAsia"/>
          <w:kern w:val="2"/>
          <w:sz w:val="24"/>
          <w:lang w:eastAsia="zh-CN" w:bidi="hi-IN"/>
        </w:rPr>
        <w:t xml:space="preserve"> </w:t>
      </w:r>
    </w:p>
    <w:p w14:paraId="1D6500F5" w14:textId="77777777" w:rsidR="00A46A2E" w:rsidRDefault="00A46A2E" w:rsidP="005E10FF">
      <w:pPr>
        <w:jc w:val="center"/>
        <w:rPr>
          <w:rFonts w:eastAsia="SimSun"/>
          <w:kern w:val="22"/>
          <w:sz w:val="24"/>
          <w:lang w:eastAsia="zh-CN"/>
        </w:rPr>
      </w:pPr>
    </w:p>
    <w:p w14:paraId="1DF4C477" w14:textId="2D8C7301" w:rsidR="005E10FF" w:rsidRPr="00A46A2E" w:rsidRDefault="004A10E5" w:rsidP="00D80BA3">
      <w:pPr>
        <w:pStyle w:val="Para1"/>
        <w:suppressLineNumbers/>
        <w:suppressAutoHyphens/>
        <w:spacing w:line="259" w:lineRule="auto"/>
        <w:ind w:left="720" w:right="720"/>
        <w:jc w:val="center"/>
        <w:rPr>
          <w:rFonts w:eastAsia="SimHei"/>
          <w:kern w:val="22"/>
          <w:sz w:val="28"/>
          <w:szCs w:val="28"/>
          <w:lang w:val="en-US"/>
        </w:rPr>
      </w:pPr>
      <w:r w:rsidRPr="00A46A2E">
        <w:rPr>
          <w:rFonts w:eastAsia="SimHei" w:hint="eastAsia"/>
          <w:kern w:val="22"/>
          <w:sz w:val="28"/>
          <w:szCs w:val="28"/>
          <w:lang w:val="en-US" w:eastAsia="zh-CN"/>
        </w:rPr>
        <w:t>为</w:t>
      </w:r>
      <w:r w:rsidR="00A832D1" w:rsidRPr="00A46A2E">
        <w:rPr>
          <w:rFonts w:eastAsia="SimHei" w:hint="eastAsia"/>
          <w:kern w:val="22"/>
          <w:sz w:val="28"/>
          <w:szCs w:val="28"/>
          <w:lang w:val="en-US" w:eastAsia="zh-CN"/>
        </w:rPr>
        <w:t>使</w:t>
      </w:r>
      <w:r w:rsidR="005E10FF" w:rsidRPr="002C42FA">
        <w:rPr>
          <w:rFonts w:eastAsia="SimHei" w:hint="eastAsia"/>
          <w:b/>
          <w:bCs/>
          <w:kern w:val="22"/>
          <w:sz w:val="28"/>
          <w:szCs w:val="28"/>
          <w:lang w:val="en-US"/>
        </w:rPr>
        <w:t>2</w:t>
      </w:r>
      <w:r w:rsidR="005E10FF" w:rsidRPr="002C42FA">
        <w:rPr>
          <w:rFonts w:eastAsia="SimHei"/>
          <w:b/>
          <w:bCs/>
          <w:kern w:val="22"/>
          <w:sz w:val="28"/>
          <w:szCs w:val="28"/>
          <w:lang w:val="en-US"/>
        </w:rPr>
        <w:t>020</w:t>
      </w:r>
      <w:r w:rsidR="005E10FF" w:rsidRPr="00A46A2E">
        <w:rPr>
          <w:rFonts w:eastAsia="SimHei" w:hint="eastAsia"/>
          <w:kern w:val="22"/>
          <w:sz w:val="28"/>
          <w:szCs w:val="28"/>
          <w:lang w:val="en-US"/>
        </w:rPr>
        <w:t>年后全球生物多样性框架</w:t>
      </w:r>
      <w:r w:rsidR="00A832D1" w:rsidRPr="00A46A2E">
        <w:rPr>
          <w:rFonts w:eastAsia="SimHei" w:hint="eastAsia"/>
          <w:kern w:val="22"/>
          <w:sz w:val="28"/>
          <w:szCs w:val="28"/>
          <w:lang w:val="en-US" w:eastAsia="zh-CN"/>
        </w:rPr>
        <w:t>投入运行可以</w:t>
      </w:r>
      <w:r w:rsidR="005E10FF" w:rsidRPr="00A46A2E">
        <w:rPr>
          <w:rFonts w:eastAsia="SimHei" w:hint="eastAsia"/>
          <w:kern w:val="22"/>
          <w:sz w:val="28"/>
          <w:szCs w:val="28"/>
          <w:lang w:val="en-US"/>
        </w:rPr>
        <w:t>做出的决定的基本内容草案</w:t>
      </w:r>
    </w:p>
    <w:p w14:paraId="221DC4EE" w14:textId="5A52562C" w:rsidR="00D80BA3" w:rsidRPr="00D80BA3" w:rsidRDefault="00D80BA3" w:rsidP="00D80BA3">
      <w:pPr>
        <w:pStyle w:val="Para1"/>
        <w:suppressLineNumbers/>
        <w:suppressAutoHyphens/>
        <w:spacing w:line="259" w:lineRule="auto"/>
        <w:jc w:val="center"/>
        <w:rPr>
          <w:rFonts w:eastAsia="KaiTi"/>
          <w:kern w:val="22"/>
          <w:sz w:val="24"/>
          <w:szCs w:val="24"/>
        </w:rPr>
      </w:pPr>
      <w:r w:rsidRPr="00D80BA3">
        <w:rPr>
          <w:rFonts w:eastAsia="KaiTi" w:hint="eastAsia"/>
          <w:kern w:val="22"/>
          <w:sz w:val="24"/>
          <w:szCs w:val="24"/>
          <w:lang w:eastAsia="zh-CN"/>
        </w:rPr>
        <w:t>执行秘书的说明</w:t>
      </w:r>
    </w:p>
    <w:p w14:paraId="296CACCF" w14:textId="1960BB01" w:rsidR="00D80BA3" w:rsidRPr="00D80BA3" w:rsidRDefault="00D80BA3" w:rsidP="00D80BA3">
      <w:pPr>
        <w:pStyle w:val="Para1"/>
        <w:suppressLineNumbers/>
        <w:suppressAutoHyphens/>
        <w:spacing w:line="259" w:lineRule="auto"/>
        <w:jc w:val="center"/>
        <w:rPr>
          <w:rFonts w:eastAsia="SimHei"/>
          <w:kern w:val="22"/>
          <w:sz w:val="24"/>
          <w:szCs w:val="24"/>
        </w:rPr>
      </w:pPr>
      <w:r w:rsidRPr="00D80BA3">
        <w:rPr>
          <w:rFonts w:eastAsia="SimHei" w:hint="eastAsia"/>
          <w:kern w:val="22"/>
          <w:sz w:val="24"/>
          <w:szCs w:val="24"/>
          <w:lang w:eastAsia="zh-CN"/>
        </w:rPr>
        <w:t>一</w:t>
      </w:r>
      <w:r w:rsidRPr="00D80BA3">
        <w:rPr>
          <w:rFonts w:eastAsia="SimHei" w:hint="eastAsia"/>
          <w:kern w:val="22"/>
          <w:sz w:val="24"/>
          <w:szCs w:val="24"/>
          <w:lang w:eastAsia="zh-CN"/>
        </w:rPr>
        <w:t>.</w:t>
      </w:r>
      <w:r w:rsidRPr="00D80BA3">
        <w:rPr>
          <w:rFonts w:eastAsia="SimHei"/>
          <w:kern w:val="22"/>
          <w:sz w:val="24"/>
          <w:szCs w:val="24"/>
          <w:lang w:eastAsia="zh-CN"/>
        </w:rPr>
        <w:t xml:space="preserve">  </w:t>
      </w:r>
      <w:r w:rsidRPr="00D80BA3">
        <w:rPr>
          <w:rFonts w:eastAsia="SimHei" w:hint="eastAsia"/>
          <w:kern w:val="22"/>
          <w:sz w:val="24"/>
          <w:szCs w:val="24"/>
          <w:lang w:eastAsia="zh-CN"/>
        </w:rPr>
        <w:t>导言</w:t>
      </w:r>
    </w:p>
    <w:p w14:paraId="45CBBFBD" w14:textId="2814B26D" w:rsidR="000B1C05" w:rsidRDefault="005E10FF" w:rsidP="00C142CC">
      <w:pPr>
        <w:pStyle w:val="Para1"/>
        <w:numPr>
          <w:ilvl w:val="0"/>
          <w:numId w:val="49"/>
        </w:numPr>
        <w:suppressLineNumbers/>
        <w:suppressAutoHyphens/>
        <w:adjustRightInd w:val="0"/>
        <w:snapToGrid w:val="0"/>
        <w:spacing w:line="259" w:lineRule="auto"/>
        <w:ind w:left="0" w:firstLine="0"/>
        <w:rPr>
          <w:rFonts w:eastAsia="SimSun"/>
          <w:kern w:val="22"/>
          <w:sz w:val="24"/>
          <w:szCs w:val="24"/>
          <w:lang w:eastAsia="zh-CN"/>
        </w:rPr>
      </w:pPr>
      <w:r w:rsidRPr="005E10FF">
        <w:rPr>
          <w:rFonts w:eastAsia="SimSun"/>
          <w:kern w:val="22"/>
          <w:sz w:val="24"/>
          <w:szCs w:val="24"/>
        </w:rPr>
        <w:t xml:space="preserve">2020 </w:t>
      </w:r>
      <w:r w:rsidRPr="005E10FF">
        <w:rPr>
          <w:rFonts w:eastAsia="SimSun" w:hint="eastAsia"/>
          <w:kern w:val="22"/>
          <w:sz w:val="24"/>
          <w:szCs w:val="24"/>
        </w:rPr>
        <w:t>年后全球生物多样性框架将</w:t>
      </w:r>
      <w:r w:rsidR="004A10E5">
        <w:rPr>
          <w:rFonts w:eastAsia="SimSun" w:hint="eastAsia"/>
          <w:kern w:val="22"/>
          <w:sz w:val="24"/>
          <w:szCs w:val="24"/>
          <w:lang w:eastAsia="zh-CN"/>
        </w:rPr>
        <w:t>载于一项</w:t>
      </w:r>
      <w:r w:rsidRPr="005E10FF">
        <w:rPr>
          <w:rFonts w:eastAsia="SimSun" w:hint="eastAsia"/>
          <w:kern w:val="22"/>
          <w:sz w:val="24"/>
          <w:szCs w:val="24"/>
        </w:rPr>
        <w:t>缔约方大会决定的附件。本</w:t>
      </w:r>
      <w:r w:rsidR="00594B8C">
        <w:rPr>
          <w:rFonts w:eastAsia="SimSun" w:hint="eastAsia"/>
          <w:kern w:val="22"/>
          <w:sz w:val="24"/>
          <w:szCs w:val="24"/>
          <w:lang w:val="x-none" w:eastAsia="zh-CN"/>
        </w:rPr>
        <w:t>文</w:t>
      </w:r>
      <w:r w:rsidRPr="005E10FF">
        <w:rPr>
          <w:rFonts w:eastAsia="SimSun" w:hint="eastAsia"/>
          <w:kern w:val="22"/>
          <w:sz w:val="24"/>
          <w:szCs w:val="24"/>
        </w:rPr>
        <w:t>件由</w:t>
      </w:r>
      <w:r w:rsidRPr="005E10FF">
        <w:rPr>
          <w:rFonts w:eastAsia="SimSun"/>
          <w:kern w:val="22"/>
          <w:sz w:val="24"/>
          <w:szCs w:val="24"/>
        </w:rPr>
        <w:t xml:space="preserve"> 2020 </w:t>
      </w:r>
      <w:r w:rsidRPr="005E10FF">
        <w:rPr>
          <w:rFonts w:eastAsia="SimSun" w:hint="eastAsia"/>
          <w:kern w:val="22"/>
          <w:sz w:val="24"/>
          <w:szCs w:val="24"/>
        </w:rPr>
        <w:t>年后全球生物多样性框架不限成员名额工作组</w:t>
      </w:r>
      <w:r w:rsidR="004A10E5">
        <w:rPr>
          <w:rFonts w:eastAsia="SimSun" w:hint="eastAsia"/>
          <w:kern w:val="22"/>
          <w:sz w:val="24"/>
          <w:szCs w:val="24"/>
          <w:lang w:val="x-none" w:eastAsia="zh-CN"/>
        </w:rPr>
        <w:t>共同</w:t>
      </w:r>
      <w:r w:rsidRPr="005E10FF">
        <w:rPr>
          <w:rFonts w:eastAsia="SimSun" w:hint="eastAsia"/>
          <w:kern w:val="22"/>
          <w:sz w:val="24"/>
          <w:szCs w:val="24"/>
        </w:rPr>
        <w:t>主席与执行秘书合作编写，载有</w:t>
      </w:r>
      <w:r w:rsidR="004A10E5">
        <w:rPr>
          <w:rFonts w:eastAsia="SimSun" w:hint="eastAsia"/>
          <w:kern w:val="22"/>
          <w:sz w:val="24"/>
          <w:szCs w:val="24"/>
          <w:lang w:eastAsia="zh-CN"/>
        </w:rPr>
        <w:t>这样一项</w:t>
      </w:r>
      <w:r w:rsidRPr="005E10FF">
        <w:rPr>
          <w:rFonts w:eastAsia="SimSun" w:hint="eastAsia"/>
          <w:kern w:val="22"/>
          <w:sz w:val="24"/>
          <w:szCs w:val="24"/>
        </w:rPr>
        <w:t>决定的可能</w:t>
      </w:r>
      <w:r w:rsidR="004A10E5">
        <w:rPr>
          <w:rFonts w:eastAsia="SimSun" w:hint="eastAsia"/>
          <w:kern w:val="22"/>
          <w:sz w:val="24"/>
          <w:szCs w:val="24"/>
          <w:lang w:eastAsia="zh-CN"/>
        </w:rPr>
        <w:t>基本内容</w:t>
      </w:r>
      <w:r w:rsidRPr="005E10FF">
        <w:rPr>
          <w:rFonts w:eastAsia="SimSun" w:hint="eastAsia"/>
          <w:kern w:val="22"/>
          <w:sz w:val="24"/>
          <w:szCs w:val="24"/>
        </w:rPr>
        <w:t>，供工作组第三次会议</w:t>
      </w:r>
      <w:r w:rsidR="004A10E5" w:rsidRPr="005E10FF">
        <w:rPr>
          <w:rFonts w:eastAsia="SimSun" w:hint="eastAsia"/>
          <w:kern w:val="22"/>
          <w:sz w:val="24"/>
          <w:szCs w:val="24"/>
        </w:rPr>
        <w:t>参考</w:t>
      </w:r>
      <w:r w:rsidRPr="005E10FF">
        <w:rPr>
          <w:rFonts w:eastAsia="SimSun" w:hint="eastAsia"/>
          <w:kern w:val="22"/>
          <w:sz w:val="24"/>
          <w:szCs w:val="24"/>
        </w:rPr>
        <w:t>。</w:t>
      </w:r>
      <w:r w:rsidR="000B1C05">
        <w:rPr>
          <w:rFonts w:eastAsia="SimSun" w:hint="eastAsia"/>
          <w:kern w:val="22"/>
          <w:sz w:val="24"/>
          <w:szCs w:val="24"/>
          <w:lang w:eastAsia="zh-CN"/>
        </w:rPr>
        <w:t>这些基本内容曾作为</w:t>
      </w:r>
      <w:r w:rsidR="000B1C05" w:rsidRPr="000B1C05">
        <w:rPr>
          <w:rFonts w:eastAsia="SimSun"/>
          <w:kern w:val="22"/>
          <w:sz w:val="24"/>
          <w:szCs w:val="24"/>
          <w:lang w:eastAsia="zh-CN"/>
        </w:rPr>
        <w:t>CBD/WG2020/3/3</w:t>
      </w:r>
      <w:r w:rsidR="000B1C05" w:rsidRPr="000B1C05">
        <w:rPr>
          <w:rFonts w:eastAsia="SimSun" w:hint="eastAsia"/>
          <w:kern w:val="22"/>
          <w:sz w:val="24"/>
          <w:szCs w:val="24"/>
          <w:lang w:eastAsia="zh-CN"/>
        </w:rPr>
        <w:t>号文件的附录在工作组第三次会议第一</w:t>
      </w:r>
      <w:r w:rsidR="000B1C05">
        <w:rPr>
          <w:rFonts w:eastAsia="SimSun" w:hint="eastAsia"/>
          <w:kern w:val="22"/>
          <w:sz w:val="24"/>
          <w:szCs w:val="24"/>
          <w:lang w:eastAsia="zh-CN"/>
        </w:rPr>
        <w:t>场</w:t>
      </w:r>
      <w:r w:rsidR="000B1C05" w:rsidRPr="000B1C05">
        <w:rPr>
          <w:rFonts w:eastAsia="SimSun" w:hint="eastAsia"/>
          <w:kern w:val="22"/>
          <w:sz w:val="24"/>
          <w:szCs w:val="24"/>
          <w:lang w:eastAsia="zh-CN"/>
        </w:rPr>
        <w:t>会议上分发</w:t>
      </w:r>
      <w:r w:rsidR="000B1C05">
        <w:rPr>
          <w:rFonts w:eastAsia="SimSun" w:hint="eastAsia"/>
          <w:kern w:val="22"/>
          <w:sz w:val="24"/>
          <w:szCs w:val="24"/>
          <w:lang w:eastAsia="zh-CN"/>
        </w:rPr>
        <w:t>，后</w:t>
      </w:r>
      <w:r w:rsidRPr="005E10FF">
        <w:rPr>
          <w:rFonts w:eastAsia="SimSun" w:hint="eastAsia"/>
          <w:kern w:val="22"/>
          <w:sz w:val="24"/>
          <w:szCs w:val="24"/>
        </w:rPr>
        <w:t>根据工作组、科学</w:t>
      </w:r>
      <w:r w:rsidR="004A10E5">
        <w:rPr>
          <w:rFonts w:eastAsia="SimSun" w:hint="eastAsia"/>
          <w:kern w:val="22"/>
          <w:sz w:val="24"/>
          <w:szCs w:val="24"/>
          <w:lang w:eastAsia="zh-CN"/>
        </w:rPr>
        <w:t>、</w:t>
      </w:r>
      <w:r w:rsidRPr="005E10FF">
        <w:rPr>
          <w:rFonts w:eastAsia="SimSun" w:hint="eastAsia"/>
          <w:kern w:val="22"/>
          <w:sz w:val="24"/>
          <w:szCs w:val="24"/>
        </w:rPr>
        <w:t>技术和工艺咨询附属机构第二十四次会议续会和执行问题附属机构第三次会议</w:t>
      </w:r>
      <w:r w:rsidR="004A10E5">
        <w:rPr>
          <w:rFonts w:eastAsia="SimSun" w:hint="eastAsia"/>
          <w:kern w:val="22"/>
          <w:sz w:val="24"/>
          <w:szCs w:val="24"/>
          <w:lang w:eastAsia="zh-CN"/>
        </w:rPr>
        <w:t>续会期间</w:t>
      </w:r>
      <w:r w:rsidRPr="005E10FF">
        <w:rPr>
          <w:rFonts w:eastAsia="SimSun" w:hint="eastAsia"/>
          <w:kern w:val="22"/>
          <w:sz w:val="24"/>
          <w:szCs w:val="24"/>
        </w:rPr>
        <w:t>的讨论</w:t>
      </w:r>
      <w:r w:rsidR="000B1C05">
        <w:rPr>
          <w:rFonts w:eastAsia="SimSun" w:hint="eastAsia"/>
          <w:kern w:val="22"/>
          <w:sz w:val="24"/>
          <w:szCs w:val="24"/>
          <w:lang w:eastAsia="zh-CN"/>
        </w:rPr>
        <w:t>作了</w:t>
      </w:r>
      <w:r w:rsidR="0037083F">
        <w:rPr>
          <w:rFonts w:eastAsia="SimSun" w:hint="eastAsia"/>
          <w:kern w:val="22"/>
          <w:sz w:val="24"/>
          <w:szCs w:val="24"/>
          <w:lang w:eastAsia="zh-CN"/>
        </w:rPr>
        <w:t xml:space="preserve"> </w:t>
      </w:r>
      <w:r w:rsidRPr="005E10FF">
        <w:rPr>
          <w:rFonts w:eastAsia="SimSun" w:hint="eastAsia"/>
          <w:kern w:val="22"/>
          <w:sz w:val="24"/>
          <w:szCs w:val="24"/>
        </w:rPr>
        <w:t>修订</w:t>
      </w:r>
      <w:r w:rsidR="000B1C05">
        <w:rPr>
          <w:rFonts w:eastAsia="SimSun" w:hint="eastAsia"/>
          <w:kern w:val="22"/>
          <w:sz w:val="24"/>
          <w:szCs w:val="24"/>
          <w:lang w:eastAsia="zh-CN"/>
        </w:rPr>
        <w:t>。</w:t>
      </w:r>
    </w:p>
    <w:p w14:paraId="3C43D63B" w14:textId="3298BA69" w:rsidR="000B1C05" w:rsidRDefault="000B1C05" w:rsidP="00C142CC">
      <w:pPr>
        <w:pStyle w:val="Para1"/>
        <w:numPr>
          <w:ilvl w:val="0"/>
          <w:numId w:val="49"/>
        </w:numPr>
        <w:suppressLineNumbers/>
        <w:suppressAutoHyphens/>
        <w:adjustRightInd w:val="0"/>
        <w:snapToGrid w:val="0"/>
        <w:spacing w:line="259" w:lineRule="auto"/>
        <w:ind w:left="0" w:firstLine="0"/>
        <w:rPr>
          <w:rFonts w:eastAsia="SimSun"/>
          <w:kern w:val="22"/>
          <w:sz w:val="24"/>
          <w:szCs w:val="24"/>
          <w:lang w:eastAsia="zh-CN"/>
        </w:rPr>
      </w:pPr>
      <w:r w:rsidRPr="000B1C05">
        <w:rPr>
          <w:rFonts w:eastAsia="SimSun" w:hint="eastAsia"/>
          <w:kern w:val="22"/>
          <w:sz w:val="24"/>
          <w:szCs w:val="24"/>
          <w:lang w:eastAsia="zh-CN"/>
        </w:rPr>
        <w:t>预计作为卡塔赫纳生物安全议定书和获取和惠益分享名古屋议定书缔约方会议的缔约方大会也将</w:t>
      </w:r>
      <w:r w:rsidR="0079197E">
        <w:rPr>
          <w:rFonts w:eastAsia="SimSun" w:hint="eastAsia"/>
          <w:kern w:val="22"/>
          <w:sz w:val="24"/>
          <w:szCs w:val="24"/>
          <w:lang w:eastAsia="zh-CN"/>
        </w:rPr>
        <w:t>分别</w:t>
      </w:r>
      <w:r w:rsidRPr="000B1C05">
        <w:rPr>
          <w:rFonts w:eastAsia="SimSun" w:hint="eastAsia"/>
          <w:kern w:val="22"/>
          <w:sz w:val="24"/>
          <w:szCs w:val="24"/>
          <w:lang w:eastAsia="zh-CN"/>
        </w:rPr>
        <w:t>通过决定，</w:t>
      </w:r>
      <w:r w:rsidR="006A0BCB">
        <w:rPr>
          <w:rFonts w:eastAsia="SimSun" w:hint="eastAsia"/>
          <w:kern w:val="22"/>
          <w:sz w:val="24"/>
          <w:szCs w:val="24"/>
          <w:lang w:eastAsia="zh-CN"/>
        </w:rPr>
        <w:t>核可</w:t>
      </w:r>
      <w:r w:rsidRPr="000B1C05">
        <w:rPr>
          <w:rFonts w:eastAsia="SimSun"/>
          <w:kern w:val="22"/>
          <w:sz w:val="24"/>
          <w:szCs w:val="24"/>
          <w:lang w:eastAsia="zh-CN"/>
        </w:rPr>
        <w:t>2020</w:t>
      </w:r>
      <w:r w:rsidRPr="000B1C05">
        <w:rPr>
          <w:rFonts w:eastAsia="SimSun" w:hint="eastAsia"/>
          <w:kern w:val="22"/>
          <w:sz w:val="24"/>
          <w:szCs w:val="24"/>
          <w:lang w:eastAsia="zh-CN"/>
        </w:rPr>
        <w:t>年后全球生物多样性框架，并</w:t>
      </w:r>
      <w:r w:rsidR="002C42FA">
        <w:rPr>
          <w:rFonts w:eastAsia="SimSun" w:hint="eastAsia"/>
          <w:kern w:val="22"/>
          <w:sz w:val="24"/>
          <w:szCs w:val="24"/>
          <w:lang w:eastAsia="zh-CN"/>
        </w:rPr>
        <w:t>载列</w:t>
      </w:r>
      <w:r w:rsidRPr="000B1C05">
        <w:rPr>
          <w:rFonts w:eastAsia="SimSun" w:hint="eastAsia"/>
          <w:kern w:val="22"/>
          <w:sz w:val="24"/>
          <w:szCs w:val="24"/>
          <w:lang w:eastAsia="zh-CN"/>
        </w:rPr>
        <w:t>根据各自情况</w:t>
      </w:r>
      <w:r w:rsidR="0079197E">
        <w:rPr>
          <w:rFonts w:eastAsia="SimSun" w:hint="eastAsia"/>
          <w:kern w:val="22"/>
          <w:sz w:val="24"/>
          <w:szCs w:val="24"/>
          <w:lang w:eastAsia="zh-CN"/>
        </w:rPr>
        <w:t>运行</w:t>
      </w:r>
      <w:r w:rsidRPr="000B1C05">
        <w:rPr>
          <w:rFonts w:eastAsia="SimSun" w:hint="eastAsia"/>
          <w:kern w:val="22"/>
          <w:sz w:val="24"/>
          <w:szCs w:val="24"/>
          <w:lang w:eastAsia="zh-CN"/>
        </w:rPr>
        <w:t>框架的补充规定。</w:t>
      </w:r>
    </w:p>
    <w:p w14:paraId="75369E6C" w14:textId="77777777" w:rsidR="00C142CC" w:rsidRPr="004A10E5" w:rsidRDefault="00C142CC" w:rsidP="00C142CC">
      <w:pPr>
        <w:pStyle w:val="Para1"/>
        <w:suppressLineNumbers/>
        <w:suppressAutoHyphens/>
        <w:spacing w:line="259" w:lineRule="auto"/>
        <w:jc w:val="center"/>
        <w:rPr>
          <w:rFonts w:eastAsia="SimHei"/>
          <w:kern w:val="22"/>
          <w:sz w:val="24"/>
          <w:szCs w:val="24"/>
          <w:lang w:val="en-US"/>
        </w:rPr>
      </w:pPr>
      <w:r>
        <w:rPr>
          <w:rFonts w:eastAsia="SimHei" w:hint="eastAsia"/>
          <w:kern w:val="22"/>
          <w:sz w:val="24"/>
          <w:szCs w:val="24"/>
          <w:lang w:val="en-US" w:eastAsia="zh-CN"/>
        </w:rPr>
        <w:t>二</w:t>
      </w:r>
      <w:r>
        <w:rPr>
          <w:rFonts w:eastAsia="SimHei" w:hint="eastAsia"/>
          <w:kern w:val="22"/>
          <w:sz w:val="24"/>
          <w:szCs w:val="24"/>
          <w:lang w:val="en-US" w:eastAsia="zh-CN"/>
        </w:rPr>
        <w:t>.</w:t>
      </w:r>
      <w:r>
        <w:rPr>
          <w:rFonts w:eastAsia="SimHei"/>
          <w:kern w:val="22"/>
          <w:sz w:val="24"/>
          <w:szCs w:val="24"/>
          <w:lang w:val="en-US" w:eastAsia="zh-CN"/>
        </w:rPr>
        <w:t xml:space="preserve">  </w:t>
      </w:r>
      <w:r w:rsidRPr="002C42FA">
        <w:rPr>
          <w:rFonts w:eastAsia="SimHei"/>
          <w:b/>
          <w:bCs/>
          <w:kern w:val="22"/>
          <w:sz w:val="24"/>
          <w:szCs w:val="24"/>
          <w:lang w:val="en-US"/>
        </w:rPr>
        <w:t>2020</w:t>
      </w:r>
      <w:r w:rsidRPr="004A10E5">
        <w:rPr>
          <w:rFonts w:eastAsia="SimHei" w:hint="eastAsia"/>
          <w:kern w:val="22"/>
          <w:sz w:val="24"/>
          <w:szCs w:val="24"/>
          <w:lang w:val="en-US"/>
        </w:rPr>
        <w:t>年后全球生物多样性框架</w:t>
      </w:r>
    </w:p>
    <w:p w14:paraId="5ABD3524" w14:textId="2743D5EC" w:rsidR="0079197E" w:rsidRPr="0079197E" w:rsidRDefault="00C142CC" w:rsidP="00C142CC">
      <w:pPr>
        <w:pStyle w:val="Para1"/>
        <w:numPr>
          <w:ilvl w:val="0"/>
          <w:numId w:val="49"/>
        </w:numPr>
        <w:suppressLineNumbers/>
        <w:suppressAutoHyphens/>
        <w:adjustRightInd w:val="0"/>
        <w:snapToGrid w:val="0"/>
        <w:spacing w:line="259" w:lineRule="auto"/>
        <w:ind w:left="0" w:firstLine="0"/>
        <w:rPr>
          <w:rFonts w:eastAsia="SimSun"/>
          <w:kern w:val="22"/>
          <w:sz w:val="24"/>
          <w:szCs w:val="24"/>
          <w:lang w:eastAsia="zh-CN"/>
        </w:rPr>
      </w:pPr>
      <w:r>
        <w:rPr>
          <w:rFonts w:eastAsia="SimSun" w:hint="eastAsia"/>
          <w:kern w:val="22"/>
          <w:sz w:val="24"/>
          <w:szCs w:val="24"/>
          <w:lang w:eastAsia="zh-CN"/>
        </w:rPr>
        <w:t>谨建议</w:t>
      </w:r>
      <w:r w:rsidR="0079197E" w:rsidRPr="0079197E">
        <w:rPr>
          <w:rFonts w:eastAsia="SimSun"/>
          <w:kern w:val="22"/>
          <w:sz w:val="24"/>
          <w:szCs w:val="24"/>
          <w:lang w:eastAsia="zh-CN"/>
        </w:rPr>
        <w:t>2020</w:t>
      </w:r>
      <w:r w:rsidR="0079197E" w:rsidRPr="0079197E">
        <w:rPr>
          <w:rFonts w:eastAsia="SimSun" w:hint="eastAsia"/>
          <w:kern w:val="22"/>
          <w:sz w:val="24"/>
          <w:szCs w:val="24"/>
          <w:lang w:eastAsia="zh-CN"/>
        </w:rPr>
        <w:t>年后全球生物多样性框架不限成员名额工作组通过一项内容大致如下的建议</w:t>
      </w:r>
      <w:r>
        <w:rPr>
          <w:rFonts w:eastAsia="SimSun" w:hint="eastAsia"/>
          <w:kern w:val="22"/>
          <w:sz w:val="24"/>
          <w:szCs w:val="24"/>
          <w:lang w:eastAsia="zh-CN"/>
        </w:rPr>
        <w:t>：</w:t>
      </w:r>
    </w:p>
    <w:p w14:paraId="27AC8996" w14:textId="77777777" w:rsidR="0079197E" w:rsidRPr="00C142CC" w:rsidRDefault="0079197E" w:rsidP="0079197E">
      <w:pPr>
        <w:pStyle w:val="Para1"/>
        <w:suppressLineNumbers/>
        <w:suppressAutoHyphens/>
        <w:spacing w:line="259" w:lineRule="auto"/>
        <w:ind w:firstLine="490"/>
        <w:rPr>
          <w:rFonts w:eastAsia="KaiTi"/>
          <w:kern w:val="22"/>
          <w:sz w:val="24"/>
          <w:szCs w:val="24"/>
          <w:lang w:eastAsia="zh-CN"/>
        </w:rPr>
      </w:pPr>
      <w:r w:rsidRPr="00C142CC">
        <w:rPr>
          <w:rFonts w:eastAsia="KaiTi"/>
          <w:kern w:val="22"/>
          <w:sz w:val="24"/>
          <w:szCs w:val="24"/>
          <w:lang w:eastAsia="zh-CN"/>
        </w:rPr>
        <w:t>2020</w:t>
      </w:r>
      <w:r w:rsidRPr="00C142CC">
        <w:rPr>
          <w:rFonts w:eastAsia="KaiTi" w:hint="eastAsia"/>
          <w:kern w:val="22"/>
          <w:sz w:val="24"/>
          <w:szCs w:val="24"/>
          <w:lang w:eastAsia="zh-CN"/>
        </w:rPr>
        <w:t>年后全球生物多样性框架不限成员名额工作组</w:t>
      </w:r>
    </w:p>
    <w:p w14:paraId="0355ACE9" w14:textId="6CEF9800" w:rsidR="0079197E" w:rsidRDefault="0079197E" w:rsidP="0079197E">
      <w:pPr>
        <w:pStyle w:val="Para1"/>
        <w:suppressLineNumbers/>
        <w:suppressAutoHyphens/>
        <w:spacing w:line="259" w:lineRule="auto"/>
        <w:ind w:firstLine="490"/>
        <w:rPr>
          <w:rFonts w:eastAsia="SimSun"/>
          <w:kern w:val="22"/>
          <w:sz w:val="24"/>
          <w:szCs w:val="24"/>
          <w:lang w:eastAsia="zh-CN"/>
        </w:rPr>
      </w:pPr>
      <w:r w:rsidRPr="00C142CC">
        <w:rPr>
          <w:rFonts w:eastAsia="KaiTi" w:hint="eastAsia"/>
          <w:kern w:val="22"/>
          <w:sz w:val="24"/>
          <w:szCs w:val="24"/>
          <w:lang w:eastAsia="zh-CN"/>
        </w:rPr>
        <w:t>建议</w:t>
      </w:r>
      <w:r w:rsidRPr="0079197E">
        <w:rPr>
          <w:rFonts w:eastAsia="SimSun" w:hint="eastAsia"/>
          <w:kern w:val="22"/>
          <w:sz w:val="24"/>
          <w:szCs w:val="24"/>
          <w:lang w:eastAsia="zh-CN"/>
        </w:rPr>
        <w:t>缔约方大会第十五</w:t>
      </w:r>
      <w:r w:rsidR="00C142CC">
        <w:rPr>
          <w:rFonts w:eastAsia="SimSun" w:hint="eastAsia"/>
          <w:kern w:val="22"/>
          <w:sz w:val="24"/>
          <w:szCs w:val="24"/>
          <w:lang w:eastAsia="zh-CN"/>
        </w:rPr>
        <w:t>届</w:t>
      </w:r>
      <w:r w:rsidRPr="0079197E">
        <w:rPr>
          <w:rFonts w:eastAsia="SimSun" w:hint="eastAsia"/>
          <w:kern w:val="22"/>
          <w:sz w:val="24"/>
          <w:szCs w:val="24"/>
          <w:lang w:eastAsia="zh-CN"/>
        </w:rPr>
        <w:t>会议通过一项</w:t>
      </w:r>
      <w:r w:rsidR="002C42FA">
        <w:rPr>
          <w:rFonts w:eastAsia="SimSun" w:hint="eastAsia"/>
          <w:kern w:val="22"/>
          <w:sz w:val="24"/>
          <w:szCs w:val="24"/>
          <w:lang w:eastAsia="zh-CN"/>
        </w:rPr>
        <w:t>决定，决定</w:t>
      </w:r>
      <w:r w:rsidRPr="0079197E">
        <w:rPr>
          <w:rFonts w:eastAsia="SimSun" w:hint="eastAsia"/>
          <w:kern w:val="22"/>
          <w:sz w:val="24"/>
          <w:szCs w:val="24"/>
          <w:lang w:eastAsia="zh-CN"/>
        </w:rPr>
        <w:t>包含以下</w:t>
      </w:r>
      <w:r w:rsidR="00C142CC">
        <w:rPr>
          <w:rFonts w:eastAsia="SimSun" w:hint="eastAsia"/>
          <w:kern w:val="22"/>
          <w:sz w:val="24"/>
          <w:szCs w:val="24"/>
          <w:lang w:eastAsia="zh-CN"/>
        </w:rPr>
        <w:t>基本</w:t>
      </w:r>
      <w:r w:rsidRPr="0079197E">
        <w:rPr>
          <w:rFonts w:eastAsia="SimSun" w:hint="eastAsia"/>
          <w:kern w:val="22"/>
          <w:sz w:val="24"/>
          <w:szCs w:val="24"/>
          <w:lang w:eastAsia="zh-CN"/>
        </w:rPr>
        <w:t>内容，</w:t>
      </w:r>
      <w:r w:rsidR="002C42FA">
        <w:rPr>
          <w:rFonts w:eastAsia="SimSun" w:hint="eastAsia"/>
          <w:kern w:val="22"/>
          <w:sz w:val="24"/>
          <w:szCs w:val="24"/>
          <w:lang w:eastAsia="zh-CN"/>
        </w:rPr>
        <w:t>并考虑到</w:t>
      </w:r>
      <w:r w:rsidRPr="0079197E">
        <w:rPr>
          <w:rFonts w:eastAsia="SimSun" w:hint="eastAsia"/>
          <w:kern w:val="22"/>
          <w:sz w:val="24"/>
          <w:szCs w:val="24"/>
          <w:lang w:eastAsia="zh-CN"/>
        </w:rPr>
        <w:t>科学</w:t>
      </w:r>
      <w:r w:rsidR="00C142CC">
        <w:rPr>
          <w:rFonts w:eastAsia="SimSun" w:hint="eastAsia"/>
          <w:kern w:val="22"/>
          <w:sz w:val="24"/>
          <w:szCs w:val="24"/>
          <w:lang w:eastAsia="zh-CN"/>
        </w:rPr>
        <w:t>、</w:t>
      </w:r>
      <w:r w:rsidRPr="0079197E">
        <w:rPr>
          <w:rFonts w:eastAsia="SimSun" w:hint="eastAsia"/>
          <w:kern w:val="22"/>
          <w:sz w:val="24"/>
          <w:szCs w:val="24"/>
          <w:lang w:eastAsia="zh-CN"/>
        </w:rPr>
        <w:t>技术</w:t>
      </w:r>
      <w:r w:rsidR="00C142CC">
        <w:rPr>
          <w:rFonts w:eastAsia="SimSun" w:hint="eastAsia"/>
          <w:kern w:val="22"/>
          <w:sz w:val="24"/>
          <w:szCs w:val="24"/>
          <w:lang w:eastAsia="zh-CN"/>
        </w:rPr>
        <w:t>和</w:t>
      </w:r>
      <w:r w:rsidRPr="0079197E">
        <w:rPr>
          <w:rFonts w:eastAsia="SimSun" w:hint="eastAsia"/>
          <w:kern w:val="22"/>
          <w:sz w:val="24"/>
          <w:szCs w:val="24"/>
          <w:lang w:eastAsia="zh-CN"/>
        </w:rPr>
        <w:t>工艺咨询附属机构第二十四次会议和</w:t>
      </w:r>
      <w:r w:rsidR="00C142CC">
        <w:rPr>
          <w:rFonts w:eastAsia="SimSun" w:hint="eastAsia"/>
          <w:kern w:val="22"/>
          <w:sz w:val="24"/>
          <w:szCs w:val="24"/>
          <w:lang w:eastAsia="zh-CN"/>
        </w:rPr>
        <w:t>执行问题附属</w:t>
      </w:r>
      <w:r w:rsidRPr="0079197E">
        <w:rPr>
          <w:rFonts w:eastAsia="SimSun" w:hint="eastAsia"/>
          <w:kern w:val="22"/>
          <w:sz w:val="24"/>
          <w:szCs w:val="24"/>
          <w:lang w:eastAsia="zh-CN"/>
        </w:rPr>
        <w:t>机构第三次会议的结论</w:t>
      </w:r>
      <w:r w:rsidR="00C142CC">
        <w:rPr>
          <w:rFonts w:eastAsia="SimSun" w:hint="eastAsia"/>
          <w:kern w:val="22"/>
          <w:sz w:val="24"/>
          <w:szCs w:val="24"/>
          <w:lang w:eastAsia="zh-CN"/>
        </w:rPr>
        <w:t>：</w:t>
      </w:r>
    </w:p>
    <w:p w14:paraId="3F34C854" w14:textId="77777777" w:rsidR="00F023EA" w:rsidRDefault="004A10E5" w:rsidP="00876E6B">
      <w:pPr>
        <w:pStyle w:val="Para1"/>
        <w:suppressLineNumbers/>
        <w:suppressAutoHyphens/>
        <w:adjustRightInd w:val="0"/>
        <w:snapToGrid w:val="0"/>
        <w:spacing w:line="259" w:lineRule="auto"/>
        <w:ind w:left="490"/>
        <w:rPr>
          <w:rFonts w:ascii="KaiTi" w:eastAsia="KaiTi" w:hAnsi="KaiTi"/>
          <w:kern w:val="22"/>
          <w:sz w:val="24"/>
          <w:szCs w:val="24"/>
        </w:rPr>
      </w:pPr>
      <w:r w:rsidRPr="004A10E5">
        <w:rPr>
          <w:rFonts w:ascii="KaiTi" w:eastAsia="KaiTi" w:hAnsi="KaiTi"/>
          <w:kern w:val="22"/>
          <w:sz w:val="24"/>
          <w:szCs w:val="24"/>
        </w:rPr>
        <w:tab/>
      </w:r>
    </w:p>
    <w:p w14:paraId="3A02CB5D" w14:textId="7EE8ACA9" w:rsidR="005E10FF" w:rsidRPr="004A10E5" w:rsidRDefault="005E10FF" w:rsidP="00C34765">
      <w:pPr>
        <w:pStyle w:val="Para1"/>
        <w:suppressLineNumbers/>
        <w:suppressAutoHyphens/>
        <w:adjustRightInd w:val="0"/>
        <w:snapToGrid w:val="0"/>
        <w:spacing w:line="259" w:lineRule="auto"/>
        <w:ind w:left="490" w:firstLine="490"/>
        <w:rPr>
          <w:rFonts w:ascii="KaiTi" w:eastAsia="KaiTi" w:hAnsi="KaiTi"/>
          <w:kern w:val="22"/>
          <w:sz w:val="24"/>
          <w:szCs w:val="24"/>
        </w:rPr>
      </w:pPr>
      <w:r w:rsidRPr="004A10E5">
        <w:rPr>
          <w:rFonts w:ascii="KaiTi" w:eastAsia="KaiTi" w:hAnsi="KaiTi" w:hint="eastAsia"/>
          <w:kern w:val="22"/>
          <w:sz w:val="24"/>
          <w:szCs w:val="24"/>
        </w:rPr>
        <w:lastRenderedPageBreak/>
        <w:t>缔约方</w:t>
      </w:r>
      <w:r w:rsidR="004A10E5" w:rsidRPr="004A10E5">
        <w:rPr>
          <w:rFonts w:ascii="KaiTi" w:eastAsia="KaiTi" w:hAnsi="KaiTi" w:hint="eastAsia"/>
          <w:kern w:val="22"/>
          <w:sz w:val="24"/>
          <w:szCs w:val="24"/>
          <w:lang w:eastAsia="zh-CN"/>
        </w:rPr>
        <w:t>大会</w:t>
      </w:r>
      <w:r w:rsidRPr="004A10E5">
        <w:rPr>
          <w:rFonts w:ascii="KaiTi" w:eastAsia="KaiTi" w:hAnsi="KaiTi" w:hint="eastAsia"/>
          <w:kern w:val="22"/>
          <w:sz w:val="24"/>
          <w:szCs w:val="24"/>
        </w:rPr>
        <w:t>，</w:t>
      </w:r>
    </w:p>
    <w:p w14:paraId="18408AF3" w14:textId="0F488129" w:rsidR="005E10FF" w:rsidRDefault="00352740" w:rsidP="00876E6B">
      <w:pPr>
        <w:pStyle w:val="Para1"/>
        <w:suppressLineNumbers/>
        <w:suppressAutoHyphens/>
        <w:overflowPunct w:val="0"/>
        <w:adjustRightInd w:val="0"/>
        <w:snapToGrid w:val="0"/>
        <w:spacing w:line="259" w:lineRule="auto"/>
        <w:ind w:left="490"/>
        <w:rPr>
          <w:rFonts w:eastAsia="SimSun"/>
          <w:kern w:val="22"/>
          <w:sz w:val="24"/>
          <w:szCs w:val="24"/>
        </w:rPr>
      </w:pPr>
      <w:r>
        <w:rPr>
          <w:rFonts w:eastAsia="SimSun"/>
          <w:kern w:val="22"/>
          <w:sz w:val="24"/>
          <w:szCs w:val="24"/>
        </w:rPr>
        <w:tab/>
      </w:r>
      <w:r w:rsidR="005E10FF" w:rsidRPr="00CF677D">
        <w:rPr>
          <w:rFonts w:ascii="KaiTi" w:eastAsia="KaiTi" w:hAnsi="KaiTi" w:hint="eastAsia"/>
          <w:color w:val="000000" w:themeColor="text1"/>
          <w:kern w:val="22"/>
          <w:sz w:val="24"/>
          <w:szCs w:val="24"/>
        </w:rPr>
        <w:t>回顾</w:t>
      </w:r>
      <w:r w:rsidR="005E10FF" w:rsidRPr="00CF677D">
        <w:rPr>
          <w:rFonts w:eastAsia="SimSun" w:hint="eastAsia"/>
          <w:color w:val="000000" w:themeColor="text1"/>
          <w:kern w:val="22"/>
          <w:sz w:val="24"/>
          <w:szCs w:val="24"/>
        </w:rPr>
        <w:t>其第</w:t>
      </w:r>
      <w:hyperlink r:id="rId14" w:history="1">
        <w:r w:rsidR="005E10FF" w:rsidRPr="001205DA">
          <w:rPr>
            <w:rStyle w:val="Hyperlink"/>
            <w:rFonts w:eastAsia="SimSun"/>
            <w:kern w:val="22"/>
            <w:sz w:val="24"/>
            <w:szCs w:val="24"/>
          </w:rPr>
          <w:t>14/34</w:t>
        </w:r>
      </w:hyperlink>
      <w:r w:rsidR="005E10FF" w:rsidRPr="00CF677D">
        <w:rPr>
          <w:rFonts w:eastAsia="SimSun" w:hint="eastAsia"/>
          <w:color w:val="000000" w:themeColor="text1"/>
          <w:kern w:val="22"/>
          <w:sz w:val="24"/>
          <w:szCs w:val="24"/>
        </w:rPr>
        <w:t>号决定，其中通过了制定</w:t>
      </w:r>
      <w:r w:rsidR="005E10FF" w:rsidRPr="00CF677D">
        <w:rPr>
          <w:rFonts w:eastAsia="SimSun"/>
          <w:color w:val="000000" w:themeColor="text1"/>
          <w:kern w:val="22"/>
          <w:sz w:val="24"/>
          <w:szCs w:val="24"/>
        </w:rPr>
        <w:t xml:space="preserve"> 2020 </w:t>
      </w:r>
      <w:r w:rsidR="005E10FF" w:rsidRPr="00CF677D">
        <w:rPr>
          <w:rFonts w:eastAsia="SimSun" w:hint="eastAsia"/>
          <w:color w:val="000000" w:themeColor="text1"/>
          <w:kern w:val="22"/>
          <w:sz w:val="24"/>
          <w:szCs w:val="24"/>
        </w:rPr>
        <w:t>年后全球生物多样性框架的筹备进程</w:t>
      </w:r>
      <w:r w:rsidRPr="00CF677D">
        <w:rPr>
          <w:rFonts w:eastAsia="SimSun" w:hint="eastAsia"/>
          <w:color w:val="000000" w:themeColor="text1"/>
          <w:kern w:val="22"/>
          <w:sz w:val="24"/>
          <w:szCs w:val="24"/>
          <w:lang w:eastAsia="zh-CN"/>
        </w:rPr>
        <w:t>，</w:t>
      </w:r>
      <w:r w:rsidR="005E10FF" w:rsidRPr="00CF677D">
        <w:rPr>
          <w:rFonts w:eastAsia="SimSun" w:hint="eastAsia"/>
          <w:color w:val="000000" w:themeColor="text1"/>
          <w:kern w:val="22"/>
          <w:sz w:val="24"/>
          <w:szCs w:val="24"/>
        </w:rPr>
        <w:t>并决定设立一个不限成员名额闭会期间工作组</w:t>
      </w:r>
      <w:r w:rsidRPr="00CF677D">
        <w:rPr>
          <w:rFonts w:eastAsia="SimSun" w:hint="eastAsia"/>
          <w:color w:val="000000" w:themeColor="text1"/>
          <w:kern w:val="22"/>
          <w:sz w:val="24"/>
          <w:szCs w:val="24"/>
          <w:lang w:eastAsia="zh-CN"/>
        </w:rPr>
        <w:t>来</w:t>
      </w:r>
      <w:r w:rsidR="005E10FF" w:rsidRPr="00CF677D">
        <w:rPr>
          <w:rFonts w:eastAsia="SimSun" w:hint="eastAsia"/>
          <w:color w:val="000000" w:themeColor="text1"/>
          <w:kern w:val="22"/>
          <w:sz w:val="24"/>
          <w:szCs w:val="24"/>
        </w:rPr>
        <w:t>支持其筹备工作，</w:t>
      </w:r>
    </w:p>
    <w:p w14:paraId="7F1F4FC9" w14:textId="3AE449BB" w:rsidR="005E10FF" w:rsidRPr="005E10FF" w:rsidRDefault="00352740" w:rsidP="00876E6B">
      <w:pPr>
        <w:pStyle w:val="Para1"/>
        <w:suppressLineNumbers/>
        <w:suppressAutoHyphens/>
        <w:adjustRightInd w:val="0"/>
        <w:snapToGrid w:val="0"/>
        <w:spacing w:line="259" w:lineRule="auto"/>
        <w:ind w:left="490"/>
        <w:rPr>
          <w:rFonts w:eastAsia="SimSun"/>
          <w:kern w:val="22"/>
          <w:sz w:val="24"/>
          <w:szCs w:val="24"/>
        </w:rPr>
      </w:pPr>
      <w:r>
        <w:rPr>
          <w:rFonts w:eastAsia="SimSun"/>
          <w:kern w:val="22"/>
          <w:sz w:val="24"/>
          <w:szCs w:val="24"/>
        </w:rPr>
        <w:tab/>
      </w:r>
      <w:r w:rsidR="005E10FF" w:rsidRPr="00352740">
        <w:rPr>
          <w:rFonts w:ascii="KaiTi" w:eastAsia="KaiTi" w:hAnsi="KaiTi" w:hint="eastAsia"/>
          <w:kern w:val="22"/>
          <w:sz w:val="24"/>
          <w:szCs w:val="24"/>
        </w:rPr>
        <w:t>注意到</w:t>
      </w:r>
      <w:r w:rsidR="005E10FF" w:rsidRPr="005E10FF">
        <w:rPr>
          <w:rFonts w:eastAsia="SimSun"/>
          <w:kern w:val="22"/>
          <w:sz w:val="24"/>
          <w:szCs w:val="24"/>
        </w:rPr>
        <w:t>2020</w:t>
      </w:r>
      <w:r w:rsidR="005E10FF" w:rsidRPr="005E10FF">
        <w:rPr>
          <w:rFonts w:eastAsia="SimSun" w:hint="eastAsia"/>
          <w:kern w:val="22"/>
          <w:sz w:val="24"/>
          <w:szCs w:val="24"/>
        </w:rPr>
        <w:t>年后全球生物多样性框架不限成员名额工作组第一次</w:t>
      </w:r>
      <w:r w:rsidRPr="00352740">
        <w:rPr>
          <w:rFonts w:eastAsia="SimSun"/>
          <w:kern w:val="22"/>
          <w:sz w:val="24"/>
          <w:szCs w:val="24"/>
          <w:vertAlign w:val="superscript"/>
        </w:rPr>
        <w:footnoteReference w:id="2"/>
      </w:r>
      <w:r w:rsidR="005E10FF" w:rsidRPr="005E10FF">
        <w:rPr>
          <w:rFonts w:eastAsia="SimSun" w:hint="eastAsia"/>
          <w:kern w:val="22"/>
          <w:sz w:val="24"/>
          <w:szCs w:val="24"/>
        </w:rPr>
        <w:t>、第二次</w:t>
      </w:r>
      <w:r w:rsidRPr="00352740">
        <w:rPr>
          <w:rFonts w:eastAsia="SimSun"/>
          <w:kern w:val="22"/>
          <w:sz w:val="24"/>
          <w:szCs w:val="24"/>
          <w:vertAlign w:val="superscript"/>
        </w:rPr>
        <w:footnoteReference w:id="3"/>
      </w:r>
      <w:r>
        <w:rPr>
          <w:rFonts w:eastAsia="SimSun" w:hint="eastAsia"/>
          <w:kern w:val="22"/>
          <w:sz w:val="24"/>
          <w:szCs w:val="24"/>
          <w:lang w:eastAsia="zh-CN"/>
        </w:rPr>
        <w:t xml:space="preserve"> </w:t>
      </w:r>
      <w:r w:rsidR="005E10FF" w:rsidRPr="005E10FF">
        <w:rPr>
          <w:rFonts w:eastAsia="SimSun" w:hint="eastAsia"/>
          <w:kern w:val="22"/>
          <w:sz w:val="24"/>
          <w:szCs w:val="24"/>
        </w:rPr>
        <w:t>和第三次</w:t>
      </w:r>
      <w:r w:rsidR="00070561" w:rsidRPr="00070561">
        <w:rPr>
          <w:rFonts w:eastAsia="SimSun"/>
          <w:sz w:val="24"/>
          <w:vertAlign w:val="superscript"/>
        </w:rPr>
        <w:footnoteReference w:id="4"/>
      </w:r>
      <w:r w:rsidR="00070561">
        <w:rPr>
          <w:rFonts w:eastAsia="SimSun" w:hint="eastAsia"/>
          <w:kern w:val="22"/>
          <w:sz w:val="24"/>
          <w:szCs w:val="24"/>
          <w:lang w:eastAsia="zh-CN"/>
        </w:rPr>
        <w:t xml:space="preserve"> </w:t>
      </w:r>
      <w:r w:rsidR="005E10FF" w:rsidRPr="005E10FF">
        <w:rPr>
          <w:rFonts w:eastAsia="SimSun" w:hint="eastAsia"/>
          <w:kern w:val="22"/>
          <w:sz w:val="24"/>
          <w:szCs w:val="24"/>
        </w:rPr>
        <w:t>会议的成果，</w:t>
      </w:r>
    </w:p>
    <w:p w14:paraId="6F44C51B" w14:textId="276F1D8A" w:rsidR="005E10FF" w:rsidRPr="005E10FF" w:rsidRDefault="00352740" w:rsidP="00876E6B">
      <w:pPr>
        <w:pStyle w:val="Para1"/>
        <w:suppressLineNumbers/>
        <w:suppressAutoHyphens/>
        <w:adjustRightInd w:val="0"/>
        <w:snapToGrid w:val="0"/>
        <w:spacing w:line="259" w:lineRule="auto"/>
        <w:ind w:left="490"/>
        <w:rPr>
          <w:rFonts w:eastAsia="SimSun"/>
          <w:kern w:val="22"/>
          <w:sz w:val="24"/>
          <w:szCs w:val="24"/>
        </w:rPr>
      </w:pPr>
      <w:r>
        <w:rPr>
          <w:rFonts w:eastAsia="SimSun"/>
          <w:kern w:val="22"/>
          <w:sz w:val="24"/>
          <w:szCs w:val="24"/>
        </w:rPr>
        <w:tab/>
      </w:r>
      <w:r w:rsidRPr="00352740">
        <w:rPr>
          <w:rFonts w:ascii="KaiTi" w:eastAsia="KaiTi" w:hAnsi="KaiTi" w:hint="eastAsia"/>
          <w:kern w:val="22"/>
          <w:sz w:val="24"/>
          <w:szCs w:val="24"/>
          <w:lang w:eastAsia="zh-CN"/>
        </w:rPr>
        <w:t>又</w:t>
      </w:r>
      <w:r w:rsidR="005E10FF" w:rsidRPr="00352740">
        <w:rPr>
          <w:rFonts w:ascii="KaiTi" w:eastAsia="KaiTi" w:hAnsi="KaiTi" w:hint="eastAsia"/>
          <w:kern w:val="22"/>
          <w:sz w:val="24"/>
          <w:szCs w:val="24"/>
        </w:rPr>
        <w:t>注意到</w:t>
      </w:r>
      <w:r w:rsidR="00070561" w:rsidRPr="00E53CE7">
        <w:rPr>
          <w:rFonts w:ascii="KaiTi" w:eastAsia="SimSun" w:hAnsi="KaiTi" w:hint="eastAsia"/>
          <w:kern w:val="22"/>
          <w:sz w:val="24"/>
          <w:szCs w:val="24"/>
        </w:rPr>
        <w:t>第</w:t>
      </w:r>
      <w:r w:rsidR="00070561" w:rsidRPr="00E53CE7">
        <w:rPr>
          <w:rFonts w:eastAsia="SimSun"/>
          <w:kern w:val="22"/>
          <w:sz w:val="24"/>
          <w:szCs w:val="24"/>
        </w:rPr>
        <w:t>8</w:t>
      </w:r>
      <w:r w:rsidR="00876E6B">
        <w:rPr>
          <w:rFonts w:eastAsia="SimSun" w:hint="eastAsia"/>
          <w:kern w:val="22"/>
          <w:sz w:val="24"/>
          <w:szCs w:val="24"/>
          <w:lang w:eastAsia="zh-CN"/>
        </w:rPr>
        <w:t>（</w:t>
      </w:r>
      <w:r w:rsidR="00070561" w:rsidRPr="00E53CE7">
        <w:rPr>
          <w:rFonts w:eastAsia="SimSun"/>
          <w:kern w:val="22"/>
          <w:sz w:val="24"/>
          <w:szCs w:val="24"/>
        </w:rPr>
        <w:t>j</w:t>
      </w:r>
      <w:r w:rsidR="00876E6B">
        <w:rPr>
          <w:rFonts w:eastAsia="SimSun" w:hint="eastAsia"/>
          <w:kern w:val="22"/>
          <w:sz w:val="24"/>
          <w:szCs w:val="24"/>
          <w:lang w:eastAsia="zh-CN"/>
        </w:rPr>
        <w:t>）</w:t>
      </w:r>
      <w:r w:rsidR="00070561" w:rsidRPr="00E53CE7">
        <w:rPr>
          <w:rFonts w:ascii="KaiTi" w:eastAsia="SimSun" w:hAnsi="KaiTi" w:hint="eastAsia"/>
          <w:kern w:val="22"/>
          <w:sz w:val="24"/>
          <w:szCs w:val="24"/>
        </w:rPr>
        <w:t>条</w:t>
      </w:r>
      <w:r w:rsidR="00070561" w:rsidRPr="00E53CE7">
        <w:rPr>
          <w:rFonts w:ascii="KaiTi" w:eastAsia="SimSun" w:hAnsi="KaiTi" w:cs="KaiTi" w:hint="eastAsia"/>
          <w:kern w:val="22"/>
          <w:sz w:val="24"/>
          <w:szCs w:val="24"/>
        </w:rPr>
        <w:t>和相关条款问题不限成员名额特设工作</w:t>
      </w:r>
      <w:r w:rsidR="00070561" w:rsidRPr="00E53CE7">
        <w:rPr>
          <w:rFonts w:ascii="KaiTi" w:eastAsia="SimSun" w:hAnsi="KaiTi" w:hint="eastAsia"/>
          <w:kern w:val="22"/>
          <w:sz w:val="24"/>
          <w:szCs w:val="24"/>
        </w:rPr>
        <w:t>组</w:t>
      </w:r>
      <w:r w:rsidR="00E53CE7" w:rsidRPr="00E53CE7">
        <w:rPr>
          <w:rFonts w:ascii="KaiTi" w:eastAsia="SimSun" w:hAnsi="KaiTi" w:hint="eastAsia"/>
          <w:kern w:val="22"/>
          <w:sz w:val="24"/>
          <w:szCs w:val="24"/>
          <w:lang w:eastAsia="zh-CN"/>
        </w:rPr>
        <w:t>第十一次会议、</w:t>
      </w:r>
      <w:r w:rsidR="005E10FF" w:rsidRPr="005E10FF">
        <w:rPr>
          <w:rFonts w:eastAsia="SimSun" w:hint="eastAsia"/>
          <w:kern w:val="22"/>
          <w:sz w:val="24"/>
          <w:szCs w:val="24"/>
        </w:rPr>
        <w:t>科学、技术和工艺咨询附属机构第</w:t>
      </w:r>
      <w:r w:rsidR="00E53CE7">
        <w:rPr>
          <w:rFonts w:eastAsia="SimSun" w:hint="eastAsia"/>
          <w:kern w:val="22"/>
          <w:sz w:val="24"/>
          <w:szCs w:val="24"/>
          <w:lang w:eastAsia="zh-CN"/>
        </w:rPr>
        <w:t>二十三次和第</w:t>
      </w:r>
      <w:r w:rsidR="005E10FF" w:rsidRPr="005E10FF">
        <w:rPr>
          <w:rFonts w:eastAsia="SimSun" w:hint="eastAsia"/>
          <w:kern w:val="22"/>
          <w:sz w:val="24"/>
          <w:szCs w:val="24"/>
        </w:rPr>
        <w:t>二十四次会议</w:t>
      </w:r>
      <w:r w:rsidR="00E53CE7">
        <w:rPr>
          <w:rFonts w:eastAsia="SimSun" w:hint="eastAsia"/>
          <w:kern w:val="22"/>
          <w:sz w:val="24"/>
          <w:szCs w:val="24"/>
          <w:lang w:eastAsia="zh-CN"/>
        </w:rPr>
        <w:t>、</w:t>
      </w:r>
      <w:r>
        <w:rPr>
          <w:rFonts w:eastAsia="SimSun" w:hint="eastAsia"/>
          <w:kern w:val="22"/>
          <w:sz w:val="24"/>
          <w:szCs w:val="24"/>
          <w:lang w:eastAsia="zh-CN"/>
        </w:rPr>
        <w:t>执行问题</w:t>
      </w:r>
      <w:r w:rsidR="005E10FF" w:rsidRPr="005E10FF">
        <w:rPr>
          <w:rFonts w:eastAsia="SimSun" w:hint="eastAsia"/>
          <w:kern w:val="22"/>
          <w:sz w:val="24"/>
          <w:szCs w:val="24"/>
        </w:rPr>
        <w:t>附属机构第三次会议的成果，</w:t>
      </w:r>
    </w:p>
    <w:p w14:paraId="3C4A9D03" w14:textId="0B719B13" w:rsidR="005E10FF" w:rsidRPr="005E10FF" w:rsidRDefault="00352740" w:rsidP="00876E6B">
      <w:pPr>
        <w:pStyle w:val="Para1"/>
        <w:suppressLineNumbers/>
        <w:suppressAutoHyphens/>
        <w:adjustRightInd w:val="0"/>
        <w:snapToGrid w:val="0"/>
        <w:spacing w:line="259" w:lineRule="auto"/>
        <w:ind w:left="490"/>
        <w:rPr>
          <w:rFonts w:eastAsia="SimSun"/>
          <w:kern w:val="22"/>
          <w:sz w:val="24"/>
          <w:szCs w:val="24"/>
        </w:rPr>
      </w:pPr>
      <w:r>
        <w:rPr>
          <w:rFonts w:eastAsia="SimSun"/>
          <w:kern w:val="22"/>
          <w:sz w:val="24"/>
          <w:szCs w:val="24"/>
        </w:rPr>
        <w:tab/>
      </w:r>
      <w:r w:rsidRPr="00352740">
        <w:rPr>
          <w:rFonts w:ascii="KaiTi" w:eastAsia="KaiTi" w:hAnsi="KaiTi" w:hint="eastAsia"/>
          <w:kern w:val="22"/>
          <w:sz w:val="24"/>
          <w:szCs w:val="24"/>
          <w:lang w:eastAsia="zh-CN"/>
        </w:rPr>
        <w:t>表示</w:t>
      </w:r>
      <w:r w:rsidR="005E10FF" w:rsidRPr="00352740">
        <w:rPr>
          <w:rFonts w:ascii="KaiTi" w:eastAsia="KaiTi" w:hAnsi="KaiTi" w:hint="eastAsia"/>
          <w:kern w:val="22"/>
          <w:sz w:val="24"/>
          <w:szCs w:val="24"/>
          <w:lang w:eastAsia="zh-CN"/>
        </w:rPr>
        <w:t>感谢</w:t>
      </w:r>
      <w:r w:rsidR="005E10FF" w:rsidRPr="00352740">
        <w:rPr>
          <w:rFonts w:ascii="KaiTi" w:eastAsia="KaiTi" w:hAnsi="KaiTi"/>
          <w:kern w:val="22"/>
          <w:sz w:val="24"/>
          <w:szCs w:val="24"/>
          <w:lang w:eastAsia="zh-CN"/>
        </w:rPr>
        <w:t xml:space="preserve"> </w:t>
      </w:r>
      <w:r w:rsidR="005E10FF" w:rsidRPr="005E10FF">
        <w:rPr>
          <w:rFonts w:eastAsia="SimSun"/>
          <w:kern w:val="22"/>
          <w:sz w:val="24"/>
          <w:szCs w:val="24"/>
        </w:rPr>
        <w:t xml:space="preserve">2020 </w:t>
      </w:r>
      <w:r w:rsidR="005E10FF" w:rsidRPr="005E10FF">
        <w:rPr>
          <w:rFonts w:eastAsia="SimSun" w:hint="eastAsia"/>
          <w:kern w:val="22"/>
          <w:sz w:val="24"/>
          <w:szCs w:val="24"/>
        </w:rPr>
        <w:t>年后全球生物多样性框架不限成员名额工作组</w:t>
      </w:r>
      <w:r w:rsidR="001B0093">
        <w:rPr>
          <w:rFonts w:eastAsia="SimSun" w:hint="eastAsia"/>
          <w:kern w:val="22"/>
          <w:sz w:val="24"/>
          <w:szCs w:val="24"/>
          <w:lang w:eastAsia="zh-CN"/>
        </w:rPr>
        <w:t>共同</w:t>
      </w:r>
      <w:r w:rsidR="005E10FF" w:rsidRPr="005E10FF">
        <w:rPr>
          <w:rFonts w:eastAsia="SimSun" w:hint="eastAsia"/>
          <w:kern w:val="22"/>
          <w:sz w:val="24"/>
          <w:szCs w:val="24"/>
        </w:rPr>
        <w:t>主席</w:t>
      </w:r>
      <w:r w:rsidR="005E10FF" w:rsidRPr="005E10FF">
        <w:rPr>
          <w:rFonts w:eastAsia="SimSun"/>
          <w:kern w:val="22"/>
          <w:sz w:val="24"/>
          <w:szCs w:val="24"/>
        </w:rPr>
        <w:t xml:space="preserve"> Francis Ogwal </w:t>
      </w:r>
      <w:r w:rsidR="005E10FF" w:rsidRPr="005E10FF">
        <w:rPr>
          <w:rFonts w:eastAsia="SimSun" w:hint="eastAsia"/>
          <w:kern w:val="22"/>
          <w:sz w:val="24"/>
          <w:szCs w:val="24"/>
        </w:rPr>
        <w:t>先生（乌干达）和</w:t>
      </w:r>
      <w:r w:rsidR="005E10FF" w:rsidRPr="005E10FF">
        <w:rPr>
          <w:rFonts w:eastAsia="SimSun"/>
          <w:kern w:val="22"/>
          <w:sz w:val="24"/>
          <w:szCs w:val="24"/>
        </w:rPr>
        <w:t xml:space="preserve"> Basile van Havre </w:t>
      </w:r>
      <w:r w:rsidR="005E10FF" w:rsidRPr="005E10FF">
        <w:rPr>
          <w:rFonts w:eastAsia="SimSun" w:hint="eastAsia"/>
          <w:kern w:val="22"/>
          <w:sz w:val="24"/>
          <w:szCs w:val="24"/>
        </w:rPr>
        <w:t>先生（加拿大）</w:t>
      </w:r>
      <w:r w:rsidR="001B0093">
        <w:rPr>
          <w:rFonts w:eastAsia="SimSun" w:hint="eastAsia"/>
          <w:kern w:val="22"/>
          <w:sz w:val="24"/>
          <w:szCs w:val="24"/>
          <w:lang w:eastAsia="zh-CN"/>
        </w:rPr>
        <w:t>为制定</w:t>
      </w:r>
      <w:r w:rsidR="005E10FF" w:rsidRPr="005E10FF">
        <w:rPr>
          <w:rFonts w:eastAsia="SimSun"/>
          <w:kern w:val="22"/>
          <w:sz w:val="24"/>
          <w:szCs w:val="24"/>
        </w:rPr>
        <w:t xml:space="preserve"> 2020 </w:t>
      </w:r>
      <w:r w:rsidR="005E10FF" w:rsidRPr="005E10FF">
        <w:rPr>
          <w:rFonts w:eastAsia="SimSun" w:hint="eastAsia"/>
          <w:kern w:val="22"/>
          <w:sz w:val="24"/>
          <w:szCs w:val="24"/>
        </w:rPr>
        <w:t>年后全球生物多样性框架</w:t>
      </w:r>
      <w:r w:rsidR="001B0093">
        <w:rPr>
          <w:rFonts w:eastAsia="SimSun" w:hint="eastAsia"/>
          <w:kern w:val="22"/>
          <w:sz w:val="24"/>
          <w:szCs w:val="24"/>
          <w:lang w:eastAsia="zh-CN"/>
        </w:rPr>
        <w:t>提供的支持</w:t>
      </w:r>
      <w:r w:rsidR="005E10FF" w:rsidRPr="005E10FF">
        <w:rPr>
          <w:rFonts w:eastAsia="SimSun" w:hint="eastAsia"/>
          <w:kern w:val="22"/>
          <w:sz w:val="24"/>
          <w:szCs w:val="24"/>
        </w:rPr>
        <w:t>，</w:t>
      </w:r>
    </w:p>
    <w:p w14:paraId="7694EB19" w14:textId="44B023FF" w:rsidR="005E10FF" w:rsidRDefault="00AA3898" w:rsidP="00876E6B">
      <w:pPr>
        <w:pStyle w:val="Para1"/>
        <w:suppressLineNumbers/>
        <w:suppressAutoHyphens/>
        <w:adjustRightInd w:val="0"/>
        <w:snapToGrid w:val="0"/>
        <w:spacing w:line="259" w:lineRule="auto"/>
        <w:ind w:left="490"/>
        <w:rPr>
          <w:rFonts w:eastAsia="SimSun"/>
          <w:kern w:val="22"/>
          <w:sz w:val="24"/>
          <w:szCs w:val="24"/>
        </w:rPr>
      </w:pPr>
      <w:r>
        <w:rPr>
          <w:rFonts w:eastAsia="SimSun"/>
          <w:kern w:val="22"/>
          <w:sz w:val="24"/>
          <w:szCs w:val="24"/>
        </w:rPr>
        <w:tab/>
      </w:r>
      <w:r w:rsidR="005E10FF" w:rsidRPr="00AA3898">
        <w:rPr>
          <w:rFonts w:ascii="KaiTi" w:eastAsia="KaiTi" w:hAnsi="KaiTi" w:hint="eastAsia"/>
          <w:kern w:val="22"/>
          <w:sz w:val="24"/>
          <w:szCs w:val="24"/>
        </w:rPr>
        <w:t>欢迎</w:t>
      </w:r>
      <w:r w:rsidR="005E10FF" w:rsidRPr="005E10FF">
        <w:rPr>
          <w:rFonts w:eastAsia="SimSun" w:hint="eastAsia"/>
          <w:kern w:val="22"/>
          <w:sz w:val="24"/>
          <w:szCs w:val="24"/>
        </w:rPr>
        <w:t>缔约方和观察员提交材料，就</w:t>
      </w:r>
      <w:r w:rsidR="005E10FF" w:rsidRPr="005E10FF">
        <w:rPr>
          <w:rFonts w:eastAsia="SimSun"/>
          <w:kern w:val="22"/>
          <w:sz w:val="24"/>
          <w:szCs w:val="24"/>
        </w:rPr>
        <w:t xml:space="preserve"> 2020 </w:t>
      </w:r>
      <w:r w:rsidR="005E10FF" w:rsidRPr="005E10FF">
        <w:rPr>
          <w:rFonts w:eastAsia="SimSun" w:hint="eastAsia"/>
          <w:kern w:val="22"/>
          <w:sz w:val="24"/>
          <w:szCs w:val="24"/>
        </w:rPr>
        <w:t>年后全球生物多样性框架的制定</w:t>
      </w:r>
      <w:r>
        <w:rPr>
          <w:rFonts w:eastAsia="SimSun" w:hint="eastAsia"/>
          <w:kern w:val="22"/>
          <w:sz w:val="24"/>
          <w:szCs w:val="24"/>
          <w:lang w:eastAsia="zh-CN"/>
        </w:rPr>
        <w:t>问题发表</w:t>
      </w:r>
      <w:r w:rsidR="005E10FF" w:rsidRPr="005E10FF">
        <w:rPr>
          <w:rFonts w:eastAsia="SimSun" w:hint="eastAsia"/>
          <w:kern w:val="22"/>
          <w:sz w:val="24"/>
          <w:szCs w:val="24"/>
        </w:rPr>
        <w:t>意见，</w:t>
      </w:r>
    </w:p>
    <w:p w14:paraId="2E49F63F" w14:textId="312018D6" w:rsidR="007A3231" w:rsidRPr="007A3231" w:rsidRDefault="007A3231" w:rsidP="00876E6B">
      <w:pPr>
        <w:pStyle w:val="Para1"/>
        <w:suppressLineNumbers/>
        <w:suppressAutoHyphens/>
        <w:adjustRightInd w:val="0"/>
        <w:snapToGrid w:val="0"/>
        <w:spacing w:line="259" w:lineRule="auto"/>
        <w:ind w:left="490" w:firstLine="490"/>
        <w:rPr>
          <w:rFonts w:eastAsia="SimSun"/>
          <w:kern w:val="22"/>
          <w:sz w:val="24"/>
          <w:szCs w:val="24"/>
        </w:rPr>
      </w:pPr>
      <w:r w:rsidRPr="007A3231">
        <w:rPr>
          <w:rFonts w:eastAsia="KaiTi" w:hint="eastAsia"/>
          <w:kern w:val="22"/>
          <w:sz w:val="24"/>
          <w:szCs w:val="24"/>
        </w:rPr>
        <w:t>回顾</w:t>
      </w:r>
      <w:r w:rsidRPr="007A3231">
        <w:rPr>
          <w:rFonts w:eastAsia="SimSun" w:hint="eastAsia"/>
          <w:kern w:val="22"/>
          <w:sz w:val="24"/>
          <w:szCs w:val="24"/>
        </w:rPr>
        <w:t>《关于环境与发展的里约宣言》</w:t>
      </w:r>
      <w:r w:rsidR="0050484B" w:rsidRPr="00E76471">
        <w:rPr>
          <w:rFonts w:eastAsia="SimSun"/>
          <w:sz w:val="24"/>
          <w:vertAlign w:val="superscript"/>
        </w:rPr>
        <w:footnoteReference w:id="5"/>
      </w:r>
      <w:r w:rsidR="0050484B">
        <w:rPr>
          <w:rFonts w:eastAsia="SimSun" w:hint="eastAsia"/>
          <w:kern w:val="22"/>
          <w:sz w:val="24"/>
          <w:szCs w:val="24"/>
          <w:lang w:eastAsia="zh-CN"/>
        </w:rPr>
        <w:t xml:space="preserve"> </w:t>
      </w:r>
      <w:r w:rsidRPr="007A3231">
        <w:rPr>
          <w:rFonts w:eastAsia="SimSun" w:hint="eastAsia"/>
          <w:kern w:val="22"/>
          <w:sz w:val="24"/>
          <w:szCs w:val="24"/>
        </w:rPr>
        <w:t>的原则，</w:t>
      </w:r>
    </w:p>
    <w:p w14:paraId="6678928C" w14:textId="212F8436" w:rsidR="007A3231" w:rsidRPr="007A3231" w:rsidRDefault="007A3231" w:rsidP="00876E6B">
      <w:pPr>
        <w:pStyle w:val="Para1"/>
        <w:suppressLineNumbers/>
        <w:suppressAutoHyphens/>
        <w:adjustRightInd w:val="0"/>
        <w:snapToGrid w:val="0"/>
        <w:spacing w:line="259" w:lineRule="auto"/>
        <w:ind w:left="490" w:firstLine="490"/>
        <w:rPr>
          <w:rFonts w:eastAsia="SimSun"/>
          <w:kern w:val="22"/>
          <w:sz w:val="24"/>
          <w:szCs w:val="24"/>
        </w:rPr>
      </w:pPr>
      <w:r w:rsidRPr="007A3231">
        <w:rPr>
          <w:rFonts w:eastAsia="KaiTi" w:hint="eastAsia"/>
          <w:kern w:val="22"/>
          <w:sz w:val="24"/>
          <w:szCs w:val="24"/>
        </w:rPr>
        <w:t>强调</w:t>
      </w:r>
      <w:r w:rsidRPr="007A3231">
        <w:rPr>
          <w:rFonts w:eastAsia="SimSun" w:hint="eastAsia"/>
          <w:kern w:val="22"/>
          <w:sz w:val="24"/>
          <w:szCs w:val="24"/>
        </w:rPr>
        <w:t>需要</w:t>
      </w:r>
      <w:r w:rsidR="0050484B">
        <w:rPr>
          <w:rFonts w:eastAsia="SimSun" w:hint="eastAsia"/>
          <w:kern w:val="22"/>
          <w:sz w:val="24"/>
          <w:szCs w:val="24"/>
          <w:lang w:eastAsia="zh-CN"/>
        </w:rPr>
        <w:t>平衡</w:t>
      </w:r>
      <w:r w:rsidR="00E76471">
        <w:rPr>
          <w:rFonts w:eastAsia="SimSun" w:hint="eastAsia"/>
          <w:kern w:val="22"/>
          <w:sz w:val="24"/>
          <w:szCs w:val="24"/>
          <w:lang w:eastAsia="zh-CN"/>
        </w:rPr>
        <w:t>地</w:t>
      </w:r>
      <w:r w:rsidRPr="007A3231">
        <w:rPr>
          <w:rFonts w:eastAsia="SimSun" w:hint="eastAsia"/>
          <w:kern w:val="22"/>
          <w:sz w:val="24"/>
          <w:szCs w:val="24"/>
        </w:rPr>
        <w:t>加强</w:t>
      </w:r>
      <w:r w:rsidR="0050484B">
        <w:rPr>
          <w:rFonts w:eastAsia="SimSun" w:hint="eastAsia"/>
          <w:kern w:val="22"/>
          <w:sz w:val="24"/>
          <w:szCs w:val="24"/>
          <w:lang w:eastAsia="zh-CN"/>
        </w:rPr>
        <w:t>落实</w:t>
      </w:r>
      <w:r w:rsidRPr="007A3231">
        <w:rPr>
          <w:rFonts w:eastAsia="SimSun" w:hint="eastAsia"/>
          <w:kern w:val="22"/>
          <w:sz w:val="24"/>
          <w:szCs w:val="24"/>
        </w:rPr>
        <w:t>《公约》的三个目标，</w:t>
      </w:r>
    </w:p>
    <w:p w14:paraId="3461C288" w14:textId="32016321" w:rsidR="007A3231" w:rsidRPr="005E10FF" w:rsidRDefault="007A3231" w:rsidP="00876E6B">
      <w:pPr>
        <w:pStyle w:val="Para1"/>
        <w:suppressLineNumbers/>
        <w:suppressAutoHyphens/>
        <w:adjustRightInd w:val="0"/>
        <w:snapToGrid w:val="0"/>
        <w:spacing w:line="259" w:lineRule="auto"/>
        <w:ind w:left="490" w:firstLine="490"/>
        <w:rPr>
          <w:rFonts w:eastAsia="SimSun"/>
          <w:kern w:val="22"/>
          <w:sz w:val="24"/>
          <w:szCs w:val="24"/>
        </w:rPr>
      </w:pPr>
      <w:r w:rsidRPr="00E76471">
        <w:rPr>
          <w:rFonts w:eastAsia="KaiTi" w:hint="eastAsia"/>
          <w:kern w:val="22"/>
          <w:sz w:val="24"/>
          <w:szCs w:val="24"/>
        </w:rPr>
        <w:t>认识到</w:t>
      </w:r>
      <w:r w:rsidRPr="007A3231">
        <w:rPr>
          <w:rFonts w:eastAsia="SimSun" w:hint="eastAsia"/>
          <w:kern w:val="22"/>
          <w:sz w:val="24"/>
          <w:szCs w:val="24"/>
        </w:rPr>
        <w:t>发展中国家实现生物多样性目标和履行生物多样性义务部分取决于</w:t>
      </w:r>
      <w:r w:rsidR="00E76471">
        <w:rPr>
          <w:rFonts w:eastAsia="SimSun" w:hint="eastAsia"/>
          <w:kern w:val="22"/>
          <w:sz w:val="24"/>
          <w:szCs w:val="24"/>
          <w:lang w:eastAsia="zh-CN"/>
        </w:rPr>
        <w:t>呼吁</w:t>
      </w:r>
      <w:r w:rsidRPr="007A3231">
        <w:rPr>
          <w:rFonts w:eastAsia="SimSun" w:hint="eastAsia"/>
          <w:kern w:val="22"/>
          <w:sz w:val="24"/>
          <w:szCs w:val="24"/>
        </w:rPr>
        <w:t>发达国家有效执行《公约》第</w:t>
      </w:r>
      <w:r w:rsidRPr="007A3231">
        <w:rPr>
          <w:rFonts w:eastAsia="SimSun"/>
          <w:kern w:val="22"/>
          <w:sz w:val="24"/>
          <w:szCs w:val="24"/>
        </w:rPr>
        <w:t>16</w:t>
      </w:r>
      <w:r w:rsidR="00E76471">
        <w:rPr>
          <w:rFonts w:eastAsia="SimSun" w:hint="eastAsia"/>
          <w:kern w:val="22"/>
          <w:sz w:val="24"/>
          <w:szCs w:val="24"/>
          <w:lang w:eastAsia="zh-CN"/>
        </w:rPr>
        <w:t>条</w:t>
      </w:r>
      <w:r w:rsidRPr="007A3231">
        <w:rPr>
          <w:rFonts w:eastAsia="SimSun" w:hint="eastAsia"/>
          <w:kern w:val="22"/>
          <w:sz w:val="24"/>
          <w:szCs w:val="24"/>
        </w:rPr>
        <w:t>、</w:t>
      </w:r>
      <w:r w:rsidR="00E76471">
        <w:rPr>
          <w:rFonts w:eastAsia="SimSun" w:hint="eastAsia"/>
          <w:kern w:val="22"/>
          <w:sz w:val="24"/>
          <w:szCs w:val="24"/>
          <w:lang w:eastAsia="zh-CN"/>
        </w:rPr>
        <w:t>第</w:t>
      </w:r>
      <w:r w:rsidRPr="007A3231">
        <w:rPr>
          <w:rFonts w:eastAsia="SimSun"/>
          <w:kern w:val="22"/>
          <w:sz w:val="24"/>
          <w:szCs w:val="24"/>
        </w:rPr>
        <w:t>20</w:t>
      </w:r>
      <w:r w:rsidR="00E76471">
        <w:rPr>
          <w:rFonts w:eastAsia="SimSun" w:hint="eastAsia"/>
          <w:kern w:val="22"/>
          <w:sz w:val="24"/>
          <w:szCs w:val="24"/>
          <w:lang w:eastAsia="zh-CN"/>
        </w:rPr>
        <w:t>条</w:t>
      </w:r>
      <w:r w:rsidRPr="007A3231">
        <w:rPr>
          <w:rFonts w:eastAsia="SimSun" w:hint="eastAsia"/>
          <w:kern w:val="22"/>
          <w:sz w:val="24"/>
          <w:szCs w:val="24"/>
        </w:rPr>
        <w:t>和</w:t>
      </w:r>
      <w:r w:rsidR="00E76471">
        <w:rPr>
          <w:rFonts w:eastAsia="SimSun" w:hint="eastAsia"/>
          <w:kern w:val="22"/>
          <w:sz w:val="24"/>
          <w:szCs w:val="24"/>
          <w:lang w:eastAsia="zh-CN"/>
        </w:rPr>
        <w:t>第</w:t>
      </w:r>
      <w:r w:rsidRPr="007A3231">
        <w:rPr>
          <w:rFonts w:eastAsia="SimSun"/>
          <w:kern w:val="22"/>
          <w:sz w:val="24"/>
          <w:szCs w:val="24"/>
        </w:rPr>
        <w:t>21</w:t>
      </w:r>
      <w:r w:rsidRPr="007A3231">
        <w:rPr>
          <w:rFonts w:eastAsia="SimSun" w:hint="eastAsia"/>
          <w:kern w:val="22"/>
          <w:sz w:val="24"/>
          <w:szCs w:val="24"/>
        </w:rPr>
        <w:t>条的规定，</w:t>
      </w:r>
    </w:p>
    <w:p w14:paraId="4A0C0E8D" w14:textId="356602CB" w:rsidR="005E10FF" w:rsidRDefault="00AA3898" w:rsidP="00876E6B">
      <w:pPr>
        <w:pStyle w:val="Para1"/>
        <w:suppressLineNumbers/>
        <w:suppressAutoHyphens/>
        <w:adjustRightInd w:val="0"/>
        <w:snapToGrid w:val="0"/>
        <w:spacing w:line="259" w:lineRule="auto"/>
        <w:ind w:left="490"/>
        <w:rPr>
          <w:rFonts w:eastAsia="SimSun"/>
          <w:kern w:val="22"/>
          <w:sz w:val="24"/>
          <w:szCs w:val="24"/>
        </w:rPr>
      </w:pPr>
      <w:r>
        <w:rPr>
          <w:rFonts w:eastAsia="SimSun"/>
          <w:kern w:val="22"/>
          <w:sz w:val="24"/>
          <w:szCs w:val="24"/>
        </w:rPr>
        <w:tab/>
      </w:r>
      <w:r w:rsidR="005E10FF" w:rsidRPr="00AA3898">
        <w:rPr>
          <w:rFonts w:ascii="KaiTi" w:eastAsia="KaiTi" w:hAnsi="KaiTi" w:hint="eastAsia"/>
          <w:kern w:val="22"/>
          <w:sz w:val="24"/>
          <w:szCs w:val="24"/>
        </w:rPr>
        <w:t>认识到</w:t>
      </w:r>
      <w:r w:rsidR="005E10FF" w:rsidRPr="005E10FF">
        <w:rPr>
          <w:rFonts w:eastAsia="SimSun"/>
          <w:kern w:val="22"/>
          <w:sz w:val="24"/>
          <w:szCs w:val="24"/>
        </w:rPr>
        <w:t xml:space="preserve">2020 </w:t>
      </w:r>
      <w:r w:rsidR="005E10FF" w:rsidRPr="005E10FF">
        <w:rPr>
          <w:rFonts w:eastAsia="SimSun" w:hint="eastAsia"/>
          <w:kern w:val="22"/>
          <w:sz w:val="24"/>
          <w:szCs w:val="24"/>
        </w:rPr>
        <w:t>年后全球生物多样性是一个灵活的框架，</w:t>
      </w:r>
      <w:r w:rsidR="00FD2FD0">
        <w:rPr>
          <w:rFonts w:eastAsia="SimSun" w:hint="eastAsia"/>
          <w:kern w:val="22"/>
          <w:sz w:val="24"/>
          <w:szCs w:val="24"/>
          <w:lang w:eastAsia="zh-CN"/>
        </w:rPr>
        <w:t>旨在</w:t>
      </w:r>
      <w:r w:rsidR="003B009E">
        <w:rPr>
          <w:rFonts w:eastAsia="SimSun" w:hint="eastAsia"/>
          <w:kern w:val="22"/>
          <w:sz w:val="24"/>
          <w:szCs w:val="24"/>
          <w:lang w:eastAsia="zh-CN"/>
        </w:rPr>
        <w:t>对</w:t>
      </w:r>
      <w:r w:rsidR="005E10FF" w:rsidRPr="005E10FF">
        <w:rPr>
          <w:rFonts w:eastAsia="SimSun" w:hint="eastAsia"/>
          <w:kern w:val="22"/>
          <w:sz w:val="24"/>
          <w:szCs w:val="24"/>
        </w:rPr>
        <w:t>所有生物多样性公约、协定和进程</w:t>
      </w:r>
      <w:r w:rsidR="003B009E">
        <w:rPr>
          <w:rFonts w:eastAsia="SimSun" w:hint="eastAsia"/>
          <w:kern w:val="22"/>
          <w:sz w:val="24"/>
          <w:szCs w:val="24"/>
          <w:lang w:eastAsia="zh-CN"/>
        </w:rPr>
        <w:t>都</w:t>
      </w:r>
      <w:r w:rsidR="00F321CF">
        <w:rPr>
          <w:rFonts w:eastAsia="SimSun" w:hint="eastAsia"/>
          <w:kern w:val="22"/>
          <w:sz w:val="24"/>
          <w:szCs w:val="24"/>
          <w:lang w:eastAsia="zh-CN"/>
        </w:rPr>
        <w:t>具</w:t>
      </w:r>
      <w:r w:rsidR="003B009E">
        <w:rPr>
          <w:rFonts w:eastAsia="SimSun" w:hint="eastAsia"/>
          <w:kern w:val="22"/>
          <w:sz w:val="24"/>
          <w:szCs w:val="24"/>
          <w:lang w:eastAsia="zh-CN"/>
        </w:rPr>
        <w:t>有</w:t>
      </w:r>
      <w:r w:rsidR="00F321CF">
        <w:rPr>
          <w:rFonts w:eastAsia="SimSun" w:hint="eastAsia"/>
          <w:kern w:val="22"/>
          <w:sz w:val="24"/>
          <w:szCs w:val="24"/>
          <w:lang w:eastAsia="zh-CN"/>
        </w:rPr>
        <w:t>实用性和相关性</w:t>
      </w:r>
      <w:r w:rsidR="005E10FF" w:rsidRPr="005E10FF">
        <w:rPr>
          <w:rFonts w:eastAsia="SimSun" w:hint="eastAsia"/>
          <w:kern w:val="22"/>
          <w:sz w:val="24"/>
          <w:szCs w:val="24"/>
        </w:rPr>
        <w:t>，</w:t>
      </w:r>
    </w:p>
    <w:p w14:paraId="094E4D65" w14:textId="2D95AFDD" w:rsidR="00FD2FD0" w:rsidRPr="005E10FF" w:rsidRDefault="00FD2FD0" w:rsidP="00876E6B">
      <w:pPr>
        <w:pStyle w:val="Para1"/>
        <w:suppressLineNumbers/>
        <w:suppressAutoHyphens/>
        <w:adjustRightInd w:val="0"/>
        <w:snapToGrid w:val="0"/>
        <w:spacing w:line="259" w:lineRule="auto"/>
        <w:ind w:left="490" w:firstLine="490"/>
        <w:rPr>
          <w:rFonts w:eastAsia="SimSun"/>
          <w:kern w:val="22"/>
          <w:sz w:val="24"/>
          <w:szCs w:val="24"/>
        </w:rPr>
      </w:pPr>
      <w:r w:rsidRPr="00FD2FD0">
        <w:rPr>
          <w:rFonts w:eastAsia="KaiTi" w:hint="eastAsia"/>
          <w:kern w:val="22"/>
          <w:sz w:val="24"/>
          <w:szCs w:val="24"/>
          <w:lang w:eastAsia="zh-CN"/>
        </w:rPr>
        <w:t>又</w:t>
      </w:r>
      <w:r w:rsidRPr="00FD2FD0">
        <w:rPr>
          <w:rFonts w:eastAsia="KaiTi" w:hint="eastAsia"/>
          <w:kern w:val="22"/>
          <w:sz w:val="24"/>
          <w:szCs w:val="24"/>
        </w:rPr>
        <w:t>认识到</w:t>
      </w:r>
      <w:r w:rsidRPr="00FD2FD0">
        <w:rPr>
          <w:rFonts w:eastAsia="SimSun"/>
          <w:kern w:val="22"/>
          <w:sz w:val="24"/>
          <w:szCs w:val="24"/>
        </w:rPr>
        <w:t>2020</w:t>
      </w:r>
      <w:r w:rsidRPr="00FD2FD0">
        <w:rPr>
          <w:rFonts w:eastAsia="SimSun" w:hint="eastAsia"/>
          <w:kern w:val="22"/>
          <w:sz w:val="24"/>
          <w:szCs w:val="24"/>
        </w:rPr>
        <w:t>年后全球生物多样性框架将</w:t>
      </w:r>
      <w:r w:rsidR="00F321CF">
        <w:rPr>
          <w:rFonts w:eastAsia="SimSun" w:hint="eastAsia"/>
          <w:kern w:val="22"/>
          <w:sz w:val="24"/>
          <w:szCs w:val="24"/>
          <w:lang w:eastAsia="zh-CN"/>
        </w:rPr>
        <w:t>有助于执行《</w:t>
      </w:r>
      <w:r w:rsidRPr="00FD2FD0">
        <w:rPr>
          <w:rFonts w:eastAsia="SimSun"/>
          <w:kern w:val="22"/>
          <w:sz w:val="24"/>
          <w:szCs w:val="24"/>
        </w:rPr>
        <w:t>2030</w:t>
      </w:r>
      <w:r w:rsidRPr="00FD2FD0">
        <w:rPr>
          <w:rFonts w:eastAsia="SimSun" w:hint="eastAsia"/>
          <w:kern w:val="22"/>
          <w:sz w:val="24"/>
          <w:szCs w:val="24"/>
        </w:rPr>
        <w:t>年可持续发展议</w:t>
      </w:r>
      <w:r w:rsidR="00876E6B">
        <w:rPr>
          <w:rFonts w:eastAsia="SimSun" w:hint="eastAsia"/>
          <w:kern w:val="22"/>
          <w:sz w:val="24"/>
          <w:szCs w:val="24"/>
          <w:lang w:eastAsia="zh-CN"/>
        </w:rPr>
        <w:t xml:space="preserve"> </w:t>
      </w:r>
      <w:r w:rsidR="00876E6B">
        <w:rPr>
          <w:rFonts w:eastAsia="SimSun"/>
          <w:kern w:val="22"/>
          <w:sz w:val="24"/>
          <w:szCs w:val="24"/>
          <w:lang w:eastAsia="zh-CN"/>
        </w:rPr>
        <w:t xml:space="preserve">   </w:t>
      </w:r>
      <w:r w:rsidRPr="00FD2FD0">
        <w:rPr>
          <w:rFonts w:eastAsia="SimSun" w:hint="eastAsia"/>
          <w:kern w:val="22"/>
          <w:sz w:val="24"/>
          <w:szCs w:val="24"/>
        </w:rPr>
        <w:t>程</w:t>
      </w:r>
      <w:r w:rsidR="00F321CF">
        <w:rPr>
          <w:rFonts w:eastAsia="SimSun" w:hint="eastAsia"/>
          <w:kern w:val="22"/>
          <w:sz w:val="24"/>
          <w:szCs w:val="24"/>
          <w:lang w:eastAsia="zh-CN"/>
        </w:rPr>
        <w:t>》</w:t>
      </w:r>
      <w:r w:rsidR="003B7632" w:rsidRPr="003B7632">
        <w:rPr>
          <w:rStyle w:val="FootnoteReference"/>
          <w:rFonts w:eastAsia="SimSun"/>
          <w:kern w:val="22"/>
          <w:sz w:val="24"/>
          <w:szCs w:val="24"/>
          <w:u w:val="none"/>
          <w:vertAlign w:val="superscript"/>
          <w:lang w:eastAsia="zh-CN"/>
        </w:rPr>
        <w:footnoteReference w:id="6"/>
      </w:r>
      <w:r w:rsidRPr="00FD2FD0">
        <w:rPr>
          <w:rFonts w:eastAsia="SimSun" w:hint="eastAsia"/>
          <w:kern w:val="22"/>
          <w:sz w:val="24"/>
          <w:szCs w:val="24"/>
        </w:rPr>
        <w:t>，包括实现可持续发展目标，</w:t>
      </w:r>
    </w:p>
    <w:p w14:paraId="4B97036D" w14:textId="6A44174D" w:rsidR="005E10FF" w:rsidRPr="005E10FF" w:rsidRDefault="003B009E" w:rsidP="00876E6B">
      <w:pPr>
        <w:pStyle w:val="Para1"/>
        <w:suppressLineNumbers/>
        <w:suppressAutoHyphens/>
        <w:adjustRightInd w:val="0"/>
        <w:snapToGrid w:val="0"/>
        <w:spacing w:line="259" w:lineRule="auto"/>
        <w:ind w:left="490"/>
        <w:rPr>
          <w:rFonts w:eastAsia="SimSun"/>
          <w:kern w:val="22"/>
          <w:sz w:val="24"/>
          <w:szCs w:val="24"/>
        </w:rPr>
      </w:pPr>
      <w:r>
        <w:rPr>
          <w:rFonts w:eastAsia="SimSun"/>
          <w:kern w:val="22"/>
          <w:sz w:val="24"/>
          <w:szCs w:val="24"/>
        </w:rPr>
        <w:tab/>
      </w:r>
      <w:r w:rsidR="005E10FF" w:rsidRPr="003B009E">
        <w:rPr>
          <w:rFonts w:ascii="KaiTi" w:eastAsia="KaiTi" w:hAnsi="KaiTi" w:hint="eastAsia"/>
          <w:kern w:val="22"/>
          <w:sz w:val="24"/>
          <w:szCs w:val="24"/>
        </w:rPr>
        <w:t>回顾</w:t>
      </w:r>
      <w:r w:rsidR="005E10FF" w:rsidRPr="005E10FF">
        <w:rPr>
          <w:rFonts w:eastAsia="SimSun" w:hint="eastAsia"/>
          <w:kern w:val="22"/>
          <w:sz w:val="24"/>
          <w:szCs w:val="24"/>
        </w:rPr>
        <w:t>第五版</w:t>
      </w:r>
      <w:r>
        <w:rPr>
          <w:rFonts w:eastAsia="SimSun" w:hint="eastAsia"/>
          <w:kern w:val="22"/>
          <w:sz w:val="24"/>
          <w:szCs w:val="24"/>
          <w:lang w:eastAsia="zh-CN"/>
        </w:rPr>
        <w:t>《</w:t>
      </w:r>
      <w:r w:rsidR="005E10FF" w:rsidRPr="005E10FF">
        <w:rPr>
          <w:rFonts w:eastAsia="SimSun" w:hint="eastAsia"/>
          <w:kern w:val="22"/>
          <w:sz w:val="24"/>
          <w:szCs w:val="24"/>
        </w:rPr>
        <w:t>全球生物多样性展望</w:t>
      </w:r>
      <w:r>
        <w:rPr>
          <w:rFonts w:eastAsia="SimSun" w:hint="eastAsia"/>
          <w:kern w:val="22"/>
          <w:sz w:val="24"/>
          <w:szCs w:val="24"/>
          <w:lang w:eastAsia="zh-CN"/>
        </w:rPr>
        <w:t>》</w:t>
      </w:r>
      <w:r w:rsidR="002B76BB" w:rsidRPr="002B76BB">
        <w:rPr>
          <w:rFonts w:eastAsia="SimSun"/>
          <w:kern w:val="22"/>
          <w:sz w:val="24"/>
          <w:szCs w:val="24"/>
          <w:vertAlign w:val="superscript"/>
          <w:lang w:eastAsia="zh-CN"/>
        </w:rPr>
        <w:footnoteReference w:id="7"/>
      </w:r>
      <w:r w:rsidR="005E10FF" w:rsidRPr="005E10FF">
        <w:rPr>
          <w:rFonts w:eastAsia="SimSun" w:hint="eastAsia"/>
          <w:kern w:val="22"/>
          <w:sz w:val="24"/>
          <w:szCs w:val="24"/>
        </w:rPr>
        <w:t>、第二版</w:t>
      </w:r>
      <w:r>
        <w:rPr>
          <w:rFonts w:eastAsia="SimSun" w:hint="eastAsia"/>
          <w:kern w:val="22"/>
          <w:sz w:val="24"/>
          <w:szCs w:val="24"/>
          <w:lang w:eastAsia="zh-CN"/>
        </w:rPr>
        <w:t>《</w:t>
      </w:r>
      <w:r w:rsidR="005E10FF" w:rsidRPr="005E10FF">
        <w:rPr>
          <w:rFonts w:eastAsia="SimSun" w:hint="eastAsia"/>
          <w:kern w:val="22"/>
          <w:sz w:val="24"/>
          <w:szCs w:val="24"/>
        </w:rPr>
        <w:t>地方生物多样性展望</w:t>
      </w:r>
      <w:r>
        <w:rPr>
          <w:rFonts w:eastAsia="SimSun" w:hint="eastAsia"/>
          <w:kern w:val="22"/>
          <w:sz w:val="24"/>
          <w:szCs w:val="24"/>
          <w:lang w:eastAsia="zh-CN"/>
        </w:rPr>
        <w:t>》</w:t>
      </w:r>
      <w:r w:rsidR="002B76BB" w:rsidRPr="002B76BB">
        <w:rPr>
          <w:rFonts w:eastAsia="SimSun"/>
          <w:kern w:val="22"/>
          <w:sz w:val="24"/>
          <w:szCs w:val="24"/>
          <w:vertAlign w:val="superscript"/>
          <w:lang w:eastAsia="zh-CN"/>
        </w:rPr>
        <w:footnoteReference w:id="8"/>
      </w:r>
      <w:r w:rsidR="002B76BB">
        <w:rPr>
          <w:rFonts w:eastAsia="SimSun" w:hint="eastAsia"/>
          <w:kern w:val="22"/>
          <w:sz w:val="24"/>
          <w:szCs w:val="24"/>
          <w:lang w:eastAsia="zh-CN"/>
        </w:rPr>
        <w:t xml:space="preserve"> </w:t>
      </w:r>
      <w:r>
        <w:rPr>
          <w:rFonts w:eastAsia="SimSun" w:hint="eastAsia"/>
          <w:kern w:val="22"/>
          <w:sz w:val="24"/>
          <w:szCs w:val="24"/>
          <w:lang w:eastAsia="zh-CN"/>
        </w:rPr>
        <w:t>以及</w:t>
      </w:r>
      <w:r w:rsidR="002B76BB" w:rsidRPr="002B76BB">
        <w:rPr>
          <w:rFonts w:eastAsia="SimSun"/>
          <w:kern w:val="22"/>
          <w:sz w:val="24"/>
          <w:szCs w:val="24"/>
        </w:rPr>
        <w:t>生物多样性和生态系统服务政府间科学</w:t>
      </w:r>
      <w:r w:rsidR="00BC6EE5">
        <w:rPr>
          <w:rFonts w:eastAsia="SimSun" w:hint="eastAsia"/>
          <w:kern w:val="22"/>
          <w:sz w:val="24"/>
          <w:szCs w:val="24"/>
          <w:lang w:eastAsia="zh-CN"/>
        </w:rPr>
        <w:t>-</w:t>
      </w:r>
      <w:r w:rsidR="002B76BB" w:rsidRPr="002B76BB">
        <w:rPr>
          <w:rFonts w:eastAsia="SimSun"/>
          <w:kern w:val="22"/>
          <w:sz w:val="24"/>
          <w:szCs w:val="24"/>
        </w:rPr>
        <w:t>政策平台</w:t>
      </w:r>
      <w:r w:rsidR="00A832D1">
        <w:rPr>
          <w:rFonts w:eastAsia="SimSun" w:hint="eastAsia"/>
          <w:kern w:val="22"/>
          <w:sz w:val="24"/>
          <w:szCs w:val="24"/>
          <w:lang w:eastAsia="zh-CN"/>
        </w:rPr>
        <w:t>的</w:t>
      </w:r>
      <w:r w:rsidR="002B76BB" w:rsidRPr="002B76BB">
        <w:rPr>
          <w:rFonts w:eastAsia="SimSun"/>
          <w:kern w:val="22"/>
          <w:sz w:val="24"/>
          <w:szCs w:val="24"/>
        </w:rPr>
        <w:t>《</w:t>
      </w:r>
      <w:r w:rsidR="002B76BB">
        <w:rPr>
          <w:rFonts w:eastAsia="SimSun"/>
          <w:kern w:val="22"/>
          <w:sz w:val="24"/>
          <w:szCs w:val="24"/>
        </w:rPr>
        <w:t>生物多样性和生态系统服务全球</w:t>
      </w:r>
      <w:r w:rsidR="002B76BB">
        <w:rPr>
          <w:rFonts w:eastAsia="SimSun"/>
          <w:kern w:val="22"/>
          <w:sz w:val="24"/>
          <w:szCs w:val="24"/>
        </w:rPr>
        <w:lastRenderedPageBreak/>
        <w:t>评估报告</w:t>
      </w:r>
      <w:r w:rsidR="002B76BB">
        <w:rPr>
          <w:rFonts w:eastAsia="SimSun" w:hint="eastAsia"/>
          <w:kern w:val="22"/>
          <w:sz w:val="24"/>
          <w:szCs w:val="24"/>
          <w:lang w:eastAsia="zh-CN"/>
        </w:rPr>
        <w:t>》</w:t>
      </w:r>
      <w:r w:rsidR="002B76BB" w:rsidRPr="002B76BB">
        <w:rPr>
          <w:rFonts w:eastAsia="SimSun"/>
          <w:kern w:val="22"/>
          <w:sz w:val="24"/>
          <w:szCs w:val="24"/>
          <w:vertAlign w:val="superscript"/>
          <w:lang w:eastAsia="zh-CN"/>
        </w:rPr>
        <w:footnoteReference w:id="9"/>
      </w:r>
      <w:r w:rsidR="002B76BB">
        <w:rPr>
          <w:rFonts w:eastAsia="SimSun" w:hint="eastAsia"/>
          <w:kern w:val="22"/>
          <w:sz w:val="24"/>
          <w:szCs w:val="24"/>
          <w:lang w:eastAsia="zh-CN"/>
        </w:rPr>
        <w:t xml:space="preserve"> </w:t>
      </w:r>
      <w:r w:rsidR="002B76BB">
        <w:rPr>
          <w:rFonts w:eastAsia="SimSun" w:hint="eastAsia"/>
          <w:kern w:val="22"/>
          <w:sz w:val="24"/>
          <w:szCs w:val="24"/>
          <w:lang w:eastAsia="zh-CN"/>
        </w:rPr>
        <w:t>得出</w:t>
      </w:r>
      <w:r w:rsidR="005E10FF" w:rsidRPr="005E10FF">
        <w:rPr>
          <w:rFonts w:eastAsia="SimSun" w:hint="eastAsia"/>
          <w:kern w:val="22"/>
          <w:sz w:val="24"/>
          <w:szCs w:val="24"/>
        </w:rPr>
        <w:t>结论</w:t>
      </w:r>
      <w:r w:rsidR="002B76BB">
        <w:rPr>
          <w:rFonts w:eastAsia="SimSun" w:hint="eastAsia"/>
          <w:kern w:val="22"/>
          <w:sz w:val="24"/>
          <w:szCs w:val="24"/>
          <w:lang w:eastAsia="zh-CN"/>
        </w:rPr>
        <w:t>认为</w:t>
      </w:r>
      <w:r w:rsidR="005E10FF" w:rsidRPr="005E10FF">
        <w:rPr>
          <w:rFonts w:eastAsia="SimSun" w:hint="eastAsia"/>
          <w:kern w:val="22"/>
          <w:sz w:val="24"/>
          <w:szCs w:val="24"/>
        </w:rPr>
        <w:t>，尽管取得了一些进展，但没有</w:t>
      </w:r>
      <w:r w:rsidR="002B76BB">
        <w:rPr>
          <w:rFonts w:eastAsia="SimSun" w:hint="eastAsia"/>
          <w:kern w:val="22"/>
          <w:sz w:val="24"/>
          <w:szCs w:val="24"/>
          <w:lang w:eastAsia="zh-CN"/>
        </w:rPr>
        <w:t>任何一项</w:t>
      </w:r>
      <w:r w:rsidR="005E10FF" w:rsidRPr="005E10FF">
        <w:rPr>
          <w:rFonts w:eastAsia="SimSun" w:hint="eastAsia"/>
          <w:kern w:val="22"/>
          <w:sz w:val="24"/>
          <w:szCs w:val="24"/>
        </w:rPr>
        <w:t>爱知生物多样性目标</w:t>
      </w:r>
      <w:r w:rsidR="002B76BB" w:rsidRPr="002B76BB">
        <w:rPr>
          <w:rFonts w:eastAsia="SimSun"/>
          <w:kern w:val="22"/>
          <w:sz w:val="24"/>
          <w:szCs w:val="24"/>
          <w:vertAlign w:val="superscript"/>
        </w:rPr>
        <w:footnoteReference w:id="10"/>
      </w:r>
      <w:r w:rsidR="002B76BB">
        <w:rPr>
          <w:rFonts w:eastAsia="SimSun"/>
          <w:kern w:val="22"/>
          <w:sz w:val="24"/>
          <w:szCs w:val="24"/>
          <w:lang w:eastAsia="zh-CN"/>
        </w:rPr>
        <w:t xml:space="preserve"> </w:t>
      </w:r>
      <w:r w:rsidR="002B76BB">
        <w:rPr>
          <w:rFonts w:eastAsia="SimSun" w:hint="eastAsia"/>
          <w:kern w:val="22"/>
          <w:sz w:val="24"/>
          <w:szCs w:val="24"/>
          <w:lang w:eastAsia="zh-CN"/>
        </w:rPr>
        <w:t>得到充分</w:t>
      </w:r>
      <w:r w:rsidR="005E10FF" w:rsidRPr="005E10FF">
        <w:rPr>
          <w:rFonts w:eastAsia="SimSun" w:hint="eastAsia"/>
          <w:kern w:val="22"/>
          <w:sz w:val="24"/>
          <w:szCs w:val="24"/>
        </w:rPr>
        <w:t>实现，</w:t>
      </w:r>
      <w:r w:rsidR="002B76BB">
        <w:rPr>
          <w:rFonts w:eastAsia="SimSun" w:hint="eastAsia"/>
          <w:kern w:val="22"/>
          <w:sz w:val="24"/>
          <w:szCs w:val="24"/>
          <w:lang w:eastAsia="zh-CN"/>
        </w:rPr>
        <w:t>这种情况有损于</w:t>
      </w:r>
      <w:r w:rsidR="002B76BB" w:rsidRPr="005E10FF">
        <w:rPr>
          <w:rFonts w:eastAsia="SimSun" w:hint="eastAsia"/>
          <w:kern w:val="22"/>
          <w:sz w:val="24"/>
          <w:szCs w:val="24"/>
        </w:rPr>
        <w:t>实现</w:t>
      </w:r>
      <w:r w:rsidR="005E10FF" w:rsidRPr="005E10FF">
        <w:rPr>
          <w:rFonts w:eastAsia="SimSun"/>
          <w:kern w:val="22"/>
          <w:sz w:val="24"/>
          <w:szCs w:val="24"/>
        </w:rPr>
        <w:t xml:space="preserve"> 2050 </w:t>
      </w:r>
      <w:r w:rsidR="005E10FF" w:rsidRPr="005E10FF">
        <w:rPr>
          <w:rFonts w:eastAsia="SimSun" w:hint="eastAsia"/>
          <w:kern w:val="22"/>
          <w:sz w:val="24"/>
          <w:szCs w:val="24"/>
        </w:rPr>
        <w:t>年生物多样性愿景和其他国际目标的</w:t>
      </w:r>
      <w:r w:rsidR="002B76BB">
        <w:rPr>
          <w:rFonts w:eastAsia="SimSun" w:hint="eastAsia"/>
          <w:kern w:val="22"/>
          <w:sz w:val="24"/>
          <w:szCs w:val="24"/>
          <w:lang w:eastAsia="zh-CN"/>
        </w:rPr>
        <w:t>努力</w:t>
      </w:r>
      <w:r w:rsidR="005E10FF" w:rsidRPr="005E10FF">
        <w:rPr>
          <w:rFonts w:eastAsia="SimSun" w:hint="eastAsia"/>
          <w:kern w:val="22"/>
          <w:sz w:val="24"/>
          <w:szCs w:val="24"/>
        </w:rPr>
        <w:t>，</w:t>
      </w:r>
    </w:p>
    <w:p w14:paraId="50813407" w14:textId="0F77CD4B" w:rsidR="00173F7A" w:rsidRPr="00F321CF" w:rsidRDefault="00173F7A" w:rsidP="003B7632">
      <w:pPr>
        <w:adjustRightInd w:val="0"/>
        <w:snapToGrid w:val="0"/>
        <w:spacing w:before="120" w:after="120" w:line="259" w:lineRule="auto"/>
        <w:ind w:left="490" w:firstLine="490"/>
        <w:rPr>
          <w:rFonts w:ascii="KaiTi" w:eastAsia="KaiTi" w:hAnsi="KaiTi"/>
          <w:sz w:val="24"/>
          <w:lang w:eastAsia="zh-CN"/>
        </w:rPr>
      </w:pPr>
      <w:r w:rsidRPr="00F321CF">
        <w:rPr>
          <w:rFonts w:ascii="KaiTi" w:eastAsia="KaiTi" w:hAnsi="KaiTi" w:hint="eastAsia"/>
          <w:sz w:val="24"/>
          <w:lang w:eastAsia="zh-CN"/>
        </w:rPr>
        <w:t>震惊于</w:t>
      </w:r>
      <w:r w:rsidRPr="00F321CF">
        <w:rPr>
          <w:rFonts w:ascii="KaiTi" w:eastAsia="SimSun" w:hAnsi="KaiTi" w:hint="eastAsia"/>
          <w:sz w:val="24"/>
          <w:lang w:eastAsia="zh-CN"/>
        </w:rPr>
        <w:t>生物多样性的持续丧失及其对人类福祉和实现《公约》三项目标的前景构成的威胁</w:t>
      </w:r>
      <w:r w:rsidR="00DF073F">
        <w:rPr>
          <w:rFonts w:ascii="KaiTi" w:eastAsia="SimSun" w:hAnsi="KaiTi" w:hint="eastAsia"/>
          <w:sz w:val="24"/>
          <w:lang w:eastAsia="zh-CN"/>
        </w:rPr>
        <w:t>，</w:t>
      </w:r>
    </w:p>
    <w:p w14:paraId="5BEA7A56" w14:textId="5540E3E7" w:rsidR="005E10FF" w:rsidRDefault="005E10FF" w:rsidP="00876E6B">
      <w:pPr>
        <w:numPr>
          <w:ilvl w:val="0"/>
          <w:numId w:val="44"/>
        </w:numPr>
        <w:adjustRightInd w:val="0"/>
        <w:snapToGrid w:val="0"/>
        <w:spacing w:before="120" w:after="120" w:line="259" w:lineRule="auto"/>
        <w:ind w:left="490" w:firstLine="490"/>
        <w:rPr>
          <w:rFonts w:eastAsia="SimSun"/>
          <w:sz w:val="24"/>
          <w:lang w:eastAsia="zh-CN"/>
        </w:rPr>
      </w:pPr>
      <w:r w:rsidRPr="00173F7A">
        <w:rPr>
          <w:rFonts w:ascii="KaiTi" w:eastAsia="KaiTi" w:hAnsi="KaiTi" w:hint="eastAsia"/>
          <w:sz w:val="24"/>
          <w:lang w:eastAsia="zh-CN"/>
        </w:rPr>
        <w:t>通过</w:t>
      </w:r>
      <w:r w:rsidRPr="00173F7A">
        <w:rPr>
          <w:rFonts w:eastAsia="SimSun" w:hint="eastAsia"/>
          <w:sz w:val="24"/>
          <w:lang w:eastAsia="zh-CN"/>
        </w:rPr>
        <w:t>本决定附件</w:t>
      </w:r>
      <w:r w:rsidR="00A028DC">
        <w:rPr>
          <w:rFonts w:eastAsia="SimSun" w:hint="eastAsia"/>
          <w:sz w:val="24"/>
          <w:lang w:eastAsia="zh-CN"/>
        </w:rPr>
        <w:t>一和附件二</w:t>
      </w:r>
      <w:r w:rsidRPr="00173F7A">
        <w:rPr>
          <w:rFonts w:eastAsia="SimSun" w:hint="eastAsia"/>
          <w:sz w:val="24"/>
          <w:lang w:eastAsia="zh-CN"/>
        </w:rPr>
        <w:t>所载</w:t>
      </w:r>
      <w:r w:rsidRPr="00173F7A">
        <w:rPr>
          <w:rFonts w:eastAsia="SimSun"/>
          <w:sz w:val="24"/>
          <w:lang w:eastAsia="zh-CN"/>
        </w:rPr>
        <w:t xml:space="preserve">2020 </w:t>
      </w:r>
      <w:r w:rsidRPr="00173F7A">
        <w:rPr>
          <w:rFonts w:eastAsia="SimSun" w:hint="eastAsia"/>
          <w:sz w:val="24"/>
          <w:lang w:eastAsia="zh-CN"/>
        </w:rPr>
        <w:t>年后全球生物多样性框架</w:t>
      </w:r>
      <w:r w:rsidR="00A028DC">
        <w:rPr>
          <w:rFonts w:eastAsia="SimSun" w:hint="eastAsia"/>
          <w:sz w:val="24"/>
          <w:lang w:eastAsia="zh-CN"/>
        </w:rPr>
        <w:t>及其监测框架</w:t>
      </w:r>
      <w:r w:rsidRPr="00173F7A">
        <w:rPr>
          <w:rFonts w:eastAsia="SimSun" w:hint="eastAsia"/>
          <w:sz w:val="24"/>
          <w:lang w:eastAsia="zh-CN"/>
        </w:rPr>
        <w:t>，作为所有缔约方和利益攸关方实现</w:t>
      </w:r>
      <w:r w:rsidRPr="00173F7A">
        <w:rPr>
          <w:rFonts w:eastAsia="SimSun"/>
          <w:sz w:val="24"/>
          <w:lang w:eastAsia="zh-CN"/>
        </w:rPr>
        <w:t xml:space="preserve"> 2050 </w:t>
      </w:r>
      <w:r w:rsidRPr="00173F7A">
        <w:rPr>
          <w:rFonts w:eastAsia="SimSun" w:hint="eastAsia"/>
          <w:sz w:val="24"/>
          <w:lang w:eastAsia="zh-CN"/>
        </w:rPr>
        <w:t>年生物多样性愿景和《公约》</w:t>
      </w:r>
      <w:r w:rsidR="00173F7A">
        <w:rPr>
          <w:rFonts w:eastAsia="SimSun" w:hint="eastAsia"/>
          <w:sz w:val="24"/>
          <w:lang w:eastAsia="zh-CN"/>
        </w:rPr>
        <w:t>各项</w:t>
      </w:r>
      <w:r w:rsidRPr="00173F7A">
        <w:rPr>
          <w:rFonts w:eastAsia="SimSun" w:hint="eastAsia"/>
          <w:sz w:val="24"/>
          <w:lang w:eastAsia="zh-CN"/>
        </w:rPr>
        <w:t>目标的</w:t>
      </w:r>
      <w:r w:rsidR="00A028DC">
        <w:rPr>
          <w:rFonts w:eastAsia="SimSun" w:hint="eastAsia"/>
          <w:sz w:val="24"/>
          <w:lang w:eastAsia="zh-CN"/>
        </w:rPr>
        <w:t>具有灵活性的</w:t>
      </w:r>
      <w:r w:rsidRPr="00173F7A">
        <w:rPr>
          <w:rFonts w:eastAsia="SimSun" w:hint="eastAsia"/>
          <w:sz w:val="24"/>
          <w:lang w:eastAsia="zh-CN"/>
        </w:rPr>
        <w:t>全球行动框架；</w:t>
      </w:r>
    </w:p>
    <w:p w14:paraId="720F4841" w14:textId="12B8CF7A" w:rsidR="00A028DC" w:rsidRPr="00055B32" w:rsidRDefault="00A028DC" w:rsidP="00876E6B">
      <w:pPr>
        <w:numPr>
          <w:ilvl w:val="0"/>
          <w:numId w:val="44"/>
        </w:numPr>
        <w:adjustRightInd w:val="0"/>
        <w:snapToGrid w:val="0"/>
        <w:spacing w:before="120" w:after="120" w:line="259" w:lineRule="auto"/>
        <w:ind w:left="490" w:firstLine="490"/>
        <w:rPr>
          <w:rFonts w:ascii="KaiTi" w:eastAsia="SimSun" w:hAnsi="KaiTi"/>
          <w:sz w:val="24"/>
          <w:lang w:eastAsia="zh-CN"/>
        </w:rPr>
      </w:pPr>
      <w:r w:rsidRPr="00055B32">
        <w:rPr>
          <w:rFonts w:ascii="KaiTi" w:eastAsia="KaiTi" w:hAnsi="KaiTi" w:hint="eastAsia"/>
          <w:sz w:val="24"/>
          <w:lang w:eastAsia="zh-CN"/>
        </w:rPr>
        <w:t>注意到</w:t>
      </w:r>
      <w:r w:rsidRPr="00055B32">
        <w:rPr>
          <w:rFonts w:ascii="KaiTi" w:eastAsia="SimSun" w:hAnsi="KaiTi" w:hint="eastAsia"/>
          <w:sz w:val="24"/>
          <w:lang w:eastAsia="zh-CN"/>
        </w:rPr>
        <w:t>应根据国家优先事项和能力执行</w:t>
      </w:r>
      <w:r w:rsidRPr="00055B32">
        <w:rPr>
          <w:rFonts w:ascii="KaiTi" w:eastAsia="SimSun" w:hAnsi="KaiTi"/>
          <w:sz w:val="24"/>
          <w:lang w:eastAsia="zh-CN"/>
        </w:rPr>
        <w:t>2020</w:t>
      </w:r>
      <w:r w:rsidRPr="00055B32">
        <w:rPr>
          <w:rFonts w:ascii="KaiTi" w:eastAsia="SimSun" w:hAnsi="KaiTi" w:hint="eastAsia"/>
          <w:sz w:val="24"/>
          <w:lang w:eastAsia="zh-CN"/>
        </w:rPr>
        <w:t>年后全球生物多样性框架；</w:t>
      </w:r>
    </w:p>
    <w:p w14:paraId="35740995" w14:textId="1D1AC5CF" w:rsidR="00A028DC" w:rsidRPr="00055B32" w:rsidRDefault="00A028DC" w:rsidP="00876E6B">
      <w:pPr>
        <w:numPr>
          <w:ilvl w:val="0"/>
          <w:numId w:val="44"/>
        </w:numPr>
        <w:adjustRightInd w:val="0"/>
        <w:snapToGrid w:val="0"/>
        <w:spacing w:before="120" w:after="120" w:line="259" w:lineRule="auto"/>
        <w:ind w:left="490" w:firstLine="490"/>
        <w:rPr>
          <w:rFonts w:ascii="KaiTi" w:eastAsia="SimSun" w:hAnsi="KaiTi"/>
          <w:sz w:val="24"/>
          <w:lang w:eastAsia="zh-CN"/>
        </w:rPr>
      </w:pPr>
      <w:r w:rsidRPr="00055B32">
        <w:rPr>
          <w:rFonts w:ascii="KaiTi" w:eastAsia="KaiTi" w:hAnsi="KaiTi" w:hint="eastAsia"/>
          <w:sz w:val="24"/>
          <w:lang w:eastAsia="zh-CN"/>
        </w:rPr>
        <w:t>又注意到</w:t>
      </w:r>
      <w:r w:rsidRPr="00055B32">
        <w:rPr>
          <w:rFonts w:ascii="KaiTi" w:eastAsia="SimSun" w:hAnsi="KaiTi" w:hint="eastAsia"/>
          <w:sz w:val="24"/>
          <w:lang w:eastAsia="zh-CN"/>
        </w:rPr>
        <w:t>有效执行框架</w:t>
      </w:r>
      <w:r w:rsidR="00055B32">
        <w:rPr>
          <w:rFonts w:ascii="KaiTi" w:eastAsia="SimSun" w:hAnsi="KaiTi" w:hint="eastAsia"/>
          <w:sz w:val="24"/>
          <w:lang w:eastAsia="zh-CN"/>
        </w:rPr>
        <w:t>必须有</w:t>
      </w:r>
      <w:r w:rsidRPr="00055B32">
        <w:rPr>
          <w:rFonts w:ascii="KaiTi" w:eastAsia="SimSun" w:hAnsi="KaiTi" w:hint="eastAsia"/>
          <w:sz w:val="24"/>
          <w:lang w:eastAsia="zh-CN"/>
        </w:rPr>
        <w:t>充足、</w:t>
      </w:r>
      <w:r w:rsidR="00CB543F">
        <w:rPr>
          <w:rFonts w:ascii="KaiTi" w:eastAsia="SimSun" w:hAnsi="KaiTi" w:hint="eastAsia"/>
          <w:sz w:val="24"/>
          <w:lang w:eastAsia="zh-CN"/>
        </w:rPr>
        <w:t>及时、</w:t>
      </w:r>
      <w:r w:rsidRPr="00055B32">
        <w:rPr>
          <w:rFonts w:ascii="KaiTi" w:eastAsia="SimSun" w:hAnsi="KaiTi" w:hint="eastAsia"/>
          <w:sz w:val="24"/>
          <w:lang w:eastAsia="zh-CN"/>
        </w:rPr>
        <w:t>可预测</w:t>
      </w:r>
      <w:r w:rsidR="00270C04">
        <w:rPr>
          <w:rFonts w:ascii="KaiTi" w:eastAsia="SimSun" w:hAnsi="KaiTi" w:hint="eastAsia"/>
          <w:sz w:val="24"/>
          <w:lang w:eastAsia="zh-CN"/>
        </w:rPr>
        <w:t>、</w:t>
      </w:r>
      <w:r w:rsidRPr="00055B32">
        <w:rPr>
          <w:rFonts w:ascii="KaiTi" w:eastAsia="SimSun" w:hAnsi="KaiTi" w:hint="eastAsia"/>
          <w:sz w:val="24"/>
          <w:lang w:eastAsia="zh-CN"/>
        </w:rPr>
        <w:t>可获得的</w:t>
      </w:r>
      <w:r w:rsidR="00055B32" w:rsidRPr="00055B32">
        <w:rPr>
          <w:rFonts w:ascii="KaiTi" w:eastAsia="SimSun" w:hAnsi="KaiTi" w:hint="eastAsia"/>
          <w:sz w:val="24"/>
          <w:lang w:eastAsia="zh-CN"/>
        </w:rPr>
        <w:t>财务</w:t>
      </w:r>
      <w:r w:rsidRPr="00055B32">
        <w:rPr>
          <w:rFonts w:ascii="KaiTi" w:eastAsia="SimSun" w:hAnsi="KaiTi" w:hint="eastAsia"/>
          <w:sz w:val="24"/>
          <w:lang w:eastAsia="zh-CN"/>
        </w:rPr>
        <w:t>资源；</w:t>
      </w:r>
    </w:p>
    <w:p w14:paraId="4D640C15" w14:textId="0376DBE4" w:rsidR="005E10FF" w:rsidRPr="00173F7A" w:rsidRDefault="00270C04" w:rsidP="00876E6B">
      <w:pPr>
        <w:numPr>
          <w:ilvl w:val="0"/>
          <w:numId w:val="44"/>
        </w:numPr>
        <w:adjustRightInd w:val="0"/>
        <w:snapToGrid w:val="0"/>
        <w:spacing w:before="120" w:after="120" w:line="259" w:lineRule="auto"/>
        <w:ind w:left="490" w:firstLine="490"/>
        <w:rPr>
          <w:rFonts w:eastAsia="SimSun"/>
          <w:sz w:val="24"/>
          <w:lang w:eastAsia="zh-CN"/>
        </w:rPr>
      </w:pPr>
      <w:r>
        <w:rPr>
          <w:rFonts w:ascii="KaiTi" w:eastAsia="KaiTi" w:hAnsi="KaiTi" w:hint="eastAsia"/>
          <w:sz w:val="24"/>
          <w:lang w:eastAsia="zh-CN"/>
        </w:rPr>
        <w:t>还</w:t>
      </w:r>
      <w:r w:rsidR="005E10FF" w:rsidRPr="00173F7A">
        <w:rPr>
          <w:rFonts w:ascii="KaiTi" w:eastAsia="KaiTi" w:hAnsi="KaiTi" w:hint="eastAsia"/>
          <w:sz w:val="24"/>
          <w:lang w:eastAsia="zh-CN"/>
        </w:rPr>
        <w:t>注意到</w:t>
      </w:r>
      <w:r w:rsidR="00173F7A" w:rsidRPr="00173F7A">
        <w:rPr>
          <w:rFonts w:eastAsia="SimSun" w:hint="eastAsia"/>
          <w:sz w:val="24"/>
          <w:lang w:eastAsia="zh-CN"/>
        </w:rPr>
        <w:t>将通过</w:t>
      </w:r>
      <w:r w:rsidR="005E10FF" w:rsidRPr="00173F7A">
        <w:rPr>
          <w:rFonts w:eastAsia="SimSun"/>
          <w:sz w:val="24"/>
          <w:lang w:eastAsia="zh-CN"/>
        </w:rPr>
        <w:t xml:space="preserve">2020 </w:t>
      </w:r>
      <w:r w:rsidR="005E10FF" w:rsidRPr="00173F7A">
        <w:rPr>
          <w:rFonts w:eastAsia="SimSun" w:hint="eastAsia"/>
          <w:sz w:val="24"/>
          <w:lang w:eastAsia="zh-CN"/>
        </w:rPr>
        <w:t>年后全球生物多样性框架的</w:t>
      </w:r>
      <w:r w:rsidR="00173F7A" w:rsidRPr="00173F7A">
        <w:rPr>
          <w:rFonts w:eastAsia="SimSun" w:hint="eastAsia"/>
          <w:sz w:val="24"/>
          <w:lang w:eastAsia="zh-CN"/>
        </w:rPr>
        <w:t>监测框架</w:t>
      </w:r>
      <w:r w:rsidR="00173F7A">
        <w:rPr>
          <w:rFonts w:eastAsia="SimSun" w:hint="eastAsia"/>
          <w:sz w:val="24"/>
          <w:lang w:eastAsia="zh-CN"/>
        </w:rPr>
        <w:t>对执行工作</w:t>
      </w:r>
      <w:r w:rsidR="005E10FF" w:rsidRPr="00173F7A">
        <w:rPr>
          <w:rFonts w:eastAsia="SimSun" w:hint="eastAsia"/>
          <w:sz w:val="24"/>
          <w:lang w:eastAsia="zh-CN"/>
        </w:rPr>
        <w:t>进行监测；</w:t>
      </w:r>
    </w:p>
    <w:p w14:paraId="12306F7A" w14:textId="4B2E50DD" w:rsidR="005E10FF" w:rsidRPr="00173F7A" w:rsidRDefault="005E10FF" w:rsidP="00876E6B">
      <w:pPr>
        <w:numPr>
          <w:ilvl w:val="0"/>
          <w:numId w:val="44"/>
        </w:numPr>
        <w:adjustRightInd w:val="0"/>
        <w:snapToGrid w:val="0"/>
        <w:spacing w:before="120" w:after="120" w:line="259" w:lineRule="auto"/>
        <w:ind w:left="490" w:firstLine="490"/>
        <w:rPr>
          <w:rFonts w:eastAsia="SimSun"/>
          <w:sz w:val="24"/>
          <w:lang w:eastAsia="zh-CN"/>
        </w:rPr>
      </w:pPr>
      <w:r w:rsidRPr="00173F7A">
        <w:rPr>
          <w:rFonts w:ascii="KaiTi" w:eastAsia="KaiTi" w:hAnsi="KaiTi" w:hint="eastAsia"/>
          <w:sz w:val="24"/>
          <w:lang w:eastAsia="zh-CN"/>
        </w:rPr>
        <w:t>注意到</w:t>
      </w:r>
      <w:r w:rsidR="00173F7A">
        <w:rPr>
          <w:rFonts w:ascii="SimSun" w:eastAsia="SimSun" w:hAnsi="SimSun" w:hint="eastAsia"/>
          <w:sz w:val="24"/>
          <w:lang w:eastAsia="zh-CN"/>
        </w:rPr>
        <w:t>将用</w:t>
      </w:r>
      <w:r w:rsidR="00173F7A" w:rsidRPr="00173F7A">
        <w:rPr>
          <w:rFonts w:ascii="SimSun" w:eastAsia="SimSun" w:hAnsi="SimSun" w:hint="eastAsia"/>
          <w:sz w:val="24"/>
          <w:lang w:eastAsia="zh-CN"/>
        </w:rPr>
        <w:t>缔约方大会第十五届会议通过的其他相关决定</w:t>
      </w:r>
      <w:r w:rsidR="00173F7A">
        <w:rPr>
          <w:rFonts w:eastAsia="SimSun" w:hint="eastAsia"/>
          <w:sz w:val="24"/>
          <w:lang w:eastAsia="zh-CN"/>
        </w:rPr>
        <w:t>，</w:t>
      </w:r>
      <w:r w:rsidR="00173F7A" w:rsidRPr="00173F7A">
        <w:rPr>
          <w:rFonts w:eastAsia="SimSun" w:hint="eastAsia"/>
          <w:sz w:val="24"/>
          <w:lang w:eastAsia="zh-CN"/>
        </w:rPr>
        <w:t>特别是</w:t>
      </w:r>
      <w:r w:rsidR="00833CEE">
        <w:rPr>
          <w:rFonts w:eastAsia="SimSun" w:hint="eastAsia"/>
          <w:sz w:val="24"/>
          <w:lang w:eastAsia="zh-CN"/>
        </w:rPr>
        <w:t>关于</w:t>
      </w:r>
      <w:r w:rsidR="00173F7A" w:rsidRPr="00173F7A">
        <w:rPr>
          <w:rFonts w:eastAsia="SimSun" w:hint="eastAsia"/>
          <w:sz w:val="24"/>
          <w:lang w:eastAsia="zh-CN"/>
        </w:rPr>
        <w:t>以下问题的决定</w:t>
      </w:r>
      <w:r w:rsidR="00173F7A">
        <w:rPr>
          <w:rFonts w:eastAsia="SimSun" w:hint="eastAsia"/>
          <w:sz w:val="24"/>
          <w:lang w:eastAsia="zh-CN"/>
        </w:rPr>
        <w:t>，来为执行</w:t>
      </w:r>
      <w:r w:rsidRPr="00173F7A">
        <w:rPr>
          <w:rFonts w:eastAsia="SimSun"/>
          <w:sz w:val="24"/>
          <w:lang w:eastAsia="zh-CN"/>
        </w:rPr>
        <w:t xml:space="preserve">2020 </w:t>
      </w:r>
      <w:r w:rsidRPr="00173F7A">
        <w:rPr>
          <w:rFonts w:eastAsia="SimSun" w:hint="eastAsia"/>
          <w:sz w:val="24"/>
          <w:lang w:eastAsia="zh-CN"/>
        </w:rPr>
        <w:t>年后全球生物多样性</w:t>
      </w:r>
      <w:r w:rsidR="00173F7A">
        <w:rPr>
          <w:rFonts w:eastAsia="SimSun" w:hint="eastAsia"/>
          <w:sz w:val="24"/>
          <w:lang w:eastAsia="zh-CN"/>
        </w:rPr>
        <w:t>框架提供支持</w:t>
      </w:r>
      <w:r w:rsidRPr="00173F7A">
        <w:rPr>
          <w:rFonts w:eastAsia="SimSun" w:hint="eastAsia"/>
          <w:sz w:val="24"/>
          <w:lang w:eastAsia="zh-CN"/>
        </w:rPr>
        <w:t>：</w:t>
      </w:r>
    </w:p>
    <w:p w14:paraId="673159BC" w14:textId="0E2BCC68" w:rsidR="005E10FF" w:rsidRPr="005E10FF" w:rsidRDefault="005E10FF" w:rsidP="00876E6B">
      <w:pPr>
        <w:pStyle w:val="Para1"/>
        <w:numPr>
          <w:ilvl w:val="0"/>
          <w:numId w:val="46"/>
        </w:numPr>
        <w:suppressLineNumbers/>
        <w:suppressAutoHyphens/>
        <w:adjustRightInd w:val="0"/>
        <w:snapToGrid w:val="0"/>
        <w:spacing w:line="259" w:lineRule="auto"/>
        <w:ind w:left="490" w:firstLine="490"/>
        <w:rPr>
          <w:rFonts w:eastAsia="SimSun"/>
          <w:kern w:val="22"/>
          <w:sz w:val="24"/>
          <w:szCs w:val="24"/>
        </w:rPr>
      </w:pPr>
      <w:r w:rsidRPr="00173F7A">
        <w:rPr>
          <w:rFonts w:eastAsia="SimSun" w:hint="eastAsia"/>
          <w:kern w:val="22"/>
          <w:sz w:val="24"/>
          <w:szCs w:val="24"/>
        </w:rPr>
        <w:t>加强</w:t>
      </w:r>
      <w:r w:rsidR="00833CEE" w:rsidRPr="005E10FF">
        <w:rPr>
          <w:rFonts w:eastAsia="SimSun" w:hint="eastAsia"/>
          <w:kern w:val="22"/>
          <w:sz w:val="24"/>
          <w:szCs w:val="24"/>
        </w:rPr>
        <w:t>多层面</w:t>
      </w:r>
      <w:r w:rsidR="00833CEE">
        <w:rPr>
          <w:rFonts w:eastAsia="SimSun" w:hint="eastAsia"/>
          <w:kern w:val="22"/>
          <w:sz w:val="24"/>
          <w:szCs w:val="24"/>
          <w:lang w:eastAsia="zh-CN"/>
        </w:rPr>
        <w:t>的</w:t>
      </w:r>
      <w:r w:rsidRPr="00173F7A">
        <w:rPr>
          <w:rFonts w:eastAsia="SimSun" w:hint="eastAsia"/>
          <w:kern w:val="22"/>
          <w:sz w:val="24"/>
          <w:szCs w:val="24"/>
        </w:rPr>
        <w:t>规划</w:t>
      </w:r>
      <w:r w:rsidRPr="005E10FF">
        <w:rPr>
          <w:rFonts w:eastAsia="SimSun" w:hint="eastAsia"/>
          <w:kern w:val="22"/>
          <w:sz w:val="24"/>
          <w:szCs w:val="24"/>
        </w:rPr>
        <w:t>、监测、报告和审查方法</w:t>
      </w:r>
      <w:r w:rsidR="00833CEE" w:rsidRPr="00833CEE">
        <w:rPr>
          <w:rFonts w:eastAsia="SimSun"/>
          <w:kern w:val="22"/>
          <w:sz w:val="24"/>
          <w:szCs w:val="24"/>
          <w:vertAlign w:val="superscript"/>
        </w:rPr>
        <w:footnoteReference w:id="11"/>
      </w:r>
      <w:r w:rsidR="00555B58">
        <w:rPr>
          <w:rFonts w:eastAsia="SimSun" w:hint="eastAsia"/>
          <w:kern w:val="22"/>
          <w:sz w:val="24"/>
          <w:szCs w:val="24"/>
          <w:lang w:eastAsia="zh-CN"/>
        </w:rPr>
        <w:t>；</w:t>
      </w:r>
    </w:p>
    <w:p w14:paraId="6B4C66E6" w14:textId="29DDB4DC" w:rsidR="005E10FF" w:rsidRPr="005E10FF" w:rsidRDefault="00270C04" w:rsidP="00876E6B">
      <w:pPr>
        <w:pStyle w:val="Para1"/>
        <w:numPr>
          <w:ilvl w:val="0"/>
          <w:numId w:val="46"/>
        </w:numPr>
        <w:suppressLineNumbers/>
        <w:suppressAutoHyphens/>
        <w:adjustRightInd w:val="0"/>
        <w:snapToGrid w:val="0"/>
        <w:spacing w:line="259" w:lineRule="auto"/>
        <w:ind w:left="490" w:firstLine="490"/>
        <w:rPr>
          <w:rFonts w:eastAsia="SimSun"/>
          <w:kern w:val="22"/>
          <w:sz w:val="24"/>
          <w:szCs w:val="24"/>
        </w:rPr>
      </w:pPr>
      <w:r>
        <w:rPr>
          <w:rFonts w:eastAsia="SimSun" w:hint="eastAsia"/>
          <w:kern w:val="22"/>
          <w:sz w:val="24"/>
          <w:szCs w:val="24"/>
          <w:lang w:eastAsia="zh-CN"/>
        </w:rPr>
        <w:t>次</w:t>
      </w:r>
      <w:r w:rsidR="005E10FF" w:rsidRPr="005E10FF">
        <w:rPr>
          <w:rFonts w:eastAsia="SimSun" w:hint="eastAsia"/>
          <w:kern w:val="22"/>
          <w:sz w:val="24"/>
          <w:szCs w:val="24"/>
        </w:rPr>
        <w:t>国家政府、</w:t>
      </w:r>
      <w:r w:rsidR="00555B58">
        <w:rPr>
          <w:rFonts w:eastAsia="SimSun" w:hint="eastAsia"/>
          <w:kern w:val="22"/>
          <w:sz w:val="24"/>
          <w:szCs w:val="24"/>
          <w:lang w:eastAsia="zh-CN"/>
        </w:rPr>
        <w:t>城市</w:t>
      </w:r>
      <w:r w:rsidR="005E10FF" w:rsidRPr="005E10FF">
        <w:rPr>
          <w:rFonts w:eastAsia="SimSun" w:hint="eastAsia"/>
          <w:kern w:val="22"/>
          <w:sz w:val="24"/>
          <w:szCs w:val="24"/>
        </w:rPr>
        <w:t>和其他地方当局关于生物多样性的最新行动计划</w:t>
      </w:r>
      <w:r w:rsidR="00833CEE" w:rsidRPr="00833CEE">
        <w:rPr>
          <w:rFonts w:eastAsia="SimSun"/>
          <w:kern w:val="22"/>
          <w:sz w:val="24"/>
          <w:szCs w:val="24"/>
          <w:vertAlign w:val="superscript"/>
        </w:rPr>
        <w:footnoteReference w:id="12"/>
      </w:r>
      <w:r w:rsidR="00555B58">
        <w:rPr>
          <w:rFonts w:eastAsia="SimSun" w:hint="eastAsia"/>
          <w:kern w:val="22"/>
          <w:sz w:val="24"/>
          <w:szCs w:val="24"/>
          <w:lang w:eastAsia="zh-CN"/>
        </w:rPr>
        <w:t>；</w:t>
      </w:r>
    </w:p>
    <w:p w14:paraId="6D146B15" w14:textId="0A80B243" w:rsidR="005E10FF" w:rsidRPr="005E10FF" w:rsidRDefault="005E10FF" w:rsidP="00876E6B">
      <w:pPr>
        <w:pStyle w:val="Para1"/>
        <w:numPr>
          <w:ilvl w:val="0"/>
          <w:numId w:val="46"/>
        </w:numPr>
        <w:suppressLineNumbers/>
        <w:suppressAutoHyphens/>
        <w:adjustRightInd w:val="0"/>
        <w:snapToGrid w:val="0"/>
        <w:spacing w:line="259" w:lineRule="auto"/>
        <w:ind w:left="490" w:firstLine="490"/>
        <w:rPr>
          <w:rFonts w:eastAsia="SimSun"/>
          <w:kern w:val="22"/>
          <w:sz w:val="24"/>
          <w:szCs w:val="24"/>
        </w:rPr>
      </w:pPr>
      <w:r w:rsidRPr="005E10FF">
        <w:rPr>
          <w:rFonts w:eastAsia="SimSun" w:hint="eastAsia"/>
          <w:kern w:val="22"/>
          <w:sz w:val="24"/>
          <w:szCs w:val="24"/>
        </w:rPr>
        <w:t>资源调动战略</w:t>
      </w:r>
      <w:r w:rsidR="00833CEE" w:rsidRPr="00833CEE">
        <w:rPr>
          <w:rFonts w:eastAsia="SimSun"/>
          <w:kern w:val="22"/>
          <w:sz w:val="24"/>
          <w:szCs w:val="24"/>
          <w:vertAlign w:val="superscript"/>
        </w:rPr>
        <w:footnoteReference w:id="13"/>
      </w:r>
      <w:r w:rsidR="00555B58">
        <w:rPr>
          <w:rFonts w:eastAsia="SimSun" w:hint="eastAsia"/>
          <w:kern w:val="22"/>
          <w:sz w:val="24"/>
          <w:szCs w:val="24"/>
          <w:lang w:eastAsia="zh-CN"/>
        </w:rPr>
        <w:t>；</w:t>
      </w:r>
    </w:p>
    <w:p w14:paraId="435CE343" w14:textId="1DACD554" w:rsidR="005E10FF" w:rsidRPr="005E10FF" w:rsidRDefault="005E10FF" w:rsidP="00876E6B">
      <w:pPr>
        <w:pStyle w:val="Para1"/>
        <w:numPr>
          <w:ilvl w:val="0"/>
          <w:numId w:val="46"/>
        </w:numPr>
        <w:suppressLineNumbers/>
        <w:suppressAutoHyphens/>
        <w:adjustRightInd w:val="0"/>
        <w:snapToGrid w:val="0"/>
        <w:spacing w:line="259" w:lineRule="auto"/>
        <w:ind w:left="490" w:firstLine="490"/>
        <w:rPr>
          <w:rFonts w:eastAsia="SimSun"/>
          <w:kern w:val="22"/>
          <w:sz w:val="24"/>
          <w:szCs w:val="24"/>
        </w:rPr>
      </w:pPr>
      <w:r w:rsidRPr="005E10FF">
        <w:rPr>
          <w:rFonts w:eastAsia="SimSun" w:hint="eastAsia"/>
          <w:kern w:val="22"/>
          <w:sz w:val="24"/>
          <w:szCs w:val="24"/>
        </w:rPr>
        <w:t>能力建设和发展长期战略框架，</w:t>
      </w:r>
      <w:r w:rsidR="00833CEE">
        <w:rPr>
          <w:rFonts w:eastAsia="SimSun" w:hint="eastAsia"/>
          <w:kern w:val="22"/>
          <w:sz w:val="24"/>
          <w:szCs w:val="24"/>
          <w:lang w:eastAsia="zh-CN"/>
        </w:rPr>
        <w:t>用以</w:t>
      </w:r>
      <w:r w:rsidRPr="005E10FF">
        <w:rPr>
          <w:rFonts w:eastAsia="SimSun" w:hint="eastAsia"/>
          <w:kern w:val="22"/>
          <w:sz w:val="24"/>
          <w:szCs w:val="24"/>
        </w:rPr>
        <w:t>支持国家确定的</w:t>
      </w:r>
      <w:r w:rsidRPr="005E10FF">
        <w:rPr>
          <w:rFonts w:eastAsia="SimSun"/>
          <w:kern w:val="22"/>
          <w:sz w:val="24"/>
          <w:szCs w:val="24"/>
        </w:rPr>
        <w:t xml:space="preserve">2020 </w:t>
      </w:r>
      <w:r w:rsidRPr="005E10FF">
        <w:rPr>
          <w:rFonts w:eastAsia="SimSun" w:hint="eastAsia"/>
          <w:kern w:val="22"/>
          <w:sz w:val="24"/>
          <w:szCs w:val="24"/>
        </w:rPr>
        <w:t>年后全球生物多样性框架</w:t>
      </w:r>
      <w:r w:rsidR="00833CEE">
        <w:rPr>
          <w:rFonts w:eastAsia="SimSun" w:hint="eastAsia"/>
          <w:kern w:val="22"/>
          <w:sz w:val="24"/>
          <w:szCs w:val="24"/>
          <w:lang w:eastAsia="zh-CN"/>
        </w:rPr>
        <w:t>执行工作</w:t>
      </w:r>
      <w:r w:rsidRPr="005E10FF">
        <w:rPr>
          <w:rFonts w:eastAsia="SimSun" w:hint="eastAsia"/>
          <w:kern w:val="22"/>
          <w:sz w:val="24"/>
          <w:szCs w:val="24"/>
        </w:rPr>
        <w:t>的优先事项</w:t>
      </w:r>
      <w:r w:rsidR="00833CEE" w:rsidRPr="00833CEE">
        <w:rPr>
          <w:rFonts w:eastAsia="SimSun"/>
          <w:kern w:val="22"/>
          <w:sz w:val="24"/>
          <w:szCs w:val="24"/>
          <w:vertAlign w:val="superscript"/>
        </w:rPr>
        <w:footnoteReference w:id="14"/>
      </w:r>
      <w:r w:rsidR="00555B58">
        <w:rPr>
          <w:rFonts w:eastAsia="SimSun" w:hint="eastAsia"/>
          <w:kern w:val="22"/>
          <w:sz w:val="24"/>
          <w:szCs w:val="24"/>
          <w:lang w:eastAsia="zh-CN"/>
        </w:rPr>
        <w:t>；</w:t>
      </w:r>
    </w:p>
    <w:p w14:paraId="5D876B10" w14:textId="26F199FA" w:rsidR="005E10FF" w:rsidRPr="005E10FF" w:rsidRDefault="005E10FF" w:rsidP="00876E6B">
      <w:pPr>
        <w:pStyle w:val="Para1"/>
        <w:numPr>
          <w:ilvl w:val="0"/>
          <w:numId w:val="46"/>
        </w:numPr>
        <w:suppressLineNumbers/>
        <w:suppressAutoHyphens/>
        <w:adjustRightInd w:val="0"/>
        <w:snapToGrid w:val="0"/>
        <w:spacing w:line="259" w:lineRule="auto"/>
        <w:ind w:left="490" w:firstLine="490"/>
        <w:rPr>
          <w:rFonts w:eastAsia="SimSun"/>
          <w:kern w:val="22"/>
          <w:sz w:val="24"/>
          <w:szCs w:val="24"/>
        </w:rPr>
      </w:pPr>
      <w:r w:rsidRPr="005E10FF">
        <w:rPr>
          <w:rFonts w:eastAsia="SimSun"/>
          <w:kern w:val="22"/>
          <w:sz w:val="24"/>
          <w:szCs w:val="24"/>
        </w:rPr>
        <w:t xml:space="preserve">2020 </w:t>
      </w:r>
      <w:r w:rsidRPr="005E10FF">
        <w:rPr>
          <w:rFonts w:eastAsia="SimSun" w:hint="eastAsia"/>
          <w:kern w:val="22"/>
          <w:sz w:val="24"/>
          <w:szCs w:val="24"/>
        </w:rPr>
        <w:t>年后</w:t>
      </w:r>
      <w:r w:rsidR="00833CEE">
        <w:rPr>
          <w:rFonts w:eastAsia="SimSun" w:hint="eastAsia"/>
          <w:kern w:val="22"/>
          <w:sz w:val="24"/>
          <w:szCs w:val="24"/>
          <w:lang w:eastAsia="zh-CN"/>
        </w:rPr>
        <w:t>时期</w:t>
      </w:r>
      <w:r w:rsidRPr="005E10FF">
        <w:rPr>
          <w:rFonts w:eastAsia="SimSun" w:hint="eastAsia"/>
          <w:kern w:val="22"/>
          <w:sz w:val="24"/>
          <w:szCs w:val="24"/>
        </w:rPr>
        <w:t>的性别</w:t>
      </w:r>
      <w:r w:rsidR="00833CEE">
        <w:rPr>
          <w:rFonts w:eastAsia="SimSun" w:hint="eastAsia"/>
          <w:kern w:val="22"/>
          <w:sz w:val="24"/>
          <w:szCs w:val="24"/>
          <w:lang w:eastAsia="zh-CN"/>
        </w:rPr>
        <w:t>平等</w:t>
      </w:r>
      <w:r w:rsidRPr="005E10FF">
        <w:rPr>
          <w:rFonts w:eastAsia="SimSun" w:hint="eastAsia"/>
          <w:kern w:val="22"/>
          <w:sz w:val="24"/>
          <w:szCs w:val="24"/>
        </w:rPr>
        <w:t>行动计划</w:t>
      </w:r>
      <w:r w:rsidR="00833CEE" w:rsidRPr="00833CEE">
        <w:rPr>
          <w:rFonts w:eastAsia="SimSun"/>
          <w:kern w:val="22"/>
          <w:sz w:val="24"/>
          <w:szCs w:val="24"/>
          <w:vertAlign w:val="superscript"/>
        </w:rPr>
        <w:footnoteReference w:id="15"/>
      </w:r>
      <w:r w:rsidR="00555B58">
        <w:rPr>
          <w:rFonts w:eastAsia="SimSun" w:hint="eastAsia"/>
          <w:kern w:val="22"/>
          <w:sz w:val="24"/>
          <w:szCs w:val="24"/>
          <w:lang w:eastAsia="zh-CN"/>
        </w:rPr>
        <w:t>；</w:t>
      </w:r>
    </w:p>
    <w:p w14:paraId="2DBBC015" w14:textId="778791CF" w:rsidR="00140BDF" w:rsidRDefault="005E10FF" w:rsidP="00876E6B">
      <w:pPr>
        <w:pStyle w:val="Para1"/>
        <w:numPr>
          <w:ilvl w:val="0"/>
          <w:numId w:val="46"/>
        </w:numPr>
        <w:suppressLineNumbers/>
        <w:suppressAutoHyphens/>
        <w:adjustRightInd w:val="0"/>
        <w:snapToGrid w:val="0"/>
        <w:spacing w:line="259" w:lineRule="auto"/>
        <w:ind w:left="490" w:firstLine="490"/>
        <w:rPr>
          <w:rFonts w:eastAsia="SimSun"/>
          <w:kern w:val="22"/>
          <w:sz w:val="24"/>
          <w:szCs w:val="24"/>
        </w:rPr>
      </w:pPr>
      <w:r w:rsidRPr="005E10FF">
        <w:rPr>
          <w:rFonts w:eastAsia="SimSun"/>
          <w:kern w:val="22"/>
          <w:sz w:val="24"/>
          <w:szCs w:val="24"/>
        </w:rPr>
        <w:t xml:space="preserve">2020 </w:t>
      </w:r>
      <w:r w:rsidRPr="005E10FF">
        <w:rPr>
          <w:rFonts w:eastAsia="SimSun" w:hint="eastAsia"/>
          <w:kern w:val="22"/>
          <w:sz w:val="24"/>
          <w:szCs w:val="24"/>
        </w:rPr>
        <w:t>年后全球生物多样性框架的传播战略</w:t>
      </w:r>
      <w:r w:rsidR="00833CEE" w:rsidRPr="00833CEE">
        <w:rPr>
          <w:rFonts w:eastAsia="SimSun"/>
          <w:kern w:val="22"/>
          <w:sz w:val="24"/>
          <w:szCs w:val="24"/>
          <w:vertAlign w:val="superscript"/>
        </w:rPr>
        <w:footnoteReference w:id="16"/>
      </w:r>
      <w:r w:rsidR="00555B58">
        <w:rPr>
          <w:rFonts w:eastAsia="SimSun" w:hint="eastAsia"/>
          <w:kern w:val="22"/>
          <w:sz w:val="24"/>
          <w:szCs w:val="24"/>
          <w:lang w:eastAsia="zh-CN"/>
        </w:rPr>
        <w:t>，</w:t>
      </w:r>
      <w:r w:rsidR="00833CEE">
        <w:rPr>
          <w:rFonts w:eastAsia="SimSun" w:hint="eastAsia"/>
          <w:kern w:val="22"/>
          <w:sz w:val="24"/>
          <w:szCs w:val="24"/>
          <w:lang w:eastAsia="zh-CN"/>
        </w:rPr>
        <w:t>用以</w:t>
      </w:r>
      <w:r w:rsidRPr="005E10FF">
        <w:rPr>
          <w:rFonts w:eastAsia="SimSun" w:hint="eastAsia"/>
          <w:kern w:val="22"/>
          <w:sz w:val="24"/>
          <w:szCs w:val="24"/>
        </w:rPr>
        <w:t>支持和促进</w:t>
      </w:r>
      <w:r w:rsidRPr="005E10FF">
        <w:rPr>
          <w:rFonts w:eastAsia="SimSun"/>
          <w:kern w:val="22"/>
          <w:sz w:val="24"/>
          <w:szCs w:val="24"/>
        </w:rPr>
        <w:t xml:space="preserve"> 2020 </w:t>
      </w:r>
      <w:r w:rsidRPr="005E10FF">
        <w:rPr>
          <w:rFonts w:eastAsia="SimSun" w:hint="eastAsia"/>
          <w:kern w:val="22"/>
          <w:sz w:val="24"/>
          <w:szCs w:val="24"/>
        </w:rPr>
        <w:t>年后全球生物多样性框架的</w:t>
      </w:r>
      <w:r w:rsidR="00833CEE">
        <w:rPr>
          <w:rFonts w:eastAsia="SimSun" w:hint="eastAsia"/>
          <w:kern w:val="22"/>
          <w:sz w:val="24"/>
          <w:szCs w:val="24"/>
          <w:lang w:eastAsia="zh-CN"/>
        </w:rPr>
        <w:t>执行</w:t>
      </w:r>
      <w:r w:rsidRPr="005E10FF">
        <w:rPr>
          <w:rFonts w:eastAsia="SimSun" w:hint="eastAsia"/>
          <w:kern w:val="22"/>
          <w:sz w:val="24"/>
          <w:szCs w:val="24"/>
        </w:rPr>
        <w:t>；</w:t>
      </w:r>
    </w:p>
    <w:p w14:paraId="58B397DB" w14:textId="48B0A732" w:rsidR="00452A96" w:rsidRDefault="00452A96" w:rsidP="00876E6B">
      <w:pPr>
        <w:pStyle w:val="Para1"/>
        <w:numPr>
          <w:ilvl w:val="0"/>
          <w:numId w:val="46"/>
        </w:numPr>
        <w:suppressLineNumbers/>
        <w:suppressAutoHyphens/>
        <w:adjustRightInd w:val="0"/>
        <w:snapToGrid w:val="0"/>
        <w:spacing w:line="259" w:lineRule="auto"/>
        <w:ind w:left="490" w:firstLine="490"/>
        <w:rPr>
          <w:rFonts w:eastAsia="SimSun"/>
          <w:kern w:val="22"/>
          <w:sz w:val="24"/>
          <w:szCs w:val="24"/>
        </w:rPr>
      </w:pPr>
      <w:r>
        <w:rPr>
          <w:rFonts w:eastAsia="SimSun" w:hint="eastAsia"/>
          <w:kern w:val="22"/>
          <w:sz w:val="24"/>
          <w:szCs w:val="24"/>
          <w:lang w:eastAsia="zh-CN"/>
        </w:rPr>
        <w:t>长期主流化办法及其行动计划</w:t>
      </w:r>
      <w:r w:rsidRPr="00452A96">
        <w:rPr>
          <w:rFonts w:eastAsia="SimSun"/>
          <w:sz w:val="24"/>
          <w:vertAlign w:val="superscript"/>
        </w:rPr>
        <w:footnoteReference w:id="17"/>
      </w:r>
      <w:r w:rsidR="00555B58">
        <w:rPr>
          <w:rFonts w:eastAsia="SimSun" w:hint="eastAsia"/>
          <w:kern w:val="22"/>
          <w:sz w:val="24"/>
          <w:szCs w:val="24"/>
          <w:lang w:eastAsia="zh-CN"/>
        </w:rPr>
        <w:t>；</w:t>
      </w:r>
    </w:p>
    <w:p w14:paraId="4C4D88BB" w14:textId="25DF5F84" w:rsidR="00437230" w:rsidRDefault="00437230" w:rsidP="00876E6B">
      <w:pPr>
        <w:pStyle w:val="Para1"/>
        <w:numPr>
          <w:ilvl w:val="0"/>
          <w:numId w:val="46"/>
        </w:numPr>
        <w:suppressLineNumbers/>
        <w:suppressAutoHyphens/>
        <w:adjustRightInd w:val="0"/>
        <w:snapToGrid w:val="0"/>
        <w:spacing w:line="259" w:lineRule="auto"/>
        <w:ind w:left="490" w:firstLine="490"/>
        <w:rPr>
          <w:rFonts w:eastAsia="SimSun"/>
          <w:kern w:val="22"/>
          <w:sz w:val="24"/>
          <w:szCs w:val="24"/>
        </w:rPr>
      </w:pPr>
      <w:r>
        <w:rPr>
          <w:rFonts w:eastAsia="SimSun" w:hint="eastAsia"/>
          <w:kern w:val="22"/>
          <w:sz w:val="24"/>
          <w:szCs w:val="24"/>
          <w:lang w:eastAsia="zh-CN"/>
        </w:rPr>
        <w:lastRenderedPageBreak/>
        <w:t>与其他公约和国际组织的合作</w:t>
      </w:r>
      <w:r w:rsidRPr="00437230">
        <w:rPr>
          <w:rFonts w:eastAsia="SimSun"/>
          <w:sz w:val="24"/>
          <w:vertAlign w:val="superscript"/>
        </w:rPr>
        <w:footnoteReference w:id="18"/>
      </w:r>
      <w:r w:rsidR="00CC65F4">
        <w:rPr>
          <w:rFonts w:eastAsia="SimSun" w:hint="eastAsia"/>
          <w:kern w:val="22"/>
          <w:sz w:val="24"/>
          <w:szCs w:val="24"/>
          <w:lang w:eastAsia="zh-CN"/>
        </w:rPr>
        <w:t>；</w:t>
      </w:r>
    </w:p>
    <w:p w14:paraId="287A7A39" w14:textId="77777777" w:rsidR="00437230" w:rsidRDefault="00437230" w:rsidP="00876E6B">
      <w:pPr>
        <w:numPr>
          <w:ilvl w:val="0"/>
          <w:numId w:val="44"/>
        </w:numPr>
        <w:adjustRightInd w:val="0"/>
        <w:snapToGrid w:val="0"/>
        <w:spacing w:before="120" w:after="120" w:line="259" w:lineRule="auto"/>
        <w:ind w:left="490" w:firstLine="490"/>
        <w:rPr>
          <w:rFonts w:eastAsia="SimSun"/>
          <w:sz w:val="24"/>
          <w:lang w:eastAsia="zh-CN"/>
        </w:rPr>
      </w:pPr>
      <w:r>
        <w:rPr>
          <w:rFonts w:ascii="KaiTi" w:eastAsia="KaiTi" w:hAnsi="KaiTi" w:hint="eastAsia"/>
          <w:sz w:val="24"/>
          <w:lang w:eastAsia="zh-CN"/>
        </w:rPr>
        <w:t>回顾</w:t>
      </w:r>
      <w:r w:rsidRPr="00437230">
        <w:rPr>
          <w:rFonts w:ascii="KaiTi" w:eastAsia="SimSun" w:hAnsi="KaiTi" w:hint="eastAsia"/>
          <w:sz w:val="24"/>
          <w:lang w:eastAsia="zh-CN"/>
        </w:rPr>
        <w:t>《公约》第</w:t>
      </w:r>
      <w:r w:rsidRPr="00437230">
        <w:rPr>
          <w:rFonts w:eastAsia="SimSun"/>
          <w:sz w:val="24"/>
          <w:lang w:eastAsia="zh-CN"/>
        </w:rPr>
        <w:t>23</w:t>
      </w:r>
      <w:r w:rsidRPr="00437230">
        <w:rPr>
          <w:rFonts w:ascii="KaiTi" w:eastAsia="SimSun" w:hAnsi="KaiTi" w:hint="eastAsia"/>
          <w:sz w:val="24"/>
          <w:lang w:eastAsia="zh-CN"/>
        </w:rPr>
        <w:t>条的案文，</w:t>
      </w:r>
      <w:r w:rsidR="005E10FF" w:rsidRPr="002E24B0">
        <w:rPr>
          <w:rFonts w:ascii="KaiTi" w:eastAsia="KaiTi" w:hAnsi="KaiTi"/>
          <w:sz w:val="24"/>
          <w:lang w:eastAsia="zh-CN"/>
        </w:rPr>
        <w:t>重申</w:t>
      </w:r>
      <w:r w:rsidR="005E10FF" w:rsidRPr="00833CEE">
        <w:rPr>
          <w:rFonts w:eastAsia="SimSun"/>
          <w:sz w:val="24"/>
          <w:lang w:eastAsia="zh-CN"/>
        </w:rPr>
        <w:t>缔约方大会的作用是不断审查《公约》的</w:t>
      </w:r>
      <w:r w:rsidR="002E24B0">
        <w:rPr>
          <w:rFonts w:eastAsia="SimSun" w:hint="eastAsia"/>
          <w:sz w:val="24"/>
          <w:lang w:eastAsia="zh-CN"/>
        </w:rPr>
        <w:t>执行</w:t>
      </w:r>
      <w:r w:rsidR="005E10FF" w:rsidRPr="00833CEE">
        <w:rPr>
          <w:rFonts w:eastAsia="SimSun"/>
          <w:sz w:val="24"/>
          <w:lang w:eastAsia="zh-CN"/>
        </w:rPr>
        <w:t>情况</w:t>
      </w:r>
      <w:r>
        <w:rPr>
          <w:rFonts w:eastAsia="SimSun" w:hint="eastAsia"/>
          <w:sz w:val="24"/>
          <w:lang w:eastAsia="zh-CN"/>
        </w:rPr>
        <w:t>；</w:t>
      </w:r>
    </w:p>
    <w:p w14:paraId="4500A563" w14:textId="1E24EA09" w:rsidR="005E10FF" w:rsidRPr="00833CEE" w:rsidRDefault="005E10FF" w:rsidP="00876E6B">
      <w:pPr>
        <w:numPr>
          <w:ilvl w:val="0"/>
          <w:numId w:val="44"/>
        </w:numPr>
        <w:adjustRightInd w:val="0"/>
        <w:snapToGrid w:val="0"/>
        <w:spacing w:before="120" w:after="120" w:line="259" w:lineRule="auto"/>
        <w:ind w:left="490" w:firstLine="490"/>
        <w:rPr>
          <w:rFonts w:eastAsia="SimSun"/>
          <w:sz w:val="24"/>
          <w:lang w:eastAsia="zh-CN"/>
        </w:rPr>
      </w:pPr>
      <w:r w:rsidRPr="002E24B0">
        <w:rPr>
          <w:rFonts w:ascii="KaiTi" w:eastAsia="KaiTi" w:hAnsi="KaiTi"/>
          <w:sz w:val="24"/>
          <w:lang w:eastAsia="zh-CN"/>
        </w:rPr>
        <w:t>决定</w:t>
      </w:r>
      <w:r w:rsidR="002E24B0">
        <w:rPr>
          <w:rFonts w:eastAsia="SimSun" w:hint="eastAsia"/>
          <w:sz w:val="24"/>
          <w:lang w:eastAsia="zh-CN"/>
        </w:rPr>
        <w:t>缔约方大会</w:t>
      </w:r>
      <w:r w:rsidRPr="00833CEE">
        <w:rPr>
          <w:rFonts w:eastAsia="SimSun"/>
          <w:sz w:val="24"/>
          <w:lang w:eastAsia="zh-CN"/>
        </w:rPr>
        <w:t>今后每</w:t>
      </w:r>
      <w:r w:rsidR="002E24B0">
        <w:rPr>
          <w:rFonts w:eastAsia="SimSun" w:hint="eastAsia"/>
          <w:sz w:val="24"/>
          <w:lang w:eastAsia="zh-CN"/>
        </w:rPr>
        <w:t>届</w:t>
      </w:r>
      <w:r w:rsidRPr="00833CEE">
        <w:rPr>
          <w:rFonts w:eastAsia="SimSun"/>
          <w:sz w:val="24"/>
          <w:lang w:eastAsia="zh-CN"/>
        </w:rPr>
        <w:t>会议</w:t>
      </w:r>
      <w:r w:rsidR="002E24B0">
        <w:rPr>
          <w:rFonts w:eastAsia="SimSun" w:hint="eastAsia"/>
          <w:sz w:val="24"/>
          <w:lang w:eastAsia="zh-CN"/>
        </w:rPr>
        <w:t>都</w:t>
      </w:r>
      <w:r w:rsidRPr="00833CEE">
        <w:rPr>
          <w:rFonts w:eastAsia="SimSun"/>
          <w:sz w:val="24"/>
          <w:lang w:eastAsia="zh-CN"/>
        </w:rPr>
        <w:t>将审查</w:t>
      </w:r>
      <w:r w:rsidR="002E24B0" w:rsidRPr="002E24B0">
        <w:rPr>
          <w:rFonts w:eastAsia="SimSun"/>
          <w:sz w:val="24"/>
          <w:lang w:eastAsia="zh-CN"/>
        </w:rPr>
        <w:t xml:space="preserve">2020 </w:t>
      </w:r>
      <w:r w:rsidR="002E24B0" w:rsidRPr="002E24B0">
        <w:rPr>
          <w:rFonts w:eastAsia="SimSun" w:hint="eastAsia"/>
          <w:sz w:val="24"/>
          <w:lang w:eastAsia="zh-CN"/>
        </w:rPr>
        <w:t>年后全球生物多样性框架的执行</w:t>
      </w:r>
      <w:r w:rsidR="002E24B0">
        <w:rPr>
          <w:rFonts w:eastAsia="SimSun" w:hint="eastAsia"/>
          <w:sz w:val="24"/>
          <w:lang w:eastAsia="zh-CN"/>
        </w:rPr>
        <w:t>进展情况</w:t>
      </w:r>
      <w:r w:rsidRPr="00833CEE">
        <w:rPr>
          <w:rFonts w:eastAsia="SimSun"/>
          <w:sz w:val="24"/>
          <w:lang w:eastAsia="zh-CN"/>
        </w:rPr>
        <w:t>，分享与</w:t>
      </w:r>
      <w:r w:rsidR="002E24B0">
        <w:rPr>
          <w:rFonts w:eastAsia="SimSun" w:hint="eastAsia"/>
          <w:sz w:val="24"/>
          <w:lang w:eastAsia="zh-CN"/>
        </w:rPr>
        <w:t>执行工作有关</w:t>
      </w:r>
      <w:r w:rsidRPr="00833CEE">
        <w:rPr>
          <w:rFonts w:eastAsia="SimSun"/>
          <w:sz w:val="24"/>
          <w:lang w:eastAsia="zh-CN"/>
        </w:rPr>
        <w:t>的经验，并就</w:t>
      </w:r>
      <w:r w:rsidR="002E24B0">
        <w:rPr>
          <w:rFonts w:eastAsia="SimSun" w:hint="eastAsia"/>
          <w:sz w:val="24"/>
          <w:lang w:eastAsia="zh-CN"/>
        </w:rPr>
        <w:t>如何</w:t>
      </w:r>
      <w:r w:rsidRPr="00833CEE">
        <w:rPr>
          <w:rFonts w:eastAsia="SimSun"/>
          <w:sz w:val="24"/>
          <w:lang w:eastAsia="zh-CN"/>
        </w:rPr>
        <w:t>解决遇到的障碍提供指导；</w:t>
      </w:r>
    </w:p>
    <w:p w14:paraId="518F9BA1" w14:textId="020B8034" w:rsidR="005E10FF" w:rsidRPr="00833CEE" w:rsidRDefault="005E10FF" w:rsidP="00876E6B">
      <w:pPr>
        <w:numPr>
          <w:ilvl w:val="0"/>
          <w:numId w:val="44"/>
        </w:numPr>
        <w:adjustRightInd w:val="0"/>
        <w:snapToGrid w:val="0"/>
        <w:spacing w:before="120" w:after="120" w:line="259" w:lineRule="auto"/>
        <w:ind w:left="490" w:firstLine="490"/>
        <w:rPr>
          <w:rFonts w:eastAsia="SimSun"/>
          <w:sz w:val="24"/>
          <w:lang w:eastAsia="zh-CN"/>
        </w:rPr>
      </w:pPr>
      <w:r w:rsidRPr="007102E9">
        <w:rPr>
          <w:rFonts w:ascii="KaiTi" w:eastAsia="KaiTi" w:hAnsi="KaiTi"/>
          <w:sz w:val="24"/>
          <w:lang w:eastAsia="zh-CN"/>
        </w:rPr>
        <w:t>敦促</w:t>
      </w:r>
      <w:r w:rsidRPr="00833CEE">
        <w:rPr>
          <w:rFonts w:eastAsia="SimSun"/>
          <w:sz w:val="24"/>
          <w:lang w:eastAsia="zh-CN"/>
        </w:rPr>
        <w:t>缔约方，</w:t>
      </w:r>
      <w:r w:rsidR="007102E9">
        <w:rPr>
          <w:rFonts w:eastAsia="SimSun" w:hint="eastAsia"/>
          <w:sz w:val="24"/>
          <w:lang w:eastAsia="zh-CN"/>
        </w:rPr>
        <w:t>尤其</w:t>
      </w:r>
      <w:r w:rsidRPr="00833CEE">
        <w:rPr>
          <w:rFonts w:eastAsia="SimSun"/>
          <w:sz w:val="24"/>
          <w:lang w:eastAsia="zh-CN"/>
        </w:rPr>
        <w:t>是发达国家缔约方，并</w:t>
      </w:r>
      <w:r w:rsidRPr="007102E9">
        <w:rPr>
          <w:rFonts w:ascii="KaiTi" w:eastAsia="KaiTi" w:hAnsi="KaiTi"/>
          <w:sz w:val="24"/>
          <w:lang w:eastAsia="zh-CN"/>
        </w:rPr>
        <w:t>邀请</w:t>
      </w:r>
      <w:r w:rsidRPr="00833CEE">
        <w:rPr>
          <w:rFonts w:eastAsia="SimSun"/>
          <w:sz w:val="24"/>
          <w:lang w:eastAsia="zh-CN"/>
        </w:rPr>
        <w:t>其他</w:t>
      </w:r>
      <w:r w:rsidR="007102E9">
        <w:rPr>
          <w:rFonts w:eastAsia="SimSun" w:hint="eastAsia"/>
          <w:sz w:val="24"/>
          <w:lang w:eastAsia="zh-CN"/>
        </w:rPr>
        <w:t>国家</w:t>
      </w:r>
      <w:r w:rsidRPr="00833CEE">
        <w:rPr>
          <w:rFonts w:eastAsia="SimSun"/>
          <w:sz w:val="24"/>
          <w:lang w:eastAsia="zh-CN"/>
        </w:rPr>
        <w:t>政府和国际金融机构、区域开发银行</w:t>
      </w:r>
      <w:r w:rsidR="007102E9">
        <w:rPr>
          <w:rFonts w:eastAsia="SimSun" w:hint="eastAsia"/>
          <w:sz w:val="24"/>
          <w:lang w:eastAsia="zh-CN"/>
        </w:rPr>
        <w:t>及</w:t>
      </w:r>
      <w:r w:rsidRPr="00833CEE">
        <w:rPr>
          <w:rFonts w:eastAsia="SimSun"/>
          <w:sz w:val="24"/>
          <w:lang w:eastAsia="zh-CN"/>
        </w:rPr>
        <w:t>其他多边金融机构向发展中国家缔约方，特别是最不发达国家</w:t>
      </w:r>
      <w:r w:rsidR="007102E9">
        <w:rPr>
          <w:rFonts w:eastAsia="SimSun" w:hint="eastAsia"/>
          <w:sz w:val="24"/>
          <w:lang w:eastAsia="zh-CN"/>
        </w:rPr>
        <w:t>、小岛屿发展中国家</w:t>
      </w:r>
      <w:r w:rsidR="00607053">
        <w:rPr>
          <w:rFonts w:eastAsia="SimSun" w:hint="eastAsia"/>
          <w:sz w:val="24"/>
          <w:lang w:eastAsia="zh-CN"/>
        </w:rPr>
        <w:t>和</w:t>
      </w:r>
      <w:r w:rsidR="007102E9">
        <w:rPr>
          <w:rFonts w:eastAsia="SimSun" w:hint="eastAsia"/>
          <w:sz w:val="24"/>
          <w:lang w:eastAsia="zh-CN"/>
        </w:rPr>
        <w:t>经济转型国家</w:t>
      </w:r>
      <w:r w:rsidRPr="00833CEE">
        <w:rPr>
          <w:rFonts w:eastAsia="SimSun"/>
          <w:sz w:val="24"/>
          <w:lang w:eastAsia="zh-CN"/>
        </w:rPr>
        <w:t>提供</w:t>
      </w:r>
      <w:r w:rsidR="008543A1">
        <w:rPr>
          <w:rFonts w:eastAsia="SimSun" w:hint="eastAsia"/>
          <w:sz w:val="24"/>
          <w:lang w:eastAsia="zh-CN"/>
        </w:rPr>
        <w:t>充分</w:t>
      </w:r>
      <w:r w:rsidRPr="00833CEE">
        <w:rPr>
          <w:rFonts w:eastAsia="SimSun"/>
          <w:sz w:val="24"/>
          <w:lang w:eastAsia="zh-CN"/>
        </w:rPr>
        <w:t>、可预测和及时的</w:t>
      </w:r>
      <w:r w:rsidR="007102E9">
        <w:rPr>
          <w:rFonts w:eastAsia="SimSun" w:hint="eastAsia"/>
          <w:sz w:val="24"/>
          <w:lang w:eastAsia="zh-CN"/>
        </w:rPr>
        <w:t>资金</w:t>
      </w:r>
      <w:r w:rsidRPr="00833CEE">
        <w:rPr>
          <w:rFonts w:eastAsia="SimSun"/>
          <w:sz w:val="24"/>
          <w:lang w:eastAsia="zh-CN"/>
        </w:rPr>
        <w:t>支持，</w:t>
      </w:r>
      <w:r w:rsidR="008543A1">
        <w:rPr>
          <w:rFonts w:eastAsia="SimSun" w:hint="eastAsia"/>
          <w:sz w:val="24"/>
          <w:lang w:eastAsia="zh-CN"/>
        </w:rPr>
        <w:t>为充分执行</w:t>
      </w:r>
      <w:r w:rsidRPr="00833CEE">
        <w:rPr>
          <w:rFonts w:eastAsia="SimSun"/>
          <w:sz w:val="24"/>
          <w:lang w:eastAsia="zh-CN"/>
        </w:rPr>
        <w:t xml:space="preserve">2020 </w:t>
      </w:r>
      <w:r w:rsidRPr="00833CEE">
        <w:rPr>
          <w:rFonts w:eastAsia="SimSun"/>
          <w:sz w:val="24"/>
          <w:lang w:eastAsia="zh-CN"/>
        </w:rPr>
        <w:t>年后全球生物多样性框架</w:t>
      </w:r>
      <w:r w:rsidR="008543A1">
        <w:rPr>
          <w:rFonts w:eastAsia="SimSun" w:hint="eastAsia"/>
          <w:sz w:val="24"/>
          <w:lang w:eastAsia="zh-CN"/>
        </w:rPr>
        <w:t>创造条件</w:t>
      </w:r>
      <w:r w:rsidRPr="00833CEE">
        <w:rPr>
          <w:rFonts w:eastAsia="SimSun"/>
          <w:sz w:val="24"/>
          <w:lang w:eastAsia="zh-CN"/>
        </w:rPr>
        <w:t>，并</w:t>
      </w:r>
      <w:r w:rsidRPr="007102E9">
        <w:rPr>
          <w:rFonts w:ascii="KaiTi" w:eastAsia="KaiTi" w:hAnsi="KaiTi"/>
          <w:sz w:val="24"/>
          <w:lang w:eastAsia="zh-CN"/>
        </w:rPr>
        <w:t>重申</w:t>
      </w:r>
      <w:r w:rsidR="007102E9">
        <w:rPr>
          <w:rFonts w:eastAsia="SimSun" w:hint="eastAsia"/>
          <w:sz w:val="24"/>
          <w:lang w:eastAsia="zh-CN"/>
        </w:rPr>
        <w:t>一</w:t>
      </w:r>
      <w:r w:rsidR="00607053">
        <w:rPr>
          <w:rFonts w:eastAsia="SimSun" w:hint="eastAsia"/>
          <w:sz w:val="24"/>
          <w:lang w:eastAsia="zh-CN"/>
        </w:rPr>
        <w:t>个</w:t>
      </w:r>
      <w:r w:rsidR="007102E9">
        <w:rPr>
          <w:rFonts w:eastAsia="SimSun" w:hint="eastAsia"/>
          <w:sz w:val="24"/>
          <w:lang w:eastAsia="zh-CN"/>
        </w:rPr>
        <w:t>观点</w:t>
      </w:r>
      <w:r w:rsidR="00607053">
        <w:rPr>
          <w:rFonts w:eastAsia="SimSun" w:hint="eastAsia"/>
          <w:sz w:val="24"/>
          <w:lang w:eastAsia="zh-CN"/>
        </w:rPr>
        <w:t>，即</w:t>
      </w:r>
      <w:r w:rsidR="007102E9">
        <w:rPr>
          <w:rFonts w:eastAsia="SimSun" w:hint="eastAsia"/>
          <w:sz w:val="24"/>
          <w:lang w:eastAsia="zh-CN"/>
        </w:rPr>
        <w:t>发</w:t>
      </w:r>
      <w:r w:rsidRPr="00833CEE">
        <w:rPr>
          <w:rFonts w:eastAsia="SimSun"/>
          <w:sz w:val="24"/>
          <w:lang w:eastAsia="zh-CN"/>
        </w:rPr>
        <w:t>展中国家缔约方</w:t>
      </w:r>
      <w:r w:rsidR="007102E9">
        <w:rPr>
          <w:rFonts w:eastAsia="SimSun" w:hint="eastAsia"/>
          <w:sz w:val="24"/>
          <w:lang w:eastAsia="zh-CN"/>
        </w:rPr>
        <w:t>能在多大程度上切实</w:t>
      </w:r>
      <w:r w:rsidRPr="00833CEE">
        <w:rPr>
          <w:rFonts w:eastAsia="SimSun"/>
          <w:sz w:val="24"/>
          <w:lang w:eastAsia="zh-CN"/>
        </w:rPr>
        <w:t>履行其在本</w:t>
      </w:r>
      <w:r w:rsidR="007102E9">
        <w:rPr>
          <w:rFonts w:eastAsia="SimSun" w:hint="eastAsia"/>
          <w:sz w:val="24"/>
          <w:lang w:eastAsia="zh-CN"/>
        </w:rPr>
        <w:t>《</w:t>
      </w:r>
      <w:r w:rsidRPr="00833CEE">
        <w:rPr>
          <w:rFonts w:eastAsia="SimSun"/>
          <w:sz w:val="24"/>
          <w:lang w:eastAsia="zh-CN"/>
        </w:rPr>
        <w:t>公约</w:t>
      </w:r>
      <w:r w:rsidR="007102E9">
        <w:rPr>
          <w:rFonts w:eastAsia="SimSun" w:hint="eastAsia"/>
          <w:sz w:val="24"/>
          <w:lang w:eastAsia="zh-CN"/>
        </w:rPr>
        <w:t>》</w:t>
      </w:r>
      <w:r w:rsidRPr="00833CEE">
        <w:rPr>
          <w:rFonts w:eastAsia="SimSun"/>
          <w:sz w:val="24"/>
          <w:lang w:eastAsia="zh-CN"/>
        </w:rPr>
        <w:t>下</w:t>
      </w:r>
      <w:r w:rsidR="007102E9">
        <w:rPr>
          <w:rFonts w:eastAsia="SimSun" w:hint="eastAsia"/>
          <w:sz w:val="24"/>
          <w:lang w:eastAsia="zh-CN"/>
        </w:rPr>
        <w:t>做出的</w:t>
      </w:r>
      <w:r w:rsidRPr="00833CEE">
        <w:rPr>
          <w:rFonts w:eastAsia="SimSun"/>
          <w:sz w:val="24"/>
          <w:lang w:eastAsia="zh-CN"/>
        </w:rPr>
        <w:t>承诺</w:t>
      </w:r>
      <w:r w:rsidR="007102E9">
        <w:rPr>
          <w:rFonts w:eastAsia="SimSun" w:hint="eastAsia"/>
          <w:sz w:val="24"/>
          <w:lang w:eastAsia="zh-CN"/>
        </w:rPr>
        <w:t>，</w:t>
      </w:r>
      <w:r w:rsidRPr="00833CEE">
        <w:rPr>
          <w:rFonts w:eastAsia="SimSun"/>
          <w:sz w:val="24"/>
          <w:lang w:eastAsia="zh-CN"/>
        </w:rPr>
        <w:t>取决于发达国家缔约方</w:t>
      </w:r>
      <w:r w:rsidR="008B3762">
        <w:rPr>
          <w:rFonts w:eastAsia="SimSun" w:hint="eastAsia"/>
          <w:sz w:val="24"/>
          <w:lang w:eastAsia="zh-CN"/>
        </w:rPr>
        <w:t>是否</w:t>
      </w:r>
      <w:r w:rsidR="007102E9">
        <w:rPr>
          <w:rFonts w:eastAsia="SimSun" w:hint="eastAsia"/>
          <w:sz w:val="24"/>
          <w:lang w:eastAsia="zh-CN"/>
        </w:rPr>
        <w:t>切实履行其</w:t>
      </w:r>
      <w:r w:rsidR="007102E9" w:rsidRPr="007102E9">
        <w:rPr>
          <w:rFonts w:eastAsia="SimSun" w:hint="eastAsia"/>
          <w:sz w:val="24"/>
          <w:lang w:eastAsia="zh-CN"/>
        </w:rPr>
        <w:t>在本</w:t>
      </w:r>
      <w:r w:rsidR="007102E9" w:rsidRPr="007102E9">
        <w:rPr>
          <w:rFonts w:eastAsia="SimSun"/>
          <w:sz w:val="24"/>
          <w:lang w:eastAsia="zh-CN"/>
        </w:rPr>
        <w:t>《</w:t>
      </w:r>
      <w:r w:rsidR="007102E9" w:rsidRPr="007102E9">
        <w:rPr>
          <w:rFonts w:eastAsia="SimSun" w:hint="eastAsia"/>
          <w:sz w:val="24"/>
          <w:lang w:eastAsia="zh-CN"/>
        </w:rPr>
        <w:t>公约</w:t>
      </w:r>
      <w:r w:rsidR="007102E9" w:rsidRPr="007102E9">
        <w:rPr>
          <w:rFonts w:eastAsia="SimSun"/>
          <w:sz w:val="24"/>
          <w:lang w:eastAsia="zh-CN"/>
        </w:rPr>
        <w:t>》</w:t>
      </w:r>
      <w:r w:rsidR="007102E9" w:rsidRPr="007102E9">
        <w:rPr>
          <w:rFonts w:eastAsia="SimSun" w:hint="eastAsia"/>
          <w:sz w:val="24"/>
          <w:lang w:eastAsia="zh-CN"/>
        </w:rPr>
        <w:t>下</w:t>
      </w:r>
      <w:r w:rsidR="007102E9">
        <w:rPr>
          <w:rFonts w:eastAsia="SimSun" w:hint="eastAsia"/>
          <w:sz w:val="24"/>
          <w:lang w:eastAsia="zh-CN"/>
        </w:rPr>
        <w:t>做出</w:t>
      </w:r>
      <w:r w:rsidR="007102E9" w:rsidRPr="00833CEE">
        <w:rPr>
          <w:rFonts w:eastAsia="SimSun"/>
          <w:sz w:val="24"/>
          <w:lang w:eastAsia="zh-CN"/>
        </w:rPr>
        <w:t>的</w:t>
      </w:r>
      <w:r w:rsidR="007102E9">
        <w:rPr>
          <w:rFonts w:eastAsia="SimSun" w:hint="eastAsia"/>
          <w:sz w:val="24"/>
          <w:lang w:eastAsia="zh-CN"/>
        </w:rPr>
        <w:t>资金</w:t>
      </w:r>
      <w:r w:rsidRPr="00833CEE">
        <w:rPr>
          <w:rFonts w:eastAsia="SimSun"/>
          <w:sz w:val="24"/>
          <w:lang w:eastAsia="zh-CN"/>
        </w:rPr>
        <w:t>和技术转让承诺；</w:t>
      </w:r>
    </w:p>
    <w:p w14:paraId="0D525206" w14:textId="4972F64F" w:rsidR="005E10FF" w:rsidRPr="00833CEE" w:rsidRDefault="005E10FF" w:rsidP="00876E6B">
      <w:pPr>
        <w:numPr>
          <w:ilvl w:val="0"/>
          <w:numId w:val="44"/>
        </w:numPr>
        <w:adjustRightInd w:val="0"/>
        <w:snapToGrid w:val="0"/>
        <w:spacing w:before="120" w:after="120" w:line="259" w:lineRule="auto"/>
        <w:ind w:left="490" w:firstLine="490"/>
        <w:rPr>
          <w:rFonts w:eastAsia="SimSun"/>
          <w:sz w:val="24"/>
          <w:lang w:eastAsia="zh-CN"/>
        </w:rPr>
      </w:pPr>
      <w:r w:rsidRPr="007102E9">
        <w:rPr>
          <w:rFonts w:ascii="KaiTi" w:eastAsia="KaiTi" w:hAnsi="KaiTi"/>
          <w:sz w:val="24"/>
          <w:lang w:eastAsia="zh-CN"/>
        </w:rPr>
        <w:t>请</w:t>
      </w:r>
      <w:r w:rsidRPr="00833CEE">
        <w:rPr>
          <w:rFonts w:eastAsia="SimSun"/>
          <w:sz w:val="24"/>
          <w:lang w:eastAsia="zh-CN"/>
        </w:rPr>
        <w:t>全球环境基金向符合条件的国家提供</w:t>
      </w:r>
      <w:r w:rsidR="008543A1">
        <w:rPr>
          <w:rFonts w:eastAsia="SimSun" w:hint="eastAsia"/>
          <w:sz w:val="24"/>
          <w:lang w:eastAsia="zh-CN"/>
        </w:rPr>
        <w:t>充分</w:t>
      </w:r>
      <w:r w:rsidRPr="00833CEE">
        <w:rPr>
          <w:rFonts w:eastAsia="SimSun"/>
          <w:sz w:val="24"/>
          <w:lang w:eastAsia="zh-CN"/>
        </w:rPr>
        <w:t>、及时和可预测的资金支持，</w:t>
      </w:r>
      <w:r w:rsidR="008543A1">
        <w:rPr>
          <w:rFonts w:eastAsia="SimSun" w:hint="eastAsia"/>
          <w:sz w:val="24"/>
          <w:lang w:eastAsia="zh-CN"/>
        </w:rPr>
        <w:t>为</w:t>
      </w:r>
      <w:r w:rsidR="00394546">
        <w:rPr>
          <w:rFonts w:eastAsia="SimSun" w:hint="eastAsia"/>
          <w:sz w:val="24"/>
          <w:lang w:eastAsia="zh-CN"/>
        </w:rPr>
        <w:t>规划和</w:t>
      </w:r>
      <w:r w:rsidR="008543A1">
        <w:rPr>
          <w:rFonts w:eastAsia="SimSun" w:hint="eastAsia"/>
          <w:sz w:val="24"/>
          <w:lang w:eastAsia="zh-CN"/>
        </w:rPr>
        <w:t>执行</w:t>
      </w:r>
      <w:r w:rsidRPr="00833CEE">
        <w:rPr>
          <w:rFonts w:eastAsia="SimSun"/>
          <w:sz w:val="24"/>
          <w:lang w:eastAsia="zh-CN"/>
        </w:rPr>
        <w:t xml:space="preserve">2020 </w:t>
      </w:r>
      <w:r w:rsidRPr="00833CEE">
        <w:rPr>
          <w:rFonts w:eastAsia="SimSun"/>
          <w:sz w:val="24"/>
          <w:lang w:eastAsia="zh-CN"/>
        </w:rPr>
        <w:t>年后全球生物多样性框架</w:t>
      </w:r>
      <w:r w:rsidR="00394546">
        <w:rPr>
          <w:rFonts w:eastAsia="SimSun" w:hint="eastAsia"/>
          <w:sz w:val="24"/>
          <w:lang w:eastAsia="zh-CN"/>
        </w:rPr>
        <w:t>以及监测和审查其执行情况</w:t>
      </w:r>
      <w:r w:rsidR="008543A1">
        <w:rPr>
          <w:rFonts w:eastAsia="SimSun" w:hint="eastAsia"/>
          <w:sz w:val="24"/>
          <w:lang w:eastAsia="zh-CN"/>
        </w:rPr>
        <w:t>创造条件</w:t>
      </w:r>
      <w:r w:rsidRPr="00833CEE">
        <w:rPr>
          <w:rFonts w:eastAsia="SimSun"/>
          <w:sz w:val="24"/>
          <w:lang w:eastAsia="zh-CN"/>
        </w:rPr>
        <w:t>；</w:t>
      </w:r>
    </w:p>
    <w:p w14:paraId="2A215E30" w14:textId="7E6C2D98" w:rsidR="005E10FF" w:rsidRPr="00833CEE" w:rsidRDefault="005E10FF" w:rsidP="00876E6B">
      <w:pPr>
        <w:numPr>
          <w:ilvl w:val="0"/>
          <w:numId w:val="44"/>
        </w:numPr>
        <w:adjustRightInd w:val="0"/>
        <w:snapToGrid w:val="0"/>
        <w:spacing w:before="120" w:after="120" w:line="259" w:lineRule="auto"/>
        <w:ind w:left="490" w:firstLine="490"/>
        <w:rPr>
          <w:rFonts w:eastAsia="SimSun"/>
          <w:sz w:val="24"/>
          <w:lang w:eastAsia="zh-CN"/>
        </w:rPr>
      </w:pPr>
      <w:r w:rsidRPr="008543A1">
        <w:rPr>
          <w:rFonts w:ascii="KaiTi" w:eastAsia="KaiTi" w:hAnsi="KaiTi"/>
          <w:sz w:val="24"/>
          <w:lang w:eastAsia="zh-CN"/>
        </w:rPr>
        <w:t>强调</w:t>
      </w:r>
      <w:r w:rsidRPr="00833CEE">
        <w:rPr>
          <w:rFonts w:eastAsia="SimSun"/>
          <w:sz w:val="24"/>
          <w:lang w:eastAsia="zh-CN"/>
        </w:rPr>
        <w:t>需要开展能力建设活动和</w:t>
      </w:r>
      <w:r w:rsidR="008543A1">
        <w:rPr>
          <w:rFonts w:eastAsia="SimSun" w:hint="eastAsia"/>
          <w:sz w:val="24"/>
          <w:lang w:eastAsia="zh-CN"/>
        </w:rPr>
        <w:t>切实</w:t>
      </w:r>
      <w:r w:rsidRPr="00833CEE">
        <w:rPr>
          <w:rFonts w:eastAsia="SimSun"/>
          <w:sz w:val="24"/>
          <w:lang w:eastAsia="zh-CN"/>
        </w:rPr>
        <w:t>分享知识，</w:t>
      </w:r>
      <w:r w:rsidR="008543A1">
        <w:rPr>
          <w:rFonts w:eastAsia="SimSun" w:hint="eastAsia"/>
          <w:sz w:val="24"/>
          <w:lang w:eastAsia="zh-CN"/>
        </w:rPr>
        <w:t>从而</w:t>
      </w:r>
      <w:r w:rsidRPr="00833CEE">
        <w:rPr>
          <w:rFonts w:eastAsia="SimSun"/>
          <w:sz w:val="24"/>
          <w:lang w:eastAsia="zh-CN"/>
        </w:rPr>
        <w:t>支持所有国家，特别是发展中国家，</w:t>
      </w:r>
      <w:r w:rsidR="008543A1">
        <w:rPr>
          <w:rFonts w:eastAsia="SimSun" w:hint="eastAsia"/>
          <w:sz w:val="24"/>
          <w:lang w:eastAsia="zh-CN"/>
        </w:rPr>
        <w:t>尤其</w:t>
      </w:r>
      <w:r w:rsidRPr="00833CEE">
        <w:rPr>
          <w:rFonts w:eastAsia="SimSun"/>
          <w:sz w:val="24"/>
          <w:lang w:eastAsia="zh-CN"/>
        </w:rPr>
        <w:t>是最不发达国家、小岛屿发展中国家和经济转型国家，以及土著</w:t>
      </w:r>
      <w:r w:rsidR="008543A1">
        <w:rPr>
          <w:rFonts w:eastAsia="SimSun" w:hint="eastAsia"/>
          <w:sz w:val="24"/>
          <w:lang w:eastAsia="zh-CN"/>
        </w:rPr>
        <w:t>人民</w:t>
      </w:r>
      <w:r w:rsidRPr="00833CEE">
        <w:rPr>
          <w:rFonts w:eastAsia="SimSun"/>
          <w:sz w:val="24"/>
          <w:lang w:eastAsia="zh-CN"/>
        </w:rPr>
        <w:t>和</w:t>
      </w:r>
      <w:r w:rsidR="008543A1">
        <w:rPr>
          <w:rFonts w:eastAsia="SimSun"/>
          <w:sz w:val="24"/>
          <w:lang w:eastAsia="zh-CN"/>
        </w:rPr>
        <w:t>地方社区</w:t>
      </w:r>
      <w:r w:rsidR="008543A1">
        <w:rPr>
          <w:rFonts w:eastAsia="SimSun" w:hint="eastAsia"/>
          <w:sz w:val="24"/>
          <w:lang w:eastAsia="zh-CN"/>
        </w:rPr>
        <w:t>执行</w:t>
      </w:r>
      <w:r w:rsidRPr="00833CEE">
        <w:rPr>
          <w:rFonts w:eastAsia="SimSun"/>
          <w:sz w:val="24"/>
          <w:lang w:eastAsia="zh-CN"/>
        </w:rPr>
        <w:t xml:space="preserve"> 2020 </w:t>
      </w:r>
      <w:r w:rsidRPr="00833CEE">
        <w:rPr>
          <w:rFonts w:eastAsia="SimSun"/>
          <w:sz w:val="24"/>
          <w:lang w:eastAsia="zh-CN"/>
        </w:rPr>
        <w:t>年后全球生物多样性框架；</w:t>
      </w:r>
    </w:p>
    <w:p w14:paraId="5D271F24" w14:textId="7CBACF27" w:rsidR="005E10FF" w:rsidRPr="00833CEE" w:rsidRDefault="005E10FF" w:rsidP="00876E6B">
      <w:pPr>
        <w:numPr>
          <w:ilvl w:val="0"/>
          <w:numId w:val="44"/>
        </w:numPr>
        <w:adjustRightInd w:val="0"/>
        <w:snapToGrid w:val="0"/>
        <w:spacing w:before="120" w:after="120" w:line="259" w:lineRule="auto"/>
        <w:ind w:left="490" w:firstLine="490"/>
        <w:rPr>
          <w:rFonts w:eastAsia="SimSun"/>
          <w:sz w:val="24"/>
          <w:lang w:eastAsia="zh-CN"/>
        </w:rPr>
      </w:pPr>
      <w:r w:rsidRPr="008543A1">
        <w:rPr>
          <w:rFonts w:ascii="KaiTi" w:eastAsia="KaiTi" w:hAnsi="KaiTi"/>
          <w:sz w:val="24"/>
          <w:lang w:eastAsia="zh-CN"/>
        </w:rPr>
        <w:t>敦促</w:t>
      </w:r>
      <w:r w:rsidRPr="00833CEE">
        <w:rPr>
          <w:rFonts w:eastAsia="SimSun"/>
          <w:sz w:val="24"/>
          <w:lang w:eastAsia="zh-CN"/>
        </w:rPr>
        <w:t>缔约方和其他</w:t>
      </w:r>
      <w:r w:rsidR="008543A1">
        <w:rPr>
          <w:rFonts w:eastAsia="SimSun" w:hint="eastAsia"/>
          <w:sz w:val="24"/>
          <w:lang w:eastAsia="zh-CN"/>
        </w:rPr>
        <w:t>国家</w:t>
      </w:r>
      <w:r w:rsidRPr="00833CEE">
        <w:rPr>
          <w:rFonts w:eastAsia="SimSun"/>
          <w:sz w:val="24"/>
          <w:lang w:eastAsia="zh-CN"/>
        </w:rPr>
        <w:t>政府酌情在政府间组织和其他组织的支持下执行</w:t>
      </w:r>
      <w:r w:rsidRPr="00833CEE">
        <w:rPr>
          <w:rFonts w:eastAsia="SimSun"/>
          <w:sz w:val="24"/>
          <w:lang w:eastAsia="zh-CN"/>
        </w:rPr>
        <w:t xml:space="preserve"> 2020 </w:t>
      </w:r>
      <w:r w:rsidRPr="00833CEE">
        <w:rPr>
          <w:rFonts w:eastAsia="SimSun"/>
          <w:sz w:val="24"/>
          <w:lang w:eastAsia="zh-CN"/>
        </w:rPr>
        <w:t>年后全球生物多样性框架，与《公约》和其他相关国际义务</w:t>
      </w:r>
      <w:r w:rsidR="008543A1">
        <w:rPr>
          <w:rFonts w:eastAsia="SimSun" w:hint="eastAsia"/>
          <w:sz w:val="24"/>
          <w:lang w:eastAsia="zh-CN"/>
        </w:rPr>
        <w:t>保持</w:t>
      </w:r>
      <w:r w:rsidRPr="00833CEE">
        <w:rPr>
          <w:rFonts w:eastAsia="SimSun"/>
          <w:sz w:val="24"/>
          <w:lang w:eastAsia="zh-CN"/>
        </w:rPr>
        <w:t>一致和协调，特别是</w:t>
      </w:r>
      <w:r w:rsidR="008543A1">
        <w:rPr>
          <w:rFonts w:eastAsia="SimSun" w:hint="eastAsia"/>
          <w:sz w:val="24"/>
          <w:lang w:eastAsia="zh-CN"/>
        </w:rPr>
        <w:t>为</w:t>
      </w:r>
      <w:r w:rsidRPr="00833CEE">
        <w:rPr>
          <w:rFonts w:eastAsia="SimSun"/>
          <w:sz w:val="24"/>
          <w:lang w:eastAsia="zh-CN"/>
        </w:rPr>
        <w:t>各级</w:t>
      </w:r>
      <w:r w:rsidR="008543A1">
        <w:rPr>
          <w:rFonts w:eastAsia="SimSun" w:hint="eastAsia"/>
          <w:sz w:val="24"/>
          <w:lang w:eastAsia="zh-CN"/>
        </w:rPr>
        <w:t>的</w:t>
      </w:r>
      <w:r w:rsidRPr="00833CEE">
        <w:rPr>
          <w:rFonts w:eastAsia="SimSun"/>
          <w:sz w:val="24"/>
          <w:lang w:eastAsia="zh-CN"/>
        </w:rPr>
        <w:t>参与</w:t>
      </w:r>
      <w:r w:rsidR="008543A1">
        <w:rPr>
          <w:rFonts w:eastAsia="SimSun" w:hint="eastAsia"/>
          <w:sz w:val="24"/>
          <w:lang w:eastAsia="zh-CN"/>
        </w:rPr>
        <w:t>创造条件</w:t>
      </w:r>
      <w:r w:rsidRPr="00833CEE">
        <w:rPr>
          <w:rFonts w:eastAsia="SimSun"/>
          <w:sz w:val="24"/>
          <w:lang w:eastAsia="zh-CN"/>
        </w:rPr>
        <w:t>，</w:t>
      </w:r>
      <w:r w:rsidR="008543A1">
        <w:rPr>
          <w:rFonts w:eastAsia="SimSun" w:hint="eastAsia"/>
          <w:sz w:val="24"/>
          <w:lang w:eastAsia="zh-CN"/>
        </w:rPr>
        <w:t>从而帮助</w:t>
      </w:r>
      <w:r w:rsidRPr="00833CEE">
        <w:rPr>
          <w:rFonts w:eastAsia="SimSun"/>
          <w:sz w:val="24"/>
          <w:lang w:eastAsia="zh-CN"/>
        </w:rPr>
        <w:t>妇女、</w:t>
      </w:r>
      <w:r w:rsidR="00A25844">
        <w:rPr>
          <w:rFonts w:eastAsia="SimSun" w:hint="eastAsia"/>
          <w:sz w:val="24"/>
          <w:lang w:eastAsia="zh-CN"/>
        </w:rPr>
        <w:t>青年、</w:t>
      </w:r>
      <w:r w:rsidRPr="00833CEE">
        <w:rPr>
          <w:rFonts w:eastAsia="SimSun"/>
          <w:sz w:val="24"/>
          <w:lang w:eastAsia="zh-CN"/>
        </w:rPr>
        <w:t>土著人民和地方社区、民间社会组织、私营</w:t>
      </w:r>
      <w:r w:rsidR="00A25844">
        <w:rPr>
          <w:rFonts w:eastAsia="SimSun" w:hint="eastAsia"/>
          <w:sz w:val="24"/>
          <w:lang w:eastAsia="zh-CN"/>
        </w:rPr>
        <w:t>和金融</w:t>
      </w:r>
      <w:r w:rsidRPr="00833CEE">
        <w:rPr>
          <w:rFonts w:eastAsia="SimSun"/>
          <w:sz w:val="24"/>
          <w:lang w:eastAsia="zh-CN"/>
        </w:rPr>
        <w:t>部门</w:t>
      </w:r>
      <w:r w:rsidR="00A25844">
        <w:rPr>
          <w:rFonts w:eastAsia="SimSun" w:hint="eastAsia"/>
          <w:sz w:val="24"/>
          <w:lang w:eastAsia="zh-CN"/>
        </w:rPr>
        <w:t>、</w:t>
      </w:r>
      <w:r w:rsidR="008543A1">
        <w:rPr>
          <w:rFonts w:eastAsia="SimSun" w:hint="eastAsia"/>
          <w:sz w:val="24"/>
          <w:lang w:eastAsia="zh-CN"/>
        </w:rPr>
        <w:t>各行各业</w:t>
      </w:r>
      <w:r w:rsidRPr="00833CEE">
        <w:rPr>
          <w:rFonts w:eastAsia="SimSun"/>
          <w:sz w:val="24"/>
          <w:lang w:eastAsia="zh-CN"/>
        </w:rPr>
        <w:t>的利益攸关方</w:t>
      </w:r>
      <w:r w:rsidR="008543A1">
        <w:rPr>
          <w:rFonts w:eastAsia="SimSun" w:hint="eastAsia"/>
          <w:sz w:val="24"/>
          <w:lang w:eastAsia="zh-CN"/>
        </w:rPr>
        <w:t>为</w:t>
      </w:r>
      <w:r w:rsidRPr="00833CEE">
        <w:rPr>
          <w:rFonts w:eastAsia="SimSun"/>
          <w:sz w:val="24"/>
          <w:lang w:eastAsia="zh-CN"/>
        </w:rPr>
        <w:t>全面</w:t>
      </w:r>
      <w:r w:rsidR="008543A1">
        <w:rPr>
          <w:rFonts w:eastAsia="SimSun" w:hint="eastAsia"/>
          <w:sz w:val="24"/>
          <w:lang w:eastAsia="zh-CN"/>
        </w:rPr>
        <w:t>落实</w:t>
      </w:r>
      <w:r w:rsidR="008543A1" w:rsidRPr="008543A1">
        <w:rPr>
          <w:rFonts w:eastAsia="SimSun"/>
          <w:sz w:val="24"/>
          <w:lang w:eastAsia="zh-CN"/>
        </w:rPr>
        <w:t xml:space="preserve">2020 </w:t>
      </w:r>
      <w:r w:rsidR="008543A1" w:rsidRPr="008543A1">
        <w:rPr>
          <w:rFonts w:eastAsia="SimSun" w:hint="eastAsia"/>
          <w:sz w:val="24"/>
          <w:lang w:eastAsia="zh-CN"/>
        </w:rPr>
        <w:t>年后全球生物多样性框架</w:t>
      </w:r>
      <w:r w:rsidRPr="00833CEE">
        <w:rPr>
          <w:rFonts w:eastAsia="SimSun"/>
          <w:sz w:val="24"/>
          <w:lang w:eastAsia="zh-CN"/>
        </w:rPr>
        <w:t>的</w:t>
      </w:r>
      <w:r w:rsidR="008543A1">
        <w:rPr>
          <w:rFonts w:eastAsia="SimSun" w:hint="eastAsia"/>
          <w:sz w:val="24"/>
          <w:lang w:eastAsia="zh-CN"/>
        </w:rPr>
        <w:t>长期</w:t>
      </w:r>
      <w:r w:rsidRPr="00833CEE">
        <w:rPr>
          <w:rFonts w:eastAsia="SimSun"/>
          <w:sz w:val="24"/>
          <w:lang w:eastAsia="zh-CN"/>
        </w:rPr>
        <w:t>目标和</w:t>
      </w:r>
      <w:r w:rsidR="008543A1">
        <w:rPr>
          <w:rFonts w:eastAsia="SimSun" w:hint="eastAsia"/>
          <w:sz w:val="24"/>
          <w:lang w:eastAsia="zh-CN"/>
        </w:rPr>
        <w:t>行动目标以及实现《公约》的各项目标</w:t>
      </w:r>
      <w:r w:rsidRPr="00833CEE">
        <w:rPr>
          <w:rFonts w:eastAsia="SimSun"/>
          <w:sz w:val="24"/>
          <w:lang w:eastAsia="zh-CN"/>
        </w:rPr>
        <w:t>作出充分和有效的贡献；</w:t>
      </w:r>
    </w:p>
    <w:p w14:paraId="40E2A1C3" w14:textId="4B594A23" w:rsidR="005E10FF" w:rsidRDefault="005E10FF" w:rsidP="00876E6B">
      <w:pPr>
        <w:numPr>
          <w:ilvl w:val="0"/>
          <w:numId w:val="44"/>
        </w:numPr>
        <w:adjustRightInd w:val="0"/>
        <w:snapToGrid w:val="0"/>
        <w:spacing w:before="120" w:after="120" w:line="259" w:lineRule="auto"/>
        <w:ind w:left="490" w:firstLine="490"/>
        <w:rPr>
          <w:rFonts w:eastAsia="SimSun"/>
          <w:sz w:val="24"/>
          <w:lang w:eastAsia="zh-CN"/>
        </w:rPr>
      </w:pPr>
      <w:r w:rsidRPr="00C23EE5">
        <w:rPr>
          <w:rFonts w:ascii="KaiTi" w:eastAsia="KaiTi" w:hAnsi="KaiTi"/>
          <w:sz w:val="24"/>
          <w:lang w:eastAsia="zh-CN"/>
        </w:rPr>
        <w:t>敦促</w:t>
      </w:r>
      <w:r w:rsidR="00C23EE5">
        <w:rPr>
          <w:rFonts w:eastAsia="SimSun" w:hint="eastAsia"/>
          <w:sz w:val="24"/>
          <w:lang w:eastAsia="zh-CN"/>
        </w:rPr>
        <w:t>有关协定</w:t>
      </w:r>
      <w:r w:rsidRPr="00833CEE">
        <w:rPr>
          <w:rFonts w:eastAsia="SimSun"/>
          <w:sz w:val="24"/>
          <w:lang w:eastAsia="zh-CN"/>
        </w:rPr>
        <w:t>、进程和组织酌情考虑制定或更新相关战略和框架，补充和支持国家行动</w:t>
      </w:r>
      <w:r w:rsidR="00E23313">
        <w:rPr>
          <w:rFonts w:eastAsia="SimSun" w:hint="eastAsia"/>
          <w:sz w:val="24"/>
          <w:lang w:eastAsia="zh-CN"/>
        </w:rPr>
        <w:t>，</w:t>
      </w:r>
      <w:r w:rsidR="00C23EE5">
        <w:rPr>
          <w:rFonts w:eastAsia="SimSun" w:hint="eastAsia"/>
          <w:sz w:val="24"/>
          <w:lang w:eastAsia="zh-CN"/>
        </w:rPr>
        <w:t>帮助执行</w:t>
      </w:r>
      <w:r w:rsidRPr="00833CEE">
        <w:rPr>
          <w:rFonts w:eastAsia="SimSun"/>
          <w:sz w:val="24"/>
          <w:lang w:eastAsia="zh-CN"/>
        </w:rPr>
        <w:t xml:space="preserve"> 2020 </w:t>
      </w:r>
      <w:r w:rsidRPr="00833CEE">
        <w:rPr>
          <w:rFonts w:eastAsia="SimSun"/>
          <w:sz w:val="24"/>
          <w:lang w:eastAsia="zh-CN"/>
        </w:rPr>
        <w:t>年后全球生物多样性框架</w:t>
      </w:r>
      <w:r w:rsidR="00BC39FA">
        <w:rPr>
          <w:rFonts w:eastAsia="SimSun" w:hint="eastAsia"/>
          <w:sz w:val="24"/>
          <w:lang w:eastAsia="zh-CN"/>
        </w:rPr>
        <w:t>，</w:t>
      </w:r>
      <w:r w:rsidR="00BC39FA" w:rsidRPr="00BC39FA">
        <w:rPr>
          <w:rFonts w:eastAsia="SimSun" w:hint="eastAsia"/>
          <w:sz w:val="24"/>
          <w:lang w:eastAsia="zh-CN"/>
        </w:rPr>
        <w:t>酌情补充和支持</w:t>
      </w:r>
      <w:r w:rsidR="00BC39FA">
        <w:rPr>
          <w:rFonts w:eastAsia="SimSun" w:hint="eastAsia"/>
          <w:sz w:val="24"/>
          <w:lang w:eastAsia="zh-CN"/>
        </w:rPr>
        <w:t>国家执行</w:t>
      </w:r>
      <w:r w:rsidR="00BC39FA" w:rsidRPr="00BC39FA">
        <w:rPr>
          <w:rFonts w:eastAsia="SimSun"/>
          <w:sz w:val="24"/>
          <w:lang w:eastAsia="zh-CN"/>
        </w:rPr>
        <w:t>2020</w:t>
      </w:r>
      <w:r w:rsidR="00BC39FA" w:rsidRPr="00BC39FA">
        <w:rPr>
          <w:rFonts w:eastAsia="SimSun" w:hint="eastAsia"/>
          <w:sz w:val="24"/>
          <w:lang w:eastAsia="zh-CN"/>
        </w:rPr>
        <w:t>年后全球生物多样性框架的努力</w:t>
      </w:r>
      <w:r w:rsidRPr="00833CEE">
        <w:rPr>
          <w:rFonts w:eastAsia="SimSun"/>
          <w:sz w:val="24"/>
          <w:lang w:eastAsia="zh-CN"/>
        </w:rPr>
        <w:t>；</w:t>
      </w:r>
    </w:p>
    <w:p w14:paraId="06A4C95C" w14:textId="6EF8130D" w:rsidR="00BC39FA" w:rsidRDefault="00BC39FA" w:rsidP="00876E6B">
      <w:pPr>
        <w:numPr>
          <w:ilvl w:val="0"/>
          <w:numId w:val="44"/>
        </w:numPr>
        <w:adjustRightInd w:val="0"/>
        <w:snapToGrid w:val="0"/>
        <w:spacing w:before="120" w:after="120" w:line="259" w:lineRule="auto"/>
        <w:ind w:left="490" w:firstLine="490"/>
        <w:rPr>
          <w:rFonts w:eastAsia="SimSun"/>
          <w:sz w:val="24"/>
          <w:lang w:eastAsia="zh-CN"/>
        </w:rPr>
      </w:pPr>
      <w:r w:rsidRPr="00E23313">
        <w:rPr>
          <w:rFonts w:eastAsia="KaiTi" w:hint="eastAsia"/>
          <w:sz w:val="24"/>
          <w:lang w:eastAsia="zh-CN"/>
        </w:rPr>
        <w:t>邀请</w:t>
      </w:r>
      <w:r w:rsidRPr="00BC39FA">
        <w:rPr>
          <w:rFonts w:eastAsia="SimSun" w:hint="eastAsia"/>
          <w:sz w:val="24"/>
          <w:lang w:eastAsia="zh-CN"/>
        </w:rPr>
        <w:t>联合国大会在监测可持续发展目标的进展时考虑到</w:t>
      </w:r>
      <w:r w:rsidRPr="00BC39FA">
        <w:rPr>
          <w:rFonts w:eastAsia="SimSun"/>
          <w:sz w:val="24"/>
          <w:lang w:eastAsia="zh-CN"/>
        </w:rPr>
        <w:t>2020</w:t>
      </w:r>
      <w:r w:rsidRPr="00BC39FA">
        <w:rPr>
          <w:rFonts w:eastAsia="SimSun" w:hint="eastAsia"/>
          <w:sz w:val="24"/>
          <w:lang w:eastAsia="zh-CN"/>
        </w:rPr>
        <w:t>年后全球生物多样性框架及其执行进展情况；</w:t>
      </w:r>
    </w:p>
    <w:p w14:paraId="3C0C1A36" w14:textId="5EB5627D" w:rsidR="006C2A25" w:rsidRPr="006C2A25" w:rsidRDefault="006C2A25" w:rsidP="00876E6B">
      <w:pPr>
        <w:numPr>
          <w:ilvl w:val="0"/>
          <w:numId w:val="44"/>
        </w:numPr>
        <w:adjustRightInd w:val="0"/>
        <w:snapToGrid w:val="0"/>
        <w:spacing w:before="120" w:after="120" w:line="259" w:lineRule="auto"/>
        <w:ind w:left="490" w:firstLine="490"/>
        <w:rPr>
          <w:rFonts w:eastAsia="SimSun"/>
          <w:sz w:val="24"/>
          <w:lang w:eastAsia="zh-CN"/>
        </w:rPr>
      </w:pPr>
      <w:r w:rsidRPr="00857446">
        <w:rPr>
          <w:rFonts w:eastAsia="KaiTi" w:hint="eastAsia"/>
          <w:sz w:val="24"/>
          <w:lang w:eastAsia="zh-CN"/>
        </w:rPr>
        <w:t>邀请</w:t>
      </w:r>
      <w:r w:rsidRPr="006C2A25">
        <w:rPr>
          <w:rFonts w:eastAsia="SimSun" w:hint="eastAsia"/>
          <w:sz w:val="24"/>
          <w:lang w:eastAsia="zh-CN"/>
        </w:rPr>
        <w:t>其他生物多样性相关公约和其他相关协定的缔约方和其他</w:t>
      </w:r>
      <w:r>
        <w:rPr>
          <w:rFonts w:eastAsia="SimSun" w:hint="eastAsia"/>
          <w:sz w:val="24"/>
          <w:lang w:eastAsia="zh-CN"/>
        </w:rPr>
        <w:t>国家</w:t>
      </w:r>
      <w:r w:rsidRPr="006C2A25">
        <w:rPr>
          <w:rFonts w:eastAsia="SimSun" w:hint="eastAsia"/>
          <w:sz w:val="24"/>
          <w:lang w:eastAsia="zh-CN"/>
        </w:rPr>
        <w:t>政府酌情考虑</w:t>
      </w:r>
      <w:r w:rsidR="005B0EF3" w:rsidRPr="006C2A25">
        <w:rPr>
          <w:rFonts w:eastAsia="SimSun" w:hint="eastAsia"/>
          <w:sz w:val="24"/>
          <w:lang w:eastAsia="zh-CN"/>
        </w:rPr>
        <w:t>在即将举行的决策机构会议上</w:t>
      </w:r>
      <w:r w:rsidRPr="006C2A25">
        <w:rPr>
          <w:rFonts w:eastAsia="SimSun" w:hint="eastAsia"/>
          <w:sz w:val="24"/>
          <w:lang w:eastAsia="zh-CN"/>
        </w:rPr>
        <w:t>通过相关治理进程认可</w:t>
      </w:r>
      <w:r w:rsidRPr="006C2A25">
        <w:rPr>
          <w:rFonts w:eastAsia="SimSun"/>
          <w:sz w:val="24"/>
          <w:lang w:eastAsia="zh-CN"/>
        </w:rPr>
        <w:t>2020</w:t>
      </w:r>
      <w:r w:rsidRPr="006C2A25">
        <w:rPr>
          <w:rFonts w:eastAsia="SimSun" w:hint="eastAsia"/>
          <w:sz w:val="24"/>
          <w:lang w:eastAsia="zh-CN"/>
        </w:rPr>
        <w:t>年后全球生物多样性框架，为</w:t>
      </w:r>
      <w:r w:rsidR="006A6088">
        <w:rPr>
          <w:rFonts w:eastAsia="SimSun" w:hint="eastAsia"/>
          <w:sz w:val="24"/>
          <w:lang w:eastAsia="zh-CN"/>
        </w:rPr>
        <w:t>同心协力</w:t>
      </w:r>
      <w:r w:rsidRPr="006C2A25">
        <w:rPr>
          <w:rFonts w:eastAsia="SimSun" w:hint="eastAsia"/>
          <w:sz w:val="24"/>
          <w:lang w:eastAsia="zh-CN"/>
        </w:rPr>
        <w:t>、</w:t>
      </w:r>
      <w:r w:rsidR="00B961EF">
        <w:rPr>
          <w:rFonts w:eastAsia="SimSun" w:hint="eastAsia"/>
          <w:sz w:val="24"/>
          <w:lang w:eastAsia="zh-CN"/>
        </w:rPr>
        <w:t>有效和</w:t>
      </w:r>
      <w:r w:rsidRPr="006C2A25">
        <w:rPr>
          <w:rFonts w:eastAsia="SimSun" w:hint="eastAsia"/>
          <w:sz w:val="24"/>
          <w:lang w:eastAsia="zh-CN"/>
        </w:rPr>
        <w:t>高效执行</w:t>
      </w:r>
      <w:r w:rsidRPr="006C2A25">
        <w:rPr>
          <w:rFonts w:eastAsia="SimSun"/>
          <w:sz w:val="24"/>
          <w:lang w:eastAsia="zh-CN"/>
        </w:rPr>
        <w:t>2020</w:t>
      </w:r>
      <w:r w:rsidRPr="006C2A25">
        <w:rPr>
          <w:rFonts w:eastAsia="SimSun" w:hint="eastAsia"/>
          <w:sz w:val="24"/>
          <w:lang w:eastAsia="zh-CN"/>
        </w:rPr>
        <w:t>年后全球生物多样性框架</w:t>
      </w:r>
      <w:r w:rsidR="005B0EF3">
        <w:rPr>
          <w:rFonts w:eastAsia="SimSun" w:hint="eastAsia"/>
          <w:sz w:val="24"/>
          <w:lang w:eastAsia="zh-CN"/>
        </w:rPr>
        <w:t>作</w:t>
      </w:r>
      <w:r w:rsidRPr="006C2A25">
        <w:rPr>
          <w:rFonts w:eastAsia="SimSun" w:hint="eastAsia"/>
          <w:sz w:val="24"/>
          <w:lang w:eastAsia="zh-CN"/>
        </w:rPr>
        <w:t>出贡献；</w:t>
      </w:r>
    </w:p>
    <w:p w14:paraId="70720580" w14:textId="2F8242FF" w:rsidR="006C2A25" w:rsidRPr="00833CEE" w:rsidRDefault="006C2A25" w:rsidP="00876E6B">
      <w:pPr>
        <w:numPr>
          <w:ilvl w:val="0"/>
          <w:numId w:val="44"/>
        </w:numPr>
        <w:adjustRightInd w:val="0"/>
        <w:snapToGrid w:val="0"/>
        <w:spacing w:before="120" w:after="120" w:line="259" w:lineRule="auto"/>
        <w:ind w:left="490" w:firstLine="490"/>
        <w:rPr>
          <w:rFonts w:eastAsia="SimSun"/>
          <w:sz w:val="24"/>
          <w:lang w:eastAsia="zh-CN"/>
        </w:rPr>
      </w:pPr>
      <w:r w:rsidRPr="00857446">
        <w:rPr>
          <w:rFonts w:eastAsia="KaiTi" w:hint="eastAsia"/>
          <w:sz w:val="24"/>
          <w:lang w:eastAsia="zh-CN"/>
        </w:rPr>
        <w:lastRenderedPageBreak/>
        <w:t>邀请</w:t>
      </w:r>
      <w:r w:rsidRPr="006C2A25">
        <w:rPr>
          <w:rFonts w:eastAsia="SimSun" w:hint="eastAsia"/>
          <w:sz w:val="24"/>
          <w:lang w:eastAsia="zh-CN"/>
        </w:rPr>
        <w:t>其他生物多样性相关公约和其他相关协定的缔约方和其他</w:t>
      </w:r>
      <w:r w:rsidR="006A6088">
        <w:rPr>
          <w:rFonts w:eastAsia="SimSun" w:hint="eastAsia"/>
          <w:sz w:val="24"/>
          <w:lang w:eastAsia="zh-CN"/>
        </w:rPr>
        <w:t>国家</w:t>
      </w:r>
      <w:r w:rsidRPr="006C2A25">
        <w:rPr>
          <w:rFonts w:eastAsia="SimSun" w:hint="eastAsia"/>
          <w:sz w:val="24"/>
          <w:lang w:eastAsia="zh-CN"/>
        </w:rPr>
        <w:t>政府在即将举行的决策机构会议上合作</w:t>
      </w:r>
      <w:r w:rsidR="00857446">
        <w:rPr>
          <w:rFonts w:eastAsia="SimSun" w:hint="eastAsia"/>
          <w:sz w:val="24"/>
          <w:lang w:eastAsia="zh-CN"/>
        </w:rPr>
        <w:t>采取</w:t>
      </w:r>
      <w:r w:rsidRPr="006C2A25">
        <w:rPr>
          <w:rFonts w:eastAsia="SimSun" w:hint="eastAsia"/>
          <w:sz w:val="24"/>
          <w:lang w:eastAsia="zh-CN"/>
        </w:rPr>
        <w:t>措施，支持在整个联合国系统切实有效</w:t>
      </w:r>
      <w:r w:rsidR="00857446">
        <w:rPr>
          <w:rFonts w:eastAsia="SimSun" w:hint="eastAsia"/>
          <w:sz w:val="24"/>
          <w:lang w:eastAsia="zh-CN"/>
        </w:rPr>
        <w:t>执行</w:t>
      </w:r>
      <w:r w:rsidRPr="006C2A25">
        <w:rPr>
          <w:rFonts w:eastAsia="SimSun"/>
          <w:sz w:val="24"/>
          <w:lang w:eastAsia="zh-CN"/>
        </w:rPr>
        <w:t>2020</w:t>
      </w:r>
      <w:r w:rsidRPr="006C2A25">
        <w:rPr>
          <w:rFonts w:eastAsia="SimSun" w:hint="eastAsia"/>
          <w:sz w:val="24"/>
          <w:lang w:eastAsia="zh-CN"/>
        </w:rPr>
        <w:t>年后全球生物多样性框架；</w:t>
      </w:r>
      <w:r w:rsidR="005B0EF3">
        <w:rPr>
          <w:rFonts w:eastAsia="SimSun" w:hint="eastAsia"/>
          <w:sz w:val="24"/>
          <w:lang w:eastAsia="zh-CN"/>
        </w:rPr>
        <w:t xml:space="preserve"> </w:t>
      </w:r>
    </w:p>
    <w:p w14:paraId="19D1D8EC" w14:textId="3D85712C" w:rsidR="005E10FF" w:rsidRPr="00833CEE" w:rsidRDefault="005E10FF" w:rsidP="00876E6B">
      <w:pPr>
        <w:numPr>
          <w:ilvl w:val="0"/>
          <w:numId w:val="44"/>
        </w:numPr>
        <w:adjustRightInd w:val="0"/>
        <w:snapToGrid w:val="0"/>
        <w:spacing w:before="120" w:after="120" w:line="259" w:lineRule="auto"/>
        <w:ind w:left="490" w:firstLine="490"/>
        <w:rPr>
          <w:rFonts w:eastAsia="SimSun"/>
          <w:sz w:val="24"/>
          <w:lang w:eastAsia="zh-CN"/>
        </w:rPr>
      </w:pPr>
      <w:r w:rsidRPr="00C23EE5">
        <w:rPr>
          <w:rFonts w:ascii="KaiTi" w:eastAsia="KaiTi" w:hAnsi="KaiTi"/>
          <w:sz w:val="24"/>
          <w:lang w:eastAsia="zh-CN"/>
        </w:rPr>
        <w:t>邀请</w:t>
      </w:r>
      <w:r w:rsidRPr="00833CEE">
        <w:rPr>
          <w:rFonts w:eastAsia="SimSun"/>
          <w:sz w:val="24"/>
          <w:lang w:eastAsia="zh-CN"/>
        </w:rPr>
        <w:t>联合国环境规划署特别是其区域办事处</w:t>
      </w:r>
      <w:r w:rsidR="00500875">
        <w:rPr>
          <w:rFonts w:eastAsia="SimSun" w:hint="eastAsia"/>
          <w:sz w:val="24"/>
          <w:lang w:eastAsia="zh-CN"/>
        </w:rPr>
        <w:t>、</w:t>
      </w:r>
      <w:r w:rsidRPr="00833CEE">
        <w:rPr>
          <w:rFonts w:eastAsia="SimSun"/>
          <w:sz w:val="24"/>
          <w:lang w:eastAsia="zh-CN"/>
        </w:rPr>
        <w:t>联合国开发计划署</w:t>
      </w:r>
      <w:r w:rsidR="00500875">
        <w:rPr>
          <w:rFonts w:eastAsia="SimSun" w:hint="eastAsia"/>
          <w:sz w:val="24"/>
          <w:lang w:eastAsia="zh-CN"/>
        </w:rPr>
        <w:t>、</w:t>
      </w:r>
      <w:r w:rsidRPr="00833CEE">
        <w:rPr>
          <w:rFonts w:eastAsia="SimSun"/>
          <w:sz w:val="24"/>
          <w:lang w:eastAsia="zh-CN"/>
        </w:rPr>
        <w:t>联合国粮食及农业组织</w:t>
      </w:r>
      <w:r w:rsidR="00C23EE5" w:rsidRPr="00833CEE">
        <w:rPr>
          <w:rFonts w:eastAsia="SimSun"/>
          <w:sz w:val="24"/>
          <w:lang w:eastAsia="zh-CN"/>
        </w:rPr>
        <w:t>与其他相关执行机构合作</w:t>
      </w:r>
      <w:r w:rsidRPr="00833CEE">
        <w:rPr>
          <w:rFonts w:eastAsia="SimSun"/>
          <w:sz w:val="24"/>
          <w:lang w:eastAsia="zh-CN"/>
        </w:rPr>
        <w:t>，</w:t>
      </w:r>
      <w:r w:rsidR="00C23EE5">
        <w:rPr>
          <w:rFonts w:eastAsia="SimSun" w:hint="eastAsia"/>
          <w:sz w:val="24"/>
          <w:lang w:eastAsia="zh-CN"/>
        </w:rPr>
        <w:t>协助</w:t>
      </w:r>
      <w:r w:rsidRPr="00833CEE">
        <w:rPr>
          <w:rFonts w:eastAsia="SimSun"/>
          <w:sz w:val="24"/>
          <w:lang w:eastAsia="zh-CN"/>
        </w:rPr>
        <w:t>旨在</w:t>
      </w:r>
      <w:r w:rsidR="00480D16">
        <w:rPr>
          <w:rFonts w:eastAsia="SimSun" w:hint="eastAsia"/>
          <w:sz w:val="24"/>
          <w:lang w:eastAsia="zh-CN"/>
        </w:rPr>
        <w:t>支持</w:t>
      </w:r>
      <w:r w:rsidR="00473B89">
        <w:rPr>
          <w:rFonts w:eastAsia="SimSun" w:hint="eastAsia"/>
          <w:sz w:val="24"/>
          <w:lang w:eastAsia="zh-CN"/>
        </w:rPr>
        <w:t>国家和区域</w:t>
      </w:r>
      <w:r w:rsidRPr="00833CEE">
        <w:rPr>
          <w:rFonts w:eastAsia="SimSun"/>
          <w:sz w:val="24"/>
          <w:lang w:eastAsia="zh-CN"/>
        </w:rPr>
        <w:t>执行《公约》</w:t>
      </w:r>
      <w:r w:rsidR="00C23EE5" w:rsidRPr="00833CEE">
        <w:rPr>
          <w:rFonts w:eastAsia="SimSun"/>
          <w:sz w:val="24"/>
          <w:lang w:eastAsia="zh-CN"/>
        </w:rPr>
        <w:t>和</w:t>
      </w:r>
      <w:r w:rsidR="00C23EE5" w:rsidRPr="00833CEE">
        <w:rPr>
          <w:rFonts w:eastAsia="SimSun"/>
          <w:sz w:val="24"/>
          <w:lang w:eastAsia="zh-CN"/>
        </w:rPr>
        <w:t xml:space="preserve"> 2020 </w:t>
      </w:r>
      <w:r w:rsidR="00C23EE5" w:rsidRPr="00833CEE">
        <w:rPr>
          <w:rFonts w:eastAsia="SimSun"/>
          <w:sz w:val="24"/>
          <w:lang w:eastAsia="zh-CN"/>
        </w:rPr>
        <w:t>年后全球生物多样性框架</w:t>
      </w:r>
      <w:r w:rsidRPr="00833CEE">
        <w:rPr>
          <w:rFonts w:eastAsia="SimSun"/>
          <w:sz w:val="24"/>
          <w:lang w:eastAsia="zh-CN"/>
        </w:rPr>
        <w:t>的活动；</w:t>
      </w:r>
    </w:p>
    <w:p w14:paraId="732A5E7B" w14:textId="2CE251BD" w:rsidR="005E10FF" w:rsidRPr="00833CEE" w:rsidRDefault="005E10FF" w:rsidP="00876E6B">
      <w:pPr>
        <w:numPr>
          <w:ilvl w:val="0"/>
          <w:numId w:val="44"/>
        </w:numPr>
        <w:adjustRightInd w:val="0"/>
        <w:snapToGrid w:val="0"/>
        <w:spacing w:before="120" w:after="120" w:line="259" w:lineRule="auto"/>
        <w:ind w:left="490" w:firstLine="490"/>
        <w:rPr>
          <w:rFonts w:eastAsia="SimSun"/>
          <w:sz w:val="24"/>
          <w:lang w:eastAsia="zh-CN"/>
        </w:rPr>
      </w:pPr>
      <w:r w:rsidRPr="00C23EE5">
        <w:rPr>
          <w:rFonts w:ascii="KaiTi" w:eastAsia="KaiTi" w:hAnsi="KaiTi"/>
          <w:sz w:val="24"/>
          <w:lang w:eastAsia="zh-CN"/>
        </w:rPr>
        <w:t>邀请</w:t>
      </w:r>
      <w:r w:rsidRPr="00833CEE">
        <w:rPr>
          <w:rFonts w:eastAsia="SimSun"/>
          <w:sz w:val="24"/>
          <w:lang w:eastAsia="zh-CN"/>
        </w:rPr>
        <w:t>环境管理小组和生物多样性联络小组确定</w:t>
      </w:r>
      <w:r w:rsidR="00002B61">
        <w:rPr>
          <w:rFonts w:eastAsia="SimSun" w:hint="eastAsia"/>
          <w:sz w:val="24"/>
          <w:lang w:eastAsia="zh-CN"/>
        </w:rPr>
        <w:t>措施，支持</w:t>
      </w:r>
      <w:r w:rsidRPr="00833CEE">
        <w:rPr>
          <w:rFonts w:eastAsia="SimSun"/>
          <w:sz w:val="24"/>
          <w:lang w:eastAsia="zh-CN"/>
        </w:rPr>
        <w:t>在整个联合国系统有效和高效</w:t>
      </w:r>
      <w:r w:rsidR="00B45E86">
        <w:rPr>
          <w:rFonts w:eastAsia="SimSun" w:hint="eastAsia"/>
          <w:sz w:val="24"/>
          <w:lang w:eastAsia="zh-CN"/>
        </w:rPr>
        <w:t>执行</w:t>
      </w:r>
      <w:r w:rsidRPr="00833CEE">
        <w:rPr>
          <w:rFonts w:eastAsia="SimSun"/>
          <w:sz w:val="24"/>
          <w:lang w:eastAsia="zh-CN"/>
        </w:rPr>
        <w:t xml:space="preserve"> 2020 </w:t>
      </w:r>
      <w:r w:rsidRPr="00833CEE">
        <w:rPr>
          <w:rFonts w:eastAsia="SimSun"/>
          <w:sz w:val="24"/>
          <w:lang w:eastAsia="zh-CN"/>
        </w:rPr>
        <w:t>年后全球生物多样性框架，并向缔约方大会第十六届会议提交一份工作报告</w:t>
      </w:r>
      <w:r w:rsidRPr="00833CEE">
        <w:rPr>
          <w:rFonts w:eastAsia="SimSun"/>
          <w:sz w:val="24"/>
          <w:lang w:eastAsia="zh-CN"/>
        </w:rPr>
        <w:t>;</w:t>
      </w:r>
    </w:p>
    <w:p w14:paraId="321C5576" w14:textId="1F709B4C" w:rsidR="005E10FF" w:rsidRPr="00833CEE" w:rsidRDefault="005E10FF" w:rsidP="00876E6B">
      <w:pPr>
        <w:numPr>
          <w:ilvl w:val="0"/>
          <w:numId w:val="44"/>
        </w:numPr>
        <w:adjustRightInd w:val="0"/>
        <w:snapToGrid w:val="0"/>
        <w:spacing w:before="120" w:after="120" w:line="259" w:lineRule="auto"/>
        <w:ind w:left="490" w:firstLine="490"/>
        <w:rPr>
          <w:rFonts w:eastAsia="SimSun"/>
          <w:sz w:val="24"/>
          <w:lang w:eastAsia="zh-CN"/>
        </w:rPr>
      </w:pPr>
      <w:r w:rsidRPr="00B45E86">
        <w:rPr>
          <w:rFonts w:ascii="KaiTi" w:eastAsia="KaiTi" w:hAnsi="KaiTi"/>
          <w:sz w:val="24"/>
          <w:lang w:eastAsia="zh-CN"/>
        </w:rPr>
        <w:t>请</w:t>
      </w:r>
      <w:r w:rsidRPr="00833CEE">
        <w:rPr>
          <w:rFonts w:eastAsia="SimSun"/>
          <w:sz w:val="24"/>
          <w:lang w:eastAsia="zh-CN"/>
        </w:rPr>
        <w:t>执行秘书：</w:t>
      </w:r>
      <w:r w:rsidRPr="00833CEE">
        <w:rPr>
          <w:rFonts w:eastAsia="SimSun"/>
          <w:sz w:val="24"/>
          <w:lang w:eastAsia="zh-CN"/>
        </w:rPr>
        <w:t xml:space="preserve"> </w:t>
      </w:r>
    </w:p>
    <w:p w14:paraId="2963EDF7" w14:textId="270E53E8" w:rsidR="005E10FF" w:rsidRDefault="00B961EF" w:rsidP="00876E6B">
      <w:pPr>
        <w:pStyle w:val="Para1"/>
        <w:numPr>
          <w:ilvl w:val="0"/>
          <w:numId w:val="47"/>
        </w:numPr>
        <w:suppressLineNumbers/>
        <w:suppressAutoHyphens/>
        <w:adjustRightInd w:val="0"/>
        <w:snapToGrid w:val="0"/>
        <w:spacing w:line="259" w:lineRule="auto"/>
        <w:ind w:left="490" w:firstLine="490"/>
        <w:rPr>
          <w:rFonts w:eastAsia="SimSun"/>
          <w:kern w:val="22"/>
          <w:sz w:val="24"/>
          <w:szCs w:val="24"/>
        </w:rPr>
      </w:pPr>
      <w:r>
        <w:rPr>
          <w:rFonts w:eastAsia="SimSun" w:hint="eastAsia"/>
          <w:kern w:val="22"/>
          <w:sz w:val="24"/>
          <w:szCs w:val="24"/>
          <w:lang w:eastAsia="zh-CN"/>
        </w:rPr>
        <w:t>酌情</w:t>
      </w:r>
      <w:r w:rsidR="005E10FF" w:rsidRPr="005E10FF">
        <w:rPr>
          <w:rFonts w:eastAsia="SimSun" w:hint="eastAsia"/>
          <w:kern w:val="22"/>
          <w:sz w:val="24"/>
          <w:szCs w:val="24"/>
        </w:rPr>
        <w:t>与</w:t>
      </w:r>
      <w:r>
        <w:rPr>
          <w:rFonts w:eastAsia="SimSun" w:hint="eastAsia"/>
          <w:kern w:val="22"/>
          <w:sz w:val="24"/>
          <w:szCs w:val="24"/>
          <w:lang w:eastAsia="zh-CN"/>
        </w:rPr>
        <w:t>缔约方、其他国家政府和相关国际组织</w:t>
      </w:r>
      <w:r w:rsidR="005E10FF" w:rsidRPr="005E10FF">
        <w:rPr>
          <w:rFonts w:eastAsia="SimSun" w:hint="eastAsia"/>
          <w:kern w:val="22"/>
          <w:sz w:val="24"/>
          <w:szCs w:val="24"/>
        </w:rPr>
        <w:t>包括土著人民和地方社区组织合作，促进和</w:t>
      </w:r>
      <w:r w:rsidR="00B45E86">
        <w:rPr>
          <w:rFonts w:eastAsia="SimSun" w:hint="eastAsia"/>
          <w:kern w:val="22"/>
          <w:sz w:val="24"/>
          <w:szCs w:val="24"/>
          <w:lang w:eastAsia="zh-CN"/>
        </w:rPr>
        <w:t>协助为执行</w:t>
      </w:r>
      <w:r w:rsidR="00B45E86" w:rsidRPr="005E10FF">
        <w:rPr>
          <w:rFonts w:eastAsia="SimSun" w:hint="eastAsia"/>
          <w:kern w:val="22"/>
          <w:sz w:val="24"/>
          <w:szCs w:val="24"/>
        </w:rPr>
        <w:t xml:space="preserve"> 2020 </w:t>
      </w:r>
      <w:r w:rsidR="00B45E86" w:rsidRPr="005E10FF">
        <w:rPr>
          <w:rFonts w:eastAsia="SimSun" w:hint="eastAsia"/>
          <w:kern w:val="22"/>
          <w:sz w:val="24"/>
          <w:szCs w:val="24"/>
        </w:rPr>
        <w:t>年后全球生物多样性框架</w:t>
      </w:r>
      <w:r w:rsidR="005E10FF" w:rsidRPr="005E10FF">
        <w:rPr>
          <w:rFonts w:eastAsia="SimSun" w:hint="eastAsia"/>
          <w:kern w:val="22"/>
          <w:sz w:val="24"/>
          <w:szCs w:val="24"/>
        </w:rPr>
        <w:t>开展</w:t>
      </w:r>
      <w:r w:rsidR="00B45E86">
        <w:rPr>
          <w:rFonts w:eastAsia="SimSun" w:hint="eastAsia"/>
          <w:kern w:val="22"/>
          <w:sz w:val="24"/>
          <w:szCs w:val="24"/>
          <w:lang w:eastAsia="zh-CN"/>
        </w:rPr>
        <w:t>的能力建设</w:t>
      </w:r>
      <w:r w:rsidR="005E10FF" w:rsidRPr="005E10FF">
        <w:rPr>
          <w:rFonts w:eastAsia="SimSun" w:hint="eastAsia"/>
          <w:kern w:val="22"/>
          <w:sz w:val="24"/>
          <w:szCs w:val="24"/>
        </w:rPr>
        <w:t>活动；</w:t>
      </w:r>
      <w:r w:rsidR="005E10FF" w:rsidRPr="005E10FF">
        <w:rPr>
          <w:rFonts w:eastAsia="SimSun" w:hint="eastAsia"/>
          <w:kern w:val="22"/>
          <w:sz w:val="24"/>
          <w:szCs w:val="24"/>
        </w:rPr>
        <w:t xml:space="preserve"> </w:t>
      </w:r>
    </w:p>
    <w:p w14:paraId="78D5AF3B" w14:textId="3513620F" w:rsidR="005E10FF" w:rsidRDefault="005E10FF" w:rsidP="00876E6B">
      <w:pPr>
        <w:pStyle w:val="Para1"/>
        <w:numPr>
          <w:ilvl w:val="0"/>
          <w:numId w:val="47"/>
        </w:numPr>
        <w:suppressLineNumbers/>
        <w:suppressAutoHyphens/>
        <w:adjustRightInd w:val="0"/>
        <w:snapToGrid w:val="0"/>
        <w:spacing w:line="259" w:lineRule="auto"/>
        <w:ind w:left="490" w:firstLine="490"/>
        <w:rPr>
          <w:rFonts w:eastAsia="SimSun"/>
          <w:kern w:val="22"/>
          <w:sz w:val="24"/>
          <w:szCs w:val="24"/>
        </w:rPr>
      </w:pPr>
      <w:r w:rsidRPr="005E10FF">
        <w:rPr>
          <w:rFonts w:eastAsia="SimSun" w:hint="eastAsia"/>
          <w:kern w:val="22"/>
          <w:sz w:val="24"/>
          <w:szCs w:val="24"/>
        </w:rPr>
        <w:t>制定进一步加强《公约》执行</w:t>
      </w:r>
      <w:r w:rsidR="00B45E86">
        <w:rPr>
          <w:rFonts w:eastAsia="SimSun" w:hint="eastAsia"/>
          <w:kern w:val="22"/>
          <w:sz w:val="24"/>
          <w:szCs w:val="24"/>
          <w:lang w:eastAsia="zh-CN"/>
        </w:rPr>
        <w:t>工作</w:t>
      </w:r>
      <w:r w:rsidRPr="005E10FF">
        <w:rPr>
          <w:rFonts w:eastAsia="SimSun" w:hint="eastAsia"/>
          <w:kern w:val="22"/>
          <w:sz w:val="24"/>
          <w:szCs w:val="24"/>
        </w:rPr>
        <w:t>的</w:t>
      </w:r>
      <w:r w:rsidR="00B45E86">
        <w:rPr>
          <w:rFonts w:eastAsia="SimSun" w:hint="eastAsia"/>
          <w:kern w:val="22"/>
          <w:sz w:val="24"/>
          <w:szCs w:val="24"/>
          <w:lang w:eastAsia="zh-CN"/>
        </w:rPr>
        <w:t>备选方案</w:t>
      </w:r>
      <w:r w:rsidRPr="005E10FF">
        <w:rPr>
          <w:rFonts w:eastAsia="SimSun" w:hint="eastAsia"/>
          <w:kern w:val="22"/>
          <w:sz w:val="24"/>
          <w:szCs w:val="24"/>
        </w:rPr>
        <w:t>，供执行问题附属机构在缔约方大会第十六届会议之前举行的一次会议审议；</w:t>
      </w:r>
      <w:r w:rsidRPr="005E10FF">
        <w:rPr>
          <w:rFonts w:eastAsia="SimSun" w:hint="eastAsia"/>
          <w:kern w:val="22"/>
          <w:sz w:val="24"/>
          <w:szCs w:val="24"/>
        </w:rPr>
        <w:t xml:space="preserve"> </w:t>
      </w:r>
    </w:p>
    <w:p w14:paraId="59842149" w14:textId="612911E7" w:rsidR="00841499" w:rsidRDefault="00652AE4" w:rsidP="00876E6B">
      <w:pPr>
        <w:pStyle w:val="Para1"/>
        <w:numPr>
          <w:ilvl w:val="0"/>
          <w:numId w:val="47"/>
        </w:numPr>
        <w:suppressLineNumbers/>
        <w:suppressAutoHyphens/>
        <w:adjustRightInd w:val="0"/>
        <w:snapToGrid w:val="0"/>
        <w:spacing w:line="259" w:lineRule="auto"/>
        <w:ind w:left="490" w:firstLine="490"/>
        <w:rPr>
          <w:rFonts w:eastAsia="SimSun"/>
          <w:kern w:val="22"/>
          <w:sz w:val="24"/>
          <w:szCs w:val="24"/>
        </w:rPr>
      </w:pPr>
      <w:r w:rsidRPr="00652AE4">
        <w:rPr>
          <w:rFonts w:eastAsia="SimSun" w:hint="eastAsia"/>
          <w:kern w:val="22"/>
          <w:sz w:val="24"/>
          <w:szCs w:val="24"/>
        </w:rPr>
        <w:t>考虑到缔约方大会第十五</w:t>
      </w:r>
      <w:r>
        <w:rPr>
          <w:rFonts w:eastAsia="SimSun" w:hint="eastAsia"/>
          <w:kern w:val="22"/>
          <w:sz w:val="24"/>
          <w:szCs w:val="24"/>
        </w:rPr>
        <w:t>届</w:t>
      </w:r>
      <w:r w:rsidRPr="00652AE4">
        <w:rPr>
          <w:rFonts w:eastAsia="SimSun" w:hint="eastAsia"/>
          <w:kern w:val="22"/>
          <w:sz w:val="24"/>
          <w:szCs w:val="24"/>
        </w:rPr>
        <w:t>会议的决定和先前通过的工作方案，为缔约方编制指导材料，包括确定实现</w:t>
      </w:r>
      <w:r w:rsidRPr="00652AE4">
        <w:rPr>
          <w:rFonts w:eastAsia="SimSun"/>
          <w:kern w:val="22"/>
          <w:sz w:val="24"/>
          <w:szCs w:val="24"/>
        </w:rPr>
        <w:t>2020</w:t>
      </w:r>
      <w:r w:rsidRPr="00652AE4">
        <w:rPr>
          <w:rFonts w:eastAsia="SimSun" w:hint="eastAsia"/>
          <w:kern w:val="22"/>
          <w:sz w:val="24"/>
          <w:szCs w:val="24"/>
        </w:rPr>
        <w:t>年后全球生物多样性框架</w:t>
      </w:r>
      <w:r>
        <w:rPr>
          <w:rFonts w:eastAsia="SimSun" w:hint="eastAsia"/>
          <w:kern w:val="22"/>
          <w:sz w:val="24"/>
          <w:szCs w:val="24"/>
        </w:rPr>
        <w:t>长期</w:t>
      </w:r>
      <w:r w:rsidRPr="00652AE4">
        <w:rPr>
          <w:rFonts w:eastAsia="SimSun" w:hint="eastAsia"/>
          <w:kern w:val="22"/>
          <w:sz w:val="24"/>
          <w:szCs w:val="24"/>
        </w:rPr>
        <w:t>目标、</w:t>
      </w:r>
      <w:r>
        <w:rPr>
          <w:rFonts w:eastAsia="SimSun" w:hint="eastAsia"/>
          <w:kern w:val="22"/>
          <w:sz w:val="24"/>
          <w:szCs w:val="24"/>
        </w:rPr>
        <w:t>行动</w:t>
      </w:r>
      <w:r w:rsidRPr="00652AE4">
        <w:rPr>
          <w:rFonts w:eastAsia="SimSun" w:hint="eastAsia"/>
          <w:kern w:val="22"/>
          <w:sz w:val="24"/>
          <w:szCs w:val="24"/>
        </w:rPr>
        <w:t>目标和其他要素的可能行动和最佳做法。</w:t>
      </w:r>
    </w:p>
    <w:p w14:paraId="6143E6D6" w14:textId="77777777" w:rsidR="00652AE4" w:rsidRDefault="00652AE4" w:rsidP="00652AE4">
      <w:pPr>
        <w:pStyle w:val="Para1"/>
        <w:suppressLineNumbers/>
        <w:suppressAutoHyphens/>
        <w:spacing w:line="259" w:lineRule="auto"/>
        <w:rPr>
          <w:rFonts w:eastAsia="SimSun"/>
          <w:kern w:val="22"/>
          <w:sz w:val="24"/>
          <w:szCs w:val="24"/>
        </w:rPr>
      </w:pPr>
    </w:p>
    <w:p w14:paraId="38D1A507" w14:textId="1F30D9E3" w:rsidR="00841499" w:rsidRPr="005F6E9D" w:rsidRDefault="00841499" w:rsidP="00841499">
      <w:pPr>
        <w:pStyle w:val="Para1"/>
        <w:suppressLineNumbers/>
        <w:suppressAutoHyphens/>
        <w:spacing w:line="259" w:lineRule="auto"/>
        <w:jc w:val="center"/>
        <w:rPr>
          <w:rFonts w:eastAsia="SimSun"/>
          <w:kern w:val="22"/>
          <w:sz w:val="24"/>
          <w:szCs w:val="24"/>
        </w:rPr>
      </w:pPr>
      <w:r w:rsidRPr="00A572E9">
        <w:rPr>
          <w:kern w:val="22"/>
        </w:rPr>
        <w:t>__________</w:t>
      </w:r>
    </w:p>
    <w:sectPr w:rsidR="00841499" w:rsidRPr="005F6E9D" w:rsidSect="00041FF9">
      <w:headerReference w:type="even" r:id="rId15"/>
      <w:headerReference w:type="default" r:id="rId16"/>
      <w:pgSz w:w="12240" w:h="15840"/>
      <w:pgMar w:top="630" w:right="1440" w:bottom="1440" w:left="1440"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A8E8C3" w14:textId="77777777" w:rsidR="00411E4E" w:rsidRDefault="00411E4E" w:rsidP="008B3424">
      <w:r>
        <w:separator/>
      </w:r>
    </w:p>
  </w:endnote>
  <w:endnote w:type="continuationSeparator" w:id="0">
    <w:p w14:paraId="32544518" w14:textId="77777777" w:rsidR="00411E4E" w:rsidRDefault="00411E4E" w:rsidP="008B34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Univers">
    <w:altName w:val="Univers"/>
    <w:charset w:val="00"/>
    <w:family w:val="swiss"/>
    <w:pitch w:val="variable"/>
    <w:sig w:usb0="80000287" w:usb1="00000000" w:usb2="00000000" w:usb3="00000000" w:csb0="0000000F" w:csb1="00000000"/>
  </w:font>
  <w:font w:name="DengXian">
    <w:altName w:val="等线"/>
    <w:panose1 w:val="02010600030101010101"/>
    <w:charset w:val="86"/>
    <w:family w:val="auto"/>
    <w:pitch w:val="variable"/>
    <w:sig w:usb0="A00002BF" w:usb1="38CF7CFA" w:usb2="00000016" w:usb3="00000000" w:csb0="0004000F"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413E73" w14:textId="77777777" w:rsidR="00411E4E" w:rsidRDefault="00411E4E" w:rsidP="008B3424">
      <w:r>
        <w:separator/>
      </w:r>
    </w:p>
  </w:footnote>
  <w:footnote w:type="continuationSeparator" w:id="0">
    <w:p w14:paraId="052117B3" w14:textId="77777777" w:rsidR="00411E4E" w:rsidRDefault="00411E4E" w:rsidP="008B3424">
      <w:r>
        <w:continuationSeparator/>
      </w:r>
    </w:p>
  </w:footnote>
  <w:footnote w:id="1">
    <w:p w14:paraId="2D041981" w14:textId="75CC3146" w:rsidR="002120EF" w:rsidRPr="002120EF" w:rsidRDefault="002120EF" w:rsidP="002120EF">
      <w:pPr>
        <w:pStyle w:val="FootnoteText"/>
        <w:ind w:firstLine="0"/>
        <w:rPr>
          <w:rFonts w:eastAsiaTheme="minorEastAsia"/>
          <w:sz w:val="20"/>
          <w:szCs w:val="20"/>
          <w:lang w:val="en-US" w:eastAsia="zh-CN"/>
        </w:rPr>
      </w:pPr>
      <w:r w:rsidRPr="002120EF">
        <w:rPr>
          <w:rStyle w:val="FootnoteReference"/>
          <w:sz w:val="20"/>
          <w:szCs w:val="20"/>
          <w:u w:val="none"/>
          <w:vertAlign w:val="superscript"/>
        </w:rPr>
        <w:sym w:font="Symbol" w:char="F02A"/>
      </w:r>
      <w:r w:rsidRPr="002120EF">
        <w:rPr>
          <w:sz w:val="20"/>
          <w:szCs w:val="20"/>
          <w:vertAlign w:val="superscript"/>
          <w:lang w:eastAsia="zh-CN"/>
        </w:rPr>
        <w:t xml:space="preserve"> </w:t>
      </w:r>
      <w:r w:rsidRPr="002120EF">
        <w:rPr>
          <w:sz w:val="20"/>
          <w:szCs w:val="20"/>
          <w:lang w:eastAsia="zh-CN"/>
        </w:rPr>
        <w:t xml:space="preserve"> </w:t>
      </w:r>
      <w:r w:rsidR="00CB543F">
        <w:rPr>
          <w:rFonts w:eastAsiaTheme="minorEastAsia" w:hint="eastAsia"/>
          <w:sz w:val="20"/>
          <w:szCs w:val="20"/>
          <w:lang w:eastAsia="zh-CN"/>
        </w:rPr>
        <w:t>由于</w:t>
      </w:r>
      <w:r w:rsidRPr="002120EF">
        <w:rPr>
          <w:rFonts w:eastAsiaTheme="minorEastAsia" w:hint="eastAsia"/>
          <w:sz w:val="20"/>
          <w:szCs w:val="20"/>
          <w:lang w:eastAsia="zh-CN"/>
        </w:rPr>
        <w:t>技术原因</w:t>
      </w:r>
      <w:r w:rsidR="008A6404">
        <w:rPr>
          <w:rFonts w:eastAsiaTheme="minorEastAsia" w:hint="eastAsia"/>
          <w:sz w:val="20"/>
          <w:szCs w:val="20"/>
          <w:lang w:val="en-US" w:eastAsia="zh-CN"/>
        </w:rPr>
        <w:t>再</w:t>
      </w:r>
      <w:r w:rsidR="001205DA">
        <w:rPr>
          <w:rFonts w:eastAsiaTheme="minorEastAsia" w:hint="eastAsia"/>
          <w:sz w:val="20"/>
          <w:szCs w:val="20"/>
          <w:lang w:eastAsia="zh-CN"/>
        </w:rPr>
        <w:t>次</w:t>
      </w:r>
      <w:r w:rsidRPr="002120EF">
        <w:rPr>
          <w:rFonts w:eastAsiaTheme="minorEastAsia" w:hint="eastAsia"/>
          <w:sz w:val="20"/>
          <w:szCs w:val="20"/>
          <w:lang w:eastAsia="zh-CN"/>
        </w:rPr>
        <w:t>重发</w:t>
      </w:r>
      <w:r w:rsidR="001205DA">
        <w:rPr>
          <w:rFonts w:eastAsiaTheme="minorEastAsia" w:hint="eastAsia"/>
          <w:sz w:val="20"/>
          <w:szCs w:val="20"/>
          <w:lang w:eastAsia="zh-CN"/>
        </w:rPr>
        <w:t>（</w:t>
      </w:r>
      <w:r w:rsidR="001205DA" w:rsidRPr="002120EF">
        <w:rPr>
          <w:rFonts w:eastAsiaTheme="minorEastAsia" w:hint="eastAsia"/>
          <w:sz w:val="20"/>
          <w:szCs w:val="20"/>
          <w:lang w:eastAsia="zh-CN"/>
        </w:rPr>
        <w:t>2021</w:t>
      </w:r>
      <w:r w:rsidR="001205DA" w:rsidRPr="002120EF">
        <w:rPr>
          <w:rFonts w:eastAsiaTheme="minorEastAsia" w:hint="eastAsia"/>
          <w:sz w:val="20"/>
          <w:szCs w:val="20"/>
          <w:lang w:eastAsia="zh-CN"/>
        </w:rPr>
        <w:t>年</w:t>
      </w:r>
      <w:r w:rsidR="001205DA" w:rsidRPr="002120EF">
        <w:rPr>
          <w:rFonts w:eastAsiaTheme="minorEastAsia" w:hint="eastAsia"/>
          <w:sz w:val="20"/>
          <w:szCs w:val="20"/>
          <w:lang w:eastAsia="zh-CN"/>
        </w:rPr>
        <w:t>1</w:t>
      </w:r>
      <w:r w:rsidR="001205DA" w:rsidRPr="002120EF">
        <w:rPr>
          <w:rFonts w:eastAsiaTheme="minorEastAsia"/>
          <w:sz w:val="20"/>
          <w:szCs w:val="20"/>
          <w:lang w:eastAsia="zh-CN"/>
        </w:rPr>
        <w:t>2</w:t>
      </w:r>
      <w:r w:rsidR="001205DA" w:rsidRPr="002120EF">
        <w:rPr>
          <w:rFonts w:eastAsiaTheme="minorEastAsia" w:hint="eastAsia"/>
          <w:sz w:val="20"/>
          <w:szCs w:val="20"/>
          <w:lang w:eastAsia="zh-CN"/>
        </w:rPr>
        <w:t>月</w:t>
      </w:r>
      <w:r w:rsidR="001205DA" w:rsidRPr="002120EF">
        <w:rPr>
          <w:rFonts w:eastAsiaTheme="minorEastAsia" w:hint="eastAsia"/>
          <w:sz w:val="20"/>
          <w:szCs w:val="20"/>
          <w:lang w:eastAsia="zh-CN"/>
        </w:rPr>
        <w:t>1</w:t>
      </w:r>
      <w:r w:rsidR="001205DA">
        <w:rPr>
          <w:rFonts w:eastAsiaTheme="minorEastAsia"/>
          <w:sz w:val="20"/>
          <w:szCs w:val="20"/>
          <w:lang w:eastAsia="zh-CN"/>
        </w:rPr>
        <w:t>3</w:t>
      </w:r>
      <w:r w:rsidR="001205DA" w:rsidRPr="002120EF">
        <w:rPr>
          <w:rFonts w:eastAsiaTheme="minorEastAsia" w:hint="eastAsia"/>
          <w:sz w:val="20"/>
          <w:szCs w:val="20"/>
          <w:lang w:eastAsia="zh-CN"/>
        </w:rPr>
        <w:t>日</w:t>
      </w:r>
      <w:r w:rsidR="001205DA">
        <w:rPr>
          <w:rFonts w:eastAsiaTheme="minorEastAsia" w:hint="eastAsia"/>
          <w:sz w:val="20"/>
          <w:szCs w:val="20"/>
          <w:lang w:eastAsia="zh-CN"/>
        </w:rPr>
        <w:t>）</w:t>
      </w:r>
      <w:r w:rsidRPr="002120EF">
        <w:rPr>
          <w:rFonts w:eastAsiaTheme="minorEastAsia" w:hint="eastAsia"/>
          <w:sz w:val="20"/>
          <w:szCs w:val="20"/>
          <w:lang w:eastAsia="zh-CN"/>
        </w:rPr>
        <w:t>。</w:t>
      </w:r>
    </w:p>
  </w:footnote>
  <w:footnote w:id="2">
    <w:p w14:paraId="52B3EA00" w14:textId="50DA077C" w:rsidR="0006148E" w:rsidRPr="00BE26D2" w:rsidRDefault="0006148E" w:rsidP="00352740">
      <w:pPr>
        <w:pStyle w:val="FootnoteText"/>
        <w:suppressLineNumbers/>
        <w:suppressAutoHyphens/>
        <w:ind w:firstLine="0"/>
        <w:jc w:val="left"/>
        <w:rPr>
          <w:rFonts w:eastAsia="SimSun"/>
          <w:sz w:val="20"/>
          <w:szCs w:val="20"/>
          <w:lang w:eastAsia="zh-CN"/>
        </w:rPr>
      </w:pPr>
      <w:r w:rsidRPr="00BE26D2">
        <w:rPr>
          <w:rStyle w:val="FootnoteReference"/>
          <w:rFonts w:eastAsia="SimSun"/>
          <w:sz w:val="20"/>
          <w:szCs w:val="20"/>
          <w:u w:val="none"/>
          <w:vertAlign w:val="superscript"/>
        </w:rPr>
        <w:footnoteRef/>
      </w:r>
      <w:r w:rsidRPr="00BE26D2">
        <w:rPr>
          <w:rFonts w:eastAsia="SimSun"/>
          <w:sz w:val="20"/>
          <w:szCs w:val="20"/>
          <w:lang w:eastAsia="zh-CN"/>
        </w:rPr>
        <w:t xml:space="preserve"> </w:t>
      </w:r>
      <w:r w:rsidR="00BE26D2">
        <w:rPr>
          <w:rFonts w:eastAsia="SimSun"/>
          <w:sz w:val="20"/>
          <w:szCs w:val="20"/>
          <w:lang w:eastAsia="zh-CN"/>
        </w:rPr>
        <w:t xml:space="preserve"> </w:t>
      </w:r>
      <w:r w:rsidRPr="00BE26D2">
        <w:rPr>
          <w:rFonts w:eastAsia="SimSun"/>
          <w:sz w:val="20"/>
          <w:szCs w:val="20"/>
          <w:lang w:eastAsia="zh-CN"/>
        </w:rPr>
        <w:t>CBD/WG2020/1/5</w:t>
      </w:r>
      <w:r w:rsidRPr="00BE26D2">
        <w:rPr>
          <w:rFonts w:eastAsia="SimSun"/>
          <w:sz w:val="20"/>
          <w:szCs w:val="20"/>
          <w:lang w:eastAsia="zh-CN"/>
        </w:rPr>
        <w:t>。</w:t>
      </w:r>
    </w:p>
  </w:footnote>
  <w:footnote w:id="3">
    <w:p w14:paraId="2FC5DD9B" w14:textId="4A795473" w:rsidR="0006148E" w:rsidRPr="00BE26D2" w:rsidRDefault="0006148E" w:rsidP="00352740">
      <w:pPr>
        <w:pStyle w:val="FootnoteText"/>
        <w:suppressLineNumbers/>
        <w:suppressAutoHyphens/>
        <w:ind w:firstLine="0"/>
        <w:jc w:val="left"/>
        <w:rPr>
          <w:rFonts w:eastAsia="SimSun"/>
          <w:sz w:val="20"/>
          <w:szCs w:val="20"/>
          <w:lang w:eastAsia="zh-CN"/>
        </w:rPr>
      </w:pPr>
      <w:r w:rsidRPr="00BE26D2">
        <w:rPr>
          <w:rStyle w:val="FootnoteReference"/>
          <w:rFonts w:eastAsia="SimSun"/>
          <w:sz w:val="20"/>
          <w:szCs w:val="20"/>
          <w:u w:val="none"/>
          <w:vertAlign w:val="superscript"/>
        </w:rPr>
        <w:footnoteRef/>
      </w:r>
      <w:r w:rsidRPr="00BE26D2">
        <w:rPr>
          <w:rFonts w:eastAsia="SimSun"/>
          <w:sz w:val="20"/>
          <w:szCs w:val="20"/>
          <w:lang w:eastAsia="zh-CN"/>
        </w:rPr>
        <w:t xml:space="preserve"> </w:t>
      </w:r>
      <w:r w:rsidR="00BE26D2">
        <w:rPr>
          <w:rFonts w:eastAsia="SimSun"/>
          <w:sz w:val="20"/>
          <w:szCs w:val="20"/>
          <w:lang w:eastAsia="zh-CN"/>
        </w:rPr>
        <w:t xml:space="preserve"> </w:t>
      </w:r>
      <w:r w:rsidRPr="00BE26D2">
        <w:rPr>
          <w:rFonts w:eastAsia="SimSun"/>
          <w:sz w:val="20"/>
          <w:szCs w:val="20"/>
          <w:lang w:eastAsia="zh-CN"/>
        </w:rPr>
        <w:t>CBD/WG2020/2/4</w:t>
      </w:r>
      <w:r w:rsidRPr="00BE26D2">
        <w:rPr>
          <w:rFonts w:eastAsia="SimSun"/>
          <w:sz w:val="20"/>
          <w:szCs w:val="20"/>
          <w:lang w:eastAsia="zh-CN"/>
        </w:rPr>
        <w:t>。</w:t>
      </w:r>
    </w:p>
  </w:footnote>
  <w:footnote w:id="4">
    <w:p w14:paraId="5066B325" w14:textId="22DEE670" w:rsidR="00070561" w:rsidRPr="00BE26D2" w:rsidRDefault="00070561" w:rsidP="00070561">
      <w:pPr>
        <w:pStyle w:val="FootnoteText"/>
        <w:ind w:firstLine="0"/>
        <w:rPr>
          <w:rFonts w:eastAsia="SimSun"/>
          <w:sz w:val="20"/>
          <w:szCs w:val="20"/>
          <w:lang w:eastAsia="zh-CN"/>
        </w:rPr>
      </w:pPr>
      <w:r w:rsidRPr="00BE26D2">
        <w:rPr>
          <w:rStyle w:val="FootnoteReference"/>
          <w:rFonts w:eastAsia="SimSun"/>
          <w:sz w:val="20"/>
          <w:szCs w:val="20"/>
          <w:u w:val="none"/>
          <w:vertAlign w:val="superscript"/>
        </w:rPr>
        <w:footnoteRef/>
      </w:r>
      <w:r w:rsidRPr="00BE26D2">
        <w:rPr>
          <w:rStyle w:val="FootnoteReference"/>
          <w:rFonts w:eastAsia="SimSun"/>
          <w:sz w:val="20"/>
          <w:szCs w:val="20"/>
          <w:u w:val="none"/>
          <w:vertAlign w:val="superscript"/>
          <w:lang w:eastAsia="zh-CN"/>
        </w:rPr>
        <w:t xml:space="preserve"> </w:t>
      </w:r>
      <w:r w:rsidR="00BE26D2">
        <w:rPr>
          <w:rFonts w:eastAsia="SimSun"/>
          <w:sz w:val="20"/>
          <w:szCs w:val="20"/>
          <w:vertAlign w:val="superscript"/>
          <w:lang w:eastAsia="zh-CN"/>
        </w:rPr>
        <w:t xml:space="preserve"> </w:t>
      </w:r>
      <w:r w:rsidR="00A00706" w:rsidRPr="00BE26D2">
        <w:rPr>
          <w:rFonts w:eastAsia="SimSun"/>
          <w:kern w:val="18"/>
          <w:sz w:val="20"/>
          <w:szCs w:val="20"/>
          <w:lang w:eastAsia="zh-CN"/>
        </w:rPr>
        <w:t>CBD/WG2020/3/5</w:t>
      </w:r>
      <w:r w:rsidR="00A00706" w:rsidRPr="00BE26D2">
        <w:rPr>
          <w:rFonts w:eastAsia="SimSun"/>
          <w:kern w:val="18"/>
          <w:sz w:val="20"/>
          <w:szCs w:val="20"/>
          <w:lang w:eastAsia="zh-CN"/>
        </w:rPr>
        <w:t>。</w:t>
      </w:r>
    </w:p>
  </w:footnote>
  <w:footnote w:id="5">
    <w:p w14:paraId="6CBE4F8D" w14:textId="61662EE4" w:rsidR="0050484B" w:rsidRPr="00BE26D2" w:rsidRDefault="0050484B" w:rsidP="00A00706">
      <w:pPr>
        <w:pStyle w:val="FootnoteText"/>
        <w:ind w:firstLine="0"/>
        <w:rPr>
          <w:rFonts w:eastAsia="SimSun"/>
          <w:sz w:val="20"/>
          <w:szCs w:val="20"/>
          <w:lang w:eastAsia="zh-CN"/>
        </w:rPr>
      </w:pPr>
      <w:r w:rsidRPr="00BE26D2">
        <w:rPr>
          <w:rStyle w:val="FootnoteReference"/>
          <w:rFonts w:eastAsia="SimSun"/>
          <w:sz w:val="20"/>
          <w:szCs w:val="20"/>
          <w:u w:val="none"/>
          <w:vertAlign w:val="superscript"/>
        </w:rPr>
        <w:footnoteRef/>
      </w:r>
      <w:r w:rsidRPr="00BE26D2">
        <w:rPr>
          <w:rStyle w:val="FootnoteReference"/>
          <w:rFonts w:eastAsia="SimSun"/>
          <w:sz w:val="20"/>
          <w:szCs w:val="20"/>
          <w:u w:val="none"/>
          <w:vertAlign w:val="superscript"/>
          <w:lang w:eastAsia="zh-CN"/>
        </w:rPr>
        <w:t xml:space="preserve"> </w:t>
      </w:r>
      <w:r w:rsidR="00BE26D2">
        <w:rPr>
          <w:rFonts w:eastAsia="SimSun"/>
          <w:sz w:val="20"/>
          <w:szCs w:val="20"/>
          <w:vertAlign w:val="superscript"/>
          <w:lang w:eastAsia="zh-CN"/>
        </w:rPr>
        <w:t xml:space="preserve"> </w:t>
      </w:r>
      <w:r w:rsidR="00A00706" w:rsidRPr="00BE26D2">
        <w:rPr>
          <w:rFonts w:eastAsia="SimSun"/>
          <w:sz w:val="20"/>
          <w:szCs w:val="20"/>
          <w:lang w:eastAsia="zh-CN"/>
        </w:rPr>
        <w:t>《关于环境与发展的里约宣言》</w:t>
      </w:r>
      <w:r w:rsidR="00A00706" w:rsidRPr="00BE26D2">
        <w:rPr>
          <w:rFonts w:eastAsia="SimSun"/>
          <w:kern w:val="18"/>
          <w:sz w:val="20"/>
          <w:szCs w:val="20"/>
          <w:lang w:eastAsia="zh-CN"/>
        </w:rPr>
        <w:t>(A/CONF.151/26/Rev.l (Vol.I))</w:t>
      </w:r>
      <w:r w:rsidR="00A00706" w:rsidRPr="00BE26D2">
        <w:rPr>
          <w:rFonts w:eastAsia="SimSun"/>
          <w:sz w:val="20"/>
          <w:szCs w:val="20"/>
          <w:lang w:eastAsia="zh-CN"/>
        </w:rPr>
        <w:t>，联合国出版物，出售品编号：</w:t>
      </w:r>
      <w:r w:rsidR="00A00706" w:rsidRPr="00BE26D2">
        <w:rPr>
          <w:rFonts w:eastAsia="SimSun"/>
          <w:sz w:val="20"/>
          <w:szCs w:val="20"/>
          <w:lang w:eastAsia="zh-CN"/>
        </w:rPr>
        <w:t>E.93.1.8</w:t>
      </w:r>
      <w:r w:rsidR="00A00706" w:rsidRPr="00BE26D2">
        <w:rPr>
          <w:rFonts w:eastAsia="SimSun"/>
          <w:sz w:val="20"/>
          <w:szCs w:val="20"/>
          <w:lang w:eastAsia="zh-CN"/>
        </w:rPr>
        <w:t>。</w:t>
      </w:r>
    </w:p>
  </w:footnote>
  <w:footnote w:id="6">
    <w:p w14:paraId="62888654" w14:textId="55CDCDFB" w:rsidR="003B7632" w:rsidRPr="003B7632" w:rsidRDefault="003B7632" w:rsidP="003B7632">
      <w:pPr>
        <w:pStyle w:val="FootnoteText"/>
        <w:ind w:firstLine="0"/>
        <w:rPr>
          <w:rFonts w:eastAsiaTheme="minorEastAsia" w:hint="eastAsia"/>
          <w:sz w:val="20"/>
          <w:szCs w:val="20"/>
          <w:lang w:eastAsia="zh-CN"/>
        </w:rPr>
      </w:pPr>
      <w:r w:rsidRPr="003B7632">
        <w:rPr>
          <w:rStyle w:val="FootnoteReference"/>
          <w:sz w:val="20"/>
          <w:szCs w:val="20"/>
          <w:u w:val="none"/>
          <w:vertAlign w:val="superscript"/>
        </w:rPr>
        <w:footnoteRef/>
      </w:r>
      <w:r w:rsidRPr="003B7632">
        <w:rPr>
          <w:sz w:val="20"/>
          <w:szCs w:val="20"/>
          <w:lang w:eastAsia="zh-CN"/>
        </w:rPr>
        <w:t xml:space="preserve">  </w:t>
      </w:r>
      <w:r w:rsidRPr="003B7632">
        <w:rPr>
          <w:rFonts w:ascii="SimSun" w:eastAsia="SimSun" w:hAnsi="SimSun" w:cs="SimSun" w:hint="eastAsia"/>
          <w:sz w:val="20"/>
          <w:szCs w:val="20"/>
          <w:lang w:eastAsia="zh-CN"/>
        </w:rPr>
        <w:t>联合国大会第7</w:t>
      </w:r>
      <w:r w:rsidRPr="003B7632">
        <w:rPr>
          <w:rFonts w:ascii="SimSun" w:eastAsia="SimSun" w:hAnsi="SimSun" w:cs="SimSun"/>
          <w:sz w:val="20"/>
          <w:szCs w:val="20"/>
          <w:lang w:eastAsia="zh-CN"/>
        </w:rPr>
        <w:t>0/1</w:t>
      </w:r>
      <w:r w:rsidRPr="003B7632">
        <w:rPr>
          <w:rFonts w:ascii="SimSun" w:eastAsia="SimSun" w:hAnsi="SimSun" w:cs="SimSun" w:hint="eastAsia"/>
          <w:sz w:val="20"/>
          <w:szCs w:val="20"/>
          <w:lang w:eastAsia="zh-CN"/>
        </w:rPr>
        <w:t>号决议。</w:t>
      </w:r>
    </w:p>
  </w:footnote>
  <w:footnote w:id="7">
    <w:p w14:paraId="000DE7F0" w14:textId="39943E60" w:rsidR="0006148E" w:rsidRPr="00BE26D2" w:rsidRDefault="0006148E" w:rsidP="002B76BB">
      <w:pPr>
        <w:pStyle w:val="FootnoteText"/>
        <w:suppressLineNumbers/>
        <w:suppressAutoHyphens/>
        <w:ind w:firstLine="0"/>
        <w:jc w:val="left"/>
        <w:rPr>
          <w:rFonts w:eastAsia="SimSun"/>
          <w:sz w:val="20"/>
          <w:szCs w:val="20"/>
          <w:lang w:eastAsia="zh-CN"/>
        </w:rPr>
      </w:pPr>
      <w:r w:rsidRPr="00BE26D2">
        <w:rPr>
          <w:rStyle w:val="FootnoteReference"/>
          <w:rFonts w:eastAsia="SimSun"/>
          <w:sz w:val="20"/>
          <w:szCs w:val="20"/>
          <w:u w:val="none"/>
          <w:vertAlign w:val="superscript"/>
        </w:rPr>
        <w:footnoteRef/>
      </w:r>
      <w:r w:rsidR="00BE26D2">
        <w:rPr>
          <w:rFonts w:eastAsia="SimSun"/>
          <w:sz w:val="20"/>
          <w:szCs w:val="20"/>
          <w:lang w:eastAsia="zh-CN"/>
        </w:rPr>
        <w:t xml:space="preserve">  </w:t>
      </w:r>
      <w:r w:rsidRPr="00BE26D2">
        <w:rPr>
          <w:rFonts w:eastAsia="SimSun"/>
          <w:sz w:val="20"/>
          <w:szCs w:val="20"/>
          <w:lang w:eastAsia="zh-CN"/>
        </w:rPr>
        <w:t>生物多样性公约秘书处（</w:t>
      </w:r>
      <w:r w:rsidRPr="00BE26D2">
        <w:rPr>
          <w:rFonts w:eastAsia="SimSun"/>
          <w:sz w:val="20"/>
          <w:szCs w:val="20"/>
          <w:lang w:eastAsia="zh-CN"/>
        </w:rPr>
        <w:t>2020</w:t>
      </w:r>
      <w:r w:rsidRPr="00BE26D2">
        <w:rPr>
          <w:rFonts w:eastAsia="SimSun"/>
          <w:sz w:val="20"/>
          <w:szCs w:val="20"/>
          <w:lang w:eastAsia="zh-CN"/>
        </w:rPr>
        <w:t>）</w:t>
      </w:r>
      <w:r w:rsidR="00FA3DF0" w:rsidRPr="00BE26D2">
        <w:rPr>
          <w:rFonts w:eastAsia="SimSun"/>
          <w:sz w:val="20"/>
          <w:szCs w:val="20"/>
          <w:lang w:eastAsia="zh-CN"/>
        </w:rPr>
        <w:t>，</w:t>
      </w:r>
      <w:r w:rsidRPr="00BE26D2">
        <w:rPr>
          <w:rFonts w:eastAsia="SimSun"/>
          <w:sz w:val="20"/>
          <w:szCs w:val="20"/>
          <w:lang w:eastAsia="zh-CN"/>
        </w:rPr>
        <w:t>第五版《全球生物多样性展望》</w:t>
      </w:r>
      <w:r w:rsidR="00E01255">
        <w:rPr>
          <w:rFonts w:eastAsia="SimSun" w:hint="eastAsia"/>
          <w:sz w:val="20"/>
          <w:szCs w:val="20"/>
          <w:lang w:eastAsia="zh-CN"/>
        </w:rPr>
        <w:t>，</w:t>
      </w:r>
      <w:r w:rsidRPr="00BE26D2">
        <w:rPr>
          <w:rFonts w:eastAsia="SimSun"/>
          <w:sz w:val="20"/>
          <w:szCs w:val="20"/>
          <w:lang w:eastAsia="zh-CN"/>
        </w:rPr>
        <w:t>加拿大蒙特利尔。</w:t>
      </w:r>
    </w:p>
  </w:footnote>
  <w:footnote w:id="8">
    <w:p w14:paraId="0B12EA20" w14:textId="187C311D" w:rsidR="0006148E" w:rsidRPr="00BE26D2" w:rsidRDefault="0006148E" w:rsidP="002B76BB">
      <w:pPr>
        <w:pStyle w:val="FootnoteText"/>
        <w:suppressLineNumbers/>
        <w:suppressAutoHyphens/>
        <w:ind w:firstLine="0"/>
        <w:jc w:val="left"/>
        <w:rPr>
          <w:rFonts w:eastAsia="SimSun"/>
          <w:sz w:val="20"/>
          <w:szCs w:val="20"/>
          <w:lang w:eastAsia="zh-CN"/>
        </w:rPr>
      </w:pPr>
      <w:r w:rsidRPr="00BE26D2">
        <w:rPr>
          <w:rStyle w:val="FootnoteReference"/>
          <w:rFonts w:eastAsia="SimSun"/>
          <w:sz w:val="20"/>
          <w:szCs w:val="20"/>
          <w:u w:val="none"/>
          <w:vertAlign w:val="superscript"/>
        </w:rPr>
        <w:footnoteRef/>
      </w:r>
      <w:r w:rsidRPr="00BE26D2">
        <w:rPr>
          <w:rFonts w:eastAsia="SimSun"/>
          <w:sz w:val="20"/>
          <w:szCs w:val="20"/>
          <w:lang w:eastAsia="zh-CN"/>
        </w:rPr>
        <w:t xml:space="preserve"> </w:t>
      </w:r>
      <w:r w:rsidR="00BE26D2">
        <w:rPr>
          <w:rFonts w:eastAsia="SimSun"/>
          <w:sz w:val="20"/>
          <w:szCs w:val="20"/>
          <w:lang w:eastAsia="zh-CN"/>
        </w:rPr>
        <w:t xml:space="preserve"> </w:t>
      </w:r>
      <w:r w:rsidRPr="00BE26D2">
        <w:rPr>
          <w:rFonts w:eastAsia="SimSun"/>
          <w:sz w:val="20"/>
          <w:szCs w:val="20"/>
          <w:lang w:eastAsia="zh-CN"/>
        </w:rPr>
        <w:t>森林</w:t>
      </w:r>
      <w:r w:rsidR="00FA3DF0" w:rsidRPr="00BE26D2">
        <w:rPr>
          <w:rFonts w:eastAsia="SimSun"/>
          <w:sz w:val="20"/>
          <w:szCs w:val="20"/>
          <w:lang w:eastAsia="zh-CN"/>
        </w:rPr>
        <w:t>人民计划</w:t>
      </w:r>
      <w:r w:rsidRPr="00BE26D2">
        <w:rPr>
          <w:rFonts w:eastAsia="SimSun"/>
          <w:sz w:val="20"/>
          <w:szCs w:val="20"/>
          <w:lang w:eastAsia="zh-CN"/>
        </w:rPr>
        <w:t>、国际生物多样性问题土著论坛、生物多样性问题土著妇女网络、土著和地方知识卓越中心</w:t>
      </w:r>
      <w:r w:rsidR="00FA3DF0" w:rsidRPr="00BE26D2">
        <w:rPr>
          <w:rFonts w:eastAsia="SimSun"/>
          <w:sz w:val="20"/>
          <w:szCs w:val="20"/>
          <w:lang w:eastAsia="zh-CN"/>
        </w:rPr>
        <w:t>、</w:t>
      </w:r>
      <w:r w:rsidRPr="00BE26D2">
        <w:rPr>
          <w:rFonts w:eastAsia="SimSun"/>
          <w:sz w:val="20"/>
          <w:szCs w:val="20"/>
          <w:lang w:eastAsia="zh-CN"/>
        </w:rPr>
        <w:t>生物多样性公约秘书处（</w:t>
      </w:r>
      <w:r w:rsidRPr="00BE26D2">
        <w:rPr>
          <w:rFonts w:eastAsia="SimSun"/>
          <w:sz w:val="20"/>
          <w:szCs w:val="20"/>
          <w:lang w:eastAsia="zh-CN"/>
        </w:rPr>
        <w:t>2020</w:t>
      </w:r>
      <w:r w:rsidRPr="00BE26D2">
        <w:rPr>
          <w:rFonts w:eastAsia="SimSun"/>
          <w:sz w:val="20"/>
          <w:szCs w:val="20"/>
          <w:lang w:eastAsia="zh-CN"/>
        </w:rPr>
        <w:t>）</w:t>
      </w:r>
      <w:r w:rsidR="00FA3DF0" w:rsidRPr="00BE26D2">
        <w:rPr>
          <w:rFonts w:eastAsia="SimSun"/>
          <w:sz w:val="20"/>
          <w:szCs w:val="20"/>
          <w:lang w:eastAsia="zh-CN"/>
        </w:rPr>
        <w:t>，</w:t>
      </w:r>
      <w:r w:rsidRPr="00BE26D2">
        <w:rPr>
          <w:rFonts w:eastAsia="SimSun"/>
          <w:sz w:val="20"/>
          <w:szCs w:val="20"/>
          <w:lang w:eastAsia="zh-CN"/>
        </w:rPr>
        <w:t>第二版《地方生物多样性展望》：土著人民和地方社区为执行</w:t>
      </w:r>
      <w:r w:rsidRPr="00BE26D2">
        <w:rPr>
          <w:rFonts w:eastAsia="SimSun"/>
          <w:sz w:val="20"/>
          <w:szCs w:val="20"/>
          <w:lang w:eastAsia="zh-CN"/>
        </w:rPr>
        <w:t xml:space="preserve">2011-2020 </w:t>
      </w:r>
      <w:r w:rsidRPr="00BE26D2">
        <w:rPr>
          <w:rFonts w:eastAsia="SimSun"/>
          <w:sz w:val="20"/>
          <w:szCs w:val="20"/>
          <w:lang w:eastAsia="zh-CN"/>
        </w:rPr>
        <w:t>年生物多样性战略计划和</w:t>
      </w:r>
      <w:r w:rsidR="00282F41" w:rsidRPr="00BE26D2">
        <w:rPr>
          <w:rFonts w:eastAsia="SimSun"/>
          <w:sz w:val="20"/>
          <w:szCs w:val="20"/>
          <w:lang w:eastAsia="zh-CN"/>
        </w:rPr>
        <w:t>复兴</w:t>
      </w:r>
      <w:r w:rsidRPr="00BE26D2">
        <w:rPr>
          <w:rFonts w:eastAsia="SimSun"/>
          <w:sz w:val="20"/>
          <w:szCs w:val="20"/>
          <w:lang w:eastAsia="zh-CN"/>
        </w:rPr>
        <w:t>自然和文化所</w:t>
      </w:r>
      <w:r w:rsidR="00E01255">
        <w:rPr>
          <w:rFonts w:eastAsia="SimSun" w:hint="eastAsia"/>
          <w:sz w:val="20"/>
          <w:szCs w:val="20"/>
          <w:lang w:eastAsia="zh-CN"/>
        </w:rPr>
        <w:t>作</w:t>
      </w:r>
      <w:r w:rsidRPr="00BE26D2">
        <w:rPr>
          <w:rFonts w:eastAsia="SimSun"/>
          <w:sz w:val="20"/>
          <w:szCs w:val="20"/>
          <w:lang w:eastAsia="zh-CN"/>
        </w:rPr>
        <w:t>贡献。对第五版《全球生物多样性展望》的补充。</w:t>
      </w:r>
      <w:r w:rsidRPr="00BE26D2">
        <w:rPr>
          <w:rFonts w:eastAsia="SimSun"/>
          <w:sz w:val="20"/>
          <w:szCs w:val="20"/>
          <w:lang w:eastAsia="zh-CN"/>
        </w:rPr>
        <w:t xml:space="preserve">Moreton-in-Marsh, England: Forest Peoples Programme. </w:t>
      </w:r>
      <w:r w:rsidRPr="00BE26D2">
        <w:rPr>
          <w:rFonts w:eastAsia="SimSun"/>
          <w:sz w:val="20"/>
          <w:szCs w:val="20"/>
          <w:lang w:eastAsia="zh-CN"/>
        </w:rPr>
        <w:t>载于以下网站：</w:t>
      </w:r>
      <w:hyperlink r:id="rId1" w:history="1">
        <w:r w:rsidR="00E01255" w:rsidRPr="00120BDE">
          <w:rPr>
            <w:rStyle w:val="Hyperlink"/>
            <w:rFonts w:eastAsia="SimSun"/>
            <w:sz w:val="20"/>
            <w:szCs w:val="20"/>
            <w:lang w:eastAsia="zh-CN"/>
          </w:rPr>
          <w:t>www.localbiodiversityoutlooks.net</w:t>
        </w:r>
      </w:hyperlink>
      <w:r w:rsidRPr="00BE26D2">
        <w:rPr>
          <w:rFonts w:eastAsia="SimSun"/>
          <w:sz w:val="20"/>
          <w:szCs w:val="20"/>
          <w:lang w:eastAsia="zh-CN"/>
        </w:rPr>
        <w:t>。</w:t>
      </w:r>
    </w:p>
  </w:footnote>
  <w:footnote w:id="9">
    <w:p w14:paraId="7A52D1BA" w14:textId="0D5D89F9" w:rsidR="0006148E" w:rsidRPr="00BE26D2" w:rsidRDefault="0006148E" w:rsidP="002B76BB">
      <w:pPr>
        <w:pStyle w:val="FootnoteText"/>
        <w:suppressLineNumbers/>
        <w:suppressAutoHyphens/>
        <w:ind w:firstLine="0"/>
        <w:jc w:val="left"/>
        <w:rPr>
          <w:rFonts w:eastAsia="SimSun"/>
          <w:sz w:val="20"/>
          <w:szCs w:val="20"/>
          <w:lang w:eastAsia="zh-CN"/>
        </w:rPr>
      </w:pPr>
      <w:r w:rsidRPr="00BE26D2">
        <w:rPr>
          <w:rStyle w:val="FootnoteReference"/>
          <w:rFonts w:eastAsia="SimSun"/>
          <w:sz w:val="20"/>
          <w:szCs w:val="20"/>
          <w:u w:val="none"/>
          <w:vertAlign w:val="superscript"/>
        </w:rPr>
        <w:footnoteRef/>
      </w:r>
      <w:r w:rsidRPr="00BE26D2">
        <w:rPr>
          <w:rFonts w:eastAsia="SimSun"/>
          <w:sz w:val="20"/>
          <w:szCs w:val="20"/>
          <w:lang w:eastAsia="zh-CN"/>
        </w:rPr>
        <w:t xml:space="preserve"> </w:t>
      </w:r>
      <w:r w:rsidR="00E01255" w:rsidRPr="009F55A7">
        <w:rPr>
          <w:rFonts w:eastAsia="SimSun" w:hint="eastAsia"/>
          <w:snapToGrid w:val="0"/>
          <w:kern w:val="18"/>
          <w:sz w:val="20"/>
          <w:szCs w:val="20"/>
          <w:lang w:eastAsia="zh-CN"/>
        </w:rPr>
        <w:t>生物多样性平台（</w:t>
      </w:r>
      <w:r w:rsidRPr="009F55A7">
        <w:rPr>
          <w:rFonts w:eastAsia="SimSun"/>
          <w:snapToGrid w:val="0"/>
          <w:kern w:val="18"/>
          <w:sz w:val="20"/>
          <w:szCs w:val="20"/>
          <w:lang w:eastAsia="zh-CN"/>
        </w:rPr>
        <w:t>2019</w:t>
      </w:r>
      <w:r w:rsidR="00E01255" w:rsidRPr="009F55A7">
        <w:rPr>
          <w:rFonts w:eastAsia="SimSun" w:hint="eastAsia"/>
          <w:snapToGrid w:val="0"/>
          <w:kern w:val="18"/>
          <w:sz w:val="20"/>
          <w:szCs w:val="20"/>
          <w:lang w:eastAsia="zh-CN"/>
        </w:rPr>
        <w:t>）</w:t>
      </w:r>
      <w:r w:rsidRPr="009F55A7">
        <w:rPr>
          <w:rFonts w:eastAsia="SimSun"/>
          <w:snapToGrid w:val="0"/>
          <w:kern w:val="18"/>
          <w:sz w:val="20"/>
          <w:szCs w:val="20"/>
          <w:lang w:eastAsia="zh-CN"/>
        </w:rPr>
        <w:t xml:space="preserve">: </w:t>
      </w:r>
      <w:r w:rsidR="00BE26D2" w:rsidRPr="009F55A7">
        <w:rPr>
          <w:rFonts w:eastAsia="SimSun"/>
          <w:snapToGrid w:val="0"/>
          <w:kern w:val="18"/>
          <w:sz w:val="20"/>
          <w:szCs w:val="20"/>
          <w:lang w:eastAsia="zh-CN"/>
        </w:rPr>
        <w:t>《生物多样性和生态系统服务全球评估报告》，</w:t>
      </w:r>
      <w:r w:rsidRPr="009F55A7">
        <w:rPr>
          <w:rFonts w:eastAsia="SimSun"/>
          <w:snapToGrid w:val="0"/>
          <w:kern w:val="18"/>
          <w:sz w:val="20"/>
          <w:szCs w:val="20"/>
          <w:lang w:eastAsia="zh-CN"/>
        </w:rPr>
        <w:t xml:space="preserve"> </w:t>
      </w:r>
      <w:r w:rsidRPr="009F55A7">
        <w:rPr>
          <w:rFonts w:eastAsia="SimSun"/>
          <w:snapToGrid w:val="0"/>
          <w:kern w:val="18"/>
          <w:sz w:val="20"/>
          <w:szCs w:val="20"/>
        </w:rPr>
        <w:t xml:space="preserve">E. S. Brondizio, J. Settele, S. Díaz, and H. T. Ngo (editors). IPBES secretariat, Bonn. 1,148 pages. </w:t>
      </w:r>
      <w:hyperlink r:id="rId2" w:history="1">
        <w:r w:rsidR="00E01255" w:rsidRPr="009F55A7">
          <w:rPr>
            <w:rStyle w:val="Hyperlink"/>
            <w:rFonts w:eastAsia="SimSun"/>
            <w:snapToGrid w:val="0"/>
            <w:kern w:val="18"/>
            <w:sz w:val="20"/>
            <w:szCs w:val="20"/>
            <w:lang w:eastAsia="zh-CN"/>
          </w:rPr>
          <w:t>https://doi.org/10.5281/zenodo.3831673</w:t>
        </w:r>
      </w:hyperlink>
      <w:r w:rsidRPr="009F55A7">
        <w:rPr>
          <w:rFonts w:eastAsia="SimSun"/>
          <w:snapToGrid w:val="0"/>
          <w:kern w:val="18"/>
          <w:sz w:val="20"/>
          <w:szCs w:val="20"/>
          <w:lang w:eastAsia="zh-CN"/>
        </w:rPr>
        <w:t>。</w:t>
      </w:r>
    </w:p>
  </w:footnote>
  <w:footnote w:id="10">
    <w:p w14:paraId="5E6FCF00" w14:textId="474F70D3" w:rsidR="0006148E" w:rsidRPr="009F55A7" w:rsidRDefault="0006148E" w:rsidP="002B76BB">
      <w:pPr>
        <w:pStyle w:val="FootnoteText"/>
        <w:suppressLineNumbers/>
        <w:suppressAutoHyphens/>
        <w:ind w:firstLine="0"/>
        <w:jc w:val="left"/>
        <w:rPr>
          <w:sz w:val="20"/>
          <w:szCs w:val="20"/>
          <w:lang w:eastAsia="zh-CN"/>
        </w:rPr>
      </w:pPr>
      <w:r w:rsidRPr="009F55A7">
        <w:rPr>
          <w:rStyle w:val="FootnoteReference"/>
          <w:rFonts w:eastAsia="SimSun"/>
          <w:sz w:val="20"/>
          <w:szCs w:val="20"/>
          <w:u w:val="none"/>
          <w:vertAlign w:val="superscript"/>
        </w:rPr>
        <w:footnoteRef/>
      </w:r>
      <w:r w:rsidRPr="009F55A7">
        <w:rPr>
          <w:rFonts w:eastAsia="SimSun"/>
          <w:sz w:val="20"/>
          <w:szCs w:val="20"/>
          <w:lang w:eastAsia="zh-CN"/>
        </w:rPr>
        <w:t xml:space="preserve"> </w:t>
      </w:r>
      <w:r w:rsidR="00BE26D2" w:rsidRPr="009F55A7">
        <w:rPr>
          <w:rFonts w:eastAsia="SimSun"/>
          <w:sz w:val="20"/>
          <w:szCs w:val="20"/>
          <w:lang w:eastAsia="zh-CN"/>
        </w:rPr>
        <w:t xml:space="preserve"> </w:t>
      </w:r>
      <w:r w:rsidRPr="009F55A7">
        <w:rPr>
          <w:rFonts w:eastAsia="SimSun"/>
          <w:sz w:val="20"/>
          <w:szCs w:val="20"/>
          <w:lang w:eastAsia="zh-CN"/>
        </w:rPr>
        <w:t>见第</w:t>
      </w:r>
      <w:r w:rsidRPr="009F55A7">
        <w:rPr>
          <w:rFonts w:eastAsia="SimSun"/>
          <w:sz w:val="20"/>
          <w:szCs w:val="20"/>
          <w:lang w:eastAsia="zh-CN"/>
        </w:rPr>
        <w:t>X/2</w:t>
      </w:r>
      <w:r w:rsidRPr="009F55A7">
        <w:rPr>
          <w:rFonts w:eastAsia="SimSun"/>
          <w:sz w:val="20"/>
          <w:szCs w:val="20"/>
          <w:lang w:eastAsia="zh-CN"/>
        </w:rPr>
        <w:t>号决定，附件。</w:t>
      </w:r>
    </w:p>
  </w:footnote>
  <w:footnote w:id="11">
    <w:p w14:paraId="10FEFFEF" w14:textId="72E4A15C" w:rsidR="0006148E" w:rsidRPr="009F55A7" w:rsidRDefault="0006148E" w:rsidP="00833CEE">
      <w:pPr>
        <w:pStyle w:val="FootnoteText"/>
        <w:suppressLineNumbers/>
        <w:suppressAutoHyphens/>
        <w:ind w:firstLine="0"/>
        <w:jc w:val="left"/>
        <w:rPr>
          <w:snapToGrid w:val="0"/>
          <w:kern w:val="18"/>
          <w:sz w:val="20"/>
          <w:szCs w:val="20"/>
          <w:lang w:eastAsia="zh-CN"/>
        </w:rPr>
      </w:pPr>
      <w:r w:rsidRPr="009F55A7">
        <w:rPr>
          <w:rStyle w:val="FootnoteReference"/>
          <w:snapToGrid w:val="0"/>
          <w:kern w:val="18"/>
          <w:sz w:val="20"/>
          <w:szCs w:val="20"/>
          <w:u w:val="none"/>
          <w:vertAlign w:val="superscript"/>
        </w:rPr>
        <w:footnoteRef/>
      </w:r>
      <w:r w:rsidRPr="009F55A7">
        <w:rPr>
          <w:snapToGrid w:val="0"/>
          <w:kern w:val="18"/>
          <w:sz w:val="20"/>
          <w:szCs w:val="20"/>
          <w:vertAlign w:val="superscript"/>
          <w:lang w:eastAsia="zh-CN"/>
        </w:rPr>
        <w:t xml:space="preserve"> </w:t>
      </w:r>
      <w:r w:rsidR="00BE26D2" w:rsidRPr="009F55A7">
        <w:rPr>
          <w:snapToGrid w:val="0"/>
          <w:kern w:val="18"/>
          <w:sz w:val="20"/>
          <w:szCs w:val="20"/>
          <w:vertAlign w:val="superscript"/>
          <w:lang w:eastAsia="zh-CN"/>
        </w:rPr>
        <w:t xml:space="preserve"> </w:t>
      </w:r>
      <w:r w:rsidRPr="009F55A7">
        <w:rPr>
          <w:rFonts w:ascii="SimSun" w:eastAsia="SimSun" w:hAnsi="SimSun" w:cs="SimSun" w:hint="eastAsia"/>
          <w:snapToGrid w:val="0"/>
          <w:kern w:val="18"/>
          <w:sz w:val="20"/>
          <w:szCs w:val="20"/>
          <w:lang w:eastAsia="zh-CN"/>
        </w:rPr>
        <w:t>第</w:t>
      </w:r>
      <w:r w:rsidRPr="009F55A7">
        <w:rPr>
          <w:snapToGrid w:val="0"/>
          <w:kern w:val="18"/>
          <w:sz w:val="20"/>
          <w:szCs w:val="20"/>
          <w:lang w:eastAsia="zh-CN"/>
        </w:rPr>
        <w:t>15/--</w:t>
      </w:r>
      <w:r w:rsidRPr="009F55A7">
        <w:rPr>
          <w:rFonts w:ascii="SimSun" w:eastAsia="SimSun" w:hAnsi="SimSun" w:cs="SimSun" w:hint="eastAsia"/>
          <w:snapToGrid w:val="0"/>
          <w:kern w:val="18"/>
          <w:sz w:val="20"/>
          <w:szCs w:val="20"/>
          <w:lang w:eastAsia="zh-CN"/>
        </w:rPr>
        <w:t>号决定。</w:t>
      </w:r>
    </w:p>
  </w:footnote>
  <w:footnote w:id="12">
    <w:p w14:paraId="5A64A366" w14:textId="3A3382A6" w:rsidR="0006148E" w:rsidRPr="009F55A7" w:rsidRDefault="0006148E" w:rsidP="00833CEE">
      <w:pPr>
        <w:pStyle w:val="FootnoteText"/>
        <w:suppressLineNumbers/>
        <w:suppressAutoHyphens/>
        <w:ind w:firstLine="0"/>
        <w:jc w:val="left"/>
        <w:rPr>
          <w:snapToGrid w:val="0"/>
          <w:kern w:val="18"/>
          <w:sz w:val="20"/>
          <w:szCs w:val="20"/>
          <w:lang w:eastAsia="zh-CN"/>
        </w:rPr>
      </w:pPr>
      <w:r w:rsidRPr="009F55A7">
        <w:rPr>
          <w:rStyle w:val="FootnoteReference"/>
          <w:snapToGrid w:val="0"/>
          <w:kern w:val="18"/>
          <w:sz w:val="20"/>
          <w:szCs w:val="20"/>
          <w:u w:val="none"/>
          <w:vertAlign w:val="superscript"/>
        </w:rPr>
        <w:footnoteRef/>
      </w:r>
      <w:r w:rsidRPr="009F55A7">
        <w:rPr>
          <w:snapToGrid w:val="0"/>
          <w:kern w:val="18"/>
          <w:sz w:val="20"/>
          <w:szCs w:val="20"/>
          <w:lang w:eastAsia="zh-CN"/>
        </w:rPr>
        <w:t xml:space="preserve"> </w:t>
      </w:r>
      <w:r w:rsidR="00BE26D2" w:rsidRPr="009F55A7">
        <w:rPr>
          <w:snapToGrid w:val="0"/>
          <w:kern w:val="18"/>
          <w:sz w:val="20"/>
          <w:szCs w:val="20"/>
          <w:lang w:eastAsia="zh-CN"/>
        </w:rPr>
        <w:t xml:space="preserve"> </w:t>
      </w:r>
      <w:r w:rsidRPr="009F55A7">
        <w:rPr>
          <w:rFonts w:ascii="SimSun" w:eastAsia="SimSun" w:hAnsi="SimSun" w:cs="SimSun" w:hint="eastAsia"/>
          <w:snapToGrid w:val="0"/>
          <w:kern w:val="18"/>
          <w:sz w:val="20"/>
          <w:szCs w:val="20"/>
          <w:lang w:eastAsia="zh-CN"/>
        </w:rPr>
        <w:t>第</w:t>
      </w:r>
      <w:r w:rsidRPr="009F55A7">
        <w:rPr>
          <w:snapToGrid w:val="0"/>
          <w:kern w:val="18"/>
          <w:sz w:val="20"/>
          <w:szCs w:val="20"/>
          <w:lang w:eastAsia="zh-CN"/>
        </w:rPr>
        <w:t>15/--</w:t>
      </w:r>
      <w:r w:rsidRPr="009F55A7">
        <w:rPr>
          <w:rFonts w:ascii="SimSun" w:eastAsia="SimSun" w:hAnsi="SimSun" w:cs="SimSun" w:hint="eastAsia"/>
          <w:snapToGrid w:val="0"/>
          <w:kern w:val="18"/>
          <w:sz w:val="20"/>
          <w:szCs w:val="20"/>
          <w:lang w:eastAsia="zh-CN"/>
        </w:rPr>
        <w:t>号决定。</w:t>
      </w:r>
    </w:p>
  </w:footnote>
  <w:footnote w:id="13">
    <w:p w14:paraId="601DE150" w14:textId="0D02A51E" w:rsidR="0006148E" w:rsidRPr="009F55A7" w:rsidRDefault="0006148E" w:rsidP="00833CEE">
      <w:pPr>
        <w:pStyle w:val="FootnoteText"/>
        <w:suppressLineNumbers/>
        <w:suppressAutoHyphens/>
        <w:ind w:firstLine="0"/>
        <w:jc w:val="left"/>
        <w:rPr>
          <w:snapToGrid w:val="0"/>
          <w:kern w:val="18"/>
          <w:sz w:val="20"/>
          <w:szCs w:val="20"/>
          <w:lang w:eastAsia="zh-CN"/>
        </w:rPr>
      </w:pPr>
      <w:r w:rsidRPr="009F55A7">
        <w:rPr>
          <w:rStyle w:val="FootnoteReference"/>
          <w:snapToGrid w:val="0"/>
          <w:kern w:val="18"/>
          <w:sz w:val="20"/>
          <w:szCs w:val="20"/>
          <w:u w:val="none"/>
          <w:vertAlign w:val="superscript"/>
        </w:rPr>
        <w:footnoteRef/>
      </w:r>
      <w:r w:rsidRPr="009F55A7">
        <w:rPr>
          <w:snapToGrid w:val="0"/>
          <w:kern w:val="18"/>
          <w:sz w:val="20"/>
          <w:szCs w:val="20"/>
          <w:lang w:eastAsia="zh-CN"/>
        </w:rPr>
        <w:t xml:space="preserve"> </w:t>
      </w:r>
      <w:r w:rsidR="00BE26D2" w:rsidRPr="009F55A7">
        <w:rPr>
          <w:snapToGrid w:val="0"/>
          <w:kern w:val="18"/>
          <w:sz w:val="20"/>
          <w:szCs w:val="20"/>
          <w:lang w:eastAsia="zh-CN"/>
        </w:rPr>
        <w:t xml:space="preserve"> </w:t>
      </w:r>
      <w:r w:rsidRPr="009F55A7">
        <w:rPr>
          <w:rFonts w:ascii="SimSun" w:eastAsia="SimSun" w:hAnsi="SimSun" w:cs="SimSun" w:hint="eastAsia"/>
          <w:snapToGrid w:val="0"/>
          <w:kern w:val="18"/>
          <w:sz w:val="20"/>
          <w:szCs w:val="20"/>
          <w:lang w:eastAsia="zh-CN"/>
        </w:rPr>
        <w:t>第</w:t>
      </w:r>
      <w:r w:rsidRPr="009F55A7">
        <w:rPr>
          <w:snapToGrid w:val="0"/>
          <w:kern w:val="18"/>
          <w:sz w:val="20"/>
          <w:szCs w:val="20"/>
          <w:lang w:eastAsia="zh-CN"/>
        </w:rPr>
        <w:t>15/--</w:t>
      </w:r>
      <w:r w:rsidRPr="009F55A7">
        <w:rPr>
          <w:rFonts w:ascii="SimSun" w:eastAsia="SimSun" w:hAnsi="SimSun" w:cs="SimSun" w:hint="eastAsia"/>
          <w:snapToGrid w:val="0"/>
          <w:kern w:val="18"/>
          <w:sz w:val="20"/>
          <w:szCs w:val="20"/>
          <w:lang w:eastAsia="zh-CN"/>
        </w:rPr>
        <w:t>号决定。</w:t>
      </w:r>
    </w:p>
  </w:footnote>
  <w:footnote w:id="14">
    <w:p w14:paraId="6A560A13" w14:textId="1491A53B" w:rsidR="0006148E" w:rsidRPr="009F55A7" w:rsidRDefault="0006148E" w:rsidP="00833CEE">
      <w:pPr>
        <w:pStyle w:val="FootnoteText"/>
        <w:suppressLineNumbers/>
        <w:suppressAutoHyphens/>
        <w:ind w:firstLine="0"/>
        <w:jc w:val="left"/>
        <w:rPr>
          <w:snapToGrid w:val="0"/>
          <w:kern w:val="18"/>
          <w:sz w:val="20"/>
          <w:szCs w:val="20"/>
          <w:lang w:eastAsia="zh-CN"/>
        </w:rPr>
      </w:pPr>
      <w:r w:rsidRPr="009F55A7">
        <w:rPr>
          <w:rStyle w:val="FootnoteReference"/>
          <w:snapToGrid w:val="0"/>
          <w:kern w:val="18"/>
          <w:sz w:val="20"/>
          <w:szCs w:val="20"/>
          <w:u w:val="none"/>
          <w:vertAlign w:val="superscript"/>
        </w:rPr>
        <w:footnoteRef/>
      </w:r>
      <w:r w:rsidR="00BE26D2" w:rsidRPr="009F55A7">
        <w:rPr>
          <w:rFonts w:ascii="SimSun" w:eastAsia="SimSun" w:hAnsi="SimSun" w:cs="SimSun" w:hint="eastAsia"/>
          <w:snapToGrid w:val="0"/>
          <w:kern w:val="18"/>
          <w:sz w:val="20"/>
          <w:szCs w:val="20"/>
          <w:lang w:eastAsia="zh-CN"/>
        </w:rPr>
        <w:t xml:space="preserve"> </w:t>
      </w:r>
      <w:r w:rsidRPr="009F55A7">
        <w:rPr>
          <w:rFonts w:ascii="SimSun" w:eastAsia="SimSun" w:hAnsi="SimSun" w:cs="SimSun" w:hint="eastAsia"/>
          <w:snapToGrid w:val="0"/>
          <w:kern w:val="18"/>
          <w:sz w:val="20"/>
          <w:szCs w:val="20"/>
          <w:lang w:eastAsia="zh-CN"/>
        </w:rPr>
        <w:t>第</w:t>
      </w:r>
      <w:r w:rsidRPr="009F55A7">
        <w:rPr>
          <w:snapToGrid w:val="0"/>
          <w:kern w:val="18"/>
          <w:sz w:val="20"/>
          <w:szCs w:val="20"/>
          <w:lang w:eastAsia="zh-CN"/>
        </w:rPr>
        <w:t>15/--</w:t>
      </w:r>
      <w:r w:rsidRPr="009F55A7">
        <w:rPr>
          <w:rFonts w:ascii="SimSun" w:eastAsia="SimSun" w:hAnsi="SimSun" w:cs="SimSun" w:hint="eastAsia"/>
          <w:snapToGrid w:val="0"/>
          <w:kern w:val="18"/>
          <w:sz w:val="20"/>
          <w:szCs w:val="20"/>
          <w:lang w:eastAsia="zh-CN"/>
        </w:rPr>
        <w:t>号决定。</w:t>
      </w:r>
    </w:p>
  </w:footnote>
  <w:footnote w:id="15">
    <w:p w14:paraId="24F18B4C" w14:textId="6CCA09E4" w:rsidR="0006148E" w:rsidRPr="009F55A7" w:rsidRDefault="0006148E" w:rsidP="00833CEE">
      <w:pPr>
        <w:pStyle w:val="FootnoteText"/>
        <w:suppressLineNumbers/>
        <w:suppressAutoHyphens/>
        <w:ind w:firstLine="0"/>
        <w:jc w:val="left"/>
        <w:rPr>
          <w:snapToGrid w:val="0"/>
          <w:kern w:val="18"/>
          <w:sz w:val="20"/>
          <w:szCs w:val="20"/>
          <w:lang w:eastAsia="zh-CN"/>
        </w:rPr>
      </w:pPr>
      <w:r w:rsidRPr="009F55A7">
        <w:rPr>
          <w:rStyle w:val="FootnoteReference"/>
          <w:snapToGrid w:val="0"/>
          <w:kern w:val="18"/>
          <w:sz w:val="20"/>
          <w:szCs w:val="20"/>
          <w:u w:val="none"/>
          <w:vertAlign w:val="superscript"/>
        </w:rPr>
        <w:footnoteRef/>
      </w:r>
      <w:r w:rsidRPr="009F55A7">
        <w:rPr>
          <w:snapToGrid w:val="0"/>
          <w:kern w:val="18"/>
          <w:sz w:val="20"/>
          <w:szCs w:val="20"/>
          <w:lang w:eastAsia="zh-CN"/>
        </w:rPr>
        <w:t xml:space="preserve"> </w:t>
      </w:r>
      <w:r w:rsidR="00BE26D2" w:rsidRPr="009F55A7">
        <w:rPr>
          <w:snapToGrid w:val="0"/>
          <w:kern w:val="18"/>
          <w:sz w:val="20"/>
          <w:szCs w:val="20"/>
          <w:lang w:eastAsia="zh-CN"/>
        </w:rPr>
        <w:t xml:space="preserve"> </w:t>
      </w:r>
      <w:r w:rsidRPr="009F55A7">
        <w:rPr>
          <w:rFonts w:ascii="SimSun" w:eastAsia="SimSun" w:hAnsi="SimSun" w:cs="SimSun" w:hint="eastAsia"/>
          <w:snapToGrid w:val="0"/>
          <w:kern w:val="18"/>
          <w:sz w:val="20"/>
          <w:szCs w:val="20"/>
          <w:lang w:eastAsia="zh-CN"/>
        </w:rPr>
        <w:t>第</w:t>
      </w:r>
      <w:r w:rsidRPr="009F55A7">
        <w:rPr>
          <w:snapToGrid w:val="0"/>
          <w:kern w:val="18"/>
          <w:sz w:val="20"/>
          <w:szCs w:val="20"/>
          <w:lang w:eastAsia="zh-CN"/>
        </w:rPr>
        <w:t>15/--</w:t>
      </w:r>
      <w:r w:rsidRPr="009F55A7">
        <w:rPr>
          <w:rFonts w:ascii="SimSun" w:eastAsia="SimSun" w:hAnsi="SimSun" w:cs="SimSun" w:hint="eastAsia"/>
          <w:snapToGrid w:val="0"/>
          <w:kern w:val="18"/>
          <w:sz w:val="20"/>
          <w:szCs w:val="20"/>
          <w:lang w:eastAsia="zh-CN"/>
        </w:rPr>
        <w:t>号决定。</w:t>
      </w:r>
    </w:p>
  </w:footnote>
  <w:footnote w:id="16">
    <w:p w14:paraId="51830113" w14:textId="44BC2162" w:rsidR="0006148E" w:rsidRPr="009F55A7" w:rsidRDefault="0006148E" w:rsidP="00833CEE">
      <w:pPr>
        <w:pStyle w:val="FootnoteText"/>
        <w:suppressLineNumbers/>
        <w:suppressAutoHyphens/>
        <w:ind w:firstLine="0"/>
        <w:jc w:val="left"/>
        <w:rPr>
          <w:snapToGrid w:val="0"/>
          <w:kern w:val="18"/>
          <w:sz w:val="20"/>
          <w:szCs w:val="20"/>
          <w:lang w:eastAsia="zh-CN"/>
        </w:rPr>
      </w:pPr>
      <w:r w:rsidRPr="009F55A7">
        <w:rPr>
          <w:rStyle w:val="FootnoteReference"/>
          <w:snapToGrid w:val="0"/>
          <w:kern w:val="18"/>
          <w:sz w:val="20"/>
          <w:szCs w:val="20"/>
          <w:u w:val="none"/>
          <w:vertAlign w:val="superscript"/>
        </w:rPr>
        <w:footnoteRef/>
      </w:r>
      <w:r w:rsidRPr="009F55A7">
        <w:rPr>
          <w:snapToGrid w:val="0"/>
          <w:kern w:val="18"/>
          <w:sz w:val="20"/>
          <w:szCs w:val="20"/>
          <w:lang w:eastAsia="zh-CN"/>
        </w:rPr>
        <w:t xml:space="preserve"> </w:t>
      </w:r>
      <w:r w:rsidR="00BE26D2" w:rsidRPr="009F55A7">
        <w:rPr>
          <w:snapToGrid w:val="0"/>
          <w:kern w:val="18"/>
          <w:sz w:val="20"/>
          <w:szCs w:val="20"/>
          <w:lang w:eastAsia="zh-CN"/>
        </w:rPr>
        <w:t xml:space="preserve"> </w:t>
      </w:r>
      <w:r w:rsidRPr="009F55A7">
        <w:rPr>
          <w:rFonts w:ascii="SimSun" w:eastAsia="SimSun" w:hAnsi="SimSun" w:cs="SimSun" w:hint="eastAsia"/>
          <w:snapToGrid w:val="0"/>
          <w:kern w:val="18"/>
          <w:sz w:val="20"/>
          <w:szCs w:val="20"/>
          <w:lang w:eastAsia="zh-CN"/>
        </w:rPr>
        <w:t>第</w:t>
      </w:r>
      <w:r w:rsidRPr="009F55A7">
        <w:rPr>
          <w:snapToGrid w:val="0"/>
          <w:kern w:val="18"/>
          <w:sz w:val="20"/>
          <w:szCs w:val="20"/>
          <w:lang w:eastAsia="zh-CN"/>
        </w:rPr>
        <w:t>15/--</w:t>
      </w:r>
      <w:r w:rsidRPr="009F55A7">
        <w:rPr>
          <w:rFonts w:ascii="SimSun" w:eastAsia="SimSun" w:hAnsi="SimSun" w:cs="SimSun" w:hint="eastAsia"/>
          <w:snapToGrid w:val="0"/>
          <w:kern w:val="18"/>
          <w:sz w:val="20"/>
          <w:szCs w:val="20"/>
          <w:lang w:eastAsia="zh-CN"/>
        </w:rPr>
        <w:t>号决定。</w:t>
      </w:r>
    </w:p>
  </w:footnote>
  <w:footnote w:id="17">
    <w:p w14:paraId="50186A83" w14:textId="41408E1F" w:rsidR="00452A96" w:rsidRPr="00452A96" w:rsidRDefault="00452A96" w:rsidP="00452A96">
      <w:pPr>
        <w:pStyle w:val="FootnoteText"/>
        <w:ind w:firstLine="0"/>
        <w:rPr>
          <w:rFonts w:eastAsiaTheme="minorEastAsia"/>
          <w:lang w:eastAsia="zh-CN"/>
        </w:rPr>
      </w:pPr>
      <w:r w:rsidRPr="009F55A7">
        <w:rPr>
          <w:rStyle w:val="FootnoteReference"/>
          <w:snapToGrid w:val="0"/>
          <w:kern w:val="18"/>
          <w:sz w:val="20"/>
          <w:szCs w:val="20"/>
          <w:u w:val="none"/>
          <w:vertAlign w:val="superscript"/>
        </w:rPr>
        <w:footnoteRef/>
      </w:r>
      <w:r w:rsidRPr="009F55A7">
        <w:rPr>
          <w:rStyle w:val="FootnoteReference"/>
          <w:snapToGrid w:val="0"/>
          <w:kern w:val="18"/>
          <w:sz w:val="20"/>
          <w:szCs w:val="20"/>
          <w:u w:val="none"/>
          <w:vertAlign w:val="superscript"/>
        </w:rPr>
        <w:t xml:space="preserve"> </w:t>
      </w:r>
      <w:r w:rsidRPr="009F55A7">
        <w:rPr>
          <w:snapToGrid w:val="0"/>
          <w:kern w:val="18"/>
          <w:sz w:val="20"/>
          <w:szCs w:val="20"/>
          <w:vertAlign w:val="superscript"/>
        </w:rPr>
        <w:t xml:space="preserve"> </w:t>
      </w:r>
      <w:r w:rsidRPr="009F55A7">
        <w:rPr>
          <w:rFonts w:ascii="SimSun" w:eastAsia="SimSun" w:hAnsi="SimSun" w:cs="SimSun" w:hint="eastAsia"/>
          <w:snapToGrid w:val="0"/>
          <w:kern w:val="18"/>
          <w:sz w:val="20"/>
          <w:szCs w:val="20"/>
          <w:lang w:eastAsia="zh-CN"/>
        </w:rPr>
        <w:t>第</w:t>
      </w:r>
      <w:r w:rsidRPr="009F55A7">
        <w:rPr>
          <w:snapToGrid w:val="0"/>
          <w:kern w:val="18"/>
          <w:sz w:val="20"/>
          <w:szCs w:val="20"/>
          <w:lang w:eastAsia="zh-CN"/>
        </w:rPr>
        <w:t>15/--</w:t>
      </w:r>
      <w:r w:rsidRPr="009F55A7">
        <w:rPr>
          <w:rFonts w:ascii="SimSun" w:eastAsia="SimSun" w:hAnsi="SimSun" w:cs="SimSun" w:hint="eastAsia"/>
          <w:snapToGrid w:val="0"/>
          <w:kern w:val="18"/>
          <w:sz w:val="20"/>
          <w:szCs w:val="20"/>
          <w:lang w:eastAsia="zh-CN"/>
        </w:rPr>
        <w:t>号决定。</w:t>
      </w:r>
    </w:p>
  </w:footnote>
  <w:footnote w:id="18">
    <w:p w14:paraId="7BA5273E" w14:textId="622EDF52" w:rsidR="00437230" w:rsidRPr="00437230" w:rsidRDefault="00437230" w:rsidP="00BE26D2">
      <w:pPr>
        <w:pStyle w:val="FootnoteText"/>
        <w:ind w:firstLine="0"/>
        <w:rPr>
          <w:rFonts w:eastAsiaTheme="minorEastAsia"/>
          <w:lang w:eastAsia="zh-CN"/>
        </w:rPr>
      </w:pPr>
      <w:r w:rsidRPr="00BE26D2">
        <w:rPr>
          <w:rStyle w:val="FootnoteReference"/>
          <w:snapToGrid w:val="0"/>
          <w:kern w:val="18"/>
          <w:szCs w:val="18"/>
          <w:u w:val="none"/>
          <w:vertAlign w:val="superscript"/>
        </w:rPr>
        <w:footnoteRef/>
      </w:r>
      <w:r w:rsidRPr="00BE26D2">
        <w:rPr>
          <w:rStyle w:val="FootnoteReference"/>
          <w:snapToGrid w:val="0"/>
          <w:kern w:val="18"/>
          <w:szCs w:val="18"/>
          <w:u w:val="none"/>
          <w:vertAlign w:val="superscript"/>
        </w:rPr>
        <w:t xml:space="preserve"> </w:t>
      </w:r>
      <w:r w:rsidR="00BE26D2">
        <w:rPr>
          <w:snapToGrid w:val="0"/>
          <w:kern w:val="18"/>
          <w:szCs w:val="18"/>
          <w:vertAlign w:val="superscript"/>
        </w:rPr>
        <w:t xml:space="preserve"> </w:t>
      </w:r>
      <w:r w:rsidR="00BE26D2" w:rsidRPr="008B3762">
        <w:rPr>
          <w:rFonts w:ascii="SimSun" w:eastAsia="SimSun" w:hAnsi="SimSun" w:cs="SimSun" w:hint="eastAsia"/>
          <w:snapToGrid w:val="0"/>
          <w:kern w:val="18"/>
          <w:szCs w:val="18"/>
          <w:lang w:eastAsia="zh-CN"/>
        </w:rPr>
        <w:t>第</w:t>
      </w:r>
      <w:r w:rsidR="00BE26D2" w:rsidRPr="008B3762">
        <w:rPr>
          <w:snapToGrid w:val="0"/>
          <w:kern w:val="18"/>
          <w:szCs w:val="18"/>
          <w:lang w:eastAsia="zh-CN"/>
        </w:rPr>
        <w:t>15/--</w:t>
      </w:r>
      <w:r w:rsidR="00BE26D2" w:rsidRPr="008B3762">
        <w:rPr>
          <w:rFonts w:ascii="SimSun" w:eastAsia="SimSun" w:hAnsi="SimSun" w:cs="SimSun" w:hint="eastAsia"/>
          <w:snapToGrid w:val="0"/>
          <w:kern w:val="18"/>
          <w:szCs w:val="18"/>
          <w:lang w:eastAsia="zh-CN"/>
        </w:rPr>
        <w:t>号决定。</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A8D59" w14:textId="5260ABB9" w:rsidR="0006148E" w:rsidRPr="00B56ECD" w:rsidRDefault="0006148E" w:rsidP="00B56ECD">
    <w:pPr>
      <w:pStyle w:val="Header"/>
      <w:jc w:val="right"/>
      <w:rPr>
        <w:lang w:val="en-CA"/>
      </w:rPr>
    </w:pPr>
    <w:r w:rsidRPr="00967669">
      <w:rPr>
        <w:lang w:val="en-US"/>
      </w:rPr>
      <w:t>CBD/WG2020/3/3</w:t>
    </w:r>
    <w:r w:rsidR="00BE346D">
      <w:rPr>
        <w:lang w:val="en-US"/>
      </w:rPr>
      <w:t>/Add.3</w:t>
    </w:r>
  </w:p>
  <w:p w14:paraId="5450988F" w14:textId="268AE175" w:rsidR="0006148E" w:rsidRDefault="0006148E" w:rsidP="00B56ECD">
    <w:pPr>
      <w:pStyle w:val="Header"/>
      <w:jc w:val="right"/>
    </w:pPr>
    <w:r w:rsidRPr="00B56ECD">
      <w:t xml:space="preserve">Page </w:t>
    </w:r>
    <w:r w:rsidRPr="00B56ECD">
      <w:fldChar w:fldCharType="begin"/>
    </w:r>
    <w:r w:rsidRPr="00B56ECD">
      <w:instrText xml:space="preserve"> PAGE   \* MERGEFORMAT </w:instrText>
    </w:r>
    <w:r w:rsidRPr="00B56ECD">
      <w:fldChar w:fldCharType="separate"/>
    </w:r>
    <w:r w:rsidR="00761AEF">
      <w:rPr>
        <w:noProof/>
      </w:rPr>
      <w:t>14</w:t>
    </w:r>
    <w:r w:rsidRPr="00B56ECD">
      <w:fldChar w:fldCharType="end"/>
    </w:r>
  </w:p>
  <w:p w14:paraId="38F81873" w14:textId="77777777" w:rsidR="0006148E" w:rsidRDefault="0006148E" w:rsidP="00B56ECD">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2A521B" w14:textId="696FE48C" w:rsidR="0006148E" w:rsidRPr="00B56ECD" w:rsidRDefault="0006148E" w:rsidP="00B56ECD">
    <w:pPr>
      <w:spacing w:line="259" w:lineRule="auto"/>
      <w:rPr>
        <w:lang w:val="en-CA"/>
      </w:rPr>
    </w:pPr>
    <w:r w:rsidRPr="00967669">
      <w:rPr>
        <w:lang w:val="en-US"/>
      </w:rPr>
      <w:t>CBD/WG2020/3/3</w:t>
    </w:r>
    <w:r w:rsidR="00BE346D">
      <w:rPr>
        <w:lang w:val="en-US"/>
      </w:rPr>
      <w:t>/Add.3</w:t>
    </w:r>
  </w:p>
  <w:p w14:paraId="541E51B6" w14:textId="7B9C9AAA" w:rsidR="0006148E" w:rsidRDefault="0006148E" w:rsidP="00B56ECD">
    <w:pPr>
      <w:spacing w:line="259" w:lineRule="auto"/>
      <w:rPr>
        <w:lang w:val="en-CA"/>
      </w:rPr>
    </w:pPr>
    <w:r w:rsidRPr="00B56ECD">
      <w:t xml:space="preserve">Page </w:t>
    </w:r>
    <w:r w:rsidRPr="00B56ECD">
      <w:fldChar w:fldCharType="begin"/>
    </w:r>
    <w:r w:rsidRPr="00B56ECD">
      <w:instrText xml:space="preserve"> PAGE   \* MERGEFORMAT </w:instrText>
    </w:r>
    <w:r w:rsidRPr="00B56ECD">
      <w:fldChar w:fldCharType="separate"/>
    </w:r>
    <w:r w:rsidR="00761AEF">
      <w:rPr>
        <w:noProof/>
      </w:rPr>
      <w:t>13</w:t>
    </w:r>
    <w:r w:rsidRPr="00B56ECD">
      <w:fldChar w:fldCharType="end"/>
    </w:r>
  </w:p>
  <w:p w14:paraId="4CAC254B" w14:textId="77777777" w:rsidR="0006148E" w:rsidRDefault="0006148E" w:rsidP="006B68D0">
    <w:pPr>
      <w:pStyle w:val="Header"/>
      <w:spacing w:line="259"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9D4177"/>
    <w:multiLevelType w:val="hybridMultilevel"/>
    <w:tmpl w:val="731C6948"/>
    <w:lvl w:ilvl="0" w:tplc="AD1201DE">
      <w:start w:val="1"/>
      <w:numFmt w:val="lowerLetter"/>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8472A7"/>
    <w:multiLevelType w:val="hybridMultilevel"/>
    <w:tmpl w:val="731C6948"/>
    <w:lvl w:ilvl="0" w:tplc="AD1201DE">
      <w:start w:val="1"/>
      <w:numFmt w:val="lowerLetter"/>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127574"/>
    <w:multiLevelType w:val="multilevel"/>
    <w:tmpl w:val="0E92426E"/>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numFmt w:val="bullet"/>
      <w:lvlText w:val="•"/>
      <w:lvlJc w:val="left"/>
      <w:pPr>
        <w:ind w:left="2760" w:hanging="960"/>
      </w:pPr>
      <w:rPr>
        <w:rFonts w:ascii="Arial" w:eastAsia="Times New Roman" w:hAnsi="Arial" w:cs="Arial"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3AB3614"/>
    <w:multiLevelType w:val="multilevel"/>
    <w:tmpl w:val="98662DC4"/>
    <w:lvl w:ilvl="0">
      <w:start w:val="1"/>
      <w:numFmt w:val="lowerLetter"/>
      <w:lvlText w:val="(%1)"/>
      <w:lvlJc w:val="left"/>
      <w:pPr>
        <w:ind w:left="720" w:hanging="360"/>
      </w:pPr>
      <w:rPr>
        <w:rFonts w:hint="default"/>
      </w:rPr>
    </w:lvl>
    <w:lvl w:ilvl="1">
      <w:start w:val="1"/>
      <w:numFmt w:val="lowerRoman"/>
      <w:lvlText w:val="(%2)"/>
      <w:lvlJc w:val="right"/>
      <w:pPr>
        <w:ind w:left="1440" w:hanging="360"/>
      </w:pPr>
      <w:rPr>
        <w:rFonts w:hint="default"/>
      </w:rPr>
    </w:lvl>
    <w:lvl w:ilvl="2">
      <w:numFmt w:val="bullet"/>
      <w:lvlText w:val="•"/>
      <w:lvlJc w:val="left"/>
      <w:pPr>
        <w:ind w:left="2760" w:hanging="960"/>
      </w:pPr>
      <w:rPr>
        <w:rFonts w:ascii="Arial" w:eastAsia="Times New Roman" w:hAnsi="Arial" w:cs="Arial"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5477439"/>
    <w:multiLevelType w:val="hybridMultilevel"/>
    <w:tmpl w:val="2098AE9A"/>
    <w:lvl w:ilvl="0" w:tplc="B4C8EFD4">
      <w:start w:val="1"/>
      <w:numFmt w:val="lowerRoman"/>
      <w:lvlText w:val="(%1)"/>
      <w:lvlJc w:val="right"/>
      <w:pPr>
        <w:ind w:left="1800" w:hanging="360"/>
      </w:pPr>
      <w:rPr>
        <w:rFonts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160A43A4"/>
    <w:multiLevelType w:val="hybridMultilevel"/>
    <w:tmpl w:val="D694AE74"/>
    <w:lvl w:ilvl="0" w:tplc="D0D04D1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311027"/>
    <w:multiLevelType w:val="hybridMultilevel"/>
    <w:tmpl w:val="D5722C06"/>
    <w:lvl w:ilvl="0" w:tplc="10090017">
      <w:start w:val="1"/>
      <w:numFmt w:val="lowerLetter"/>
      <w:lvlText w:val="%1)"/>
      <w:lvlJc w:val="left"/>
      <w:pPr>
        <w:ind w:left="1800" w:hanging="360"/>
      </w:pPr>
      <w:rPr>
        <w:rFonts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6F7387C"/>
    <w:multiLevelType w:val="hybridMultilevel"/>
    <w:tmpl w:val="3286C7C4"/>
    <w:lvl w:ilvl="0" w:tplc="B4C8EFD4">
      <w:start w:val="1"/>
      <w:numFmt w:val="lowerRoman"/>
      <w:lvlText w:val="(%1)"/>
      <w:lvlJc w:val="right"/>
      <w:pPr>
        <w:ind w:left="1800" w:hanging="360"/>
      </w:pPr>
      <w:rPr>
        <w:rFonts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19481C17"/>
    <w:multiLevelType w:val="hybridMultilevel"/>
    <w:tmpl w:val="ABC2AC5E"/>
    <w:lvl w:ilvl="0" w:tplc="21E25116">
      <w:start w:val="1"/>
      <w:numFmt w:val="upperRoman"/>
      <w:lvlText w:val="%1."/>
      <w:lvlJc w:val="left"/>
      <w:pPr>
        <w:ind w:left="1080" w:hanging="72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1D016565"/>
    <w:multiLevelType w:val="hybridMultilevel"/>
    <w:tmpl w:val="2854962C"/>
    <w:lvl w:ilvl="0" w:tplc="174AE974">
      <w:start w:val="1"/>
      <w:numFmt w:val="decimal"/>
      <w:lvlText w:val="%1."/>
      <w:lvlJc w:val="left"/>
      <w:pPr>
        <w:ind w:left="1210" w:hanging="360"/>
      </w:pPr>
      <w:rPr>
        <w:rFonts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0" w15:restartNumberingAfterBreak="0">
    <w:nsid w:val="1D5D2B5F"/>
    <w:multiLevelType w:val="hybridMultilevel"/>
    <w:tmpl w:val="1BCCD5D0"/>
    <w:lvl w:ilvl="0" w:tplc="B4C8EFD4">
      <w:start w:val="1"/>
      <w:numFmt w:val="lowerRoman"/>
      <w:lvlText w:val="(%1)"/>
      <w:lvlJc w:val="right"/>
      <w:pPr>
        <w:ind w:left="1800" w:hanging="360"/>
      </w:pPr>
      <w:rPr>
        <w:rFonts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209706A7"/>
    <w:multiLevelType w:val="multilevel"/>
    <w:tmpl w:val="0E92426E"/>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numFmt w:val="bullet"/>
      <w:lvlText w:val="•"/>
      <w:lvlJc w:val="left"/>
      <w:pPr>
        <w:ind w:left="2760" w:hanging="960"/>
      </w:pPr>
      <w:rPr>
        <w:rFonts w:ascii="Arial" w:eastAsia="Times New Roman" w:hAnsi="Arial" w:cs="Arial"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2281034"/>
    <w:multiLevelType w:val="hybridMultilevel"/>
    <w:tmpl w:val="1C08CF60"/>
    <w:lvl w:ilvl="0" w:tplc="E4ECDD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26B1BE8"/>
    <w:multiLevelType w:val="hybridMultilevel"/>
    <w:tmpl w:val="D5722C06"/>
    <w:lvl w:ilvl="0" w:tplc="10090017">
      <w:start w:val="1"/>
      <w:numFmt w:val="lowerLetter"/>
      <w:lvlText w:val="%1)"/>
      <w:lvlJc w:val="left"/>
      <w:pPr>
        <w:ind w:left="1800" w:hanging="360"/>
      </w:pPr>
      <w:rPr>
        <w:rFonts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254924B9"/>
    <w:multiLevelType w:val="hybridMultilevel"/>
    <w:tmpl w:val="ED509F54"/>
    <w:lvl w:ilvl="0" w:tplc="41F268F0">
      <w:start w:val="1"/>
      <w:numFmt w:val="upperLetter"/>
      <w:lvlText w:val="%1."/>
      <w:lvlJc w:val="left"/>
      <w:pPr>
        <w:ind w:left="720" w:hanging="360"/>
      </w:pPr>
      <w:rPr>
        <w:rFonts w:hint="default"/>
        <w:b/>
      </w:rPr>
    </w:lvl>
    <w:lvl w:ilvl="1" w:tplc="2B9086A0">
      <w:start w:val="1"/>
      <w:numFmt w:val="lowerLetter"/>
      <w:lvlText w:val="(%2)"/>
      <w:lvlJc w:val="left"/>
      <w:pPr>
        <w:ind w:left="1440" w:hanging="360"/>
      </w:pPr>
      <w:rPr>
        <w:rFonts w:hint="default"/>
      </w:rPr>
    </w:lvl>
    <w:lvl w:ilvl="2" w:tplc="613227D0">
      <w:start w:val="1"/>
      <w:numFmt w:val="lowerRoman"/>
      <w:lvlText w:val="(%3)"/>
      <w:lvlJc w:val="right"/>
      <w:pPr>
        <w:ind w:left="2160" w:hanging="180"/>
      </w:pPr>
      <w:rPr>
        <w:rFonts w:hint="default"/>
      </w:rPr>
    </w:lvl>
    <w:lvl w:ilvl="3" w:tplc="1009000F">
      <w:start w:val="1"/>
      <w:numFmt w:val="decimal"/>
      <w:lvlText w:val="%4."/>
      <w:lvlJc w:val="left"/>
      <w:pPr>
        <w:ind w:left="2880" w:hanging="360"/>
      </w:pPr>
    </w:lvl>
    <w:lvl w:ilvl="4" w:tplc="1009001B">
      <w:start w:val="1"/>
      <w:numFmt w:val="lowerRoman"/>
      <w:lvlText w:val="%5."/>
      <w:lvlJc w:val="righ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26467979"/>
    <w:multiLevelType w:val="hybridMultilevel"/>
    <w:tmpl w:val="50DEE52C"/>
    <w:lvl w:ilvl="0" w:tplc="8FAC4A42">
      <w:start w:val="1"/>
      <w:numFmt w:val="japaneseCounting"/>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E401006"/>
    <w:multiLevelType w:val="multilevel"/>
    <w:tmpl w:val="D3D4008C"/>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EE7028B"/>
    <w:multiLevelType w:val="hybridMultilevel"/>
    <w:tmpl w:val="8328FDD4"/>
    <w:lvl w:ilvl="0" w:tplc="5D0E8068">
      <w:start w:val="1"/>
      <w:numFmt w:val="japaneseCounting"/>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3EC336A"/>
    <w:multiLevelType w:val="hybridMultilevel"/>
    <w:tmpl w:val="2F449874"/>
    <w:lvl w:ilvl="0" w:tplc="2B9086A0">
      <w:start w:val="1"/>
      <w:numFmt w:val="lowerLetter"/>
      <w:lvlText w:val="(%1)"/>
      <w:lvlJc w:val="left"/>
      <w:pPr>
        <w:ind w:left="52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6175622"/>
    <w:multiLevelType w:val="multilevel"/>
    <w:tmpl w:val="5D4EE02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366328DF"/>
    <w:multiLevelType w:val="multilevel"/>
    <w:tmpl w:val="4224B37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36E47956"/>
    <w:multiLevelType w:val="hybridMultilevel"/>
    <w:tmpl w:val="DB34FE0A"/>
    <w:lvl w:ilvl="0" w:tplc="AD82FC84">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84E57B8"/>
    <w:multiLevelType w:val="multilevel"/>
    <w:tmpl w:val="1026CA02"/>
    <w:lvl w:ilvl="0">
      <w:start w:val="7"/>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3" w15:restartNumberingAfterBreak="0">
    <w:nsid w:val="3C6A67E0"/>
    <w:multiLevelType w:val="hybridMultilevel"/>
    <w:tmpl w:val="78F6FB4A"/>
    <w:lvl w:ilvl="0" w:tplc="2B3051E6">
      <w:start w:val="2"/>
      <w:numFmt w:val="bullet"/>
      <w:lvlText w:val=""/>
      <w:lvlJc w:val="left"/>
      <w:pPr>
        <w:ind w:left="720" w:hanging="360"/>
      </w:pPr>
      <w:rPr>
        <w:rFonts w:ascii="Wingdings" w:eastAsia="Times New Roman" w:hAnsi="Wingdings"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3F142DAD"/>
    <w:multiLevelType w:val="hybridMultilevel"/>
    <w:tmpl w:val="1C08CF60"/>
    <w:lvl w:ilvl="0" w:tplc="E4ECDD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05F44F5"/>
    <w:multiLevelType w:val="multilevel"/>
    <w:tmpl w:val="50E4A2B6"/>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42667C11"/>
    <w:multiLevelType w:val="hybridMultilevel"/>
    <w:tmpl w:val="D5722C06"/>
    <w:lvl w:ilvl="0" w:tplc="10090017">
      <w:start w:val="1"/>
      <w:numFmt w:val="lowerLetter"/>
      <w:lvlText w:val="%1)"/>
      <w:lvlJc w:val="left"/>
      <w:pPr>
        <w:ind w:left="1800" w:hanging="360"/>
      </w:pPr>
      <w:rPr>
        <w:rFonts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15:restartNumberingAfterBreak="0">
    <w:nsid w:val="45DF47FE"/>
    <w:multiLevelType w:val="hybridMultilevel"/>
    <w:tmpl w:val="23A84E88"/>
    <w:lvl w:ilvl="0" w:tplc="41F268F0">
      <w:start w:val="1"/>
      <w:numFmt w:val="upperLetter"/>
      <w:lvlText w:val="%1."/>
      <w:lvlJc w:val="left"/>
      <w:pPr>
        <w:ind w:left="720" w:hanging="360"/>
      </w:pPr>
      <w:rPr>
        <w:rFonts w:hint="default"/>
        <w:b/>
      </w:rPr>
    </w:lvl>
    <w:lvl w:ilvl="1" w:tplc="2B9086A0">
      <w:start w:val="1"/>
      <w:numFmt w:val="lowerLetter"/>
      <w:lvlText w:val="(%2)"/>
      <w:lvlJc w:val="left"/>
      <w:pPr>
        <w:ind w:left="1440" w:hanging="360"/>
      </w:pPr>
      <w:rPr>
        <w:rFonts w:hint="default"/>
      </w:rPr>
    </w:lvl>
    <w:lvl w:ilvl="2" w:tplc="613227D0">
      <w:start w:val="1"/>
      <w:numFmt w:val="lowerRoman"/>
      <w:lvlText w:val="(%3)"/>
      <w:lvlJc w:val="right"/>
      <w:pPr>
        <w:ind w:left="2160" w:hanging="180"/>
      </w:pPr>
      <w:rPr>
        <w:rFonts w:hint="default"/>
      </w:rPr>
    </w:lvl>
    <w:lvl w:ilvl="3" w:tplc="10090019">
      <w:start w:val="1"/>
      <w:numFmt w:val="lowerLetter"/>
      <w:lvlText w:val="%4."/>
      <w:lvlJc w:val="left"/>
      <w:pPr>
        <w:ind w:left="2880" w:hanging="360"/>
      </w:pPr>
    </w:lvl>
    <w:lvl w:ilvl="4" w:tplc="10090019">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4B07158B"/>
    <w:multiLevelType w:val="hybridMultilevel"/>
    <w:tmpl w:val="333CE7AE"/>
    <w:lvl w:ilvl="0" w:tplc="7B54A0D4">
      <w:start w:val="1"/>
      <w:numFmt w:val="decimal"/>
      <w:lvlText w:val="%1."/>
      <w:lvlJc w:val="left"/>
      <w:pPr>
        <w:ind w:left="720" w:hanging="360"/>
      </w:pPr>
      <w:rPr>
        <w:rFonts w:ascii="Times New Roman" w:hAnsi="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CBA4747"/>
    <w:multiLevelType w:val="hybridMultilevel"/>
    <w:tmpl w:val="5062444A"/>
    <w:lvl w:ilvl="0" w:tplc="82E88802">
      <w:start w:val="2"/>
      <w:numFmt w:val="bullet"/>
      <w:lvlText w:val=""/>
      <w:lvlJc w:val="left"/>
      <w:pPr>
        <w:ind w:left="720" w:hanging="360"/>
      </w:pPr>
      <w:rPr>
        <w:rFonts w:ascii="Wingdings" w:eastAsia="Times New Roman" w:hAnsi="Wingdings"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557B1846"/>
    <w:multiLevelType w:val="multilevel"/>
    <w:tmpl w:val="163C6966"/>
    <w:lvl w:ilvl="0">
      <w:start w:val="3"/>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31" w15:restartNumberingAfterBreak="0">
    <w:nsid w:val="56245FA1"/>
    <w:multiLevelType w:val="multilevel"/>
    <w:tmpl w:val="EF6A790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bCs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b w:val="0"/>
        <w:i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15:restartNumberingAfterBreak="0">
    <w:nsid w:val="574B1AD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596D72A7"/>
    <w:multiLevelType w:val="hybridMultilevel"/>
    <w:tmpl w:val="8E96A5C0"/>
    <w:lvl w:ilvl="0" w:tplc="10090019">
      <w:start w:val="1"/>
      <w:numFmt w:val="lowerLetter"/>
      <w:lvlText w:val="%1."/>
      <w:lvlJc w:val="left"/>
      <w:pPr>
        <w:ind w:left="28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C8365CB"/>
    <w:multiLevelType w:val="hybridMultilevel"/>
    <w:tmpl w:val="2F449874"/>
    <w:lvl w:ilvl="0" w:tplc="2B9086A0">
      <w:start w:val="1"/>
      <w:numFmt w:val="lowerLetter"/>
      <w:lvlText w:val="(%1)"/>
      <w:lvlJc w:val="left"/>
      <w:pPr>
        <w:ind w:left="52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C9E6025"/>
    <w:multiLevelType w:val="multilevel"/>
    <w:tmpl w:val="0E92426E"/>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numFmt w:val="bullet"/>
      <w:lvlText w:val="•"/>
      <w:lvlJc w:val="left"/>
      <w:pPr>
        <w:ind w:left="2760" w:hanging="960"/>
      </w:pPr>
      <w:rPr>
        <w:rFonts w:ascii="Arial" w:eastAsia="Times New Roman" w:hAnsi="Arial" w:cs="Arial"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E104CF6"/>
    <w:multiLevelType w:val="hybridMultilevel"/>
    <w:tmpl w:val="46AEE038"/>
    <w:lvl w:ilvl="0" w:tplc="41F268F0">
      <w:start w:val="1"/>
      <w:numFmt w:val="upperLetter"/>
      <w:lvlText w:val="%1."/>
      <w:lvlJc w:val="left"/>
      <w:pPr>
        <w:ind w:left="720" w:hanging="36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7" w15:restartNumberingAfterBreak="0">
    <w:nsid w:val="614C5C12"/>
    <w:multiLevelType w:val="hybridMultilevel"/>
    <w:tmpl w:val="EF424C16"/>
    <w:lvl w:ilvl="0" w:tplc="41F268F0">
      <w:start w:val="1"/>
      <w:numFmt w:val="upperLetter"/>
      <w:lvlText w:val="%1."/>
      <w:lvlJc w:val="left"/>
      <w:pPr>
        <w:ind w:left="720" w:hanging="360"/>
      </w:pPr>
      <w:rPr>
        <w:rFonts w:hint="default"/>
        <w:b/>
      </w:rPr>
    </w:lvl>
    <w:lvl w:ilvl="1" w:tplc="2B9086A0">
      <w:start w:val="1"/>
      <w:numFmt w:val="lowerLetter"/>
      <w:lvlText w:val="(%2)"/>
      <w:lvlJc w:val="left"/>
      <w:pPr>
        <w:ind w:left="1440" w:hanging="360"/>
      </w:pPr>
      <w:rPr>
        <w:rFonts w:hint="default"/>
      </w:rPr>
    </w:lvl>
    <w:lvl w:ilvl="2" w:tplc="613227D0">
      <w:start w:val="1"/>
      <w:numFmt w:val="lowerRoman"/>
      <w:lvlText w:val="(%3)"/>
      <w:lvlJc w:val="right"/>
      <w:pPr>
        <w:ind w:left="2160" w:hanging="180"/>
      </w:pPr>
      <w:rPr>
        <w:rFonts w:hint="default"/>
      </w:rPr>
    </w:lvl>
    <w:lvl w:ilvl="3" w:tplc="10090019">
      <w:start w:val="1"/>
      <w:numFmt w:val="lowerLetter"/>
      <w:lvlText w:val="%4."/>
      <w:lvlJc w:val="left"/>
      <w:pPr>
        <w:ind w:left="2880" w:hanging="360"/>
      </w:pPr>
    </w:lvl>
    <w:lvl w:ilvl="4" w:tplc="10090019">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15:restartNumberingAfterBreak="0">
    <w:nsid w:val="6669220B"/>
    <w:multiLevelType w:val="hybridMultilevel"/>
    <w:tmpl w:val="DB92F7B8"/>
    <w:lvl w:ilvl="0" w:tplc="41F268F0">
      <w:start w:val="1"/>
      <w:numFmt w:val="upperLetter"/>
      <w:lvlText w:val="%1."/>
      <w:lvlJc w:val="left"/>
      <w:pPr>
        <w:ind w:left="4500" w:hanging="360"/>
      </w:pPr>
      <w:rPr>
        <w:rFonts w:hint="default"/>
        <w:b/>
      </w:rPr>
    </w:lvl>
    <w:lvl w:ilvl="1" w:tplc="2B9086A0">
      <w:start w:val="1"/>
      <w:numFmt w:val="lowerLetter"/>
      <w:lvlText w:val="(%2)"/>
      <w:lvlJc w:val="left"/>
      <w:pPr>
        <w:ind w:left="5220" w:hanging="360"/>
      </w:pPr>
      <w:rPr>
        <w:rFonts w:hint="default"/>
      </w:rPr>
    </w:lvl>
    <w:lvl w:ilvl="2" w:tplc="613227D0">
      <w:start w:val="1"/>
      <w:numFmt w:val="lowerRoman"/>
      <w:lvlText w:val="(%3)"/>
      <w:lvlJc w:val="right"/>
      <w:pPr>
        <w:ind w:left="5940" w:hanging="180"/>
      </w:pPr>
      <w:rPr>
        <w:rFonts w:hint="default"/>
      </w:rPr>
    </w:lvl>
    <w:lvl w:ilvl="3" w:tplc="1009000F">
      <w:start w:val="1"/>
      <w:numFmt w:val="decimal"/>
      <w:lvlText w:val="%4."/>
      <w:lvlJc w:val="left"/>
      <w:pPr>
        <w:ind w:left="6660" w:hanging="360"/>
      </w:pPr>
    </w:lvl>
    <w:lvl w:ilvl="4" w:tplc="10090019">
      <w:start w:val="1"/>
      <w:numFmt w:val="lowerLetter"/>
      <w:lvlText w:val="%5."/>
      <w:lvlJc w:val="left"/>
      <w:pPr>
        <w:ind w:left="7380" w:hanging="360"/>
      </w:pPr>
    </w:lvl>
    <w:lvl w:ilvl="5" w:tplc="1009001B" w:tentative="1">
      <w:start w:val="1"/>
      <w:numFmt w:val="lowerRoman"/>
      <w:lvlText w:val="%6."/>
      <w:lvlJc w:val="right"/>
      <w:pPr>
        <w:ind w:left="8100" w:hanging="180"/>
      </w:pPr>
    </w:lvl>
    <w:lvl w:ilvl="6" w:tplc="1009000F" w:tentative="1">
      <w:start w:val="1"/>
      <w:numFmt w:val="decimal"/>
      <w:lvlText w:val="%7."/>
      <w:lvlJc w:val="left"/>
      <w:pPr>
        <w:ind w:left="8820" w:hanging="360"/>
      </w:pPr>
    </w:lvl>
    <w:lvl w:ilvl="7" w:tplc="10090019" w:tentative="1">
      <w:start w:val="1"/>
      <w:numFmt w:val="lowerLetter"/>
      <w:lvlText w:val="%8."/>
      <w:lvlJc w:val="left"/>
      <w:pPr>
        <w:ind w:left="9540" w:hanging="360"/>
      </w:pPr>
    </w:lvl>
    <w:lvl w:ilvl="8" w:tplc="1009001B" w:tentative="1">
      <w:start w:val="1"/>
      <w:numFmt w:val="lowerRoman"/>
      <w:lvlText w:val="%9."/>
      <w:lvlJc w:val="right"/>
      <w:pPr>
        <w:ind w:left="10260" w:hanging="180"/>
      </w:pPr>
    </w:lvl>
  </w:abstractNum>
  <w:abstractNum w:abstractNumId="39" w15:restartNumberingAfterBreak="0">
    <w:nsid w:val="6894494C"/>
    <w:multiLevelType w:val="hybridMultilevel"/>
    <w:tmpl w:val="62DAD28E"/>
    <w:lvl w:ilvl="0" w:tplc="378AFE64">
      <w:start w:val="10"/>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0" w15:restartNumberingAfterBreak="0">
    <w:nsid w:val="6CFA7C5A"/>
    <w:multiLevelType w:val="multilevel"/>
    <w:tmpl w:val="B15A3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44B2CC8"/>
    <w:multiLevelType w:val="hybridMultilevel"/>
    <w:tmpl w:val="7CAC6584"/>
    <w:lvl w:ilvl="0" w:tplc="E3E464E0">
      <w:start w:val="1"/>
      <w:numFmt w:val="lowerLetter"/>
      <w:lvlText w:val="(%1)"/>
      <w:lvlJc w:val="left"/>
      <w:pPr>
        <w:ind w:left="2160" w:hanging="360"/>
      </w:pPr>
      <w:rPr>
        <w:rFonts w:hint="default"/>
      </w:r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42" w15:restartNumberingAfterBreak="0">
    <w:nsid w:val="7C504A2A"/>
    <w:multiLevelType w:val="hybridMultilevel"/>
    <w:tmpl w:val="731C6948"/>
    <w:lvl w:ilvl="0" w:tplc="AD1201DE">
      <w:start w:val="1"/>
      <w:numFmt w:val="lowerLetter"/>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CB6150D"/>
    <w:multiLevelType w:val="hybridMultilevel"/>
    <w:tmpl w:val="757C755A"/>
    <w:lvl w:ilvl="0" w:tplc="41F268F0">
      <w:start w:val="1"/>
      <w:numFmt w:val="upperLetter"/>
      <w:lvlText w:val="%1."/>
      <w:lvlJc w:val="left"/>
      <w:pPr>
        <w:ind w:left="720" w:hanging="360"/>
      </w:pPr>
      <w:rPr>
        <w:rFonts w:hint="default"/>
        <w:b/>
      </w:rPr>
    </w:lvl>
    <w:lvl w:ilvl="1" w:tplc="2B9086A0">
      <w:start w:val="1"/>
      <w:numFmt w:val="lowerLetter"/>
      <w:lvlText w:val="(%2)"/>
      <w:lvlJc w:val="left"/>
      <w:pPr>
        <w:ind w:left="1440" w:hanging="360"/>
      </w:pPr>
      <w:rPr>
        <w:rFonts w:hint="default"/>
      </w:rPr>
    </w:lvl>
    <w:lvl w:ilvl="2" w:tplc="613227D0">
      <w:start w:val="1"/>
      <w:numFmt w:val="lowerRoman"/>
      <w:lvlText w:val="(%3)"/>
      <w:lvlJc w:val="right"/>
      <w:pPr>
        <w:ind w:left="2160" w:hanging="180"/>
      </w:pPr>
      <w:rPr>
        <w:rFonts w:hint="default"/>
      </w:rPr>
    </w:lvl>
    <w:lvl w:ilvl="3" w:tplc="10090019">
      <w:start w:val="1"/>
      <w:numFmt w:val="lowerLetter"/>
      <w:lvlText w:val="%4."/>
      <w:lvlJc w:val="left"/>
      <w:pPr>
        <w:ind w:left="2880" w:hanging="360"/>
      </w:pPr>
    </w:lvl>
    <w:lvl w:ilvl="4" w:tplc="10090019">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36"/>
  </w:num>
  <w:num w:numId="2">
    <w:abstractNumId w:val="31"/>
  </w:num>
  <w:num w:numId="3">
    <w:abstractNumId w:val="8"/>
  </w:num>
  <w:num w:numId="4">
    <w:abstractNumId w:val="38"/>
  </w:num>
  <w:num w:numId="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13"/>
  </w:num>
  <w:num w:numId="9">
    <w:abstractNumId w:val="6"/>
  </w:num>
  <w:num w:numId="10">
    <w:abstractNumId w:val="26"/>
  </w:num>
  <w:num w:numId="11">
    <w:abstractNumId w:val="20"/>
  </w:num>
  <w:num w:numId="12">
    <w:abstractNumId w:val="19"/>
  </w:num>
  <w:num w:numId="13">
    <w:abstractNumId w:val="32"/>
  </w:num>
  <w:num w:numId="14">
    <w:abstractNumId w:val="25"/>
  </w:num>
  <w:num w:numId="15">
    <w:abstractNumId w:val="16"/>
  </w:num>
  <w:num w:numId="16">
    <w:abstractNumId w:val="22"/>
  </w:num>
  <w:num w:numId="17">
    <w:abstractNumId w:val="5"/>
  </w:num>
  <w:num w:numId="18">
    <w:abstractNumId w:val="30"/>
  </w:num>
  <w:num w:numId="19">
    <w:abstractNumId w:val="40"/>
  </w:num>
  <w:num w:numId="20">
    <w:abstractNumId w:val="23"/>
  </w:num>
  <w:num w:numId="21">
    <w:abstractNumId w:val="29"/>
  </w:num>
  <w:num w:numId="22">
    <w:abstractNumId w:val="21"/>
  </w:num>
  <w:num w:numId="23">
    <w:abstractNumId w:val="4"/>
  </w:num>
  <w:num w:numId="24">
    <w:abstractNumId w:val="10"/>
  </w:num>
  <w:num w:numId="25">
    <w:abstractNumId w:val="7"/>
  </w:num>
  <w:num w:numId="26">
    <w:abstractNumId w:val="3"/>
  </w:num>
  <w:num w:numId="27">
    <w:abstractNumId w:val="41"/>
  </w:num>
  <w:num w:numId="28">
    <w:abstractNumId w:val="27"/>
  </w:num>
  <w:num w:numId="29">
    <w:abstractNumId w:val="43"/>
  </w:num>
  <w:num w:numId="30">
    <w:abstractNumId w:val="37"/>
  </w:num>
  <w:num w:numId="31">
    <w:abstractNumId w:val="14"/>
  </w:num>
  <w:num w:numId="32">
    <w:abstractNumId w:val="17"/>
  </w:num>
  <w:num w:numId="33">
    <w:abstractNumId w:val="24"/>
  </w:num>
  <w:num w:numId="34">
    <w:abstractNumId w:val="12"/>
  </w:num>
  <w:num w:numId="3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5"/>
  </w:num>
  <w:num w:numId="37">
    <w:abstractNumId w:val="11"/>
  </w:num>
  <w:num w:numId="38">
    <w:abstractNumId w:val="33"/>
  </w:num>
  <w:num w:numId="39">
    <w:abstractNumId w:val="39"/>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0"/>
  </w:num>
  <w:num w:numId="41">
    <w:abstractNumId w:val="31"/>
  </w:num>
  <w:num w:numId="42">
    <w:abstractNumId w:val="31"/>
  </w:num>
  <w:num w:numId="43">
    <w:abstractNumId w:val="1"/>
  </w:num>
  <w:num w:numId="44">
    <w:abstractNumId w:val="28"/>
  </w:num>
  <w:num w:numId="45">
    <w:abstractNumId w:val="42"/>
  </w:num>
  <w:num w:numId="46">
    <w:abstractNumId w:val="18"/>
  </w:num>
  <w:num w:numId="47">
    <w:abstractNumId w:val="34"/>
  </w:num>
  <w:num w:numId="48">
    <w:abstractNumId w:val="15"/>
  </w:num>
  <w:num w:numId="4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3424"/>
    <w:rsid w:val="00001D43"/>
    <w:rsid w:val="00001ED8"/>
    <w:rsid w:val="00002B61"/>
    <w:rsid w:val="000030E2"/>
    <w:rsid w:val="00016777"/>
    <w:rsid w:val="00031D56"/>
    <w:rsid w:val="000416C3"/>
    <w:rsid w:val="00041FF9"/>
    <w:rsid w:val="0004226F"/>
    <w:rsid w:val="0004662C"/>
    <w:rsid w:val="000529DC"/>
    <w:rsid w:val="00054D0A"/>
    <w:rsid w:val="00055B32"/>
    <w:rsid w:val="00056D4B"/>
    <w:rsid w:val="000601B0"/>
    <w:rsid w:val="0006148E"/>
    <w:rsid w:val="000669B0"/>
    <w:rsid w:val="00070561"/>
    <w:rsid w:val="0007126C"/>
    <w:rsid w:val="00075443"/>
    <w:rsid w:val="0008607B"/>
    <w:rsid w:val="00092E37"/>
    <w:rsid w:val="00094148"/>
    <w:rsid w:val="0009595C"/>
    <w:rsid w:val="0009777E"/>
    <w:rsid w:val="000B1C05"/>
    <w:rsid w:val="000B3259"/>
    <w:rsid w:val="000B5448"/>
    <w:rsid w:val="000C0D88"/>
    <w:rsid w:val="000C3170"/>
    <w:rsid w:val="000D275F"/>
    <w:rsid w:val="000E38D5"/>
    <w:rsid w:val="000F1E8B"/>
    <w:rsid w:val="000F3B01"/>
    <w:rsid w:val="001205DA"/>
    <w:rsid w:val="001211DD"/>
    <w:rsid w:val="00126DDB"/>
    <w:rsid w:val="00132B26"/>
    <w:rsid w:val="00136F74"/>
    <w:rsid w:val="00140BDF"/>
    <w:rsid w:val="001459BC"/>
    <w:rsid w:val="001533E9"/>
    <w:rsid w:val="00173F7A"/>
    <w:rsid w:val="001A2D14"/>
    <w:rsid w:val="001B0093"/>
    <w:rsid w:val="001B2150"/>
    <w:rsid w:val="001F4719"/>
    <w:rsid w:val="001F4D77"/>
    <w:rsid w:val="002055B0"/>
    <w:rsid w:val="002120EF"/>
    <w:rsid w:val="0022758B"/>
    <w:rsid w:val="00235EEC"/>
    <w:rsid w:val="00240FF4"/>
    <w:rsid w:val="0025216B"/>
    <w:rsid w:val="00255EC0"/>
    <w:rsid w:val="00263455"/>
    <w:rsid w:val="00270C04"/>
    <w:rsid w:val="00275E54"/>
    <w:rsid w:val="002773D1"/>
    <w:rsid w:val="00282F41"/>
    <w:rsid w:val="00284E13"/>
    <w:rsid w:val="00293839"/>
    <w:rsid w:val="002A6C25"/>
    <w:rsid w:val="002B64A2"/>
    <w:rsid w:val="002B76BB"/>
    <w:rsid w:val="002C07FB"/>
    <w:rsid w:val="002C42FA"/>
    <w:rsid w:val="002E24B0"/>
    <w:rsid w:val="002E5CED"/>
    <w:rsid w:val="002E5D65"/>
    <w:rsid w:val="00301784"/>
    <w:rsid w:val="00314615"/>
    <w:rsid w:val="003261CA"/>
    <w:rsid w:val="003406AB"/>
    <w:rsid w:val="00345238"/>
    <w:rsid w:val="0035120E"/>
    <w:rsid w:val="00352740"/>
    <w:rsid w:val="00356D1F"/>
    <w:rsid w:val="00360FA2"/>
    <w:rsid w:val="00365D36"/>
    <w:rsid w:val="0037083F"/>
    <w:rsid w:val="00383DB3"/>
    <w:rsid w:val="0039277E"/>
    <w:rsid w:val="00394546"/>
    <w:rsid w:val="00396A7D"/>
    <w:rsid w:val="003A21D1"/>
    <w:rsid w:val="003B009E"/>
    <w:rsid w:val="003B7632"/>
    <w:rsid w:val="003C3750"/>
    <w:rsid w:val="003C5CE4"/>
    <w:rsid w:val="003D1EDA"/>
    <w:rsid w:val="004018F1"/>
    <w:rsid w:val="00403225"/>
    <w:rsid w:val="00405E46"/>
    <w:rsid w:val="00411E4E"/>
    <w:rsid w:val="0041355D"/>
    <w:rsid w:val="00425A8A"/>
    <w:rsid w:val="004273B3"/>
    <w:rsid w:val="004308F2"/>
    <w:rsid w:val="00433AD8"/>
    <w:rsid w:val="00437230"/>
    <w:rsid w:val="00442449"/>
    <w:rsid w:val="00450431"/>
    <w:rsid w:val="0045144B"/>
    <w:rsid w:val="00452A96"/>
    <w:rsid w:val="00462AF0"/>
    <w:rsid w:val="004632EA"/>
    <w:rsid w:val="0046381C"/>
    <w:rsid w:val="00465A9C"/>
    <w:rsid w:val="00467B29"/>
    <w:rsid w:val="00472BF8"/>
    <w:rsid w:val="00473B89"/>
    <w:rsid w:val="00480D16"/>
    <w:rsid w:val="00483D51"/>
    <w:rsid w:val="00491AD1"/>
    <w:rsid w:val="004920B2"/>
    <w:rsid w:val="00492FD1"/>
    <w:rsid w:val="004967BA"/>
    <w:rsid w:val="00496F66"/>
    <w:rsid w:val="004A10E5"/>
    <w:rsid w:val="004A759E"/>
    <w:rsid w:val="004D173F"/>
    <w:rsid w:val="004D442B"/>
    <w:rsid w:val="004E16E1"/>
    <w:rsid w:val="004E20E2"/>
    <w:rsid w:val="004E5DBD"/>
    <w:rsid w:val="004F7785"/>
    <w:rsid w:val="00500875"/>
    <w:rsid w:val="0050484B"/>
    <w:rsid w:val="00510688"/>
    <w:rsid w:val="00510A6F"/>
    <w:rsid w:val="00516D7B"/>
    <w:rsid w:val="0052402E"/>
    <w:rsid w:val="00536E2A"/>
    <w:rsid w:val="00555B58"/>
    <w:rsid w:val="005579C8"/>
    <w:rsid w:val="00560959"/>
    <w:rsid w:val="0056170E"/>
    <w:rsid w:val="005748B9"/>
    <w:rsid w:val="0058094E"/>
    <w:rsid w:val="00587D55"/>
    <w:rsid w:val="00594B8C"/>
    <w:rsid w:val="00597CD0"/>
    <w:rsid w:val="00597E18"/>
    <w:rsid w:val="005A7033"/>
    <w:rsid w:val="005A7A72"/>
    <w:rsid w:val="005B0296"/>
    <w:rsid w:val="005B0EF3"/>
    <w:rsid w:val="005D016C"/>
    <w:rsid w:val="005D3170"/>
    <w:rsid w:val="005D770C"/>
    <w:rsid w:val="005E10FF"/>
    <w:rsid w:val="005E1A23"/>
    <w:rsid w:val="005E23E9"/>
    <w:rsid w:val="005F3B57"/>
    <w:rsid w:val="005F6D01"/>
    <w:rsid w:val="005F6E9D"/>
    <w:rsid w:val="00603393"/>
    <w:rsid w:val="006033B7"/>
    <w:rsid w:val="00604860"/>
    <w:rsid w:val="00605288"/>
    <w:rsid w:val="00607053"/>
    <w:rsid w:val="00612DE5"/>
    <w:rsid w:val="006160B1"/>
    <w:rsid w:val="00620119"/>
    <w:rsid w:val="00620823"/>
    <w:rsid w:val="00634821"/>
    <w:rsid w:val="00651F8A"/>
    <w:rsid w:val="00652AE4"/>
    <w:rsid w:val="0065485A"/>
    <w:rsid w:val="00665998"/>
    <w:rsid w:val="006751F6"/>
    <w:rsid w:val="006954E7"/>
    <w:rsid w:val="006A0BCB"/>
    <w:rsid w:val="006A6088"/>
    <w:rsid w:val="006A7C1D"/>
    <w:rsid w:val="006B545E"/>
    <w:rsid w:val="006B68D0"/>
    <w:rsid w:val="006C2A25"/>
    <w:rsid w:val="006D0546"/>
    <w:rsid w:val="006D458D"/>
    <w:rsid w:val="006D7705"/>
    <w:rsid w:val="006E26B6"/>
    <w:rsid w:val="006F6B3D"/>
    <w:rsid w:val="007008AC"/>
    <w:rsid w:val="007102E9"/>
    <w:rsid w:val="00723990"/>
    <w:rsid w:val="00723C71"/>
    <w:rsid w:val="0072408B"/>
    <w:rsid w:val="007312AE"/>
    <w:rsid w:val="007562A3"/>
    <w:rsid w:val="00761AEF"/>
    <w:rsid w:val="00766542"/>
    <w:rsid w:val="00774377"/>
    <w:rsid w:val="007752DB"/>
    <w:rsid w:val="00776FEF"/>
    <w:rsid w:val="007906DE"/>
    <w:rsid w:val="0079197E"/>
    <w:rsid w:val="00792720"/>
    <w:rsid w:val="0079383E"/>
    <w:rsid w:val="007A26FC"/>
    <w:rsid w:val="007A3231"/>
    <w:rsid w:val="007C01FB"/>
    <w:rsid w:val="007C7A62"/>
    <w:rsid w:val="007D1103"/>
    <w:rsid w:val="007D138D"/>
    <w:rsid w:val="007D49BB"/>
    <w:rsid w:val="007E268A"/>
    <w:rsid w:val="007E7963"/>
    <w:rsid w:val="007F1E43"/>
    <w:rsid w:val="007F6642"/>
    <w:rsid w:val="00803A3F"/>
    <w:rsid w:val="008051C4"/>
    <w:rsid w:val="0081014C"/>
    <w:rsid w:val="00833CEE"/>
    <w:rsid w:val="008360E5"/>
    <w:rsid w:val="00841499"/>
    <w:rsid w:val="00844A8D"/>
    <w:rsid w:val="008543A1"/>
    <w:rsid w:val="00857446"/>
    <w:rsid w:val="00861C99"/>
    <w:rsid w:val="0086586D"/>
    <w:rsid w:val="00865D57"/>
    <w:rsid w:val="00876E6B"/>
    <w:rsid w:val="00883AA7"/>
    <w:rsid w:val="008A115C"/>
    <w:rsid w:val="008A4923"/>
    <w:rsid w:val="008A6404"/>
    <w:rsid w:val="008B1A92"/>
    <w:rsid w:val="008B3424"/>
    <w:rsid w:val="008B3762"/>
    <w:rsid w:val="008D0686"/>
    <w:rsid w:val="008E3292"/>
    <w:rsid w:val="008F375E"/>
    <w:rsid w:val="009049BC"/>
    <w:rsid w:val="009052D7"/>
    <w:rsid w:val="00905A7E"/>
    <w:rsid w:val="00925256"/>
    <w:rsid w:val="0092602B"/>
    <w:rsid w:val="00937FD8"/>
    <w:rsid w:val="00942DBB"/>
    <w:rsid w:val="0095034E"/>
    <w:rsid w:val="0095586E"/>
    <w:rsid w:val="009609FB"/>
    <w:rsid w:val="0096283B"/>
    <w:rsid w:val="00963E69"/>
    <w:rsid w:val="00967669"/>
    <w:rsid w:val="009737C7"/>
    <w:rsid w:val="00981F54"/>
    <w:rsid w:val="00982EE9"/>
    <w:rsid w:val="00986238"/>
    <w:rsid w:val="00987ADC"/>
    <w:rsid w:val="00992CA9"/>
    <w:rsid w:val="009948F4"/>
    <w:rsid w:val="009A2D3B"/>
    <w:rsid w:val="009A575C"/>
    <w:rsid w:val="009B2567"/>
    <w:rsid w:val="009C56A7"/>
    <w:rsid w:val="009E37B7"/>
    <w:rsid w:val="009E39BB"/>
    <w:rsid w:val="009E75E7"/>
    <w:rsid w:val="009F311F"/>
    <w:rsid w:val="009F55A7"/>
    <w:rsid w:val="009F7091"/>
    <w:rsid w:val="00A00706"/>
    <w:rsid w:val="00A028DC"/>
    <w:rsid w:val="00A06679"/>
    <w:rsid w:val="00A1099F"/>
    <w:rsid w:val="00A159F8"/>
    <w:rsid w:val="00A235CF"/>
    <w:rsid w:val="00A2361B"/>
    <w:rsid w:val="00A239FF"/>
    <w:rsid w:val="00A25844"/>
    <w:rsid w:val="00A33185"/>
    <w:rsid w:val="00A334BD"/>
    <w:rsid w:val="00A46A2E"/>
    <w:rsid w:val="00A54597"/>
    <w:rsid w:val="00A5511C"/>
    <w:rsid w:val="00A57BDC"/>
    <w:rsid w:val="00A57EC8"/>
    <w:rsid w:val="00A643A7"/>
    <w:rsid w:val="00A700BD"/>
    <w:rsid w:val="00A832D1"/>
    <w:rsid w:val="00AA3898"/>
    <w:rsid w:val="00AB1A5E"/>
    <w:rsid w:val="00AB5695"/>
    <w:rsid w:val="00AB656E"/>
    <w:rsid w:val="00AC53E4"/>
    <w:rsid w:val="00AC5915"/>
    <w:rsid w:val="00AC6D45"/>
    <w:rsid w:val="00AF3D6E"/>
    <w:rsid w:val="00AF4EEA"/>
    <w:rsid w:val="00AF5CEF"/>
    <w:rsid w:val="00AF64FD"/>
    <w:rsid w:val="00B1199C"/>
    <w:rsid w:val="00B11E46"/>
    <w:rsid w:val="00B144D7"/>
    <w:rsid w:val="00B15704"/>
    <w:rsid w:val="00B201C6"/>
    <w:rsid w:val="00B31BF5"/>
    <w:rsid w:val="00B35ACD"/>
    <w:rsid w:val="00B4227D"/>
    <w:rsid w:val="00B44566"/>
    <w:rsid w:val="00B45E86"/>
    <w:rsid w:val="00B5557B"/>
    <w:rsid w:val="00B56ECD"/>
    <w:rsid w:val="00B57C16"/>
    <w:rsid w:val="00B605F8"/>
    <w:rsid w:val="00B72093"/>
    <w:rsid w:val="00B74DBB"/>
    <w:rsid w:val="00B87391"/>
    <w:rsid w:val="00B961EF"/>
    <w:rsid w:val="00BC39FA"/>
    <w:rsid w:val="00BC3B13"/>
    <w:rsid w:val="00BC6EE5"/>
    <w:rsid w:val="00BC7F5D"/>
    <w:rsid w:val="00BD4129"/>
    <w:rsid w:val="00BD64AB"/>
    <w:rsid w:val="00BE26D2"/>
    <w:rsid w:val="00BE346D"/>
    <w:rsid w:val="00BE3E6E"/>
    <w:rsid w:val="00BE6A8B"/>
    <w:rsid w:val="00BF1210"/>
    <w:rsid w:val="00BF316A"/>
    <w:rsid w:val="00C117A0"/>
    <w:rsid w:val="00C142CC"/>
    <w:rsid w:val="00C23EE5"/>
    <w:rsid w:val="00C2629D"/>
    <w:rsid w:val="00C2783C"/>
    <w:rsid w:val="00C32689"/>
    <w:rsid w:val="00C34765"/>
    <w:rsid w:val="00C4051B"/>
    <w:rsid w:val="00C46295"/>
    <w:rsid w:val="00C57EA6"/>
    <w:rsid w:val="00C65CD5"/>
    <w:rsid w:val="00C73172"/>
    <w:rsid w:val="00C773D9"/>
    <w:rsid w:val="00C85A0D"/>
    <w:rsid w:val="00C93D4A"/>
    <w:rsid w:val="00C964F9"/>
    <w:rsid w:val="00C968AB"/>
    <w:rsid w:val="00CB2C20"/>
    <w:rsid w:val="00CB4CD7"/>
    <w:rsid w:val="00CB543F"/>
    <w:rsid w:val="00CC5DAA"/>
    <w:rsid w:val="00CC6153"/>
    <w:rsid w:val="00CC65F4"/>
    <w:rsid w:val="00CE22C4"/>
    <w:rsid w:val="00CF677D"/>
    <w:rsid w:val="00D02738"/>
    <w:rsid w:val="00D04A3C"/>
    <w:rsid w:val="00D122D2"/>
    <w:rsid w:val="00D300B5"/>
    <w:rsid w:val="00D332D9"/>
    <w:rsid w:val="00D37B7B"/>
    <w:rsid w:val="00D42020"/>
    <w:rsid w:val="00D45996"/>
    <w:rsid w:val="00D4632F"/>
    <w:rsid w:val="00D50D7E"/>
    <w:rsid w:val="00D6410A"/>
    <w:rsid w:val="00D70385"/>
    <w:rsid w:val="00D72D95"/>
    <w:rsid w:val="00D80BA3"/>
    <w:rsid w:val="00D92F89"/>
    <w:rsid w:val="00D94315"/>
    <w:rsid w:val="00DA120F"/>
    <w:rsid w:val="00DA4108"/>
    <w:rsid w:val="00DB047E"/>
    <w:rsid w:val="00DB5860"/>
    <w:rsid w:val="00DE57E0"/>
    <w:rsid w:val="00DF073F"/>
    <w:rsid w:val="00E01255"/>
    <w:rsid w:val="00E076E4"/>
    <w:rsid w:val="00E11DE1"/>
    <w:rsid w:val="00E23313"/>
    <w:rsid w:val="00E24691"/>
    <w:rsid w:val="00E31EDD"/>
    <w:rsid w:val="00E32ABE"/>
    <w:rsid w:val="00E44C10"/>
    <w:rsid w:val="00E53CE7"/>
    <w:rsid w:val="00E636D8"/>
    <w:rsid w:val="00E63C83"/>
    <w:rsid w:val="00E76471"/>
    <w:rsid w:val="00E87755"/>
    <w:rsid w:val="00E922E7"/>
    <w:rsid w:val="00ED23FA"/>
    <w:rsid w:val="00EE0F1C"/>
    <w:rsid w:val="00EE4618"/>
    <w:rsid w:val="00EF6583"/>
    <w:rsid w:val="00F023EA"/>
    <w:rsid w:val="00F03886"/>
    <w:rsid w:val="00F03A3B"/>
    <w:rsid w:val="00F155FF"/>
    <w:rsid w:val="00F278E9"/>
    <w:rsid w:val="00F30672"/>
    <w:rsid w:val="00F321CF"/>
    <w:rsid w:val="00F46A77"/>
    <w:rsid w:val="00F537B2"/>
    <w:rsid w:val="00F807F8"/>
    <w:rsid w:val="00F87273"/>
    <w:rsid w:val="00FA1AB4"/>
    <w:rsid w:val="00FA3DF0"/>
    <w:rsid w:val="00FA3E7A"/>
    <w:rsid w:val="00FB75AB"/>
    <w:rsid w:val="00FC3987"/>
    <w:rsid w:val="00FD2FD0"/>
    <w:rsid w:val="00FF4F7B"/>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32D208F"/>
  <w15:docId w15:val="{EFE0BC3A-2AE3-42D5-A51A-FE2C29B54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3424"/>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8B3424"/>
    <w:pPr>
      <w:keepNext/>
      <w:tabs>
        <w:tab w:val="left" w:pos="720"/>
      </w:tabs>
      <w:spacing w:before="240" w:after="120"/>
      <w:jc w:val="center"/>
      <w:outlineLvl w:val="0"/>
    </w:pPr>
    <w:rPr>
      <w:b/>
      <w:caps/>
      <w:lang w:eastAsia="x-none"/>
    </w:rPr>
  </w:style>
  <w:style w:type="paragraph" w:styleId="Heading2">
    <w:name w:val="heading 2"/>
    <w:basedOn w:val="Normal"/>
    <w:next w:val="Normal"/>
    <w:link w:val="Heading2Char"/>
    <w:qFormat/>
    <w:rsid w:val="008B3424"/>
    <w:pPr>
      <w:keepNext/>
      <w:tabs>
        <w:tab w:val="left" w:pos="720"/>
      </w:tabs>
      <w:spacing w:before="120" w:after="120"/>
      <w:jc w:val="center"/>
      <w:outlineLvl w:val="1"/>
    </w:pPr>
    <w:rPr>
      <w:b/>
      <w:bCs/>
      <w:iCs/>
    </w:rPr>
  </w:style>
  <w:style w:type="paragraph" w:styleId="Heading8">
    <w:name w:val="heading 8"/>
    <w:basedOn w:val="Normal"/>
    <w:next w:val="Normal"/>
    <w:link w:val="Heading8Char"/>
    <w:uiPriority w:val="9"/>
    <w:semiHidden/>
    <w:unhideWhenUsed/>
    <w:qFormat/>
    <w:rsid w:val="00604860"/>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B3424"/>
    <w:rPr>
      <w:rFonts w:ascii="Times New Roman" w:eastAsia="Times New Roman" w:hAnsi="Times New Roman" w:cs="Times New Roman"/>
      <w:b/>
      <w:caps/>
      <w:sz w:val="22"/>
      <w:lang w:val="en-GB" w:eastAsia="x-none"/>
    </w:rPr>
  </w:style>
  <w:style w:type="character" w:customStyle="1" w:styleId="Heading2Char">
    <w:name w:val="Heading 2 Char"/>
    <w:basedOn w:val="DefaultParagraphFont"/>
    <w:link w:val="Heading2"/>
    <w:rsid w:val="008B3424"/>
    <w:rPr>
      <w:rFonts w:ascii="Times New Roman" w:eastAsia="Times New Roman" w:hAnsi="Times New Roman" w:cs="Times New Roman"/>
      <w:b/>
      <w:bCs/>
      <w:iCs/>
      <w:sz w:val="22"/>
      <w:lang w:val="en-GB"/>
    </w:rPr>
  </w:style>
  <w:style w:type="paragraph" w:customStyle="1" w:styleId="Para1">
    <w:name w:val="Para1"/>
    <w:basedOn w:val="Normal"/>
    <w:link w:val="Para1Char"/>
    <w:rsid w:val="008B3424"/>
    <w:pPr>
      <w:spacing w:before="120" w:after="120"/>
    </w:pPr>
    <w:rPr>
      <w:snapToGrid w:val="0"/>
      <w:szCs w:val="18"/>
      <w:lang w:eastAsia="x-none"/>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8B3424"/>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8B3424"/>
    <w:rPr>
      <w:rFonts w:ascii="Times New Roman" w:eastAsia="Times New Roman" w:hAnsi="Times New Roman" w:cs="Times New Roman"/>
      <w:sz w:val="18"/>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8B3424"/>
    <w:rPr>
      <w:sz w:val="18"/>
      <w:u w:val="single"/>
    </w:rPr>
  </w:style>
  <w:style w:type="paragraph" w:customStyle="1" w:styleId="Para3">
    <w:name w:val="Para3"/>
    <w:basedOn w:val="Normal"/>
    <w:rsid w:val="008B3424"/>
    <w:pPr>
      <w:numPr>
        <w:ilvl w:val="2"/>
        <w:numId w:val="2"/>
      </w:numPr>
      <w:tabs>
        <w:tab w:val="left" w:pos="1980"/>
      </w:tabs>
      <w:spacing w:before="80" w:after="80"/>
    </w:pPr>
    <w:rPr>
      <w:szCs w:val="20"/>
    </w:rPr>
  </w:style>
  <w:style w:type="character" w:customStyle="1" w:styleId="apple-converted-space">
    <w:name w:val="apple-converted-space"/>
    <w:rsid w:val="008B3424"/>
  </w:style>
  <w:style w:type="paragraph" w:styleId="ListParagraph">
    <w:name w:val="List Paragraph"/>
    <w:aliases w:val="table bullets"/>
    <w:basedOn w:val="Normal"/>
    <w:link w:val="ListParagraphChar"/>
    <w:uiPriority w:val="34"/>
    <w:qFormat/>
    <w:rsid w:val="008B3424"/>
    <w:pPr>
      <w:ind w:left="720"/>
      <w:contextualSpacing/>
    </w:pPr>
    <w:rPr>
      <w:lang w:eastAsia="x-none"/>
    </w:rPr>
  </w:style>
  <w:style w:type="character" w:customStyle="1" w:styleId="Para1Char">
    <w:name w:val="Para1 Char"/>
    <w:link w:val="Para1"/>
    <w:locked/>
    <w:rsid w:val="008B3424"/>
    <w:rPr>
      <w:rFonts w:ascii="Times New Roman" w:eastAsia="Times New Roman" w:hAnsi="Times New Roman" w:cs="Times New Roman"/>
      <w:snapToGrid w:val="0"/>
      <w:sz w:val="22"/>
      <w:szCs w:val="18"/>
      <w:lang w:val="en-GB" w:eastAsia="x-none"/>
    </w:rPr>
  </w:style>
  <w:style w:type="character" w:customStyle="1" w:styleId="ListParagraphChar">
    <w:name w:val="List Paragraph Char"/>
    <w:aliases w:val="table bullets Char"/>
    <w:link w:val="ListParagraph"/>
    <w:uiPriority w:val="34"/>
    <w:qFormat/>
    <w:locked/>
    <w:rsid w:val="008B3424"/>
    <w:rPr>
      <w:rFonts w:ascii="Times New Roman" w:eastAsia="Times New Roman" w:hAnsi="Times New Roman" w:cs="Times New Roman"/>
      <w:sz w:val="22"/>
      <w:lang w:val="en-GB" w:eastAsia="x-none"/>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8B3424"/>
    <w:pPr>
      <w:spacing w:after="160" w:line="240" w:lineRule="exact"/>
    </w:pPr>
    <w:rPr>
      <w:rFonts w:asciiTheme="minorHAnsi" w:eastAsiaTheme="minorHAnsi" w:hAnsiTheme="minorHAnsi" w:cstheme="minorBidi"/>
      <w:sz w:val="18"/>
      <w:u w:val="single"/>
      <w:lang w:val="en-CA"/>
    </w:rPr>
  </w:style>
  <w:style w:type="paragraph" w:styleId="NormalWeb">
    <w:name w:val="Normal (Web)"/>
    <w:basedOn w:val="Normal"/>
    <w:uiPriority w:val="99"/>
    <w:unhideWhenUsed/>
    <w:rsid w:val="008B3424"/>
    <w:pPr>
      <w:spacing w:before="100" w:beforeAutospacing="1" w:after="100" w:afterAutospacing="1"/>
      <w:jc w:val="left"/>
    </w:pPr>
    <w:rPr>
      <w:sz w:val="24"/>
      <w:lang w:val="en-CA"/>
    </w:rPr>
  </w:style>
  <w:style w:type="character" w:customStyle="1" w:styleId="msodel0">
    <w:name w:val="msodel"/>
    <w:basedOn w:val="DefaultParagraphFont"/>
    <w:rsid w:val="008B3424"/>
  </w:style>
  <w:style w:type="character" w:customStyle="1" w:styleId="msoins0">
    <w:name w:val="msoins"/>
    <w:basedOn w:val="DefaultParagraphFont"/>
    <w:rsid w:val="008B3424"/>
  </w:style>
  <w:style w:type="paragraph" w:customStyle="1" w:styleId="paragraph">
    <w:name w:val="paragraph"/>
    <w:basedOn w:val="Normal"/>
    <w:rsid w:val="008B3424"/>
    <w:pPr>
      <w:spacing w:before="100" w:beforeAutospacing="1" w:after="100" w:afterAutospacing="1"/>
      <w:jc w:val="left"/>
    </w:pPr>
    <w:rPr>
      <w:sz w:val="24"/>
      <w:lang w:val="en-CA"/>
    </w:rPr>
  </w:style>
  <w:style w:type="character" w:customStyle="1" w:styleId="normaltextrun">
    <w:name w:val="normaltextrun"/>
    <w:basedOn w:val="DefaultParagraphFont"/>
    <w:rsid w:val="008B3424"/>
  </w:style>
  <w:style w:type="character" w:customStyle="1" w:styleId="eop">
    <w:name w:val="eop"/>
    <w:basedOn w:val="DefaultParagraphFont"/>
    <w:rsid w:val="008B3424"/>
  </w:style>
  <w:style w:type="paragraph" w:styleId="BalloonText">
    <w:name w:val="Balloon Text"/>
    <w:basedOn w:val="Normal"/>
    <w:link w:val="BalloonTextChar"/>
    <w:uiPriority w:val="99"/>
    <w:semiHidden/>
    <w:unhideWhenUsed/>
    <w:rsid w:val="00B74DBB"/>
    <w:rPr>
      <w:sz w:val="18"/>
      <w:szCs w:val="18"/>
    </w:rPr>
  </w:style>
  <w:style w:type="character" w:customStyle="1" w:styleId="BalloonTextChar">
    <w:name w:val="Balloon Text Char"/>
    <w:basedOn w:val="DefaultParagraphFont"/>
    <w:link w:val="BalloonText"/>
    <w:uiPriority w:val="99"/>
    <w:semiHidden/>
    <w:rsid w:val="00B74DBB"/>
    <w:rPr>
      <w:rFonts w:ascii="Times New Roman" w:eastAsia="Times New Roman" w:hAnsi="Times New Roman" w:cs="Times New Roman"/>
      <w:sz w:val="18"/>
      <w:szCs w:val="18"/>
      <w:lang w:val="en-GB"/>
    </w:rPr>
  </w:style>
  <w:style w:type="character" w:styleId="CommentReference">
    <w:name w:val="annotation reference"/>
    <w:basedOn w:val="DefaultParagraphFont"/>
    <w:uiPriority w:val="99"/>
    <w:semiHidden/>
    <w:unhideWhenUsed/>
    <w:rsid w:val="005B0296"/>
    <w:rPr>
      <w:sz w:val="16"/>
      <w:szCs w:val="16"/>
    </w:rPr>
  </w:style>
  <w:style w:type="paragraph" w:styleId="CommentText">
    <w:name w:val="annotation text"/>
    <w:basedOn w:val="Normal"/>
    <w:link w:val="CommentTextChar"/>
    <w:uiPriority w:val="99"/>
    <w:semiHidden/>
    <w:unhideWhenUsed/>
    <w:rsid w:val="005B0296"/>
    <w:rPr>
      <w:sz w:val="20"/>
      <w:szCs w:val="20"/>
    </w:rPr>
  </w:style>
  <w:style w:type="character" w:customStyle="1" w:styleId="CommentTextChar">
    <w:name w:val="Comment Text Char"/>
    <w:basedOn w:val="DefaultParagraphFont"/>
    <w:link w:val="CommentText"/>
    <w:uiPriority w:val="99"/>
    <w:semiHidden/>
    <w:rsid w:val="005B0296"/>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5B0296"/>
    <w:rPr>
      <w:b/>
      <w:bCs/>
    </w:rPr>
  </w:style>
  <w:style w:type="character" w:customStyle="1" w:styleId="CommentSubjectChar">
    <w:name w:val="Comment Subject Char"/>
    <w:basedOn w:val="CommentTextChar"/>
    <w:link w:val="CommentSubject"/>
    <w:uiPriority w:val="99"/>
    <w:semiHidden/>
    <w:rsid w:val="005B0296"/>
    <w:rPr>
      <w:rFonts w:ascii="Times New Roman" w:eastAsia="Times New Roman" w:hAnsi="Times New Roman" w:cs="Times New Roman"/>
      <w:b/>
      <w:bCs/>
      <w:sz w:val="20"/>
      <w:szCs w:val="20"/>
      <w:lang w:val="en-GB"/>
    </w:rPr>
  </w:style>
  <w:style w:type="paragraph" w:customStyle="1" w:styleId="para10">
    <w:name w:val="para1"/>
    <w:basedOn w:val="Normal"/>
    <w:rsid w:val="006D0546"/>
    <w:pPr>
      <w:spacing w:before="100" w:beforeAutospacing="1" w:after="100" w:afterAutospacing="1"/>
      <w:jc w:val="left"/>
    </w:pPr>
    <w:rPr>
      <w:sz w:val="24"/>
      <w:lang w:val="en-CA"/>
    </w:rPr>
  </w:style>
  <w:style w:type="paragraph" w:styleId="Header">
    <w:name w:val="header"/>
    <w:basedOn w:val="Normal"/>
    <w:link w:val="HeaderChar"/>
    <w:uiPriority w:val="99"/>
    <w:unhideWhenUsed/>
    <w:rsid w:val="006B545E"/>
    <w:pPr>
      <w:tabs>
        <w:tab w:val="center" w:pos="4680"/>
        <w:tab w:val="right" w:pos="9360"/>
      </w:tabs>
    </w:pPr>
  </w:style>
  <w:style w:type="character" w:customStyle="1" w:styleId="HeaderChar">
    <w:name w:val="Header Char"/>
    <w:basedOn w:val="DefaultParagraphFont"/>
    <w:link w:val="Header"/>
    <w:uiPriority w:val="99"/>
    <w:rsid w:val="006B545E"/>
    <w:rPr>
      <w:rFonts w:ascii="Times New Roman" w:eastAsia="Times New Roman" w:hAnsi="Times New Roman" w:cs="Times New Roman"/>
      <w:sz w:val="22"/>
      <w:lang w:val="en-GB"/>
    </w:rPr>
  </w:style>
  <w:style w:type="paragraph" w:styleId="Footer">
    <w:name w:val="footer"/>
    <w:basedOn w:val="Normal"/>
    <w:link w:val="FooterChar"/>
    <w:uiPriority w:val="99"/>
    <w:unhideWhenUsed/>
    <w:rsid w:val="006B545E"/>
    <w:pPr>
      <w:tabs>
        <w:tab w:val="center" w:pos="4680"/>
        <w:tab w:val="right" w:pos="9360"/>
      </w:tabs>
    </w:pPr>
  </w:style>
  <w:style w:type="character" w:customStyle="1" w:styleId="FooterChar">
    <w:name w:val="Footer Char"/>
    <w:basedOn w:val="DefaultParagraphFont"/>
    <w:link w:val="Footer"/>
    <w:uiPriority w:val="99"/>
    <w:rsid w:val="006B545E"/>
    <w:rPr>
      <w:rFonts w:ascii="Times New Roman" w:eastAsia="Times New Roman" w:hAnsi="Times New Roman" w:cs="Times New Roman"/>
      <w:sz w:val="22"/>
      <w:lang w:val="en-GB"/>
    </w:rPr>
  </w:style>
  <w:style w:type="character" w:customStyle="1" w:styleId="Heading8Char">
    <w:name w:val="Heading 8 Char"/>
    <w:basedOn w:val="DefaultParagraphFont"/>
    <w:link w:val="Heading8"/>
    <w:uiPriority w:val="9"/>
    <w:semiHidden/>
    <w:rsid w:val="00604860"/>
    <w:rPr>
      <w:rFonts w:asciiTheme="majorHAnsi" w:eastAsiaTheme="majorEastAsia" w:hAnsiTheme="majorHAnsi" w:cstheme="majorBidi"/>
      <w:color w:val="272727" w:themeColor="text1" w:themeTint="D8"/>
      <w:sz w:val="21"/>
      <w:szCs w:val="21"/>
      <w:lang w:val="en-GB"/>
    </w:rPr>
  </w:style>
  <w:style w:type="character" w:styleId="PlaceholderText">
    <w:name w:val="Placeholder Text"/>
    <w:basedOn w:val="DefaultParagraphFont"/>
    <w:uiPriority w:val="67"/>
    <w:rsid w:val="00604860"/>
    <w:rPr>
      <w:color w:val="808080"/>
    </w:rPr>
  </w:style>
  <w:style w:type="character" w:styleId="Hyperlink">
    <w:name w:val="Hyperlink"/>
    <w:basedOn w:val="DefaultParagraphFont"/>
    <w:uiPriority w:val="99"/>
    <w:unhideWhenUsed/>
    <w:rsid w:val="003A21D1"/>
    <w:rPr>
      <w:color w:val="0563C1" w:themeColor="hyperlink"/>
      <w:u w:val="single"/>
    </w:rPr>
  </w:style>
  <w:style w:type="character" w:customStyle="1" w:styleId="UnresolvedMention1">
    <w:name w:val="Unresolved Mention1"/>
    <w:basedOn w:val="DefaultParagraphFont"/>
    <w:uiPriority w:val="99"/>
    <w:semiHidden/>
    <w:unhideWhenUsed/>
    <w:rsid w:val="003A21D1"/>
    <w:rPr>
      <w:color w:val="605E5C"/>
      <w:shd w:val="clear" w:color="auto" w:fill="E1DFDD"/>
    </w:rPr>
  </w:style>
  <w:style w:type="character" w:styleId="FollowedHyperlink">
    <w:name w:val="FollowedHyperlink"/>
    <w:basedOn w:val="DefaultParagraphFont"/>
    <w:uiPriority w:val="99"/>
    <w:semiHidden/>
    <w:unhideWhenUsed/>
    <w:rsid w:val="003A21D1"/>
    <w:rPr>
      <w:color w:val="954F72" w:themeColor="followedHyperlink"/>
      <w:u w:val="single"/>
    </w:rPr>
  </w:style>
  <w:style w:type="table" w:styleId="TableGrid">
    <w:name w:val="Table Grid"/>
    <w:basedOn w:val="TableNormal"/>
    <w:uiPriority w:val="39"/>
    <w:rsid w:val="00FB75A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510A6F"/>
    <w:rPr>
      <w:color w:val="605E5C"/>
      <w:shd w:val="clear" w:color="auto" w:fill="E1DFDD"/>
    </w:rPr>
  </w:style>
  <w:style w:type="character" w:styleId="UnresolvedMention">
    <w:name w:val="Unresolved Mention"/>
    <w:basedOn w:val="DefaultParagraphFont"/>
    <w:uiPriority w:val="99"/>
    <w:semiHidden/>
    <w:unhideWhenUsed/>
    <w:rsid w:val="000705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6955843">
      <w:bodyDiv w:val="1"/>
      <w:marLeft w:val="0"/>
      <w:marRight w:val="0"/>
      <w:marTop w:val="0"/>
      <w:marBottom w:val="0"/>
      <w:divBdr>
        <w:top w:val="none" w:sz="0" w:space="0" w:color="auto"/>
        <w:left w:val="none" w:sz="0" w:space="0" w:color="auto"/>
        <w:bottom w:val="none" w:sz="0" w:space="0" w:color="auto"/>
        <w:right w:val="none" w:sz="0" w:space="0" w:color="auto"/>
      </w:divBdr>
    </w:div>
    <w:div w:id="636957566">
      <w:bodyDiv w:val="1"/>
      <w:marLeft w:val="0"/>
      <w:marRight w:val="0"/>
      <w:marTop w:val="0"/>
      <w:marBottom w:val="0"/>
      <w:divBdr>
        <w:top w:val="none" w:sz="0" w:space="0" w:color="auto"/>
        <w:left w:val="none" w:sz="0" w:space="0" w:color="auto"/>
        <w:bottom w:val="none" w:sz="0" w:space="0" w:color="auto"/>
        <w:right w:val="none" w:sz="0" w:space="0" w:color="auto"/>
      </w:divBdr>
    </w:div>
    <w:div w:id="751001473">
      <w:bodyDiv w:val="1"/>
      <w:marLeft w:val="0"/>
      <w:marRight w:val="0"/>
      <w:marTop w:val="0"/>
      <w:marBottom w:val="0"/>
      <w:divBdr>
        <w:top w:val="none" w:sz="0" w:space="0" w:color="auto"/>
        <w:left w:val="none" w:sz="0" w:space="0" w:color="auto"/>
        <w:bottom w:val="none" w:sz="0" w:space="0" w:color="auto"/>
        <w:right w:val="none" w:sz="0" w:space="0" w:color="auto"/>
      </w:divBdr>
    </w:div>
    <w:div w:id="971253420">
      <w:bodyDiv w:val="1"/>
      <w:marLeft w:val="0"/>
      <w:marRight w:val="0"/>
      <w:marTop w:val="0"/>
      <w:marBottom w:val="0"/>
      <w:divBdr>
        <w:top w:val="none" w:sz="0" w:space="0" w:color="auto"/>
        <w:left w:val="none" w:sz="0" w:space="0" w:color="auto"/>
        <w:bottom w:val="none" w:sz="0" w:space="0" w:color="auto"/>
        <w:right w:val="none" w:sz="0" w:space="0" w:color="auto"/>
      </w:divBdr>
    </w:div>
    <w:div w:id="1069885235">
      <w:bodyDiv w:val="1"/>
      <w:marLeft w:val="0"/>
      <w:marRight w:val="0"/>
      <w:marTop w:val="0"/>
      <w:marBottom w:val="0"/>
      <w:divBdr>
        <w:top w:val="none" w:sz="0" w:space="0" w:color="auto"/>
        <w:left w:val="none" w:sz="0" w:space="0" w:color="auto"/>
        <w:bottom w:val="none" w:sz="0" w:space="0" w:color="auto"/>
        <w:right w:val="none" w:sz="0" w:space="0" w:color="auto"/>
      </w:divBdr>
    </w:div>
    <w:div w:id="1232815574">
      <w:bodyDiv w:val="1"/>
      <w:marLeft w:val="0"/>
      <w:marRight w:val="0"/>
      <w:marTop w:val="0"/>
      <w:marBottom w:val="0"/>
      <w:divBdr>
        <w:top w:val="none" w:sz="0" w:space="0" w:color="auto"/>
        <w:left w:val="none" w:sz="0" w:space="0" w:color="auto"/>
        <w:bottom w:val="none" w:sz="0" w:space="0" w:color="auto"/>
        <w:right w:val="none" w:sz="0" w:space="0" w:color="auto"/>
      </w:divBdr>
    </w:div>
    <w:div w:id="1548566928">
      <w:bodyDiv w:val="1"/>
      <w:marLeft w:val="0"/>
      <w:marRight w:val="0"/>
      <w:marTop w:val="0"/>
      <w:marBottom w:val="0"/>
      <w:divBdr>
        <w:top w:val="none" w:sz="0" w:space="0" w:color="auto"/>
        <w:left w:val="none" w:sz="0" w:space="0" w:color="auto"/>
        <w:bottom w:val="none" w:sz="0" w:space="0" w:color="auto"/>
        <w:right w:val="none" w:sz="0" w:space="0" w:color="auto"/>
      </w:divBdr>
      <w:divsChild>
        <w:div w:id="1534808608">
          <w:marLeft w:val="0"/>
          <w:marRight w:val="0"/>
          <w:marTop w:val="0"/>
          <w:marBottom w:val="0"/>
          <w:divBdr>
            <w:top w:val="none" w:sz="0" w:space="0" w:color="auto"/>
            <w:left w:val="none" w:sz="0" w:space="0" w:color="auto"/>
            <w:bottom w:val="none" w:sz="0" w:space="0" w:color="auto"/>
            <w:right w:val="none" w:sz="0" w:space="0" w:color="auto"/>
          </w:divBdr>
        </w:div>
        <w:div w:id="343440486">
          <w:marLeft w:val="0"/>
          <w:marRight w:val="0"/>
          <w:marTop w:val="0"/>
          <w:marBottom w:val="0"/>
          <w:divBdr>
            <w:top w:val="none" w:sz="0" w:space="0" w:color="auto"/>
            <w:left w:val="none" w:sz="0" w:space="0" w:color="auto"/>
            <w:bottom w:val="none" w:sz="0" w:space="0" w:color="auto"/>
            <w:right w:val="none" w:sz="0" w:space="0" w:color="auto"/>
          </w:divBdr>
          <w:divsChild>
            <w:div w:id="1277299163">
              <w:marLeft w:val="0"/>
              <w:marRight w:val="0"/>
              <w:marTop w:val="0"/>
              <w:marBottom w:val="0"/>
              <w:divBdr>
                <w:top w:val="none" w:sz="0" w:space="0" w:color="auto"/>
                <w:left w:val="none" w:sz="0" w:space="0" w:color="auto"/>
                <w:bottom w:val="none" w:sz="0" w:space="0" w:color="auto"/>
                <w:right w:val="none" w:sz="0" w:space="0" w:color="auto"/>
              </w:divBdr>
              <w:divsChild>
                <w:div w:id="978654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514070">
          <w:marLeft w:val="0"/>
          <w:marRight w:val="0"/>
          <w:marTop w:val="0"/>
          <w:marBottom w:val="0"/>
          <w:divBdr>
            <w:top w:val="none" w:sz="0" w:space="0" w:color="auto"/>
            <w:left w:val="none" w:sz="0" w:space="0" w:color="auto"/>
            <w:bottom w:val="none" w:sz="0" w:space="0" w:color="auto"/>
            <w:right w:val="none" w:sz="0" w:space="0" w:color="auto"/>
          </w:divBdr>
        </w:div>
        <w:div w:id="155850849">
          <w:marLeft w:val="0"/>
          <w:marRight w:val="0"/>
          <w:marTop w:val="0"/>
          <w:marBottom w:val="0"/>
          <w:divBdr>
            <w:top w:val="none" w:sz="0" w:space="0" w:color="auto"/>
            <w:left w:val="none" w:sz="0" w:space="0" w:color="auto"/>
            <w:bottom w:val="none" w:sz="0" w:space="0" w:color="auto"/>
            <w:right w:val="none" w:sz="0" w:space="0" w:color="auto"/>
          </w:divBdr>
          <w:divsChild>
            <w:div w:id="901061911">
              <w:marLeft w:val="0"/>
              <w:marRight w:val="0"/>
              <w:marTop w:val="0"/>
              <w:marBottom w:val="0"/>
              <w:divBdr>
                <w:top w:val="none" w:sz="0" w:space="0" w:color="auto"/>
                <w:left w:val="none" w:sz="0" w:space="0" w:color="auto"/>
                <w:bottom w:val="none" w:sz="0" w:space="0" w:color="auto"/>
                <w:right w:val="none" w:sz="0" w:space="0" w:color="auto"/>
              </w:divBdr>
              <w:divsChild>
                <w:div w:id="391975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5772039">
      <w:bodyDiv w:val="1"/>
      <w:marLeft w:val="0"/>
      <w:marRight w:val="0"/>
      <w:marTop w:val="0"/>
      <w:marBottom w:val="0"/>
      <w:divBdr>
        <w:top w:val="none" w:sz="0" w:space="0" w:color="auto"/>
        <w:left w:val="none" w:sz="0" w:space="0" w:color="auto"/>
        <w:bottom w:val="none" w:sz="0" w:space="0" w:color="auto"/>
        <w:right w:val="none" w:sz="0" w:space="0" w:color="auto"/>
      </w:divBdr>
    </w:div>
    <w:div w:id="1792437008">
      <w:bodyDiv w:val="1"/>
      <w:marLeft w:val="0"/>
      <w:marRight w:val="0"/>
      <w:marTop w:val="0"/>
      <w:marBottom w:val="0"/>
      <w:divBdr>
        <w:top w:val="none" w:sz="0" w:space="0" w:color="auto"/>
        <w:left w:val="none" w:sz="0" w:space="0" w:color="auto"/>
        <w:bottom w:val="none" w:sz="0" w:space="0" w:color="auto"/>
        <w:right w:val="none" w:sz="0" w:space="0" w:color="auto"/>
      </w:divBdr>
      <w:divsChild>
        <w:div w:id="866216004">
          <w:marLeft w:val="0"/>
          <w:marRight w:val="0"/>
          <w:marTop w:val="0"/>
          <w:marBottom w:val="0"/>
          <w:divBdr>
            <w:top w:val="none" w:sz="0" w:space="0" w:color="auto"/>
            <w:left w:val="none" w:sz="0" w:space="0" w:color="auto"/>
            <w:bottom w:val="none" w:sz="0" w:space="0" w:color="auto"/>
            <w:right w:val="none" w:sz="0" w:space="0" w:color="auto"/>
          </w:divBdr>
        </w:div>
        <w:div w:id="671951254">
          <w:marLeft w:val="0"/>
          <w:marRight w:val="0"/>
          <w:marTop w:val="0"/>
          <w:marBottom w:val="0"/>
          <w:divBdr>
            <w:top w:val="none" w:sz="0" w:space="0" w:color="auto"/>
            <w:left w:val="none" w:sz="0" w:space="0" w:color="auto"/>
            <w:bottom w:val="none" w:sz="0" w:space="0" w:color="auto"/>
            <w:right w:val="none" w:sz="0" w:space="0" w:color="auto"/>
          </w:divBdr>
          <w:divsChild>
            <w:div w:id="1818721757">
              <w:marLeft w:val="0"/>
              <w:marRight w:val="0"/>
              <w:marTop w:val="0"/>
              <w:marBottom w:val="0"/>
              <w:divBdr>
                <w:top w:val="none" w:sz="0" w:space="0" w:color="auto"/>
                <w:left w:val="none" w:sz="0" w:space="0" w:color="auto"/>
                <w:bottom w:val="none" w:sz="0" w:space="0" w:color="auto"/>
                <w:right w:val="none" w:sz="0" w:space="0" w:color="auto"/>
              </w:divBdr>
              <w:divsChild>
                <w:div w:id="568687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652172">
      <w:bodyDiv w:val="1"/>
      <w:marLeft w:val="0"/>
      <w:marRight w:val="0"/>
      <w:marTop w:val="0"/>
      <w:marBottom w:val="0"/>
      <w:divBdr>
        <w:top w:val="none" w:sz="0" w:space="0" w:color="auto"/>
        <w:left w:val="none" w:sz="0" w:space="0" w:color="auto"/>
        <w:bottom w:val="none" w:sz="0" w:space="0" w:color="auto"/>
        <w:right w:val="none" w:sz="0" w:space="0" w:color="auto"/>
      </w:divBdr>
    </w:div>
    <w:div w:id="1863981605">
      <w:bodyDiv w:val="1"/>
      <w:marLeft w:val="0"/>
      <w:marRight w:val="0"/>
      <w:marTop w:val="0"/>
      <w:marBottom w:val="0"/>
      <w:divBdr>
        <w:top w:val="none" w:sz="0" w:space="0" w:color="auto"/>
        <w:left w:val="none" w:sz="0" w:space="0" w:color="auto"/>
        <w:bottom w:val="none" w:sz="0" w:space="0" w:color="auto"/>
        <w:right w:val="none" w:sz="0" w:space="0" w:color="auto"/>
      </w:divBdr>
    </w:div>
    <w:div w:id="1916697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4/cop-14-dec-34-zh.pdf"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doi.org/10.5281/zenodo.3831673" TargetMode="External"/><Relationship Id="rId1" Type="http://schemas.openxmlformats.org/officeDocument/2006/relationships/hyperlink" Target="http://www.localbiodiversityoutlooks.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1" ma:contentTypeDescription="Create a new document." ma:contentTypeScope="" ma:versionID="e8f0d6682e211d1545a187fe248da6dd">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d10a597f5170058c6678b36c3d4b6e45"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3197913-3018-4E4E-8967-B3B0007E0F2F}">
  <ds:schemaRefs>
    <ds:schemaRef ds:uri="http://schemas.openxmlformats.org/officeDocument/2006/bibliography"/>
  </ds:schemaRefs>
</ds:datastoreItem>
</file>

<file path=customXml/itemProps2.xml><?xml version="1.0" encoding="utf-8"?>
<ds:datastoreItem xmlns:ds="http://schemas.openxmlformats.org/officeDocument/2006/customXml" ds:itemID="{25F5A9D5-53CC-4C22-BF1A-DB6D1A49907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234FFDC-80C3-440E-AAAC-9387164E3C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5A25D93-D183-44A3-82E6-A8DD4EAFD3D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344</TotalTime>
  <Pages>5</Pages>
  <Words>513</Words>
  <Characters>2929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CBD</cp:lastModifiedBy>
  <cp:revision>24</cp:revision>
  <cp:lastPrinted>2021-11-25T20:50:00Z</cp:lastPrinted>
  <dcterms:created xsi:type="dcterms:W3CDTF">2021-11-25T01:31:00Z</dcterms:created>
  <dcterms:modified xsi:type="dcterms:W3CDTF">2021-12-14T16:07:00Z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