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77878" w14:textId="494953A3" w:rsidR="00A96B21" w:rsidRDefault="000951B2" w:rsidP="00D3610F">
      <w:pPr>
        <w:pStyle w:val="CBDTitle"/>
      </w:pPr>
      <w:sdt>
        <w:sdt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rsidR="00734892">
            <w:t>Summary of the discussions during the p</w:t>
          </w:r>
          <w:r w:rsidR="00734892" w:rsidRPr="00734892">
            <w:t>ilot open-ended forum for voluntary country review of implementation at the fifth meeting of the Subsidiary Body on Implementation</w:t>
          </w:r>
        </w:sdtContent>
      </w:sdt>
      <w:r w:rsidR="00610346">
        <w:rPr>
          <w:rStyle w:val="FootnoteReference"/>
        </w:rPr>
        <w:footnoteReference w:customMarkFollows="1" w:id="2"/>
        <w:t>*</w:t>
      </w:r>
    </w:p>
    <w:p w14:paraId="717646C7" w14:textId="1768AC24" w:rsidR="0079378A" w:rsidRDefault="00425D7A" w:rsidP="00F04116">
      <w:pPr>
        <w:pStyle w:val="CBDSubTitle"/>
      </w:pPr>
      <w:r>
        <w:t>S</w:t>
      </w:r>
      <w:r w:rsidR="00734892">
        <w:t>ummary prepared by</w:t>
      </w:r>
      <w:r w:rsidR="00A61D2A">
        <w:t xml:space="preserve"> the Chair</w:t>
      </w:r>
    </w:p>
    <w:p w14:paraId="1BFF316E" w14:textId="25A097DA" w:rsidR="00734892" w:rsidRPr="00734892" w:rsidRDefault="00734892" w:rsidP="00734892">
      <w:pPr>
        <w:pStyle w:val="CBDNormalNumber"/>
        <w:rPr>
          <w:lang w:val="en-US"/>
        </w:rPr>
      </w:pPr>
      <w:r w:rsidRPr="00734892">
        <w:rPr>
          <w:lang w:val="en-US"/>
        </w:rPr>
        <w:t>During its fifth meeting</w:t>
      </w:r>
      <w:r w:rsidR="00A940CC">
        <w:rPr>
          <w:lang w:val="en-US"/>
        </w:rPr>
        <w:t>,</w:t>
      </w:r>
      <w:r w:rsidRPr="00734892">
        <w:rPr>
          <w:lang w:val="en-US"/>
        </w:rPr>
        <w:t xml:space="preserve"> the Subsidiary Body on Implementation piloted an open-ended forum for voluntary country review according to the modus operandi provided in the documents prepared for its fourth meeting</w:t>
      </w:r>
      <w:r>
        <w:rPr>
          <w:rStyle w:val="FootnoteReference"/>
          <w:lang w:val="en-US"/>
        </w:rPr>
        <w:footnoteReference w:id="3"/>
      </w:r>
      <w:r w:rsidR="0082130A">
        <w:rPr>
          <w:lang w:val="en-US"/>
        </w:rPr>
        <w:t xml:space="preserve"> </w:t>
      </w:r>
      <w:r w:rsidRPr="00734892">
        <w:rPr>
          <w:lang w:val="en-US"/>
        </w:rPr>
        <w:t xml:space="preserve">and procedures outlined in document CBD/SBI/5/3. </w:t>
      </w:r>
    </w:p>
    <w:p w14:paraId="3A9D9115" w14:textId="7FE919FD" w:rsidR="00734892" w:rsidRDefault="00734892" w:rsidP="00734892">
      <w:pPr>
        <w:pStyle w:val="CBDNormalNumber"/>
        <w:rPr>
          <w:lang w:val="en-US"/>
        </w:rPr>
      </w:pPr>
      <w:r w:rsidRPr="00734892">
        <w:rPr>
          <w:lang w:val="en-US"/>
        </w:rPr>
        <w:t xml:space="preserve">The open-ended forum had </w:t>
      </w:r>
      <w:r w:rsidR="00456011">
        <w:rPr>
          <w:lang w:val="en-US"/>
        </w:rPr>
        <w:t xml:space="preserve">an opening session and </w:t>
      </w:r>
      <w:r w:rsidRPr="00734892">
        <w:rPr>
          <w:lang w:val="en-US"/>
        </w:rPr>
        <w:t xml:space="preserve">three substantive sessions </w:t>
      </w:r>
      <w:r w:rsidR="00456011">
        <w:rPr>
          <w:lang w:val="en-US"/>
        </w:rPr>
        <w:t>addressing</w:t>
      </w:r>
      <w:r w:rsidRPr="00734892">
        <w:rPr>
          <w:lang w:val="en-US"/>
        </w:rPr>
        <w:t>:</w:t>
      </w:r>
    </w:p>
    <w:p w14:paraId="1224A8AD" w14:textId="77777777" w:rsidR="00734892" w:rsidRDefault="00734892" w:rsidP="003C760F">
      <w:pPr>
        <w:pStyle w:val="CBDNormalNumber"/>
        <w:numPr>
          <w:ilvl w:val="1"/>
          <w:numId w:val="6"/>
        </w:numPr>
        <w:rPr>
          <w:lang w:val="en-US"/>
        </w:rPr>
      </w:pPr>
      <w:r w:rsidRPr="00734892">
        <w:rPr>
          <w:lang w:val="en-US"/>
        </w:rPr>
        <w:t xml:space="preserve">Whole-of-government and whole-of-society approaches and the integration of the Protocols to the Convention on Biological Diversity and other multilateral environmental agreements into national biodiversity strategies and action plans; </w:t>
      </w:r>
    </w:p>
    <w:p w14:paraId="52AC2A81" w14:textId="1CEE5792" w:rsidR="00734892" w:rsidRDefault="00734892" w:rsidP="003C760F">
      <w:pPr>
        <w:pStyle w:val="CBDNormalNumber"/>
        <w:numPr>
          <w:ilvl w:val="1"/>
          <w:numId w:val="6"/>
        </w:numPr>
        <w:rPr>
          <w:lang w:val="en-US"/>
        </w:rPr>
      </w:pPr>
      <w:r w:rsidRPr="00734892">
        <w:rPr>
          <w:lang w:val="en-US"/>
        </w:rPr>
        <w:t xml:space="preserve">National target setting and monitoring; </w:t>
      </w:r>
    </w:p>
    <w:p w14:paraId="5254C3BE" w14:textId="26F9A7EE" w:rsidR="00734892" w:rsidRPr="00734892" w:rsidRDefault="00734892" w:rsidP="003C760F">
      <w:pPr>
        <w:pStyle w:val="CBDNormalNumber"/>
        <w:numPr>
          <w:ilvl w:val="1"/>
          <w:numId w:val="6"/>
        </w:numPr>
        <w:rPr>
          <w:lang w:val="en-US"/>
        </w:rPr>
      </w:pPr>
      <w:r w:rsidRPr="00734892">
        <w:rPr>
          <w:lang w:val="en-US"/>
        </w:rPr>
        <w:t>Means of implementation, including national biodiversity finance planning and capacity-development planning.</w:t>
      </w:r>
    </w:p>
    <w:p w14:paraId="18E6255F" w14:textId="7D55A398" w:rsidR="00734892" w:rsidRPr="00734892" w:rsidRDefault="00734892" w:rsidP="00734892">
      <w:pPr>
        <w:pStyle w:val="CBDNormalNumber"/>
        <w:rPr>
          <w:lang w:val="en-US"/>
        </w:rPr>
      </w:pPr>
      <w:r w:rsidRPr="00734892">
        <w:rPr>
          <w:lang w:val="en-US"/>
        </w:rPr>
        <w:t xml:space="preserve">The open-ended forum was interactive and focused on the experiences of Parties and observers in implementing the Convention on Biological Diversity and in particular on the efforts of Parties and </w:t>
      </w:r>
      <w:r>
        <w:rPr>
          <w:lang w:val="en-US"/>
        </w:rPr>
        <w:t>o</w:t>
      </w:r>
      <w:r w:rsidRPr="00734892">
        <w:rPr>
          <w:lang w:val="en-US"/>
        </w:rPr>
        <w:t xml:space="preserve">bservers to implement the Kunming-Montreal Global Biodiversity Framework at the national level. </w:t>
      </w:r>
    </w:p>
    <w:p w14:paraId="50345CB7" w14:textId="62ABFD9F" w:rsidR="00734892" w:rsidRPr="00734892" w:rsidRDefault="00734892" w:rsidP="00734892">
      <w:pPr>
        <w:pStyle w:val="CBDNormalNumber"/>
        <w:rPr>
          <w:lang w:val="en-US"/>
        </w:rPr>
      </w:pPr>
      <w:r w:rsidRPr="00734892">
        <w:rPr>
          <w:lang w:val="en-US"/>
        </w:rPr>
        <w:t xml:space="preserve">The present </w:t>
      </w:r>
      <w:r w:rsidR="009859AB">
        <w:rPr>
          <w:lang w:val="en-US"/>
        </w:rPr>
        <w:t>note</w:t>
      </w:r>
      <w:r w:rsidR="009859AB" w:rsidRPr="00734892">
        <w:rPr>
          <w:lang w:val="en-US"/>
        </w:rPr>
        <w:t xml:space="preserve"> </w:t>
      </w:r>
      <w:r w:rsidRPr="00734892">
        <w:rPr>
          <w:lang w:val="en-US"/>
        </w:rPr>
        <w:t xml:space="preserve">contains a summary </w:t>
      </w:r>
      <w:r w:rsidR="00456011">
        <w:rPr>
          <w:lang w:val="en-US"/>
        </w:rPr>
        <w:t>of points raised during</w:t>
      </w:r>
      <w:r w:rsidRPr="00734892">
        <w:rPr>
          <w:lang w:val="en-US"/>
        </w:rPr>
        <w:t xml:space="preserve"> the open-ended forum prepared by the Chair of the Subsidiary Body on Implementation, in consultation with the chairs of each session. The text has not been negotiated by Parties and the issues raised in the summary should not be taken to mean that an agreement was reached on any particular issue.</w:t>
      </w:r>
      <w:r w:rsidR="001F6B7A">
        <w:rPr>
          <w:lang w:val="en-US"/>
        </w:rPr>
        <w:t xml:space="preserve"> </w:t>
      </w:r>
    </w:p>
    <w:p w14:paraId="432CF754" w14:textId="218FCEF1" w:rsidR="00456011" w:rsidRDefault="00456011" w:rsidP="00456011">
      <w:pPr>
        <w:rPr>
          <w:b/>
          <w:lang w:val="en-GB"/>
        </w:rPr>
      </w:pPr>
      <w:r>
        <w:rPr>
          <w:b/>
          <w:lang w:val="en-GB"/>
        </w:rPr>
        <w:t>Opening session</w:t>
      </w:r>
    </w:p>
    <w:p w14:paraId="22723B93" w14:textId="6D032289" w:rsidR="00456011" w:rsidRPr="00456011" w:rsidRDefault="00304B68" w:rsidP="00456011">
      <w:pPr>
        <w:pStyle w:val="CBDNormalNumber"/>
        <w:rPr>
          <w:lang w:val="en-US"/>
        </w:rPr>
      </w:pPr>
      <w:r>
        <w:rPr>
          <w:lang w:val="en-US"/>
        </w:rPr>
        <w:t xml:space="preserve">This session set the stage for </w:t>
      </w:r>
      <w:r w:rsidR="00A940CC">
        <w:rPr>
          <w:lang w:val="en-US"/>
        </w:rPr>
        <w:t xml:space="preserve">those that followed and </w:t>
      </w:r>
      <w:r w:rsidR="00EB43ED">
        <w:rPr>
          <w:lang w:val="en-US"/>
        </w:rPr>
        <w:t xml:space="preserve">highlighted </w:t>
      </w:r>
      <w:r w:rsidR="006E191F">
        <w:rPr>
          <w:lang w:val="en-US"/>
        </w:rPr>
        <w:t>experiences rel</w:t>
      </w:r>
      <w:r w:rsidR="00EB43ED">
        <w:rPr>
          <w:lang w:val="en-US"/>
        </w:rPr>
        <w:t>evant</w:t>
      </w:r>
      <w:r w:rsidR="006E191F">
        <w:rPr>
          <w:lang w:val="en-US"/>
        </w:rPr>
        <w:t xml:space="preserve"> to issues discussed in the later sessions. </w:t>
      </w:r>
      <w:r w:rsidR="00A940CC">
        <w:rPr>
          <w:lang w:val="en-US"/>
        </w:rPr>
        <w:t>Participants</w:t>
      </w:r>
      <w:r w:rsidR="00837E54">
        <w:rPr>
          <w:lang w:val="en-US"/>
        </w:rPr>
        <w:t xml:space="preserve"> mentioned the following issues, some of </w:t>
      </w:r>
      <w:r w:rsidR="00A940CC">
        <w:rPr>
          <w:lang w:val="en-US"/>
        </w:rPr>
        <w:t>which</w:t>
      </w:r>
      <w:r w:rsidR="00837E54">
        <w:rPr>
          <w:lang w:val="en-US"/>
        </w:rPr>
        <w:t xml:space="preserve"> were discussed in more detail in other sessions:</w:t>
      </w:r>
      <w:r w:rsidR="001E4E1F">
        <w:rPr>
          <w:lang w:val="en-US"/>
        </w:rPr>
        <w:t xml:space="preserve"> </w:t>
      </w:r>
    </w:p>
    <w:p w14:paraId="53887D10" w14:textId="7EA2398D" w:rsidR="009216EF" w:rsidRDefault="00302072" w:rsidP="003C760F">
      <w:pPr>
        <w:pStyle w:val="CBDNormalNumber"/>
        <w:numPr>
          <w:ilvl w:val="1"/>
          <w:numId w:val="6"/>
        </w:numPr>
        <w:rPr>
          <w:lang w:val="en-US"/>
        </w:rPr>
      </w:pPr>
      <w:r>
        <w:rPr>
          <w:lang w:val="en-US"/>
        </w:rPr>
        <w:t>P</w:t>
      </w:r>
      <w:r w:rsidR="009216EF">
        <w:rPr>
          <w:lang w:val="en-US"/>
        </w:rPr>
        <w:t>ositive examples of how elevating</w:t>
      </w:r>
      <w:r w:rsidR="00456011">
        <w:rPr>
          <w:lang w:val="en-US"/>
        </w:rPr>
        <w:t xml:space="preserve"> p</w:t>
      </w:r>
      <w:r w:rsidR="00456011" w:rsidRPr="00456011">
        <w:rPr>
          <w:lang w:val="en-US"/>
        </w:rPr>
        <w:t>olitical will</w:t>
      </w:r>
      <w:r w:rsidR="009216EF">
        <w:rPr>
          <w:lang w:val="en-US"/>
        </w:rPr>
        <w:t xml:space="preserve"> improved the whole-of-government</w:t>
      </w:r>
      <w:r w:rsidR="009859AB">
        <w:rPr>
          <w:lang w:val="en-US"/>
        </w:rPr>
        <w:t xml:space="preserve"> and </w:t>
      </w:r>
      <w:r w:rsidR="009216EF">
        <w:rPr>
          <w:lang w:val="en-US"/>
        </w:rPr>
        <w:t>whole-of-society approach and will be crucial for</w:t>
      </w:r>
      <w:r w:rsidR="00456011">
        <w:rPr>
          <w:lang w:val="en-US"/>
        </w:rPr>
        <w:t xml:space="preserve"> implementation</w:t>
      </w:r>
      <w:r w:rsidR="00C81092">
        <w:rPr>
          <w:lang w:val="en-US"/>
        </w:rPr>
        <w:t>;</w:t>
      </w:r>
    </w:p>
    <w:p w14:paraId="6AC68B7A" w14:textId="3086DB4C" w:rsidR="00456011" w:rsidRPr="00456011" w:rsidRDefault="00302072" w:rsidP="003C760F">
      <w:pPr>
        <w:pStyle w:val="CBDNormalNumber"/>
        <w:numPr>
          <w:ilvl w:val="1"/>
          <w:numId w:val="6"/>
        </w:numPr>
        <w:rPr>
          <w:lang w:val="en-US"/>
        </w:rPr>
      </w:pPr>
      <w:r>
        <w:rPr>
          <w:lang w:val="en-US"/>
        </w:rPr>
        <w:t>T</w:t>
      </w:r>
      <w:r w:rsidR="00456011" w:rsidRPr="00456011">
        <w:rPr>
          <w:lang w:val="en-US"/>
        </w:rPr>
        <w:t>here are different world views</w:t>
      </w:r>
      <w:r w:rsidR="00456011">
        <w:rPr>
          <w:lang w:val="en-US"/>
        </w:rPr>
        <w:t xml:space="preserve"> </w:t>
      </w:r>
      <w:r w:rsidR="00456011" w:rsidRPr="00456011">
        <w:rPr>
          <w:lang w:val="en-US"/>
        </w:rPr>
        <w:t xml:space="preserve">with clear implication for </w:t>
      </w:r>
      <w:r w:rsidR="00456011">
        <w:rPr>
          <w:lang w:val="en-US"/>
        </w:rPr>
        <w:t>the development and implementation of national biodiversity strategies and action plans</w:t>
      </w:r>
      <w:r w:rsidR="00BC33F2">
        <w:rPr>
          <w:lang w:val="en-US"/>
        </w:rPr>
        <w:t>;</w:t>
      </w:r>
      <w:r w:rsidR="00456011">
        <w:rPr>
          <w:lang w:val="en-US"/>
        </w:rPr>
        <w:t xml:space="preserve"> </w:t>
      </w:r>
    </w:p>
    <w:p w14:paraId="0193D01C" w14:textId="4097BCDD" w:rsidR="00AA7F6A" w:rsidRDefault="00302072" w:rsidP="003C760F">
      <w:pPr>
        <w:pStyle w:val="CBDNormalNumber"/>
        <w:numPr>
          <w:ilvl w:val="1"/>
          <w:numId w:val="6"/>
        </w:numPr>
        <w:rPr>
          <w:lang w:val="en-US"/>
        </w:rPr>
      </w:pPr>
      <w:r>
        <w:rPr>
          <w:lang w:val="en-US"/>
        </w:rPr>
        <w:t xml:space="preserve">Examples of </w:t>
      </w:r>
      <w:r w:rsidR="00AA7F6A">
        <w:rPr>
          <w:lang w:val="en-US"/>
        </w:rPr>
        <w:t>c</w:t>
      </w:r>
      <w:r w:rsidR="00456011" w:rsidRPr="00456011">
        <w:rPr>
          <w:lang w:val="en-US"/>
        </w:rPr>
        <w:t>halleng</w:t>
      </w:r>
      <w:r>
        <w:rPr>
          <w:lang w:val="en-US"/>
        </w:rPr>
        <w:t>es</w:t>
      </w:r>
      <w:r w:rsidR="00AA7F6A">
        <w:rPr>
          <w:lang w:val="en-US"/>
        </w:rPr>
        <w:t xml:space="preserve"> </w:t>
      </w:r>
      <w:r>
        <w:rPr>
          <w:lang w:val="en-US"/>
        </w:rPr>
        <w:t xml:space="preserve">in </w:t>
      </w:r>
      <w:r w:rsidR="00AA7F6A">
        <w:rPr>
          <w:lang w:val="en-US"/>
        </w:rPr>
        <w:t>meaningfully engag</w:t>
      </w:r>
      <w:r>
        <w:rPr>
          <w:lang w:val="en-US"/>
        </w:rPr>
        <w:t>ing</w:t>
      </w:r>
      <w:r w:rsidR="00AA7F6A">
        <w:rPr>
          <w:lang w:val="en-US"/>
        </w:rPr>
        <w:t xml:space="preserve"> with some actors</w:t>
      </w:r>
      <w:r w:rsidR="00456011" w:rsidRPr="00456011">
        <w:rPr>
          <w:lang w:val="en-US"/>
        </w:rPr>
        <w:t xml:space="preserve"> </w:t>
      </w:r>
      <w:r w:rsidR="00AA7F6A">
        <w:rPr>
          <w:lang w:val="en-US"/>
        </w:rPr>
        <w:t>as they may</w:t>
      </w:r>
      <w:r w:rsidR="00456011" w:rsidRPr="00456011">
        <w:rPr>
          <w:lang w:val="en-US"/>
        </w:rPr>
        <w:t xml:space="preserve"> have different objectives, knowledge and needs</w:t>
      </w:r>
      <w:r w:rsidR="005E495C">
        <w:rPr>
          <w:lang w:val="en-US"/>
        </w:rPr>
        <w:t>;</w:t>
      </w:r>
      <w:r w:rsidR="00456011" w:rsidRPr="00456011">
        <w:rPr>
          <w:lang w:val="en-US"/>
        </w:rPr>
        <w:t xml:space="preserve"> </w:t>
      </w:r>
    </w:p>
    <w:p w14:paraId="4DA9B16F" w14:textId="1835445A" w:rsidR="00302072" w:rsidRPr="00456011" w:rsidRDefault="00302072" w:rsidP="003C760F">
      <w:pPr>
        <w:pStyle w:val="CBDNormalNumber"/>
        <w:numPr>
          <w:ilvl w:val="1"/>
          <w:numId w:val="6"/>
        </w:numPr>
        <w:rPr>
          <w:lang w:val="en-US"/>
        </w:rPr>
      </w:pPr>
      <w:r>
        <w:rPr>
          <w:lang w:val="en-US"/>
        </w:rPr>
        <w:t>R</w:t>
      </w:r>
      <w:r w:rsidRPr="00456011">
        <w:rPr>
          <w:lang w:val="en-US"/>
        </w:rPr>
        <w:t>egional cooperation is important given the transboundary nature of biodiversity</w:t>
      </w:r>
      <w:r w:rsidR="005E495C">
        <w:rPr>
          <w:lang w:val="en-US"/>
        </w:rPr>
        <w:t>;</w:t>
      </w:r>
      <w:r w:rsidRPr="00456011">
        <w:rPr>
          <w:lang w:val="en-US"/>
        </w:rPr>
        <w:t xml:space="preserve"> </w:t>
      </w:r>
    </w:p>
    <w:p w14:paraId="64F03A1C" w14:textId="4E8BF0E9" w:rsidR="00302072" w:rsidRDefault="00302072" w:rsidP="003C760F">
      <w:pPr>
        <w:pStyle w:val="CBDNormalNumber"/>
        <w:numPr>
          <w:ilvl w:val="1"/>
          <w:numId w:val="6"/>
        </w:numPr>
        <w:rPr>
          <w:lang w:val="en-US"/>
        </w:rPr>
      </w:pPr>
      <w:r>
        <w:rPr>
          <w:lang w:val="en-US"/>
        </w:rPr>
        <w:t>Different i</w:t>
      </w:r>
      <w:r w:rsidRPr="00456011">
        <w:rPr>
          <w:lang w:val="en-US"/>
        </w:rPr>
        <w:t xml:space="preserve">nstitutional </w:t>
      </w:r>
      <w:r>
        <w:rPr>
          <w:lang w:val="en-US"/>
        </w:rPr>
        <w:t>settings</w:t>
      </w:r>
      <w:r w:rsidRPr="00456011">
        <w:rPr>
          <w:lang w:val="en-US"/>
        </w:rPr>
        <w:t xml:space="preserve"> remain a barrier at </w:t>
      </w:r>
      <w:r>
        <w:rPr>
          <w:lang w:val="en-US"/>
        </w:rPr>
        <w:t xml:space="preserve">the </w:t>
      </w:r>
      <w:r w:rsidRPr="00456011">
        <w:rPr>
          <w:lang w:val="en-US"/>
        </w:rPr>
        <w:t>regional</w:t>
      </w:r>
      <w:r>
        <w:rPr>
          <w:lang w:val="en-US"/>
        </w:rPr>
        <w:t xml:space="preserve"> </w:t>
      </w:r>
      <w:r w:rsidRPr="00456011">
        <w:rPr>
          <w:lang w:val="en-US"/>
        </w:rPr>
        <w:t>level</w:t>
      </w:r>
      <w:r>
        <w:rPr>
          <w:lang w:val="en-US"/>
        </w:rPr>
        <w:t>s</w:t>
      </w:r>
      <w:r w:rsidRPr="00456011">
        <w:rPr>
          <w:lang w:val="en-US"/>
        </w:rPr>
        <w:t>, as different countries have ratified different agreements and protocols</w:t>
      </w:r>
      <w:r>
        <w:rPr>
          <w:lang w:val="en-US"/>
        </w:rPr>
        <w:t>.</w:t>
      </w:r>
      <w:r w:rsidRPr="00302072">
        <w:rPr>
          <w:lang w:val="en-US"/>
        </w:rPr>
        <w:t xml:space="preserve"> </w:t>
      </w:r>
      <w:r>
        <w:rPr>
          <w:lang w:val="en-US"/>
        </w:rPr>
        <w:t xml:space="preserve">In this regard some noted that </w:t>
      </w:r>
      <w:r w:rsidRPr="00456011">
        <w:rPr>
          <w:lang w:val="en-US"/>
        </w:rPr>
        <w:t>there is a need for synergistic cooperation amongst the environmental agreements at the international level</w:t>
      </w:r>
      <w:r w:rsidR="005E495C">
        <w:rPr>
          <w:lang w:val="en-US"/>
        </w:rPr>
        <w:t>;</w:t>
      </w:r>
    </w:p>
    <w:p w14:paraId="2FA775B9" w14:textId="69A5E7AB" w:rsidR="00456011" w:rsidRDefault="00950C74" w:rsidP="003C760F">
      <w:pPr>
        <w:pStyle w:val="CBDNormalNumber"/>
        <w:numPr>
          <w:ilvl w:val="1"/>
          <w:numId w:val="6"/>
        </w:numPr>
        <w:rPr>
          <w:lang w:val="en-US"/>
        </w:rPr>
      </w:pPr>
      <w:r>
        <w:rPr>
          <w:lang w:val="en-US"/>
        </w:rPr>
        <w:t>C</w:t>
      </w:r>
      <w:r w:rsidR="00456011" w:rsidRPr="00456011">
        <w:rPr>
          <w:lang w:val="en-US"/>
        </w:rPr>
        <w:t>ompeting political priorities</w:t>
      </w:r>
      <w:r w:rsidR="00AA7F6A">
        <w:rPr>
          <w:lang w:val="en-US"/>
        </w:rPr>
        <w:t>,</w:t>
      </w:r>
      <w:r w:rsidR="00456011" w:rsidRPr="00456011">
        <w:rPr>
          <w:lang w:val="en-US"/>
        </w:rPr>
        <w:t xml:space="preserve"> such as security and desertification/land degradation</w:t>
      </w:r>
      <w:r w:rsidR="00AA7F6A">
        <w:rPr>
          <w:lang w:val="en-US"/>
        </w:rPr>
        <w:t>,</w:t>
      </w:r>
      <w:r w:rsidR="00456011" w:rsidRPr="00456011">
        <w:rPr>
          <w:lang w:val="en-US"/>
        </w:rPr>
        <w:t xml:space="preserve"> remain a challenge</w:t>
      </w:r>
      <w:r w:rsidR="00AA7F6A">
        <w:rPr>
          <w:lang w:val="en-US"/>
        </w:rPr>
        <w:t xml:space="preserve"> for implementation</w:t>
      </w:r>
      <w:r w:rsidR="00456011" w:rsidRPr="00456011">
        <w:rPr>
          <w:lang w:val="en-US"/>
        </w:rPr>
        <w:t>.</w:t>
      </w:r>
      <w:r w:rsidR="00AA7F6A">
        <w:rPr>
          <w:lang w:val="en-US"/>
        </w:rPr>
        <w:t xml:space="preserve"> </w:t>
      </w:r>
      <w:r w:rsidR="00456011" w:rsidRPr="00456011">
        <w:rPr>
          <w:lang w:val="en-US"/>
        </w:rPr>
        <w:t>However</w:t>
      </w:r>
      <w:r w:rsidR="00733347">
        <w:rPr>
          <w:lang w:val="en-US"/>
        </w:rPr>
        <w:t>,</w:t>
      </w:r>
      <w:r w:rsidR="00AA7F6A">
        <w:rPr>
          <w:lang w:val="en-US"/>
        </w:rPr>
        <w:t xml:space="preserve"> some also noted that </w:t>
      </w:r>
      <w:r w:rsidR="00456011" w:rsidRPr="00456011">
        <w:rPr>
          <w:lang w:val="en-US"/>
        </w:rPr>
        <w:t>synergistic implementation between climate change, desertification/land degradation and biodiversity were highlighted as crucial</w:t>
      </w:r>
      <w:r w:rsidR="005E495C">
        <w:rPr>
          <w:lang w:val="en-US"/>
        </w:rPr>
        <w:t>;</w:t>
      </w:r>
    </w:p>
    <w:p w14:paraId="69DECD77" w14:textId="2581E823" w:rsidR="009216EF" w:rsidRPr="00456011" w:rsidRDefault="00950C74" w:rsidP="003C760F">
      <w:pPr>
        <w:pStyle w:val="CBDNormalNumber"/>
        <w:numPr>
          <w:ilvl w:val="1"/>
          <w:numId w:val="6"/>
        </w:numPr>
        <w:rPr>
          <w:lang w:val="en-US"/>
        </w:rPr>
      </w:pPr>
      <w:r>
        <w:rPr>
          <w:lang w:val="en-US"/>
        </w:rPr>
        <w:t>F</w:t>
      </w:r>
      <w:r w:rsidR="009216EF" w:rsidRPr="00456011">
        <w:rPr>
          <w:lang w:val="en-US"/>
        </w:rPr>
        <w:t xml:space="preserve">unding, including </w:t>
      </w:r>
      <w:r w:rsidR="009216EF">
        <w:rPr>
          <w:lang w:val="en-US"/>
        </w:rPr>
        <w:t>its</w:t>
      </w:r>
      <w:r w:rsidR="009216EF" w:rsidRPr="00456011">
        <w:rPr>
          <w:lang w:val="en-US"/>
        </w:rPr>
        <w:t xml:space="preserve"> disbursement and allocation</w:t>
      </w:r>
      <w:r w:rsidR="009216EF">
        <w:rPr>
          <w:lang w:val="en-US"/>
        </w:rPr>
        <w:t>,</w:t>
      </w:r>
      <w:r w:rsidR="009216EF" w:rsidRPr="00456011">
        <w:rPr>
          <w:lang w:val="en-US"/>
        </w:rPr>
        <w:t xml:space="preserve"> remains a challenge. </w:t>
      </w:r>
      <w:r w:rsidR="009216EF">
        <w:rPr>
          <w:lang w:val="en-US"/>
        </w:rPr>
        <w:t>Some noted</w:t>
      </w:r>
      <w:r w:rsidR="009216EF" w:rsidRPr="00456011">
        <w:rPr>
          <w:lang w:val="en-US"/>
        </w:rPr>
        <w:t xml:space="preserve"> that there are differences in </w:t>
      </w:r>
      <w:r w:rsidR="009216EF">
        <w:rPr>
          <w:lang w:val="en-US"/>
        </w:rPr>
        <w:t>the</w:t>
      </w:r>
      <w:r w:rsidR="009216EF" w:rsidRPr="00456011">
        <w:rPr>
          <w:lang w:val="en-US"/>
        </w:rPr>
        <w:t xml:space="preserve"> accessi</w:t>
      </w:r>
      <w:r w:rsidR="009216EF">
        <w:rPr>
          <w:lang w:val="en-US"/>
        </w:rPr>
        <w:t>bility and</w:t>
      </w:r>
      <w:r w:rsidR="009216EF" w:rsidRPr="00456011">
        <w:rPr>
          <w:lang w:val="en-US"/>
        </w:rPr>
        <w:t xml:space="preserve"> availability </w:t>
      </w:r>
      <w:r w:rsidR="009216EF">
        <w:rPr>
          <w:lang w:val="en-US"/>
        </w:rPr>
        <w:t xml:space="preserve">of financial resources </w:t>
      </w:r>
      <w:r w:rsidR="009216EF" w:rsidRPr="00456011">
        <w:rPr>
          <w:lang w:val="en-US"/>
        </w:rPr>
        <w:t xml:space="preserve">among countries, which impacts how countries can </w:t>
      </w:r>
      <w:r w:rsidR="009216EF">
        <w:rPr>
          <w:lang w:val="en-US"/>
        </w:rPr>
        <w:t xml:space="preserve">implement the Convention and </w:t>
      </w:r>
      <w:r w:rsidR="009216EF" w:rsidRPr="00456011">
        <w:rPr>
          <w:lang w:val="en-US"/>
        </w:rPr>
        <w:t xml:space="preserve">cooperate with each other. </w:t>
      </w:r>
    </w:p>
    <w:p w14:paraId="03D5C2F5" w14:textId="7A1C52ED" w:rsidR="00734892" w:rsidRPr="00734892" w:rsidRDefault="00734892" w:rsidP="00734892">
      <w:pPr>
        <w:pStyle w:val="CBDSubTitle"/>
      </w:pPr>
      <w:r w:rsidRPr="00734892">
        <w:t xml:space="preserve">Session 1: </w:t>
      </w:r>
      <w:r w:rsidR="002602F9">
        <w:t>w</w:t>
      </w:r>
      <w:r w:rsidRPr="00734892">
        <w:t>hole-of-government and whole-of-society approaches and integration of the Protocols to the Convention on Biological Diversity and other multilateral environmental agreements into national biodiversity strategies and action plans</w:t>
      </w:r>
    </w:p>
    <w:p w14:paraId="3B5DF58C" w14:textId="1A6B9653" w:rsidR="009A2FD3" w:rsidRPr="00734892" w:rsidRDefault="00D35608" w:rsidP="009A2FD3">
      <w:pPr>
        <w:pStyle w:val="CBDNormalNumber"/>
        <w:rPr>
          <w:lang w:val="en-US"/>
        </w:rPr>
      </w:pPr>
      <w:r>
        <w:rPr>
          <w:lang w:val="en-US"/>
        </w:rPr>
        <w:t>Participants</w:t>
      </w:r>
      <w:r w:rsidR="009A2FD3" w:rsidRPr="00734892">
        <w:rPr>
          <w:lang w:val="en-US"/>
        </w:rPr>
        <w:t xml:space="preserve"> reflected on the key factors that contributed to successful coordination, communication, institutional arrangements</w:t>
      </w:r>
      <w:r w:rsidR="009859AB">
        <w:rPr>
          <w:lang w:val="en-US"/>
        </w:rPr>
        <w:t xml:space="preserve"> and</w:t>
      </w:r>
      <w:r w:rsidR="009A2FD3" w:rsidRPr="00734892">
        <w:rPr>
          <w:lang w:val="en-US"/>
        </w:rPr>
        <w:t xml:space="preserve"> mechanisms for meaningful participation</w:t>
      </w:r>
      <w:r w:rsidR="009859AB">
        <w:rPr>
          <w:lang w:val="en-US"/>
        </w:rPr>
        <w:t>,</w:t>
      </w:r>
      <w:r w:rsidR="009A2FD3" w:rsidRPr="00734892">
        <w:rPr>
          <w:lang w:val="en-US"/>
        </w:rPr>
        <w:t xml:space="preserve"> as well as innovative approaches for engagement</w:t>
      </w:r>
      <w:r w:rsidR="009A2FD3">
        <w:rPr>
          <w:lang w:val="en-US"/>
        </w:rPr>
        <w:t xml:space="preserve">. The following </w:t>
      </w:r>
      <w:r w:rsidR="009859AB">
        <w:rPr>
          <w:lang w:val="en-US"/>
        </w:rPr>
        <w:t xml:space="preserve">issues </w:t>
      </w:r>
      <w:r w:rsidR="009A2FD3">
        <w:rPr>
          <w:lang w:val="en-US"/>
        </w:rPr>
        <w:t xml:space="preserve">were </w:t>
      </w:r>
      <w:r w:rsidR="000B1042">
        <w:rPr>
          <w:lang w:val="en-US"/>
        </w:rPr>
        <w:t xml:space="preserve">each </w:t>
      </w:r>
      <w:r w:rsidR="009A2FD3">
        <w:rPr>
          <w:lang w:val="en-US"/>
        </w:rPr>
        <w:t xml:space="preserve">noted by </w:t>
      </w:r>
      <w:r w:rsidR="00207124">
        <w:rPr>
          <w:lang w:val="en-US"/>
        </w:rPr>
        <w:t xml:space="preserve">several </w:t>
      </w:r>
      <w:r w:rsidR="009A2FD3">
        <w:rPr>
          <w:lang w:val="en-US"/>
        </w:rPr>
        <w:t>participants:</w:t>
      </w:r>
    </w:p>
    <w:p w14:paraId="4319D3FB" w14:textId="2BA64F5A" w:rsidR="009A2FD3" w:rsidRPr="00FC0038" w:rsidRDefault="009A2FD3" w:rsidP="003C760F">
      <w:pPr>
        <w:pStyle w:val="CBDNormalNumber"/>
        <w:numPr>
          <w:ilvl w:val="1"/>
          <w:numId w:val="6"/>
        </w:numPr>
        <w:rPr>
          <w:lang w:val="en-US"/>
        </w:rPr>
      </w:pPr>
      <w:r>
        <w:rPr>
          <w:lang w:val="en-US"/>
        </w:rPr>
        <w:t>W</w:t>
      </w:r>
      <w:r w:rsidRPr="00FC0038">
        <w:rPr>
          <w:lang w:val="en-US"/>
        </w:rPr>
        <w:t>hole-of-government and whole-of-society approach</w:t>
      </w:r>
      <w:r>
        <w:rPr>
          <w:lang w:val="en-US"/>
        </w:rPr>
        <w:t>es</w:t>
      </w:r>
      <w:r w:rsidR="009859AB">
        <w:rPr>
          <w:lang w:val="en-US"/>
        </w:rPr>
        <w:t>,</w:t>
      </w:r>
      <w:r w:rsidRPr="00FC0038">
        <w:rPr>
          <w:lang w:val="en-US"/>
        </w:rPr>
        <w:t xml:space="preserve"> and the integration of other relevant multilateral environmental agreements</w:t>
      </w:r>
      <w:r w:rsidR="00207124">
        <w:rPr>
          <w:lang w:val="en-US"/>
        </w:rPr>
        <w:t>,</w:t>
      </w:r>
      <w:r w:rsidRPr="00FC0038">
        <w:rPr>
          <w:lang w:val="en-US"/>
        </w:rPr>
        <w:t xml:space="preserve"> </w:t>
      </w:r>
      <w:r w:rsidR="009859AB">
        <w:rPr>
          <w:lang w:val="en-US"/>
        </w:rPr>
        <w:t>are</w:t>
      </w:r>
      <w:r w:rsidR="009859AB" w:rsidRPr="00FC0038">
        <w:rPr>
          <w:lang w:val="en-US"/>
        </w:rPr>
        <w:t xml:space="preserve"> </w:t>
      </w:r>
      <w:r w:rsidRPr="00FC0038">
        <w:rPr>
          <w:lang w:val="en-US"/>
        </w:rPr>
        <w:t xml:space="preserve">important for the effective review, </w:t>
      </w:r>
      <w:r w:rsidR="009859AB">
        <w:rPr>
          <w:lang w:val="en-US"/>
        </w:rPr>
        <w:t>updating</w:t>
      </w:r>
      <w:r w:rsidR="009859AB" w:rsidRPr="00FC0038">
        <w:rPr>
          <w:lang w:val="en-US"/>
        </w:rPr>
        <w:t xml:space="preserve"> </w:t>
      </w:r>
      <w:r w:rsidRPr="00FC0038">
        <w:rPr>
          <w:lang w:val="en-US"/>
        </w:rPr>
        <w:t xml:space="preserve">and implementation of </w:t>
      </w:r>
      <w:r>
        <w:rPr>
          <w:lang w:val="en-US"/>
        </w:rPr>
        <w:t>national biodiversity strategies and action plans</w:t>
      </w:r>
      <w:r w:rsidR="009931A6">
        <w:rPr>
          <w:lang w:val="en-US"/>
        </w:rPr>
        <w:t>;</w:t>
      </w:r>
    </w:p>
    <w:p w14:paraId="50E62870" w14:textId="263EEFE9" w:rsidR="009A2FD3" w:rsidRPr="00FC0038" w:rsidRDefault="009A2FD3" w:rsidP="003C760F">
      <w:pPr>
        <w:pStyle w:val="CBDNormalNumber"/>
        <w:numPr>
          <w:ilvl w:val="1"/>
          <w:numId w:val="6"/>
        </w:numPr>
        <w:rPr>
          <w:lang w:val="en-US"/>
        </w:rPr>
      </w:pPr>
      <w:r>
        <w:rPr>
          <w:lang w:val="en-US"/>
        </w:rPr>
        <w:t>E</w:t>
      </w:r>
      <w:r w:rsidRPr="00FC0038">
        <w:rPr>
          <w:lang w:val="en-US"/>
        </w:rPr>
        <w:t>ngag</w:t>
      </w:r>
      <w:r>
        <w:rPr>
          <w:lang w:val="en-US"/>
        </w:rPr>
        <w:t>ing</w:t>
      </w:r>
      <w:r w:rsidRPr="00FC0038">
        <w:rPr>
          <w:lang w:val="en-US"/>
        </w:rPr>
        <w:t xml:space="preserve"> across government and sectors in the process of the revision and updat</w:t>
      </w:r>
      <w:r w:rsidR="00207124">
        <w:rPr>
          <w:lang w:val="en-US"/>
        </w:rPr>
        <w:t>ing</w:t>
      </w:r>
      <w:r w:rsidRPr="00FC0038">
        <w:rPr>
          <w:lang w:val="en-US"/>
        </w:rPr>
        <w:t xml:space="preserve"> of </w:t>
      </w:r>
      <w:r>
        <w:rPr>
          <w:lang w:val="en-US"/>
        </w:rPr>
        <w:t>national biodiversity strategies and action plans is important</w:t>
      </w:r>
      <w:r w:rsidRPr="00FC0038">
        <w:rPr>
          <w:lang w:val="en-US"/>
        </w:rPr>
        <w:t>. The ministries dealing with productive sectors</w:t>
      </w:r>
      <w:r>
        <w:rPr>
          <w:lang w:val="en-US"/>
        </w:rPr>
        <w:t>,</w:t>
      </w:r>
      <w:r w:rsidRPr="00FC0038">
        <w:rPr>
          <w:lang w:val="en-US"/>
        </w:rPr>
        <w:t xml:space="preserve"> such as those responsible for fisheries, mining and agriculture</w:t>
      </w:r>
      <w:r>
        <w:rPr>
          <w:lang w:val="en-US"/>
        </w:rPr>
        <w:t>,</w:t>
      </w:r>
      <w:r w:rsidRPr="00FC0038">
        <w:rPr>
          <w:lang w:val="en-US"/>
        </w:rPr>
        <w:t xml:space="preserve"> </w:t>
      </w:r>
      <w:r w:rsidR="009859AB">
        <w:rPr>
          <w:lang w:val="en-US"/>
        </w:rPr>
        <w:t xml:space="preserve">as well as ministries of finance and economy, </w:t>
      </w:r>
      <w:r w:rsidRPr="00FC0038">
        <w:rPr>
          <w:lang w:val="en-US"/>
        </w:rPr>
        <w:t xml:space="preserve">were identified as </w:t>
      </w:r>
      <w:r w:rsidR="009859AB">
        <w:rPr>
          <w:lang w:val="en-US"/>
        </w:rPr>
        <w:t xml:space="preserve">particularly </w:t>
      </w:r>
      <w:r>
        <w:rPr>
          <w:lang w:val="en-US"/>
        </w:rPr>
        <w:t>important in this regard</w:t>
      </w:r>
      <w:r w:rsidR="009931A6">
        <w:rPr>
          <w:lang w:val="en-US"/>
        </w:rPr>
        <w:t>;</w:t>
      </w:r>
    </w:p>
    <w:p w14:paraId="28AA2BE1" w14:textId="5F82B7D5" w:rsidR="009A2FD3" w:rsidRPr="00FC0038" w:rsidRDefault="009A2FD3" w:rsidP="003C760F">
      <w:pPr>
        <w:pStyle w:val="CBDNormalNumber"/>
        <w:numPr>
          <w:ilvl w:val="1"/>
          <w:numId w:val="6"/>
        </w:numPr>
        <w:rPr>
          <w:lang w:val="en-US"/>
        </w:rPr>
      </w:pPr>
      <w:r w:rsidRPr="00FC0038">
        <w:rPr>
          <w:lang w:val="en-US"/>
        </w:rPr>
        <w:t xml:space="preserve">The Protocols are technically complex and require specialized skills. It was indicated that the implementation, integration and mainstreaming of the Protocols in the </w:t>
      </w:r>
      <w:r w:rsidR="0034154F" w:rsidRPr="00FE6A14">
        <w:rPr>
          <w:lang w:val="en-US"/>
        </w:rPr>
        <w:t>national biodiversity strateg</w:t>
      </w:r>
      <w:r w:rsidR="0034154F">
        <w:rPr>
          <w:lang w:val="en-US"/>
        </w:rPr>
        <w:t>ies</w:t>
      </w:r>
      <w:r w:rsidR="0034154F" w:rsidRPr="00FE6A14">
        <w:rPr>
          <w:lang w:val="en-US"/>
        </w:rPr>
        <w:t xml:space="preserve"> and action plans </w:t>
      </w:r>
      <w:r w:rsidRPr="00FC0038">
        <w:rPr>
          <w:lang w:val="en-US"/>
        </w:rPr>
        <w:t>require specific expertise, and that dialogues, workshops and capacity-building can facilitate this</w:t>
      </w:r>
      <w:r w:rsidR="00507608">
        <w:rPr>
          <w:lang w:val="en-US"/>
        </w:rPr>
        <w:t>;</w:t>
      </w:r>
    </w:p>
    <w:p w14:paraId="23620C64" w14:textId="34D34DEE" w:rsidR="009A2FD3" w:rsidRPr="00FC0038" w:rsidRDefault="009A2FD3" w:rsidP="003C760F">
      <w:pPr>
        <w:pStyle w:val="CBDNormalNumber"/>
        <w:numPr>
          <w:ilvl w:val="1"/>
          <w:numId w:val="6"/>
        </w:numPr>
        <w:rPr>
          <w:lang w:val="en-US"/>
        </w:rPr>
      </w:pPr>
      <w:r w:rsidRPr="00FC0038">
        <w:rPr>
          <w:lang w:val="en-US"/>
        </w:rPr>
        <w:t>Investment of time for awareness-raising, knowledge-sharing, communication/media, incentives and an adequate structure for the coordination are key elements to take into account in the implementation of the whole-of-government and whole-of-society approach</w:t>
      </w:r>
      <w:r w:rsidR="00507608">
        <w:rPr>
          <w:lang w:val="en-US"/>
        </w:rPr>
        <w:t>;</w:t>
      </w:r>
    </w:p>
    <w:p w14:paraId="03820DE8" w14:textId="29617E5A" w:rsidR="009A2FD3" w:rsidRPr="00FC0038" w:rsidRDefault="009A2FD3" w:rsidP="003C760F">
      <w:pPr>
        <w:pStyle w:val="CBDNormalNumber"/>
        <w:numPr>
          <w:ilvl w:val="1"/>
          <w:numId w:val="6"/>
        </w:numPr>
        <w:rPr>
          <w:lang w:val="en-US"/>
        </w:rPr>
      </w:pPr>
      <w:r>
        <w:rPr>
          <w:lang w:val="en-US"/>
        </w:rPr>
        <w:t>T</w:t>
      </w:r>
      <w:r w:rsidRPr="00FC0038">
        <w:rPr>
          <w:lang w:val="en-US"/>
        </w:rPr>
        <w:t>he mapping of stakeholders can support effective implementation of whole-of-government and whole-of-society approach</w:t>
      </w:r>
      <w:r w:rsidR="00DA16EF">
        <w:rPr>
          <w:lang w:val="en-US"/>
        </w:rPr>
        <w:t>es</w:t>
      </w:r>
      <w:r w:rsidRPr="00FC0038">
        <w:rPr>
          <w:lang w:val="en-US"/>
        </w:rPr>
        <w:t>, including recognition that some may have dual roles as users and “caretakers” of biodiversity</w:t>
      </w:r>
      <w:r w:rsidR="00507608">
        <w:rPr>
          <w:lang w:val="en-US"/>
        </w:rPr>
        <w:t>;</w:t>
      </w:r>
      <w:r w:rsidRPr="00FC0038">
        <w:rPr>
          <w:lang w:val="en-US"/>
        </w:rPr>
        <w:t xml:space="preserve"> </w:t>
      </w:r>
    </w:p>
    <w:p w14:paraId="2F5C2BE3" w14:textId="1C3902D6" w:rsidR="009A2FD3" w:rsidRPr="00FC0038" w:rsidRDefault="009A2FD3" w:rsidP="003C760F">
      <w:pPr>
        <w:pStyle w:val="CBDNormalNumber"/>
        <w:numPr>
          <w:ilvl w:val="1"/>
          <w:numId w:val="6"/>
        </w:numPr>
        <w:rPr>
          <w:lang w:val="en-US"/>
        </w:rPr>
      </w:pPr>
      <w:r>
        <w:rPr>
          <w:lang w:val="en-US"/>
        </w:rPr>
        <w:t xml:space="preserve">The </w:t>
      </w:r>
      <w:r w:rsidRPr="00FC0038">
        <w:rPr>
          <w:lang w:val="en-US"/>
        </w:rPr>
        <w:t xml:space="preserve">importance of using and leveraging good practices related to </w:t>
      </w:r>
      <w:r>
        <w:rPr>
          <w:lang w:val="en-US"/>
        </w:rPr>
        <w:t xml:space="preserve">indigenous peoples and local communities, </w:t>
      </w:r>
      <w:r w:rsidRPr="00FC0038">
        <w:rPr>
          <w:lang w:val="en-US"/>
        </w:rPr>
        <w:t>women and youth engagement, for example in consultations and project design</w:t>
      </w:r>
      <w:r w:rsidR="00507608">
        <w:rPr>
          <w:lang w:val="en-US"/>
        </w:rPr>
        <w:t>;</w:t>
      </w:r>
    </w:p>
    <w:p w14:paraId="7E0C7C8D" w14:textId="720259F8" w:rsidR="009A2FD3" w:rsidRPr="00FC0038" w:rsidRDefault="009A2FD3" w:rsidP="003C760F">
      <w:pPr>
        <w:pStyle w:val="CBDNormalNumber"/>
        <w:numPr>
          <w:ilvl w:val="1"/>
          <w:numId w:val="6"/>
        </w:numPr>
        <w:rPr>
          <w:lang w:val="en-US"/>
        </w:rPr>
      </w:pPr>
      <w:r w:rsidRPr="00FC0038">
        <w:rPr>
          <w:lang w:val="en-US"/>
        </w:rPr>
        <w:t xml:space="preserve">Meaningful dialogue with </w:t>
      </w:r>
      <w:r>
        <w:rPr>
          <w:lang w:val="en-US"/>
        </w:rPr>
        <w:t>i</w:t>
      </w:r>
      <w:r w:rsidRPr="00FC0038">
        <w:rPr>
          <w:lang w:val="en-US"/>
        </w:rPr>
        <w:t>ndigenous peoples and local communities needs to be strengthened at all levels</w:t>
      </w:r>
      <w:r>
        <w:rPr>
          <w:lang w:val="en-US"/>
        </w:rPr>
        <w:t>, this</w:t>
      </w:r>
      <w:r w:rsidRPr="00FC0038">
        <w:rPr>
          <w:lang w:val="en-US"/>
        </w:rPr>
        <w:t xml:space="preserve"> require</w:t>
      </w:r>
      <w:r>
        <w:rPr>
          <w:lang w:val="en-US"/>
        </w:rPr>
        <w:t>s</w:t>
      </w:r>
      <w:r w:rsidRPr="00FC0038">
        <w:rPr>
          <w:lang w:val="en-US"/>
        </w:rPr>
        <w:t xml:space="preserve"> resources and effective coordination mechanisms</w:t>
      </w:r>
      <w:r w:rsidR="00507608">
        <w:rPr>
          <w:lang w:val="en-US"/>
        </w:rPr>
        <w:t>;</w:t>
      </w:r>
    </w:p>
    <w:p w14:paraId="40132C4D" w14:textId="522E91CD" w:rsidR="009A2FD3" w:rsidRPr="00FC0038" w:rsidRDefault="009A2FD3" w:rsidP="003C760F">
      <w:pPr>
        <w:pStyle w:val="CBDNormalNumber"/>
        <w:numPr>
          <w:ilvl w:val="1"/>
          <w:numId w:val="6"/>
        </w:numPr>
        <w:rPr>
          <w:lang w:val="en-US"/>
        </w:rPr>
      </w:pPr>
      <w:r w:rsidRPr="00FC0038">
        <w:rPr>
          <w:lang w:val="en-US"/>
        </w:rPr>
        <w:t xml:space="preserve">Academic and research organizations also play an important role in </w:t>
      </w:r>
      <w:r>
        <w:rPr>
          <w:lang w:val="en-US"/>
        </w:rPr>
        <w:t>the</w:t>
      </w:r>
      <w:r w:rsidRPr="00FC0038">
        <w:rPr>
          <w:lang w:val="en-US"/>
        </w:rPr>
        <w:t xml:space="preserve"> review</w:t>
      </w:r>
      <w:r>
        <w:rPr>
          <w:lang w:val="en-US"/>
        </w:rPr>
        <w:t xml:space="preserve"> and update of national biodiversity strategies and action plans</w:t>
      </w:r>
      <w:r w:rsidRPr="00FC0038">
        <w:rPr>
          <w:lang w:val="en-US"/>
        </w:rPr>
        <w:t xml:space="preserve"> and monitoring in support of effective implementation</w:t>
      </w:r>
      <w:r w:rsidR="00507608">
        <w:rPr>
          <w:lang w:val="en-US"/>
        </w:rPr>
        <w:t>;</w:t>
      </w:r>
      <w:r w:rsidRPr="00FC0038">
        <w:rPr>
          <w:lang w:val="en-US"/>
        </w:rPr>
        <w:t xml:space="preserve"> </w:t>
      </w:r>
    </w:p>
    <w:p w14:paraId="3A976236" w14:textId="5B4D873E" w:rsidR="009A2FD3" w:rsidRPr="00FC0038" w:rsidRDefault="009A2FD3" w:rsidP="003C760F">
      <w:pPr>
        <w:pStyle w:val="CBDNormalNumber"/>
        <w:numPr>
          <w:ilvl w:val="1"/>
          <w:numId w:val="6"/>
        </w:numPr>
        <w:rPr>
          <w:lang w:val="en-US"/>
        </w:rPr>
      </w:pPr>
      <w:r w:rsidRPr="00FC0038">
        <w:rPr>
          <w:lang w:val="en-US"/>
        </w:rPr>
        <w:t xml:space="preserve">Domestic institutional arrangements and contexts at the national level are important determinants of national capacities and need to be taken into account in process </w:t>
      </w:r>
      <w:r>
        <w:rPr>
          <w:lang w:val="en-US"/>
        </w:rPr>
        <w:t xml:space="preserve">for national biodiversity strategies and action plans </w:t>
      </w:r>
      <w:r w:rsidRPr="00FC0038">
        <w:rPr>
          <w:lang w:val="en-US"/>
        </w:rPr>
        <w:t xml:space="preserve">and </w:t>
      </w:r>
      <w:r>
        <w:rPr>
          <w:lang w:val="en-US"/>
        </w:rPr>
        <w:t xml:space="preserve">the </w:t>
      </w:r>
      <w:r w:rsidRPr="00FC0038">
        <w:rPr>
          <w:lang w:val="en-US"/>
        </w:rPr>
        <w:t>implementation of whole-of-government and whole-of society approach</w:t>
      </w:r>
      <w:r>
        <w:rPr>
          <w:lang w:val="en-US"/>
        </w:rPr>
        <w:t>es</w:t>
      </w:r>
      <w:r w:rsidRPr="00FC0038">
        <w:rPr>
          <w:lang w:val="en-US"/>
        </w:rPr>
        <w:t xml:space="preserve"> and the integration of other relevant multilateral environmental agreements.</w:t>
      </w:r>
    </w:p>
    <w:p w14:paraId="5C9F7C18" w14:textId="5F9C38F1" w:rsidR="009A2FD3" w:rsidRPr="00FC0038" w:rsidRDefault="009A2FD3" w:rsidP="003C760F">
      <w:pPr>
        <w:pStyle w:val="CBDNormalNumber"/>
        <w:numPr>
          <w:ilvl w:val="1"/>
          <w:numId w:val="6"/>
        </w:numPr>
        <w:rPr>
          <w:lang w:val="en-US"/>
        </w:rPr>
      </w:pPr>
      <w:r w:rsidRPr="00FC0038">
        <w:rPr>
          <w:lang w:val="en-US"/>
        </w:rPr>
        <w:t>The importance of political will and the rule of law</w:t>
      </w:r>
      <w:r w:rsidR="00507608">
        <w:rPr>
          <w:lang w:val="en-US"/>
        </w:rPr>
        <w:t>;</w:t>
      </w:r>
      <w:r w:rsidRPr="00FC0038">
        <w:rPr>
          <w:lang w:val="en-US"/>
        </w:rPr>
        <w:t xml:space="preserve"> </w:t>
      </w:r>
    </w:p>
    <w:p w14:paraId="6D6893AF" w14:textId="07415CBB" w:rsidR="009A2FD3" w:rsidRPr="00FC0038" w:rsidRDefault="009A2FD3" w:rsidP="003C760F">
      <w:pPr>
        <w:pStyle w:val="CBDNormalNumber"/>
        <w:numPr>
          <w:ilvl w:val="1"/>
          <w:numId w:val="6"/>
        </w:numPr>
        <w:rPr>
          <w:lang w:val="en-US"/>
        </w:rPr>
      </w:pPr>
      <w:r w:rsidRPr="00FC0038">
        <w:rPr>
          <w:lang w:val="en-US"/>
        </w:rPr>
        <w:t xml:space="preserve">The development of </w:t>
      </w:r>
      <w:r>
        <w:rPr>
          <w:lang w:val="en-US"/>
        </w:rPr>
        <w:t>national biodiversity strategies and action plans</w:t>
      </w:r>
      <w:r w:rsidRPr="00FC0038">
        <w:rPr>
          <w:lang w:val="en-US"/>
        </w:rPr>
        <w:t xml:space="preserve"> can benefit </w:t>
      </w:r>
      <w:r>
        <w:rPr>
          <w:lang w:val="en-US"/>
        </w:rPr>
        <w:t>from</w:t>
      </w:r>
      <w:r w:rsidRPr="00FC0038">
        <w:rPr>
          <w:lang w:val="en-US"/>
        </w:rPr>
        <w:t xml:space="preserve"> regionals coordination among neighboring countries</w:t>
      </w:r>
      <w:r w:rsidR="00507608">
        <w:rPr>
          <w:lang w:val="en-US"/>
        </w:rPr>
        <w:t>;</w:t>
      </w:r>
    </w:p>
    <w:p w14:paraId="5FF6A126" w14:textId="718F29FA" w:rsidR="009A2FD3" w:rsidRPr="00FC0038" w:rsidRDefault="009A2FD3" w:rsidP="003C760F">
      <w:pPr>
        <w:pStyle w:val="CBDNormalNumber"/>
        <w:numPr>
          <w:ilvl w:val="1"/>
          <w:numId w:val="6"/>
        </w:numPr>
        <w:rPr>
          <w:lang w:val="en-US"/>
        </w:rPr>
      </w:pPr>
      <w:r>
        <w:rPr>
          <w:lang w:val="en-US"/>
        </w:rPr>
        <w:t>National biodiversity strategies and action plans</w:t>
      </w:r>
      <w:r w:rsidRPr="00FC0038">
        <w:rPr>
          <w:lang w:val="en-US"/>
        </w:rPr>
        <w:t xml:space="preserve"> should use incentives for partners and stakeholders to take actions</w:t>
      </w:r>
      <w:r w:rsidR="00507608">
        <w:rPr>
          <w:lang w:val="en-US"/>
        </w:rPr>
        <w:t>;</w:t>
      </w:r>
    </w:p>
    <w:p w14:paraId="13912352" w14:textId="6AF5ACB8" w:rsidR="009A2FD3" w:rsidRPr="00FC0038" w:rsidRDefault="009A2FD3" w:rsidP="003C760F">
      <w:pPr>
        <w:pStyle w:val="CBDNormalNumber"/>
        <w:numPr>
          <w:ilvl w:val="1"/>
          <w:numId w:val="6"/>
        </w:numPr>
        <w:rPr>
          <w:lang w:val="en-US"/>
        </w:rPr>
      </w:pPr>
      <w:r w:rsidRPr="00FC0038">
        <w:rPr>
          <w:lang w:val="en-US"/>
        </w:rPr>
        <w:t>Inclusive participation and representation of stakeholders at all stages and across generations require</w:t>
      </w:r>
      <w:r>
        <w:rPr>
          <w:lang w:val="en-US"/>
        </w:rPr>
        <w:t>s</w:t>
      </w:r>
      <w:r w:rsidRPr="00FC0038">
        <w:rPr>
          <w:lang w:val="en-US"/>
        </w:rPr>
        <w:t xml:space="preserve"> a concerted and sustained effort</w:t>
      </w:r>
      <w:r>
        <w:rPr>
          <w:lang w:val="en-US"/>
        </w:rPr>
        <w:t>. This requires</w:t>
      </w:r>
      <w:r w:rsidRPr="00FC0038">
        <w:rPr>
          <w:lang w:val="en-US"/>
        </w:rPr>
        <w:t xml:space="preserve"> resources, </w:t>
      </w:r>
      <w:r>
        <w:rPr>
          <w:lang w:val="en-US"/>
        </w:rPr>
        <w:t xml:space="preserve">the </w:t>
      </w:r>
      <w:r w:rsidRPr="00FC0038">
        <w:rPr>
          <w:lang w:val="en-US"/>
        </w:rPr>
        <w:t>provision of platforms and mechanisms, as well as other opportunities for meaningful engagement</w:t>
      </w:r>
      <w:r w:rsidR="005610FA">
        <w:rPr>
          <w:lang w:val="en-US"/>
        </w:rPr>
        <w:t>;</w:t>
      </w:r>
    </w:p>
    <w:p w14:paraId="4204C593" w14:textId="2A78D3F9" w:rsidR="009A2FD3" w:rsidRPr="00FC0038" w:rsidRDefault="009A2FD3" w:rsidP="003C760F">
      <w:pPr>
        <w:pStyle w:val="CBDNormalNumber"/>
        <w:numPr>
          <w:ilvl w:val="1"/>
          <w:numId w:val="6"/>
        </w:numPr>
        <w:rPr>
          <w:lang w:val="en-US"/>
        </w:rPr>
      </w:pPr>
      <w:r w:rsidRPr="00FC0038">
        <w:rPr>
          <w:lang w:val="en-US"/>
        </w:rPr>
        <w:t>Meaningful dialogue is a key element that needs to be encouraged, including through innovative and effective consultative processes such as citizen assemblies,</w:t>
      </w:r>
      <w:r>
        <w:rPr>
          <w:lang w:val="en-US"/>
        </w:rPr>
        <w:t xml:space="preserve"> and the use of </w:t>
      </w:r>
      <w:r w:rsidRPr="00FC0038">
        <w:rPr>
          <w:lang w:val="en-US"/>
        </w:rPr>
        <w:t>interactive exchange platforms (from local to national levels, and vice versa)</w:t>
      </w:r>
      <w:r w:rsidR="00507608">
        <w:rPr>
          <w:lang w:val="en-US"/>
        </w:rPr>
        <w:t>;</w:t>
      </w:r>
    </w:p>
    <w:p w14:paraId="4C1C6880" w14:textId="7868B485" w:rsidR="009A2FD3" w:rsidRPr="00FC0038" w:rsidRDefault="009A2FD3" w:rsidP="003C760F">
      <w:pPr>
        <w:pStyle w:val="CBDNormalNumber"/>
        <w:numPr>
          <w:ilvl w:val="1"/>
          <w:numId w:val="6"/>
        </w:numPr>
        <w:rPr>
          <w:lang w:val="en-US"/>
        </w:rPr>
      </w:pPr>
      <w:r w:rsidRPr="00FC0038">
        <w:rPr>
          <w:lang w:val="en-US"/>
        </w:rPr>
        <w:t xml:space="preserve">Good practices for </w:t>
      </w:r>
      <w:r>
        <w:rPr>
          <w:lang w:val="en-US"/>
        </w:rPr>
        <w:t xml:space="preserve">the </w:t>
      </w:r>
      <w:r w:rsidRPr="00FC0038">
        <w:rPr>
          <w:lang w:val="en-US"/>
        </w:rPr>
        <w:t xml:space="preserve">implementation </w:t>
      </w:r>
      <w:r>
        <w:rPr>
          <w:lang w:val="en-US"/>
        </w:rPr>
        <w:t xml:space="preserve">of national biodiversity strategies and action plans </w:t>
      </w:r>
      <w:r w:rsidRPr="00FC0038">
        <w:rPr>
          <w:lang w:val="en-US"/>
        </w:rPr>
        <w:t>that take into account whole-of-society and whole-of-government approach</w:t>
      </w:r>
      <w:r>
        <w:rPr>
          <w:lang w:val="en-US"/>
        </w:rPr>
        <w:t xml:space="preserve"> include</w:t>
      </w:r>
      <w:r w:rsidRPr="00FC0038">
        <w:rPr>
          <w:lang w:val="en-US"/>
        </w:rPr>
        <w:t>:</w:t>
      </w:r>
    </w:p>
    <w:p w14:paraId="78E1D701" w14:textId="55E91FD2" w:rsidR="009A2FD3" w:rsidRPr="00FC0038" w:rsidRDefault="009A2FD3" w:rsidP="00706D33">
      <w:pPr>
        <w:pStyle w:val="CBDNormalNumber"/>
        <w:numPr>
          <w:ilvl w:val="2"/>
          <w:numId w:val="9"/>
        </w:numPr>
        <w:tabs>
          <w:tab w:val="clear" w:pos="2268"/>
          <w:tab w:val="left" w:pos="2160"/>
        </w:tabs>
        <w:ind w:left="1701"/>
        <w:rPr>
          <w:lang w:val="en-US"/>
        </w:rPr>
      </w:pPr>
      <w:r>
        <w:rPr>
          <w:lang w:val="en-US"/>
        </w:rPr>
        <w:t>A</w:t>
      </w:r>
      <w:r w:rsidRPr="00FC0038">
        <w:rPr>
          <w:lang w:val="en-US"/>
        </w:rPr>
        <w:t xml:space="preserve">dditional effort, in particular, in terms of ensuring the participation and interaction of women, youth and </w:t>
      </w:r>
      <w:r>
        <w:rPr>
          <w:lang w:val="en-US"/>
        </w:rPr>
        <w:t>indigenous people and local communities</w:t>
      </w:r>
      <w:r w:rsidRPr="00FC0038">
        <w:rPr>
          <w:lang w:val="en-US"/>
        </w:rPr>
        <w:t>;</w:t>
      </w:r>
    </w:p>
    <w:p w14:paraId="0B023FC5" w14:textId="63E253F1" w:rsidR="009A2FD3" w:rsidRPr="00FC0038" w:rsidRDefault="009A2FD3" w:rsidP="00706D33">
      <w:pPr>
        <w:pStyle w:val="CBDNormalNumber"/>
        <w:numPr>
          <w:ilvl w:val="2"/>
          <w:numId w:val="9"/>
        </w:numPr>
        <w:tabs>
          <w:tab w:val="clear" w:pos="2268"/>
          <w:tab w:val="left" w:pos="2160"/>
        </w:tabs>
        <w:ind w:left="1701"/>
        <w:rPr>
          <w:lang w:val="en-US"/>
        </w:rPr>
      </w:pPr>
      <w:r w:rsidRPr="00FC0038">
        <w:rPr>
          <w:lang w:val="en-US"/>
        </w:rPr>
        <w:t xml:space="preserve">Engagement with other ministries can be facilitated through management structures, coordination mechanisms and processes, such as the Bern process, that facilitate cooperation and synergies among and between focal points of different sectors, conventions and </w:t>
      </w:r>
      <w:r>
        <w:rPr>
          <w:lang w:val="en-US"/>
        </w:rPr>
        <w:t>multilateral environmental agreements</w:t>
      </w:r>
      <w:r w:rsidR="005610FA">
        <w:rPr>
          <w:lang w:val="en-US"/>
        </w:rPr>
        <w:t>;</w:t>
      </w:r>
    </w:p>
    <w:p w14:paraId="70552C86" w14:textId="4E5AC141" w:rsidR="009A2FD3" w:rsidRPr="00FC0038" w:rsidRDefault="009A2FD3" w:rsidP="003C760F">
      <w:pPr>
        <w:pStyle w:val="CBDNormalNumber"/>
        <w:numPr>
          <w:ilvl w:val="1"/>
          <w:numId w:val="6"/>
        </w:numPr>
        <w:rPr>
          <w:lang w:val="en-US"/>
        </w:rPr>
      </w:pPr>
      <w:r>
        <w:rPr>
          <w:lang w:val="en-US"/>
        </w:rPr>
        <w:t>It is important to</w:t>
      </w:r>
      <w:r w:rsidRPr="00FC0038">
        <w:rPr>
          <w:lang w:val="en-US"/>
        </w:rPr>
        <w:t xml:space="preserve"> engage</w:t>
      </w:r>
      <w:r>
        <w:rPr>
          <w:lang w:val="en-US"/>
        </w:rPr>
        <w:t xml:space="preserve"> with</w:t>
      </w:r>
      <w:r w:rsidRPr="00FC0038">
        <w:rPr>
          <w:lang w:val="en-US"/>
        </w:rPr>
        <w:t xml:space="preserve"> youth</w:t>
      </w:r>
      <w:r w:rsidR="00207124">
        <w:rPr>
          <w:lang w:val="en-US"/>
        </w:rPr>
        <w:t>,</w:t>
      </w:r>
      <w:r w:rsidRPr="00FC0038">
        <w:rPr>
          <w:lang w:val="en-US"/>
        </w:rPr>
        <w:t xml:space="preserve"> and youth </w:t>
      </w:r>
      <w:r>
        <w:rPr>
          <w:lang w:val="en-US"/>
        </w:rPr>
        <w:t xml:space="preserve">can </w:t>
      </w:r>
      <w:r w:rsidRPr="00FC0038">
        <w:rPr>
          <w:lang w:val="en-US"/>
        </w:rPr>
        <w:t>also proactively engage national governments in different manners and through different means in processes</w:t>
      </w:r>
      <w:r>
        <w:rPr>
          <w:lang w:val="en-US"/>
        </w:rPr>
        <w:t xml:space="preserve"> for developing and implementation national biodiversity strategies and action plan. Such processes can</w:t>
      </w:r>
      <w:r w:rsidRPr="00FC0038">
        <w:rPr>
          <w:lang w:val="en-US"/>
        </w:rPr>
        <w:t xml:space="preserve"> result in different outcomes and </w:t>
      </w:r>
      <w:r>
        <w:rPr>
          <w:lang w:val="en-US"/>
        </w:rPr>
        <w:t xml:space="preserve">generate </w:t>
      </w:r>
      <w:r w:rsidRPr="00FC0038">
        <w:rPr>
          <w:lang w:val="en-US"/>
        </w:rPr>
        <w:t>specific lessons learned on effective participation, in particular on a subnational level</w:t>
      </w:r>
      <w:r w:rsidR="00174069">
        <w:rPr>
          <w:lang w:val="en-US"/>
        </w:rPr>
        <w:t>;</w:t>
      </w:r>
    </w:p>
    <w:p w14:paraId="0E9A0738" w14:textId="27A06B13" w:rsidR="009A2FD3" w:rsidRPr="00FC0038" w:rsidRDefault="009A2FD3" w:rsidP="003C760F">
      <w:pPr>
        <w:pStyle w:val="CBDNormalNumber"/>
        <w:numPr>
          <w:ilvl w:val="1"/>
          <w:numId w:val="6"/>
        </w:numPr>
        <w:rPr>
          <w:lang w:val="en-US"/>
        </w:rPr>
      </w:pPr>
      <w:r w:rsidRPr="00FC0038">
        <w:rPr>
          <w:lang w:val="en-US"/>
        </w:rPr>
        <w:t>Governments should report to local communities who depend on ecosystem services</w:t>
      </w:r>
      <w:r>
        <w:rPr>
          <w:lang w:val="en-US"/>
        </w:rPr>
        <w:t>,</w:t>
      </w:r>
      <w:r w:rsidRPr="00FC0038">
        <w:rPr>
          <w:lang w:val="en-US"/>
        </w:rPr>
        <w:t xml:space="preserve"> such as fishing</w:t>
      </w:r>
      <w:r>
        <w:rPr>
          <w:lang w:val="en-US"/>
        </w:rPr>
        <w:t>,</w:t>
      </w:r>
      <w:r w:rsidRPr="00FC0038">
        <w:rPr>
          <w:lang w:val="en-US"/>
        </w:rPr>
        <w:t xml:space="preserve"> on the ongoing implementation of </w:t>
      </w:r>
      <w:r>
        <w:rPr>
          <w:lang w:val="en-US"/>
        </w:rPr>
        <w:t>national biodiversity strategies and action plans</w:t>
      </w:r>
      <w:r w:rsidRPr="00FC0038">
        <w:rPr>
          <w:lang w:val="en-US"/>
        </w:rPr>
        <w:t>.</w:t>
      </w:r>
    </w:p>
    <w:p w14:paraId="00BD2AA8" w14:textId="424EF71C" w:rsidR="00734892" w:rsidRPr="00734892" w:rsidRDefault="00734892" w:rsidP="00734892">
      <w:pPr>
        <w:pStyle w:val="CBDSubTitle"/>
      </w:pPr>
      <w:r w:rsidRPr="00734892">
        <w:t xml:space="preserve">Session 2: </w:t>
      </w:r>
      <w:r w:rsidR="00D63EAA">
        <w:t>n</w:t>
      </w:r>
      <w:r w:rsidRPr="00734892">
        <w:t>ational target setting and monitoring</w:t>
      </w:r>
    </w:p>
    <w:p w14:paraId="741A0ECC" w14:textId="28BC1993" w:rsidR="00734892" w:rsidRPr="00734892" w:rsidRDefault="00D35608" w:rsidP="00734892">
      <w:pPr>
        <w:pStyle w:val="CBDNormalNumber"/>
        <w:rPr>
          <w:lang w:val="en-US"/>
        </w:rPr>
      </w:pPr>
      <w:r>
        <w:rPr>
          <w:lang w:val="en-US"/>
        </w:rPr>
        <w:t>Participants</w:t>
      </w:r>
      <w:r w:rsidR="00734892" w:rsidRPr="00734892">
        <w:rPr>
          <w:lang w:val="en-US"/>
        </w:rPr>
        <w:t xml:space="preserve"> reflected on the key factors for successfully reflecting the Kunming-Montreal Global Biodiversity Framework in national processes and policies. They also discussed elements critical to setting and monitoring national targets. Participants expressed interest in learning more about the tools developed by others. </w:t>
      </w:r>
      <w:r w:rsidR="00C364C7">
        <w:rPr>
          <w:lang w:val="en-US"/>
        </w:rPr>
        <w:t>The following were noted by participants, noting that not all issues were raised by all participants:</w:t>
      </w:r>
    </w:p>
    <w:p w14:paraId="55050483" w14:textId="1E99E487" w:rsidR="00734892" w:rsidRPr="00734892" w:rsidRDefault="00C364C7" w:rsidP="003C760F">
      <w:pPr>
        <w:pStyle w:val="CBDNormalNumber"/>
        <w:numPr>
          <w:ilvl w:val="1"/>
          <w:numId w:val="6"/>
        </w:numPr>
        <w:rPr>
          <w:lang w:val="en-US"/>
        </w:rPr>
      </w:pPr>
      <w:r w:rsidRPr="00FE6A14">
        <w:rPr>
          <w:lang w:val="en-US"/>
        </w:rPr>
        <w:t>T</w:t>
      </w:r>
      <w:r w:rsidR="00734892" w:rsidRPr="00FE6A14">
        <w:rPr>
          <w:lang w:val="en-US"/>
        </w:rPr>
        <w:t>he involvement of rightsholders and stakeholders in the development of national biodiversity strategies and action plans and national targets has great value for the comprehensive development of the national biodiversity strategy and action plans and national targets, and helps realizes benefits for the groups involved while also supporting the effective implementation</w:t>
      </w:r>
      <w:r w:rsidR="00FE6A14">
        <w:rPr>
          <w:lang w:val="en-US"/>
        </w:rPr>
        <w:t>, but</w:t>
      </w:r>
      <w:r w:rsidR="00734892" w:rsidRPr="00FE6A14">
        <w:rPr>
          <w:lang w:val="en-US"/>
        </w:rPr>
        <w:t xml:space="preserve"> can be challenging to involve all rights and stakeholders in the development of national targets and to take into account the perspectives and ambitions of everyone</w:t>
      </w:r>
      <w:r w:rsidR="003B753A">
        <w:rPr>
          <w:lang w:val="en-US"/>
        </w:rPr>
        <w:t xml:space="preserve"> and</w:t>
      </w:r>
      <w:r w:rsidR="00734892" w:rsidRPr="00734892">
        <w:rPr>
          <w:lang w:val="en-US"/>
        </w:rPr>
        <w:t xml:space="preserve"> meaningful involvement requires resources, the provision of accessible platforms and opportunities for meaningful dialogues and engagement</w:t>
      </w:r>
      <w:r w:rsidR="00BE0256">
        <w:rPr>
          <w:lang w:val="en-US"/>
        </w:rPr>
        <w:t>;</w:t>
      </w:r>
    </w:p>
    <w:p w14:paraId="3C8AFBCB" w14:textId="3770E215" w:rsidR="00734892" w:rsidRPr="00734892" w:rsidRDefault="00B34144" w:rsidP="003C760F">
      <w:pPr>
        <w:pStyle w:val="CBDNormalNumber"/>
        <w:numPr>
          <w:ilvl w:val="1"/>
          <w:numId w:val="6"/>
        </w:numPr>
        <w:rPr>
          <w:lang w:val="en-US"/>
        </w:rPr>
      </w:pPr>
      <w:r>
        <w:rPr>
          <w:lang w:val="en-US"/>
        </w:rPr>
        <w:t>C</w:t>
      </w:r>
      <w:r w:rsidR="00734892" w:rsidRPr="00734892">
        <w:rPr>
          <w:lang w:val="en-US"/>
        </w:rPr>
        <w:t xml:space="preserve">apacity development, communication, awareness-raising and knowledge-sharing are essential for developing </w:t>
      </w:r>
      <w:r w:rsidR="00BE0256" w:rsidRPr="00FE6A14">
        <w:rPr>
          <w:lang w:val="en-US"/>
        </w:rPr>
        <w:t>national biodiversity strateg</w:t>
      </w:r>
      <w:r w:rsidR="00627BBB">
        <w:rPr>
          <w:lang w:val="en-US"/>
        </w:rPr>
        <w:t>ies</w:t>
      </w:r>
      <w:r w:rsidR="00BE0256" w:rsidRPr="00FE6A14">
        <w:rPr>
          <w:lang w:val="en-US"/>
        </w:rPr>
        <w:t xml:space="preserve"> and action plans </w:t>
      </w:r>
      <w:r w:rsidR="00734892" w:rsidRPr="00734892">
        <w:rPr>
          <w:lang w:val="en-US"/>
        </w:rPr>
        <w:t>and setting and implementing national targets. Dialogue is a key element that needs to be encouraged</w:t>
      </w:r>
      <w:r w:rsidR="00BE0256">
        <w:rPr>
          <w:lang w:val="en-US"/>
        </w:rPr>
        <w:t>;</w:t>
      </w:r>
    </w:p>
    <w:p w14:paraId="3AEA6B4B" w14:textId="7E630C5E" w:rsidR="00734892" w:rsidRPr="00734892" w:rsidRDefault="00B34144" w:rsidP="003C760F">
      <w:pPr>
        <w:pStyle w:val="CBDNormalNumber"/>
        <w:numPr>
          <w:ilvl w:val="1"/>
          <w:numId w:val="6"/>
        </w:numPr>
        <w:rPr>
          <w:lang w:val="en-US"/>
        </w:rPr>
      </w:pPr>
      <w:r>
        <w:rPr>
          <w:lang w:val="en-US"/>
        </w:rPr>
        <w:t>F</w:t>
      </w:r>
      <w:r w:rsidR="00734892" w:rsidRPr="00734892">
        <w:rPr>
          <w:lang w:val="en-US"/>
        </w:rPr>
        <w:t>lexible approaches are useful for setting and implementing national targets in decentralized systems while coordination is required to ensure that joint efforts will be made to achieve commonly shared national targets</w:t>
      </w:r>
      <w:r w:rsidR="00AB19EE">
        <w:rPr>
          <w:lang w:val="en-US"/>
        </w:rPr>
        <w:t>;</w:t>
      </w:r>
    </w:p>
    <w:p w14:paraId="4A722FCF" w14:textId="3FD8F7E0" w:rsidR="00193042" w:rsidRPr="00DA16EF" w:rsidRDefault="00193042" w:rsidP="003C760F">
      <w:pPr>
        <w:pStyle w:val="CBDNormalNumber"/>
        <w:numPr>
          <w:ilvl w:val="1"/>
          <w:numId w:val="6"/>
        </w:numPr>
        <w:rPr>
          <w:lang w:val="en-US"/>
        </w:rPr>
      </w:pPr>
      <w:r w:rsidRPr="00DA16EF">
        <w:rPr>
          <w:lang w:val="en-US"/>
        </w:rPr>
        <w:t>Decentralizing the collection of data, for example by using different government institutions and processes or engaging with civil society, other government institutions and partners, can help to support effective monitoring of implementation</w:t>
      </w:r>
      <w:r w:rsidR="00AB19EE">
        <w:rPr>
          <w:lang w:val="en-US"/>
        </w:rPr>
        <w:t>;</w:t>
      </w:r>
    </w:p>
    <w:p w14:paraId="467D8567" w14:textId="779FDC9D" w:rsidR="00734892" w:rsidRPr="00734892" w:rsidRDefault="008D7DE3" w:rsidP="003C760F">
      <w:pPr>
        <w:pStyle w:val="CBDNormalNumber"/>
        <w:numPr>
          <w:ilvl w:val="1"/>
          <w:numId w:val="6"/>
        </w:numPr>
        <w:rPr>
          <w:lang w:val="en-US"/>
        </w:rPr>
      </w:pPr>
      <w:r>
        <w:rPr>
          <w:lang w:val="en-US"/>
        </w:rPr>
        <w:t>When</w:t>
      </w:r>
      <w:r w:rsidR="00734892" w:rsidRPr="00734892">
        <w:rPr>
          <w:lang w:val="en-US"/>
        </w:rPr>
        <w:t xml:space="preserve"> other ministries lead the planning and development of some national targets allowed responsibilities to be spread out and enhance shared accountability across the government. In this respect it was noted by some that engagement with other ministries can be facilitated through interministerial structures and the identification of focal points and contact points</w:t>
      </w:r>
      <w:r w:rsidR="00AB19EE">
        <w:rPr>
          <w:lang w:val="en-US"/>
        </w:rPr>
        <w:t>;</w:t>
      </w:r>
    </w:p>
    <w:p w14:paraId="5873A379" w14:textId="4ADF782F" w:rsidR="00734892" w:rsidRPr="00734892" w:rsidRDefault="008D7DE3" w:rsidP="003C760F">
      <w:pPr>
        <w:pStyle w:val="CBDNormalNumber"/>
        <w:numPr>
          <w:ilvl w:val="1"/>
          <w:numId w:val="6"/>
        </w:numPr>
        <w:rPr>
          <w:lang w:val="en-US"/>
        </w:rPr>
      </w:pPr>
      <w:r>
        <w:rPr>
          <w:lang w:val="en-US"/>
        </w:rPr>
        <w:t>Co</w:t>
      </w:r>
      <w:r w:rsidR="00734892" w:rsidRPr="00734892">
        <w:rPr>
          <w:lang w:val="en-US"/>
        </w:rPr>
        <w:t xml:space="preserve">ordination with </w:t>
      </w:r>
      <w:r>
        <w:rPr>
          <w:lang w:val="en-US"/>
        </w:rPr>
        <w:t xml:space="preserve">the national focal points for the protocols and for </w:t>
      </w:r>
      <w:r w:rsidR="00734892" w:rsidRPr="00734892">
        <w:rPr>
          <w:lang w:val="en-US"/>
        </w:rPr>
        <w:t>other multilateral environmental agreements helped to develop synergies in target setting and monitoring</w:t>
      </w:r>
      <w:r w:rsidR="00AB19EE">
        <w:rPr>
          <w:lang w:val="en-US"/>
        </w:rPr>
        <w:t>;</w:t>
      </w:r>
      <w:r w:rsidR="00734892" w:rsidRPr="00734892">
        <w:rPr>
          <w:lang w:val="en-US"/>
        </w:rPr>
        <w:t xml:space="preserve"> </w:t>
      </w:r>
    </w:p>
    <w:p w14:paraId="675337BD" w14:textId="7A127FE8" w:rsidR="00734892" w:rsidRPr="00734892" w:rsidRDefault="00CF7A8D" w:rsidP="003C760F">
      <w:pPr>
        <w:pStyle w:val="CBDNormalNumber"/>
        <w:numPr>
          <w:ilvl w:val="1"/>
          <w:numId w:val="6"/>
        </w:numPr>
        <w:rPr>
          <w:lang w:val="en-US"/>
        </w:rPr>
      </w:pPr>
      <w:r>
        <w:rPr>
          <w:lang w:val="en-US"/>
        </w:rPr>
        <w:t>At the national level some targets may have higher n</w:t>
      </w:r>
      <w:r w:rsidR="00734892" w:rsidRPr="00734892">
        <w:rPr>
          <w:lang w:val="en-US"/>
        </w:rPr>
        <w:t>ational prioritization</w:t>
      </w:r>
      <w:r w:rsidR="00AB19EE">
        <w:rPr>
          <w:lang w:val="en-US"/>
        </w:rPr>
        <w:t>;</w:t>
      </w:r>
    </w:p>
    <w:p w14:paraId="7E8E453E" w14:textId="32C1E982" w:rsidR="00734892" w:rsidRPr="00734892" w:rsidRDefault="00CF7A8D" w:rsidP="003C760F">
      <w:pPr>
        <w:pStyle w:val="CBDNormalNumber"/>
        <w:numPr>
          <w:ilvl w:val="1"/>
          <w:numId w:val="6"/>
        </w:numPr>
        <w:rPr>
          <w:lang w:val="en-US"/>
        </w:rPr>
      </w:pPr>
      <w:r>
        <w:rPr>
          <w:lang w:val="en-US"/>
        </w:rPr>
        <w:t>A review of existing</w:t>
      </w:r>
      <w:r w:rsidR="00734892" w:rsidRPr="00734892">
        <w:rPr>
          <w:lang w:val="en-US"/>
        </w:rPr>
        <w:t xml:space="preserve"> laws and institutions </w:t>
      </w:r>
      <w:r>
        <w:rPr>
          <w:lang w:val="en-US"/>
        </w:rPr>
        <w:t>can provide a</w:t>
      </w:r>
      <w:r w:rsidR="00734892" w:rsidRPr="00734892">
        <w:rPr>
          <w:lang w:val="en-US"/>
        </w:rPr>
        <w:t xml:space="preserve"> basis to develop ambitious but realistic targets in line with the Kunming-Montreal Global Biodiversity Framework</w:t>
      </w:r>
      <w:r w:rsidR="00CD704B">
        <w:rPr>
          <w:lang w:val="en-US"/>
        </w:rPr>
        <w:t>;</w:t>
      </w:r>
      <w:r w:rsidR="00734892" w:rsidRPr="00734892">
        <w:rPr>
          <w:lang w:val="en-US"/>
        </w:rPr>
        <w:t xml:space="preserve"> </w:t>
      </w:r>
    </w:p>
    <w:p w14:paraId="224D470B" w14:textId="79A65F0C" w:rsidR="00734892" w:rsidRPr="00734892" w:rsidRDefault="00A4070C" w:rsidP="003C760F">
      <w:pPr>
        <w:pStyle w:val="CBDNormalNumber"/>
        <w:numPr>
          <w:ilvl w:val="1"/>
          <w:numId w:val="6"/>
        </w:numPr>
        <w:rPr>
          <w:lang w:val="en-US"/>
        </w:rPr>
      </w:pPr>
      <w:r>
        <w:rPr>
          <w:lang w:val="en-US"/>
        </w:rPr>
        <w:t>L</w:t>
      </w:r>
      <w:r w:rsidR="00734892" w:rsidRPr="00734892">
        <w:rPr>
          <w:lang w:val="en-US"/>
        </w:rPr>
        <w:t>egal and policy clarity and coherence were essential for setting and implementing national targets to ensure all actors will contribute to implementation.</w:t>
      </w:r>
      <w:r w:rsidR="00D35608" w:rsidRPr="00D35608">
        <w:rPr>
          <w:lang w:val="en-US"/>
        </w:rPr>
        <w:t xml:space="preserve"> </w:t>
      </w:r>
      <w:r w:rsidR="00D35608">
        <w:rPr>
          <w:lang w:val="en-US"/>
        </w:rPr>
        <w:t>A</w:t>
      </w:r>
      <w:r w:rsidR="00D35608" w:rsidRPr="00734892">
        <w:rPr>
          <w:lang w:val="en-US"/>
        </w:rPr>
        <w:t xml:space="preserve"> common and legally binding framework for biodiversity was cited as an important component to bolster implementation</w:t>
      </w:r>
      <w:r w:rsidR="00CD704B">
        <w:rPr>
          <w:lang w:val="en-US"/>
        </w:rPr>
        <w:t>;</w:t>
      </w:r>
    </w:p>
    <w:p w14:paraId="09AB4179" w14:textId="5427EE60" w:rsidR="00734892" w:rsidRPr="00734892" w:rsidRDefault="00D35608" w:rsidP="003C760F">
      <w:pPr>
        <w:pStyle w:val="CBDNormalNumber"/>
        <w:numPr>
          <w:ilvl w:val="1"/>
          <w:numId w:val="6"/>
        </w:numPr>
        <w:rPr>
          <w:lang w:val="en-US"/>
        </w:rPr>
      </w:pPr>
      <w:r>
        <w:rPr>
          <w:lang w:val="en-US"/>
        </w:rPr>
        <w:t>National monitoring systems underpin decision</w:t>
      </w:r>
      <w:r w:rsidR="001225F5">
        <w:rPr>
          <w:lang w:val="en-US"/>
        </w:rPr>
        <w:t>-</w:t>
      </w:r>
      <w:r>
        <w:rPr>
          <w:lang w:val="en-US"/>
        </w:rPr>
        <w:t>making, but there are gaps in national monitoring systems and significant resources may be required to develop them.</w:t>
      </w:r>
    </w:p>
    <w:p w14:paraId="1B378D59" w14:textId="4478A4C7" w:rsidR="005079D0" w:rsidRPr="005079D0" w:rsidRDefault="00A86EC2" w:rsidP="005079D0">
      <w:pPr>
        <w:pStyle w:val="CBDNormalNumber"/>
        <w:numPr>
          <w:ilvl w:val="0"/>
          <w:numId w:val="0"/>
        </w:numPr>
        <w:ind w:left="567"/>
      </w:pPr>
      <w:r>
        <w:rPr>
          <w:b/>
        </w:rPr>
        <w:t xml:space="preserve">Session 3: </w:t>
      </w:r>
      <w:r w:rsidR="00C529F0">
        <w:rPr>
          <w:b/>
        </w:rPr>
        <w:t>m</w:t>
      </w:r>
      <w:r w:rsidR="005079D0" w:rsidRPr="005079D0">
        <w:rPr>
          <w:b/>
        </w:rPr>
        <w:t>eans of implementation, including national biodiversity finance planning and capacity-development planning</w:t>
      </w:r>
    </w:p>
    <w:p w14:paraId="5996794A" w14:textId="1BD4864E" w:rsidR="005079D0" w:rsidRDefault="00D35608" w:rsidP="005079D0">
      <w:pPr>
        <w:pStyle w:val="CBDNormalNumber"/>
      </w:pPr>
      <w:r>
        <w:rPr>
          <w:lang w:val="en-US"/>
        </w:rPr>
        <w:t>Participants</w:t>
      </w:r>
      <w:r w:rsidR="005079D0" w:rsidRPr="005079D0">
        <w:rPr>
          <w:lang w:val="en-US"/>
        </w:rPr>
        <w:t xml:space="preserve"> reflected on </w:t>
      </w:r>
      <w:r w:rsidR="005079D0" w:rsidRPr="00DD4F03">
        <w:t>means of implementation, including national biodiversity finance planning and capacity-development planning.</w:t>
      </w:r>
      <w:r w:rsidR="005079D0">
        <w:t xml:space="preserve"> Participants used this session to share experiences and good practices, and also identify current needs, gaps and challenges related to capacity</w:t>
      </w:r>
      <w:r w:rsidR="00812BED">
        <w:t>-</w:t>
      </w:r>
      <w:r w:rsidR="005079D0">
        <w:t xml:space="preserve">building and financing for the development and implementation of </w:t>
      </w:r>
      <w:r w:rsidR="00CD704B" w:rsidRPr="00FE6A14">
        <w:rPr>
          <w:lang w:val="en-US"/>
        </w:rPr>
        <w:t>national biodiversity strateg</w:t>
      </w:r>
      <w:r w:rsidR="00230AE8">
        <w:rPr>
          <w:lang w:val="en-US"/>
        </w:rPr>
        <w:t>ies</w:t>
      </w:r>
      <w:r w:rsidR="00CD704B" w:rsidRPr="00FE6A14">
        <w:rPr>
          <w:lang w:val="en-US"/>
        </w:rPr>
        <w:t xml:space="preserve"> and action plans</w:t>
      </w:r>
      <w:r w:rsidR="005079D0">
        <w:t xml:space="preserve">. </w:t>
      </w:r>
      <w:r>
        <w:rPr>
          <w:lang w:val="en-US"/>
        </w:rPr>
        <w:t>The following were noted by participants, noting that not all issues were raised by all participants:</w:t>
      </w:r>
    </w:p>
    <w:p w14:paraId="6ED5BD15" w14:textId="43311003" w:rsidR="005079D0" w:rsidRPr="00DA16EF" w:rsidRDefault="00D35608" w:rsidP="003C760F">
      <w:pPr>
        <w:pStyle w:val="CBDNormalNumber"/>
        <w:numPr>
          <w:ilvl w:val="1"/>
          <w:numId w:val="6"/>
        </w:numPr>
        <w:rPr>
          <w:lang w:val="en-US"/>
        </w:rPr>
      </w:pPr>
      <w:r w:rsidRPr="00DA16EF">
        <w:rPr>
          <w:lang w:val="en-US"/>
        </w:rPr>
        <w:t>T</w:t>
      </w:r>
      <w:r w:rsidR="005079D0" w:rsidRPr="00DA16EF">
        <w:rPr>
          <w:lang w:val="en-US"/>
        </w:rPr>
        <w:t>he development process for national biodiversity strategies and action plans development was a good opportunity to identify funding needs and attract additional finance from diverse sources, including private sector and philanthropy</w:t>
      </w:r>
      <w:r w:rsidR="009635C8">
        <w:rPr>
          <w:lang w:val="en-US"/>
        </w:rPr>
        <w:t>;</w:t>
      </w:r>
      <w:r w:rsidR="005079D0" w:rsidRPr="00DA16EF">
        <w:rPr>
          <w:lang w:val="en-US"/>
        </w:rPr>
        <w:t xml:space="preserve"> </w:t>
      </w:r>
    </w:p>
    <w:p w14:paraId="0430EC55" w14:textId="4C402D56" w:rsidR="005079D0" w:rsidRPr="00DA16EF" w:rsidRDefault="00D35608" w:rsidP="003C760F">
      <w:pPr>
        <w:pStyle w:val="CBDNormalNumber"/>
        <w:numPr>
          <w:ilvl w:val="1"/>
          <w:numId w:val="6"/>
        </w:numPr>
        <w:rPr>
          <w:lang w:val="en-US"/>
        </w:rPr>
      </w:pPr>
      <w:r w:rsidRPr="00DA16EF">
        <w:rPr>
          <w:lang w:val="en-US"/>
        </w:rPr>
        <w:t>C</w:t>
      </w:r>
      <w:r w:rsidR="005079D0" w:rsidRPr="00DA16EF">
        <w:rPr>
          <w:lang w:val="en-US"/>
        </w:rPr>
        <w:t>onduct</w:t>
      </w:r>
      <w:r w:rsidRPr="00DA16EF">
        <w:rPr>
          <w:lang w:val="en-US"/>
        </w:rPr>
        <w:t>ing</w:t>
      </w:r>
      <w:r w:rsidR="005079D0" w:rsidRPr="00DA16EF">
        <w:rPr>
          <w:lang w:val="en-US"/>
        </w:rPr>
        <w:t xml:space="preserve"> an analysis of existing financing, the costing of national biodiversity strategies plans and associated actions, determining the current gaps and identifying sustainable financing models to address such gaps, including through innovative financing solutions</w:t>
      </w:r>
      <w:r w:rsidRPr="00DA16EF">
        <w:rPr>
          <w:lang w:val="en-US"/>
        </w:rPr>
        <w:t xml:space="preserve"> </w:t>
      </w:r>
      <w:r w:rsidR="007047E8" w:rsidRPr="00DA16EF">
        <w:rPr>
          <w:lang w:val="en-US"/>
        </w:rPr>
        <w:t>provides a strong foundation for implementation</w:t>
      </w:r>
      <w:r w:rsidR="009635C8">
        <w:rPr>
          <w:lang w:val="en-US"/>
        </w:rPr>
        <w:t>;</w:t>
      </w:r>
      <w:r w:rsidR="005079D0" w:rsidRPr="00DA16EF">
        <w:rPr>
          <w:lang w:val="en-US"/>
        </w:rPr>
        <w:t xml:space="preserve"> </w:t>
      </w:r>
    </w:p>
    <w:p w14:paraId="1DAC0578" w14:textId="1B558FCC" w:rsidR="008D7DE3" w:rsidRPr="00DA16EF" w:rsidRDefault="008D7DE3" w:rsidP="003C760F">
      <w:pPr>
        <w:pStyle w:val="CBDNormalNumber"/>
        <w:numPr>
          <w:ilvl w:val="1"/>
          <w:numId w:val="6"/>
        </w:numPr>
        <w:rPr>
          <w:lang w:val="en-US"/>
        </w:rPr>
      </w:pPr>
      <w:r w:rsidRPr="00DA16EF">
        <w:rPr>
          <w:lang w:val="en-US"/>
        </w:rPr>
        <w:t>Securing strong commitment and tracking the biodiversity expenditures of all Ministries, based on their mandate, can help ensure sustained commitment and improve implementation</w:t>
      </w:r>
      <w:r w:rsidR="009635C8">
        <w:rPr>
          <w:lang w:val="en-US"/>
        </w:rPr>
        <w:t>;</w:t>
      </w:r>
    </w:p>
    <w:p w14:paraId="63E71DBE" w14:textId="3C7A58A8" w:rsidR="005079D0" w:rsidRPr="00DA16EF" w:rsidRDefault="007047E8" w:rsidP="003C760F">
      <w:pPr>
        <w:pStyle w:val="CBDNormalNumber"/>
        <w:numPr>
          <w:ilvl w:val="1"/>
          <w:numId w:val="6"/>
        </w:numPr>
        <w:rPr>
          <w:lang w:val="en-US"/>
        </w:rPr>
      </w:pPr>
      <w:r w:rsidRPr="00DA16EF">
        <w:rPr>
          <w:lang w:val="en-US"/>
        </w:rPr>
        <w:t>I</w:t>
      </w:r>
      <w:r w:rsidR="005079D0" w:rsidRPr="00DA16EF">
        <w:rPr>
          <w:lang w:val="en-US"/>
        </w:rPr>
        <w:t>nnovative financing solutions were highlighted, including payment for ecosystem services, green bonds, debt-for-nature and debt-for-climate swaps, tourist payments, private sector contributions, taxes, carbon credits, micro credits, and fiscal transfers (e.g. to subnational governments to encourage local conservation efforts</w:t>
      </w:r>
      <w:r w:rsidR="009635C8">
        <w:rPr>
          <w:lang w:val="en-US"/>
        </w:rPr>
        <w:t>;</w:t>
      </w:r>
    </w:p>
    <w:p w14:paraId="346CE9F3" w14:textId="3CA7ECD0" w:rsidR="005079D0" w:rsidRPr="00DA16EF" w:rsidRDefault="007047E8" w:rsidP="003C760F">
      <w:pPr>
        <w:pStyle w:val="CBDNormalNumber"/>
        <w:numPr>
          <w:ilvl w:val="1"/>
          <w:numId w:val="6"/>
        </w:numPr>
        <w:rPr>
          <w:lang w:val="en-US"/>
        </w:rPr>
      </w:pPr>
      <w:r w:rsidRPr="00DA16EF">
        <w:rPr>
          <w:lang w:val="en-US"/>
        </w:rPr>
        <w:t>P</w:t>
      </w:r>
      <w:r w:rsidR="005079D0" w:rsidRPr="00DA16EF">
        <w:rPr>
          <w:lang w:val="en-US"/>
        </w:rPr>
        <w:t>ublic financing remains the main source of finance for biodiversity, while underlining the need to diversify sources. Domestic financing could be enhanced, for example by establishing or strengthening national financing mechanisms and the adoption of short- and long-term domestic finance plans</w:t>
      </w:r>
      <w:r w:rsidR="009635C8">
        <w:rPr>
          <w:lang w:val="en-US"/>
        </w:rPr>
        <w:t>;</w:t>
      </w:r>
    </w:p>
    <w:p w14:paraId="5157E6A5" w14:textId="1134C1DB" w:rsidR="005079D0" w:rsidRPr="00DA16EF" w:rsidRDefault="00CA4126" w:rsidP="003C760F">
      <w:pPr>
        <w:pStyle w:val="CBDNormalNumber"/>
        <w:numPr>
          <w:ilvl w:val="1"/>
          <w:numId w:val="6"/>
        </w:numPr>
        <w:rPr>
          <w:lang w:val="en-US"/>
        </w:rPr>
      </w:pPr>
      <w:r w:rsidRPr="00DA16EF">
        <w:rPr>
          <w:lang w:val="en-US"/>
        </w:rPr>
        <w:t>There are co-benefits to i</w:t>
      </w:r>
      <w:r w:rsidR="005079D0" w:rsidRPr="00DA16EF">
        <w:rPr>
          <w:lang w:val="en-US"/>
        </w:rPr>
        <w:t>ntegrating climate and biodiversity finance, while others cautioned that measured need to be taken to avoid double counting</w:t>
      </w:r>
      <w:r w:rsidR="009635C8">
        <w:rPr>
          <w:lang w:val="en-US"/>
        </w:rPr>
        <w:t>;</w:t>
      </w:r>
    </w:p>
    <w:p w14:paraId="343819D7" w14:textId="2F88ED17" w:rsidR="005079D0" w:rsidRPr="00DA16EF" w:rsidRDefault="00CA4126" w:rsidP="003C760F">
      <w:pPr>
        <w:pStyle w:val="CBDNormalNumber"/>
        <w:numPr>
          <w:ilvl w:val="1"/>
          <w:numId w:val="6"/>
        </w:numPr>
        <w:rPr>
          <w:lang w:val="en-US"/>
        </w:rPr>
      </w:pPr>
      <w:r w:rsidRPr="00DA16EF">
        <w:rPr>
          <w:lang w:val="en-US"/>
        </w:rPr>
        <w:t>I</w:t>
      </w:r>
      <w:r w:rsidR="005079D0" w:rsidRPr="00DA16EF">
        <w:rPr>
          <w:lang w:val="en-US"/>
        </w:rPr>
        <w:t>dentify</w:t>
      </w:r>
      <w:r w:rsidRPr="00DA16EF">
        <w:rPr>
          <w:lang w:val="en-US"/>
        </w:rPr>
        <w:t>ing</w:t>
      </w:r>
      <w:r w:rsidR="005079D0" w:rsidRPr="00DA16EF">
        <w:rPr>
          <w:lang w:val="en-US"/>
        </w:rPr>
        <w:t xml:space="preserve"> national priorities to guide the allocation of national budget to biodiversity, including by engaging with different ministries and agencies</w:t>
      </w:r>
      <w:r w:rsidRPr="00DA16EF">
        <w:rPr>
          <w:lang w:val="en-US"/>
        </w:rPr>
        <w:t>, can support resource allocation</w:t>
      </w:r>
      <w:r w:rsidR="0000078B">
        <w:rPr>
          <w:lang w:val="en-US"/>
        </w:rPr>
        <w:t>;</w:t>
      </w:r>
    </w:p>
    <w:p w14:paraId="67441509" w14:textId="165BB101" w:rsidR="005079D0" w:rsidRPr="00DA16EF" w:rsidRDefault="00CA4126" w:rsidP="003C760F">
      <w:pPr>
        <w:pStyle w:val="CBDNormalNumber"/>
        <w:numPr>
          <w:ilvl w:val="1"/>
          <w:numId w:val="6"/>
        </w:numPr>
        <w:rPr>
          <w:lang w:val="en-US"/>
        </w:rPr>
      </w:pPr>
      <w:r w:rsidRPr="00DA16EF">
        <w:rPr>
          <w:lang w:val="en-US"/>
        </w:rPr>
        <w:t xml:space="preserve">The </w:t>
      </w:r>
      <w:r w:rsidR="005079D0" w:rsidRPr="00DA16EF">
        <w:rPr>
          <w:lang w:val="en-US"/>
        </w:rPr>
        <w:t>need to focus on domestic sources of funding both public and private, while others stressed the importance to increase external sources of funding</w:t>
      </w:r>
      <w:r w:rsidR="00130458">
        <w:rPr>
          <w:lang w:val="en-US"/>
        </w:rPr>
        <w:t>;</w:t>
      </w:r>
    </w:p>
    <w:p w14:paraId="39E7E27F" w14:textId="0CBDAA6B" w:rsidR="005079D0" w:rsidRPr="00DA16EF" w:rsidRDefault="00CA4126" w:rsidP="003C760F">
      <w:pPr>
        <w:pStyle w:val="CBDNormalNumber"/>
        <w:numPr>
          <w:ilvl w:val="1"/>
          <w:numId w:val="6"/>
        </w:numPr>
        <w:rPr>
          <w:lang w:val="en-US"/>
        </w:rPr>
      </w:pPr>
      <w:r w:rsidRPr="00DA16EF">
        <w:rPr>
          <w:lang w:val="en-US"/>
        </w:rPr>
        <w:t>T</w:t>
      </w:r>
      <w:r w:rsidR="005079D0" w:rsidRPr="00DA16EF">
        <w:rPr>
          <w:lang w:val="en-US"/>
        </w:rPr>
        <w:t>he importance of proactively engaging ministries of finance and planning to recognize the critical contribution of biodiversity and ecosystem services to the national economy and of making the business case for biodiversity to the private sector</w:t>
      </w:r>
      <w:r w:rsidR="00130458">
        <w:rPr>
          <w:lang w:val="en-US"/>
        </w:rPr>
        <w:t>;</w:t>
      </w:r>
    </w:p>
    <w:p w14:paraId="76262DDD" w14:textId="0EB6FA69" w:rsidR="005079D0" w:rsidRPr="00DA16EF" w:rsidRDefault="00CA4126" w:rsidP="003C760F">
      <w:pPr>
        <w:pStyle w:val="CBDNormalNumber"/>
        <w:numPr>
          <w:ilvl w:val="1"/>
          <w:numId w:val="6"/>
        </w:numPr>
        <w:rPr>
          <w:lang w:val="en-US"/>
        </w:rPr>
      </w:pPr>
      <w:r w:rsidRPr="00DA16EF">
        <w:rPr>
          <w:lang w:val="en-US"/>
        </w:rPr>
        <w:t xml:space="preserve">Experiences </w:t>
      </w:r>
      <w:r w:rsidR="005079D0" w:rsidRPr="00DA16EF">
        <w:rPr>
          <w:lang w:val="en-US"/>
        </w:rPr>
        <w:t>conduct</w:t>
      </w:r>
      <w:r w:rsidRPr="00DA16EF">
        <w:rPr>
          <w:lang w:val="en-US"/>
        </w:rPr>
        <w:t>ing</w:t>
      </w:r>
      <w:r w:rsidR="005079D0" w:rsidRPr="00DA16EF">
        <w:rPr>
          <w:lang w:val="en-US"/>
        </w:rPr>
        <w:t xml:space="preserve"> capacity</w:t>
      </w:r>
      <w:r w:rsidR="003F22EF">
        <w:rPr>
          <w:lang w:val="en-US"/>
        </w:rPr>
        <w:t>-</w:t>
      </w:r>
      <w:r w:rsidR="005079D0" w:rsidRPr="00DA16EF">
        <w:rPr>
          <w:lang w:val="en-US"/>
        </w:rPr>
        <w:t xml:space="preserve">needs assessment for their national biodiversity strategies and action plans, including mapping of skills required for the implementation of specific targets in their </w:t>
      </w:r>
      <w:r w:rsidR="00AB4A69" w:rsidRPr="00FE6A14">
        <w:rPr>
          <w:lang w:val="en-US"/>
        </w:rPr>
        <w:t>national biodiversity strateg</w:t>
      </w:r>
      <w:r w:rsidR="00AB4A69">
        <w:rPr>
          <w:lang w:val="en-US"/>
        </w:rPr>
        <w:t>ies</w:t>
      </w:r>
      <w:r w:rsidR="00AB4A69" w:rsidRPr="00FE6A14">
        <w:rPr>
          <w:lang w:val="en-US"/>
        </w:rPr>
        <w:t xml:space="preserve"> and action plans</w:t>
      </w:r>
      <w:r w:rsidR="005079D0" w:rsidRPr="00DA16EF">
        <w:rPr>
          <w:lang w:val="en-US"/>
        </w:rPr>
        <w:t>, such as restoration</w:t>
      </w:r>
      <w:r w:rsidR="001A2614">
        <w:rPr>
          <w:lang w:val="en-US"/>
        </w:rPr>
        <w:t>;</w:t>
      </w:r>
    </w:p>
    <w:p w14:paraId="31BA6714" w14:textId="5ADB3825" w:rsidR="005079D0" w:rsidRPr="00DA16EF" w:rsidRDefault="0019216D" w:rsidP="003C760F">
      <w:pPr>
        <w:pStyle w:val="CBDNormalNumber"/>
        <w:numPr>
          <w:ilvl w:val="1"/>
          <w:numId w:val="6"/>
        </w:numPr>
        <w:rPr>
          <w:lang w:val="en-US"/>
        </w:rPr>
      </w:pPr>
      <w:r w:rsidRPr="00DA16EF">
        <w:rPr>
          <w:lang w:val="en-US"/>
        </w:rPr>
        <w:t>N</w:t>
      </w:r>
      <w:r w:rsidR="005079D0" w:rsidRPr="00DA16EF">
        <w:rPr>
          <w:lang w:val="en-US"/>
        </w:rPr>
        <w:t>eeds related to the capacity for monitoring the achievement of the national targets, the development of national capacity-building plans, and data and knowledge gaps</w:t>
      </w:r>
      <w:r w:rsidR="001A2614">
        <w:rPr>
          <w:lang w:val="en-US"/>
        </w:rPr>
        <w:t>;</w:t>
      </w:r>
    </w:p>
    <w:p w14:paraId="57114467" w14:textId="216F2E03" w:rsidR="005079D0" w:rsidRPr="00DA16EF" w:rsidRDefault="0019216D" w:rsidP="003C760F">
      <w:pPr>
        <w:pStyle w:val="CBDNormalNumber"/>
        <w:numPr>
          <w:ilvl w:val="1"/>
          <w:numId w:val="6"/>
        </w:numPr>
        <w:rPr>
          <w:lang w:val="en-US"/>
        </w:rPr>
      </w:pPr>
      <w:r w:rsidRPr="00DA16EF">
        <w:rPr>
          <w:lang w:val="en-US"/>
        </w:rPr>
        <w:t>The</w:t>
      </w:r>
      <w:r w:rsidR="005079D0" w:rsidRPr="00DA16EF">
        <w:rPr>
          <w:lang w:val="en-US"/>
        </w:rPr>
        <w:t xml:space="preserve"> steps undertaken to address the identified capacity needs and gaps, including the development of human resource development strategies, targeted trainings for specific skills, placement of young graduates in biodiversity-related organizations, and the development of institutional capacity for research to support implementation of biodiversity-related programmes</w:t>
      </w:r>
      <w:r w:rsidR="001A2614">
        <w:rPr>
          <w:lang w:val="en-US"/>
        </w:rPr>
        <w:t>;</w:t>
      </w:r>
    </w:p>
    <w:p w14:paraId="4C7A10F6" w14:textId="5A59ECA1" w:rsidR="005079D0" w:rsidRPr="00DA16EF" w:rsidRDefault="0019216D" w:rsidP="003C760F">
      <w:pPr>
        <w:pStyle w:val="CBDNormalNumber"/>
        <w:numPr>
          <w:ilvl w:val="1"/>
          <w:numId w:val="6"/>
        </w:numPr>
        <w:rPr>
          <w:lang w:val="en-US"/>
        </w:rPr>
      </w:pPr>
      <w:r w:rsidRPr="00DA16EF">
        <w:rPr>
          <w:lang w:val="en-US"/>
        </w:rPr>
        <w:t>T</w:t>
      </w:r>
      <w:r w:rsidR="005079D0" w:rsidRPr="00DA16EF">
        <w:rPr>
          <w:lang w:val="en-US"/>
        </w:rPr>
        <w:t xml:space="preserve">he need to strengthen the capacity of stakeholders, including youth, women and local authorities at different levels to contribute to the development and implementation of </w:t>
      </w:r>
      <w:r w:rsidR="00AA4544" w:rsidRPr="00DA16EF">
        <w:rPr>
          <w:lang w:val="en-US"/>
        </w:rPr>
        <w:t>national biodiversity strategies and action plans</w:t>
      </w:r>
      <w:r w:rsidR="005079D0" w:rsidRPr="00DA16EF">
        <w:rPr>
          <w:lang w:val="en-US"/>
        </w:rPr>
        <w:t xml:space="preserve">. </w:t>
      </w:r>
    </w:p>
    <w:p w14:paraId="01C6AA34" w14:textId="703A1D89" w:rsidR="007719A3" w:rsidRPr="00BC6020" w:rsidRDefault="007719A3" w:rsidP="00171F0F">
      <w:pPr>
        <w:pStyle w:val="CBDNormalNumber"/>
        <w:numPr>
          <w:ilvl w:val="0"/>
          <w:numId w:val="0"/>
        </w:numPr>
        <w:ind w:left="567"/>
        <w:jc w:val="center"/>
      </w:pPr>
      <w:r w:rsidRPr="00BC6020">
        <w:t>__________</w:t>
      </w:r>
    </w:p>
    <w:sectPr w:rsidR="007719A3" w:rsidRPr="00BC6020" w:rsidSect="001F6ECF">
      <w:headerReference w:type="even" r:id="rId11"/>
      <w:headerReference w:type="default" r:id="rId12"/>
      <w:footerReference w:type="even" r:id="rId13"/>
      <w:footerReference w:type="default" r:id="rId14"/>
      <w:headerReference w:type="firs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51216" w14:textId="77777777" w:rsidR="009F533F" w:rsidRDefault="009F533F" w:rsidP="00A96B21">
      <w:r>
        <w:separator/>
      </w:r>
    </w:p>
  </w:endnote>
  <w:endnote w:type="continuationSeparator" w:id="0">
    <w:p w14:paraId="16720165" w14:textId="77777777" w:rsidR="009F533F" w:rsidRDefault="009F533F" w:rsidP="00A96B21">
      <w:r>
        <w:continuationSeparator/>
      </w:r>
    </w:p>
  </w:endnote>
  <w:endnote w:type="continuationNotice" w:id="1">
    <w:p w14:paraId="1FAC84DD" w14:textId="77777777" w:rsidR="009F533F" w:rsidRDefault="009F53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E442B" w14:textId="77777777" w:rsidR="009F533F" w:rsidRDefault="009F533F" w:rsidP="00A96B21">
      <w:r>
        <w:separator/>
      </w:r>
    </w:p>
  </w:footnote>
  <w:footnote w:type="continuationSeparator" w:id="0">
    <w:p w14:paraId="3F74BAD1" w14:textId="77777777" w:rsidR="009F533F" w:rsidRDefault="009F533F" w:rsidP="00A96B21">
      <w:r>
        <w:continuationSeparator/>
      </w:r>
    </w:p>
  </w:footnote>
  <w:footnote w:type="continuationNotice" w:id="1">
    <w:p w14:paraId="506D0468" w14:textId="77777777" w:rsidR="009F533F" w:rsidRDefault="009F533F"/>
  </w:footnote>
  <w:footnote w:id="2">
    <w:p w14:paraId="1D1A71F4" w14:textId="1C1C30F1" w:rsidR="00610346" w:rsidRDefault="00610346">
      <w:pPr>
        <w:pStyle w:val="FootnoteText"/>
      </w:pPr>
      <w:r>
        <w:rPr>
          <w:rStyle w:val="FootnoteReference"/>
        </w:rPr>
        <w:t>*</w:t>
      </w:r>
      <w:r>
        <w:t xml:space="preserve"> Issued without formal editing.</w:t>
      </w:r>
    </w:p>
  </w:footnote>
  <w:footnote w:id="3">
    <w:p w14:paraId="48A3F2A6" w14:textId="60446E22" w:rsidR="00734892" w:rsidRPr="00734892" w:rsidRDefault="00734892" w:rsidP="00734892">
      <w:pPr>
        <w:pStyle w:val="FootnoteText"/>
        <w:rPr>
          <w:lang w:val="en-CA"/>
        </w:rPr>
      </w:pPr>
      <w:r>
        <w:rPr>
          <w:rStyle w:val="FootnoteReference"/>
        </w:rPr>
        <w:footnoteRef/>
      </w:r>
      <w:r>
        <w:t xml:space="preserve"> </w:t>
      </w:r>
      <w:r w:rsidRPr="00734892">
        <w:t>CBD/SBI/4/4 and CBD/SBI/4/4/Add.1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10B924AD" w14:textId="38D3B950" w:rsidR="002B559C" w:rsidRPr="002B559C" w:rsidRDefault="000951B2"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C4968">
          <w:rPr>
            <w:szCs w:val="20"/>
            <w:lang w:val="fr-FR"/>
          </w:rPr>
          <w:t>Chair’s summary – 18 October 2024</w:t>
        </w:r>
      </w:sdtContent>
    </w:sdt>
    <w:bookmarkEnd w:id="0"/>
    <w:bookmarkEnd w:id="1"/>
    <w:r w:rsidR="00CC4968">
      <w:rPr>
        <w:szCs w:val="20"/>
        <w:lang w:val="fr-FR"/>
      </w:rPr>
      <w:t xml:space="preserve">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38D4E3F6" w:rsidR="002B559C" w:rsidRPr="002B559C" w:rsidRDefault="00B96466" w:rsidP="002B559C">
        <w:pPr>
          <w:pStyle w:val="Header"/>
          <w:spacing w:after="240"/>
          <w:jc w:val="right"/>
          <w:rPr>
            <w:szCs w:val="20"/>
            <w:lang w:val="fr-FR"/>
          </w:rPr>
        </w:pPr>
        <w:r>
          <w:rPr>
            <w:szCs w:val="20"/>
            <w:lang w:val="fr-FR"/>
          </w:rPr>
          <w:t xml:space="preserve">Chair’s summary </w:t>
        </w:r>
        <w:r w:rsidR="006D00C7">
          <w:rPr>
            <w:szCs w:val="20"/>
            <w:lang w:val="fr-FR"/>
          </w:rPr>
          <w:t>–</w:t>
        </w:r>
        <w:r>
          <w:rPr>
            <w:szCs w:val="20"/>
            <w:lang w:val="fr-FR"/>
          </w:rPr>
          <w:t xml:space="preserve"> </w:t>
        </w:r>
        <w:r w:rsidR="006D00C7">
          <w:rPr>
            <w:szCs w:val="20"/>
            <w:lang w:val="fr-FR"/>
          </w:rPr>
          <w:t>18 October</w:t>
        </w:r>
        <w:r w:rsidR="00CC4968">
          <w:rPr>
            <w:szCs w:val="20"/>
            <w:lang w:val="fr-FR"/>
          </w:rPr>
          <w:t xml:space="preserv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D38378" w14:textId="435442A8" w:rsidR="000B5D7E" w:rsidRDefault="000B5D7E">
    <w:pPr>
      <w:pStyle w:val="Header"/>
    </w:pPr>
    <w:r>
      <w:t xml:space="preserve">Chair’s summary – 18 October 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00266401">
    <w:abstractNumId w:val="3"/>
  </w:num>
  <w:num w:numId="2" w16cid:durableId="189417388">
    <w:abstractNumId w:val="2"/>
  </w:num>
  <w:num w:numId="3" w16cid:durableId="521894761">
    <w:abstractNumId w:val="6"/>
  </w:num>
  <w:num w:numId="4" w16cid:durableId="1913542607">
    <w:abstractNumId w:val="1"/>
  </w:num>
  <w:num w:numId="5" w16cid:durableId="2066370015">
    <w:abstractNumId w:val="4"/>
  </w:num>
  <w:num w:numId="6" w16cid:durableId="732893789">
    <w:abstractNumId w:val="1"/>
  </w:num>
  <w:num w:numId="7" w16cid:durableId="1007295731">
    <w:abstractNumId w:val="4"/>
  </w:num>
  <w:num w:numId="8" w16cid:durableId="331371962">
    <w:abstractNumId w:val="5"/>
  </w:num>
  <w:num w:numId="9" w16cid:durableId="112820382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78B"/>
    <w:rsid w:val="00005D19"/>
    <w:rsid w:val="00011017"/>
    <w:rsid w:val="00013EA9"/>
    <w:rsid w:val="00022016"/>
    <w:rsid w:val="000275C2"/>
    <w:rsid w:val="000339DE"/>
    <w:rsid w:val="00040598"/>
    <w:rsid w:val="00046C89"/>
    <w:rsid w:val="00051067"/>
    <w:rsid w:val="000519EB"/>
    <w:rsid w:val="000711BA"/>
    <w:rsid w:val="00081547"/>
    <w:rsid w:val="00081615"/>
    <w:rsid w:val="00083F19"/>
    <w:rsid w:val="000951B2"/>
    <w:rsid w:val="00095ADC"/>
    <w:rsid w:val="000B1042"/>
    <w:rsid w:val="000B21F9"/>
    <w:rsid w:val="000B3504"/>
    <w:rsid w:val="000B5D7E"/>
    <w:rsid w:val="000C026D"/>
    <w:rsid w:val="000C2FDE"/>
    <w:rsid w:val="000E0D6E"/>
    <w:rsid w:val="000E712B"/>
    <w:rsid w:val="000F5787"/>
    <w:rsid w:val="00104211"/>
    <w:rsid w:val="001077EE"/>
    <w:rsid w:val="00112BED"/>
    <w:rsid w:val="00116E88"/>
    <w:rsid w:val="001225F5"/>
    <w:rsid w:val="001237D7"/>
    <w:rsid w:val="00130458"/>
    <w:rsid w:val="00130837"/>
    <w:rsid w:val="00132581"/>
    <w:rsid w:val="00137DF2"/>
    <w:rsid w:val="00153A70"/>
    <w:rsid w:val="001540A0"/>
    <w:rsid w:val="00154C6B"/>
    <w:rsid w:val="00161EA8"/>
    <w:rsid w:val="00171F0F"/>
    <w:rsid w:val="00173DB3"/>
    <w:rsid w:val="00174069"/>
    <w:rsid w:val="001772FB"/>
    <w:rsid w:val="00180E81"/>
    <w:rsid w:val="00181F7E"/>
    <w:rsid w:val="001841BD"/>
    <w:rsid w:val="00184909"/>
    <w:rsid w:val="001920F6"/>
    <w:rsid w:val="0019216D"/>
    <w:rsid w:val="00193042"/>
    <w:rsid w:val="001A2614"/>
    <w:rsid w:val="001A32FE"/>
    <w:rsid w:val="001A5F9A"/>
    <w:rsid w:val="001B21ED"/>
    <w:rsid w:val="001B3968"/>
    <w:rsid w:val="001C2E57"/>
    <w:rsid w:val="001D10DD"/>
    <w:rsid w:val="001D4C81"/>
    <w:rsid w:val="001D5C67"/>
    <w:rsid w:val="001D7501"/>
    <w:rsid w:val="001E4E1F"/>
    <w:rsid w:val="001F377E"/>
    <w:rsid w:val="001F6B7A"/>
    <w:rsid w:val="001F6ECF"/>
    <w:rsid w:val="00207124"/>
    <w:rsid w:val="00211354"/>
    <w:rsid w:val="002156AB"/>
    <w:rsid w:val="00215EF4"/>
    <w:rsid w:val="002163EF"/>
    <w:rsid w:val="00222E36"/>
    <w:rsid w:val="002277CE"/>
    <w:rsid w:val="00230AE8"/>
    <w:rsid w:val="002372A4"/>
    <w:rsid w:val="00241F0D"/>
    <w:rsid w:val="00243BCE"/>
    <w:rsid w:val="0024712B"/>
    <w:rsid w:val="00252101"/>
    <w:rsid w:val="002539A1"/>
    <w:rsid w:val="002602F9"/>
    <w:rsid w:val="002670B2"/>
    <w:rsid w:val="0027052E"/>
    <w:rsid w:val="00272FBB"/>
    <w:rsid w:val="002739B4"/>
    <w:rsid w:val="00283E40"/>
    <w:rsid w:val="002A52BD"/>
    <w:rsid w:val="002B00CA"/>
    <w:rsid w:val="002B559C"/>
    <w:rsid w:val="002B56CD"/>
    <w:rsid w:val="002B6B31"/>
    <w:rsid w:val="002C1F72"/>
    <w:rsid w:val="002C2DA5"/>
    <w:rsid w:val="002E77B9"/>
    <w:rsid w:val="002E7992"/>
    <w:rsid w:val="002F144A"/>
    <w:rsid w:val="002F25E2"/>
    <w:rsid w:val="0030110C"/>
    <w:rsid w:val="00302072"/>
    <w:rsid w:val="003020A2"/>
    <w:rsid w:val="003046F7"/>
    <w:rsid w:val="00304B68"/>
    <w:rsid w:val="00310608"/>
    <w:rsid w:val="0031269D"/>
    <w:rsid w:val="00320BB3"/>
    <w:rsid w:val="003227D3"/>
    <w:rsid w:val="00323F22"/>
    <w:rsid w:val="00335B5C"/>
    <w:rsid w:val="0034154F"/>
    <w:rsid w:val="00342B3F"/>
    <w:rsid w:val="003476A9"/>
    <w:rsid w:val="0035395E"/>
    <w:rsid w:val="00354708"/>
    <w:rsid w:val="00374F08"/>
    <w:rsid w:val="003877A4"/>
    <w:rsid w:val="003A1124"/>
    <w:rsid w:val="003B0940"/>
    <w:rsid w:val="003B65F2"/>
    <w:rsid w:val="003B753A"/>
    <w:rsid w:val="003C6F10"/>
    <w:rsid w:val="003C760F"/>
    <w:rsid w:val="003D211D"/>
    <w:rsid w:val="003D346B"/>
    <w:rsid w:val="003D6FA1"/>
    <w:rsid w:val="003E10A9"/>
    <w:rsid w:val="003E49D9"/>
    <w:rsid w:val="003F0E3F"/>
    <w:rsid w:val="003F22EF"/>
    <w:rsid w:val="0040430A"/>
    <w:rsid w:val="0040612A"/>
    <w:rsid w:val="004161C4"/>
    <w:rsid w:val="00416AAE"/>
    <w:rsid w:val="00425D7A"/>
    <w:rsid w:val="004345E6"/>
    <w:rsid w:val="00437A20"/>
    <w:rsid w:val="00441498"/>
    <w:rsid w:val="004538AF"/>
    <w:rsid w:val="00456011"/>
    <w:rsid w:val="00461484"/>
    <w:rsid w:val="00465992"/>
    <w:rsid w:val="004701EE"/>
    <w:rsid w:val="00471BAC"/>
    <w:rsid w:val="004731C6"/>
    <w:rsid w:val="00476EF7"/>
    <w:rsid w:val="00480A8D"/>
    <w:rsid w:val="00480D5E"/>
    <w:rsid w:val="00491566"/>
    <w:rsid w:val="00497639"/>
    <w:rsid w:val="004A2A2D"/>
    <w:rsid w:val="004A3E66"/>
    <w:rsid w:val="004A7E64"/>
    <w:rsid w:val="004C1911"/>
    <w:rsid w:val="004C1D91"/>
    <w:rsid w:val="004C4716"/>
    <w:rsid w:val="004C4A5C"/>
    <w:rsid w:val="004E180D"/>
    <w:rsid w:val="004E5373"/>
    <w:rsid w:val="004E6C0C"/>
    <w:rsid w:val="004F5211"/>
    <w:rsid w:val="004F5641"/>
    <w:rsid w:val="004F5C41"/>
    <w:rsid w:val="00504360"/>
    <w:rsid w:val="00507608"/>
    <w:rsid w:val="005079D0"/>
    <w:rsid w:val="00522BB8"/>
    <w:rsid w:val="005242D2"/>
    <w:rsid w:val="005251DA"/>
    <w:rsid w:val="0052548B"/>
    <w:rsid w:val="00537248"/>
    <w:rsid w:val="0054050E"/>
    <w:rsid w:val="00545427"/>
    <w:rsid w:val="005554B1"/>
    <w:rsid w:val="00555F84"/>
    <w:rsid w:val="005574F5"/>
    <w:rsid w:val="005610FA"/>
    <w:rsid w:val="00572135"/>
    <w:rsid w:val="005727B7"/>
    <w:rsid w:val="0058378A"/>
    <w:rsid w:val="00593F2F"/>
    <w:rsid w:val="00596AC4"/>
    <w:rsid w:val="005973FF"/>
    <w:rsid w:val="005A0BB2"/>
    <w:rsid w:val="005A206E"/>
    <w:rsid w:val="005B50AB"/>
    <w:rsid w:val="005B53EB"/>
    <w:rsid w:val="005E16DB"/>
    <w:rsid w:val="005E2605"/>
    <w:rsid w:val="005E495C"/>
    <w:rsid w:val="005E728D"/>
    <w:rsid w:val="005E7E91"/>
    <w:rsid w:val="005F3AAD"/>
    <w:rsid w:val="00610346"/>
    <w:rsid w:val="00612962"/>
    <w:rsid w:val="00627BBB"/>
    <w:rsid w:val="00635B44"/>
    <w:rsid w:val="006365F2"/>
    <w:rsid w:val="006440D5"/>
    <w:rsid w:val="006466C2"/>
    <w:rsid w:val="006518BC"/>
    <w:rsid w:val="00651D2C"/>
    <w:rsid w:val="00652EB2"/>
    <w:rsid w:val="00657ED6"/>
    <w:rsid w:val="006639B2"/>
    <w:rsid w:val="006713FD"/>
    <w:rsid w:val="00671F40"/>
    <w:rsid w:val="00672382"/>
    <w:rsid w:val="0067340F"/>
    <w:rsid w:val="00687EEF"/>
    <w:rsid w:val="00697F01"/>
    <w:rsid w:val="006A64B2"/>
    <w:rsid w:val="006A6AD4"/>
    <w:rsid w:val="006B125F"/>
    <w:rsid w:val="006B293D"/>
    <w:rsid w:val="006B2BDA"/>
    <w:rsid w:val="006B35A2"/>
    <w:rsid w:val="006B6967"/>
    <w:rsid w:val="006B7469"/>
    <w:rsid w:val="006B7762"/>
    <w:rsid w:val="006C156E"/>
    <w:rsid w:val="006C3BF2"/>
    <w:rsid w:val="006D00C7"/>
    <w:rsid w:val="006D38C0"/>
    <w:rsid w:val="006E191F"/>
    <w:rsid w:val="006E5DA0"/>
    <w:rsid w:val="006E6C9F"/>
    <w:rsid w:val="006E7E8E"/>
    <w:rsid w:val="006F1FB8"/>
    <w:rsid w:val="0070252A"/>
    <w:rsid w:val="007047E8"/>
    <w:rsid w:val="00706D33"/>
    <w:rsid w:val="007123BA"/>
    <w:rsid w:val="00721789"/>
    <w:rsid w:val="00725AD3"/>
    <w:rsid w:val="007319D7"/>
    <w:rsid w:val="00733347"/>
    <w:rsid w:val="00734892"/>
    <w:rsid w:val="00741FC4"/>
    <w:rsid w:val="00750130"/>
    <w:rsid w:val="007531FD"/>
    <w:rsid w:val="007538D9"/>
    <w:rsid w:val="00755B3A"/>
    <w:rsid w:val="00761963"/>
    <w:rsid w:val="0076257D"/>
    <w:rsid w:val="007719A3"/>
    <w:rsid w:val="007728F3"/>
    <w:rsid w:val="00775A03"/>
    <w:rsid w:val="00775A78"/>
    <w:rsid w:val="00785EA2"/>
    <w:rsid w:val="00787C05"/>
    <w:rsid w:val="0079378A"/>
    <w:rsid w:val="007A07E5"/>
    <w:rsid w:val="007A189C"/>
    <w:rsid w:val="007A2D11"/>
    <w:rsid w:val="007A306F"/>
    <w:rsid w:val="007B1F6F"/>
    <w:rsid w:val="007C5F0A"/>
    <w:rsid w:val="007C77BC"/>
    <w:rsid w:val="007D0130"/>
    <w:rsid w:val="007D1223"/>
    <w:rsid w:val="007D3485"/>
    <w:rsid w:val="007E08A4"/>
    <w:rsid w:val="007F24C3"/>
    <w:rsid w:val="00802344"/>
    <w:rsid w:val="00802A28"/>
    <w:rsid w:val="008037F9"/>
    <w:rsid w:val="008075C5"/>
    <w:rsid w:val="008120CD"/>
    <w:rsid w:val="00812BED"/>
    <w:rsid w:val="00817EAA"/>
    <w:rsid w:val="0082130A"/>
    <w:rsid w:val="008213E3"/>
    <w:rsid w:val="00821C20"/>
    <w:rsid w:val="00822AB4"/>
    <w:rsid w:val="00831F7A"/>
    <w:rsid w:val="00837E54"/>
    <w:rsid w:val="008458BD"/>
    <w:rsid w:val="0084602E"/>
    <w:rsid w:val="008562BB"/>
    <w:rsid w:val="00856E0F"/>
    <w:rsid w:val="00863A9B"/>
    <w:rsid w:val="00874541"/>
    <w:rsid w:val="00876ED1"/>
    <w:rsid w:val="00882B03"/>
    <w:rsid w:val="00892046"/>
    <w:rsid w:val="0089281E"/>
    <w:rsid w:val="008B49E9"/>
    <w:rsid w:val="008C2FFC"/>
    <w:rsid w:val="008D0B54"/>
    <w:rsid w:val="008D0C5A"/>
    <w:rsid w:val="008D0E51"/>
    <w:rsid w:val="008D1B83"/>
    <w:rsid w:val="008D494B"/>
    <w:rsid w:val="008D7DE3"/>
    <w:rsid w:val="008E0581"/>
    <w:rsid w:val="008E1B77"/>
    <w:rsid w:val="008F5E54"/>
    <w:rsid w:val="009078C0"/>
    <w:rsid w:val="0091226F"/>
    <w:rsid w:val="009216EF"/>
    <w:rsid w:val="00930254"/>
    <w:rsid w:val="00930455"/>
    <w:rsid w:val="00933BB0"/>
    <w:rsid w:val="00935461"/>
    <w:rsid w:val="00936154"/>
    <w:rsid w:val="00936B37"/>
    <w:rsid w:val="0094100F"/>
    <w:rsid w:val="009416D2"/>
    <w:rsid w:val="00942F99"/>
    <w:rsid w:val="009434B6"/>
    <w:rsid w:val="009439CF"/>
    <w:rsid w:val="009459E3"/>
    <w:rsid w:val="00950C74"/>
    <w:rsid w:val="00954EB6"/>
    <w:rsid w:val="0095541C"/>
    <w:rsid w:val="00960027"/>
    <w:rsid w:val="009635C8"/>
    <w:rsid w:val="00963D81"/>
    <w:rsid w:val="0096400A"/>
    <w:rsid w:val="00964C5D"/>
    <w:rsid w:val="0097005A"/>
    <w:rsid w:val="00972BFB"/>
    <w:rsid w:val="00974982"/>
    <w:rsid w:val="00983EDC"/>
    <w:rsid w:val="009859AB"/>
    <w:rsid w:val="00990607"/>
    <w:rsid w:val="00991C7B"/>
    <w:rsid w:val="009931A6"/>
    <w:rsid w:val="00995DDC"/>
    <w:rsid w:val="0099600B"/>
    <w:rsid w:val="009A01FC"/>
    <w:rsid w:val="009A06CA"/>
    <w:rsid w:val="009A2FD3"/>
    <w:rsid w:val="009A381A"/>
    <w:rsid w:val="009A3CC4"/>
    <w:rsid w:val="009A73CF"/>
    <w:rsid w:val="009A7F97"/>
    <w:rsid w:val="009B59F6"/>
    <w:rsid w:val="009B69A1"/>
    <w:rsid w:val="009C060A"/>
    <w:rsid w:val="009C1114"/>
    <w:rsid w:val="009D79D4"/>
    <w:rsid w:val="009E0C4C"/>
    <w:rsid w:val="009F0F9F"/>
    <w:rsid w:val="009F533F"/>
    <w:rsid w:val="009F5632"/>
    <w:rsid w:val="00A245E5"/>
    <w:rsid w:val="00A27B0A"/>
    <w:rsid w:val="00A4070C"/>
    <w:rsid w:val="00A41E92"/>
    <w:rsid w:val="00A507AC"/>
    <w:rsid w:val="00A53E3B"/>
    <w:rsid w:val="00A54FA0"/>
    <w:rsid w:val="00A61D2A"/>
    <w:rsid w:val="00A74283"/>
    <w:rsid w:val="00A8157A"/>
    <w:rsid w:val="00A86EC2"/>
    <w:rsid w:val="00A940CC"/>
    <w:rsid w:val="00A96B21"/>
    <w:rsid w:val="00A975AD"/>
    <w:rsid w:val="00A978E4"/>
    <w:rsid w:val="00A97C0F"/>
    <w:rsid w:val="00AA4544"/>
    <w:rsid w:val="00AA7909"/>
    <w:rsid w:val="00AA7F6A"/>
    <w:rsid w:val="00AB19EE"/>
    <w:rsid w:val="00AB4A69"/>
    <w:rsid w:val="00AC7BEE"/>
    <w:rsid w:val="00AC7C3E"/>
    <w:rsid w:val="00AD655B"/>
    <w:rsid w:val="00AD7C95"/>
    <w:rsid w:val="00AE121C"/>
    <w:rsid w:val="00AE1A95"/>
    <w:rsid w:val="00AE415D"/>
    <w:rsid w:val="00AF0122"/>
    <w:rsid w:val="00AF5123"/>
    <w:rsid w:val="00AF71CF"/>
    <w:rsid w:val="00AF7380"/>
    <w:rsid w:val="00B000EB"/>
    <w:rsid w:val="00B01052"/>
    <w:rsid w:val="00B04D2A"/>
    <w:rsid w:val="00B05FC5"/>
    <w:rsid w:val="00B060BA"/>
    <w:rsid w:val="00B118B7"/>
    <w:rsid w:val="00B16884"/>
    <w:rsid w:val="00B16917"/>
    <w:rsid w:val="00B21032"/>
    <w:rsid w:val="00B304B2"/>
    <w:rsid w:val="00B34144"/>
    <w:rsid w:val="00B36EA9"/>
    <w:rsid w:val="00B377D3"/>
    <w:rsid w:val="00B47ED1"/>
    <w:rsid w:val="00B52D07"/>
    <w:rsid w:val="00B613F2"/>
    <w:rsid w:val="00B65FF3"/>
    <w:rsid w:val="00B6725A"/>
    <w:rsid w:val="00B9145B"/>
    <w:rsid w:val="00B96466"/>
    <w:rsid w:val="00BA57E4"/>
    <w:rsid w:val="00BB3139"/>
    <w:rsid w:val="00BB5168"/>
    <w:rsid w:val="00BC33F2"/>
    <w:rsid w:val="00BC4262"/>
    <w:rsid w:val="00BC6020"/>
    <w:rsid w:val="00BE0256"/>
    <w:rsid w:val="00BE69DB"/>
    <w:rsid w:val="00BE6BC5"/>
    <w:rsid w:val="00BE6C90"/>
    <w:rsid w:val="00C0176E"/>
    <w:rsid w:val="00C03775"/>
    <w:rsid w:val="00C06751"/>
    <w:rsid w:val="00C1101F"/>
    <w:rsid w:val="00C233BF"/>
    <w:rsid w:val="00C2354A"/>
    <w:rsid w:val="00C250C7"/>
    <w:rsid w:val="00C32B55"/>
    <w:rsid w:val="00C364C7"/>
    <w:rsid w:val="00C36D56"/>
    <w:rsid w:val="00C405BB"/>
    <w:rsid w:val="00C43CEE"/>
    <w:rsid w:val="00C45FAA"/>
    <w:rsid w:val="00C51416"/>
    <w:rsid w:val="00C529F0"/>
    <w:rsid w:val="00C54A38"/>
    <w:rsid w:val="00C66B43"/>
    <w:rsid w:val="00C67CF5"/>
    <w:rsid w:val="00C76C55"/>
    <w:rsid w:val="00C81092"/>
    <w:rsid w:val="00C8545F"/>
    <w:rsid w:val="00C95BBB"/>
    <w:rsid w:val="00CA4126"/>
    <w:rsid w:val="00CB7146"/>
    <w:rsid w:val="00CC08F2"/>
    <w:rsid w:val="00CC1F0E"/>
    <w:rsid w:val="00CC4968"/>
    <w:rsid w:val="00CC5762"/>
    <w:rsid w:val="00CD704B"/>
    <w:rsid w:val="00CE2147"/>
    <w:rsid w:val="00CE55F3"/>
    <w:rsid w:val="00CF058E"/>
    <w:rsid w:val="00CF18AE"/>
    <w:rsid w:val="00CF70AB"/>
    <w:rsid w:val="00CF7A8D"/>
    <w:rsid w:val="00D00717"/>
    <w:rsid w:val="00D0390B"/>
    <w:rsid w:val="00D11549"/>
    <w:rsid w:val="00D3059B"/>
    <w:rsid w:val="00D33848"/>
    <w:rsid w:val="00D35608"/>
    <w:rsid w:val="00D3610F"/>
    <w:rsid w:val="00D453CB"/>
    <w:rsid w:val="00D60046"/>
    <w:rsid w:val="00D60E8D"/>
    <w:rsid w:val="00D63EAA"/>
    <w:rsid w:val="00D67125"/>
    <w:rsid w:val="00D71FFB"/>
    <w:rsid w:val="00D747D4"/>
    <w:rsid w:val="00D77DE0"/>
    <w:rsid w:val="00D93CC5"/>
    <w:rsid w:val="00D9445F"/>
    <w:rsid w:val="00D97E4F"/>
    <w:rsid w:val="00DA16EF"/>
    <w:rsid w:val="00DA31A5"/>
    <w:rsid w:val="00DA4015"/>
    <w:rsid w:val="00DC2260"/>
    <w:rsid w:val="00DC7C61"/>
    <w:rsid w:val="00DC7D59"/>
    <w:rsid w:val="00DD059F"/>
    <w:rsid w:val="00DD2AEC"/>
    <w:rsid w:val="00DD3119"/>
    <w:rsid w:val="00DE4718"/>
    <w:rsid w:val="00DE79B8"/>
    <w:rsid w:val="00DF0595"/>
    <w:rsid w:val="00DF4B99"/>
    <w:rsid w:val="00DF7C07"/>
    <w:rsid w:val="00DF7D92"/>
    <w:rsid w:val="00E00A33"/>
    <w:rsid w:val="00E011FF"/>
    <w:rsid w:val="00E041BD"/>
    <w:rsid w:val="00E07C5D"/>
    <w:rsid w:val="00E13D24"/>
    <w:rsid w:val="00E148BB"/>
    <w:rsid w:val="00E1597C"/>
    <w:rsid w:val="00E168EB"/>
    <w:rsid w:val="00E170B9"/>
    <w:rsid w:val="00E33A39"/>
    <w:rsid w:val="00E360BB"/>
    <w:rsid w:val="00E41FB5"/>
    <w:rsid w:val="00E423F5"/>
    <w:rsid w:val="00E51A1F"/>
    <w:rsid w:val="00E52017"/>
    <w:rsid w:val="00E5515B"/>
    <w:rsid w:val="00E60531"/>
    <w:rsid w:val="00E609EA"/>
    <w:rsid w:val="00E646C6"/>
    <w:rsid w:val="00E6554F"/>
    <w:rsid w:val="00E77785"/>
    <w:rsid w:val="00E83E2F"/>
    <w:rsid w:val="00E92132"/>
    <w:rsid w:val="00E933E9"/>
    <w:rsid w:val="00E94E77"/>
    <w:rsid w:val="00E95521"/>
    <w:rsid w:val="00EB43ED"/>
    <w:rsid w:val="00EC1399"/>
    <w:rsid w:val="00ED3849"/>
    <w:rsid w:val="00EE6568"/>
    <w:rsid w:val="00EF0935"/>
    <w:rsid w:val="00F04116"/>
    <w:rsid w:val="00F056F4"/>
    <w:rsid w:val="00F1434D"/>
    <w:rsid w:val="00F14A96"/>
    <w:rsid w:val="00F23D82"/>
    <w:rsid w:val="00F258FB"/>
    <w:rsid w:val="00F332DB"/>
    <w:rsid w:val="00F356BB"/>
    <w:rsid w:val="00F42C93"/>
    <w:rsid w:val="00F4522E"/>
    <w:rsid w:val="00F50A70"/>
    <w:rsid w:val="00F65D0F"/>
    <w:rsid w:val="00F70C26"/>
    <w:rsid w:val="00F73246"/>
    <w:rsid w:val="00F75F90"/>
    <w:rsid w:val="00F764A8"/>
    <w:rsid w:val="00F80A40"/>
    <w:rsid w:val="00F8461F"/>
    <w:rsid w:val="00F865C5"/>
    <w:rsid w:val="00F936DA"/>
    <w:rsid w:val="00FA18C9"/>
    <w:rsid w:val="00FA3412"/>
    <w:rsid w:val="00FA4D14"/>
    <w:rsid w:val="00FA7F5F"/>
    <w:rsid w:val="00FB6471"/>
    <w:rsid w:val="00FB65B3"/>
    <w:rsid w:val="00FC3236"/>
    <w:rsid w:val="00FD06FC"/>
    <w:rsid w:val="00FD70DC"/>
    <w:rsid w:val="00FE6A14"/>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0CAB5CCA-7AC0-47F3-9A7F-54E1800A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 w:type="paragraph" w:styleId="NormalWeb">
    <w:name w:val="Normal (Web)"/>
    <w:basedOn w:val="Normal"/>
    <w:uiPriority w:val="99"/>
    <w:semiHidden/>
    <w:unhideWhenUsed/>
    <w:rsid w:val="0019304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945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B3504"/>
    <w:rsid w:val="00105D1B"/>
    <w:rsid w:val="00130837"/>
    <w:rsid w:val="0019623D"/>
    <w:rsid w:val="001A4743"/>
    <w:rsid w:val="00216A4F"/>
    <w:rsid w:val="00283E92"/>
    <w:rsid w:val="002D7701"/>
    <w:rsid w:val="002E77B9"/>
    <w:rsid w:val="00320BB3"/>
    <w:rsid w:val="00366A08"/>
    <w:rsid w:val="003C0AB5"/>
    <w:rsid w:val="0047456C"/>
    <w:rsid w:val="00491566"/>
    <w:rsid w:val="00525A2E"/>
    <w:rsid w:val="007B71E9"/>
    <w:rsid w:val="00822B7B"/>
    <w:rsid w:val="008706CA"/>
    <w:rsid w:val="008872AD"/>
    <w:rsid w:val="008D41B3"/>
    <w:rsid w:val="00942F99"/>
    <w:rsid w:val="00966AFB"/>
    <w:rsid w:val="00991C7B"/>
    <w:rsid w:val="00A41E92"/>
    <w:rsid w:val="00A72A34"/>
    <w:rsid w:val="00A978E4"/>
    <w:rsid w:val="00B01052"/>
    <w:rsid w:val="00B04D2A"/>
    <w:rsid w:val="00BB2DAD"/>
    <w:rsid w:val="00C36D56"/>
    <w:rsid w:val="00C95BBB"/>
    <w:rsid w:val="00CF058E"/>
    <w:rsid w:val="00CF0DFB"/>
    <w:rsid w:val="00D41FE7"/>
    <w:rsid w:val="00DD4C4B"/>
    <w:rsid w:val="00E95521"/>
    <w:rsid w:val="00F14A30"/>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A105EAA-1174-4C34-A22A-C6D1220A305F}">
  <ds:schemaRefs>
    <ds:schemaRef ds:uri="http://schemas.openxmlformats.org/officeDocument/2006/bibliography"/>
  </ds:schemaRefs>
</ds:datastoreItem>
</file>

<file path=customXml/itemProps4.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2235</Words>
  <Characters>12743</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Summary of the discussions during the pilot open-ended forum for voluntary country review of implementation at the fifth meeting of the Subsidiary Body on Implementation</vt:lpstr>
    </vt:vector>
  </TitlesOfParts>
  <Company/>
  <LinksUpToDate>false</LinksUpToDate>
  <CharactersWithSpaces>14949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discussions during the pilot open-ended forum for voluntary country review of implementation at the fifth meeting of the Subsidiary Body on Implementation</dc:title>
  <dc:subject>Chair’s summary – 18 October 2024</dc:subject>
  <dc:creator>veronique.lefebvre</dc:creator>
  <cp:keywords/>
  <dc:description/>
  <cp:lastModifiedBy>Veronique Lefebvre</cp:lastModifiedBy>
  <cp:revision>8</cp:revision>
  <cp:lastPrinted>2024-10-18T04:52:00Z</cp:lastPrinted>
  <dcterms:created xsi:type="dcterms:W3CDTF">2024-10-18T08:55:00Z</dcterms:created>
  <dcterms:modified xsi:type="dcterms:W3CDTF">2024-10-18T07:04:00Z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