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076"/>
        <w:gridCol w:w="4155"/>
      </w:tblGrid>
      <w:tr w:rsidR="00C9161D" w:rsidRPr="007943E2" w14:paraId="0848F5A3" w14:textId="77777777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682CFE98" w14:textId="77777777" w:rsidR="00C9161D" w:rsidRPr="007943E2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bookmarkStart w:id="0" w:name="_Hlk505247837"/>
            <w:r w:rsidRPr="00BC6202">
              <w:rPr>
                <w:noProof/>
                <w:kern w:val="22"/>
                <w:lang w:val="fr-CA" w:eastAsia="fr-CA"/>
              </w:rPr>
              <w:drawing>
                <wp:inline distT="0" distB="0" distL="0" distR="0" wp14:anchorId="5D998DE2" wp14:editId="66E4F1D6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212FFDB0" w14:textId="77777777" w:rsidR="00C9161D" w:rsidRPr="007943E2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r w:rsidRPr="00BC6202">
              <w:rPr>
                <w:noProof/>
                <w:kern w:val="22"/>
                <w:lang w:val="fr-CA" w:eastAsia="fr-CA"/>
              </w:rPr>
              <w:drawing>
                <wp:inline distT="0" distB="0" distL="0" distR="0" wp14:anchorId="781E9DAB" wp14:editId="49939DC9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49241510" w14:textId="77777777" w:rsidR="00C9161D" w:rsidRPr="007943E2" w:rsidRDefault="00C9161D" w:rsidP="00190CAF">
            <w:pPr>
              <w:kinsoku w:val="0"/>
              <w:overflowPunct w:val="0"/>
              <w:autoSpaceDE w:val="0"/>
              <w:autoSpaceDN w:val="0"/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7943E2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bookmarkEnd w:id="0"/>
      <w:tr w:rsidR="00C9161D" w:rsidRPr="007943E2" w14:paraId="5F26FAF9" w14:textId="77777777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72041420" w14:textId="0530875E" w:rsidR="00C9161D" w:rsidRPr="007943E2" w:rsidRDefault="00234CA9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r w:rsidRPr="00012BE7">
              <w:rPr>
                <w:noProof/>
                <w:lang w:val="fr-CA" w:eastAsia="fr-CA"/>
              </w:rPr>
              <w:drawing>
                <wp:inline distT="0" distB="0" distL="0" distR="0" wp14:anchorId="31C5D141" wp14:editId="0CF9759F">
                  <wp:extent cx="2876550" cy="1076325"/>
                  <wp:effectExtent l="0" t="0" r="0" b="9525"/>
                  <wp:docPr id="2" name="Image 2" descr="U:\Working Folders\Logos\CBD-official\logo-cbd-fr\cbd-logo-print-blk-f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:\Working Folders\Logos\CBD-official\logo-cbd-fr\cbd-logo-print-blk-f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21850C62" w14:textId="77777777" w:rsidR="00C9161D" w:rsidRPr="00B91E06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  <w:lang w:val="fr-CA"/>
              </w:rPr>
            </w:pPr>
            <w:proofErr w:type="spellStart"/>
            <w:r w:rsidRPr="00B91E06">
              <w:rPr>
                <w:kern w:val="22"/>
                <w:szCs w:val="22"/>
                <w:lang w:val="fr-CA"/>
              </w:rPr>
              <w:t>Distr</w:t>
            </w:r>
            <w:proofErr w:type="spellEnd"/>
            <w:r w:rsidRPr="00B91E06">
              <w:rPr>
                <w:kern w:val="22"/>
                <w:szCs w:val="22"/>
                <w:lang w:val="fr-CA"/>
              </w:rPr>
              <w:t>.</w:t>
            </w:r>
          </w:p>
          <w:p w14:paraId="0838CFB7" w14:textId="480D4745" w:rsidR="00C9161D" w:rsidRPr="00B91E06" w:rsidRDefault="00BF72E6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  <w:lang w:val="fr-CA"/>
              </w:rPr>
            </w:pPr>
            <w:sdt>
              <w:sdtPr>
                <w:rPr>
                  <w:kern w:val="22"/>
                  <w:szCs w:val="22"/>
                  <w:lang w:val="fr-CA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795C59" w:rsidRPr="00B91E06">
                  <w:rPr>
                    <w:kern w:val="22"/>
                    <w:szCs w:val="22"/>
                    <w:lang w:val="fr-CA"/>
                  </w:rPr>
                  <w:t>GÉNÉRALE</w:t>
                </w:r>
              </w:sdtContent>
            </w:sdt>
          </w:p>
          <w:p w14:paraId="0685573B" w14:textId="77777777" w:rsidR="00C9161D" w:rsidRPr="00B91E06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  <w:lang w:val="fr-CA"/>
              </w:rPr>
            </w:pPr>
          </w:p>
          <w:p w14:paraId="44702B4E" w14:textId="2C43C011" w:rsidR="00C9161D" w:rsidRPr="00B91E06" w:rsidRDefault="00BF72E6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  <w:lang w:val="fr-CA"/>
              </w:rPr>
            </w:pPr>
            <w:sdt>
              <w:sdtPr>
                <w:rPr>
                  <w:bCs/>
                  <w:kern w:val="22"/>
                  <w:lang w:val="fr-CA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A122F7" w:rsidRPr="00B91E06">
                  <w:rPr>
                    <w:bCs/>
                    <w:kern w:val="22"/>
                    <w:lang w:val="fr-CA"/>
                  </w:rPr>
                  <w:t>CBD/POST2020/</w:t>
                </w:r>
                <w:proofErr w:type="spellStart"/>
                <w:r w:rsidR="00A122F7" w:rsidRPr="00B91E06">
                  <w:rPr>
                    <w:bCs/>
                    <w:kern w:val="22"/>
                    <w:lang w:val="fr-CA"/>
                  </w:rPr>
                  <w:t>WS</w:t>
                </w:r>
                <w:proofErr w:type="spellEnd"/>
                <w:r w:rsidR="00A122F7" w:rsidRPr="00B91E06">
                  <w:rPr>
                    <w:bCs/>
                    <w:kern w:val="22"/>
                    <w:lang w:val="fr-CA"/>
                  </w:rPr>
                  <w:t>/2019/</w:t>
                </w:r>
                <w:r w:rsidR="00392F9F" w:rsidRPr="00B91E06">
                  <w:rPr>
                    <w:bCs/>
                    <w:kern w:val="22"/>
                    <w:lang w:val="fr-CA"/>
                  </w:rPr>
                  <w:t>3</w:t>
                </w:r>
                <w:r w:rsidR="00143174" w:rsidRPr="00B91E06">
                  <w:rPr>
                    <w:bCs/>
                    <w:kern w:val="22"/>
                    <w:lang w:val="fr-CA"/>
                  </w:rPr>
                  <w:t>/1</w:t>
                </w:r>
              </w:sdtContent>
            </w:sdt>
          </w:p>
          <w:p w14:paraId="1E3A2402" w14:textId="7BD951AE" w:rsidR="00C9161D" w:rsidRPr="007943E2" w:rsidRDefault="00994851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r>
              <w:rPr>
                <w:kern w:val="22"/>
                <w:szCs w:val="22"/>
                <w:lang w:val="en-US"/>
              </w:rPr>
              <w:t>13 mars</w:t>
            </w:r>
            <w:bookmarkStart w:id="1" w:name="_GoBack"/>
            <w:bookmarkEnd w:id="1"/>
            <w:r>
              <w:rPr>
                <w:kern w:val="22"/>
                <w:szCs w:val="22"/>
                <w:lang w:val="en-US"/>
              </w:rPr>
              <w:t xml:space="preserve"> 2019</w:t>
            </w:r>
          </w:p>
          <w:p w14:paraId="37841DF2" w14:textId="77777777" w:rsidR="00C9161D" w:rsidRPr="007943E2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</w:p>
          <w:p w14:paraId="3D46B18E" w14:textId="77777777" w:rsidR="00795C59" w:rsidRDefault="00795C59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proofErr w:type="spellStart"/>
            <w:r>
              <w:rPr>
                <w:kern w:val="22"/>
                <w:szCs w:val="22"/>
              </w:rPr>
              <w:t>FRANÇAIS</w:t>
            </w:r>
            <w:proofErr w:type="spellEnd"/>
          </w:p>
          <w:p w14:paraId="627D8FC0" w14:textId="1FC661A2" w:rsidR="00C9161D" w:rsidRPr="007943E2" w:rsidRDefault="00B40F9A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r w:rsidRPr="007943E2">
              <w:rPr>
                <w:kern w:val="22"/>
                <w:szCs w:val="22"/>
              </w:rPr>
              <w:t>ORIGINAL</w:t>
            </w:r>
            <w:r w:rsidR="00795C59">
              <w:rPr>
                <w:kern w:val="22"/>
                <w:szCs w:val="22"/>
              </w:rPr>
              <w:t xml:space="preserve"> </w:t>
            </w:r>
            <w:r w:rsidRPr="007943E2">
              <w:rPr>
                <w:kern w:val="22"/>
                <w:szCs w:val="22"/>
              </w:rPr>
              <w:t xml:space="preserve">: </w:t>
            </w:r>
            <w:proofErr w:type="spellStart"/>
            <w:r w:rsidR="00795C59">
              <w:rPr>
                <w:kern w:val="22"/>
                <w:szCs w:val="22"/>
              </w:rPr>
              <w:t>ANGLAIS</w:t>
            </w:r>
            <w:proofErr w:type="spellEnd"/>
          </w:p>
          <w:p w14:paraId="0600937E" w14:textId="77777777" w:rsidR="00C9161D" w:rsidRPr="007943E2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</w:rPr>
            </w:pPr>
          </w:p>
        </w:tc>
      </w:tr>
    </w:tbl>
    <w:p w14:paraId="7577171E" w14:textId="5C167B9C" w:rsidR="00362642" w:rsidRPr="00234CA9" w:rsidRDefault="00234CA9" w:rsidP="002A283A">
      <w:pPr>
        <w:pStyle w:val="Cornernotation"/>
        <w:kinsoku w:val="0"/>
        <w:overflowPunct w:val="0"/>
        <w:autoSpaceDE w:val="0"/>
        <w:autoSpaceDN w:val="0"/>
        <w:ind w:left="227" w:right="4217" w:hanging="227"/>
        <w:rPr>
          <w:caps/>
          <w:kern w:val="22"/>
          <w:lang w:val="fr-CA" w:eastAsia="ko-KR"/>
        </w:rPr>
      </w:pPr>
      <w:r w:rsidRPr="00234CA9">
        <w:rPr>
          <w:caps/>
          <w:kern w:val="22"/>
          <w:lang w:val="fr-CA" w:eastAsia="ko-KR"/>
        </w:rPr>
        <w:t>consultation régionale sur le cadre mondia</w:t>
      </w:r>
      <w:r>
        <w:rPr>
          <w:caps/>
          <w:kern w:val="22"/>
          <w:lang w:val="fr-CA" w:eastAsia="ko-KR"/>
        </w:rPr>
        <w:t>l de la biodiver</w:t>
      </w:r>
      <w:r w:rsidRPr="00234CA9">
        <w:rPr>
          <w:caps/>
          <w:kern w:val="22"/>
          <w:lang w:val="fr-CA" w:eastAsia="ko-KR"/>
        </w:rPr>
        <w:t>sité pour l’après-2020</w:t>
      </w:r>
    </w:p>
    <w:p w14:paraId="74BED2FB" w14:textId="29424018" w:rsidR="00C9161D" w:rsidRPr="00234CA9" w:rsidRDefault="00234CA9" w:rsidP="00362642">
      <w:pPr>
        <w:pStyle w:val="Cornernotation"/>
        <w:kinsoku w:val="0"/>
        <w:overflowPunct w:val="0"/>
        <w:autoSpaceDE w:val="0"/>
        <w:autoSpaceDN w:val="0"/>
        <w:ind w:left="227" w:right="4217" w:hanging="227"/>
        <w:rPr>
          <w:kern w:val="22"/>
          <w:lang w:val="fr-CA" w:eastAsia="ko-KR"/>
        </w:rPr>
      </w:pPr>
      <w:r w:rsidRPr="00234CA9">
        <w:rPr>
          <w:kern w:val="22"/>
          <w:lang w:val="fr-CA" w:eastAsia="ko-KR"/>
        </w:rPr>
        <w:t>Addis-</w:t>
      </w:r>
      <w:r w:rsidR="0034316E" w:rsidRPr="00234CA9">
        <w:rPr>
          <w:kern w:val="22"/>
          <w:lang w:val="fr-CA" w:eastAsia="ko-KR"/>
        </w:rPr>
        <w:t>Ab</w:t>
      </w:r>
      <w:r w:rsidRPr="00234CA9">
        <w:rPr>
          <w:kern w:val="22"/>
          <w:lang w:val="fr-CA" w:eastAsia="ko-KR"/>
        </w:rPr>
        <w:t>e</w:t>
      </w:r>
      <w:r w:rsidR="0034316E" w:rsidRPr="00234CA9">
        <w:rPr>
          <w:kern w:val="22"/>
          <w:lang w:val="fr-CA" w:eastAsia="ko-KR"/>
        </w:rPr>
        <w:t>ba</w:t>
      </w:r>
      <w:r w:rsidR="00362642" w:rsidRPr="00234CA9">
        <w:rPr>
          <w:kern w:val="22"/>
          <w:lang w:val="fr-CA" w:eastAsia="ko-KR"/>
        </w:rPr>
        <w:t xml:space="preserve">, </w:t>
      </w:r>
      <w:r w:rsidR="00744CC5" w:rsidRPr="00234CA9">
        <w:rPr>
          <w:kern w:val="22"/>
          <w:lang w:val="fr-CA" w:eastAsia="ko-KR"/>
        </w:rPr>
        <w:t xml:space="preserve"> </w:t>
      </w:r>
      <w:r w:rsidR="00362642" w:rsidRPr="00234CA9">
        <w:rPr>
          <w:rFonts w:eastAsia="Batang"/>
          <w:color w:val="000000"/>
          <w:kern w:val="22"/>
          <w:lang w:val="fr-CA" w:eastAsia="ko-KR"/>
        </w:rPr>
        <w:t>2-</w:t>
      </w:r>
      <w:r w:rsidR="004034A2" w:rsidRPr="00234CA9">
        <w:rPr>
          <w:rFonts w:eastAsia="Batang"/>
          <w:color w:val="000000"/>
          <w:kern w:val="22"/>
          <w:lang w:val="fr-CA" w:eastAsia="ko-KR"/>
        </w:rPr>
        <w:t xml:space="preserve">5 </w:t>
      </w:r>
      <w:r w:rsidR="00833C6F">
        <w:rPr>
          <w:rFonts w:eastAsia="Batang"/>
          <w:color w:val="000000"/>
          <w:kern w:val="22"/>
          <w:lang w:val="fr-CA" w:eastAsia="ko-KR"/>
        </w:rPr>
        <w:t>avril</w:t>
      </w:r>
      <w:r w:rsidR="00362642" w:rsidRPr="00234CA9">
        <w:rPr>
          <w:rFonts w:eastAsia="Batang"/>
          <w:color w:val="000000"/>
          <w:kern w:val="22"/>
          <w:lang w:val="fr-CA" w:eastAsia="ko-KR"/>
        </w:rPr>
        <w:t xml:space="preserve"> 2019</w:t>
      </w:r>
    </w:p>
    <w:p w14:paraId="57B0D567" w14:textId="17D12603" w:rsidR="00176CEE" w:rsidRPr="00234CA9" w:rsidRDefault="00BF72E6" w:rsidP="00190CAF">
      <w:pPr>
        <w:kinsoku w:val="0"/>
        <w:overflowPunct w:val="0"/>
        <w:autoSpaceDE w:val="0"/>
        <w:autoSpaceDN w:val="0"/>
        <w:spacing w:before="240" w:after="120"/>
        <w:jc w:val="center"/>
        <w:rPr>
          <w:b/>
          <w:caps/>
          <w:kern w:val="22"/>
          <w:lang w:val="fr-CA"/>
        </w:rPr>
      </w:pPr>
      <w:sdt>
        <w:sdtPr>
          <w:rPr>
            <w:b/>
            <w:caps/>
            <w:kern w:val="22"/>
            <w:szCs w:val="22"/>
            <w:lang w:val="fr-CA" w:eastAsia="ko-KR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34CA9">
            <w:rPr>
              <w:b/>
              <w:caps/>
              <w:kern w:val="22"/>
              <w:szCs w:val="22"/>
              <w:lang w:val="fr-CA" w:eastAsia="ko-KR"/>
            </w:rPr>
            <w:t>ORDRE DU JOUR PROVISOI</w:t>
          </w:r>
          <w:r w:rsidR="00905845">
            <w:rPr>
              <w:b/>
              <w:caps/>
              <w:kern w:val="22"/>
              <w:szCs w:val="22"/>
              <w:lang w:val="fr-CA" w:eastAsia="ko-KR"/>
            </w:rPr>
            <w:t>R</w:t>
          </w:r>
          <w:r w:rsidR="00234CA9">
            <w:rPr>
              <w:b/>
              <w:caps/>
              <w:kern w:val="22"/>
              <w:szCs w:val="22"/>
              <w:lang w:val="fr-CA" w:eastAsia="ko-KR"/>
            </w:rPr>
            <w:t>E</w:t>
          </w:r>
        </w:sdtContent>
      </w:sdt>
    </w:p>
    <w:p w14:paraId="35F7B1C0" w14:textId="4BCE6464" w:rsidR="00E46FA6" w:rsidRPr="00234CA9" w:rsidRDefault="00905845" w:rsidP="00BC6202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567" w:hanging="567"/>
        <w:jc w:val="left"/>
        <w:rPr>
          <w:snapToGrid/>
          <w:kern w:val="22"/>
          <w:lang w:val="fr-CA"/>
        </w:rPr>
      </w:pPr>
      <w:r>
        <w:rPr>
          <w:snapToGrid/>
          <w:kern w:val="22"/>
          <w:lang w:val="fr-CA"/>
        </w:rPr>
        <w:t>Ouverture de la consultation</w:t>
      </w:r>
      <w:r w:rsidR="00194B5A" w:rsidRPr="00234CA9">
        <w:rPr>
          <w:snapToGrid/>
          <w:kern w:val="22"/>
          <w:lang w:val="fr-CA"/>
        </w:rPr>
        <w:t>.</w:t>
      </w:r>
    </w:p>
    <w:p w14:paraId="09FB2102" w14:textId="5857E9F3" w:rsidR="00290C1F" w:rsidRPr="00234CA9" w:rsidRDefault="00905845" w:rsidP="00BC6202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567" w:hanging="567"/>
        <w:jc w:val="left"/>
        <w:rPr>
          <w:snapToGrid/>
          <w:kern w:val="22"/>
          <w:lang w:val="fr-CA"/>
        </w:rPr>
      </w:pPr>
      <w:r>
        <w:rPr>
          <w:snapToGrid/>
          <w:kern w:val="22"/>
          <w:lang w:val="fr-CA"/>
        </w:rPr>
        <w:t xml:space="preserve">Introduction et objet de la consultation </w:t>
      </w:r>
      <w:r w:rsidR="00B7093B" w:rsidRPr="00234CA9">
        <w:rPr>
          <w:snapToGrid/>
          <w:kern w:val="22"/>
          <w:lang w:val="fr-CA"/>
        </w:rPr>
        <w:t>:</w:t>
      </w:r>
    </w:p>
    <w:p w14:paraId="17AAEDEF" w14:textId="6A4DEA2C" w:rsidR="00290C1F" w:rsidRPr="00905845" w:rsidRDefault="00905845" w:rsidP="00905845">
      <w:pPr>
        <w:pStyle w:val="Para1"/>
        <w:numPr>
          <w:ilvl w:val="1"/>
          <w:numId w:val="36"/>
        </w:numPr>
        <w:tabs>
          <w:tab w:val="clear" w:pos="1440"/>
          <w:tab w:val="num" w:pos="1080"/>
        </w:tabs>
        <w:kinsoku w:val="0"/>
        <w:overflowPunct w:val="0"/>
        <w:autoSpaceDE w:val="0"/>
        <w:autoSpaceDN w:val="0"/>
        <w:adjustRightInd w:val="0"/>
        <w:snapToGrid w:val="0"/>
        <w:ind w:firstLine="540"/>
        <w:jc w:val="left"/>
        <w:rPr>
          <w:snapToGrid/>
          <w:kern w:val="22"/>
          <w:lang w:val="fr-CA"/>
        </w:rPr>
      </w:pPr>
      <w:r w:rsidRPr="00905845">
        <w:rPr>
          <w:snapToGrid/>
          <w:kern w:val="22"/>
          <w:lang w:val="fr-CA"/>
        </w:rPr>
        <w:t>Mise en scène : Introdu</w:t>
      </w:r>
      <w:r w:rsidR="00F44FE5">
        <w:rPr>
          <w:snapToGrid/>
          <w:kern w:val="22"/>
          <w:lang w:val="fr-CA"/>
        </w:rPr>
        <w:t xml:space="preserve">ction </w:t>
      </w:r>
      <w:r w:rsidR="00CC5B1E">
        <w:rPr>
          <w:snapToGrid/>
          <w:kern w:val="22"/>
          <w:lang w:val="fr-CA"/>
        </w:rPr>
        <w:t>au processus</w:t>
      </w:r>
      <w:r w:rsidR="00F44FE5">
        <w:rPr>
          <w:snapToGrid/>
          <w:kern w:val="22"/>
          <w:lang w:val="fr-CA"/>
        </w:rPr>
        <w:t xml:space="preserve"> </w:t>
      </w:r>
      <w:r w:rsidR="008D44DC">
        <w:rPr>
          <w:snapToGrid/>
          <w:kern w:val="22"/>
          <w:lang w:val="fr-CA"/>
        </w:rPr>
        <w:t>pour</w:t>
      </w:r>
      <w:r w:rsidR="00F44FE5">
        <w:rPr>
          <w:snapToGrid/>
          <w:kern w:val="22"/>
          <w:lang w:val="fr-CA"/>
        </w:rPr>
        <w:t xml:space="preserve"> l’après-2020</w:t>
      </w:r>
      <w:r w:rsidR="00B40F9A" w:rsidRPr="00905845">
        <w:rPr>
          <w:snapToGrid/>
          <w:kern w:val="22"/>
          <w:lang w:val="fr-CA"/>
        </w:rPr>
        <w:t>;</w:t>
      </w:r>
    </w:p>
    <w:p w14:paraId="23389544" w14:textId="34E7A220" w:rsidR="0008346B" w:rsidRPr="00234CA9" w:rsidRDefault="00F44FE5" w:rsidP="00905845">
      <w:pPr>
        <w:pStyle w:val="Para1"/>
        <w:numPr>
          <w:ilvl w:val="1"/>
          <w:numId w:val="36"/>
        </w:numPr>
        <w:kinsoku w:val="0"/>
        <w:overflowPunct w:val="0"/>
        <w:autoSpaceDE w:val="0"/>
        <w:autoSpaceDN w:val="0"/>
        <w:adjustRightInd w:val="0"/>
        <w:snapToGrid w:val="0"/>
        <w:ind w:left="1080" w:hanging="513"/>
        <w:jc w:val="left"/>
        <w:rPr>
          <w:snapToGrid/>
          <w:kern w:val="22"/>
          <w:lang w:val="fr-CA"/>
        </w:rPr>
      </w:pPr>
      <w:r>
        <w:rPr>
          <w:snapToGrid/>
          <w:kern w:val="22"/>
          <w:lang w:val="fr-CA"/>
        </w:rPr>
        <w:t>Présentation</w:t>
      </w:r>
      <w:r w:rsidR="00B91E06">
        <w:rPr>
          <w:snapToGrid/>
          <w:kern w:val="22"/>
          <w:lang w:val="fr-CA"/>
        </w:rPr>
        <w:t>s</w:t>
      </w:r>
      <w:r>
        <w:rPr>
          <w:snapToGrid/>
          <w:kern w:val="22"/>
          <w:lang w:val="fr-CA"/>
        </w:rPr>
        <w:t xml:space="preserve"> personnelles et attentes des participants</w:t>
      </w:r>
      <w:r w:rsidR="00B40F9A" w:rsidRPr="00234CA9">
        <w:rPr>
          <w:snapToGrid/>
          <w:kern w:val="22"/>
          <w:lang w:val="fr-CA"/>
        </w:rPr>
        <w:t>.</w:t>
      </w:r>
    </w:p>
    <w:p w14:paraId="447B036C" w14:textId="5E830D28" w:rsidR="006B45D0" w:rsidRPr="00234CA9" w:rsidRDefault="00F44FE5" w:rsidP="00BC6202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567" w:hanging="567"/>
        <w:jc w:val="left"/>
        <w:rPr>
          <w:snapToGrid/>
          <w:kern w:val="22"/>
          <w:lang w:val="fr-CA"/>
        </w:rPr>
      </w:pPr>
      <w:r>
        <w:rPr>
          <w:snapToGrid/>
          <w:kern w:val="22"/>
          <w:lang w:val="fr-CA"/>
        </w:rPr>
        <w:t>Organisation des travaux et élection des coprésidents et du rapporteur</w:t>
      </w:r>
      <w:r w:rsidR="00B40F9A" w:rsidRPr="00234CA9">
        <w:rPr>
          <w:snapToGrid/>
          <w:kern w:val="22"/>
          <w:lang w:val="fr-CA"/>
        </w:rPr>
        <w:t>.</w:t>
      </w:r>
    </w:p>
    <w:p w14:paraId="173C733E" w14:textId="1903B697" w:rsidR="009E11A5" w:rsidRPr="00234CA9" w:rsidRDefault="00F44FE5" w:rsidP="00BC6202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567" w:hanging="567"/>
        <w:jc w:val="left"/>
        <w:rPr>
          <w:snapToGrid/>
          <w:kern w:val="22"/>
          <w:lang w:val="fr-CA"/>
        </w:rPr>
      </w:pPr>
      <w:r>
        <w:rPr>
          <w:snapToGrid/>
          <w:kern w:val="22"/>
          <w:lang w:val="fr-CA"/>
        </w:rPr>
        <w:t xml:space="preserve">Situation actuelle et tendances pour l’avenir </w:t>
      </w:r>
      <w:r w:rsidR="00B40F9A" w:rsidRPr="00234CA9">
        <w:rPr>
          <w:snapToGrid/>
          <w:kern w:val="22"/>
          <w:lang w:val="fr-CA"/>
        </w:rPr>
        <w:t>:</w:t>
      </w:r>
    </w:p>
    <w:p w14:paraId="61F6D241" w14:textId="335BA48E" w:rsidR="005E060F" w:rsidRPr="00B91E06" w:rsidRDefault="00B91E06" w:rsidP="005E2EFD">
      <w:pPr>
        <w:pStyle w:val="Para1"/>
        <w:numPr>
          <w:ilvl w:val="1"/>
          <w:numId w:val="48"/>
        </w:numPr>
        <w:tabs>
          <w:tab w:val="clear" w:pos="1440"/>
          <w:tab w:val="num" w:pos="1080"/>
        </w:tabs>
        <w:kinsoku w:val="0"/>
        <w:overflowPunct w:val="0"/>
        <w:autoSpaceDE w:val="0"/>
        <w:autoSpaceDN w:val="0"/>
        <w:adjustRightInd w:val="0"/>
        <w:snapToGrid w:val="0"/>
        <w:ind w:firstLine="540"/>
        <w:jc w:val="left"/>
        <w:rPr>
          <w:snapToGrid/>
          <w:kern w:val="22"/>
          <w:lang w:val="fr-CA"/>
        </w:rPr>
      </w:pPr>
      <w:r w:rsidRPr="00B91E06">
        <w:rPr>
          <w:snapToGrid/>
          <w:kern w:val="22"/>
          <w:lang w:val="fr-CA"/>
        </w:rPr>
        <w:t>État et tendances de la biodiversité dans la région</w:t>
      </w:r>
      <w:r w:rsidR="00B40F9A" w:rsidRPr="00B91E06">
        <w:rPr>
          <w:snapToGrid/>
          <w:kern w:val="22"/>
          <w:lang w:val="fr-CA"/>
        </w:rPr>
        <w:t>;</w:t>
      </w:r>
    </w:p>
    <w:p w14:paraId="0A60266D" w14:textId="1840C57E" w:rsidR="00304BEF" w:rsidRPr="00234CA9" w:rsidRDefault="005E2EFD" w:rsidP="005E2EFD">
      <w:pPr>
        <w:pStyle w:val="Para1"/>
        <w:numPr>
          <w:ilvl w:val="1"/>
          <w:numId w:val="48"/>
        </w:numPr>
        <w:tabs>
          <w:tab w:val="clear" w:pos="1440"/>
          <w:tab w:val="num" w:pos="1080"/>
        </w:tabs>
        <w:kinsoku w:val="0"/>
        <w:overflowPunct w:val="0"/>
        <w:autoSpaceDE w:val="0"/>
        <w:autoSpaceDN w:val="0"/>
        <w:adjustRightInd w:val="0"/>
        <w:snapToGrid w:val="0"/>
        <w:ind w:left="1080" w:hanging="540"/>
        <w:jc w:val="left"/>
        <w:rPr>
          <w:snapToGrid/>
          <w:kern w:val="22"/>
          <w:lang w:val="fr-CA"/>
        </w:rPr>
      </w:pPr>
      <w:r>
        <w:rPr>
          <w:snapToGrid/>
          <w:kern w:val="22"/>
          <w:lang w:val="fr-CA"/>
        </w:rPr>
        <w:t xml:space="preserve">Examen des progrès dans </w:t>
      </w:r>
      <w:r w:rsidR="009B03AE">
        <w:rPr>
          <w:snapToGrid/>
          <w:kern w:val="22"/>
          <w:lang w:val="fr-CA"/>
        </w:rPr>
        <w:t>la mise en œuvre par</w:t>
      </w:r>
      <w:r>
        <w:rPr>
          <w:snapToGrid/>
          <w:kern w:val="22"/>
          <w:lang w:val="fr-CA"/>
        </w:rPr>
        <w:t xml:space="preserve"> les pays : Présentations </w:t>
      </w:r>
      <w:r w:rsidR="009B03AE">
        <w:rPr>
          <w:snapToGrid/>
          <w:kern w:val="22"/>
          <w:lang w:val="fr-CA"/>
        </w:rPr>
        <w:t>par des</w:t>
      </w:r>
      <w:r>
        <w:rPr>
          <w:snapToGrid/>
          <w:kern w:val="22"/>
          <w:lang w:val="fr-CA"/>
        </w:rPr>
        <w:t xml:space="preserve"> pays choisis et régionale</w:t>
      </w:r>
      <w:r w:rsidR="00B40F9A" w:rsidRPr="00234CA9">
        <w:rPr>
          <w:snapToGrid/>
          <w:kern w:val="22"/>
          <w:lang w:val="fr-CA"/>
        </w:rPr>
        <w:t>.</w:t>
      </w:r>
    </w:p>
    <w:p w14:paraId="051DDD6E" w14:textId="6F668B64" w:rsidR="00CA65B2" w:rsidRPr="00234CA9" w:rsidRDefault="005E2EFD" w:rsidP="00BC6202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567" w:hanging="567"/>
        <w:jc w:val="left"/>
        <w:rPr>
          <w:snapToGrid/>
          <w:kern w:val="22"/>
          <w:lang w:val="fr-CA"/>
        </w:rPr>
      </w:pPr>
      <w:r>
        <w:rPr>
          <w:snapToGrid/>
          <w:kern w:val="22"/>
          <w:lang w:val="fr-CA"/>
        </w:rPr>
        <w:t>Occasions d’application et défis dans la région</w:t>
      </w:r>
      <w:r w:rsidR="00972119">
        <w:rPr>
          <w:snapToGrid/>
          <w:kern w:val="22"/>
          <w:lang w:val="fr-CA"/>
        </w:rPr>
        <w:t>,</w:t>
      </w:r>
      <w:r>
        <w:rPr>
          <w:snapToGrid/>
          <w:kern w:val="22"/>
          <w:lang w:val="fr-CA"/>
        </w:rPr>
        <w:t xml:space="preserve"> et perspectives pour le cadre </w:t>
      </w:r>
      <w:r w:rsidR="00AD2180">
        <w:rPr>
          <w:snapToGrid/>
          <w:kern w:val="22"/>
          <w:lang w:val="fr-CA"/>
        </w:rPr>
        <w:t xml:space="preserve">mondial de la biodiversité </w:t>
      </w:r>
      <w:r w:rsidR="008D44DC">
        <w:rPr>
          <w:snapToGrid/>
          <w:kern w:val="22"/>
          <w:lang w:val="fr-CA"/>
        </w:rPr>
        <w:t>pour</w:t>
      </w:r>
      <w:r>
        <w:rPr>
          <w:snapToGrid/>
          <w:kern w:val="22"/>
          <w:lang w:val="fr-CA"/>
        </w:rPr>
        <w:t xml:space="preserve"> l’après-2020 </w:t>
      </w:r>
      <w:r w:rsidR="00B40F9A" w:rsidRPr="00234CA9">
        <w:rPr>
          <w:snapToGrid/>
          <w:kern w:val="22"/>
          <w:lang w:val="fr-CA"/>
        </w:rPr>
        <w:t>:</w:t>
      </w:r>
    </w:p>
    <w:p w14:paraId="42319BED" w14:textId="41F03C17" w:rsidR="005E239D" w:rsidRPr="008D44DC" w:rsidRDefault="008D44DC" w:rsidP="008D44DC">
      <w:pPr>
        <w:pStyle w:val="Para1"/>
        <w:numPr>
          <w:ilvl w:val="1"/>
          <w:numId w:val="53"/>
        </w:numPr>
        <w:kinsoku w:val="0"/>
        <w:overflowPunct w:val="0"/>
        <w:autoSpaceDE w:val="0"/>
        <w:autoSpaceDN w:val="0"/>
        <w:adjustRightInd w:val="0"/>
        <w:snapToGrid w:val="0"/>
        <w:ind w:left="1080" w:hanging="540"/>
        <w:jc w:val="left"/>
        <w:rPr>
          <w:snapToGrid/>
          <w:kern w:val="22"/>
          <w:lang w:val="fr-CA"/>
        </w:rPr>
      </w:pPr>
      <w:r>
        <w:rPr>
          <w:snapToGrid/>
          <w:kern w:val="22"/>
          <w:lang w:val="fr-CA"/>
        </w:rPr>
        <w:t>Réflexions sur la contribution du Plan stratégique pour la diversité biologique 2011-2020 à</w:t>
      </w:r>
      <w:r w:rsidRPr="008D44DC">
        <w:rPr>
          <w:snapToGrid/>
          <w:kern w:val="22"/>
          <w:lang w:val="fr-CA"/>
        </w:rPr>
        <w:t xml:space="preserve"> l’application de la Convention dans la région</w:t>
      </w:r>
      <w:r w:rsidR="00B40F9A" w:rsidRPr="008D44DC">
        <w:rPr>
          <w:snapToGrid/>
          <w:kern w:val="22"/>
          <w:lang w:val="fr-CA"/>
        </w:rPr>
        <w:t>;</w:t>
      </w:r>
    </w:p>
    <w:p w14:paraId="6EF4D511" w14:textId="66313AD1" w:rsidR="000B5FDE" w:rsidRPr="008D44DC" w:rsidRDefault="008D44DC" w:rsidP="008D44DC">
      <w:pPr>
        <w:pStyle w:val="Para1"/>
        <w:numPr>
          <w:ilvl w:val="1"/>
          <w:numId w:val="53"/>
        </w:numPr>
        <w:kinsoku w:val="0"/>
        <w:overflowPunct w:val="0"/>
        <w:autoSpaceDE w:val="0"/>
        <w:autoSpaceDN w:val="0"/>
        <w:adjustRightInd w:val="0"/>
        <w:snapToGrid w:val="0"/>
        <w:ind w:left="1080" w:hanging="513"/>
        <w:jc w:val="left"/>
        <w:rPr>
          <w:snapToGrid/>
          <w:kern w:val="22"/>
          <w:lang w:val="fr-CA"/>
        </w:rPr>
      </w:pPr>
      <w:r>
        <w:rPr>
          <w:snapToGrid/>
          <w:kern w:val="22"/>
          <w:lang w:val="fr-CA"/>
        </w:rPr>
        <w:t>Perspectives  pour le cadre de l’après-2020 : Réponse possible aux occasions et aux défis</w:t>
      </w:r>
      <w:r w:rsidR="00B40F9A" w:rsidRPr="008D44DC">
        <w:rPr>
          <w:snapToGrid/>
          <w:kern w:val="22"/>
          <w:lang w:val="fr-CA"/>
        </w:rPr>
        <w:t>.</w:t>
      </w:r>
    </w:p>
    <w:p w14:paraId="71A84F61" w14:textId="66661377" w:rsidR="008F4929" w:rsidRPr="008D44DC" w:rsidRDefault="008D44DC" w:rsidP="00BC6202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567" w:hanging="567"/>
        <w:jc w:val="left"/>
        <w:rPr>
          <w:snapToGrid/>
          <w:kern w:val="22"/>
          <w:lang w:val="fr-CA"/>
        </w:rPr>
      </w:pPr>
      <w:r>
        <w:rPr>
          <w:snapToGrid/>
          <w:kern w:val="22"/>
          <w:lang w:val="fr-CA"/>
        </w:rPr>
        <w:t xml:space="preserve">Élaboration du cadre pour l’après-2020 </w:t>
      </w:r>
      <w:r w:rsidR="00FC011E" w:rsidRPr="008D44DC">
        <w:rPr>
          <w:snapToGrid/>
          <w:kern w:val="22"/>
          <w:lang w:val="fr-CA"/>
        </w:rPr>
        <w:t>:</w:t>
      </w:r>
    </w:p>
    <w:p w14:paraId="202CEBE5" w14:textId="7E438FC3" w:rsidR="00C8796A" w:rsidRPr="008F47AF" w:rsidRDefault="00AD2180" w:rsidP="008D44DC">
      <w:pPr>
        <w:pStyle w:val="Para1"/>
        <w:numPr>
          <w:ilvl w:val="1"/>
          <w:numId w:val="54"/>
        </w:numPr>
        <w:tabs>
          <w:tab w:val="clear" w:pos="1440"/>
        </w:tabs>
        <w:kinsoku w:val="0"/>
        <w:overflowPunct w:val="0"/>
        <w:autoSpaceDE w:val="0"/>
        <w:autoSpaceDN w:val="0"/>
        <w:adjustRightInd w:val="0"/>
        <w:snapToGrid w:val="0"/>
        <w:ind w:left="1170" w:hanging="630"/>
        <w:jc w:val="left"/>
        <w:rPr>
          <w:snapToGrid/>
          <w:kern w:val="22"/>
          <w:lang w:val="fr-CA"/>
        </w:rPr>
      </w:pPr>
      <w:r>
        <w:rPr>
          <w:snapToGrid/>
          <w:kern w:val="22"/>
          <w:lang w:val="fr-CA"/>
        </w:rPr>
        <w:t>Présentation</w:t>
      </w:r>
      <w:r w:rsidR="008F47AF" w:rsidRPr="008F47AF">
        <w:rPr>
          <w:snapToGrid/>
          <w:kern w:val="22"/>
          <w:lang w:val="fr-CA"/>
        </w:rPr>
        <w:t xml:space="preserve"> du document de discussion sur le cadre mondial de la biodiversité pour l’apr</w:t>
      </w:r>
      <w:r w:rsidR="008F47AF">
        <w:rPr>
          <w:snapToGrid/>
          <w:kern w:val="22"/>
          <w:lang w:val="fr-CA"/>
        </w:rPr>
        <w:t>ès-2020</w:t>
      </w:r>
      <w:r w:rsidR="00B40F9A" w:rsidRPr="008F47AF">
        <w:rPr>
          <w:snapToGrid/>
          <w:kern w:val="22"/>
          <w:lang w:val="fr-CA"/>
        </w:rPr>
        <w:t>;</w:t>
      </w:r>
    </w:p>
    <w:p w14:paraId="61DEE2AC" w14:textId="278BE329" w:rsidR="00C8796A" w:rsidRPr="00234CA9" w:rsidRDefault="008F47AF" w:rsidP="008F47AF">
      <w:pPr>
        <w:pStyle w:val="Para1"/>
        <w:numPr>
          <w:ilvl w:val="1"/>
          <w:numId w:val="54"/>
        </w:numPr>
        <w:kinsoku w:val="0"/>
        <w:overflowPunct w:val="0"/>
        <w:autoSpaceDE w:val="0"/>
        <w:autoSpaceDN w:val="0"/>
        <w:adjustRightInd w:val="0"/>
        <w:snapToGrid w:val="0"/>
        <w:ind w:left="1170" w:hanging="603"/>
        <w:jc w:val="left"/>
        <w:rPr>
          <w:snapToGrid/>
          <w:kern w:val="22"/>
          <w:lang w:val="fr-CA"/>
        </w:rPr>
      </w:pPr>
      <w:r>
        <w:rPr>
          <w:snapToGrid/>
          <w:kern w:val="22"/>
          <w:lang w:val="fr-CA"/>
        </w:rPr>
        <w:t>Développement et communication de nouveaux exposés de faits pour la biodiversité</w:t>
      </w:r>
      <w:r w:rsidR="00B40F9A" w:rsidRPr="00234CA9">
        <w:rPr>
          <w:snapToGrid/>
          <w:kern w:val="22"/>
          <w:lang w:val="fr-CA"/>
        </w:rPr>
        <w:t>.</w:t>
      </w:r>
    </w:p>
    <w:p w14:paraId="00985E77" w14:textId="002DDB04" w:rsidR="00486BF8" w:rsidRPr="00234CA9" w:rsidRDefault="008F47AF" w:rsidP="00BC6202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567" w:hanging="567"/>
        <w:jc w:val="left"/>
        <w:rPr>
          <w:snapToGrid/>
          <w:kern w:val="22"/>
          <w:lang w:val="fr-CA"/>
        </w:rPr>
      </w:pPr>
      <w:r>
        <w:rPr>
          <w:snapToGrid/>
          <w:kern w:val="22"/>
          <w:lang w:val="fr-CA"/>
        </w:rPr>
        <w:t>Voir le monde que nous voulons en 2050 : Penser différemment</w:t>
      </w:r>
    </w:p>
    <w:p w14:paraId="25F87DB0" w14:textId="5FC2EE58" w:rsidR="005B6A55" w:rsidRPr="0069413B" w:rsidRDefault="0069413B" w:rsidP="0069413B">
      <w:pPr>
        <w:pStyle w:val="Para1"/>
        <w:numPr>
          <w:ilvl w:val="1"/>
          <w:numId w:val="55"/>
        </w:numPr>
        <w:tabs>
          <w:tab w:val="clear" w:pos="1440"/>
          <w:tab w:val="num" w:pos="1080"/>
        </w:tabs>
        <w:kinsoku w:val="0"/>
        <w:overflowPunct w:val="0"/>
        <w:autoSpaceDE w:val="0"/>
        <w:autoSpaceDN w:val="0"/>
        <w:adjustRightInd w:val="0"/>
        <w:snapToGrid w:val="0"/>
        <w:ind w:firstLine="540"/>
        <w:jc w:val="left"/>
        <w:rPr>
          <w:snapToGrid/>
          <w:kern w:val="22"/>
          <w:lang w:val="fr-CA"/>
        </w:rPr>
      </w:pPr>
      <w:r w:rsidRPr="0069413B">
        <w:rPr>
          <w:snapToGrid/>
          <w:kern w:val="22"/>
          <w:lang w:val="fr-CA"/>
        </w:rPr>
        <w:t xml:space="preserve"> Gest</w:t>
      </w:r>
      <w:r>
        <w:rPr>
          <w:snapToGrid/>
          <w:kern w:val="22"/>
          <w:lang w:val="fr-CA"/>
        </w:rPr>
        <w:t>ion de la transition vers un ca</w:t>
      </w:r>
      <w:r w:rsidRPr="0069413B">
        <w:rPr>
          <w:snapToGrid/>
          <w:kern w:val="22"/>
          <w:lang w:val="fr-CA"/>
        </w:rPr>
        <w:t>dre ambitieux de la biodiversité pour l’apr</w:t>
      </w:r>
      <w:r>
        <w:rPr>
          <w:snapToGrid/>
          <w:kern w:val="22"/>
          <w:lang w:val="fr-CA"/>
        </w:rPr>
        <w:t>ès-2020</w:t>
      </w:r>
      <w:r w:rsidR="00B40F9A" w:rsidRPr="0069413B">
        <w:rPr>
          <w:snapToGrid/>
          <w:kern w:val="22"/>
          <w:lang w:val="fr-CA"/>
        </w:rPr>
        <w:t>;</w:t>
      </w:r>
    </w:p>
    <w:p w14:paraId="3114ED39" w14:textId="29A8AFE6" w:rsidR="00C34058" w:rsidRPr="00234CA9" w:rsidRDefault="0069413B" w:rsidP="00BC6202">
      <w:pPr>
        <w:pStyle w:val="Para1"/>
        <w:numPr>
          <w:ilvl w:val="1"/>
          <w:numId w:val="55"/>
        </w:numPr>
        <w:kinsoku w:val="0"/>
        <w:overflowPunct w:val="0"/>
        <w:autoSpaceDE w:val="0"/>
        <w:autoSpaceDN w:val="0"/>
        <w:adjustRightInd w:val="0"/>
        <w:snapToGrid w:val="0"/>
        <w:ind w:left="1134" w:hanging="567"/>
        <w:jc w:val="left"/>
        <w:rPr>
          <w:snapToGrid/>
          <w:kern w:val="22"/>
          <w:lang w:val="fr-CA"/>
        </w:rPr>
      </w:pPr>
      <w:r>
        <w:rPr>
          <w:snapToGrid/>
          <w:kern w:val="22"/>
          <w:lang w:val="fr-CA"/>
        </w:rPr>
        <w:t>Penser différemment au sujet des mesures concrètes pour réaliser la vison à l’horizon 2050</w:t>
      </w:r>
      <w:r w:rsidR="00B40F9A" w:rsidRPr="00234CA9">
        <w:rPr>
          <w:snapToGrid/>
          <w:kern w:val="22"/>
          <w:lang w:val="fr-CA"/>
        </w:rPr>
        <w:t>.</w:t>
      </w:r>
    </w:p>
    <w:p w14:paraId="58B765FD" w14:textId="5A14A6C2" w:rsidR="00ED36D0" w:rsidRPr="00234CA9" w:rsidRDefault="0069413B" w:rsidP="00BC6202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567" w:hanging="567"/>
        <w:jc w:val="left"/>
        <w:rPr>
          <w:snapToGrid/>
          <w:kern w:val="22"/>
          <w:lang w:val="fr-CA"/>
        </w:rPr>
      </w:pPr>
      <w:r>
        <w:rPr>
          <w:snapToGrid/>
          <w:kern w:val="22"/>
          <w:lang w:val="fr-CA"/>
        </w:rPr>
        <w:t>Intégration des différentes perspectives</w:t>
      </w:r>
      <w:r w:rsidR="00B40F9A" w:rsidRPr="00234CA9">
        <w:rPr>
          <w:snapToGrid/>
          <w:kern w:val="22"/>
          <w:lang w:val="fr-CA"/>
        </w:rPr>
        <w:t>.</w:t>
      </w:r>
    </w:p>
    <w:p w14:paraId="0ED08982" w14:textId="6A0801BF" w:rsidR="00ED36D0" w:rsidRPr="00234CA9" w:rsidRDefault="0069413B" w:rsidP="00BC6202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567" w:hanging="567"/>
        <w:jc w:val="left"/>
        <w:rPr>
          <w:snapToGrid/>
          <w:kern w:val="22"/>
          <w:lang w:val="fr-CA"/>
        </w:rPr>
      </w:pPr>
      <w:r>
        <w:rPr>
          <w:snapToGrid/>
          <w:kern w:val="22"/>
          <w:lang w:val="fr-CA"/>
        </w:rPr>
        <w:t>Éléments possibles du cadre pour l’après-2020</w:t>
      </w:r>
      <w:r w:rsidR="00B40F9A" w:rsidRPr="00234CA9">
        <w:rPr>
          <w:snapToGrid/>
          <w:kern w:val="22"/>
          <w:lang w:val="fr-CA"/>
        </w:rPr>
        <w:t>.</w:t>
      </w:r>
    </w:p>
    <w:p w14:paraId="77C8439E" w14:textId="77AD0BD6" w:rsidR="00B3369F" w:rsidRPr="00234CA9" w:rsidRDefault="0069413B" w:rsidP="00BC6202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567" w:hanging="567"/>
        <w:jc w:val="left"/>
        <w:rPr>
          <w:snapToGrid/>
          <w:kern w:val="22"/>
          <w:lang w:val="fr-CA"/>
        </w:rPr>
      </w:pPr>
      <w:r>
        <w:rPr>
          <w:snapToGrid/>
          <w:kern w:val="22"/>
          <w:lang w:val="fr-CA"/>
        </w:rPr>
        <w:t>Conclusion et clôture de la consultation</w:t>
      </w:r>
      <w:r w:rsidR="0014112B" w:rsidRPr="00234CA9">
        <w:rPr>
          <w:snapToGrid/>
          <w:kern w:val="22"/>
          <w:lang w:val="fr-CA"/>
        </w:rPr>
        <w:t>.</w:t>
      </w:r>
    </w:p>
    <w:p w14:paraId="48537EF1" w14:textId="56C9D7CF" w:rsidR="00B40F9A" w:rsidRPr="00234CA9" w:rsidRDefault="00B40F9A" w:rsidP="00BC6202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adjustRightInd w:val="0"/>
        <w:snapToGrid w:val="0"/>
        <w:jc w:val="center"/>
        <w:rPr>
          <w:kern w:val="22"/>
          <w:lang w:val="fr-CA"/>
        </w:rPr>
      </w:pPr>
      <w:r w:rsidRPr="00234CA9">
        <w:rPr>
          <w:kern w:val="22"/>
          <w:lang w:val="fr-CA"/>
        </w:rPr>
        <w:t>_________</w:t>
      </w:r>
      <w:r w:rsidR="00016D78" w:rsidRPr="00234CA9">
        <w:rPr>
          <w:kern w:val="22"/>
          <w:lang w:val="fr-CA"/>
        </w:rPr>
        <w:t>_</w:t>
      </w:r>
    </w:p>
    <w:sectPr w:rsidR="00B40F9A" w:rsidRPr="00234CA9" w:rsidSect="0066037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0A9D2C" w14:textId="77777777" w:rsidR="00BF72E6" w:rsidRDefault="00BF72E6" w:rsidP="00CF1848">
      <w:r>
        <w:separator/>
      </w:r>
    </w:p>
  </w:endnote>
  <w:endnote w:type="continuationSeparator" w:id="0">
    <w:p w14:paraId="37B46B31" w14:textId="77777777" w:rsidR="00BF72E6" w:rsidRDefault="00BF72E6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D486CC" w14:textId="77777777" w:rsidR="00BC2DE2" w:rsidRDefault="00BC2DE2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C6216F" w14:textId="77777777" w:rsidR="00BC2DE2" w:rsidRDefault="00BC2DE2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4173E8" w14:textId="77777777" w:rsidR="00BC2DE2" w:rsidRDefault="00BC2DE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61F4E3" w14:textId="77777777" w:rsidR="00BF72E6" w:rsidRDefault="00BF72E6" w:rsidP="00CF1848">
      <w:r>
        <w:separator/>
      </w:r>
    </w:p>
  </w:footnote>
  <w:footnote w:type="continuationSeparator" w:id="0">
    <w:p w14:paraId="35AFCC90" w14:textId="77777777" w:rsidR="00BF72E6" w:rsidRDefault="00BF72E6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4A48CB98" w14:textId="6518E5C7" w:rsidR="00534681" w:rsidRDefault="00392F9F" w:rsidP="00534681">
        <w:pPr>
          <w:pStyle w:val="En-tte"/>
        </w:pPr>
        <w:r>
          <w:t>CBD/POST2020/WS/2019/3/1</w:t>
        </w:r>
      </w:p>
    </w:sdtContent>
  </w:sdt>
  <w:p w14:paraId="65B75CFC" w14:textId="77777777" w:rsidR="00534681" w:rsidRDefault="00534681" w:rsidP="00534681">
    <w:pPr>
      <w:pStyle w:val="En-tte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A26949">
      <w:rPr>
        <w:noProof/>
      </w:rPr>
      <w:t>2</w:t>
    </w:r>
    <w:r>
      <w:rPr>
        <w:noProof/>
      </w:rPr>
      <w:fldChar w:fldCharType="end"/>
    </w:r>
  </w:p>
  <w:p w14:paraId="4677166C" w14:textId="77777777" w:rsidR="00534681" w:rsidRDefault="00534681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EF1FB94" w14:textId="6E355650" w:rsidR="009505C9" w:rsidRDefault="00392F9F" w:rsidP="009505C9">
        <w:pPr>
          <w:pStyle w:val="En-tte"/>
          <w:jc w:val="right"/>
        </w:pPr>
        <w:r>
          <w:t>CBD/POST2020/WS/2019/3/1</w:t>
        </w:r>
      </w:p>
    </w:sdtContent>
  </w:sdt>
  <w:p w14:paraId="544D45D0" w14:textId="77777777" w:rsidR="009505C9" w:rsidRDefault="009505C9" w:rsidP="009505C9">
    <w:pPr>
      <w:pStyle w:val="En-tte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60370">
      <w:rPr>
        <w:noProof/>
      </w:rPr>
      <w:t>1</w:t>
    </w:r>
    <w:r>
      <w:rPr>
        <w:noProof/>
      </w:rPr>
      <w:fldChar w:fldCharType="end"/>
    </w:r>
  </w:p>
  <w:p w14:paraId="337C2FE1" w14:textId="77777777" w:rsidR="009505C9" w:rsidRDefault="009505C9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0A49DC" w14:textId="2E4864CD" w:rsidR="00BC2DE2" w:rsidRDefault="00BC2DE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D5119"/>
    <w:multiLevelType w:val="multilevel"/>
    <w:tmpl w:val="5C88266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720"/>
      </w:pPr>
      <w:rPr>
        <w:rFonts w:ascii="Times New Roman" w:eastAsia="Times New Roman" w:hAnsi="Times New Roman" w:cs="Times New Roman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FFA10BB"/>
    <w:multiLevelType w:val="multilevel"/>
    <w:tmpl w:val="479C87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720"/>
      </w:pPr>
      <w:rPr>
        <w:rFonts w:ascii="Times New Roman" w:eastAsia="Times New Roman" w:hAnsi="Times New Roman" w:cs="Times New Roman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3FA7911"/>
    <w:multiLevelType w:val="hybridMultilevel"/>
    <w:tmpl w:val="E12290F2"/>
    <w:lvl w:ilvl="0" w:tplc="19C85D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6" w15:restartNumberingAfterBreak="0">
    <w:nsid w:val="3FE32BAC"/>
    <w:multiLevelType w:val="multilevel"/>
    <w:tmpl w:val="499EC1C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720"/>
      </w:pPr>
      <w:rPr>
        <w:rFonts w:ascii="Times New Roman" w:eastAsia="Times New Roman" w:hAnsi="Times New Roman" w:cs="Times New Roman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4DA739DF"/>
    <w:multiLevelType w:val="multilevel"/>
    <w:tmpl w:val="CB00563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4E0442B4"/>
    <w:multiLevelType w:val="multilevel"/>
    <w:tmpl w:val="06321FEC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594F72AE"/>
    <w:multiLevelType w:val="hybridMultilevel"/>
    <w:tmpl w:val="76E6E0E8"/>
    <w:lvl w:ilvl="0" w:tplc="F89AE9DE">
      <w:start w:val="1"/>
      <w:numFmt w:val="lowerLetter"/>
      <w:lvlText w:val="(%1)"/>
      <w:lvlJc w:val="left"/>
      <w:pPr>
        <w:ind w:left="1080" w:hanging="360"/>
      </w:pPr>
      <w:rPr>
        <w:rFonts w:hint="default"/>
        <w:b w:val="0"/>
        <w:i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D1A0AFC"/>
    <w:multiLevelType w:val="multilevel"/>
    <w:tmpl w:val="52F87C1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720"/>
      </w:pPr>
      <w:rPr>
        <w:rFonts w:ascii="Times New Roman" w:eastAsia="Times New Roman" w:hAnsi="Times New Roman" w:cs="Times New Roman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5D6413C1"/>
    <w:multiLevelType w:val="multilevel"/>
    <w:tmpl w:val="20AE1BE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60305F42"/>
    <w:multiLevelType w:val="hybridMultilevel"/>
    <w:tmpl w:val="61EAE3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5180661"/>
    <w:multiLevelType w:val="hybridMultilevel"/>
    <w:tmpl w:val="EB8A9D96"/>
    <w:lvl w:ilvl="0" w:tplc="470C13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1B3528"/>
    <w:multiLevelType w:val="multilevel"/>
    <w:tmpl w:val="E79015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A92BEF"/>
    <w:multiLevelType w:val="multilevel"/>
    <w:tmpl w:val="4FF24B9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788D015D"/>
    <w:multiLevelType w:val="multilevel"/>
    <w:tmpl w:val="4FF24B9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78924AF2"/>
    <w:multiLevelType w:val="multilevel"/>
    <w:tmpl w:val="95B60C6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720"/>
      </w:pPr>
      <w:rPr>
        <w:rFonts w:ascii="Times New Roman" w:eastAsia="Times New Roman" w:hAnsi="Times New Roman" w:cs="Times New Roman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10"/>
  </w:num>
  <w:num w:numId="5">
    <w:abstractNumId w:val="8"/>
  </w:num>
  <w:num w:numId="6">
    <w:abstractNumId w:val="1"/>
  </w:num>
  <w:num w:numId="7">
    <w:abstractNumId w:val="3"/>
  </w:num>
  <w:num w:numId="8">
    <w:abstractNumId w:val="7"/>
    <w:lvlOverride w:ilvl="0">
      <w:startOverride w:val="1"/>
    </w:lvlOverride>
  </w:num>
  <w:num w:numId="9">
    <w:abstractNumId w:val="17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10"/>
  </w:num>
  <w:num w:numId="15">
    <w:abstractNumId w:val="15"/>
  </w:num>
  <w:num w:numId="16">
    <w:abstractNumId w:val="10"/>
  </w:num>
  <w:num w:numId="17">
    <w:abstractNumId w:val="10"/>
  </w:num>
  <w:num w:numId="18">
    <w:abstractNumId w:val="10"/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8"/>
  </w:num>
  <w:num w:numId="25">
    <w:abstractNumId w:val="19"/>
  </w:num>
  <w:num w:numId="26">
    <w:abstractNumId w:val="10"/>
  </w:num>
  <w:num w:numId="27">
    <w:abstractNumId w:val="10"/>
  </w:num>
  <w:num w:numId="28">
    <w:abstractNumId w:val="10"/>
  </w:num>
  <w:num w:numId="29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</w:num>
  <w:num w:numId="32">
    <w:abstractNumId w:val="14"/>
  </w:num>
  <w:num w:numId="33">
    <w:abstractNumId w:val="10"/>
  </w:num>
  <w:num w:numId="34">
    <w:abstractNumId w:val="10"/>
  </w:num>
  <w:num w:numId="35">
    <w:abstractNumId w:val="10"/>
  </w:num>
  <w:num w:numId="36">
    <w:abstractNumId w:val="6"/>
  </w:num>
  <w:num w:numId="37">
    <w:abstractNumId w:val="9"/>
  </w:num>
  <w:num w:numId="38">
    <w:abstractNumId w:val="16"/>
  </w:num>
  <w:num w:numId="39">
    <w:abstractNumId w:val="13"/>
  </w:num>
  <w:num w:numId="40">
    <w:abstractNumId w:val="11"/>
  </w:num>
  <w:num w:numId="41">
    <w:abstractNumId w:val="10"/>
  </w:num>
  <w:num w:numId="42">
    <w:abstractNumId w:val="10"/>
  </w:num>
  <w:num w:numId="43">
    <w:abstractNumId w:val="10"/>
  </w:num>
  <w:num w:numId="44">
    <w:abstractNumId w:val="10"/>
  </w:num>
  <w:num w:numId="45">
    <w:abstractNumId w:val="10"/>
  </w:num>
  <w:num w:numId="46">
    <w:abstractNumId w:val="10"/>
  </w:num>
  <w:num w:numId="47">
    <w:abstractNumId w:val="10"/>
  </w:num>
  <w:num w:numId="48">
    <w:abstractNumId w:val="2"/>
  </w:num>
  <w:num w:numId="49">
    <w:abstractNumId w:val="10"/>
  </w:num>
  <w:num w:numId="50">
    <w:abstractNumId w:val="10"/>
  </w:num>
  <w:num w:numId="51">
    <w:abstractNumId w:val="10"/>
  </w:num>
  <w:num w:numId="52">
    <w:abstractNumId w:val="10"/>
  </w:num>
  <w:num w:numId="53">
    <w:abstractNumId w:val="12"/>
  </w:num>
  <w:num w:numId="54">
    <w:abstractNumId w:val="0"/>
  </w:num>
  <w:num w:numId="55">
    <w:abstractNumId w:val="2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61D"/>
    <w:rsid w:val="0000034D"/>
    <w:rsid w:val="00010070"/>
    <w:rsid w:val="00016D78"/>
    <w:rsid w:val="00044628"/>
    <w:rsid w:val="000459E5"/>
    <w:rsid w:val="00047F7B"/>
    <w:rsid w:val="00054E28"/>
    <w:rsid w:val="00071CB0"/>
    <w:rsid w:val="0008346B"/>
    <w:rsid w:val="000861F0"/>
    <w:rsid w:val="000A0AC1"/>
    <w:rsid w:val="000B5FDE"/>
    <w:rsid w:val="000C6923"/>
    <w:rsid w:val="000E673A"/>
    <w:rsid w:val="000F0B87"/>
    <w:rsid w:val="000F512E"/>
    <w:rsid w:val="000F74F5"/>
    <w:rsid w:val="00101978"/>
    <w:rsid w:val="00102268"/>
    <w:rsid w:val="00104B34"/>
    <w:rsid w:val="00105372"/>
    <w:rsid w:val="00123461"/>
    <w:rsid w:val="00130BB2"/>
    <w:rsid w:val="00131E7A"/>
    <w:rsid w:val="0014112B"/>
    <w:rsid w:val="00142ADE"/>
    <w:rsid w:val="00143174"/>
    <w:rsid w:val="001531EA"/>
    <w:rsid w:val="00172AF6"/>
    <w:rsid w:val="00176CEE"/>
    <w:rsid w:val="00187125"/>
    <w:rsid w:val="00190CAF"/>
    <w:rsid w:val="00193806"/>
    <w:rsid w:val="00194B5A"/>
    <w:rsid w:val="001A6726"/>
    <w:rsid w:val="001B147E"/>
    <w:rsid w:val="001B371A"/>
    <w:rsid w:val="001C083C"/>
    <w:rsid w:val="001C17D0"/>
    <w:rsid w:val="001D33A5"/>
    <w:rsid w:val="001E0223"/>
    <w:rsid w:val="001E2E05"/>
    <w:rsid w:val="001F3F36"/>
    <w:rsid w:val="0020045D"/>
    <w:rsid w:val="00231AC3"/>
    <w:rsid w:val="00234CA9"/>
    <w:rsid w:val="0024014F"/>
    <w:rsid w:val="0025134C"/>
    <w:rsid w:val="002569C0"/>
    <w:rsid w:val="00273C4B"/>
    <w:rsid w:val="00290C1F"/>
    <w:rsid w:val="002922D3"/>
    <w:rsid w:val="00297565"/>
    <w:rsid w:val="002A14C4"/>
    <w:rsid w:val="002A283A"/>
    <w:rsid w:val="002B1D56"/>
    <w:rsid w:val="00302BC9"/>
    <w:rsid w:val="00304BEF"/>
    <w:rsid w:val="003124D5"/>
    <w:rsid w:val="0033725A"/>
    <w:rsid w:val="0034316E"/>
    <w:rsid w:val="00347A9C"/>
    <w:rsid w:val="00362642"/>
    <w:rsid w:val="0036713E"/>
    <w:rsid w:val="00372F74"/>
    <w:rsid w:val="00375458"/>
    <w:rsid w:val="00392F9F"/>
    <w:rsid w:val="00393EA7"/>
    <w:rsid w:val="00395949"/>
    <w:rsid w:val="003A620F"/>
    <w:rsid w:val="003C5098"/>
    <w:rsid w:val="003D1E60"/>
    <w:rsid w:val="003D56FB"/>
    <w:rsid w:val="003E216F"/>
    <w:rsid w:val="004034A2"/>
    <w:rsid w:val="00404FE8"/>
    <w:rsid w:val="00415390"/>
    <w:rsid w:val="004273C9"/>
    <w:rsid w:val="00432C06"/>
    <w:rsid w:val="00434C02"/>
    <w:rsid w:val="00444A77"/>
    <w:rsid w:val="00445345"/>
    <w:rsid w:val="0045416E"/>
    <w:rsid w:val="00462A3D"/>
    <w:rsid w:val="004644C2"/>
    <w:rsid w:val="0047052B"/>
    <w:rsid w:val="00473925"/>
    <w:rsid w:val="00474B1E"/>
    <w:rsid w:val="00486BF8"/>
    <w:rsid w:val="00490EF3"/>
    <w:rsid w:val="0049331F"/>
    <w:rsid w:val="00495C45"/>
    <w:rsid w:val="004A4E8D"/>
    <w:rsid w:val="004B19B2"/>
    <w:rsid w:val="004C3975"/>
    <w:rsid w:val="004C56D6"/>
    <w:rsid w:val="004D1CD7"/>
    <w:rsid w:val="004E5714"/>
    <w:rsid w:val="00501239"/>
    <w:rsid w:val="00504FD7"/>
    <w:rsid w:val="00530030"/>
    <w:rsid w:val="00530AD5"/>
    <w:rsid w:val="00534681"/>
    <w:rsid w:val="005515F9"/>
    <w:rsid w:val="00560C3C"/>
    <w:rsid w:val="00574437"/>
    <w:rsid w:val="005818A1"/>
    <w:rsid w:val="00597777"/>
    <w:rsid w:val="005B4BF1"/>
    <w:rsid w:val="005B6A55"/>
    <w:rsid w:val="005C623F"/>
    <w:rsid w:val="005E060F"/>
    <w:rsid w:val="005E239D"/>
    <w:rsid w:val="005E2EFD"/>
    <w:rsid w:val="005E3BFA"/>
    <w:rsid w:val="005F1177"/>
    <w:rsid w:val="0061716A"/>
    <w:rsid w:val="00627AA4"/>
    <w:rsid w:val="00637E5D"/>
    <w:rsid w:val="00640A36"/>
    <w:rsid w:val="00643F20"/>
    <w:rsid w:val="00644621"/>
    <w:rsid w:val="00660370"/>
    <w:rsid w:val="006849BA"/>
    <w:rsid w:val="0069413B"/>
    <w:rsid w:val="006A3758"/>
    <w:rsid w:val="006B0F30"/>
    <w:rsid w:val="006B45D0"/>
    <w:rsid w:val="006E4D4F"/>
    <w:rsid w:val="006F1961"/>
    <w:rsid w:val="00707BEF"/>
    <w:rsid w:val="00713F9D"/>
    <w:rsid w:val="00717D88"/>
    <w:rsid w:val="00742CFC"/>
    <w:rsid w:val="00744CC5"/>
    <w:rsid w:val="007730D3"/>
    <w:rsid w:val="00775DE7"/>
    <w:rsid w:val="007942D3"/>
    <w:rsid w:val="007943E2"/>
    <w:rsid w:val="00795C59"/>
    <w:rsid w:val="007A3152"/>
    <w:rsid w:val="007B1D86"/>
    <w:rsid w:val="007B6C09"/>
    <w:rsid w:val="007C1B9C"/>
    <w:rsid w:val="007C2669"/>
    <w:rsid w:val="007D3BF4"/>
    <w:rsid w:val="007D7460"/>
    <w:rsid w:val="007E09DA"/>
    <w:rsid w:val="007F0C0F"/>
    <w:rsid w:val="00811E29"/>
    <w:rsid w:val="008161DE"/>
    <w:rsid w:val="008178B6"/>
    <w:rsid w:val="00832E66"/>
    <w:rsid w:val="00833C6F"/>
    <w:rsid w:val="008502E6"/>
    <w:rsid w:val="0086178F"/>
    <w:rsid w:val="008643A9"/>
    <w:rsid w:val="00873DEE"/>
    <w:rsid w:val="00882A12"/>
    <w:rsid w:val="00894CE2"/>
    <w:rsid w:val="008A063E"/>
    <w:rsid w:val="008A2092"/>
    <w:rsid w:val="008A6BDC"/>
    <w:rsid w:val="008D44DC"/>
    <w:rsid w:val="008F47AF"/>
    <w:rsid w:val="008F4929"/>
    <w:rsid w:val="00905845"/>
    <w:rsid w:val="00912E60"/>
    <w:rsid w:val="00917683"/>
    <w:rsid w:val="0092485D"/>
    <w:rsid w:val="00941039"/>
    <w:rsid w:val="009505C9"/>
    <w:rsid w:val="0095238D"/>
    <w:rsid w:val="009573B2"/>
    <w:rsid w:val="00967FE3"/>
    <w:rsid w:val="00972119"/>
    <w:rsid w:val="009809E9"/>
    <w:rsid w:val="00994851"/>
    <w:rsid w:val="009B03AE"/>
    <w:rsid w:val="009E11A5"/>
    <w:rsid w:val="009F27FF"/>
    <w:rsid w:val="009F5230"/>
    <w:rsid w:val="00A009D0"/>
    <w:rsid w:val="00A04E5F"/>
    <w:rsid w:val="00A122F7"/>
    <w:rsid w:val="00A26949"/>
    <w:rsid w:val="00A40588"/>
    <w:rsid w:val="00A40627"/>
    <w:rsid w:val="00A51D3C"/>
    <w:rsid w:val="00A5567F"/>
    <w:rsid w:val="00A56C4F"/>
    <w:rsid w:val="00A61778"/>
    <w:rsid w:val="00A63420"/>
    <w:rsid w:val="00A637DC"/>
    <w:rsid w:val="00A74554"/>
    <w:rsid w:val="00A87D64"/>
    <w:rsid w:val="00A90EE1"/>
    <w:rsid w:val="00A9717C"/>
    <w:rsid w:val="00AC453E"/>
    <w:rsid w:val="00AD2180"/>
    <w:rsid w:val="00AE51AE"/>
    <w:rsid w:val="00AF38DF"/>
    <w:rsid w:val="00B0001E"/>
    <w:rsid w:val="00B0276F"/>
    <w:rsid w:val="00B073B3"/>
    <w:rsid w:val="00B07CC0"/>
    <w:rsid w:val="00B3369F"/>
    <w:rsid w:val="00B407BA"/>
    <w:rsid w:val="00B40F9A"/>
    <w:rsid w:val="00B42014"/>
    <w:rsid w:val="00B420E0"/>
    <w:rsid w:val="00B43B61"/>
    <w:rsid w:val="00B51293"/>
    <w:rsid w:val="00B634C2"/>
    <w:rsid w:val="00B7093B"/>
    <w:rsid w:val="00B71E4D"/>
    <w:rsid w:val="00B86B40"/>
    <w:rsid w:val="00B91E06"/>
    <w:rsid w:val="00BB0897"/>
    <w:rsid w:val="00BC2DE2"/>
    <w:rsid w:val="00BC6202"/>
    <w:rsid w:val="00BE1B77"/>
    <w:rsid w:val="00BF72E6"/>
    <w:rsid w:val="00C02DC7"/>
    <w:rsid w:val="00C04D41"/>
    <w:rsid w:val="00C175E7"/>
    <w:rsid w:val="00C23B4B"/>
    <w:rsid w:val="00C34058"/>
    <w:rsid w:val="00C34170"/>
    <w:rsid w:val="00C5722A"/>
    <w:rsid w:val="00C63561"/>
    <w:rsid w:val="00C6468A"/>
    <w:rsid w:val="00C7100C"/>
    <w:rsid w:val="00C753B5"/>
    <w:rsid w:val="00C86AC6"/>
    <w:rsid w:val="00C8796A"/>
    <w:rsid w:val="00C9161D"/>
    <w:rsid w:val="00C96AD1"/>
    <w:rsid w:val="00CA65B2"/>
    <w:rsid w:val="00CA69C8"/>
    <w:rsid w:val="00CB16BB"/>
    <w:rsid w:val="00CC5B1E"/>
    <w:rsid w:val="00CF1848"/>
    <w:rsid w:val="00CF4C5B"/>
    <w:rsid w:val="00D07884"/>
    <w:rsid w:val="00D561BC"/>
    <w:rsid w:val="00D56A4D"/>
    <w:rsid w:val="00D76A18"/>
    <w:rsid w:val="00D81582"/>
    <w:rsid w:val="00D82FCB"/>
    <w:rsid w:val="00D83D09"/>
    <w:rsid w:val="00D95DA2"/>
    <w:rsid w:val="00DA0317"/>
    <w:rsid w:val="00DC58F6"/>
    <w:rsid w:val="00DC7D76"/>
    <w:rsid w:val="00DD118C"/>
    <w:rsid w:val="00E02E86"/>
    <w:rsid w:val="00E04804"/>
    <w:rsid w:val="00E310E4"/>
    <w:rsid w:val="00E46FA6"/>
    <w:rsid w:val="00E65370"/>
    <w:rsid w:val="00E66235"/>
    <w:rsid w:val="00E72AF5"/>
    <w:rsid w:val="00E73412"/>
    <w:rsid w:val="00E83C24"/>
    <w:rsid w:val="00E94A9B"/>
    <w:rsid w:val="00EA046B"/>
    <w:rsid w:val="00EB0ECC"/>
    <w:rsid w:val="00EB5D58"/>
    <w:rsid w:val="00ED36D0"/>
    <w:rsid w:val="00EE1719"/>
    <w:rsid w:val="00EF75A6"/>
    <w:rsid w:val="00F06D9B"/>
    <w:rsid w:val="00F06DB7"/>
    <w:rsid w:val="00F44FE5"/>
    <w:rsid w:val="00F47C95"/>
    <w:rsid w:val="00F51F66"/>
    <w:rsid w:val="00F637A2"/>
    <w:rsid w:val="00F657CE"/>
    <w:rsid w:val="00F94774"/>
    <w:rsid w:val="00FB6D28"/>
    <w:rsid w:val="00FB7A80"/>
    <w:rsid w:val="00FC011E"/>
    <w:rsid w:val="00FC0E06"/>
    <w:rsid w:val="00FC1585"/>
    <w:rsid w:val="00FC53DB"/>
    <w:rsid w:val="00FC5BF5"/>
    <w:rsid w:val="00FC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78DD6BB"/>
  <w15:docId w15:val="{9022FDE2-C97C-4F83-8FCF-22A6011E8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Titre1">
    <w:name w:val="heading 1"/>
    <w:basedOn w:val="Normal"/>
    <w:next w:val="Titre2"/>
    <w:link w:val="Titre1C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itre2">
    <w:name w:val="heading 2"/>
    <w:basedOn w:val="Normal"/>
    <w:next w:val="Normal"/>
    <w:link w:val="Titre2C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Titre3">
    <w:name w:val="heading 3"/>
    <w:basedOn w:val="Normal"/>
    <w:next w:val="Normal"/>
    <w:link w:val="Titre3C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itre4">
    <w:name w:val="heading 4"/>
    <w:basedOn w:val="Normal"/>
    <w:link w:val="Titre4C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Titre5">
    <w:name w:val="heading 5"/>
    <w:basedOn w:val="Normal"/>
    <w:next w:val="Normal"/>
    <w:link w:val="Titre5C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Titre6">
    <w:name w:val="heading 6"/>
    <w:basedOn w:val="Normal"/>
    <w:next w:val="Normal"/>
    <w:link w:val="Titre6C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Titre7">
    <w:name w:val="heading 7"/>
    <w:basedOn w:val="Normal"/>
    <w:next w:val="Normal"/>
    <w:link w:val="Titre7C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Titre8">
    <w:name w:val="heading 8"/>
    <w:basedOn w:val="Normal"/>
    <w:next w:val="Normal"/>
    <w:link w:val="Titre8C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Titre9">
    <w:name w:val="heading 9"/>
    <w:basedOn w:val="Normal"/>
    <w:next w:val="Normal"/>
    <w:link w:val="Titre9C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Textedelespacerserv">
    <w:name w:val="Placeholder Text"/>
    <w:basedOn w:val="Policepardfaut"/>
    <w:uiPriority w:val="99"/>
    <w:semiHidden/>
    <w:rsid w:val="00105372"/>
    <w:rPr>
      <w:color w:val="808080"/>
    </w:rPr>
  </w:style>
  <w:style w:type="paragraph" w:styleId="En-tte">
    <w:name w:val="header"/>
    <w:basedOn w:val="Normal"/>
    <w:link w:val="En-tteCar"/>
    <w:rsid w:val="007E09D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Pieddepage">
    <w:name w:val="footer"/>
    <w:basedOn w:val="Normal"/>
    <w:link w:val="PieddepageC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PieddepageCar">
    <w:name w:val="Pied de page Car"/>
    <w:basedOn w:val="Policepardfaut"/>
    <w:link w:val="Pieddepage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re">
    <w:name w:val="Title"/>
    <w:basedOn w:val="Normal"/>
    <w:next w:val="Normal"/>
    <w:link w:val="Titre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Titre1Car">
    <w:name w:val="Titre 1 Car"/>
    <w:basedOn w:val="Policepardfaut"/>
    <w:link w:val="Titre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Corpsdetexte">
    <w:name w:val="Body Text"/>
    <w:basedOn w:val="Normal"/>
    <w:link w:val="CorpsdetexteCar"/>
    <w:rsid w:val="007E09DA"/>
    <w:pPr>
      <w:spacing w:before="120" w:after="120"/>
      <w:ind w:firstLine="720"/>
    </w:pPr>
    <w:rPr>
      <w:iCs/>
    </w:rPr>
  </w:style>
  <w:style w:type="character" w:customStyle="1" w:styleId="CorpsdetexteCar">
    <w:name w:val="Corps de texte Car"/>
    <w:basedOn w:val="Policepardfaut"/>
    <w:link w:val="Corpsdetexte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Retraitcorpsdetexte">
    <w:name w:val="Body Text Indent"/>
    <w:basedOn w:val="Normal"/>
    <w:link w:val="RetraitcorpsdetexteCar"/>
    <w:rsid w:val="007E09DA"/>
    <w:pPr>
      <w:spacing w:before="120" w:after="120"/>
      <w:ind w:left="1440" w:hanging="720"/>
      <w:jc w:val="left"/>
    </w:pPr>
  </w:style>
  <w:style w:type="character" w:customStyle="1" w:styleId="RetraitcorpsdetexteCar">
    <w:name w:val="Retrait corps de texte Car"/>
    <w:basedOn w:val="Policepardfaut"/>
    <w:link w:val="Retraitcorpsdetexte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Marquedecommentaire">
    <w:name w:val="annotation reference"/>
    <w:semiHidden/>
    <w:rsid w:val="007E09DA"/>
    <w:rPr>
      <w:sz w:val="16"/>
    </w:rPr>
  </w:style>
  <w:style w:type="paragraph" w:styleId="Commentaire">
    <w:name w:val="annotation text"/>
    <w:basedOn w:val="Normal"/>
    <w:link w:val="CommentaireCar"/>
    <w:semiHidden/>
    <w:rsid w:val="007E09DA"/>
    <w:pPr>
      <w:spacing w:after="120" w:line="240" w:lineRule="exact"/>
    </w:pPr>
  </w:style>
  <w:style w:type="character" w:customStyle="1" w:styleId="CommentaireCar">
    <w:name w:val="Commentaire Car"/>
    <w:basedOn w:val="Policepardfaut"/>
    <w:link w:val="Commentaire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Appeldenotedefin">
    <w:name w:val="endnote reference"/>
    <w:semiHidden/>
    <w:rsid w:val="007E09DA"/>
    <w:rPr>
      <w:vertAlign w:val="superscript"/>
    </w:rPr>
  </w:style>
  <w:style w:type="paragraph" w:styleId="Notedefin">
    <w:name w:val="endnote text"/>
    <w:basedOn w:val="Normal"/>
    <w:link w:val="Notedefin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basedOn w:val="Policepardfaut"/>
    <w:link w:val="Notedefin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Lienhypertextesuivivisit">
    <w:name w:val="FollowedHyperlink"/>
    <w:rsid w:val="007E09DA"/>
    <w:rPr>
      <w:color w:val="800080"/>
      <w:u w:val="single"/>
    </w:rPr>
  </w:style>
  <w:style w:type="character" w:styleId="Appelnotedebasdep">
    <w:name w:val="footnote reference"/>
    <w:semiHidden/>
    <w:rsid w:val="007E09DA"/>
    <w:rPr>
      <w:sz w:val="18"/>
      <w:u w:val="single"/>
      <w:vertAlign w:val="baseline"/>
    </w:rPr>
  </w:style>
  <w:style w:type="paragraph" w:styleId="Notedebasdepage">
    <w:name w:val="footnote text"/>
    <w:basedOn w:val="Normal"/>
    <w:link w:val="NotedebasdepageC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NotedebasdepageCar">
    <w:name w:val="Note de bas de page Car"/>
    <w:basedOn w:val="Policepardfaut"/>
    <w:link w:val="Notedebasdepage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itre2Car">
    <w:name w:val="Titre 2 Car"/>
    <w:basedOn w:val="Policepardfaut"/>
    <w:link w:val="Titre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Titre1"/>
    <w:next w:val="Titre2"/>
    <w:rsid w:val="007E09DA"/>
  </w:style>
  <w:style w:type="paragraph" w:customStyle="1" w:styleId="Heading1longmultiline">
    <w:name w:val="Heading 1 (long multiline)"/>
    <w:basedOn w:val="Titre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Titre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Titre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itre3Car">
    <w:name w:val="Titre 3 Car"/>
    <w:basedOn w:val="Policepardfaut"/>
    <w:link w:val="Titre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Titre3"/>
    <w:rsid w:val="007E09DA"/>
  </w:style>
  <w:style w:type="paragraph" w:customStyle="1" w:styleId="Heading3multiline">
    <w:name w:val="Heading 3 (multiline)"/>
    <w:basedOn w:val="Titre3"/>
    <w:next w:val="Normal"/>
    <w:rsid w:val="007E09DA"/>
    <w:pPr>
      <w:ind w:left="1418" w:hanging="425"/>
      <w:jc w:val="left"/>
    </w:pPr>
  </w:style>
  <w:style w:type="character" w:customStyle="1" w:styleId="Titre4Car">
    <w:name w:val="Titre 4 Car"/>
    <w:basedOn w:val="Policepardfaut"/>
    <w:link w:val="Titre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Titre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Titre5Car">
    <w:name w:val="Titre 5 Car"/>
    <w:basedOn w:val="Policepardfaut"/>
    <w:link w:val="Titre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Titre6Car">
    <w:name w:val="Titre 6 Car"/>
    <w:basedOn w:val="Policepardfaut"/>
    <w:link w:val="Titre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Titre7Car">
    <w:name w:val="Titre 7 Car"/>
    <w:basedOn w:val="Policepardfaut"/>
    <w:link w:val="Titre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Titre8Car">
    <w:name w:val="Titre 8 Car"/>
    <w:basedOn w:val="Policepardfaut"/>
    <w:link w:val="Titre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Titre9Car">
    <w:name w:val="Titre 9 Car"/>
    <w:basedOn w:val="Policepardfaut"/>
    <w:link w:val="Titre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Numrodepage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itre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Titre2"/>
    <w:qFormat/>
    <w:rsid w:val="007E09DA"/>
    <w:pPr>
      <w:jc w:val="left"/>
      <w:outlineLvl w:val="9"/>
    </w:pPr>
  </w:style>
  <w:style w:type="paragraph" w:styleId="TitreTR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M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M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M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M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M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M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M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M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Lienhypertexte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Paragraphedeliste">
    <w:name w:val="List Paragraph"/>
    <w:basedOn w:val="Normal"/>
    <w:uiPriority w:val="34"/>
    <w:qFormat/>
    <w:rsid w:val="00130BB2"/>
    <w:pPr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szCs w:val="22"/>
      <w:lang w:val="en-CA" w:eastAsia="ja-JP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A65B2"/>
    <w:pPr>
      <w:spacing w:after="0" w:line="240" w:lineRule="auto"/>
    </w:pPr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A65B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vision">
    <w:name w:val="Revision"/>
    <w:hidden/>
    <w:uiPriority w:val="99"/>
    <w:semiHidden/>
    <w:rsid w:val="00CA65B2"/>
    <w:rPr>
      <w:rFonts w:ascii="Times New Roman" w:eastAsia="Times New Roman" w:hAnsi="Times New Roman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7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Textedelespacerserv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Textedelespacerserv"/>
            </w:rPr>
            <w:t>[Title]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Textedelespacerserv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Textedelespacerserv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Textedelespacerserv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A55"/>
    <w:rsid w:val="00014DF1"/>
    <w:rsid w:val="00045D7F"/>
    <w:rsid w:val="0007035B"/>
    <w:rsid w:val="000D6B32"/>
    <w:rsid w:val="00204ED8"/>
    <w:rsid w:val="00247042"/>
    <w:rsid w:val="0037303F"/>
    <w:rsid w:val="003F6B7D"/>
    <w:rsid w:val="004A6780"/>
    <w:rsid w:val="00500A2B"/>
    <w:rsid w:val="0058288D"/>
    <w:rsid w:val="005E1DAB"/>
    <w:rsid w:val="0061319C"/>
    <w:rsid w:val="0061507A"/>
    <w:rsid w:val="006801B3"/>
    <w:rsid w:val="006B71DE"/>
    <w:rsid w:val="00803506"/>
    <w:rsid w:val="00810A55"/>
    <w:rsid w:val="008C13C3"/>
    <w:rsid w:val="008C6619"/>
    <w:rsid w:val="008D420E"/>
    <w:rsid w:val="0091219B"/>
    <w:rsid w:val="00921E96"/>
    <w:rsid w:val="0098642F"/>
    <w:rsid w:val="00AD45A6"/>
    <w:rsid w:val="00DF4C36"/>
    <w:rsid w:val="00E138F1"/>
    <w:rsid w:val="00E538A3"/>
    <w:rsid w:val="00E7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C66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2019-03-13T00:00:00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39B470-4721-4DC2-AB71-C378DCE23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256</Words>
  <Characters>1411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ORDRE DU JOUR PROVISOIRE</vt:lpstr>
      <vt:lpstr>Provisional agenda</vt:lpstr>
    </vt:vector>
  </TitlesOfParts>
  <Company>SCBD</Company>
  <LinksUpToDate>false</LinksUpToDate>
  <CharactersWithSpaces>1664</CharactersWithSpaces>
  <SharedDoc>false</SharedDoc>
  <HyperlinkBase>https://www.cbd.int/post2020/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PROVISOIRE</dc:title>
  <dc:subject>CBD/POST2020/WS/2019/3/1</dc:subject>
  <dc:creator>SCBD</dc:creator>
  <dc:description>Post-2020 global biodiversity framework</dc:description>
  <cp:lastModifiedBy>Louise</cp:lastModifiedBy>
  <cp:revision>9</cp:revision>
  <cp:lastPrinted>2019-03-19T13:29:00Z</cp:lastPrinted>
  <dcterms:created xsi:type="dcterms:W3CDTF">2019-03-16T13:47:00Z</dcterms:created>
  <dcterms:modified xsi:type="dcterms:W3CDTF">2019-03-19T15:09:00Z</dcterms:modified>
  <cp:contentStatus>GÉNÉRALE</cp:contentStatus>
</cp:coreProperties>
</file>