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076"/>
        <w:gridCol w:w="4155"/>
      </w:tblGrid>
      <w:tr w:rsidR="00C9161D" w:rsidRPr="007943E2" w14:paraId="0848F5A3" w14:textId="7777777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682CFE98" w14:textId="77777777" w:rsidR="00C9161D" w:rsidRPr="007943E2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bookmarkStart w:id="0" w:name="_Hlk505247837"/>
            <w:r w:rsidRPr="00BC6202">
              <w:rPr>
                <w:noProof/>
                <w:kern w:val="22"/>
                <w:lang w:val="fr-CA" w:eastAsia="fr-CA"/>
              </w:rPr>
              <w:drawing>
                <wp:inline distT="0" distB="0" distL="0" distR="0" wp14:anchorId="5D998DE2" wp14:editId="66E4F1D6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212FFDB0" w14:textId="77777777" w:rsidR="00C9161D" w:rsidRPr="007943E2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BC6202">
              <w:rPr>
                <w:noProof/>
                <w:kern w:val="22"/>
                <w:lang w:val="fr-CA" w:eastAsia="fr-CA"/>
              </w:rPr>
              <w:drawing>
                <wp:inline distT="0" distB="0" distL="0" distR="0" wp14:anchorId="781E9DAB" wp14:editId="49939DC9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49241510" w14:textId="77777777" w:rsidR="00C9161D" w:rsidRPr="007943E2" w:rsidRDefault="00C9161D" w:rsidP="00190CAF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7943E2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bookmarkEnd w:id="0"/>
      <w:tr w:rsidR="00C9161D" w:rsidRPr="007943E2" w14:paraId="5F26FAF9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72041420" w14:textId="0530875E" w:rsidR="00C9161D" w:rsidRPr="007943E2" w:rsidRDefault="00234CA9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012BE7">
              <w:rPr>
                <w:noProof/>
                <w:lang w:val="fr-CA" w:eastAsia="fr-CA"/>
              </w:rPr>
              <w:drawing>
                <wp:inline distT="0" distB="0" distL="0" distR="0" wp14:anchorId="31C5D141" wp14:editId="0CF9759F">
                  <wp:extent cx="2876550" cy="1076325"/>
                  <wp:effectExtent l="0" t="0" r="0" b="9525"/>
                  <wp:docPr id="2" name="Image 2" descr="U:\Working Folders\Logos\CBD-official\logo-cbd-fr\cbd-logo-print-blk-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Working Folders\Logos\CBD-official\logo-cbd-fr\cbd-logo-print-blk-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21850C62" w14:textId="77777777" w:rsidR="00C9161D" w:rsidRPr="00B91E06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  <w:lang w:val="fr-CA"/>
              </w:rPr>
            </w:pPr>
            <w:proofErr w:type="spellStart"/>
            <w:r w:rsidRPr="00B91E06">
              <w:rPr>
                <w:kern w:val="22"/>
                <w:szCs w:val="22"/>
                <w:lang w:val="fr-CA"/>
              </w:rPr>
              <w:t>Distr</w:t>
            </w:r>
            <w:proofErr w:type="spellEnd"/>
            <w:r w:rsidRPr="00B91E06">
              <w:rPr>
                <w:kern w:val="22"/>
                <w:szCs w:val="22"/>
                <w:lang w:val="fr-CA"/>
              </w:rPr>
              <w:t>.</w:t>
            </w:r>
          </w:p>
          <w:p w14:paraId="0838CFB7" w14:textId="480D4745" w:rsidR="00C9161D" w:rsidRPr="00B91E06" w:rsidRDefault="00BF72E6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  <w:lang w:val="fr-CA"/>
              </w:rPr>
            </w:pPr>
            <w:sdt>
              <w:sdtPr>
                <w:rPr>
                  <w:kern w:val="22"/>
                  <w:szCs w:val="22"/>
                  <w:lang w:val="fr-CA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795C59" w:rsidRPr="00B91E06">
                  <w:rPr>
                    <w:kern w:val="22"/>
                    <w:szCs w:val="22"/>
                    <w:lang w:val="fr-CA"/>
                  </w:rPr>
                  <w:t>GÉNÉRALE</w:t>
                </w:r>
              </w:sdtContent>
            </w:sdt>
          </w:p>
          <w:p w14:paraId="0685573B" w14:textId="77777777" w:rsidR="00C9161D" w:rsidRPr="00B91E06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  <w:lang w:val="fr-CA"/>
              </w:rPr>
            </w:pPr>
          </w:p>
          <w:p w14:paraId="44702B4E" w14:textId="2C43C011" w:rsidR="00C9161D" w:rsidRPr="00B91E06" w:rsidRDefault="00BF72E6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  <w:lang w:val="fr-CA"/>
              </w:rPr>
            </w:pPr>
            <w:sdt>
              <w:sdtPr>
                <w:rPr>
                  <w:bCs/>
                  <w:kern w:val="22"/>
                  <w:lang w:val="fr-CA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122F7" w:rsidRPr="00B91E06">
                  <w:rPr>
                    <w:bCs/>
                    <w:kern w:val="22"/>
                    <w:lang w:val="fr-CA"/>
                  </w:rPr>
                  <w:t>CBD/POST2020/</w:t>
                </w:r>
                <w:proofErr w:type="spellStart"/>
                <w:r w:rsidR="00A122F7" w:rsidRPr="00B91E06">
                  <w:rPr>
                    <w:bCs/>
                    <w:kern w:val="22"/>
                    <w:lang w:val="fr-CA"/>
                  </w:rPr>
                  <w:t>WS</w:t>
                </w:r>
                <w:proofErr w:type="spellEnd"/>
                <w:r w:rsidR="00A122F7" w:rsidRPr="00B91E06">
                  <w:rPr>
                    <w:bCs/>
                    <w:kern w:val="22"/>
                    <w:lang w:val="fr-CA"/>
                  </w:rPr>
                  <w:t>/2019/</w:t>
                </w:r>
                <w:r w:rsidR="00392F9F" w:rsidRPr="00B91E06">
                  <w:rPr>
                    <w:bCs/>
                    <w:kern w:val="22"/>
                    <w:lang w:val="fr-CA"/>
                  </w:rPr>
                  <w:t>3</w:t>
                </w:r>
                <w:r w:rsidR="00143174" w:rsidRPr="00B91E06">
                  <w:rPr>
                    <w:bCs/>
                    <w:kern w:val="22"/>
                    <w:lang w:val="fr-CA"/>
                  </w:rPr>
                  <w:t>/1</w:t>
                </w:r>
              </w:sdtContent>
            </w:sdt>
          </w:p>
          <w:p w14:paraId="1E3A2402" w14:textId="7BD951AE" w:rsidR="00C9161D" w:rsidRPr="007943E2" w:rsidRDefault="00994851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en-US"/>
              </w:rPr>
              <w:t>13 mars</w:t>
            </w:r>
            <w:bookmarkStart w:id="1" w:name="_GoBack"/>
            <w:bookmarkEnd w:id="1"/>
            <w:r>
              <w:rPr>
                <w:kern w:val="22"/>
                <w:szCs w:val="22"/>
                <w:lang w:val="en-US"/>
              </w:rPr>
              <w:t xml:space="preserve"> 2019</w:t>
            </w:r>
          </w:p>
          <w:p w14:paraId="37841DF2" w14:textId="77777777" w:rsidR="00C9161D" w:rsidRPr="007943E2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</w:p>
          <w:p w14:paraId="3D46B18E" w14:textId="77777777" w:rsidR="00795C59" w:rsidRDefault="00795C59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proofErr w:type="spellStart"/>
            <w:r>
              <w:rPr>
                <w:kern w:val="22"/>
                <w:szCs w:val="22"/>
              </w:rPr>
              <w:t>FRANÇAIS</w:t>
            </w:r>
            <w:proofErr w:type="spellEnd"/>
          </w:p>
          <w:p w14:paraId="627D8FC0" w14:textId="1FC661A2" w:rsidR="00C9161D" w:rsidRPr="007943E2" w:rsidRDefault="00B40F9A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r w:rsidRPr="007943E2">
              <w:rPr>
                <w:kern w:val="22"/>
                <w:szCs w:val="22"/>
              </w:rPr>
              <w:t>ORIGINAL</w:t>
            </w:r>
            <w:r w:rsidR="00795C59">
              <w:rPr>
                <w:kern w:val="22"/>
                <w:szCs w:val="22"/>
              </w:rPr>
              <w:t xml:space="preserve"> </w:t>
            </w:r>
            <w:r w:rsidRPr="007943E2">
              <w:rPr>
                <w:kern w:val="22"/>
                <w:szCs w:val="22"/>
              </w:rPr>
              <w:t xml:space="preserve">: </w:t>
            </w:r>
            <w:proofErr w:type="spellStart"/>
            <w:r w:rsidR="00795C59">
              <w:rPr>
                <w:kern w:val="22"/>
                <w:szCs w:val="22"/>
              </w:rPr>
              <w:t>ANGLAIS</w:t>
            </w:r>
            <w:proofErr w:type="spellEnd"/>
          </w:p>
          <w:p w14:paraId="0600937E" w14:textId="77777777" w:rsidR="00C9161D" w:rsidRPr="007943E2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</w:rPr>
            </w:pPr>
          </w:p>
        </w:tc>
      </w:tr>
    </w:tbl>
    <w:p w14:paraId="7577171E" w14:textId="5C167B9C" w:rsidR="00362642" w:rsidRPr="00234CA9" w:rsidRDefault="00234CA9" w:rsidP="002A283A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caps/>
          <w:kern w:val="22"/>
          <w:lang w:val="fr-CA" w:eastAsia="ko-KR"/>
        </w:rPr>
      </w:pPr>
      <w:r w:rsidRPr="00234CA9">
        <w:rPr>
          <w:caps/>
          <w:kern w:val="22"/>
          <w:lang w:val="fr-CA" w:eastAsia="ko-KR"/>
        </w:rPr>
        <w:t>consultation régionale sur le cadre mondia</w:t>
      </w:r>
      <w:r>
        <w:rPr>
          <w:caps/>
          <w:kern w:val="22"/>
          <w:lang w:val="fr-CA" w:eastAsia="ko-KR"/>
        </w:rPr>
        <w:t>l de la biodiver</w:t>
      </w:r>
      <w:r w:rsidRPr="00234CA9">
        <w:rPr>
          <w:caps/>
          <w:kern w:val="22"/>
          <w:lang w:val="fr-CA" w:eastAsia="ko-KR"/>
        </w:rPr>
        <w:t>sité pour l’après-2020</w:t>
      </w:r>
    </w:p>
    <w:p w14:paraId="74BED2FB" w14:textId="29424018" w:rsidR="00C9161D" w:rsidRPr="00234CA9" w:rsidRDefault="00234CA9" w:rsidP="00362642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kern w:val="22"/>
          <w:lang w:val="fr-CA" w:eastAsia="ko-KR"/>
        </w:rPr>
      </w:pPr>
      <w:r w:rsidRPr="00234CA9">
        <w:rPr>
          <w:kern w:val="22"/>
          <w:lang w:val="fr-CA" w:eastAsia="ko-KR"/>
        </w:rPr>
        <w:t>Addis-</w:t>
      </w:r>
      <w:r w:rsidR="0034316E" w:rsidRPr="00234CA9">
        <w:rPr>
          <w:kern w:val="22"/>
          <w:lang w:val="fr-CA" w:eastAsia="ko-KR"/>
        </w:rPr>
        <w:t>Ab</w:t>
      </w:r>
      <w:r w:rsidRPr="00234CA9">
        <w:rPr>
          <w:kern w:val="22"/>
          <w:lang w:val="fr-CA" w:eastAsia="ko-KR"/>
        </w:rPr>
        <w:t>e</w:t>
      </w:r>
      <w:r w:rsidR="0034316E" w:rsidRPr="00234CA9">
        <w:rPr>
          <w:kern w:val="22"/>
          <w:lang w:val="fr-CA" w:eastAsia="ko-KR"/>
        </w:rPr>
        <w:t>ba</w:t>
      </w:r>
      <w:r w:rsidR="00362642" w:rsidRPr="00234CA9">
        <w:rPr>
          <w:kern w:val="22"/>
          <w:lang w:val="fr-CA" w:eastAsia="ko-KR"/>
        </w:rPr>
        <w:t xml:space="preserve">, </w:t>
      </w:r>
      <w:r w:rsidR="00744CC5" w:rsidRPr="00234CA9">
        <w:rPr>
          <w:kern w:val="22"/>
          <w:lang w:val="fr-CA" w:eastAsia="ko-KR"/>
        </w:rPr>
        <w:t xml:space="preserve"> </w:t>
      </w:r>
      <w:r w:rsidR="00362642" w:rsidRPr="00234CA9">
        <w:rPr>
          <w:rFonts w:eastAsia="Batang"/>
          <w:color w:val="000000"/>
          <w:kern w:val="22"/>
          <w:lang w:val="fr-CA" w:eastAsia="ko-KR"/>
        </w:rPr>
        <w:t>2-</w:t>
      </w:r>
      <w:r w:rsidR="004034A2" w:rsidRPr="00234CA9">
        <w:rPr>
          <w:rFonts w:eastAsia="Batang"/>
          <w:color w:val="000000"/>
          <w:kern w:val="22"/>
          <w:lang w:val="fr-CA" w:eastAsia="ko-KR"/>
        </w:rPr>
        <w:t xml:space="preserve">5 </w:t>
      </w:r>
      <w:r w:rsidR="00833C6F">
        <w:rPr>
          <w:rFonts w:eastAsia="Batang"/>
          <w:color w:val="000000"/>
          <w:kern w:val="22"/>
          <w:lang w:val="fr-CA" w:eastAsia="ko-KR"/>
        </w:rPr>
        <w:t>avril</w:t>
      </w:r>
      <w:r w:rsidR="00362642" w:rsidRPr="00234CA9">
        <w:rPr>
          <w:rFonts w:eastAsia="Batang"/>
          <w:color w:val="000000"/>
          <w:kern w:val="22"/>
          <w:lang w:val="fr-CA" w:eastAsia="ko-KR"/>
        </w:rPr>
        <w:t xml:space="preserve"> 2019</w:t>
      </w:r>
    </w:p>
    <w:p w14:paraId="57B0D567" w14:textId="17D12603" w:rsidR="00176CEE" w:rsidRPr="00234CA9" w:rsidRDefault="00BF72E6" w:rsidP="00190CAF">
      <w:pPr>
        <w:kinsoku w:val="0"/>
        <w:overflowPunct w:val="0"/>
        <w:autoSpaceDE w:val="0"/>
        <w:autoSpaceDN w:val="0"/>
        <w:spacing w:before="240" w:after="120"/>
        <w:jc w:val="center"/>
        <w:rPr>
          <w:b/>
          <w:caps/>
          <w:kern w:val="22"/>
          <w:lang w:val="fr-CA"/>
        </w:rPr>
      </w:pPr>
      <w:sdt>
        <w:sdtPr>
          <w:rPr>
            <w:b/>
            <w:caps/>
            <w:kern w:val="22"/>
            <w:szCs w:val="22"/>
            <w:lang w:val="fr-CA"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4CA9">
            <w:rPr>
              <w:b/>
              <w:caps/>
              <w:kern w:val="22"/>
              <w:szCs w:val="22"/>
              <w:lang w:val="fr-CA" w:eastAsia="ko-KR"/>
            </w:rPr>
            <w:t>ORDRE DU JOUR PROVISOI</w:t>
          </w:r>
          <w:r w:rsidR="00905845">
            <w:rPr>
              <w:b/>
              <w:caps/>
              <w:kern w:val="22"/>
              <w:szCs w:val="22"/>
              <w:lang w:val="fr-CA" w:eastAsia="ko-KR"/>
            </w:rPr>
            <w:t>R</w:t>
          </w:r>
          <w:r w:rsidR="00234CA9">
            <w:rPr>
              <w:b/>
              <w:caps/>
              <w:kern w:val="22"/>
              <w:szCs w:val="22"/>
              <w:lang w:val="fr-CA" w:eastAsia="ko-KR"/>
            </w:rPr>
            <w:t>E</w:t>
          </w:r>
        </w:sdtContent>
      </w:sdt>
    </w:p>
    <w:p w14:paraId="35F7B1C0" w14:textId="4BCE6464" w:rsidR="00E46FA6" w:rsidRPr="00234CA9" w:rsidRDefault="00905845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>Ouverture de la consultation</w:t>
      </w:r>
      <w:r w:rsidR="00194B5A" w:rsidRPr="00234CA9">
        <w:rPr>
          <w:snapToGrid/>
          <w:kern w:val="22"/>
          <w:lang w:val="fr-CA"/>
        </w:rPr>
        <w:t>.</w:t>
      </w:r>
    </w:p>
    <w:p w14:paraId="09FB2102" w14:textId="5857E9F3" w:rsidR="00290C1F" w:rsidRPr="00234CA9" w:rsidRDefault="00905845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 xml:space="preserve">Introduction et objet de la consultation </w:t>
      </w:r>
      <w:r w:rsidR="00B7093B" w:rsidRPr="00234CA9">
        <w:rPr>
          <w:snapToGrid/>
          <w:kern w:val="22"/>
          <w:lang w:val="fr-CA"/>
        </w:rPr>
        <w:t>:</w:t>
      </w:r>
    </w:p>
    <w:p w14:paraId="17AAEDEF" w14:textId="6A4DEA2C" w:rsidR="00290C1F" w:rsidRPr="00905845" w:rsidRDefault="00905845" w:rsidP="00905845">
      <w:pPr>
        <w:pStyle w:val="Para1"/>
        <w:numPr>
          <w:ilvl w:val="1"/>
          <w:numId w:val="36"/>
        </w:numPr>
        <w:tabs>
          <w:tab w:val="clear" w:pos="1440"/>
          <w:tab w:val="num" w:pos="1080"/>
        </w:tabs>
        <w:kinsoku w:val="0"/>
        <w:overflowPunct w:val="0"/>
        <w:autoSpaceDE w:val="0"/>
        <w:autoSpaceDN w:val="0"/>
        <w:adjustRightInd w:val="0"/>
        <w:snapToGrid w:val="0"/>
        <w:ind w:firstLine="540"/>
        <w:jc w:val="left"/>
        <w:rPr>
          <w:snapToGrid/>
          <w:kern w:val="22"/>
          <w:lang w:val="fr-CA"/>
        </w:rPr>
      </w:pPr>
      <w:r w:rsidRPr="00905845">
        <w:rPr>
          <w:snapToGrid/>
          <w:kern w:val="22"/>
          <w:lang w:val="fr-CA"/>
        </w:rPr>
        <w:t>Mise en scène : Introdu</w:t>
      </w:r>
      <w:r w:rsidR="00F44FE5">
        <w:rPr>
          <w:snapToGrid/>
          <w:kern w:val="22"/>
          <w:lang w:val="fr-CA"/>
        </w:rPr>
        <w:t xml:space="preserve">ction </w:t>
      </w:r>
      <w:r w:rsidR="00CC5B1E">
        <w:rPr>
          <w:snapToGrid/>
          <w:kern w:val="22"/>
          <w:lang w:val="fr-CA"/>
        </w:rPr>
        <w:t>au processus</w:t>
      </w:r>
      <w:r w:rsidR="00F44FE5">
        <w:rPr>
          <w:snapToGrid/>
          <w:kern w:val="22"/>
          <w:lang w:val="fr-CA"/>
        </w:rPr>
        <w:t xml:space="preserve"> </w:t>
      </w:r>
      <w:r w:rsidR="008D44DC">
        <w:rPr>
          <w:snapToGrid/>
          <w:kern w:val="22"/>
          <w:lang w:val="fr-CA"/>
        </w:rPr>
        <w:t>pour</w:t>
      </w:r>
      <w:r w:rsidR="00F44FE5">
        <w:rPr>
          <w:snapToGrid/>
          <w:kern w:val="22"/>
          <w:lang w:val="fr-CA"/>
        </w:rPr>
        <w:t xml:space="preserve"> l’après-2020</w:t>
      </w:r>
      <w:r w:rsidR="00B40F9A" w:rsidRPr="00905845">
        <w:rPr>
          <w:snapToGrid/>
          <w:kern w:val="22"/>
          <w:lang w:val="fr-CA"/>
        </w:rPr>
        <w:t>;</w:t>
      </w:r>
    </w:p>
    <w:p w14:paraId="23389544" w14:textId="34E7A220" w:rsidR="0008346B" w:rsidRPr="00234CA9" w:rsidRDefault="00F44FE5" w:rsidP="00905845">
      <w:pPr>
        <w:pStyle w:val="Para1"/>
        <w:numPr>
          <w:ilvl w:val="1"/>
          <w:numId w:val="36"/>
        </w:numPr>
        <w:kinsoku w:val="0"/>
        <w:overflowPunct w:val="0"/>
        <w:autoSpaceDE w:val="0"/>
        <w:autoSpaceDN w:val="0"/>
        <w:adjustRightInd w:val="0"/>
        <w:snapToGrid w:val="0"/>
        <w:ind w:left="1080" w:hanging="513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>Présentation</w:t>
      </w:r>
      <w:r w:rsidR="00B91E06">
        <w:rPr>
          <w:snapToGrid/>
          <w:kern w:val="22"/>
          <w:lang w:val="fr-CA"/>
        </w:rPr>
        <w:t>s</w:t>
      </w:r>
      <w:r>
        <w:rPr>
          <w:snapToGrid/>
          <w:kern w:val="22"/>
          <w:lang w:val="fr-CA"/>
        </w:rPr>
        <w:t xml:space="preserve"> personnelles et attentes des participants</w:t>
      </w:r>
      <w:r w:rsidR="00B40F9A" w:rsidRPr="00234CA9">
        <w:rPr>
          <w:snapToGrid/>
          <w:kern w:val="22"/>
          <w:lang w:val="fr-CA"/>
        </w:rPr>
        <w:t>.</w:t>
      </w:r>
    </w:p>
    <w:p w14:paraId="447B036C" w14:textId="5E830D28" w:rsidR="006B45D0" w:rsidRPr="00234CA9" w:rsidRDefault="00F44FE5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>Organisation des travaux et élection des coprésidents et du rapporteur</w:t>
      </w:r>
      <w:r w:rsidR="00B40F9A" w:rsidRPr="00234CA9">
        <w:rPr>
          <w:snapToGrid/>
          <w:kern w:val="22"/>
          <w:lang w:val="fr-CA"/>
        </w:rPr>
        <w:t>.</w:t>
      </w:r>
    </w:p>
    <w:p w14:paraId="173C733E" w14:textId="1903B697" w:rsidR="009E11A5" w:rsidRPr="00234CA9" w:rsidRDefault="00F44FE5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 xml:space="preserve">Situation actuelle et tendances pour l’avenir </w:t>
      </w:r>
      <w:r w:rsidR="00B40F9A" w:rsidRPr="00234CA9">
        <w:rPr>
          <w:snapToGrid/>
          <w:kern w:val="22"/>
          <w:lang w:val="fr-CA"/>
        </w:rPr>
        <w:t>:</w:t>
      </w:r>
    </w:p>
    <w:p w14:paraId="61F6D241" w14:textId="335BA48E" w:rsidR="005E060F" w:rsidRPr="00B91E06" w:rsidRDefault="00B91E06" w:rsidP="005E2EFD">
      <w:pPr>
        <w:pStyle w:val="Para1"/>
        <w:numPr>
          <w:ilvl w:val="1"/>
          <w:numId w:val="48"/>
        </w:numPr>
        <w:tabs>
          <w:tab w:val="clear" w:pos="1440"/>
          <w:tab w:val="num" w:pos="1080"/>
        </w:tabs>
        <w:kinsoku w:val="0"/>
        <w:overflowPunct w:val="0"/>
        <w:autoSpaceDE w:val="0"/>
        <w:autoSpaceDN w:val="0"/>
        <w:adjustRightInd w:val="0"/>
        <w:snapToGrid w:val="0"/>
        <w:ind w:firstLine="540"/>
        <w:jc w:val="left"/>
        <w:rPr>
          <w:snapToGrid/>
          <w:kern w:val="22"/>
          <w:lang w:val="fr-CA"/>
        </w:rPr>
      </w:pPr>
      <w:r w:rsidRPr="00B91E06">
        <w:rPr>
          <w:snapToGrid/>
          <w:kern w:val="22"/>
          <w:lang w:val="fr-CA"/>
        </w:rPr>
        <w:t>État et tendances de la biodiversité dans la région</w:t>
      </w:r>
      <w:r w:rsidR="00B40F9A" w:rsidRPr="00B91E06">
        <w:rPr>
          <w:snapToGrid/>
          <w:kern w:val="22"/>
          <w:lang w:val="fr-CA"/>
        </w:rPr>
        <w:t>;</w:t>
      </w:r>
    </w:p>
    <w:p w14:paraId="0A60266D" w14:textId="1840C57E" w:rsidR="00304BEF" w:rsidRPr="00234CA9" w:rsidRDefault="005E2EFD" w:rsidP="005E2EFD">
      <w:pPr>
        <w:pStyle w:val="Para1"/>
        <w:numPr>
          <w:ilvl w:val="1"/>
          <w:numId w:val="48"/>
        </w:numPr>
        <w:tabs>
          <w:tab w:val="clear" w:pos="1440"/>
          <w:tab w:val="num" w:pos="1080"/>
        </w:tabs>
        <w:kinsoku w:val="0"/>
        <w:overflowPunct w:val="0"/>
        <w:autoSpaceDE w:val="0"/>
        <w:autoSpaceDN w:val="0"/>
        <w:adjustRightInd w:val="0"/>
        <w:snapToGrid w:val="0"/>
        <w:ind w:left="1080" w:hanging="540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 xml:space="preserve">Examen des progrès dans </w:t>
      </w:r>
      <w:r w:rsidR="009B03AE">
        <w:rPr>
          <w:snapToGrid/>
          <w:kern w:val="22"/>
          <w:lang w:val="fr-CA"/>
        </w:rPr>
        <w:t>la mise en œuvre par</w:t>
      </w:r>
      <w:r>
        <w:rPr>
          <w:snapToGrid/>
          <w:kern w:val="22"/>
          <w:lang w:val="fr-CA"/>
        </w:rPr>
        <w:t xml:space="preserve"> les pays : Présentations </w:t>
      </w:r>
      <w:r w:rsidR="009B03AE">
        <w:rPr>
          <w:snapToGrid/>
          <w:kern w:val="22"/>
          <w:lang w:val="fr-CA"/>
        </w:rPr>
        <w:t>par des</w:t>
      </w:r>
      <w:r>
        <w:rPr>
          <w:snapToGrid/>
          <w:kern w:val="22"/>
          <w:lang w:val="fr-CA"/>
        </w:rPr>
        <w:t xml:space="preserve"> pays choisis et régionale</w:t>
      </w:r>
      <w:r w:rsidR="00B40F9A" w:rsidRPr="00234CA9">
        <w:rPr>
          <w:snapToGrid/>
          <w:kern w:val="22"/>
          <w:lang w:val="fr-CA"/>
        </w:rPr>
        <w:t>.</w:t>
      </w:r>
    </w:p>
    <w:p w14:paraId="051DDD6E" w14:textId="6F668B64" w:rsidR="00CA65B2" w:rsidRPr="00234CA9" w:rsidRDefault="005E2EFD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>Occasions d’application et défis dans la région</w:t>
      </w:r>
      <w:r w:rsidR="00972119">
        <w:rPr>
          <w:snapToGrid/>
          <w:kern w:val="22"/>
          <w:lang w:val="fr-CA"/>
        </w:rPr>
        <w:t>,</w:t>
      </w:r>
      <w:r>
        <w:rPr>
          <w:snapToGrid/>
          <w:kern w:val="22"/>
          <w:lang w:val="fr-CA"/>
        </w:rPr>
        <w:t xml:space="preserve"> et perspectives pour le cadre </w:t>
      </w:r>
      <w:r w:rsidR="00AD2180">
        <w:rPr>
          <w:snapToGrid/>
          <w:kern w:val="22"/>
          <w:lang w:val="fr-CA"/>
        </w:rPr>
        <w:t xml:space="preserve">mondial de la biodiversité </w:t>
      </w:r>
      <w:r w:rsidR="008D44DC">
        <w:rPr>
          <w:snapToGrid/>
          <w:kern w:val="22"/>
          <w:lang w:val="fr-CA"/>
        </w:rPr>
        <w:t>pour</w:t>
      </w:r>
      <w:r>
        <w:rPr>
          <w:snapToGrid/>
          <w:kern w:val="22"/>
          <w:lang w:val="fr-CA"/>
        </w:rPr>
        <w:t xml:space="preserve"> l’après-2020 </w:t>
      </w:r>
      <w:r w:rsidR="00B40F9A" w:rsidRPr="00234CA9">
        <w:rPr>
          <w:snapToGrid/>
          <w:kern w:val="22"/>
          <w:lang w:val="fr-CA"/>
        </w:rPr>
        <w:t>:</w:t>
      </w:r>
    </w:p>
    <w:p w14:paraId="42319BED" w14:textId="41F03C17" w:rsidR="005E239D" w:rsidRPr="008D44DC" w:rsidRDefault="008D44DC" w:rsidP="008D44DC">
      <w:pPr>
        <w:pStyle w:val="Para1"/>
        <w:numPr>
          <w:ilvl w:val="1"/>
          <w:numId w:val="53"/>
        </w:numPr>
        <w:kinsoku w:val="0"/>
        <w:overflowPunct w:val="0"/>
        <w:autoSpaceDE w:val="0"/>
        <w:autoSpaceDN w:val="0"/>
        <w:adjustRightInd w:val="0"/>
        <w:snapToGrid w:val="0"/>
        <w:ind w:left="1080" w:hanging="540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>Réflexions sur la contribution du Plan stratégique pour la diversité biologique 2011-2020 à</w:t>
      </w:r>
      <w:r w:rsidRPr="008D44DC">
        <w:rPr>
          <w:snapToGrid/>
          <w:kern w:val="22"/>
          <w:lang w:val="fr-CA"/>
        </w:rPr>
        <w:t xml:space="preserve"> l’application de la Convention dans la région</w:t>
      </w:r>
      <w:r w:rsidR="00B40F9A" w:rsidRPr="008D44DC">
        <w:rPr>
          <w:snapToGrid/>
          <w:kern w:val="22"/>
          <w:lang w:val="fr-CA"/>
        </w:rPr>
        <w:t>;</w:t>
      </w:r>
    </w:p>
    <w:p w14:paraId="6EF4D511" w14:textId="66313AD1" w:rsidR="000B5FDE" w:rsidRPr="008D44DC" w:rsidRDefault="008D44DC" w:rsidP="008D44DC">
      <w:pPr>
        <w:pStyle w:val="Para1"/>
        <w:numPr>
          <w:ilvl w:val="1"/>
          <w:numId w:val="53"/>
        </w:numPr>
        <w:kinsoku w:val="0"/>
        <w:overflowPunct w:val="0"/>
        <w:autoSpaceDE w:val="0"/>
        <w:autoSpaceDN w:val="0"/>
        <w:adjustRightInd w:val="0"/>
        <w:snapToGrid w:val="0"/>
        <w:ind w:left="1080" w:hanging="513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>Perspectives  pour le cadre de l’après-2020 : Réponse possible aux occasions et aux défis</w:t>
      </w:r>
      <w:r w:rsidR="00B40F9A" w:rsidRPr="008D44DC">
        <w:rPr>
          <w:snapToGrid/>
          <w:kern w:val="22"/>
          <w:lang w:val="fr-CA"/>
        </w:rPr>
        <w:t>.</w:t>
      </w:r>
    </w:p>
    <w:p w14:paraId="71A84F61" w14:textId="66661377" w:rsidR="008F4929" w:rsidRPr="008D44DC" w:rsidRDefault="008D44DC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 xml:space="preserve">Élaboration du cadre pour l’après-2020 </w:t>
      </w:r>
      <w:r w:rsidR="00FC011E" w:rsidRPr="008D44DC">
        <w:rPr>
          <w:snapToGrid/>
          <w:kern w:val="22"/>
          <w:lang w:val="fr-CA"/>
        </w:rPr>
        <w:t>:</w:t>
      </w:r>
    </w:p>
    <w:p w14:paraId="202CEBE5" w14:textId="7E438FC3" w:rsidR="00C8796A" w:rsidRPr="008F47AF" w:rsidRDefault="00AD2180" w:rsidP="008D44DC">
      <w:pPr>
        <w:pStyle w:val="Para1"/>
        <w:numPr>
          <w:ilvl w:val="1"/>
          <w:numId w:val="54"/>
        </w:numPr>
        <w:tabs>
          <w:tab w:val="clear" w:pos="1440"/>
        </w:tabs>
        <w:kinsoku w:val="0"/>
        <w:overflowPunct w:val="0"/>
        <w:autoSpaceDE w:val="0"/>
        <w:autoSpaceDN w:val="0"/>
        <w:adjustRightInd w:val="0"/>
        <w:snapToGrid w:val="0"/>
        <w:ind w:left="1170" w:hanging="630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>Présentation</w:t>
      </w:r>
      <w:r w:rsidR="008F47AF" w:rsidRPr="008F47AF">
        <w:rPr>
          <w:snapToGrid/>
          <w:kern w:val="22"/>
          <w:lang w:val="fr-CA"/>
        </w:rPr>
        <w:t xml:space="preserve"> du document de discussion sur le cadre mondial de la biodiversité pour l’apr</w:t>
      </w:r>
      <w:r w:rsidR="008F47AF">
        <w:rPr>
          <w:snapToGrid/>
          <w:kern w:val="22"/>
          <w:lang w:val="fr-CA"/>
        </w:rPr>
        <w:t>ès-2020</w:t>
      </w:r>
      <w:r w:rsidR="00B40F9A" w:rsidRPr="008F47AF">
        <w:rPr>
          <w:snapToGrid/>
          <w:kern w:val="22"/>
          <w:lang w:val="fr-CA"/>
        </w:rPr>
        <w:t>;</w:t>
      </w:r>
    </w:p>
    <w:p w14:paraId="61DEE2AC" w14:textId="278BE329" w:rsidR="00C8796A" w:rsidRPr="00234CA9" w:rsidRDefault="008F47AF" w:rsidP="008F47AF">
      <w:pPr>
        <w:pStyle w:val="Para1"/>
        <w:numPr>
          <w:ilvl w:val="1"/>
          <w:numId w:val="54"/>
        </w:numPr>
        <w:kinsoku w:val="0"/>
        <w:overflowPunct w:val="0"/>
        <w:autoSpaceDE w:val="0"/>
        <w:autoSpaceDN w:val="0"/>
        <w:adjustRightInd w:val="0"/>
        <w:snapToGrid w:val="0"/>
        <w:ind w:left="1170" w:hanging="603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>Développement et communication de nouveaux exposés de faits pour la biodiversité</w:t>
      </w:r>
      <w:r w:rsidR="00B40F9A" w:rsidRPr="00234CA9">
        <w:rPr>
          <w:snapToGrid/>
          <w:kern w:val="22"/>
          <w:lang w:val="fr-CA"/>
        </w:rPr>
        <w:t>.</w:t>
      </w:r>
    </w:p>
    <w:p w14:paraId="00985E77" w14:textId="002DDB04" w:rsidR="00486BF8" w:rsidRPr="00234CA9" w:rsidRDefault="008F47AF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>Voir le monde que nous voulons en 2050 : Penser différemment</w:t>
      </w:r>
    </w:p>
    <w:p w14:paraId="25F87DB0" w14:textId="5FC2EE58" w:rsidR="005B6A55" w:rsidRPr="0069413B" w:rsidRDefault="0069413B" w:rsidP="0069413B">
      <w:pPr>
        <w:pStyle w:val="Para1"/>
        <w:numPr>
          <w:ilvl w:val="1"/>
          <w:numId w:val="55"/>
        </w:numPr>
        <w:tabs>
          <w:tab w:val="clear" w:pos="1440"/>
          <w:tab w:val="num" w:pos="1080"/>
        </w:tabs>
        <w:kinsoku w:val="0"/>
        <w:overflowPunct w:val="0"/>
        <w:autoSpaceDE w:val="0"/>
        <w:autoSpaceDN w:val="0"/>
        <w:adjustRightInd w:val="0"/>
        <w:snapToGrid w:val="0"/>
        <w:ind w:firstLine="540"/>
        <w:jc w:val="left"/>
        <w:rPr>
          <w:snapToGrid/>
          <w:kern w:val="22"/>
          <w:lang w:val="fr-CA"/>
        </w:rPr>
      </w:pPr>
      <w:r w:rsidRPr="0069413B">
        <w:rPr>
          <w:snapToGrid/>
          <w:kern w:val="22"/>
          <w:lang w:val="fr-CA"/>
        </w:rPr>
        <w:t xml:space="preserve"> Gest</w:t>
      </w:r>
      <w:r>
        <w:rPr>
          <w:snapToGrid/>
          <w:kern w:val="22"/>
          <w:lang w:val="fr-CA"/>
        </w:rPr>
        <w:t>ion de la transition vers un ca</w:t>
      </w:r>
      <w:r w:rsidRPr="0069413B">
        <w:rPr>
          <w:snapToGrid/>
          <w:kern w:val="22"/>
          <w:lang w:val="fr-CA"/>
        </w:rPr>
        <w:t>dre ambitieux de la biodiversité pour l’apr</w:t>
      </w:r>
      <w:r>
        <w:rPr>
          <w:snapToGrid/>
          <w:kern w:val="22"/>
          <w:lang w:val="fr-CA"/>
        </w:rPr>
        <w:t>ès-2020</w:t>
      </w:r>
      <w:r w:rsidR="00B40F9A" w:rsidRPr="0069413B">
        <w:rPr>
          <w:snapToGrid/>
          <w:kern w:val="22"/>
          <w:lang w:val="fr-CA"/>
        </w:rPr>
        <w:t>;</w:t>
      </w:r>
    </w:p>
    <w:p w14:paraId="3114ED39" w14:textId="29A8AFE6" w:rsidR="00C34058" w:rsidRPr="00234CA9" w:rsidRDefault="0069413B" w:rsidP="00BC6202">
      <w:pPr>
        <w:pStyle w:val="Para1"/>
        <w:numPr>
          <w:ilvl w:val="1"/>
          <w:numId w:val="55"/>
        </w:numPr>
        <w:kinsoku w:val="0"/>
        <w:overflowPunct w:val="0"/>
        <w:autoSpaceDE w:val="0"/>
        <w:autoSpaceDN w:val="0"/>
        <w:adjustRightInd w:val="0"/>
        <w:snapToGrid w:val="0"/>
        <w:ind w:left="1134" w:hanging="567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>Penser différemment au sujet des mesures concrètes pour réaliser la vison à l’horizon 2050</w:t>
      </w:r>
      <w:r w:rsidR="00B40F9A" w:rsidRPr="00234CA9">
        <w:rPr>
          <w:snapToGrid/>
          <w:kern w:val="22"/>
          <w:lang w:val="fr-CA"/>
        </w:rPr>
        <w:t>.</w:t>
      </w:r>
    </w:p>
    <w:p w14:paraId="58B765FD" w14:textId="5A14A6C2" w:rsidR="00ED36D0" w:rsidRPr="00234CA9" w:rsidRDefault="0069413B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>Intégration des différentes perspectives</w:t>
      </w:r>
      <w:r w:rsidR="00B40F9A" w:rsidRPr="00234CA9">
        <w:rPr>
          <w:snapToGrid/>
          <w:kern w:val="22"/>
          <w:lang w:val="fr-CA"/>
        </w:rPr>
        <w:t>.</w:t>
      </w:r>
    </w:p>
    <w:p w14:paraId="0ED08982" w14:textId="6A0801BF" w:rsidR="00ED36D0" w:rsidRPr="00234CA9" w:rsidRDefault="0069413B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>Éléments possibles du cadre pour l’après-2020</w:t>
      </w:r>
      <w:r w:rsidR="00B40F9A" w:rsidRPr="00234CA9">
        <w:rPr>
          <w:snapToGrid/>
          <w:kern w:val="22"/>
          <w:lang w:val="fr-CA"/>
        </w:rPr>
        <w:t>.</w:t>
      </w:r>
    </w:p>
    <w:p w14:paraId="77C8439E" w14:textId="77AD0BD6" w:rsidR="00B3369F" w:rsidRPr="00234CA9" w:rsidRDefault="0069413B" w:rsidP="00BC6202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567" w:hanging="567"/>
        <w:jc w:val="left"/>
        <w:rPr>
          <w:snapToGrid/>
          <w:kern w:val="22"/>
          <w:lang w:val="fr-CA"/>
        </w:rPr>
      </w:pPr>
      <w:r>
        <w:rPr>
          <w:snapToGrid/>
          <w:kern w:val="22"/>
          <w:lang w:val="fr-CA"/>
        </w:rPr>
        <w:t>Conclusion et clôture de la consultation</w:t>
      </w:r>
      <w:r w:rsidR="0014112B" w:rsidRPr="00234CA9">
        <w:rPr>
          <w:snapToGrid/>
          <w:kern w:val="22"/>
          <w:lang w:val="fr-CA"/>
        </w:rPr>
        <w:t>.</w:t>
      </w:r>
    </w:p>
    <w:p w14:paraId="48537EF1" w14:textId="56C9D7CF" w:rsidR="00B40F9A" w:rsidRPr="00234CA9" w:rsidRDefault="00B40F9A" w:rsidP="00BC6202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  <w:lang w:val="fr-CA"/>
        </w:rPr>
      </w:pPr>
      <w:r w:rsidRPr="00234CA9">
        <w:rPr>
          <w:kern w:val="22"/>
          <w:lang w:val="fr-CA"/>
        </w:rPr>
        <w:t>_________</w:t>
      </w:r>
      <w:r w:rsidR="00016D78" w:rsidRPr="00234CA9">
        <w:rPr>
          <w:kern w:val="22"/>
          <w:lang w:val="fr-CA"/>
        </w:rPr>
        <w:t>_</w:t>
      </w:r>
    </w:p>
    <w:sectPr w:rsidR="00B40F9A" w:rsidRPr="00234CA9" w:rsidSect="006603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A9D2C" w14:textId="77777777" w:rsidR="00BF72E6" w:rsidRDefault="00BF72E6" w:rsidP="00CF1848">
      <w:r>
        <w:separator/>
      </w:r>
    </w:p>
  </w:endnote>
  <w:endnote w:type="continuationSeparator" w:id="0">
    <w:p w14:paraId="37B46B31" w14:textId="77777777" w:rsidR="00BF72E6" w:rsidRDefault="00BF72E6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86CC" w14:textId="77777777" w:rsidR="00BC2DE2" w:rsidRDefault="00BC2D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6216F" w14:textId="77777777" w:rsidR="00BC2DE2" w:rsidRDefault="00BC2D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173E8" w14:textId="77777777" w:rsidR="00BC2DE2" w:rsidRDefault="00BC2D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1F4E3" w14:textId="77777777" w:rsidR="00BF72E6" w:rsidRDefault="00BF72E6" w:rsidP="00CF1848">
      <w:r>
        <w:separator/>
      </w:r>
    </w:p>
  </w:footnote>
  <w:footnote w:type="continuationSeparator" w:id="0">
    <w:p w14:paraId="35AFCC90" w14:textId="77777777" w:rsidR="00BF72E6" w:rsidRDefault="00BF72E6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48CB98" w14:textId="6518E5C7" w:rsidR="00534681" w:rsidRDefault="00392F9F" w:rsidP="00534681">
        <w:pPr>
          <w:pStyle w:val="En-tte"/>
        </w:pPr>
        <w:r>
          <w:t>CBD/POST2020/WS/2019/3/1</w:t>
        </w:r>
      </w:p>
    </w:sdtContent>
  </w:sdt>
  <w:p w14:paraId="65B75CFC" w14:textId="77777777" w:rsidR="00534681" w:rsidRDefault="00534681" w:rsidP="00534681">
    <w:pPr>
      <w:pStyle w:val="En-tte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6949">
      <w:rPr>
        <w:noProof/>
      </w:rPr>
      <w:t>2</w:t>
    </w:r>
    <w:r>
      <w:rPr>
        <w:noProof/>
      </w:rPr>
      <w:fldChar w:fldCharType="end"/>
    </w:r>
  </w:p>
  <w:p w14:paraId="4677166C" w14:textId="77777777" w:rsidR="00534681" w:rsidRDefault="0053468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EF1FB94" w14:textId="6E355650" w:rsidR="009505C9" w:rsidRDefault="00392F9F" w:rsidP="009505C9">
        <w:pPr>
          <w:pStyle w:val="En-tte"/>
          <w:jc w:val="right"/>
        </w:pPr>
        <w:r>
          <w:t>CBD/POST2020/WS/2019/3/1</w:t>
        </w:r>
      </w:p>
    </w:sdtContent>
  </w:sdt>
  <w:p w14:paraId="544D45D0" w14:textId="77777777" w:rsidR="009505C9" w:rsidRDefault="009505C9" w:rsidP="009505C9">
    <w:pPr>
      <w:pStyle w:val="En-tte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14:paraId="337C2FE1" w14:textId="77777777" w:rsidR="009505C9" w:rsidRDefault="009505C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A49DC" w14:textId="2E4864CD" w:rsidR="00BC2DE2" w:rsidRDefault="00BC2D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119"/>
    <w:multiLevelType w:val="multilevel"/>
    <w:tmpl w:val="5C8826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FA10BB"/>
    <w:multiLevelType w:val="multilevel"/>
    <w:tmpl w:val="479C876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FA7911"/>
    <w:multiLevelType w:val="hybridMultilevel"/>
    <w:tmpl w:val="E12290F2"/>
    <w:lvl w:ilvl="0" w:tplc="19C85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FE32BAC"/>
    <w:multiLevelType w:val="multilevel"/>
    <w:tmpl w:val="499EC1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DA739DF"/>
    <w:multiLevelType w:val="multilevel"/>
    <w:tmpl w:val="CB0056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E0442B4"/>
    <w:multiLevelType w:val="multilevel"/>
    <w:tmpl w:val="06321FE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94F72AE"/>
    <w:multiLevelType w:val="hybridMultilevel"/>
    <w:tmpl w:val="76E6E0E8"/>
    <w:lvl w:ilvl="0" w:tplc="F89AE9D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1A0AFC"/>
    <w:multiLevelType w:val="multilevel"/>
    <w:tmpl w:val="52F87C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D6413C1"/>
    <w:multiLevelType w:val="multilevel"/>
    <w:tmpl w:val="20AE1B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0305F42"/>
    <w:multiLevelType w:val="hybridMultilevel"/>
    <w:tmpl w:val="61EAE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80661"/>
    <w:multiLevelType w:val="hybridMultilevel"/>
    <w:tmpl w:val="EB8A9D96"/>
    <w:lvl w:ilvl="0" w:tplc="470C1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B3528"/>
    <w:multiLevelType w:val="multilevel"/>
    <w:tmpl w:val="E79015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92BEF"/>
    <w:multiLevelType w:val="multilevel"/>
    <w:tmpl w:val="4FF24B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88D015D"/>
    <w:multiLevelType w:val="multilevel"/>
    <w:tmpl w:val="4FF24B9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8924AF2"/>
    <w:multiLevelType w:val="multilevel"/>
    <w:tmpl w:val="95B60C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1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0"/>
  </w:num>
  <w:num w:numId="15">
    <w:abstractNumId w:val="15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8"/>
  </w:num>
  <w:num w:numId="25">
    <w:abstractNumId w:val="19"/>
  </w:num>
  <w:num w:numId="26">
    <w:abstractNumId w:val="10"/>
  </w:num>
  <w:num w:numId="27">
    <w:abstractNumId w:val="10"/>
  </w:num>
  <w:num w:numId="28">
    <w:abstractNumId w:val="10"/>
  </w:num>
  <w:num w:numId="2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4"/>
  </w:num>
  <w:num w:numId="33">
    <w:abstractNumId w:val="10"/>
  </w:num>
  <w:num w:numId="34">
    <w:abstractNumId w:val="10"/>
  </w:num>
  <w:num w:numId="35">
    <w:abstractNumId w:val="10"/>
  </w:num>
  <w:num w:numId="36">
    <w:abstractNumId w:val="6"/>
  </w:num>
  <w:num w:numId="37">
    <w:abstractNumId w:val="9"/>
  </w:num>
  <w:num w:numId="38">
    <w:abstractNumId w:val="16"/>
  </w:num>
  <w:num w:numId="39">
    <w:abstractNumId w:val="13"/>
  </w:num>
  <w:num w:numId="40">
    <w:abstractNumId w:val="11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2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2"/>
  </w:num>
  <w:num w:numId="54">
    <w:abstractNumId w:val="0"/>
  </w:num>
  <w:num w:numId="55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0034D"/>
    <w:rsid w:val="00010070"/>
    <w:rsid w:val="00016D78"/>
    <w:rsid w:val="00044628"/>
    <w:rsid w:val="000459E5"/>
    <w:rsid w:val="00047F7B"/>
    <w:rsid w:val="00054E28"/>
    <w:rsid w:val="00071CB0"/>
    <w:rsid w:val="0008346B"/>
    <w:rsid w:val="000861F0"/>
    <w:rsid w:val="000A0AC1"/>
    <w:rsid w:val="000B5FDE"/>
    <w:rsid w:val="000C6923"/>
    <w:rsid w:val="000E673A"/>
    <w:rsid w:val="000F0B87"/>
    <w:rsid w:val="000F512E"/>
    <w:rsid w:val="000F74F5"/>
    <w:rsid w:val="00101978"/>
    <w:rsid w:val="00102268"/>
    <w:rsid w:val="00104B34"/>
    <w:rsid w:val="00105372"/>
    <w:rsid w:val="00123461"/>
    <w:rsid w:val="00130BB2"/>
    <w:rsid w:val="00131E7A"/>
    <w:rsid w:val="0014112B"/>
    <w:rsid w:val="00142ADE"/>
    <w:rsid w:val="00143174"/>
    <w:rsid w:val="001531EA"/>
    <w:rsid w:val="00172AF6"/>
    <w:rsid w:val="00176CEE"/>
    <w:rsid w:val="00187125"/>
    <w:rsid w:val="00190CAF"/>
    <w:rsid w:val="00193806"/>
    <w:rsid w:val="00194B5A"/>
    <w:rsid w:val="001A6726"/>
    <w:rsid w:val="001B147E"/>
    <w:rsid w:val="001B371A"/>
    <w:rsid w:val="001C083C"/>
    <w:rsid w:val="001C17D0"/>
    <w:rsid w:val="001D33A5"/>
    <w:rsid w:val="001E0223"/>
    <w:rsid w:val="001E2E05"/>
    <w:rsid w:val="001F3F36"/>
    <w:rsid w:val="0020045D"/>
    <w:rsid w:val="00231AC3"/>
    <w:rsid w:val="00234CA9"/>
    <w:rsid w:val="0024014F"/>
    <w:rsid w:val="0025134C"/>
    <w:rsid w:val="002569C0"/>
    <w:rsid w:val="00273C4B"/>
    <w:rsid w:val="00290C1F"/>
    <w:rsid w:val="002922D3"/>
    <w:rsid w:val="00297565"/>
    <w:rsid w:val="002A14C4"/>
    <w:rsid w:val="002A283A"/>
    <w:rsid w:val="002B1D56"/>
    <w:rsid w:val="00302BC9"/>
    <w:rsid w:val="00304BEF"/>
    <w:rsid w:val="003124D5"/>
    <w:rsid w:val="0033725A"/>
    <w:rsid w:val="0034316E"/>
    <w:rsid w:val="00347A9C"/>
    <w:rsid w:val="00362642"/>
    <w:rsid w:val="0036713E"/>
    <w:rsid w:val="00372F74"/>
    <w:rsid w:val="00375458"/>
    <w:rsid w:val="00392F9F"/>
    <w:rsid w:val="00393EA7"/>
    <w:rsid w:val="00395949"/>
    <w:rsid w:val="003A620F"/>
    <w:rsid w:val="003C5098"/>
    <w:rsid w:val="003D1E60"/>
    <w:rsid w:val="003D56FB"/>
    <w:rsid w:val="003E216F"/>
    <w:rsid w:val="004034A2"/>
    <w:rsid w:val="00404FE8"/>
    <w:rsid w:val="00415390"/>
    <w:rsid w:val="004273C9"/>
    <w:rsid w:val="00432C06"/>
    <w:rsid w:val="00434C02"/>
    <w:rsid w:val="00444A77"/>
    <w:rsid w:val="00445345"/>
    <w:rsid w:val="0045416E"/>
    <w:rsid w:val="00462A3D"/>
    <w:rsid w:val="004644C2"/>
    <w:rsid w:val="0047052B"/>
    <w:rsid w:val="00473925"/>
    <w:rsid w:val="00474B1E"/>
    <w:rsid w:val="00486BF8"/>
    <w:rsid w:val="00490EF3"/>
    <w:rsid w:val="0049331F"/>
    <w:rsid w:val="00495C45"/>
    <w:rsid w:val="004A4E8D"/>
    <w:rsid w:val="004B19B2"/>
    <w:rsid w:val="004C3975"/>
    <w:rsid w:val="004C56D6"/>
    <w:rsid w:val="004D1CD7"/>
    <w:rsid w:val="004E5714"/>
    <w:rsid w:val="00501239"/>
    <w:rsid w:val="00504FD7"/>
    <w:rsid w:val="00530030"/>
    <w:rsid w:val="00530AD5"/>
    <w:rsid w:val="00534681"/>
    <w:rsid w:val="005515F9"/>
    <w:rsid w:val="00560C3C"/>
    <w:rsid w:val="00574437"/>
    <w:rsid w:val="005818A1"/>
    <w:rsid w:val="00597777"/>
    <w:rsid w:val="005B4BF1"/>
    <w:rsid w:val="005B6A55"/>
    <w:rsid w:val="005C623F"/>
    <w:rsid w:val="005E060F"/>
    <w:rsid w:val="005E239D"/>
    <w:rsid w:val="005E2EFD"/>
    <w:rsid w:val="005E3BFA"/>
    <w:rsid w:val="005F1177"/>
    <w:rsid w:val="0061716A"/>
    <w:rsid w:val="00627AA4"/>
    <w:rsid w:val="00637E5D"/>
    <w:rsid w:val="00640A36"/>
    <w:rsid w:val="00643F20"/>
    <w:rsid w:val="00644621"/>
    <w:rsid w:val="00660370"/>
    <w:rsid w:val="006849BA"/>
    <w:rsid w:val="0069413B"/>
    <w:rsid w:val="006A3758"/>
    <w:rsid w:val="006B0F30"/>
    <w:rsid w:val="006B45D0"/>
    <w:rsid w:val="006E4D4F"/>
    <w:rsid w:val="006F1961"/>
    <w:rsid w:val="00707BEF"/>
    <w:rsid w:val="00713F9D"/>
    <w:rsid w:val="00717D88"/>
    <w:rsid w:val="00742CFC"/>
    <w:rsid w:val="00744CC5"/>
    <w:rsid w:val="007730D3"/>
    <w:rsid w:val="00775DE7"/>
    <w:rsid w:val="007942D3"/>
    <w:rsid w:val="007943E2"/>
    <w:rsid w:val="00795C59"/>
    <w:rsid w:val="007A3152"/>
    <w:rsid w:val="007B1D86"/>
    <w:rsid w:val="007B6C09"/>
    <w:rsid w:val="007C1B9C"/>
    <w:rsid w:val="007C2669"/>
    <w:rsid w:val="007D3BF4"/>
    <w:rsid w:val="007D7460"/>
    <w:rsid w:val="007E09DA"/>
    <w:rsid w:val="007F0C0F"/>
    <w:rsid w:val="00811E29"/>
    <w:rsid w:val="008161DE"/>
    <w:rsid w:val="008178B6"/>
    <w:rsid w:val="00832E66"/>
    <w:rsid w:val="00833C6F"/>
    <w:rsid w:val="008502E6"/>
    <w:rsid w:val="0086178F"/>
    <w:rsid w:val="008643A9"/>
    <w:rsid w:val="00873DEE"/>
    <w:rsid w:val="00882A12"/>
    <w:rsid w:val="00894CE2"/>
    <w:rsid w:val="008A063E"/>
    <w:rsid w:val="008A2092"/>
    <w:rsid w:val="008A6BDC"/>
    <w:rsid w:val="008D44DC"/>
    <w:rsid w:val="008F47AF"/>
    <w:rsid w:val="008F4929"/>
    <w:rsid w:val="00905845"/>
    <w:rsid w:val="00912E60"/>
    <w:rsid w:val="00917683"/>
    <w:rsid w:val="0092485D"/>
    <w:rsid w:val="00941039"/>
    <w:rsid w:val="009505C9"/>
    <w:rsid w:val="0095238D"/>
    <w:rsid w:val="009573B2"/>
    <w:rsid w:val="00967FE3"/>
    <w:rsid w:val="00972119"/>
    <w:rsid w:val="009809E9"/>
    <w:rsid w:val="00994851"/>
    <w:rsid w:val="009B03AE"/>
    <w:rsid w:val="009E11A5"/>
    <w:rsid w:val="009F27FF"/>
    <w:rsid w:val="009F5230"/>
    <w:rsid w:val="00A009D0"/>
    <w:rsid w:val="00A04E5F"/>
    <w:rsid w:val="00A122F7"/>
    <w:rsid w:val="00A26949"/>
    <w:rsid w:val="00A40588"/>
    <w:rsid w:val="00A40627"/>
    <w:rsid w:val="00A51D3C"/>
    <w:rsid w:val="00A5567F"/>
    <w:rsid w:val="00A56C4F"/>
    <w:rsid w:val="00A61778"/>
    <w:rsid w:val="00A63420"/>
    <w:rsid w:val="00A637DC"/>
    <w:rsid w:val="00A74554"/>
    <w:rsid w:val="00A87D64"/>
    <w:rsid w:val="00A90EE1"/>
    <w:rsid w:val="00A9717C"/>
    <w:rsid w:val="00AC453E"/>
    <w:rsid w:val="00AD2180"/>
    <w:rsid w:val="00AE51AE"/>
    <w:rsid w:val="00AF38DF"/>
    <w:rsid w:val="00B0001E"/>
    <w:rsid w:val="00B0276F"/>
    <w:rsid w:val="00B073B3"/>
    <w:rsid w:val="00B07CC0"/>
    <w:rsid w:val="00B3369F"/>
    <w:rsid w:val="00B407BA"/>
    <w:rsid w:val="00B40F9A"/>
    <w:rsid w:val="00B42014"/>
    <w:rsid w:val="00B420E0"/>
    <w:rsid w:val="00B43B61"/>
    <w:rsid w:val="00B51293"/>
    <w:rsid w:val="00B634C2"/>
    <w:rsid w:val="00B7093B"/>
    <w:rsid w:val="00B71E4D"/>
    <w:rsid w:val="00B86B40"/>
    <w:rsid w:val="00B91E06"/>
    <w:rsid w:val="00BB0897"/>
    <w:rsid w:val="00BC2DE2"/>
    <w:rsid w:val="00BC6202"/>
    <w:rsid w:val="00BE1B77"/>
    <w:rsid w:val="00BF72E6"/>
    <w:rsid w:val="00C02DC7"/>
    <w:rsid w:val="00C04D41"/>
    <w:rsid w:val="00C175E7"/>
    <w:rsid w:val="00C23B4B"/>
    <w:rsid w:val="00C34058"/>
    <w:rsid w:val="00C34170"/>
    <w:rsid w:val="00C5722A"/>
    <w:rsid w:val="00C63561"/>
    <w:rsid w:val="00C6468A"/>
    <w:rsid w:val="00C7100C"/>
    <w:rsid w:val="00C753B5"/>
    <w:rsid w:val="00C86AC6"/>
    <w:rsid w:val="00C8796A"/>
    <w:rsid w:val="00C9161D"/>
    <w:rsid w:val="00C96AD1"/>
    <w:rsid w:val="00CA65B2"/>
    <w:rsid w:val="00CA69C8"/>
    <w:rsid w:val="00CB16BB"/>
    <w:rsid w:val="00CC5B1E"/>
    <w:rsid w:val="00CF1848"/>
    <w:rsid w:val="00CF4C5B"/>
    <w:rsid w:val="00D07884"/>
    <w:rsid w:val="00D561BC"/>
    <w:rsid w:val="00D56A4D"/>
    <w:rsid w:val="00D76A18"/>
    <w:rsid w:val="00D81582"/>
    <w:rsid w:val="00D82FCB"/>
    <w:rsid w:val="00D83D09"/>
    <w:rsid w:val="00D95DA2"/>
    <w:rsid w:val="00DA0317"/>
    <w:rsid w:val="00DC58F6"/>
    <w:rsid w:val="00DC7D76"/>
    <w:rsid w:val="00DD118C"/>
    <w:rsid w:val="00E02E86"/>
    <w:rsid w:val="00E04804"/>
    <w:rsid w:val="00E310E4"/>
    <w:rsid w:val="00E46FA6"/>
    <w:rsid w:val="00E65370"/>
    <w:rsid w:val="00E66235"/>
    <w:rsid w:val="00E72AF5"/>
    <w:rsid w:val="00E73412"/>
    <w:rsid w:val="00E83C24"/>
    <w:rsid w:val="00E94A9B"/>
    <w:rsid w:val="00EA046B"/>
    <w:rsid w:val="00EB0ECC"/>
    <w:rsid w:val="00EB5D58"/>
    <w:rsid w:val="00ED36D0"/>
    <w:rsid w:val="00EE1719"/>
    <w:rsid w:val="00EF75A6"/>
    <w:rsid w:val="00F06D9B"/>
    <w:rsid w:val="00F06DB7"/>
    <w:rsid w:val="00F44FE5"/>
    <w:rsid w:val="00F47C95"/>
    <w:rsid w:val="00F51F66"/>
    <w:rsid w:val="00F637A2"/>
    <w:rsid w:val="00F657CE"/>
    <w:rsid w:val="00F94774"/>
    <w:rsid w:val="00FB6D28"/>
    <w:rsid w:val="00FB7A80"/>
    <w:rsid w:val="00FC011E"/>
    <w:rsid w:val="00FC0E06"/>
    <w:rsid w:val="00FC1585"/>
    <w:rsid w:val="00FC53DB"/>
    <w:rsid w:val="00FC5BF5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DD6BB"/>
  <w15:docId w15:val="{9022FDE2-C97C-4F83-8FCF-22A6011E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105372"/>
    <w:rPr>
      <w:color w:val="808080"/>
    </w:rPr>
  </w:style>
  <w:style w:type="paragraph" w:styleId="En-tte">
    <w:name w:val="header"/>
    <w:basedOn w:val="Normal"/>
    <w:link w:val="En-tteCar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depage">
    <w:name w:val="footer"/>
    <w:basedOn w:val="Normal"/>
    <w:link w:val="Pieddepage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itre1Car">
    <w:name w:val="Titre 1 Car"/>
    <w:basedOn w:val="Policepardfaut"/>
    <w:link w:val="Titre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Marquedecommentaire">
    <w:name w:val="annotation reference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semiHidden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semiHidden/>
    <w:rsid w:val="007E09DA"/>
    <w:rPr>
      <w:sz w:val="18"/>
      <w:u w:val="single"/>
      <w:vertAlign w:val="baseline"/>
    </w:rPr>
  </w:style>
  <w:style w:type="paragraph" w:styleId="Notedebasdepage">
    <w:name w:val="footnote text"/>
    <w:basedOn w:val="Normal"/>
    <w:link w:val="NotedebasdepageC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basedOn w:val="Policepardfaut"/>
    <w:link w:val="Titre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7E09DA"/>
    <w:pPr>
      <w:jc w:val="left"/>
      <w:outlineLvl w:val="9"/>
    </w:p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aragraphedeliste">
    <w:name w:val="List Paragraph"/>
    <w:basedOn w:val="Normal"/>
    <w:uiPriority w:val="34"/>
    <w:qFormat/>
    <w:rsid w:val="00130BB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val="en-CA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65B2"/>
    <w:pPr>
      <w:spacing w:after="0"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65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CA65B2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Textedelespacerserv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Textedelespacerserv"/>
            </w:rPr>
            <w:t>[Title]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Textedelespacerserv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14DF1"/>
    <w:rsid w:val="00045D7F"/>
    <w:rsid w:val="0007035B"/>
    <w:rsid w:val="000D6B32"/>
    <w:rsid w:val="00204ED8"/>
    <w:rsid w:val="00247042"/>
    <w:rsid w:val="0037303F"/>
    <w:rsid w:val="003F6B7D"/>
    <w:rsid w:val="004A6780"/>
    <w:rsid w:val="00500A2B"/>
    <w:rsid w:val="0058288D"/>
    <w:rsid w:val="005E1DAB"/>
    <w:rsid w:val="0061319C"/>
    <w:rsid w:val="0061507A"/>
    <w:rsid w:val="006801B3"/>
    <w:rsid w:val="006B71DE"/>
    <w:rsid w:val="00803506"/>
    <w:rsid w:val="00810A55"/>
    <w:rsid w:val="008C13C3"/>
    <w:rsid w:val="008C6619"/>
    <w:rsid w:val="008D420E"/>
    <w:rsid w:val="0091219B"/>
    <w:rsid w:val="00921E96"/>
    <w:rsid w:val="0098642F"/>
    <w:rsid w:val="00AD45A6"/>
    <w:rsid w:val="00DF4C36"/>
    <w:rsid w:val="00E138F1"/>
    <w:rsid w:val="00E538A3"/>
    <w:rsid w:val="00E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39B470-4721-4DC2-AB71-C378DCE2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ORDRE DU JOUR PROVISOIRE</vt:lpstr>
      <vt:lpstr>Provisional agenda</vt:lpstr>
    </vt:vector>
  </TitlesOfParts>
  <Company>SCBD</Company>
  <LinksUpToDate>false</LinksUpToDate>
  <CharactersWithSpaces>1664</CharactersWithSpaces>
  <SharedDoc>false</SharedDoc>
  <HyperlinkBase>https://www.cbd.int/post2020/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PROVISOIRE</dc:title>
  <dc:subject>CBD/POST2020/WS/2019/3/1</dc:subject>
  <dc:creator>SCBD</dc:creator>
  <dc:description>Post-2020 global biodiversity framework</dc:description>
  <cp:lastModifiedBy>Louise</cp:lastModifiedBy>
  <cp:revision>9</cp:revision>
  <cp:lastPrinted>2019-03-19T13:29:00Z</cp:lastPrinted>
  <dcterms:created xsi:type="dcterms:W3CDTF">2019-03-16T13:47:00Z</dcterms:created>
  <dcterms:modified xsi:type="dcterms:W3CDTF">2019-03-19T15:09:00Z</dcterms:modified>
  <cp:contentStatus>GÉNÉRALE</cp:contentStatus>
</cp:coreProperties>
</file>