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48" w:type="dxa"/>
        <w:tblBorders>
          <w:bottom w:val="single" w:sz="30" w:space="0" w:color="000000"/>
        </w:tblBorders>
        <w:tblLayout w:type="fixed"/>
        <w:tblLook w:val="0000"/>
      </w:tblPr>
      <w:tblGrid>
        <w:gridCol w:w="17"/>
        <w:gridCol w:w="1350"/>
        <w:gridCol w:w="1260"/>
        <w:gridCol w:w="2161"/>
        <w:gridCol w:w="1080"/>
        <w:gridCol w:w="3780"/>
      </w:tblGrid>
      <w:tr w:rsidR="006E100C" w:rsidRPr="00670504" w:rsidTr="00811F14">
        <w:trPr>
          <w:gridBefore w:val="1"/>
          <w:wBefore w:w="17" w:type="dxa"/>
          <w:trHeight w:val="845"/>
        </w:trPr>
        <w:tc>
          <w:tcPr>
            <w:tcW w:w="1350" w:type="dxa"/>
            <w:tcBorders>
              <w:bottom w:val="single" w:sz="12" w:space="0" w:color="000000"/>
            </w:tcBorders>
          </w:tcPr>
          <w:p w:rsidR="006E100C" w:rsidRPr="00F95751" w:rsidRDefault="00811F14" w:rsidP="001B1997">
            <w:pPr>
              <w:pStyle w:val="Para1"/>
              <w:numPr>
                <w:ilvl w:val="0"/>
                <w:numId w:val="0"/>
              </w:numPr>
              <w:rPr>
                <w:color w:val="000000"/>
                <w:kern w:val="22"/>
                <w:sz w:val="20"/>
              </w:rPr>
            </w:pPr>
            <w:r w:rsidRPr="00811F14">
              <w:rPr>
                <w:noProof/>
                <w:color w:val="000000"/>
                <w:kern w:val="22"/>
                <w:sz w:val="20"/>
                <w:lang w:val="fr-FR" w:eastAsia="fr-FR"/>
              </w:rPr>
              <w:drawing>
                <wp:inline distT="0" distB="0" distL="0" distR="0">
                  <wp:extent cx="543698" cy="460067"/>
                  <wp:effectExtent l="19050" t="0" r="8752" b="0"/>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8261" cy="463928"/>
                          </a:xfrm>
                          <a:prstGeom prst="rect">
                            <a:avLst/>
                          </a:prstGeom>
                          <a:noFill/>
                          <a:ln>
                            <a:noFill/>
                          </a:ln>
                        </pic:spPr>
                      </pic:pic>
                    </a:graphicData>
                  </a:graphic>
                </wp:inline>
              </w:drawing>
            </w:r>
          </w:p>
        </w:tc>
        <w:tc>
          <w:tcPr>
            <w:tcW w:w="1260" w:type="dxa"/>
            <w:tcBorders>
              <w:bottom w:val="single" w:sz="12" w:space="0" w:color="000000"/>
            </w:tcBorders>
          </w:tcPr>
          <w:p w:rsidR="006E100C" w:rsidRPr="008A7C86" w:rsidRDefault="00811F14" w:rsidP="001B1997">
            <w:pPr>
              <w:spacing w:before="120" w:after="120"/>
              <w:rPr>
                <w:snapToGrid w:val="0"/>
                <w:color w:val="000000"/>
                <w:kern w:val="22"/>
                <w:sz w:val="20"/>
              </w:rPr>
            </w:pPr>
            <w:r w:rsidRPr="00811F14">
              <w:rPr>
                <w:noProof/>
                <w:snapToGrid w:val="0"/>
                <w:color w:val="000000"/>
                <w:kern w:val="22"/>
                <w:sz w:val="20"/>
                <w:lang w:val="fr-FR" w:eastAsia="fr-FR"/>
              </w:rPr>
              <w:drawing>
                <wp:inline distT="0" distB="0" distL="0" distR="0">
                  <wp:extent cx="458744" cy="510545"/>
                  <wp:effectExtent l="19050" t="0" r="0" b="0"/>
                  <wp:docPr id="6"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 UNEP bw (R) "/>
                          <pic:cNvPicPr>
                            <a:picLocks noChangeAspect="1" noChangeArrowheads="1"/>
                          </pic:cNvPicPr>
                        </pic:nvPicPr>
                        <pic:blipFill>
                          <a:blip r:embed="rId10"/>
                          <a:srcRect/>
                          <a:stretch>
                            <a:fillRect/>
                          </a:stretch>
                        </pic:blipFill>
                        <pic:spPr bwMode="auto">
                          <a:xfrm>
                            <a:off x="0" y="0"/>
                            <a:ext cx="460542" cy="512546"/>
                          </a:xfrm>
                          <a:prstGeom prst="rect">
                            <a:avLst/>
                          </a:prstGeom>
                          <a:noFill/>
                          <a:ln w="9525">
                            <a:noFill/>
                            <a:miter lim="800000"/>
                            <a:headEnd/>
                            <a:tailEnd/>
                          </a:ln>
                        </pic:spPr>
                      </pic:pic>
                    </a:graphicData>
                  </a:graphic>
                </wp:inline>
              </w:drawing>
            </w:r>
          </w:p>
        </w:tc>
        <w:tc>
          <w:tcPr>
            <w:tcW w:w="7021" w:type="dxa"/>
            <w:gridSpan w:val="3"/>
            <w:tcBorders>
              <w:bottom w:val="single" w:sz="12" w:space="0" w:color="000000"/>
            </w:tcBorders>
          </w:tcPr>
          <w:p w:rsidR="006E100C" w:rsidRPr="00BA1A09" w:rsidRDefault="006E100C" w:rsidP="00811F14">
            <w:pPr>
              <w:spacing w:before="120" w:after="120"/>
              <w:jc w:val="right"/>
              <w:rPr>
                <w:b/>
                <w:snapToGrid w:val="0"/>
                <w:color w:val="000000"/>
                <w:kern w:val="22"/>
                <w:sz w:val="20"/>
              </w:rPr>
            </w:pPr>
            <w:r w:rsidRPr="00BA1A09">
              <w:rPr>
                <w:rFonts w:ascii="Arial" w:eastAsia="Arial" w:hAnsi="Arial" w:cs="Arial"/>
                <w:b/>
                <w:snapToGrid w:val="0"/>
                <w:color w:val="000000"/>
                <w:kern w:val="22"/>
                <w:sz w:val="32"/>
                <w:lang w:val="ru-RU" w:bidi="ru-RU"/>
              </w:rPr>
              <w:t>CBD</w:t>
            </w:r>
          </w:p>
        </w:tc>
      </w:tr>
      <w:tr w:rsidR="006E100C" w:rsidRPr="00670504" w:rsidTr="001B1997">
        <w:trPr>
          <w:trHeight w:val="1693"/>
        </w:trPr>
        <w:tc>
          <w:tcPr>
            <w:tcW w:w="4788" w:type="dxa"/>
            <w:gridSpan w:val="4"/>
            <w:tcBorders>
              <w:bottom w:val="single" w:sz="30" w:space="0" w:color="000000"/>
            </w:tcBorders>
          </w:tcPr>
          <w:p w:rsidR="006E100C" w:rsidRPr="00F95751" w:rsidRDefault="006E100C" w:rsidP="001B1997">
            <w:pPr>
              <w:spacing w:before="120" w:after="120"/>
              <w:rPr>
                <w:snapToGrid w:val="0"/>
                <w:color w:val="000000"/>
                <w:kern w:val="22"/>
                <w:sz w:val="20"/>
              </w:rPr>
            </w:pPr>
            <w:r>
              <w:rPr>
                <w:snapToGrid w:val="0"/>
                <w:color w:val="000000"/>
                <w:kern w:val="22"/>
                <w:sz w:val="20"/>
                <w:lang w:val="ru-RU" w:bidi="ru-RU"/>
              </w:rPr>
              <w:t xml:space="preserve"> </w:t>
            </w:r>
            <w:r>
              <w:rPr>
                <w:noProof/>
                <w:szCs w:val="22"/>
                <w:lang w:val="fr-FR" w:eastAsia="fr-FR"/>
              </w:rPr>
              <w:drawing>
                <wp:inline distT="0" distB="0" distL="0" distR="0">
                  <wp:extent cx="2620010" cy="1081405"/>
                  <wp:effectExtent l="19050" t="0" r="889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2620010" cy="1081405"/>
                          </a:xfrm>
                          <a:prstGeom prst="rect">
                            <a:avLst/>
                          </a:prstGeom>
                          <a:noFill/>
                          <a:ln w="9525">
                            <a:noFill/>
                            <a:miter lim="800000"/>
                            <a:headEnd/>
                            <a:tailEnd/>
                          </a:ln>
                        </pic:spPr>
                      </pic:pic>
                    </a:graphicData>
                  </a:graphic>
                </wp:inline>
              </w:drawing>
            </w:r>
          </w:p>
        </w:tc>
        <w:tc>
          <w:tcPr>
            <w:tcW w:w="1080" w:type="dxa"/>
            <w:tcBorders>
              <w:bottom w:val="single" w:sz="30" w:space="0" w:color="000000"/>
            </w:tcBorders>
          </w:tcPr>
          <w:p w:rsidR="006E100C" w:rsidRPr="00F95751" w:rsidRDefault="006E100C" w:rsidP="001B1997">
            <w:pPr>
              <w:spacing w:before="120" w:after="120"/>
              <w:rPr>
                <w:snapToGrid w:val="0"/>
                <w:color w:val="000000"/>
                <w:kern w:val="22"/>
                <w:sz w:val="20"/>
              </w:rPr>
            </w:pPr>
          </w:p>
        </w:tc>
        <w:tc>
          <w:tcPr>
            <w:tcW w:w="3780" w:type="dxa"/>
            <w:tcBorders>
              <w:bottom w:val="single" w:sz="30" w:space="0" w:color="000000"/>
            </w:tcBorders>
          </w:tcPr>
          <w:p w:rsidR="006E100C" w:rsidRPr="008E1B21" w:rsidRDefault="006E100C" w:rsidP="001B1997">
            <w:pPr>
              <w:ind w:left="331"/>
              <w:rPr>
                <w:b/>
                <w:snapToGrid w:val="0"/>
                <w:color w:val="000000"/>
                <w:kern w:val="22"/>
                <w:szCs w:val="22"/>
              </w:rPr>
            </w:pPr>
            <w:r w:rsidRPr="00F353D3">
              <w:rPr>
                <w:snapToGrid w:val="0"/>
                <w:color w:val="000000"/>
                <w:kern w:val="22"/>
                <w:lang w:val="en-US" w:bidi="ru-RU"/>
              </w:rPr>
              <w:t>Distr.</w:t>
            </w:r>
          </w:p>
          <w:p w:rsidR="006E100C" w:rsidRPr="008E1B21" w:rsidRDefault="006E100C" w:rsidP="001B1997">
            <w:pPr>
              <w:ind w:left="331"/>
              <w:rPr>
                <w:snapToGrid w:val="0"/>
                <w:color w:val="000000"/>
                <w:kern w:val="22"/>
              </w:rPr>
            </w:pPr>
            <w:r w:rsidRPr="00F353D3">
              <w:rPr>
                <w:snapToGrid w:val="0"/>
                <w:color w:val="000000"/>
                <w:kern w:val="22"/>
                <w:lang w:val="en-US" w:bidi="ru-RU"/>
              </w:rPr>
              <w:t>LIMITED</w:t>
            </w:r>
          </w:p>
          <w:p w:rsidR="006E100C" w:rsidRPr="00BA1A09" w:rsidRDefault="006E100C" w:rsidP="001B1997">
            <w:pPr>
              <w:ind w:left="331"/>
              <w:rPr>
                <w:snapToGrid w:val="0"/>
                <w:color w:val="000000"/>
                <w:kern w:val="22"/>
              </w:rPr>
            </w:pPr>
          </w:p>
          <w:bookmarkStart w:id="0" w:name="_GoBack"/>
          <w:bookmarkEnd w:id="0"/>
          <w:p w:rsidR="006E100C" w:rsidRPr="00BA1A09" w:rsidRDefault="002B16B4" w:rsidP="001B1997">
            <w:pPr>
              <w:ind w:left="331"/>
              <w:rPr>
                <w:snapToGrid w:val="0"/>
                <w:color w:val="000000"/>
                <w:kern w:val="22"/>
              </w:rPr>
            </w:pPr>
            <w:sdt>
              <w:sdtPr>
                <w:rPr>
                  <w:lang w:val="en-US"/>
                </w:rPr>
                <w:alias w:val="Subject"/>
                <w:tag w:val=""/>
                <w:id w:val="2137136483"/>
                <w:placeholder>
                  <w:docPart w:val="3820E7D014024C5381A078FEA781F65A"/>
                </w:placeholder>
                <w:dataBinding w:prefixMappings="xmlns:ns0='http://purl.org/dc/elements/1.1/' xmlns:ns1='http://schemas.openxmlformats.org/package/2006/metadata/core-properties' " w:xpath="/ns1:coreProperties[1]/ns0:subject[1]" w:storeItemID="{6C3C8BC8-F283-45AE-878A-BAB7291924A1}"/>
                <w:text/>
              </w:sdtPr>
              <w:sdtContent>
                <w:r w:rsidRPr="005248F3">
                  <w:rPr>
                    <w:lang w:val="en-US"/>
                  </w:rPr>
                  <w:t>CBD/CP/MOP/9/L.13</w:t>
                </w:r>
              </w:sdtContent>
            </w:sdt>
          </w:p>
          <w:p w:rsidR="006E100C" w:rsidRDefault="006E100C" w:rsidP="001B1997">
            <w:pPr>
              <w:ind w:left="331"/>
              <w:rPr>
                <w:snapToGrid w:val="0"/>
                <w:color w:val="000000"/>
                <w:kern w:val="22"/>
              </w:rPr>
            </w:pPr>
            <w:r>
              <w:rPr>
                <w:snapToGrid w:val="0"/>
                <w:color w:val="000000"/>
                <w:kern w:val="22"/>
                <w:lang w:val="ru-RU"/>
              </w:rPr>
              <w:t>2</w:t>
            </w:r>
            <w:r w:rsidR="00E9086D">
              <w:rPr>
                <w:snapToGrid w:val="0"/>
                <w:color w:val="000000"/>
                <w:kern w:val="22"/>
                <w:lang w:val="fr-FR"/>
              </w:rPr>
              <w:t>8</w:t>
            </w:r>
            <w:r w:rsidRPr="007245D9">
              <w:rPr>
                <w:snapToGrid w:val="0"/>
                <w:color w:val="000000"/>
                <w:kern w:val="22"/>
              </w:rPr>
              <w:t xml:space="preserve"> </w:t>
            </w:r>
            <w:r>
              <w:rPr>
                <w:snapToGrid w:val="0"/>
                <w:color w:val="000000"/>
                <w:kern w:val="22"/>
                <w:lang w:val="en-US"/>
              </w:rPr>
              <w:t>November</w:t>
            </w:r>
            <w:r>
              <w:rPr>
                <w:snapToGrid w:val="0"/>
                <w:color w:val="000000"/>
                <w:kern w:val="22"/>
              </w:rPr>
              <w:t xml:space="preserve"> 2018</w:t>
            </w:r>
          </w:p>
          <w:p w:rsidR="006E100C" w:rsidRPr="00670504" w:rsidRDefault="006E100C" w:rsidP="001B1997">
            <w:pPr>
              <w:rPr>
                <w:snapToGrid w:val="0"/>
                <w:color w:val="000000"/>
                <w:kern w:val="22"/>
              </w:rPr>
            </w:pPr>
          </w:p>
          <w:p w:rsidR="006E100C" w:rsidRDefault="006E100C" w:rsidP="001B1997">
            <w:pPr>
              <w:ind w:left="331"/>
              <w:rPr>
                <w:snapToGrid w:val="0"/>
                <w:color w:val="000000"/>
                <w:kern w:val="22"/>
              </w:rPr>
            </w:pPr>
          </w:p>
          <w:p w:rsidR="006E100C" w:rsidRPr="00254898" w:rsidRDefault="006E100C" w:rsidP="001B1997">
            <w:pPr>
              <w:ind w:left="331"/>
              <w:rPr>
                <w:snapToGrid w:val="0"/>
                <w:color w:val="000000"/>
                <w:kern w:val="22"/>
              </w:rPr>
            </w:pPr>
            <w:r>
              <w:rPr>
                <w:snapToGrid w:val="0"/>
                <w:color w:val="000000"/>
                <w:kern w:val="22"/>
              </w:rPr>
              <w:t>RUSSIAN</w:t>
            </w:r>
          </w:p>
          <w:p w:rsidR="006E100C" w:rsidRPr="00670504" w:rsidRDefault="006E100C" w:rsidP="001B1997">
            <w:pPr>
              <w:ind w:left="331"/>
              <w:rPr>
                <w:snapToGrid w:val="0"/>
                <w:color w:val="000000"/>
                <w:kern w:val="22"/>
              </w:rPr>
            </w:pPr>
            <w:r w:rsidRPr="00254898">
              <w:rPr>
                <w:snapToGrid w:val="0"/>
                <w:color w:val="000000"/>
                <w:kern w:val="22"/>
                <w:lang w:bidi="ru-RU"/>
              </w:rPr>
              <w:t>ORIGINAL: ENGLISH</w:t>
            </w:r>
          </w:p>
        </w:tc>
      </w:tr>
    </w:tbl>
    <w:p w:rsidR="006E100C" w:rsidRPr="00F353D3" w:rsidRDefault="00E41FE9" w:rsidP="006E100C">
      <w:pPr>
        <w:pStyle w:val="Cornernotation"/>
        <w:spacing w:before="60"/>
        <w:ind w:right="4575"/>
        <w:rPr>
          <w:snapToGrid w:val="0"/>
          <w:color w:val="000000"/>
          <w:kern w:val="22"/>
          <w:szCs w:val="22"/>
          <w:lang w:val="ru-RU"/>
        </w:rPr>
      </w:pPr>
      <w:r w:rsidRPr="00DB00E6">
        <w:rPr>
          <w:color w:val="000000"/>
          <w:lang w:val="ru-RU" w:bidi="he-IL"/>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r w:rsidR="006E100C" w:rsidRPr="00670504">
        <w:rPr>
          <w:snapToGrid w:val="0"/>
          <w:color w:val="000000"/>
          <w:kern w:val="22"/>
          <w:szCs w:val="22"/>
          <w:lang w:val="ru-RU" w:bidi="ru-RU"/>
        </w:rPr>
        <w:t xml:space="preserve"> </w:t>
      </w:r>
    </w:p>
    <w:p w:rsidR="006E100C" w:rsidRPr="00F353D3" w:rsidRDefault="00E41FE9" w:rsidP="006E100C">
      <w:pPr>
        <w:pStyle w:val="Cornernotation"/>
        <w:rPr>
          <w:snapToGrid w:val="0"/>
          <w:color w:val="000000"/>
          <w:kern w:val="22"/>
          <w:szCs w:val="22"/>
          <w:lang w:val="ru-RU"/>
        </w:rPr>
      </w:pPr>
      <w:r>
        <w:rPr>
          <w:lang w:val="ru-RU"/>
        </w:rPr>
        <w:t>Девятое</w:t>
      </w:r>
      <w:r w:rsidRPr="00DB00E6">
        <w:rPr>
          <w:lang w:val="ru-RU"/>
        </w:rPr>
        <w:t xml:space="preserve"> </w:t>
      </w:r>
      <w:r w:rsidR="006E100C" w:rsidRPr="00670504">
        <w:rPr>
          <w:snapToGrid w:val="0"/>
          <w:color w:val="000000"/>
          <w:kern w:val="22"/>
          <w:szCs w:val="22"/>
          <w:lang w:val="ru-RU" w:bidi="ru-RU"/>
        </w:rPr>
        <w:t>совещание</w:t>
      </w:r>
    </w:p>
    <w:p w:rsidR="006E100C" w:rsidRDefault="006E100C" w:rsidP="006E100C">
      <w:pPr>
        <w:pStyle w:val="Cornernotation"/>
        <w:rPr>
          <w:szCs w:val="22"/>
          <w:lang w:val="ru-RU"/>
        </w:rPr>
      </w:pPr>
      <w:bookmarkStart w:id="1" w:name="OLE_LINK1"/>
      <w:bookmarkStart w:id="2" w:name="OLE_LINK2"/>
      <w:r>
        <w:rPr>
          <w:lang w:val="ru-RU"/>
        </w:rPr>
        <w:t>Шарм-эш-Шейх</w:t>
      </w:r>
      <w:r w:rsidRPr="00ED0C36">
        <w:rPr>
          <w:lang w:val="ru-RU"/>
        </w:rPr>
        <w:t xml:space="preserve">, </w:t>
      </w:r>
      <w:r>
        <w:rPr>
          <w:lang w:val="ru-RU"/>
        </w:rPr>
        <w:t>Египет, 17-29</w:t>
      </w:r>
      <w:r w:rsidRPr="00ED0C36">
        <w:rPr>
          <w:lang w:val="ru-RU"/>
        </w:rPr>
        <w:t xml:space="preserve"> </w:t>
      </w:r>
      <w:r>
        <w:rPr>
          <w:lang w:val="ru-RU"/>
        </w:rPr>
        <w:t>ноября</w:t>
      </w:r>
      <w:r w:rsidRPr="00ED0C36">
        <w:rPr>
          <w:lang w:val="ru-RU"/>
        </w:rPr>
        <w:t xml:space="preserve"> 201</w:t>
      </w:r>
      <w:bookmarkEnd w:id="1"/>
      <w:bookmarkEnd w:id="2"/>
      <w:r>
        <w:rPr>
          <w:lang w:val="ru-RU"/>
        </w:rPr>
        <w:t>8</w:t>
      </w:r>
      <w:r w:rsidRPr="00ED0C36">
        <w:rPr>
          <w:lang w:val="ru-RU"/>
        </w:rPr>
        <w:t xml:space="preserve"> года</w:t>
      </w:r>
      <w:r w:rsidRPr="00ED0C36">
        <w:rPr>
          <w:szCs w:val="22"/>
          <w:lang w:val="ru-RU"/>
        </w:rPr>
        <w:t xml:space="preserve"> </w:t>
      </w:r>
    </w:p>
    <w:p w:rsidR="00C9161D" w:rsidRPr="00277168" w:rsidRDefault="0042549B" w:rsidP="00C9161D">
      <w:pPr>
        <w:rPr>
          <w:lang w:val="ru-RU"/>
        </w:rPr>
      </w:pPr>
      <w:r w:rsidRPr="00277168">
        <w:rPr>
          <w:snapToGrid w:val="0"/>
          <w:szCs w:val="22"/>
          <w:lang w:val="ru-RU"/>
        </w:rPr>
        <w:t xml:space="preserve">Пункт </w:t>
      </w:r>
      <w:r w:rsidR="00E9086D">
        <w:rPr>
          <w:snapToGrid w:val="0"/>
          <w:szCs w:val="22"/>
          <w:lang w:val="fr-FR"/>
        </w:rPr>
        <w:t>1</w:t>
      </w:r>
      <w:r w:rsidR="002B16B4">
        <w:rPr>
          <w:snapToGrid w:val="0"/>
          <w:szCs w:val="22"/>
          <w:lang w:val="fr-FR"/>
        </w:rPr>
        <w:t>5</w:t>
      </w:r>
      <w:r w:rsidRPr="00277168">
        <w:rPr>
          <w:snapToGrid w:val="0"/>
          <w:szCs w:val="22"/>
          <w:lang w:val="ru-RU"/>
        </w:rPr>
        <w:t xml:space="preserve"> повестки дня</w:t>
      </w:r>
    </w:p>
    <w:p w:rsidR="00C9161D" w:rsidRPr="00FF3BC8" w:rsidRDefault="002B16B4" w:rsidP="00172AF6">
      <w:pPr>
        <w:spacing w:before="120" w:after="240"/>
        <w:jc w:val="center"/>
        <w:rPr>
          <w:b/>
          <w:caps/>
          <w:lang w:val="ru-RU"/>
        </w:rPr>
      </w:pPr>
      <w:sdt>
        <w:sdtPr>
          <w:rPr>
            <w:rStyle w:val="Grilledutableau"/>
            <w:b/>
            <w:bCs/>
            <w:iCs/>
            <w:lang w:val="ru-RU"/>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2B16B4">
            <w:rPr>
              <w:rStyle w:val="Grilledutableau"/>
              <w:b/>
              <w:bCs/>
              <w:iCs/>
              <w:lang w:val="ru-RU"/>
            </w:rPr>
            <w:t>ОЦЕНКА РИСКОВ И РЕГУЛИРОВАНИЕ РИСКОВ (СТАТЬИ 15 и 16)</w:t>
          </w:r>
        </w:sdtContent>
      </w:sdt>
      <w:r w:rsidR="00FF3BC8" w:rsidRPr="00FF3BC8">
        <w:rPr>
          <w:b/>
          <w:lang w:val="ru-RU"/>
        </w:rPr>
        <w:t xml:space="preserve"> </w:t>
      </w:r>
    </w:p>
    <w:p w:rsidR="00E41FE9" w:rsidRPr="00E9086D" w:rsidRDefault="00E41FE9" w:rsidP="00E41FE9">
      <w:pPr>
        <w:spacing w:before="120" w:after="240"/>
        <w:jc w:val="center"/>
        <w:rPr>
          <w:b/>
          <w:caps/>
          <w:kern w:val="22"/>
          <w:szCs w:val="22"/>
          <w:lang w:val="fr-FR"/>
        </w:rPr>
      </w:pPr>
      <w:r w:rsidRPr="00206210">
        <w:rPr>
          <w:b/>
          <w:kern w:val="22"/>
          <w:szCs w:val="22"/>
          <w:lang w:val="ru-RU"/>
        </w:rPr>
        <w:t>Проект решения, представленный Председателем Рабочей группы</w:t>
      </w:r>
      <w:r w:rsidRPr="005B4BA8">
        <w:rPr>
          <w:b/>
          <w:kern w:val="22"/>
          <w:szCs w:val="22"/>
          <w:lang w:val="ru-RU"/>
        </w:rPr>
        <w:t xml:space="preserve"> </w:t>
      </w:r>
      <w:r w:rsidRPr="00977281">
        <w:rPr>
          <w:b/>
          <w:kern w:val="22"/>
          <w:szCs w:val="22"/>
        </w:rPr>
        <w:t>I</w:t>
      </w:r>
      <w:r w:rsidR="002B16B4">
        <w:rPr>
          <w:b/>
          <w:kern w:val="22"/>
          <w:szCs w:val="22"/>
        </w:rPr>
        <w:t>I</w:t>
      </w:r>
    </w:p>
    <w:p w:rsidR="008108E1" w:rsidRPr="00174CE4" w:rsidRDefault="008108E1" w:rsidP="008108E1">
      <w:pPr>
        <w:pStyle w:val="Para1"/>
        <w:numPr>
          <w:ilvl w:val="0"/>
          <w:numId w:val="0"/>
        </w:numPr>
        <w:kinsoku w:val="0"/>
        <w:overflowPunct w:val="0"/>
        <w:autoSpaceDE w:val="0"/>
        <w:autoSpaceDN w:val="0"/>
        <w:ind w:firstLine="709"/>
        <w:rPr>
          <w:lang w:val="ru-RU"/>
        </w:rPr>
      </w:pPr>
      <w:r w:rsidRPr="00174CE4">
        <w:rPr>
          <w:i/>
          <w:lang w:val="ru-RU"/>
        </w:rPr>
        <w:t>Конференция</w:t>
      </w:r>
      <w:r w:rsidRPr="00174CE4">
        <w:rPr>
          <w:i/>
          <w:iCs/>
          <w:lang w:val="ru-RU"/>
        </w:rPr>
        <w:t xml:space="preserve"> Сторон, выступающая в качестве совещания Сторон Картахенского протокола по биобезопасности,</w:t>
      </w:r>
    </w:p>
    <w:p w:rsidR="002B16B4" w:rsidRPr="002979BD" w:rsidRDefault="002B16B4" w:rsidP="002B16B4">
      <w:pPr>
        <w:pStyle w:val="Para1"/>
        <w:numPr>
          <w:ilvl w:val="0"/>
          <w:numId w:val="0"/>
        </w:numPr>
        <w:suppressLineNumbers/>
        <w:suppressAutoHyphens/>
        <w:kinsoku w:val="0"/>
        <w:overflowPunct w:val="0"/>
        <w:autoSpaceDE w:val="0"/>
        <w:autoSpaceDN w:val="0"/>
        <w:adjustRightInd w:val="0"/>
        <w:ind w:firstLine="720"/>
        <w:rPr>
          <w:kern w:val="22"/>
          <w:szCs w:val="22"/>
          <w:lang w:val="ru-RU"/>
        </w:rPr>
      </w:pPr>
      <w:r w:rsidRPr="002979BD">
        <w:rPr>
          <w:i/>
          <w:iCs/>
          <w:kern w:val="22"/>
          <w:szCs w:val="22"/>
          <w:lang w:val="ru-RU"/>
        </w:rPr>
        <w:t>ссылаясь</w:t>
      </w:r>
      <w:r w:rsidRPr="002979BD">
        <w:rPr>
          <w:kern w:val="22"/>
          <w:szCs w:val="22"/>
          <w:lang w:val="ru-RU"/>
        </w:rPr>
        <w:t xml:space="preserve"> на решения </w:t>
      </w:r>
      <w:hyperlink r:id="rId12" w:history="1">
        <w:r w:rsidRPr="0047291B">
          <w:rPr>
            <w:rStyle w:val="Lienhypertexte"/>
            <w:sz w:val="22"/>
            <w:szCs w:val="22"/>
          </w:rPr>
          <w:t>BS</w:t>
        </w:r>
        <w:r w:rsidRPr="0047291B">
          <w:rPr>
            <w:rStyle w:val="Lienhypertexte"/>
            <w:sz w:val="22"/>
            <w:szCs w:val="22"/>
            <w:lang w:val="ru-RU"/>
          </w:rPr>
          <w:t>-</w:t>
        </w:r>
        <w:r w:rsidRPr="0047291B">
          <w:rPr>
            <w:rStyle w:val="Lienhypertexte"/>
            <w:sz w:val="22"/>
            <w:szCs w:val="22"/>
          </w:rPr>
          <w:t>VII</w:t>
        </w:r>
        <w:r w:rsidRPr="0047291B">
          <w:rPr>
            <w:rStyle w:val="Lienhypertexte"/>
            <w:sz w:val="22"/>
            <w:szCs w:val="22"/>
            <w:lang w:val="ru-RU"/>
          </w:rPr>
          <w:t>/12</w:t>
        </w:r>
      </w:hyperlink>
      <w:r w:rsidRPr="0047291B">
        <w:rPr>
          <w:kern w:val="22"/>
          <w:szCs w:val="22"/>
          <w:lang w:val="ru-RU"/>
        </w:rPr>
        <w:t xml:space="preserve"> и </w:t>
      </w:r>
      <w:hyperlink r:id="rId13" w:history="1">
        <w:r w:rsidRPr="0047291B">
          <w:rPr>
            <w:rStyle w:val="Lienhypertexte"/>
            <w:sz w:val="22"/>
            <w:szCs w:val="22"/>
          </w:rPr>
          <w:t>XII</w:t>
        </w:r>
        <w:r w:rsidRPr="0047291B">
          <w:rPr>
            <w:rStyle w:val="Lienhypertexte"/>
            <w:sz w:val="22"/>
            <w:szCs w:val="22"/>
            <w:lang w:val="ru-RU"/>
          </w:rPr>
          <w:t>/24</w:t>
        </w:r>
      </w:hyperlink>
      <w:r w:rsidRPr="002979BD">
        <w:rPr>
          <w:kern w:val="22"/>
          <w:szCs w:val="22"/>
          <w:lang w:val="ru-RU"/>
        </w:rPr>
        <w:t>, в которых рекомендуется применение скоординированного подхода к вопросам синтетической биологии,</w:t>
      </w:r>
    </w:p>
    <w:p w:rsidR="002B16B4" w:rsidRPr="002979BD" w:rsidRDefault="002B16B4" w:rsidP="002B16B4">
      <w:pPr>
        <w:pStyle w:val="Para1"/>
        <w:numPr>
          <w:ilvl w:val="0"/>
          <w:numId w:val="0"/>
        </w:numPr>
        <w:suppressLineNumbers/>
        <w:suppressAutoHyphens/>
        <w:kinsoku w:val="0"/>
        <w:overflowPunct w:val="0"/>
        <w:autoSpaceDE w:val="0"/>
        <w:autoSpaceDN w:val="0"/>
        <w:adjustRightInd w:val="0"/>
        <w:ind w:firstLine="720"/>
        <w:rPr>
          <w:kern w:val="22"/>
          <w:szCs w:val="22"/>
          <w:lang w:val="ru-RU"/>
        </w:rPr>
      </w:pPr>
      <w:proofErr w:type="gramStart"/>
      <w:r w:rsidRPr="002979BD">
        <w:rPr>
          <w:i/>
          <w:iCs/>
          <w:kern w:val="22"/>
          <w:szCs w:val="22"/>
          <w:lang w:val="ru-RU"/>
        </w:rPr>
        <w:t xml:space="preserve">вновь подтверждая </w:t>
      </w:r>
      <w:r w:rsidRPr="002979BD">
        <w:rPr>
          <w:kern w:val="22"/>
          <w:szCs w:val="22"/>
          <w:lang w:val="ru-RU"/>
        </w:rPr>
        <w:t xml:space="preserve">решение </w:t>
      </w:r>
      <w:r>
        <w:rPr>
          <w:kern w:val="22"/>
          <w:szCs w:val="22"/>
        </w:rPr>
        <w:t>XII</w:t>
      </w:r>
      <w:r w:rsidRPr="002979BD">
        <w:rPr>
          <w:kern w:val="22"/>
          <w:szCs w:val="22"/>
          <w:lang w:val="ru-RU"/>
        </w:rPr>
        <w:t>/24 Конференции Сторон, в котором она призвала Стороны и предложила другим правительствам применять осмотрительный подход в соответствии с преамбулой Конвенции и статьей 14 в процессе устранения, согласно положениям внутреннего законодательства или другим соответствующим международным обязательствам, угроз значительного сокращения или утраты биологического разнообразия, которые несут в себе организмы, компоненты и продукты, полученные в результате применения методов синтетической</w:t>
      </w:r>
      <w:proofErr w:type="gramEnd"/>
      <w:r w:rsidRPr="002979BD">
        <w:rPr>
          <w:kern w:val="22"/>
          <w:szCs w:val="22"/>
          <w:lang w:val="ru-RU"/>
        </w:rPr>
        <w:t xml:space="preserve"> биологии,</w:t>
      </w:r>
    </w:p>
    <w:p w:rsidR="002B16B4" w:rsidRPr="002979BD" w:rsidRDefault="002B16B4" w:rsidP="002B16B4">
      <w:pPr>
        <w:pStyle w:val="Para1"/>
        <w:numPr>
          <w:ilvl w:val="0"/>
          <w:numId w:val="26"/>
        </w:numPr>
        <w:suppressLineNumbers/>
        <w:suppressAutoHyphens/>
        <w:kinsoku w:val="0"/>
        <w:overflowPunct w:val="0"/>
        <w:autoSpaceDE w:val="0"/>
        <w:autoSpaceDN w:val="0"/>
        <w:adjustRightInd w:val="0"/>
        <w:snapToGrid w:val="0"/>
        <w:ind w:left="0" w:firstLine="720"/>
        <w:rPr>
          <w:kern w:val="22"/>
          <w:szCs w:val="22"/>
          <w:lang w:val="ru-RU"/>
        </w:rPr>
      </w:pPr>
      <w:r w:rsidRPr="002979BD">
        <w:rPr>
          <w:i/>
          <w:iCs/>
          <w:kern w:val="22"/>
          <w:szCs w:val="22"/>
          <w:lang w:val="ru-RU"/>
        </w:rPr>
        <w:t xml:space="preserve">отмечает </w:t>
      </w:r>
      <w:r w:rsidRPr="002979BD">
        <w:rPr>
          <w:kern w:val="22"/>
          <w:szCs w:val="22"/>
          <w:lang w:val="ru-RU"/>
        </w:rPr>
        <w:t xml:space="preserve">наличие целого ряда руководящих документов и других источников, способствующих осуществлению процедуры оценки рисков, но </w:t>
      </w:r>
      <w:r w:rsidRPr="002979BD">
        <w:rPr>
          <w:i/>
          <w:iCs/>
          <w:kern w:val="22"/>
          <w:szCs w:val="22"/>
          <w:lang w:val="ru-RU"/>
        </w:rPr>
        <w:t>признает</w:t>
      </w:r>
      <w:r w:rsidRPr="002979BD">
        <w:rPr>
          <w:kern w:val="22"/>
          <w:szCs w:val="22"/>
          <w:lang w:val="ru-RU"/>
        </w:rPr>
        <w:t xml:space="preserve"> существование пробелов и потребностей, обозначенных некоторыми Сторонами;</w:t>
      </w:r>
    </w:p>
    <w:p w:rsidR="002B16B4" w:rsidRPr="002979BD" w:rsidRDefault="002B16B4" w:rsidP="002B16B4">
      <w:pPr>
        <w:pStyle w:val="Para1"/>
        <w:numPr>
          <w:ilvl w:val="0"/>
          <w:numId w:val="26"/>
        </w:numPr>
        <w:suppressLineNumbers/>
        <w:suppressAutoHyphens/>
        <w:kinsoku w:val="0"/>
        <w:overflowPunct w:val="0"/>
        <w:autoSpaceDE w:val="0"/>
        <w:autoSpaceDN w:val="0"/>
        <w:adjustRightInd w:val="0"/>
        <w:snapToGrid w:val="0"/>
        <w:ind w:left="0" w:firstLine="720"/>
        <w:rPr>
          <w:i/>
          <w:kern w:val="22"/>
          <w:szCs w:val="22"/>
          <w:lang w:val="ru-RU"/>
        </w:rPr>
      </w:pPr>
      <w:r w:rsidRPr="002979BD">
        <w:rPr>
          <w:i/>
          <w:iCs/>
          <w:kern w:val="22"/>
          <w:szCs w:val="22"/>
          <w:lang w:val="ru-RU"/>
        </w:rPr>
        <w:t xml:space="preserve">признает </w:t>
      </w:r>
      <w:r w:rsidRPr="002979BD">
        <w:rPr>
          <w:kern w:val="22"/>
          <w:szCs w:val="22"/>
          <w:lang w:val="ru-RU"/>
        </w:rPr>
        <w:t>расхождение мнений между Сторонами о потребности в дополнительных руководствах по конкретным темам оценки рисков;</w:t>
      </w:r>
    </w:p>
    <w:p w:rsidR="002B16B4" w:rsidRPr="002979BD" w:rsidRDefault="002B16B4" w:rsidP="002B16B4">
      <w:pPr>
        <w:pStyle w:val="Para1"/>
        <w:numPr>
          <w:ilvl w:val="0"/>
          <w:numId w:val="26"/>
        </w:numPr>
        <w:suppressLineNumbers/>
        <w:suppressAutoHyphens/>
        <w:kinsoku w:val="0"/>
        <w:overflowPunct w:val="0"/>
        <w:autoSpaceDE w:val="0"/>
        <w:autoSpaceDN w:val="0"/>
        <w:adjustRightInd w:val="0"/>
        <w:snapToGrid w:val="0"/>
        <w:ind w:left="0" w:firstLine="720"/>
        <w:rPr>
          <w:spacing w:val="-4"/>
          <w:kern w:val="22"/>
          <w:szCs w:val="22"/>
          <w:lang w:val="ru-RU"/>
        </w:rPr>
      </w:pPr>
      <w:r w:rsidRPr="002979BD">
        <w:rPr>
          <w:i/>
          <w:iCs/>
          <w:kern w:val="22"/>
          <w:szCs w:val="22"/>
          <w:lang w:val="ru-RU"/>
        </w:rPr>
        <w:t>также признает</w:t>
      </w:r>
      <w:r w:rsidRPr="002979BD">
        <w:rPr>
          <w:kern w:val="22"/>
          <w:szCs w:val="22"/>
          <w:lang w:val="ru-RU"/>
        </w:rPr>
        <w:t>, что, учитывая вероятность потенциальных неблагоприятных последствий в результате использования живых измененных организмов, созданных по технологии генного драйва, до рассмотрения вопроса о высвобождении таких организмов в окружающую среду необходимо проведение исследований и анализов, а для оценки рисков в отдельных случаях могут быть полезны специально разработанные руководства;</w:t>
      </w:r>
    </w:p>
    <w:p w:rsidR="002B16B4" w:rsidRPr="002979BD" w:rsidRDefault="002B16B4" w:rsidP="002B16B4">
      <w:pPr>
        <w:pStyle w:val="Para1"/>
        <w:numPr>
          <w:ilvl w:val="0"/>
          <w:numId w:val="26"/>
        </w:numPr>
        <w:suppressLineNumbers/>
        <w:suppressAutoHyphens/>
        <w:kinsoku w:val="0"/>
        <w:overflowPunct w:val="0"/>
        <w:autoSpaceDE w:val="0"/>
        <w:autoSpaceDN w:val="0"/>
        <w:adjustRightInd w:val="0"/>
        <w:snapToGrid w:val="0"/>
        <w:ind w:left="0" w:firstLine="720"/>
        <w:rPr>
          <w:kern w:val="22"/>
          <w:szCs w:val="22"/>
          <w:lang w:val="ru-RU"/>
        </w:rPr>
      </w:pPr>
      <w:proofErr w:type="gramStart"/>
      <w:r w:rsidRPr="002979BD">
        <w:rPr>
          <w:i/>
          <w:iCs/>
          <w:kern w:val="22"/>
          <w:szCs w:val="22"/>
          <w:lang w:val="ru-RU"/>
        </w:rPr>
        <w:t xml:space="preserve">отмечает </w:t>
      </w:r>
      <w:r w:rsidRPr="002979BD">
        <w:rPr>
          <w:kern w:val="22"/>
          <w:szCs w:val="22"/>
          <w:lang w:val="ru-RU"/>
        </w:rPr>
        <w:t>выводы Специальной группы технических экспертов по синтетической биологии о том, что, учитывая текущую неопределенность в отношении технологии генного драйва, возможно, потребуется добровольное, предварительное и обоснованное согласие коренных народов и местных общин при рассмотрении возможного высвобождения организмов, созданных по технологии генного драйва, которые могут оказать воздействие на их традиционные знания, нововведения, практику, источники существования и земле- и водопользование;</w:t>
      </w:r>
      <w:proofErr w:type="gramEnd"/>
    </w:p>
    <w:p w:rsidR="002B16B4" w:rsidRPr="002979BD" w:rsidRDefault="002B16B4" w:rsidP="002B16B4">
      <w:pPr>
        <w:pStyle w:val="Para1"/>
        <w:numPr>
          <w:ilvl w:val="0"/>
          <w:numId w:val="26"/>
        </w:numPr>
        <w:suppressLineNumbers/>
        <w:suppressAutoHyphens/>
        <w:kinsoku w:val="0"/>
        <w:overflowPunct w:val="0"/>
        <w:autoSpaceDE w:val="0"/>
        <w:autoSpaceDN w:val="0"/>
        <w:adjustRightInd w:val="0"/>
        <w:snapToGrid w:val="0"/>
        <w:ind w:left="0" w:firstLine="720"/>
        <w:rPr>
          <w:kern w:val="22"/>
          <w:szCs w:val="22"/>
          <w:lang w:val="ru-RU"/>
        </w:rPr>
      </w:pPr>
      <w:proofErr w:type="gramStart"/>
      <w:r w:rsidRPr="002979BD">
        <w:rPr>
          <w:i/>
          <w:iCs/>
          <w:kern w:val="22"/>
          <w:szCs w:val="22"/>
          <w:lang w:val="ru-RU"/>
        </w:rPr>
        <w:lastRenderedPageBreak/>
        <w:t xml:space="preserve">призывает </w:t>
      </w:r>
      <w:r w:rsidRPr="002979BD">
        <w:rPr>
          <w:kern w:val="22"/>
          <w:szCs w:val="22"/>
          <w:lang w:val="ru-RU"/>
        </w:rPr>
        <w:t xml:space="preserve">к широкому международному сотрудничеству, обмену знаниями и созданию потенциала, оказывающих Сторонам содействие, помимо прочего, в проведении оценки потенциальных неблагоприятных последствий в результате использования живых измененных рыб </w:t>
      </w:r>
      <w:r>
        <w:rPr>
          <w:kern w:val="22"/>
          <w:szCs w:val="22"/>
          <w:lang w:val="ru-RU"/>
        </w:rPr>
        <w:t xml:space="preserve">и других </w:t>
      </w:r>
      <w:r w:rsidRPr="002979BD">
        <w:rPr>
          <w:kern w:val="22"/>
          <w:szCs w:val="22"/>
          <w:lang w:val="ru-RU"/>
        </w:rPr>
        <w:t xml:space="preserve">живых измененных организмов, </w:t>
      </w:r>
      <w:r>
        <w:rPr>
          <w:kern w:val="22"/>
          <w:szCs w:val="22"/>
          <w:lang w:val="ru-RU"/>
        </w:rPr>
        <w:t xml:space="preserve">полученных с помощью новых ресурсов современной биотехнологии, включая ЖИО, полученных путем редактирования генома, и ЖИО, </w:t>
      </w:r>
      <w:r w:rsidRPr="002979BD">
        <w:rPr>
          <w:kern w:val="22"/>
          <w:szCs w:val="22"/>
          <w:lang w:val="ru-RU"/>
        </w:rPr>
        <w:t>созданных по технологии генного драйва, для сохранения и устойчивого использования биоразнообразия, учитывая риски</w:t>
      </w:r>
      <w:proofErr w:type="gramEnd"/>
      <w:r w:rsidRPr="002979BD">
        <w:rPr>
          <w:kern w:val="22"/>
          <w:szCs w:val="22"/>
          <w:lang w:val="ru-RU"/>
        </w:rPr>
        <w:t xml:space="preserve"> для здоровья человека, ценность биоразнообразия для коренных народов и местных общин, а также соответствующий опыт отдельных стран в проведении оценки рисков, связанных с такими организмами, в соответствии с приложением </w:t>
      </w:r>
      <w:r>
        <w:rPr>
          <w:kern w:val="22"/>
          <w:szCs w:val="22"/>
        </w:rPr>
        <w:t>III</w:t>
      </w:r>
      <w:r w:rsidRPr="002979BD">
        <w:rPr>
          <w:kern w:val="22"/>
          <w:szCs w:val="22"/>
          <w:lang w:val="ru-RU"/>
        </w:rPr>
        <w:t xml:space="preserve"> к Картахенскому протоколу;</w:t>
      </w:r>
    </w:p>
    <w:p w:rsidR="002B16B4" w:rsidRPr="002979BD" w:rsidRDefault="002B16B4" w:rsidP="002B16B4">
      <w:pPr>
        <w:pStyle w:val="Para1"/>
        <w:numPr>
          <w:ilvl w:val="0"/>
          <w:numId w:val="26"/>
        </w:numPr>
        <w:suppressLineNumbers/>
        <w:suppressAutoHyphens/>
        <w:kinsoku w:val="0"/>
        <w:overflowPunct w:val="0"/>
        <w:autoSpaceDE w:val="0"/>
        <w:autoSpaceDN w:val="0"/>
        <w:adjustRightInd w:val="0"/>
        <w:snapToGrid w:val="0"/>
        <w:ind w:left="0" w:firstLine="720"/>
        <w:rPr>
          <w:kern w:val="22"/>
          <w:szCs w:val="22"/>
          <w:lang w:val="ru-RU"/>
        </w:rPr>
      </w:pPr>
      <w:r w:rsidRPr="002979BD">
        <w:rPr>
          <w:i/>
          <w:iCs/>
          <w:kern w:val="22"/>
          <w:szCs w:val="22"/>
          <w:lang w:val="ru-RU"/>
        </w:rPr>
        <w:t xml:space="preserve">постановляет </w:t>
      </w:r>
      <w:r w:rsidRPr="002979BD">
        <w:rPr>
          <w:kern w:val="22"/>
          <w:szCs w:val="22"/>
          <w:lang w:val="ru-RU"/>
        </w:rPr>
        <w:t xml:space="preserve">создать процедуру выявления и определения </w:t>
      </w:r>
      <w:proofErr w:type="gramStart"/>
      <w:r w:rsidRPr="002979BD">
        <w:rPr>
          <w:kern w:val="22"/>
          <w:szCs w:val="22"/>
          <w:lang w:val="ru-RU"/>
        </w:rPr>
        <w:t>приоритетности</w:t>
      </w:r>
      <w:proofErr w:type="gramEnd"/>
      <w:r w:rsidRPr="002979BD">
        <w:rPr>
          <w:kern w:val="22"/>
          <w:szCs w:val="22"/>
          <w:lang w:val="ru-RU"/>
        </w:rPr>
        <w:t xml:space="preserve"> конкретных тем оценки рисков в отношении живых измененных организмов для рассмотрения Конференцией Сторон, выступающей в качестве совещания Сторон Картахенского протокола, в целях разработки дополнительного руководства по оценке рисков, связанных с выявленными конкретными темами с учетом приложения </w:t>
      </w:r>
      <w:r>
        <w:rPr>
          <w:kern w:val="22"/>
          <w:szCs w:val="22"/>
        </w:rPr>
        <w:t>I</w:t>
      </w:r>
      <w:r w:rsidRPr="002979BD">
        <w:rPr>
          <w:kern w:val="22"/>
          <w:szCs w:val="22"/>
          <w:lang w:val="ru-RU"/>
        </w:rPr>
        <w:t>;</w:t>
      </w:r>
    </w:p>
    <w:p w:rsidR="002B16B4" w:rsidRPr="002979BD" w:rsidRDefault="002B16B4" w:rsidP="002B16B4">
      <w:pPr>
        <w:pStyle w:val="Para1"/>
        <w:numPr>
          <w:ilvl w:val="0"/>
          <w:numId w:val="26"/>
        </w:numPr>
        <w:suppressLineNumbers/>
        <w:suppressAutoHyphens/>
        <w:kinsoku w:val="0"/>
        <w:overflowPunct w:val="0"/>
        <w:autoSpaceDE w:val="0"/>
        <w:autoSpaceDN w:val="0"/>
        <w:adjustRightInd w:val="0"/>
        <w:snapToGrid w:val="0"/>
        <w:ind w:left="0" w:firstLine="720"/>
        <w:rPr>
          <w:kern w:val="22"/>
          <w:szCs w:val="22"/>
          <w:lang w:val="ru-RU"/>
        </w:rPr>
      </w:pPr>
      <w:r w:rsidRPr="002979BD">
        <w:rPr>
          <w:i/>
          <w:iCs/>
          <w:kern w:val="22"/>
          <w:szCs w:val="22"/>
          <w:lang w:val="ru-RU"/>
        </w:rPr>
        <w:t xml:space="preserve">также постановляет </w:t>
      </w:r>
      <w:r w:rsidRPr="002979BD">
        <w:rPr>
          <w:kern w:val="22"/>
          <w:szCs w:val="22"/>
          <w:lang w:val="ru-RU"/>
        </w:rPr>
        <w:t>рассмотреть на своем 10-м совещании необходимость в дополнительных инструктивных м</w:t>
      </w:r>
      <w:r>
        <w:rPr>
          <w:kern w:val="22"/>
          <w:szCs w:val="22"/>
          <w:lang w:val="ru-RU"/>
        </w:rPr>
        <w:t xml:space="preserve">атериалах по оценке рисков для </w:t>
      </w:r>
      <w:r w:rsidRPr="002979BD">
        <w:rPr>
          <w:kern w:val="22"/>
          <w:szCs w:val="22"/>
          <w:lang w:val="ru-RU"/>
        </w:rPr>
        <w:t>а) живых измененных организмов, созданн</w:t>
      </w:r>
      <w:r>
        <w:rPr>
          <w:kern w:val="22"/>
          <w:szCs w:val="22"/>
          <w:lang w:val="ru-RU"/>
        </w:rPr>
        <w:t>ых по технологии генного драйва,</w:t>
      </w:r>
      <w:r w:rsidRPr="002979BD">
        <w:rPr>
          <w:kern w:val="22"/>
          <w:szCs w:val="22"/>
          <w:lang w:val="ru-RU"/>
        </w:rPr>
        <w:t xml:space="preserve"> и </w:t>
      </w:r>
      <w:r>
        <w:rPr>
          <w:kern w:val="22"/>
          <w:szCs w:val="22"/>
          <w:lang w:val="en-US"/>
        </w:rPr>
        <w:t>b</w:t>
      </w:r>
      <w:r w:rsidRPr="002979BD">
        <w:rPr>
          <w:kern w:val="22"/>
          <w:szCs w:val="22"/>
          <w:lang w:val="ru-RU"/>
        </w:rPr>
        <w:t>) живых измененных рыб;</w:t>
      </w:r>
    </w:p>
    <w:p w:rsidR="002B16B4" w:rsidRPr="002979BD" w:rsidRDefault="002B16B4" w:rsidP="002B16B4">
      <w:pPr>
        <w:pStyle w:val="Para1"/>
        <w:numPr>
          <w:ilvl w:val="0"/>
          <w:numId w:val="26"/>
        </w:numPr>
        <w:suppressLineNumbers/>
        <w:suppressAutoHyphens/>
        <w:kinsoku w:val="0"/>
        <w:overflowPunct w:val="0"/>
        <w:autoSpaceDE w:val="0"/>
        <w:autoSpaceDN w:val="0"/>
        <w:adjustRightInd w:val="0"/>
        <w:snapToGrid w:val="0"/>
        <w:ind w:left="0" w:firstLine="720"/>
        <w:rPr>
          <w:kern w:val="22"/>
          <w:szCs w:val="22"/>
          <w:lang w:val="ru-RU"/>
        </w:rPr>
      </w:pPr>
      <w:proofErr w:type="gramStart"/>
      <w:r w:rsidRPr="002979BD">
        <w:rPr>
          <w:i/>
          <w:iCs/>
          <w:kern w:val="22"/>
          <w:szCs w:val="22"/>
          <w:lang w:val="ru-RU"/>
        </w:rPr>
        <w:t xml:space="preserve">постановляет далее </w:t>
      </w:r>
      <w:r w:rsidRPr="002979BD">
        <w:rPr>
          <w:kern w:val="22"/>
          <w:szCs w:val="22"/>
          <w:lang w:val="ru-RU"/>
        </w:rPr>
        <w:t xml:space="preserve">учредить специальную группу технических экспертов по оценке рисков, состоящую из экспертов, отобранных в соответствии с обобщенным </w:t>
      </w:r>
      <w:r>
        <w:rPr>
          <w:kern w:val="22"/>
          <w:szCs w:val="22"/>
        </w:rPr>
        <w:t>modus</w:t>
      </w:r>
      <w:r w:rsidRPr="002979BD">
        <w:rPr>
          <w:kern w:val="22"/>
          <w:szCs w:val="22"/>
          <w:lang w:val="ru-RU"/>
        </w:rPr>
        <w:t xml:space="preserve"> </w:t>
      </w:r>
      <w:r>
        <w:rPr>
          <w:kern w:val="22"/>
          <w:szCs w:val="22"/>
        </w:rPr>
        <w:t>operandi</w:t>
      </w:r>
      <w:r w:rsidRPr="002979BD">
        <w:rPr>
          <w:kern w:val="22"/>
          <w:szCs w:val="22"/>
          <w:lang w:val="ru-RU"/>
        </w:rPr>
        <w:t xml:space="preserve"> Вспомогательного органа по научным, техническим и технологическим консультациям</w:t>
      </w:r>
      <w:r>
        <w:rPr>
          <w:rStyle w:val="Appelnotedebasdep"/>
          <w:rFonts w:eastAsiaTheme="majorEastAsia"/>
          <w:kern w:val="22"/>
          <w:szCs w:val="22"/>
        </w:rPr>
        <w:footnoteReference w:id="1"/>
      </w:r>
      <w:r w:rsidRPr="002979BD">
        <w:rPr>
          <w:kern w:val="22"/>
          <w:szCs w:val="22"/>
          <w:lang w:val="ru-RU"/>
        </w:rPr>
        <w:t xml:space="preserve">, согласно кругу полномочий, изложенному в приложении </w:t>
      </w:r>
      <w:r>
        <w:rPr>
          <w:kern w:val="22"/>
          <w:szCs w:val="22"/>
        </w:rPr>
        <w:t>II</w:t>
      </w:r>
      <w:r w:rsidRPr="002979BD">
        <w:rPr>
          <w:kern w:val="22"/>
          <w:szCs w:val="22"/>
          <w:lang w:val="ru-RU"/>
        </w:rPr>
        <w:t>;</w:t>
      </w:r>
      <w:proofErr w:type="gramEnd"/>
    </w:p>
    <w:p w:rsidR="002B16B4" w:rsidRPr="002979BD" w:rsidRDefault="002B16B4" w:rsidP="002B16B4">
      <w:pPr>
        <w:pStyle w:val="Para1"/>
        <w:numPr>
          <w:ilvl w:val="0"/>
          <w:numId w:val="26"/>
        </w:numPr>
        <w:suppressLineNumbers/>
        <w:suppressAutoHyphens/>
        <w:kinsoku w:val="0"/>
        <w:overflowPunct w:val="0"/>
        <w:autoSpaceDE w:val="0"/>
        <w:autoSpaceDN w:val="0"/>
        <w:adjustRightInd w:val="0"/>
        <w:snapToGrid w:val="0"/>
        <w:ind w:left="0" w:firstLine="720"/>
        <w:rPr>
          <w:kern w:val="22"/>
          <w:szCs w:val="22"/>
          <w:lang w:val="ru-RU"/>
        </w:rPr>
      </w:pPr>
      <w:r w:rsidRPr="002979BD">
        <w:rPr>
          <w:i/>
          <w:iCs/>
          <w:kern w:val="22"/>
          <w:szCs w:val="22"/>
          <w:lang w:val="ru-RU"/>
        </w:rPr>
        <w:t xml:space="preserve">постановляет </w:t>
      </w:r>
      <w:r w:rsidRPr="002979BD">
        <w:rPr>
          <w:kern w:val="22"/>
          <w:szCs w:val="22"/>
          <w:lang w:val="ru-RU"/>
        </w:rPr>
        <w:t>продлить срок действия онлайнового форума по оценке рисков и управлению рисками в целях оказания помощи специальной группе технических экспертов по оценке рисков;</w:t>
      </w:r>
    </w:p>
    <w:p w:rsidR="002B16B4" w:rsidRPr="002979BD" w:rsidRDefault="002B16B4" w:rsidP="002B16B4">
      <w:pPr>
        <w:pStyle w:val="Para1"/>
        <w:numPr>
          <w:ilvl w:val="0"/>
          <w:numId w:val="26"/>
        </w:numPr>
        <w:suppressLineNumbers/>
        <w:suppressAutoHyphens/>
        <w:kinsoku w:val="0"/>
        <w:overflowPunct w:val="0"/>
        <w:autoSpaceDE w:val="0"/>
        <w:autoSpaceDN w:val="0"/>
        <w:adjustRightInd w:val="0"/>
        <w:snapToGrid w:val="0"/>
        <w:ind w:left="0" w:firstLine="720"/>
        <w:rPr>
          <w:kern w:val="22"/>
          <w:szCs w:val="22"/>
          <w:lang w:val="ru-RU"/>
        </w:rPr>
      </w:pPr>
      <w:r w:rsidRPr="002979BD">
        <w:rPr>
          <w:i/>
          <w:iCs/>
          <w:kern w:val="22"/>
          <w:szCs w:val="22"/>
          <w:lang w:val="ru-RU"/>
        </w:rPr>
        <w:t xml:space="preserve">предлагает </w:t>
      </w:r>
      <w:r w:rsidRPr="002979BD">
        <w:rPr>
          <w:kern w:val="22"/>
          <w:szCs w:val="22"/>
          <w:lang w:val="ru-RU"/>
        </w:rPr>
        <w:t>Сторонам, другим правительствам, коренным народам и местным общинам и соответствующим организациям представлять Исполнительному секретарю информацию, относящуюся к работе онлайнового форума и Специальной группы технических экспертов;</w:t>
      </w:r>
    </w:p>
    <w:p w:rsidR="002B16B4" w:rsidRPr="002979BD" w:rsidRDefault="002B16B4" w:rsidP="002B16B4">
      <w:pPr>
        <w:pStyle w:val="Para1"/>
        <w:numPr>
          <w:ilvl w:val="0"/>
          <w:numId w:val="26"/>
        </w:numPr>
        <w:suppressLineNumbers/>
        <w:suppressAutoHyphens/>
        <w:kinsoku w:val="0"/>
        <w:overflowPunct w:val="0"/>
        <w:autoSpaceDE w:val="0"/>
        <w:autoSpaceDN w:val="0"/>
        <w:adjustRightInd w:val="0"/>
        <w:snapToGrid w:val="0"/>
        <w:ind w:left="0" w:firstLine="720"/>
        <w:rPr>
          <w:kern w:val="22"/>
          <w:szCs w:val="22"/>
          <w:lang w:val="ru-RU"/>
        </w:rPr>
      </w:pPr>
      <w:r w:rsidRPr="002979BD">
        <w:rPr>
          <w:i/>
          <w:iCs/>
          <w:kern w:val="22"/>
          <w:szCs w:val="22"/>
          <w:lang w:val="ru-RU"/>
        </w:rPr>
        <w:t xml:space="preserve">поручает </w:t>
      </w:r>
      <w:r w:rsidRPr="002979BD">
        <w:rPr>
          <w:kern w:val="22"/>
          <w:szCs w:val="22"/>
          <w:lang w:val="ru-RU"/>
        </w:rPr>
        <w:t>Исполнительному секретарю при условии наличия ресурсов:</w:t>
      </w:r>
    </w:p>
    <w:p w:rsidR="002B16B4" w:rsidRPr="002979BD" w:rsidRDefault="002B16B4" w:rsidP="002B16B4">
      <w:pPr>
        <w:pStyle w:val="Paragraphedeliste"/>
        <w:numPr>
          <w:ilvl w:val="0"/>
          <w:numId w:val="27"/>
        </w:numPr>
        <w:suppressLineNumbers/>
        <w:tabs>
          <w:tab w:val="left" w:pos="1440"/>
        </w:tabs>
        <w:suppressAutoHyphens/>
        <w:kinsoku w:val="0"/>
        <w:overflowPunct w:val="0"/>
        <w:autoSpaceDE w:val="0"/>
        <w:autoSpaceDN w:val="0"/>
        <w:adjustRightInd w:val="0"/>
        <w:snapToGrid w:val="0"/>
        <w:spacing w:before="120" w:after="120"/>
        <w:ind w:left="0" w:firstLine="720"/>
        <w:rPr>
          <w:kern w:val="22"/>
          <w:szCs w:val="22"/>
          <w:lang w:val="ru-RU"/>
        </w:rPr>
      </w:pPr>
      <w:proofErr w:type="gramStart"/>
      <w:r w:rsidRPr="002979BD">
        <w:rPr>
          <w:kern w:val="22"/>
          <w:szCs w:val="22"/>
          <w:lang w:val="ru-RU"/>
        </w:rPr>
        <w:t xml:space="preserve">заказать проведение исследования, обосновывающего применение приложения </w:t>
      </w:r>
      <w:r>
        <w:rPr>
          <w:kern w:val="22"/>
          <w:szCs w:val="22"/>
        </w:rPr>
        <w:t>I</w:t>
      </w:r>
      <w:r w:rsidRPr="002979BD">
        <w:rPr>
          <w:kern w:val="22"/>
          <w:szCs w:val="22"/>
          <w:lang w:val="ru-RU"/>
        </w:rPr>
        <w:t xml:space="preserve"> </w:t>
      </w:r>
      <w:r>
        <w:rPr>
          <w:kern w:val="22"/>
          <w:szCs w:val="22"/>
          <w:lang w:val="ru-RU"/>
        </w:rPr>
        <w:t xml:space="preserve">в отношении </w:t>
      </w:r>
      <w:proofErr w:type="spellStart"/>
      <w:r>
        <w:rPr>
          <w:kern w:val="22"/>
          <w:szCs w:val="22"/>
        </w:rPr>
        <w:t>i</w:t>
      </w:r>
      <w:proofErr w:type="spellEnd"/>
      <w:r w:rsidRPr="002979BD">
        <w:rPr>
          <w:kern w:val="22"/>
          <w:szCs w:val="22"/>
          <w:lang w:val="ru-RU"/>
        </w:rPr>
        <w:t xml:space="preserve">) живых измененных организмов, созданных по технологии генного драйва, и </w:t>
      </w:r>
      <w:r>
        <w:rPr>
          <w:kern w:val="22"/>
          <w:szCs w:val="22"/>
        </w:rPr>
        <w:t>ii</w:t>
      </w:r>
      <w:r w:rsidRPr="002979BD">
        <w:rPr>
          <w:kern w:val="22"/>
          <w:szCs w:val="22"/>
          <w:lang w:val="ru-RU"/>
        </w:rPr>
        <w:t xml:space="preserve">) живых измененных рыб с целью содействия </w:t>
      </w:r>
      <w:r>
        <w:rPr>
          <w:kern w:val="22"/>
          <w:szCs w:val="22"/>
          <w:lang w:val="ru-RU"/>
        </w:rPr>
        <w:t>процедуре, упомянутой в пункте 6</w:t>
      </w:r>
      <w:r w:rsidRPr="002979BD">
        <w:rPr>
          <w:kern w:val="22"/>
          <w:szCs w:val="22"/>
          <w:lang w:val="ru-RU"/>
        </w:rPr>
        <w:t xml:space="preserve"> выше, и представить его онлайновому форуму открытого состава и Специальной группе технических экспертов по оценке рисков и управлению рисками;</w:t>
      </w:r>
      <w:proofErr w:type="gramEnd"/>
    </w:p>
    <w:p w:rsidR="002B16B4" w:rsidRPr="002979BD" w:rsidRDefault="002B16B4" w:rsidP="002B16B4">
      <w:pPr>
        <w:pStyle w:val="Paragraphedeliste"/>
        <w:numPr>
          <w:ilvl w:val="0"/>
          <w:numId w:val="27"/>
        </w:numPr>
        <w:suppressLineNumbers/>
        <w:suppressAutoHyphens/>
        <w:kinsoku w:val="0"/>
        <w:overflowPunct w:val="0"/>
        <w:autoSpaceDE w:val="0"/>
        <w:autoSpaceDN w:val="0"/>
        <w:adjustRightInd w:val="0"/>
        <w:snapToGrid w:val="0"/>
        <w:spacing w:before="120" w:after="120"/>
        <w:ind w:left="0" w:firstLine="720"/>
        <w:rPr>
          <w:kern w:val="22"/>
          <w:szCs w:val="22"/>
          <w:lang w:val="ru-RU"/>
        </w:rPr>
      </w:pPr>
      <w:r w:rsidRPr="002979BD">
        <w:rPr>
          <w:kern w:val="22"/>
          <w:szCs w:val="22"/>
          <w:lang w:val="ru-RU"/>
        </w:rPr>
        <w:t>собрать и обобщить соответствующую информацию для содействия работе онлайнового форума и специальной группы технических экспертов;</w:t>
      </w:r>
    </w:p>
    <w:p w:rsidR="002B16B4" w:rsidRPr="002979BD" w:rsidRDefault="002B16B4" w:rsidP="002B16B4">
      <w:pPr>
        <w:pStyle w:val="Paragraphedeliste"/>
        <w:numPr>
          <w:ilvl w:val="0"/>
          <w:numId w:val="27"/>
        </w:numPr>
        <w:suppressLineNumbers/>
        <w:suppressAutoHyphens/>
        <w:kinsoku w:val="0"/>
        <w:overflowPunct w:val="0"/>
        <w:autoSpaceDE w:val="0"/>
        <w:autoSpaceDN w:val="0"/>
        <w:adjustRightInd w:val="0"/>
        <w:snapToGrid w:val="0"/>
        <w:spacing w:before="120" w:after="120"/>
        <w:ind w:left="0" w:firstLine="720"/>
        <w:rPr>
          <w:color w:val="000000"/>
          <w:kern w:val="22"/>
          <w:szCs w:val="22"/>
          <w:lang w:val="ru-RU"/>
        </w:rPr>
      </w:pPr>
      <w:r w:rsidRPr="002979BD">
        <w:rPr>
          <w:color w:val="000000"/>
          <w:kern w:val="22"/>
          <w:szCs w:val="22"/>
          <w:lang w:val="ru-RU"/>
        </w:rPr>
        <w:t>оказать помощь ведущему модератору онлайнового форума в организации обсуждений и представлении результатов этих обсуждений;</w:t>
      </w:r>
    </w:p>
    <w:p w:rsidR="002B16B4" w:rsidRPr="002979BD" w:rsidRDefault="002B16B4" w:rsidP="002B16B4">
      <w:pPr>
        <w:pStyle w:val="Paragraphedeliste"/>
        <w:numPr>
          <w:ilvl w:val="0"/>
          <w:numId w:val="27"/>
        </w:numPr>
        <w:suppressLineNumbers/>
        <w:suppressAutoHyphens/>
        <w:kinsoku w:val="0"/>
        <w:overflowPunct w:val="0"/>
        <w:autoSpaceDE w:val="0"/>
        <w:autoSpaceDN w:val="0"/>
        <w:adjustRightInd w:val="0"/>
        <w:snapToGrid w:val="0"/>
        <w:spacing w:before="120" w:after="120"/>
        <w:ind w:left="0" w:firstLine="720"/>
        <w:rPr>
          <w:kern w:val="22"/>
          <w:szCs w:val="22"/>
          <w:lang w:val="ru-RU"/>
        </w:rPr>
      </w:pPr>
      <w:r w:rsidRPr="002979BD">
        <w:rPr>
          <w:kern w:val="22"/>
          <w:szCs w:val="22"/>
          <w:lang w:val="ru-RU"/>
        </w:rPr>
        <w:t>созвать очное совещание членов специальной группы технических экспертов по оценке рисков;</w:t>
      </w:r>
    </w:p>
    <w:p w:rsidR="002B16B4" w:rsidRPr="002979BD" w:rsidRDefault="002B16B4" w:rsidP="002B16B4">
      <w:pPr>
        <w:pStyle w:val="Paragraphedeliste"/>
        <w:numPr>
          <w:ilvl w:val="0"/>
          <w:numId w:val="26"/>
        </w:numPr>
        <w:suppressLineNumbers/>
        <w:suppressAutoHyphens/>
        <w:kinsoku w:val="0"/>
        <w:overflowPunct w:val="0"/>
        <w:autoSpaceDE w:val="0"/>
        <w:autoSpaceDN w:val="0"/>
        <w:adjustRightInd w:val="0"/>
        <w:snapToGrid w:val="0"/>
        <w:spacing w:before="120" w:after="120"/>
        <w:ind w:left="0" w:firstLine="720"/>
        <w:rPr>
          <w:i/>
          <w:kern w:val="22"/>
          <w:szCs w:val="22"/>
          <w:lang w:val="ru-RU"/>
        </w:rPr>
      </w:pPr>
      <w:proofErr w:type="gramStart"/>
      <w:r w:rsidRPr="002979BD">
        <w:rPr>
          <w:i/>
          <w:iCs/>
          <w:kern w:val="22"/>
          <w:szCs w:val="22"/>
          <w:lang w:val="ru-RU"/>
        </w:rPr>
        <w:t xml:space="preserve">поручает </w:t>
      </w:r>
      <w:r w:rsidRPr="002979BD">
        <w:rPr>
          <w:kern w:val="22"/>
          <w:szCs w:val="22"/>
          <w:lang w:val="ru-RU"/>
        </w:rPr>
        <w:t>Вспомогательному органу по научным, техническим и технологическим консультациям выработать рекомендацию о потребности в дополнительных инструктивных м</w:t>
      </w:r>
      <w:r>
        <w:rPr>
          <w:kern w:val="22"/>
          <w:szCs w:val="22"/>
          <w:lang w:val="ru-RU"/>
        </w:rPr>
        <w:t xml:space="preserve">атериалах по оценке рисков для </w:t>
      </w:r>
      <w:proofErr w:type="spellStart"/>
      <w:r>
        <w:rPr>
          <w:kern w:val="22"/>
          <w:szCs w:val="22"/>
        </w:rPr>
        <w:t>i</w:t>
      </w:r>
      <w:proofErr w:type="spellEnd"/>
      <w:r w:rsidRPr="002979BD">
        <w:rPr>
          <w:kern w:val="22"/>
          <w:szCs w:val="22"/>
          <w:lang w:val="ru-RU"/>
        </w:rPr>
        <w:t xml:space="preserve">) живых измененных организмов, созданных по технологии генного драйва, и </w:t>
      </w:r>
      <w:r>
        <w:rPr>
          <w:kern w:val="22"/>
          <w:szCs w:val="22"/>
        </w:rPr>
        <w:t>ii</w:t>
      </w:r>
      <w:r w:rsidRPr="002979BD">
        <w:rPr>
          <w:kern w:val="22"/>
          <w:szCs w:val="22"/>
          <w:lang w:val="ru-RU"/>
        </w:rPr>
        <w:t>) живых измененных рыб для рассмотрения Конференцией Сторон, выступающей в качестве совещания Сторон Картахенского протокола, на ее десятом совещании.</w:t>
      </w:r>
      <w:proofErr w:type="gramEnd"/>
    </w:p>
    <w:p w:rsidR="002B16B4" w:rsidRPr="002979BD" w:rsidRDefault="002B16B4" w:rsidP="002B16B4">
      <w:pPr>
        <w:suppressLineNumbers/>
        <w:suppressAutoHyphens/>
        <w:kinsoku w:val="0"/>
        <w:overflowPunct w:val="0"/>
        <w:autoSpaceDE w:val="0"/>
        <w:autoSpaceDN w:val="0"/>
        <w:adjustRightInd w:val="0"/>
        <w:snapToGrid w:val="0"/>
        <w:jc w:val="right"/>
        <w:rPr>
          <w:i/>
          <w:kern w:val="22"/>
          <w:szCs w:val="22"/>
          <w:lang w:val="ru-RU"/>
        </w:rPr>
      </w:pPr>
    </w:p>
    <w:p w:rsidR="002B16B4" w:rsidRPr="00B47FD8" w:rsidRDefault="002B16B4" w:rsidP="002B16B4">
      <w:pPr>
        <w:keepNext/>
        <w:suppressLineNumbers/>
        <w:suppressAutoHyphens/>
        <w:kinsoku w:val="0"/>
        <w:overflowPunct w:val="0"/>
        <w:autoSpaceDE w:val="0"/>
        <w:autoSpaceDN w:val="0"/>
        <w:adjustRightInd w:val="0"/>
        <w:snapToGrid w:val="0"/>
        <w:spacing w:before="120" w:after="120"/>
        <w:jc w:val="center"/>
        <w:rPr>
          <w:i/>
          <w:kern w:val="22"/>
          <w:szCs w:val="22"/>
          <w:lang w:val="ru-RU"/>
        </w:rPr>
      </w:pPr>
      <w:r w:rsidRPr="002979BD">
        <w:rPr>
          <w:i/>
          <w:iCs/>
          <w:kern w:val="22"/>
          <w:szCs w:val="22"/>
          <w:lang w:val="ru-RU"/>
        </w:rPr>
        <w:lastRenderedPageBreak/>
        <w:t xml:space="preserve">Приложение </w:t>
      </w:r>
      <w:r>
        <w:rPr>
          <w:i/>
          <w:iCs/>
          <w:kern w:val="22"/>
          <w:szCs w:val="22"/>
        </w:rPr>
        <w:t>I</w:t>
      </w:r>
    </w:p>
    <w:p w:rsidR="002B16B4" w:rsidRPr="002979BD" w:rsidRDefault="002B16B4" w:rsidP="002B16B4">
      <w:pPr>
        <w:keepNext/>
        <w:suppressLineNumbers/>
        <w:suppressAutoHyphens/>
        <w:kinsoku w:val="0"/>
        <w:overflowPunct w:val="0"/>
        <w:autoSpaceDE w:val="0"/>
        <w:autoSpaceDN w:val="0"/>
        <w:adjustRightInd w:val="0"/>
        <w:snapToGrid w:val="0"/>
        <w:spacing w:before="120" w:after="120"/>
        <w:jc w:val="center"/>
        <w:rPr>
          <w:b/>
          <w:kern w:val="22"/>
          <w:szCs w:val="22"/>
          <w:lang w:val="ru-RU"/>
        </w:rPr>
      </w:pPr>
      <w:r w:rsidRPr="002979BD">
        <w:rPr>
          <w:b/>
          <w:bCs/>
          <w:kern w:val="22"/>
          <w:szCs w:val="22"/>
          <w:lang w:val="ru-RU"/>
        </w:rPr>
        <w:t>Выявление и установление приоритетности конкретных вопросов оценки рисков, связанных с живыми измененными организмами, которые могут потребовать рассмотрения</w:t>
      </w:r>
    </w:p>
    <w:p w:rsidR="002B16B4" w:rsidRPr="002979BD" w:rsidRDefault="002B16B4" w:rsidP="002B16B4">
      <w:pPr>
        <w:suppressLineNumbers/>
        <w:suppressAutoHyphens/>
        <w:kinsoku w:val="0"/>
        <w:overflowPunct w:val="0"/>
        <w:autoSpaceDE w:val="0"/>
        <w:autoSpaceDN w:val="0"/>
        <w:adjustRightInd w:val="0"/>
        <w:snapToGrid w:val="0"/>
        <w:spacing w:before="120" w:after="120"/>
        <w:ind w:firstLine="720"/>
        <w:rPr>
          <w:kern w:val="22"/>
          <w:szCs w:val="22"/>
          <w:lang w:val="ru-RU"/>
        </w:rPr>
      </w:pPr>
      <w:r w:rsidRPr="002979BD">
        <w:rPr>
          <w:kern w:val="22"/>
          <w:szCs w:val="22"/>
          <w:lang w:val="ru-RU"/>
        </w:rPr>
        <w:t>Процесс представления рекомендаций по конкретным вопросам оценки рисков для рассмотрения Конференцией Сторон, выступающей в качестве совещания Сторон Картахенского протокола по биобезопасности, должен включать структурированный анализ о соответствии этих конкретных вопросов следующим критериям:</w:t>
      </w:r>
    </w:p>
    <w:p w:rsidR="002B16B4" w:rsidRPr="002979BD" w:rsidRDefault="002B16B4" w:rsidP="002B16B4">
      <w:pPr>
        <w:suppressLineNumbers/>
        <w:suppressAutoHyphens/>
        <w:kinsoku w:val="0"/>
        <w:overflowPunct w:val="0"/>
        <w:autoSpaceDE w:val="0"/>
        <w:autoSpaceDN w:val="0"/>
        <w:adjustRightInd w:val="0"/>
        <w:snapToGrid w:val="0"/>
        <w:spacing w:before="120" w:after="120"/>
        <w:ind w:firstLine="720"/>
        <w:rPr>
          <w:kern w:val="22"/>
          <w:szCs w:val="22"/>
          <w:lang w:val="ru-RU"/>
        </w:rPr>
      </w:pPr>
      <w:r>
        <w:rPr>
          <w:kern w:val="22"/>
          <w:szCs w:val="22"/>
        </w:rPr>
        <w:t>a</w:t>
      </w:r>
      <w:r w:rsidRPr="002979BD">
        <w:rPr>
          <w:kern w:val="22"/>
          <w:szCs w:val="22"/>
          <w:lang w:val="ru-RU"/>
        </w:rPr>
        <w:t>)</w:t>
      </w:r>
      <w:r w:rsidRPr="002979BD">
        <w:rPr>
          <w:kern w:val="22"/>
          <w:szCs w:val="22"/>
          <w:lang w:val="ru-RU"/>
        </w:rPr>
        <w:tab/>
      </w:r>
      <w:proofErr w:type="gramStart"/>
      <w:r w:rsidRPr="002979BD">
        <w:rPr>
          <w:kern w:val="22"/>
          <w:szCs w:val="22"/>
          <w:lang w:val="ru-RU"/>
        </w:rPr>
        <w:t>вопросы</w:t>
      </w:r>
      <w:proofErr w:type="gramEnd"/>
      <w:r w:rsidRPr="002979BD">
        <w:rPr>
          <w:kern w:val="22"/>
          <w:szCs w:val="22"/>
          <w:lang w:val="ru-RU"/>
        </w:rPr>
        <w:t xml:space="preserve"> определены Сторонами в качестве приоритетных, принимая во внимание трудности, связанные с оценкой рисков, особенно для Сторон, являющихся развивающимися странами и странами с переходной экономикой;</w:t>
      </w:r>
    </w:p>
    <w:p w:rsidR="002B16B4" w:rsidRPr="002979BD" w:rsidRDefault="002B16B4" w:rsidP="002B16B4">
      <w:pPr>
        <w:suppressLineNumbers/>
        <w:suppressAutoHyphens/>
        <w:kinsoku w:val="0"/>
        <w:overflowPunct w:val="0"/>
        <w:autoSpaceDE w:val="0"/>
        <w:autoSpaceDN w:val="0"/>
        <w:adjustRightInd w:val="0"/>
        <w:snapToGrid w:val="0"/>
        <w:spacing w:before="120" w:after="120"/>
        <w:ind w:firstLine="720"/>
        <w:rPr>
          <w:kern w:val="22"/>
          <w:szCs w:val="22"/>
          <w:lang w:val="ru-RU"/>
        </w:rPr>
      </w:pPr>
      <w:r>
        <w:rPr>
          <w:kern w:val="22"/>
          <w:szCs w:val="22"/>
        </w:rPr>
        <w:t>b</w:t>
      </w:r>
      <w:r w:rsidRPr="002979BD">
        <w:rPr>
          <w:kern w:val="22"/>
          <w:szCs w:val="22"/>
          <w:lang w:val="ru-RU"/>
        </w:rPr>
        <w:t>)</w:t>
      </w:r>
      <w:r w:rsidRPr="002979BD">
        <w:rPr>
          <w:kern w:val="22"/>
          <w:szCs w:val="22"/>
          <w:lang w:val="ru-RU"/>
        </w:rPr>
        <w:tab/>
      </w:r>
      <w:proofErr w:type="gramStart"/>
      <w:r w:rsidRPr="002979BD">
        <w:rPr>
          <w:kern w:val="22"/>
          <w:szCs w:val="22"/>
          <w:lang w:val="ru-RU"/>
        </w:rPr>
        <w:t>вопросы</w:t>
      </w:r>
      <w:proofErr w:type="gramEnd"/>
      <w:r w:rsidRPr="002979BD">
        <w:rPr>
          <w:kern w:val="22"/>
          <w:szCs w:val="22"/>
          <w:lang w:val="ru-RU"/>
        </w:rPr>
        <w:t xml:space="preserve"> соответствуют сфере применения и цели Картахенского протокола;</w:t>
      </w:r>
    </w:p>
    <w:p w:rsidR="002B16B4" w:rsidRPr="002979BD" w:rsidRDefault="002B16B4" w:rsidP="002B16B4">
      <w:pPr>
        <w:suppressLineNumbers/>
        <w:suppressAutoHyphens/>
        <w:kinsoku w:val="0"/>
        <w:overflowPunct w:val="0"/>
        <w:autoSpaceDE w:val="0"/>
        <w:autoSpaceDN w:val="0"/>
        <w:adjustRightInd w:val="0"/>
        <w:snapToGrid w:val="0"/>
        <w:spacing w:before="120" w:after="120"/>
        <w:ind w:firstLine="720"/>
        <w:rPr>
          <w:kern w:val="22"/>
          <w:szCs w:val="22"/>
          <w:lang w:val="ru-RU"/>
        </w:rPr>
      </w:pPr>
      <w:r>
        <w:rPr>
          <w:kern w:val="22"/>
          <w:szCs w:val="22"/>
        </w:rPr>
        <w:t>c</w:t>
      </w:r>
      <w:r w:rsidRPr="002979BD">
        <w:rPr>
          <w:kern w:val="22"/>
          <w:szCs w:val="22"/>
          <w:lang w:val="ru-RU"/>
        </w:rPr>
        <w:t>)</w:t>
      </w:r>
      <w:r w:rsidRPr="002979BD">
        <w:rPr>
          <w:kern w:val="22"/>
          <w:szCs w:val="22"/>
          <w:lang w:val="ru-RU"/>
        </w:rPr>
        <w:tab/>
      </w:r>
      <w:proofErr w:type="gramStart"/>
      <w:r w:rsidRPr="002979BD">
        <w:rPr>
          <w:kern w:val="22"/>
          <w:szCs w:val="22"/>
          <w:lang w:val="ru-RU"/>
        </w:rPr>
        <w:t>вопросы</w:t>
      </w:r>
      <w:proofErr w:type="gramEnd"/>
      <w:r w:rsidRPr="002979BD">
        <w:rPr>
          <w:kern w:val="22"/>
          <w:szCs w:val="22"/>
          <w:lang w:val="ru-RU"/>
        </w:rPr>
        <w:t xml:space="preserve"> создают трудности для оценки рисков на основе существующих механизмов, руководящих указаний и методологий, когда например, какой-либо вопрос оценивается с помощью существующих механизмов оценки рисков, но создает конкретные технические или методологические трудности, которые требуют дополнительного внимания;</w:t>
      </w:r>
    </w:p>
    <w:p w:rsidR="002B16B4" w:rsidRPr="002979BD" w:rsidRDefault="002B16B4" w:rsidP="002B16B4">
      <w:pPr>
        <w:suppressLineNumbers/>
        <w:suppressAutoHyphens/>
        <w:kinsoku w:val="0"/>
        <w:overflowPunct w:val="0"/>
        <w:autoSpaceDE w:val="0"/>
        <w:autoSpaceDN w:val="0"/>
        <w:adjustRightInd w:val="0"/>
        <w:snapToGrid w:val="0"/>
        <w:spacing w:before="120" w:after="120"/>
        <w:ind w:firstLine="720"/>
        <w:rPr>
          <w:kern w:val="22"/>
          <w:szCs w:val="22"/>
          <w:lang w:val="ru-RU"/>
        </w:rPr>
      </w:pPr>
      <w:r>
        <w:rPr>
          <w:kern w:val="22"/>
          <w:szCs w:val="22"/>
        </w:rPr>
        <w:t>d</w:t>
      </w:r>
      <w:r w:rsidRPr="002979BD">
        <w:rPr>
          <w:kern w:val="22"/>
          <w:szCs w:val="22"/>
          <w:lang w:val="ru-RU"/>
        </w:rPr>
        <w:t>)</w:t>
      </w:r>
      <w:r w:rsidRPr="002979BD">
        <w:rPr>
          <w:kern w:val="22"/>
          <w:szCs w:val="22"/>
          <w:lang w:val="ru-RU"/>
        </w:rPr>
        <w:tab/>
      </w:r>
      <w:proofErr w:type="gramStart"/>
      <w:r w:rsidRPr="002979BD">
        <w:rPr>
          <w:kern w:val="22"/>
          <w:szCs w:val="22"/>
          <w:lang w:val="ru-RU"/>
        </w:rPr>
        <w:t>трудности</w:t>
      </w:r>
      <w:proofErr w:type="gramEnd"/>
      <w:r w:rsidRPr="002979BD">
        <w:rPr>
          <w:kern w:val="22"/>
          <w:szCs w:val="22"/>
          <w:lang w:val="ru-RU"/>
        </w:rPr>
        <w:t xml:space="preserve"> в рассмотрении конкретного вопроса четко описаны;</w:t>
      </w:r>
    </w:p>
    <w:p w:rsidR="002B16B4" w:rsidRPr="002979BD" w:rsidRDefault="002B16B4" w:rsidP="002B16B4">
      <w:pPr>
        <w:suppressLineNumbers/>
        <w:suppressAutoHyphens/>
        <w:kinsoku w:val="0"/>
        <w:overflowPunct w:val="0"/>
        <w:autoSpaceDE w:val="0"/>
        <w:autoSpaceDN w:val="0"/>
        <w:adjustRightInd w:val="0"/>
        <w:snapToGrid w:val="0"/>
        <w:spacing w:before="120" w:after="120"/>
        <w:rPr>
          <w:kern w:val="22"/>
          <w:szCs w:val="22"/>
          <w:lang w:val="ru-RU"/>
        </w:rPr>
      </w:pPr>
      <w:r w:rsidRPr="002979BD">
        <w:rPr>
          <w:kern w:val="22"/>
          <w:szCs w:val="22"/>
          <w:lang w:val="ru-RU"/>
        </w:rPr>
        <w:t>учитывать, среди прочего, что:</w:t>
      </w:r>
    </w:p>
    <w:p w:rsidR="002B16B4" w:rsidRPr="002979BD" w:rsidRDefault="002B16B4" w:rsidP="002B16B4">
      <w:pPr>
        <w:suppressLineNumbers/>
        <w:suppressAutoHyphens/>
        <w:kinsoku w:val="0"/>
        <w:overflowPunct w:val="0"/>
        <w:autoSpaceDE w:val="0"/>
        <w:autoSpaceDN w:val="0"/>
        <w:adjustRightInd w:val="0"/>
        <w:snapToGrid w:val="0"/>
        <w:spacing w:before="120" w:after="120"/>
        <w:ind w:firstLine="720"/>
        <w:rPr>
          <w:kern w:val="22"/>
          <w:szCs w:val="22"/>
          <w:lang w:val="ru-RU"/>
        </w:rPr>
      </w:pPr>
      <w:r>
        <w:rPr>
          <w:kern w:val="22"/>
          <w:szCs w:val="22"/>
        </w:rPr>
        <w:t>e</w:t>
      </w:r>
      <w:r w:rsidRPr="002979BD">
        <w:rPr>
          <w:kern w:val="22"/>
          <w:szCs w:val="22"/>
          <w:lang w:val="ru-RU"/>
        </w:rPr>
        <w:t>)</w:t>
      </w:r>
      <w:r w:rsidRPr="002979BD">
        <w:rPr>
          <w:kern w:val="22"/>
          <w:szCs w:val="22"/>
          <w:lang w:val="ru-RU"/>
        </w:rPr>
        <w:tab/>
      </w:r>
      <w:proofErr w:type="gramStart"/>
      <w:r w:rsidRPr="002979BD">
        <w:rPr>
          <w:kern w:val="22"/>
          <w:szCs w:val="22"/>
          <w:lang w:val="ru-RU"/>
        </w:rPr>
        <w:t>конкретные</w:t>
      </w:r>
      <w:proofErr w:type="gramEnd"/>
      <w:r w:rsidRPr="002979BD">
        <w:rPr>
          <w:kern w:val="22"/>
          <w:szCs w:val="22"/>
          <w:lang w:val="ru-RU"/>
        </w:rPr>
        <w:t xml:space="preserve"> вопросы касаются живых измененных организмов, которые:</w:t>
      </w:r>
    </w:p>
    <w:p w:rsidR="002B16B4" w:rsidRPr="002979BD" w:rsidRDefault="002B16B4" w:rsidP="002B16B4">
      <w:pPr>
        <w:suppressLineNumbers/>
        <w:suppressAutoHyphens/>
        <w:kinsoku w:val="0"/>
        <w:overflowPunct w:val="0"/>
        <w:autoSpaceDE w:val="0"/>
        <w:autoSpaceDN w:val="0"/>
        <w:adjustRightInd w:val="0"/>
        <w:snapToGrid w:val="0"/>
        <w:spacing w:before="120" w:after="120"/>
        <w:ind w:left="1980" w:hanging="540"/>
        <w:rPr>
          <w:kern w:val="22"/>
          <w:szCs w:val="22"/>
          <w:lang w:val="ru-RU"/>
        </w:rPr>
      </w:pPr>
      <w:proofErr w:type="spellStart"/>
      <w:r>
        <w:rPr>
          <w:kern w:val="22"/>
          <w:szCs w:val="22"/>
        </w:rPr>
        <w:t>i</w:t>
      </w:r>
      <w:proofErr w:type="spellEnd"/>
      <w:r w:rsidRPr="002979BD">
        <w:rPr>
          <w:kern w:val="22"/>
          <w:szCs w:val="22"/>
          <w:lang w:val="ru-RU"/>
        </w:rPr>
        <w:t>)</w:t>
      </w:r>
      <w:r>
        <w:rPr>
          <w:kern w:val="22"/>
          <w:szCs w:val="22"/>
          <w:lang w:val="ru-RU"/>
        </w:rPr>
        <w:tab/>
        <w:t xml:space="preserve">потенциально способны вызвать серьезные или необратимые </w:t>
      </w:r>
      <w:r w:rsidRPr="002979BD">
        <w:rPr>
          <w:kern w:val="22"/>
          <w:szCs w:val="22"/>
          <w:lang w:val="ru-RU"/>
        </w:rPr>
        <w:t>неблагоприятные последствия для биоразнообразия, принимая во внимание насущную потребность в обеспечении защиты для конкретных аспектов биоразнообразия, таких как эндемические/редкие виды, уникальная среда обитания или экосистема, учитывая риски для здоровья человека и ценность биологического разнообразия для коренных народов и местных общин;</w:t>
      </w:r>
    </w:p>
    <w:p w:rsidR="002B16B4" w:rsidRPr="002979BD" w:rsidRDefault="002B16B4" w:rsidP="002B16B4">
      <w:pPr>
        <w:suppressLineNumbers/>
        <w:suppressAutoHyphens/>
        <w:kinsoku w:val="0"/>
        <w:overflowPunct w:val="0"/>
        <w:autoSpaceDE w:val="0"/>
        <w:autoSpaceDN w:val="0"/>
        <w:adjustRightInd w:val="0"/>
        <w:snapToGrid w:val="0"/>
        <w:spacing w:before="120" w:after="120"/>
        <w:ind w:left="1980" w:hanging="540"/>
        <w:rPr>
          <w:kern w:val="22"/>
          <w:szCs w:val="22"/>
          <w:lang w:val="ru-RU"/>
        </w:rPr>
      </w:pPr>
      <w:r>
        <w:rPr>
          <w:kern w:val="22"/>
          <w:szCs w:val="22"/>
        </w:rPr>
        <w:t>ii</w:t>
      </w:r>
      <w:r w:rsidRPr="002979BD">
        <w:rPr>
          <w:kern w:val="22"/>
          <w:szCs w:val="22"/>
          <w:lang w:val="ru-RU"/>
        </w:rPr>
        <w:t>)</w:t>
      </w:r>
      <w:r w:rsidRPr="002979BD">
        <w:rPr>
          <w:kern w:val="22"/>
          <w:szCs w:val="22"/>
          <w:lang w:val="ru-RU"/>
        </w:rPr>
        <w:tab/>
      </w:r>
      <w:proofErr w:type="gramStart"/>
      <w:r w:rsidRPr="002979BD">
        <w:rPr>
          <w:kern w:val="22"/>
          <w:szCs w:val="22"/>
          <w:lang w:val="ru-RU"/>
        </w:rPr>
        <w:t>могут</w:t>
      </w:r>
      <w:proofErr w:type="gramEnd"/>
      <w:r w:rsidRPr="002979BD">
        <w:rPr>
          <w:kern w:val="22"/>
          <w:szCs w:val="22"/>
          <w:lang w:val="ru-RU"/>
        </w:rPr>
        <w:t xml:space="preserve"> быть выпущены в окружающую среду преднамеренно или случайно;</w:t>
      </w:r>
    </w:p>
    <w:p w:rsidR="002B16B4" w:rsidRPr="002979BD" w:rsidRDefault="002B16B4" w:rsidP="002B16B4">
      <w:pPr>
        <w:suppressLineNumbers/>
        <w:suppressAutoHyphens/>
        <w:kinsoku w:val="0"/>
        <w:overflowPunct w:val="0"/>
        <w:autoSpaceDE w:val="0"/>
        <w:autoSpaceDN w:val="0"/>
        <w:adjustRightInd w:val="0"/>
        <w:snapToGrid w:val="0"/>
        <w:spacing w:before="120" w:after="120"/>
        <w:ind w:left="1980" w:hanging="540"/>
        <w:rPr>
          <w:kern w:val="22"/>
          <w:szCs w:val="22"/>
          <w:lang w:val="ru-RU"/>
        </w:rPr>
      </w:pPr>
      <w:r>
        <w:rPr>
          <w:kern w:val="22"/>
          <w:szCs w:val="22"/>
        </w:rPr>
        <w:t>iii</w:t>
      </w:r>
      <w:r w:rsidRPr="002979BD">
        <w:rPr>
          <w:kern w:val="22"/>
          <w:szCs w:val="22"/>
          <w:lang w:val="ru-RU"/>
        </w:rPr>
        <w:t>)</w:t>
      </w:r>
      <w:r w:rsidRPr="002979BD">
        <w:rPr>
          <w:kern w:val="22"/>
          <w:szCs w:val="22"/>
          <w:lang w:val="ru-RU"/>
        </w:rPr>
        <w:tab/>
      </w:r>
      <w:proofErr w:type="gramStart"/>
      <w:r w:rsidRPr="002979BD">
        <w:rPr>
          <w:kern w:val="22"/>
          <w:szCs w:val="22"/>
          <w:lang w:val="ru-RU"/>
        </w:rPr>
        <w:t>потенциально</w:t>
      </w:r>
      <w:proofErr w:type="gramEnd"/>
      <w:r w:rsidRPr="002979BD">
        <w:rPr>
          <w:kern w:val="22"/>
          <w:szCs w:val="22"/>
          <w:lang w:val="ru-RU"/>
        </w:rPr>
        <w:t xml:space="preserve"> способны распространяться через национальные границы;</w:t>
      </w:r>
    </w:p>
    <w:p w:rsidR="002B16B4" w:rsidRPr="00410623" w:rsidRDefault="002B16B4" w:rsidP="002B16B4">
      <w:pPr>
        <w:suppressLineNumbers/>
        <w:suppressAutoHyphens/>
        <w:kinsoku w:val="0"/>
        <w:overflowPunct w:val="0"/>
        <w:autoSpaceDE w:val="0"/>
        <w:autoSpaceDN w:val="0"/>
        <w:adjustRightInd w:val="0"/>
        <w:snapToGrid w:val="0"/>
        <w:spacing w:before="120" w:after="120"/>
        <w:ind w:left="1980" w:hanging="540"/>
        <w:rPr>
          <w:kern w:val="22"/>
          <w:szCs w:val="22"/>
          <w:lang w:val="en-US"/>
        </w:rPr>
      </w:pPr>
      <w:r>
        <w:rPr>
          <w:kern w:val="22"/>
          <w:szCs w:val="22"/>
        </w:rPr>
        <w:t>iv</w:t>
      </w:r>
      <w:r w:rsidRPr="002979BD">
        <w:rPr>
          <w:kern w:val="22"/>
          <w:szCs w:val="22"/>
          <w:lang w:val="ru-RU"/>
        </w:rPr>
        <w:t>)</w:t>
      </w:r>
      <w:r w:rsidRPr="002979BD">
        <w:rPr>
          <w:kern w:val="22"/>
          <w:szCs w:val="22"/>
          <w:lang w:val="ru-RU"/>
        </w:rPr>
        <w:tab/>
      </w:r>
      <w:proofErr w:type="gramStart"/>
      <w:r w:rsidRPr="002979BD">
        <w:rPr>
          <w:kern w:val="22"/>
          <w:szCs w:val="22"/>
          <w:lang w:val="ru-RU"/>
        </w:rPr>
        <w:t>уже</w:t>
      </w:r>
      <w:proofErr w:type="gramEnd"/>
      <w:r w:rsidRPr="002979BD">
        <w:rPr>
          <w:kern w:val="22"/>
          <w:szCs w:val="22"/>
          <w:lang w:val="ru-RU"/>
        </w:rPr>
        <w:t xml:space="preserve"> являются или могут быть предметом коммерческой деятельности или используются в каком-либо регионе мира;</w:t>
      </w:r>
    </w:p>
    <w:p w:rsidR="002B16B4" w:rsidRPr="002979BD" w:rsidRDefault="002B16B4" w:rsidP="002B16B4">
      <w:pPr>
        <w:suppressLineNumbers/>
        <w:suppressAutoHyphens/>
        <w:kinsoku w:val="0"/>
        <w:overflowPunct w:val="0"/>
        <w:autoSpaceDE w:val="0"/>
        <w:autoSpaceDN w:val="0"/>
        <w:adjustRightInd w:val="0"/>
        <w:snapToGrid w:val="0"/>
        <w:spacing w:before="120" w:after="120"/>
        <w:rPr>
          <w:kern w:val="22"/>
          <w:szCs w:val="22"/>
          <w:lang w:val="ru-RU"/>
        </w:rPr>
      </w:pPr>
      <w:r w:rsidRPr="002979BD">
        <w:rPr>
          <w:kern w:val="22"/>
          <w:szCs w:val="22"/>
          <w:lang w:val="ru-RU"/>
        </w:rPr>
        <w:t>и предусматривать проведение оценки с целью определения того, были ли разработаны информационные материалы по аналогичным вопросам национальными, региональными и международными органами и если были, то могут ли такие материалы в соответствующих случаях быть пересмотрены или адаптированы в соответствии с целью Картахенского протокола.</w:t>
      </w:r>
    </w:p>
    <w:p w:rsidR="002B16B4" w:rsidRPr="002979BD" w:rsidRDefault="002B16B4" w:rsidP="002B16B4">
      <w:pPr>
        <w:keepNext/>
        <w:suppressLineNumbers/>
        <w:suppressAutoHyphens/>
        <w:kinsoku w:val="0"/>
        <w:overflowPunct w:val="0"/>
        <w:autoSpaceDE w:val="0"/>
        <w:autoSpaceDN w:val="0"/>
        <w:adjustRightInd w:val="0"/>
        <w:snapToGrid w:val="0"/>
        <w:spacing w:before="240" w:after="120"/>
        <w:jc w:val="center"/>
        <w:rPr>
          <w:i/>
          <w:kern w:val="22"/>
          <w:szCs w:val="22"/>
          <w:lang w:val="ru-RU"/>
        </w:rPr>
      </w:pPr>
      <w:r w:rsidRPr="002979BD">
        <w:rPr>
          <w:i/>
          <w:iCs/>
          <w:kern w:val="22"/>
          <w:szCs w:val="22"/>
          <w:lang w:val="ru-RU"/>
        </w:rPr>
        <w:t xml:space="preserve">Приложение </w:t>
      </w:r>
      <w:r>
        <w:rPr>
          <w:i/>
          <w:iCs/>
          <w:kern w:val="22"/>
          <w:szCs w:val="22"/>
        </w:rPr>
        <w:t>II</w:t>
      </w:r>
    </w:p>
    <w:p w:rsidR="002B16B4" w:rsidRPr="002979BD" w:rsidRDefault="002B16B4" w:rsidP="002B16B4">
      <w:pPr>
        <w:keepNext/>
        <w:suppressLineNumbers/>
        <w:suppressAutoHyphens/>
        <w:kinsoku w:val="0"/>
        <w:overflowPunct w:val="0"/>
        <w:autoSpaceDE w:val="0"/>
        <w:autoSpaceDN w:val="0"/>
        <w:adjustRightInd w:val="0"/>
        <w:snapToGrid w:val="0"/>
        <w:spacing w:before="120" w:after="120"/>
        <w:jc w:val="center"/>
        <w:rPr>
          <w:b/>
          <w:kern w:val="22"/>
          <w:szCs w:val="22"/>
          <w:lang w:val="ru-RU"/>
        </w:rPr>
      </w:pPr>
      <w:r w:rsidRPr="002979BD">
        <w:rPr>
          <w:b/>
          <w:bCs/>
          <w:color w:val="000000"/>
          <w:kern w:val="22"/>
          <w:szCs w:val="22"/>
          <w:lang w:val="ru-RU"/>
        </w:rPr>
        <w:t>Круг полномочий Специальной группы технических экспертов по оценке рисков</w:t>
      </w:r>
    </w:p>
    <w:p w:rsidR="002B16B4" w:rsidRPr="003C4C5C" w:rsidRDefault="002B16B4" w:rsidP="002B16B4">
      <w:pPr>
        <w:suppressLineNumbers/>
        <w:suppressAutoHyphens/>
        <w:kinsoku w:val="0"/>
        <w:overflowPunct w:val="0"/>
        <w:autoSpaceDE w:val="0"/>
        <w:autoSpaceDN w:val="0"/>
        <w:adjustRightInd w:val="0"/>
        <w:snapToGrid w:val="0"/>
        <w:spacing w:before="120" w:after="120"/>
        <w:rPr>
          <w:kern w:val="22"/>
          <w:szCs w:val="22"/>
          <w:lang w:val="ru-RU"/>
        </w:rPr>
      </w:pPr>
      <w:r w:rsidRPr="002979BD">
        <w:rPr>
          <w:kern w:val="22"/>
          <w:szCs w:val="22"/>
          <w:lang w:val="ru-RU"/>
        </w:rPr>
        <w:tab/>
        <w:t xml:space="preserve">Специальная группа технических экспертов по оценке рисков, принимая во внимание работу, проделанную </w:t>
      </w:r>
      <w:r w:rsidRPr="003C4C5C">
        <w:rPr>
          <w:kern w:val="22"/>
          <w:szCs w:val="22"/>
          <w:lang w:val="ru-RU"/>
        </w:rPr>
        <w:t>Специальной группой технических экспертов по синтетической биологии:</w:t>
      </w:r>
    </w:p>
    <w:p w:rsidR="002B16B4" w:rsidRPr="002979BD" w:rsidRDefault="002B16B4" w:rsidP="002B16B4">
      <w:pPr>
        <w:pStyle w:val="Para1"/>
        <w:numPr>
          <w:ilvl w:val="0"/>
          <w:numId w:val="0"/>
        </w:numPr>
        <w:suppressLineNumbers/>
        <w:suppressAutoHyphens/>
        <w:kinsoku w:val="0"/>
        <w:overflowPunct w:val="0"/>
        <w:autoSpaceDE w:val="0"/>
        <w:autoSpaceDN w:val="0"/>
        <w:adjustRightInd w:val="0"/>
        <w:ind w:firstLine="720"/>
        <w:rPr>
          <w:kern w:val="22"/>
          <w:szCs w:val="22"/>
          <w:lang w:val="ru-RU"/>
        </w:rPr>
      </w:pPr>
      <w:r>
        <w:rPr>
          <w:kern w:val="22"/>
          <w:szCs w:val="22"/>
        </w:rPr>
        <w:t>a</w:t>
      </w:r>
      <w:r w:rsidRPr="002979BD">
        <w:rPr>
          <w:kern w:val="22"/>
          <w:szCs w:val="22"/>
          <w:lang w:val="ru-RU"/>
        </w:rPr>
        <w:t>)</w:t>
      </w:r>
      <w:r w:rsidRPr="002979BD">
        <w:rPr>
          <w:kern w:val="22"/>
          <w:szCs w:val="22"/>
          <w:lang w:val="ru-RU"/>
        </w:rPr>
        <w:tab/>
        <w:t xml:space="preserve">проводит обзор исследования, упомянутого в пункте 11 </w:t>
      </w:r>
      <w:r>
        <w:rPr>
          <w:kern w:val="22"/>
          <w:szCs w:val="22"/>
        </w:rPr>
        <w:t>a</w:t>
      </w:r>
      <w:r>
        <w:rPr>
          <w:kern w:val="22"/>
          <w:szCs w:val="22"/>
          <w:lang w:val="ru-RU"/>
        </w:rPr>
        <w:t xml:space="preserve">) выше, и анализ </w:t>
      </w:r>
      <w:proofErr w:type="spellStart"/>
      <w:r>
        <w:rPr>
          <w:kern w:val="22"/>
          <w:szCs w:val="22"/>
        </w:rPr>
        <w:t>i</w:t>
      </w:r>
      <w:proofErr w:type="spellEnd"/>
      <w:r w:rsidRPr="002979BD">
        <w:rPr>
          <w:kern w:val="22"/>
          <w:szCs w:val="22"/>
          <w:lang w:val="ru-RU"/>
        </w:rPr>
        <w:t xml:space="preserve">) живых измененных организмов, созданных по технологии генного драйва, и </w:t>
      </w:r>
      <w:r>
        <w:rPr>
          <w:kern w:val="22"/>
          <w:szCs w:val="22"/>
        </w:rPr>
        <w:t>ii</w:t>
      </w:r>
      <w:r w:rsidRPr="002979BD">
        <w:rPr>
          <w:kern w:val="22"/>
          <w:szCs w:val="22"/>
          <w:lang w:val="ru-RU"/>
        </w:rPr>
        <w:t xml:space="preserve">) живой измененной рыбы в соответствии с приложением </w:t>
      </w:r>
      <w:r>
        <w:rPr>
          <w:kern w:val="22"/>
          <w:szCs w:val="22"/>
        </w:rPr>
        <w:t>I</w:t>
      </w:r>
      <w:r w:rsidRPr="002979BD">
        <w:rPr>
          <w:kern w:val="22"/>
          <w:szCs w:val="22"/>
          <w:lang w:val="ru-RU"/>
        </w:rPr>
        <w:t xml:space="preserve"> и на основе содержащихся в исследовании данных;</w:t>
      </w:r>
    </w:p>
    <w:p w:rsidR="002B16B4" w:rsidRPr="002979BD" w:rsidRDefault="002B16B4" w:rsidP="002B16B4">
      <w:pPr>
        <w:pStyle w:val="Para1"/>
        <w:numPr>
          <w:ilvl w:val="0"/>
          <w:numId w:val="0"/>
        </w:numPr>
        <w:suppressLineNumbers/>
        <w:suppressAutoHyphens/>
        <w:kinsoku w:val="0"/>
        <w:overflowPunct w:val="0"/>
        <w:autoSpaceDE w:val="0"/>
        <w:autoSpaceDN w:val="0"/>
        <w:adjustRightInd w:val="0"/>
        <w:ind w:firstLine="720"/>
        <w:rPr>
          <w:kern w:val="22"/>
          <w:szCs w:val="22"/>
          <w:lang w:val="ru-RU"/>
        </w:rPr>
      </w:pPr>
      <w:r>
        <w:rPr>
          <w:kern w:val="22"/>
          <w:szCs w:val="22"/>
        </w:rPr>
        <w:t>b</w:t>
      </w:r>
      <w:r w:rsidRPr="002979BD">
        <w:rPr>
          <w:kern w:val="22"/>
          <w:szCs w:val="22"/>
          <w:lang w:val="ru-RU"/>
        </w:rPr>
        <w:t>)</w:t>
      </w:r>
      <w:r w:rsidRPr="002979BD">
        <w:rPr>
          <w:kern w:val="22"/>
          <w:szCs w:val="22"/>
          <w:lang w:val="ru-RU"/>
        </w:rPr>
        <w:tab/>
        <w:t xml:space="preserve">рассматривает потребности и приоритеты для будущих руководящих указаний и пробелы в существующих руководящих указаниях, выявленные Сторонами, в соответствии с решением </w:t>
      </w:r>
      <w:r>
        <w:rPr>
          <w:kern w:val="22"/>
          <w:szCs w:val="22"/>
        </w:rPr>
        <w:t>CP</w:t>
      </w:r>
      <w:r w:rsidRPr="002979BD">
        <w:rPr>
          <w:kern w:val="22"/>
          <w:szCs w:val="22"/>
          <w:lang w:val="ru-RU"/>
        </w:rPr>
        <w:t>-</w:t>
      </w:r>
      <w:r>
        <w:rPr>
          <w:kern w:val="22"/>
          <w:szCs w:val="22"/>
        </w:rPr>
        <w:t>VIII</w:t>
      </w:r>
      <w:r w:rsidRPr="002979BD">
        <w:rPr>
          <w:kern w:val="22"/>
          <w:szCs w:val="22"/>
          <w:lang w:val="ru-RU"/>
        </w:rPr>
        <w:t>/12 в отношении конкретных тем, касающихся оценки рисков, и готовит анализ;</w:t>
      </w:r>
    </w:p>
    <w:p w:rsidR="002B16B4" w:rsidRPr="002979BD" w:rsidRDefault="002B16B4" w:rsidP="002B16B4">
      <w:pPr>
        <w:pStyle w:val="Para1"/>
        <w:numPr>
          <w:ilvl w:val="0"/>
          <w:numId w:val="0"/>
        </w:numPr>
        <w:suppressLineNumbers/>
        <w:suppressAutoHyphens/>
        <w:kinsoku w:val="0"/>
        <w:overflowPunct w:val="0"/>
        <w:autoSpaceDE w:val="0"/>
        <w:autoSpaceDN w:val="0"/>
        <w:adjustRightInd w:val="0"/>
        <w:ind w:firstLine="720"/>
        <w:rPr>
          <w:kern w:val="22"/>
          <w:szCs w:val="22"/>
          <w:lang w:val="ru-RU"/>
        </w:rPr>
      </w:pPr>
      <w:r>
        <w:rPr>
          <w:kern w:val="22"/>
          <w:szCs w:val="22"/>
        </w:rPr>
        <w:lastRenderedPageBreak/>
        <w:t>c</w:t>
      </w:r>
      <w:r w:rsidRPr="002979BD">
        <w:rPr>
          <w:kern w:val="22"/>
          <w:szCs w:val="22"/>
          <w:lang w:val="ru-RU"/>
        </w:rPr>
        <w:t>)</w:t>
      </w:r>
      <w:r w:rsidRPr="002979BD">
        <w:rPr>
          <w:kern w:val="22"/>
          <w:szCs w:val="22"/>
          <w:lang w:val="ru-RU"/>
        </w:rPr>
        <w:tab/>
        <w:t xml:space="preserve">представляет рекомендации о </w:t>
      </w:r>
      <w:proofErr w:type="spellStart"/>
      <w:r>
        <w:rPr>
          <w:kern w:val="22"/>
          <w:szCs w:val="22"/>
        </w:rPr>
        <w:t>i</w:t>
      </w:r>
      <w:proofErr w:type="spellEnd"/>
      <w:r w:rsidRPr="002979BD">
        <w:rPr>
          <w:kern w:val="22"/>
          <w:szCs w:val="22"/>
          <w:lang w:val="ru-RU"/>
        </w:rPr>
        <w:t>) необходимости разработки руководящих указаний</w:t>
      </w:r>
      <w:r>
        <w:rPr>
          <w:kern w:val="22"/>
          <w:szCs w:val="22"/>
          <w:lang w:val="ru-RU"/>
        </w:rPr>
        <w:t xml:space="preserve"> об оценке рисков, связанных с </w:t>
      </w:r>
      <w:r w:rsidRPr="002979BD">
        <w:rPr>
          <w:kern w:val="22"/>
          <w:szCs w:val="22"/>
          <w:lang w:val="ru-RU"/>
        </w:rPr>
        <w:t>живыми измененными организмами, получаемыми с</w:t>
      </w:r>
      <w:r>
        <w:rPr>
          <w:kern w:val="22"/>
          <w:szCs w:val="22"/>
          <w:lang w:val="ru-RU"/>
        </w:rPr>
        <w:t xml:space="preserve"> помощью редактирования генома,</w:t>
      </w:r>
      <w:r w:rsidRPr="002979BD">
        <w:rPr>
          <w:kern w:val="22"/>
          <w:szCs w:val="22"/>
          <w:lang w:val="ru-RU"/>
        </w:rPr>
        <w:t xml:space="preserve"> живыми измененными организмами, созданными по технологии генного драйва, и живой измененной рыбой, а также </w:t>
      </w:r>
      <w:r>
        <w:rPr>
          <w:kern w:val="22"/>
          <w:szCs w:val="22"/>
        </w:rPr>
        <w:t>ii</w:t>
      </w:r>
      <w:r w:rsidRPr="002979BD">
        <w:rPr>
          <w:kern w:val="22"/>
          <w:szCs w:val="22"/>
          <w:lang w:val="ru-RU"/>
        </w:rPr>
        <w:t xml:space="preserve">) о любых коррективах, которые необходимо внести в приложение </w:t>
      </w:r>
      <w:r>
        <w:rPr>
          <w:kern w:val="22"/>
          <w:szCs w:val="22"/>
        </w:rPr>
        <w:t>I</w:t>
      </w:r>
      <w:r w:rsidRPr="002979BD">
        <w:rPr>
          <w:kern w:val="22"/>
          <w:szCs w:val="22"/>
          <w:lang w:val="ru-RU"/>
        </w:rPr>
        <w:t>;</w:t>
      </w:r>
    </w:p>
    <w:p w:rsidR="0042549B" w:rsidRPr="00E9086D" w:rsidRDefault="002B16B4" w:rsidP="002B16B4">
      <w:pPr>
        <w:pStyle w:val="Para1"/>
        <w:numPr>
          <w:ilvl w:val="0"/>
          <w:numId w:val="0"/>
        </w:numPr>
        <w:kinsoku w:val="0"/>
        <w:overflowPunct w:val="0"/>
        <w:autoSpaceDE w:val="0"/>
        <w:autoSpaceDN w:val="0"/>
        <w:ind w:firstLine="709"/>
        <w:rPr>
          <w:lang w:val="ru-RU"/>
        </w:rPr>
      </w:pPr>
      <w:r>
        <w:rPr>
          <w:kern w:val="22"/>
          <w:szCs w:val="22"/>
        </w:rPr>
        <w:t>d</w:t>
      </w:r>
      <w:r w:rsidRPr="002979BD">
        <w:rPr>
          <w:kern w:val="22"/>
          <w:szCs w:val="22"/>
          <w:lang w:val="ru-RU"/>
        </w:rPr>
        <w:t>)</w:t>
      </w:r>
      <w:r w:rsidRPr="002979BD">
        <w:rPr>
          <w:kern w:val="22"/>
          <w:szCs w:val="22"/>
          <w:lang w:val="ru-RU"/>
        </w:rPr>
        <w:tab/>
      </w:r>
      <w:proofErr w:type="gramStart"/>
      <w:r w:rsidRPr="002979BD">
        <w:rPr>
          <w:kern w:val="22"/>
          <w:szCs w:val="22"/>
          <w:lang w:val="ru-RU"/>
        </w:rPr>
        <w:t>готовит</w:t>
      </w:r>
      <w:proofErr w:type="gramEnd"/>
      <w:r w:rsidRPr="002979BD">
        <w:rPr>
          <w:kern w:val="22"/>
          <w:szCs w:val="22"/>
          <w:lang w:val="ru-RU"/>
        </w:rPr>
        <w:t xml:space="preserve"> доклад для рассмотрения Вспомогательным органом по научным, техническим и технологическим консультациям, позволяющий Вспомогательному органу подготовить рекомендацию для рассмотрения Конференцией Сторон, выступающей в качестве совещания Сторон Картахенского протокола по биобезопасности, на ее 10-м совещании</w:t>
      </w:r>
      <w:r w:rsidR="008108E1">
        <w:rPr>
          <w:lang w:val="ru-RU"/>
        </w:rPr>
        <w:t xml:space="preserve"> </w:t>
      </w:r>
    </w:p>
    <w:p w:rsidR="0042549B" w:rsidRPr="00E9086D" w:rsidRDefault="0042549B" w:rsidP="00FF3BC8">
      <w:pPr>
        <w:jc w:val="center"/>
        <w:rPr>
          <w:lang w:val="ru-RU"/>
        </w:rPr>
      </w:pPr>
    </w:p>
    <w:p w:rsidR="00C9161D" w:rsidRPr="00E9086D" w:rsidRDefault="00C9161D" w:rsidP="00FF3BC8">
      <w:pPr>
        <w:jc w:val="center"/>
        <w:rPr>
          <w:lang w:val="ru-RU"/>
        </w:rPr>
      </w:pPr>
      <w:r w:rsidRPr="00E9086D">
        <w:rPr>
          <w:lang w:val="ru-RU"/>
        </w:rPr>
        <w:t>______</w:t>
      </w:r>
    </w:p>
    <w:p w:rsidR="00B3369F" w:rsidRPr="00E9086D" w:rsidRDefault="00B3369F" w:rsidP="00FF3BC8">
      <w:pPr>
        <w:rPr>
          <w:lang w:val="ru-RU"/>
        </w:rPr>
      </w:pPr>
    </w:p>
    <w:sectPr w:rsidR="00B3369F" w:rsidRPr="00E9086D" w:rsidSect="00811F14">
      <w:headerReference w:type="even" r:id="rId14"/>
      <w:headerReference w:type="default" r:id="rId15"/>
      <w:pgSz w:w="12240" w:h="15840"/>
      <w:pgMar w:top="426"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4E1C" w:rsidRDefault="00804E1C" w:rsidP="00CF1848">
      <w:r>
        <w:separator/>
      </w:r>
    </w:p>
  </w:endnote>
  <w:endnote w:type="continuationSeparator" w:id="0">
    <w:p w:rsidR="00804E1C" w:rsidRDefault="00804E1C"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4E1C" w:rsidRDefault="00804E1C" w:rsidP="00CF1848">
      <w:r>
        <w:separator/>
      </w:r>
    </w:p>
  </w:footnote>
  <w:footnote w:type="continuationSeparator" w:id="0">
    <w:p w:rsidR="00804E1C" w:rsidRDefault="00804E1C" w:rsidP="00CF1848">
      <w:r>
        <w:continuationSeparator/>
      </w:r>
    </w:p>
  </w:footnote>
  <w:footnote w:id="1">
    <w:p w:rsidR="002B16B4" w:rsidRPr="002979BD" w:rsidRDefault="002B16B4" w:rsidP="002B16B4">
      <w:pPr>
        <w:pStyle w:val="Notedebasdepage"/>
        <w:kinsoku w:val="0"/>
        <w:overflowPunct w:val="0"/>
        <w:autoSpaceDE w:val="0"/>
        <w:autoSpaceDN w:val="0"/>
        <w:ind w:firstLine="0"/>
        <w:jc w:val="left"/>
        <w:rPr>
          <w:kern w:val="18"/>
          <w:lang w:val="ru-RU"/>
        </w:rPr>
      </w:pPr>
      <w:r>
        <w:rPr>
          <w:rStyle w:val="Appelnotedebasdep"/>
          <w:rFonts w:eastAsiaTheme="majorEastAsia"/>
          <w:kern w:val="18"/>
        </w:rPr>
        <w:footnoteRef/>
      </w:r>
      <w:r w:rsidRPr="002979BD">
        <w:rPr>
          <w:kern w:val="18"/>
          <w:lang w:val="ru-RU"/>
        </w:rPr>
        <w:t xml:space="preserve"> Приложение </w:t>
      </w:r>
      <w:r>
        <w:rPr>
          <w:kern w:val="18"/>
        </w:rPr>
        <w:t>III</w:t>
      </w:r>
      <w:r w:rsidRPr="002979BD">
        <w:rPr>
          <w:kern w:val="18"/>
          <w:lang w:val="ru-RU"/>
        </w:rPr>
        <w:t xml:space="preserve"> к </w:t>
      </w:r>
      <w:hyperlink r:id="rId1" w:history="1">
        <w:r w:rsidRPr="002979BD">
          <w:rPr>
            <w:rStyle w:val="Lienhypertexte"/>
            <w:kern w:val="18"/>
            <w:lang w:val="ru-RU"/>
          </w:rPr>
          <w:t xml:space="preserve">решению </w:t>
        </w:r>
        <w:r>
          <w:rPr>
            <w:rStyle w:val="Lienhypertexte"/>
            <w:kern w:val="18"/>
          </w:rPr>
          <w:t>VIII</w:t>
        </w:r>
        <w:r w:rsidRPr="002979BD">
          <w:rPr>
            <w:rStyle w:val="Lienhypertexte"/>
            <w:kern w:val="18"/>
            <w:lang w:val="ru-RU"/>
          </w:rPr>
          <w:t>/10</w:t>
        </w:r>
      </w:hyperlink>
      <w:r w:rsidRPr="002979BD">
        <w:rPr>
          <w:kern w:val="18"/>
          <w:lang w:val="ru-RU"/>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CH"/>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534681" w:rsidRPr="00A229D6" w:rsidRDefault="002B16B4" w:rsidP="00534681">
        <w:pPr>
          <w:pStyle w:val="En-tte"/>
          <w:rPr>
            <w:lang w:val="en-CA"/>
          </w:rPr>
        </w:pPr>
        <w:r>
          <w:rPr>
            <w:lang w:val="fr-FR"/>
          </w:rPr>
          <w:t>CBD/CP/MOP/9/L.13</w:t>
        </w:r>
      </w:p>
    </w:sdtContent>
  </w:sdt>
  <w:p w:rsidR="00534681" w:rsidRPr="00000614" w:rsidRDefault="00FF3BC8" w:rsidP="00534681">
    <w:pPr>
      <w:pStyle w:val="En-tte"/>
      <w:rPr>
        <w:lang w:val="fr-FR"/>
      </w:rPr>
    </w:pPr>
    <w:r>
      <w:rPr>
        <w:lang w:val="ru-RU"/>
      </w:rPr>
      <w:t>Страница</w:t>
    </w:r>
    <w:r w:rsidR="00534681" w:rsidRPr="00000614">
      <w:rPr>
        <w:lang w:val="fr-FR"/>
      </w:rPr>
      <w:t xml:space="preserve"> </w:t>
    </w:r>
    <w:r w:rsidR="00650BDA">
      <w:fldChar w:fldCharType="begin"/>
    </w:r>
    <w:r w:rsidR="00534681" w:rsidRPr="00000614">
      <w:rPr>
        <w:lang w:val="fr-FR"/>
      </w:rPr>
      <w:instrText xml:space="preserve"> PAGE   \* MERGEFORMAT </w:instrText>
    </w:r>
    <w:r w:rsidR="00650BDA">
      <w:fldChar w:fldCharType="separate"/>
    </w:r>
    <w:r w:rsidR="0047291B">
      <w:rPr>
        <w:noProof/>
        <w:lang w:val="fr-FR"/>
      </w:rPr>
      <w:t>4</w:t>
    </w:r>
    <w:r w:rsidR="00650BDA">
      <w:rPr>
        <w:noProof/>
      </w:rPr>
      <w:fldChar w:fldCharType="end"/>
    </w:r>
  </w:p>
  <w:p w:rsidR="00534681" w:rsidRPr="00000614" w:rsidRDefault="00534681">
    <w:pPr>
      <w:pStyle w:val="En-tte"/>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n-CA"/>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rsidR="009505C9" w:rsidRPr="00472449" w:rsidRDefault="002B16B4" w:rsidP="009505C9">
        <w:pPr>
          <w:pStyle w:val="En-tte"/>
          <w:jc w:val="right"/>
          <w:rPr>
            <w:lang w:val="en-CA"/>
          </w:rPr>
        </w:pPr>
        <w:r>
          <w:rPr>
            <w:lang w:val="fr-FR"/>
          </w:rPr>
          <w:t>CBD/CP/MOP/9/L.13</w:t>
        </w:r>
      </w:p>
    </w:sdtContent>
  </w:sdt>
  <w:p w:rsidR="009505C9" w:rsidRPr="00000614" w:rsidRDefault="00195F6B" w:rsidP="009505C9">
    <w:pPr>
      <w:pStyle w:val="En-tte"/>
      <w:jc w:val="right"/>
      <w:rPr>
        <w:lang w:val="fr-FR"/>
      </w:rPr>
    </w:pPr>
    <w:r>
      <w:rPr>
        <w:lang w:val="ru-RU"/>
      </w:rPr>
      <w:t>Страница</w:t>
    </w:r>
    <w:r w:rsidR="009505C9" w:rsidRPr="00000614">
      <w:rPr>
        <w:lang w:val="fr-FR"/>
      </w:rPr>
      <w:t xml:space="preserve"> </w:t>
    </w:r>
    <w:r w:rsidR="00650BDA">
      <w:fldChar w:fldCharType="begin"/>
    </w:r>
    <w:r w:rsidR="009505C9" w:rsidRPr="00000614">
      <w:rPr>
        <w:lang w:val="fr-FR"/>
      </w:rPr>
      <w:instrText xml:space="preserve"> PAGE   \* MERGEFORMAT </w:instrText>
    </w:r>
    <w:r w:rsidR="00650BDA">
      <w:fldChar w:fldCharType="separate"/>
    </w:r>
    <w:r w:rsidR="0047291B">
      <w:rPr>
        <w:noProof/>
        <w:lang w:val="fr-FR"/>
      </w:rPr>
      <w:t>3</w:t>
    </w:r>
    <w:r w:rsidR="00650BDA">
      <w:rPr>
        <w:noProof/>
      </w:rPr>
      <w:fldChar w:fldCharType="end"/>
    </w:r>
  </w:p>
  <w:p w:rsidR="009505C9" w:rsidRPr="00000614" w:rsidRDefault="009505C9">
    <w:pPr>
      <w:pStyle w:val="En-tte"/>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67868"/>
    <w:multiLevelType w:val="hybridMultilevel"/>
    <w:tmpl w:val="D916D63A"/>
    <w:lvl w:ilvl="0" w:tplc="29109CA6">
      <w:start w:val="1"/>
      <w:numFmt w:val="decimal"/>
      <w:lvlText w:val="%1."/>
      <w:lvlJc w:val="left"/>
      <w:pPr>
        <w:ind w:left="644" w:hanging="360"/>
      </w:pPr>
      <w:rPr>
        <w:rFonts w:ascii="Times New Roman" w:eastAsia="Times New Roman" w:hAnsi="Times New Roman" w:cs="Times New Roman"/>
        <w:b w:val="0"/>
        <w:i w:val="0"/>
      </w:rPr>
    </w:lvl>
    <w:lvl w:ilvl="1" w:tplc="133C4270">
      <w:start w:val="1"/>
      <w:numFmt w:val="lowerLetter"/>
      <w:lvlText w:val="(%2)"/>
      <w:lvlJc w:val="left"/>
      <w:pPr>
        <w:ind w:left="1364" w:hanging="360"/>
      </w:pPr>
      <w:rPr>
        <w:rFonts w:hint="default"/>
        <w:b w:val="0"/>
        <w:i w:val="0"/>
      </w:rPr>
    </w:lvl>
    <w:lvl w:ilvl="2" w:tplc="1009001B">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
    <w:nsid w:val="042B04EE"/>
    <w:multiLevelType w:val="hybridMultilevel"/>
    <w:tmpl w:val="A5AA06B8"/>
    <w:lvl w:ilvl="0" w:tplc="2456457E">
      <w:start w:val="1"/>
      <w:numFmt w:val="decimal"/>
      <w:lvlText w:val="%1."/>
      <w:lvlJc w:val="left"/>
      <w:pPr>
        <w:ind w:left="644" w:hanging="360"/>
      </w:pPr>
      <w:rPr>
        <w:rFonts w:ascii="Times New Roman" w:eastAsia="Times New Roman" w:hAnsi="Times New Roman" w:cs="Times New Roman"/>
        <w:i w:val="0"/>
      </w:rPr>
    </w:lvl>
    <w:lvl w:ilvl="1" w:tplc="10090019">
      <w:start w:val="1"/>
      <w:numFmt w:val="lowerLetter"/>
      <w:lvlText w:val="%2."/>
      <w:lvlJc w:val="left"/>
      <w:pPr>
        <w:ind w:left="1364" w:hanging="360"/>
      </w:p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2">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5C3974"/>
    <w:multiLevelType w:val="hybridMultilevel"/>
    <w:tmpl w:val="4D7AD4E2"/>
    <w:lvl w:ilvl="0" w:tplc="041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nsid w:val="2F2D03A2"/>
    <w:multiLevelType w:val="hybridMultilevel"/>
    <w:tmpl w:val="562E77C0"/>
    <w:lvl w:ilvl="0" w:tplc="040C0017">
      <w:start w:val="1"/>
      <w:numFmt w:val="lowerLetter"/>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E0442B4"/>
    <w:multiLevelType w:val="multilevel"/>
    <w:tmpl w:val="28383C9C"/>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B516B6E"/>
    <w:multiLevelType w:val="hybridMultilevel"/>
    <w:tmpl w:val="B142CAEC"/>
    <w:lvl w:ilvl="0" w:tplc="9D4605C2">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20D6AEB"/>
    <w:multiLevelType w:val="multilevel"/>
    <w:tmpl w:val="F4A4C8D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lang w:val="ru-RU"/>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E0B4A1F"/>
    <w:multiLevelType w:val="multilevel"/>
    <w:tmpl w:val="7DAA4052"/>
    <w:lvl w:ilvl="0">
      <w:start w:val="1"/>
      <w:numFmt w:val="lowerLetter"/>
      <w:lvlText w:val="%1)"/>
      <w:lvlJc w:val="left"/>
      <w:pPr>
        <w:tabs>
          <w:tab w:val="num" w:pos="360"/>
        </w:tabs>
        <w:ind w:left="0" w:firstLine="0"/>
      </w:pPr>
      <w:rPr>
        <w:rFonts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6"/>
  </w:num>
  <w:num w:numId="2">
    <w:abstractNumId w:val="10"/>
  </w:num>
  <w:num w:numId="3">
    <w:abstractNumId w:val="8"/>
  </w:num>
  <w:num w:numId="4">
    <w:abstractNumId w:val="10"/>
  </w:num>
  <w:num w:numId="5">
    <w:abstractNumId w:val="9"/>
  </w:num>
  <w:num w:numId="6">
    <w:abstractNumId w:val="2"/>
  </w:num>
  <w:num w:numId="7">
    <w:abstractNumId w:val="5"/>
  </w:num>
  <w:num w:numId="8">
    <w:abstractNumId w:val="8"/>
    <w:lvlOverride w:ilvl="0">
      <w:startOverride w:val="1"/>
    </w:lvlOverride>
  </w:num>
  <w:num w:numId="9">
    <w:abstractNumId w:val="15"/>
  </w:num>
  <w:num w:numId="10">
    <w:abstractNumId w:val="8"/>
    <w:lvlOverride w:ilvl="0">
      <w:startOverride w:val="1"/>
    </w:lvlOverride>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13"/>
  </w:num>
  <w:num w:numId="15">
    <w:abstractNumId w:val="11"/>
  </w:num>
  <w:num w:numId="16">
    <w:abstractNumId w:val="3"/>
  </w:num>
  <w:num w:numId="17">
    <w:abstractNumId w:val="16"/>
  </w:num>
  <w:num w:numId="18">
    <w:abstractNumId w:val="17"/>
  </w:num>
  <w:num w:numId="19">
    <w:abstractNumId w:val="0"/>
  </w:num>
  <w:num w:numId="20">
    <w:abstractNumId w:val="7"/>
  </w:num>
  <w:num w:numId="21">
    <w:abstractNumId w:val="18"/>
  </w:num>
  <w:num w:numId="22">
    <w:abstractNumId w:val="1"/>
  </w:num>
  <w:num w:numId="23">
    <w:abstractNumId w:val="14"/>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hyphenationZone w:val="425"/>
  <w:evenAndOddHeaders/>
  <w:characterSpacingControl w:val="doNotCompress"/>
  <w:hdrShapeDefaults>
    <o:shapedefaults v:ext="edit" spidmax="33794"/>
  </w:hdrShapeDefaults>
  <w:footnotePr>
    <w:footnote w:id="-1"/>
    <w:footnote w:id="0"/>
  </w:footnotePr>
  <w:endnotePr>
    <w:endnote w:id="-1"/>
    <w:endnote w:id="0"/>
  </w:endnotePr>
  <w:compat>
    <w:useFELayout/>
  </w:compat>
  <w:rsids>
    <w:rsidRoot w:val="00C9161D"/>
    <w:rsid w:val="00000614"/>
    <w:rsid w:val="0002292D"/>
    <w:rsid w:val="000E673A"/>
    <w:rsid w:val="000F74F5"/>
    <w:rsid w:val="00105372"/>
    <w:rsid w:val="00131E7A"/>
    <w:rsid w:val="001372FB"/>
    <w:rsid w:val="00172AF6"/>
    <w:rsid w:val="00176CEE"/>
    <w:rsid w:val="00195F6B"/>
    <w:rsid w:val="001F2572"/>
    <w:rsid w:val="001F5F38"/>
    <w:rsid w:val="00203480"/>
    <w:rsid w:val="00277168"/>
    <w:rsid w:val="002A68C3"/>
    <w:rsid w:val="002B16B4"/>
    <w:rsid w:val="0031777B"/>
    <w:rsid w:val="00340509"/>
    <w:rsid w:val="00350862"/>
    <w:rsid w:val="003640D8"/>
    <w:rsid w:val="00366138"/>
    <w:rsid w:val="00372F74"/>
    <w:rsid w:val="003D0330"/>
    <w:rsid w:val="003F7224"/>
    <w:rsid w:val="00405146"/>
    <w:rsid w:val="00421573"/>
    <w:rsid w:val="0042412C"/>
    <w:rsid w:val="0042549B"/>
    <w:rsid w:val="00427D21"/>
    <w:rsid w:val="004644C2"/>
    <w:rsid w:val="00467F9C"/>
    <w:rsid w:val="00472449"/>
    <w:rsid w:val="0047291B"/>
    <w:rsid w:val="004C65B8"/>
    <w:rsid w:val="00534681"/>
    <w:rsid w:val="0055524E"/>
    <w:rsid w:val="006122BA"/>
    <w:rsid w:val="0061445E"/>
    <w:rsid w:val="00650BDA"/>
    <w:rsid w:val="00653253"/>
    <w:rsid w:val="0066062E"/>
    <w:rsid w:val="00661C63"/>
    <w:rsid w:val="00674A96"/>
    <w:rsid w:val="006B2290"/>
    <w:rsid w:val="006E100C"/>
    <w:rsid w:val="006E2ADF"/>
    <w:rsid w:val="006F1189"/>
    <w:rsid w:val="007167C6"/>
    <w:rsid w:val="00717D88"/>
    <w:rsid w:val="007942D3"/>
    <w:rsid w:val="007B6C09"/>
    <w:rsid w:val="007E09DA"/>
    <w:rsid w:val="00804E1C"/>
    <w:rsid w:val="008108E1"/>
    <w:rsid w:val="00811F14"/>
    <w:rsid w:val="008178B6"/>
    <w:rsid w:val="00865B74"/>
    <w:rsid w:val="00866A5D"/>
    <w:rsid w:val="00903993"/>
    <w:rsid w:val="00930BA1"/>
    <w:rsid w:val="0093169E"/>
    <w:rsid w:val="00946392"/>
    <w:rsid w:val="009505C9"/>
    <w:rsid w:val="00983E20"/>
    <w:rsid w:val="009C200D"/>
    <w:rsid w:val="00A229D6"/>
    <w:rsid w:val="00A72E2E"/>
    <w:rsid w:val="00AC03E9"/>
    <w:rsid w:val="00B3369F"/>
    <w:rsid w:val="00BD23ED"/>
    <w:rsid w:val="00C349EA"/>
    <w:rsid w:val="00C4553F"/>
    <w:rsid w:val="00C54FE4"/>
    <w:rsid w:val="00C9161D"/>
    <w:rsid w:val="00C950FC"/>
    <w:rsid w:val="00CA2B62"/>
    <w:rsid w:val="00CF1848"/>
    <w:rsid w:val="00D12044"/>
    <w:rsid w:val="00D76A18"/>
    <w:rsid w:val="00DD118C"/>
    <w:rsid w:val="00E25700"/>
    <w:rsid w:val="00E41FE9"/>
    <w:rsid w:val="00E66235"/>
    <w:rsid w:val="00E83C24"/>
    <w:rsid w:val="00E9086D"/>
    <w:rsid w:val="00E9318D"/>
    <w:rsid w:val="00EF2588"/>
    <w:rsid w:val="00F066B9"/>
    <w:rsid w:val="00F10433"/>
    <w:rsid w:val="00F25AA5"/>
    <w:rsid w:val="00F51237"/>
    <w:rsid w:val="00F5572E"/>
    <w:rsid w:val="00F55F9F"/>
    <w:rsid w:val="00F65210"/>
    <w:rsid w:val="00F94774"/>
    <w:rsid w:val="00FC53DB"/>
    <w:rsid w:val="00FE7BA7"/>
    <w:rsid w:val="00FF3BC8"/>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67"/>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fn"/>
    <w:basedOn w:val="Normal"/>
    <w:link w:val="NotedebasdepageCar"/>
    <w:qFormat/>
    <w:rsid w:val="007E09DA"/>
    <w:pPr>
      <w:keepLines/>
      <w:spacing w:after="60"/>
      <w:ind w:firstLine="720"/>
    </w:pPr>
    <w:rPr>
      <w:sz w:val="18"/>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link w:val="ParagraphedelisteCar"/>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A72E2E"/>
    <w:pPr>
      <w:spacing w:after="160" w:line="240" w:lineRule="exact"/>
      <w:jc w:val="left"/>
    </w:pPr>
    <w:rPr>
      <w:rFonts w:asciiTheme="minorHAnsi" w:eastAsiaTheme="minorEastAsia" w:hAnsiTheme="minorHAnsi" w:cstheme="minorBidi"/>
      <w:vertAlign w:val="superscript"/>
      <w:lang w:val="fr-CA"/>
    </w:rPr>
  </w:style>
  <w:style w:type="character" w:customStyle="1" w:styleId="StyleFootnoteReferencenumberFootnoteReferenceSuperscript-EF">
    <w:name w:val="Style Footnote ReferencenumberFootnote Reference Superscript-E F..."/>
    <w:rsid w:val="00195F6B"/>
    <w:rPr>
      <w:strike w:val="0"/>
      <w:dstrike w:val="0"/>
      <w:kern w:val="22"/>
      <w:sz w:val="18"/>
      <w:u w:val="none"/>
      <w:effect w:val="none"/>
      <w:vertAlign w:val="superscript"/>
    </w:rPr>
  </w:style>
  <w:style w:type="character" w:customStyle="1" w:styleId="ParagraphedelisteCar">
    <w:name w:val="Paragraphe de liste Car"/>
    <w:basedOn w:val="Policepardfaut"/>
    <w:link w:val="Paragraphedeliste"/>
    <w:qFormat/>
    <w:locked/>
    <w:rsid w:val="002B16B4"/>
    <w:rPr>
      <w:rFonts w:ascii="Times New Roman" w:eastAsia="Times New Roman" w:hAnsi="Times New Roman" w:cs="Times New Roman"/>
      <w:sz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7E09DA"/>
    <w:pPr>
      <w:jc w:val="both"/>
    </w:pPr>
    <w:rPr>
      <w:rFonts w:ascii="Times New Roman" w:eastAsia="Times New Roman" w:hAnsi="Times New Roman" w:cs="Times New Roman"/>
      <w:sz w:val="22"/>
      <w:lang w:val="en-GB"/>
    </w:rPr>
  </w:style>
  <w:style w:type="paragraph" w:styleId="1">
    <w:name w:val="heading 1"/>
    <w:basedOn w:val="a1"/>
    <w:next w:val="2"/>
    <w:link w:val="10"/>
    <w:qFormat/>
    <w:rsid w:val="007E09DA"/>
    <w:pPr>
      <w:keepNext/>
      <w:tabs>
        <w:tab w:val="left" w:pos="720"/>
      </w:tabs>
      <w:spacing w:before="240" w:after="120"/>
      <w:jc w:val="center"/>
      <w:outlineLvl w:val="0"/>
    </w:pPr>
    <w:rPr>
      <w:b/>
      <w:caps/>
    </w:rPr>
  </w:style>
  <w:style w:type="paragraph" w:styleId="2">
    <w:name w:val="heading 2"/>
    <w:basedOn w:val="a1"/>
    <w:next w:val="a1"/>
    <w:link w:val="20"/>
    <w:qFormat/>
    <w:rsid w:val="006122BA"/>
    <w:pPr>
      <w:keepNext/>
      <w:tabs>
        <w:tab w:val="left" w:pos="720"/>
      </w:tabs>
      <w:spacing w:before="120" w:after="120"/>
      <w:jc w:val="center"/>
      <w:outlineLvl w:val="1"/>
    </w:pPr>
    <w:rPr>
      <w:b/>
      <w:bCs/>
      <w:iCs/>
    </w:rPr>
  </w:style>
  <w:style w:type="paragraph" w:styleId="3">
    <w:name w:val="heading 3"/>
    <w:basedOn w:val="a1"/>
    <w:next w:val="a1"/>
    <w:link w:val="30"/>
    <w:qFormat/>
    <w:rsid w:val="007E09DA"/>
    <w:pPr>
      <w:keepNext/>
      <w:tabs>
        <w:tab w:val="left" w:pos="567"/>
      </w:tabs>
      <w:spacing w:before="120" w:after="120"/>
      <w:jc w:val="center"/>
      <w:outlineLvl w:val="2"/>
    </w:pPr>
    <w:rPr>
      <w:i/>
      <w:iCs/>
    </w:rPr>
  </w:style>
  <w:style w:type="paragraph" w:styleId="4">
    <w:name w:val="heading 4"/>
    <w:basedOn w:val="a1"/>
    <w:link w:val="40"/>
    <w:qFormat/>
    <w:rsid w:val="007E09DA"/>
    <w:pPr>
      <w:keepNext/>
      <w:spacing w:before="120" w:after="120"/>
      <w:outlineLvl w:val="3"/>
    </w:pPr>
    <w:rPr>
      <w:rFonts w:ascii="Times New Roman Bold" w:eastAsia="Arial Unicode MS" w:hAnsi="Times New Roman Bold" w:cs="Arial"/>
      <w:b/>
      <w:bCs/>
      <w:i/>
    </w:rPr>
  </w:style>
  <w:style w:type="paragraph" w:styleId="5">
    <w:name w:val="heading 5"/>
    <w:basedOn w:val="a1"/>
    <w:next w:val="a1"/>
    <w:link w:val="50"/>
    <w:qFormat/>
    <w:rsid w:val="007E09DA"/>
    <w:pPr>
      <w:keepNext/>
      <w:numPr>
        <w:ilvl w:val="4"/>
        <w:numId w:val="1"/>
      </w:numPr>
      <w:spacing w:before="120" w:after="120"/>
      <w:jc w:val="left"/>
      <w:outlineLvl w:val="4"/>
    </w:pPr>
    <w:rPr>
      <w:bCs/>
      <w:i/>
      <w:szCs w:val="26"/>
      <w:lang w:val="en-CA"/>
    </w:rPr>
  </w:style>
  <w:style w:type="paragraph" w:styleId="6">
    <w:name w:val="heading 6"/>
    <w:basedOn w:val="a1"/>
    <w:next w:val="a1"/>
    <w:link w:val="60"/>
    <w:qFormat/>
    <w:rsid w:val="007E09DA"/>
    <w:pPr>
      <w:keepNext/>
      <w:spacing w:after="240" w:line="240" w:lineRule="exact"/>
      <w:ind w:left="720"/>
      <w:outlineLvl w:val="5"/>
    </w:pPr>
    <w:rPr>
      <w:u w:val="single"/>
    </w:rPr>
  </w:style>
  <w:style w:type="paragraph" w:styleId="7">
    <w:name w:val="heading 7"/>
    <w:basedOn w:val="a1"/>
    <w:next w:val="a1"/>
    <w:link w:val="70"/>
    <w:rsid w:val="007E09DA"/>
    <w:pPr>
      <w:keepNext/>
      <w:jc w:val="right"/>
      <w:outlineLvl w:val="6"/>
    </w:pPr>
    <w:rPr>
      <w:rFonts w:ascii="Univers" w:hAnsi="Univers"/>
      <w:b/>
      <w:sz w:val="28"/>
    </w:rPr>
  </w:style>
  <w:style w:type="paragraph" w:styleId="8">
    <w:name w:val="heading 8"/>
    <w:basedOn w:val="a1"/>
    <w:next w:val="a1"/>
    <w:link w:val="80"/>
    <w:qFormat/>
    <w:rsid w:val="007E09DA"/>
    <w:pPr>
      <w:keepNext/>
      <w:jc w:val="right"/>
      <w:outlineLvl w:val="7"/>
    </w:pPr>
    <w:rPr>
      <w:rFonts w:ascii="Univers" w:hAnsi="Univers"/>
      <w:b/>
      <w:sz w:val="32"/>
    </w:rPr>
  </w:style>
  <w:style w:type="paragraph" w:styleId="9">
    <w:name w:val="heading 9"/>
    <w:basedOn w:val="a1"/>
    <w:next w:val="a1"/>
    <w:link w:val="90"/>
    <w:rsid w:val="007E09DA"/>
    <w:pPr>
      <w:keepNext/>
      <w:spacing w:before="100" w:beforeAutospacing="1" w:after="120"/>
      <w:outlineLvl w:val="8"/>
    </w:pPr>
    <w:rPr>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
    <w:name w:val="Table Grid"/>
    <w:basedOn w:val="a3"/>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0">
    <w:name w:val="Balloon Text"/>
    <w:basedOn w:val="a1"/>
    <w:link w:val="a5"/>
    <w:uiPriority w:val="99"/>
    <w:semiHidden/>
    <w:unhideWhenUsed/>
    <w:rsid w:val="00C9161D"/>
    <w:rPr>
      <w:rFonts w:ascii="Lucida Grande" w:hAnsi="Lucida Grande" w:cs="Lucida Grande"/>
      <w:sz w:val="18"/>
      <w:szCs w:val="18"/>
    </w:rPr>
  </w:style>
  <w:style w:type="character" w:customStyle="1" w:styleId="a5">
    <w:name w:val="Текст выноски Знак"/>
    <w:basedOn w:val="a2"/>
    <w:link w:val="a0"/>
    <w:uiPriority w:val="99"/>
    <w:semiHidden/>
    <w:rsid w:val="00C9161D"/>
    <w:rPr>
      <w:rFonts w:ascii="Lucida Grande" w:hAnsi="Lucida Grande" w:cs="Lucida Grande"/>
      <w:sz w:val="18"/>
      <w:szCs w:val="18"/>
      <w:lang w:val="en-US"/>
    </w:rPr>
  </w:style>
  <w:style w:type="character" w:styleId="a6">
    <w:name w:val="Placeholder Text"/>
    <w:basedOn w:val="a2"/>
    <w:uiPriority w:val="67"/>
    <w:rsid w:val="00105372"/>
    <w:rPr>
      <w:color w:val="808080"/>
    </w:rPr>
  </w:style>
  <w:style w:type="paragraph" w:styleId="a7">
    <w:name w:val="header"/>
    <w:basedOn w:val="a1"/>
    <w:link w:val="a8"/>
    <w:rsid w:val="007E09DA"/>
    <w:pPr>
      <w:tabs>
        <w:tab w:val="center" w:pos="4320"/>
        <w:tab w:val="right" w:pos="8640"/>
      </w:tabs>
    </w:pPr>
  </w:style>
  <w:style w:type="character" w:customStyle="1" w:styleId="a8">
    <w:name w:val="Верхний колонтитул Знак"/>
    <w:basedOn w:val="a2"/>
    <w:link w:val="a7"/>
    <w:rsid w:val="00CF1848"/>
    <w:rPr>
      <w:rFonts w:ascii="Times New Roman" w:eastAsia="Times New Roman" w:hAnsi="Times New Roman" w:cs="Times New Roman"/>
      <w:sz w:val="22"/>
      <w:lang w:val="en-GB"/>
    </w:rPr>
  </w:style>
  <w:style w:type="paragraph" w:styleId="a9">
    <w:name w:val="footer"/>
    <w:basedOn w:val="a1"/>
    <w:link w:val="aa"/>
    <w:rsid w:val="007E09DA"/>
    <w:pPr>
      <w:tabs>
        <w:tab w:val="center" w:pos="4320"/>
        <w:tab w:val="right" w:pos="8640"/>
      </w:tabs>
      <w:ind w:firstLine="720"/>
      <w:jc w:val="right"/>
    </w:pPr>
  </w:style>
  <w:style w:type="character" w:customStyle="1" w:styleId="aa">
    <w:name w:val="Нижний колонтитул Знак"/>
    <w:basedOn w:val="a2"/>
    <w:link w:val="a9"/>
    <w:rsid w:val="00CF1848"/>
    <w:rPr>
      <w:rFonts w:ascii="Times New Roman" w:eastAsia="Times New Roman" w:hAnsi="Times New Roman" w:cs="Times New Roman"/>
      <w:sz w:val="22"/>
      <w:lang w:val="en-GB"/>
    </w:rPr>
  </w:style>
  <w:style w:type="paragraph" w:customStyle="1" w:styleId="meetingname">
    <w:name w:val="meeting name"/>
    <w:basedOn w:val="a1"/>
    <w:qFormat/>
    <w:rsid w:val="00534681"/>
    <w:pPr>
      <w:ind w:left="142" w:right="4218" w:hanging="142"/>
    </w:pPr>
    <w:rPr>
      <w:caps/>
      <w:szCs w:val="22"/>
    </w:rPr>
  </w:style>
  <w:style w:type="paragraph" w:styleId="ab">
    <w:name w:val="Title"/>
    <w:basedOn w:val="a1"/>
    <w:next w:val="a1"/>
    <w:link w:val="ac"/>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2"/>
    <w:link w:val="ab"/>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ad">
    <w:name w:val="Subtitle"/>
    <w:basedOn w:val="a1"/>
    <w:next w:val="a1"/>
    <w:link w:val="ae"/>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ae">
    <w:name w:val="Подзаголовок Знак"/>
    <w:basedOn w:val="a2"/>
    <w:link w:val="ad"/>
    <w:uiPriority w:val="11"/>
    <w:rsid w:val="007E09DA"/>
    <w:rPr>
      <w:rFonts w:asciiTheme="majorHAnsi" w:eastAsiaTheme="majorEastAsia" w:hAnsiTheme="majorHAnsi" w:cstheme="majorBidi"/>
      <w:i/>
      <w:iCs/>
      <w:color w:val="4F81BD" w:themeColor="accent1"/>
      <w:spacing w:val="15"/>
      <w:lang w:val="en-US"/>
    </w:rPr>
  </w:style>
  <w:style w:type="character" w:customStyle="1" w:styleId="10">
    <w:name w:val="Заголовок 1 Знак"/>
    <w:basedOn w:val="a2"/>
    <w:link w:val="1"/>
    <w:rsid w:val="007E09DA"/>
    <w:rPr>
      <w:rFonts w:ascii="Times New Roman" w:eastAsia="Times New Roman" w:hAnsi="Times New Roman" w:cs="Times New Roman"/>
      <w:b/>
      <w:caps/>
      <w:sz w:val="22"/>
      <w:lang w:val="en-GB"/>
    </w:rPr>
  </w:style>
  <w:style w:type="paragraph" w:styleId="af">
    <w:name w:val="Body Text"/>
    <w:basedOn w:val="a1"/>
    <w:link w:val="af0"/>
    <w:rsid w:val="007E09DA"/>
    <w:pPr>
      <w:spacing w:before="120" w:after="120"/>
      <w:ind w:firstLine="720"/>
    </w:pPr>
    <w:rPr>
      <w:iCs/>
    </w:rPr>
  </w:style>
  <w:style w:type="character" w:customStyle="1" w:styleId="af0">
    <w:name w:val="Основной текст Знак"/>
    <w:basedOn w:val="a2"/>
    <w:link w:val="af"/>
    <w:rsid w:val="007E09DA"/>
    <w:rPr>
      <w:rFonts w:ascii="Times New Roman" w:eastAsia="Times New Roman" w:hAnsi="Times New Roman" w:cs="Times New Roman"/>
      <w:iCs/>
      <w:sz w:val="22"/>
      <w:lang w:val="en-GB"/>
    </w:rPr>
  </w:style>
  <w:style w:type="paragraph" w:styleId="af1">
    <w:name w:val="Body Text Indent"/>
    <w:basedOn w:val="a1"/>
    <w:link w:val="af2"/>
    <w:rsid w:val="007E09DA"/>
    <w:pPr>
      <w:spacing w:before="120" w:after="120"/>
      <w:ind w:left="1440" w:hanging="720"/>
      <w:jc w:val="left"/>
    </w:pPr>
  </w:style>
  <w:style w:type="character" w:customStyle="1" w:styleId="af2">
    <w:name w:val="Основной текст с отступом Знак"/>
    <w:basedOn w:val="a2"/>
    <w:link w:val="af1"/>
    <w:rsid w:val="007E09DA"/>
    <w:rPr>
      <w:rFonts w:ascii="Times New Roman" w:eastAsia="Times New Roman" w:hAnsi="Times New Roman" w:cs="Times New Roman"/>
      <w:sz w:val="22"/>
      <w:lang w:val="en-GB"/>
    </w:rPr>
  </w:style>
  <w:style w:type="character" w:styleId="af3">
    <w:name w:val="annotation reference"/>
    <w:semiHidden/>
    <w:rsid w:val="007E09DA"/>
    <w:rPr>
      <w:sz w:val="16"/>
    </w:rPr>
  </w:style>
  <w:style w:type="paragraph" w:styleId="af4">
    <w:name w:val="annotation text"/>
    <w:basedOn w:val="a1"/>
    <w:link w:val="af5"/>
    <w:semiHidden/>
    <w:rsid w:val="007E09DA"/>
    <w:pPr>
      <w:spacing w:after="120" w:line="240" w:lineRule="exact"/>
    </w:pPr>
  </w:style>
  <w:style w:type="character" w:customStyle="1" w:styleId="af5">
    <w:name w:val="Текст примечания Знак"/>
    <w:basedOn w:val="a2"/>
    <w:link w:val="af4"/>
    <w:semiHidden/>
    <w:rsid w:val="007E09DA"/>
    <w:rPr>
      <w:rFonts w:ascii="Times New Roman" w:eastAsia="Times New Roman" w:hAnsi="Times New Roman" w:cs="Times New Roman"/>
      <w:sz w:val="22"/>
      <w:lang w:val="en-GB"/>
    </w:rPr>
  </w:style>
  <w:style w:type="paragraph" w:customStyle="1" w:styleId="Cornernotation">
    <w:name w:val="Corner notation"/>
    <w:basedOn w:val="a1"/>
    <w:rsid w:val="007E09DA"/>
    <w:pPr>
      <w:ind w:left="170" w:right="3119" w:hanging="170"/>
      <w:jc w:val="left"/>
    </w:pPr>
  </w:style>
  <w:style w:type="character" w:styleId="af6">
    <w:name w:val="endnote reference"/>
    <w:semiHidden/>
    <w:rsid w:val="007E09DA"/>
    <w:rPr>
      <w:vertAlign w:val="superscript"/>
    </w:rPr>
  </w:style>
  <w:style w:type="paragraph" w:styleId="af7">
    <w:name w:val="endnote text"/>
    <w:basedOn w:val="a1"/>
    <w:link w:val="af8"/>
    <w:semiHidden/>
    <w:rsid w:val="007E09DA"/>
    <w:pPr>
      <w:widowControl w:val="0"/>
      <w:tabs>
        <w:tab w:val="left" w:pos="-720"/>
      </w:tabs>
      <w:suppressAutoHyphens/>
    </w:pPr>
    <w:rPr>
      <w:rFonts w:ascii="Courier New" w:hAnsi="Courier New"/>
    </w:rPr>
  </w:style>
  <w:style w:type="character" w:customStyle="1" w:styleId="af8">
    <w:name w:val="Текст концевой сноски Знак"/>
    <w:basedOn w:val="a2"/>
    <w:link w:val="af7"/>
    <w:semiHidden/>
    <w:rsid w:val="007E09DA"/>
    <w:rPr>
      <w:rFonts w:ascii="Courier New" w:eastAsia="Times New Roman" w:hAnsi="Courier New" w:cs="Times New Roman"/>
      <w:sz w:val="22"/>
      <w:lang w:val="en-GB"/>
    </w:rPr>
  </w:style>
  <w:style w:type="character" w:styleId="af9">
    <w:name w:val="FollowedHyperlink"/>
    <w:rsid w:val="007E09DA"/>
    <w:rPr>
      <w:color w:val="800080"/>
      <w:u w:val="single"/>
    </w:rPr>
  </w:style>
  <w:style w:type="character" w:styleId="afa">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afb">
    <w:name w:val="footnote text"/>
    <w:aliases w:val="Geneva 9,Font: Geneva 9,Boston 10,f,ft,Fotnotstext Char,ft Char,single space,footnote text,FOOTNOTES,ADB,single space1,footnote text1,FOOTNOTES1,fn1,ADB1,single space2,footnote text2,FOOTNOTES2,fn2,ADB2,single space3,footnote text3"/>
    <w:basedOn w:val="a1"/>
    <w:link w:val="afc"/>
    <w:qFormat/>
    <w:rsid w:val="007E09DA"/>
    <w:pPr>
      <w:keepLines/>
      <w:spacing w:after="60"/>
      <w:ind w:firstLine="720"/>
    </w:pPr>
    <w:rPr>
      <w:sz w:val="18"/>
    </w:rPr>
  </w:style>
  <w:style w:type="character" w:customStyle="1" w:styleId="afc">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2"/>
    <w:link w:val="afb"/>
    <w:rsid w:val="007E09DA"/>
    <w:rPr>
      <w:rFonts w:ascii="Times New Roman" w:eastAsia="Times New Roman" w:hAnsi="Times New Roman" w:cs="Times New Roman"/>
      <w:sz w:val="18"/>
      <w:lang w:val="en-GB"/>
    </w:rPr>
  </w:style>
  <w:style w:type="paragraph" w:customStyle="1" w:styleId="HEADING">
    <w:name w:val="HEADING"/>
    <w:basedOn w:val="a1"/>
    <w:rsid w:val="007E09DA"/>
    <w:pPr>
      <w:keepNext/>
      <w:spacing w:before="240" w:after="120"/>
      <w:jc w:val="center"/>
    </w:pPr>
    <w:rPr>
      <w:b/>
      <w:bCs/>
      <w:caps/>
    </w:rPr>
  </w:style>
  <w:style w:type="character" w:customStyle="1" w:styleId="20">
    <w:name w:val="Заголовок 2 Знак"/>
    <w:basedOn w:val="a2"/>
    <w:link w:val="2"/>
    <w:rsid w:val="006122BA"/>
    <w:rPr>
      <w:rFonts w:ascii="Times New Roman" w:eastAsia="Times New Roman" w:hAnsi="Times New Roman" w:cs="Times New Roman"/>
      <w:b/>
      <w:bCs/>
      <w:iCs/>
      <w:sz w:val="22"/>
      <w:lang w:val="en-GB"/>
    </w:rPr>
  </w:style>
  <w:style w:type="paragraph" w:customStyle="1" w:styleId="HEADINGNOTFORTOC">
    <w:name w:val="HEADING (NOT FOR TOC)"/>
    <w:basedOn w:val="1"/>
    <w:next w:val="2"/>
    <w:rsid w:val="007E09DA"/>
  </w:style>
  <w:style w:type="paragraph" w:customStyle="1" w:styleId="Heading1longmultiline">
    <w:name w:val="Heading 1 (long multiline)"/>
    <w:basedOn w:val="1"/>
    <w:rsid w:val="007E09DA"/>
    <w:pPr>
      <w:ind w:left="1843" w:hanging="1134"/>
      <w:jc w:val="left"/>
    </w:pPr>
  </w:style>
  <w:style w:type="paragraph" w:customStyle="1" w:styleId="Heading1multiline">
    <w:name w:val="Heading 1 (multiline)"/>
    <w:basedOn w:val="1"/>
    <w:rsid w:val="007E09DA"/>
    <w:pPr>
      <w:ind w:left="1843" w:right="996" w:hanging="567"/>
      <w:jc w:val="left"/>
    </w:pPr>
  </w:style>
  <w:style w:type="paragraph" w:customStyle="1" w:styleId="Heading2multiline">
    <w:name w:val="Heading 2 (multiline)"/>
    <w:basedOn w:val="1"/>
    <w:next w:val="a1"/>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2"/>
    <w:link w:val="3"/>
    <w:rsid w:val="007E09DA"/>
    <w:rPr>
      <w:rFonts w:ascii="Times New Roman" w:eastAsia="Times New Roman" w:hAnsi="Times New Roman" w:cs="Times New Roman"/>
      <w:i/>
      <w:iCs/>
      <w:sz w:val="22"/>
      <w:lang w:val="en-GB"/>
    </w:rPr>
  </w:style>
  <w:style w:type="paragraph" w:customStyle="1" w:styleId="heading2notforTOC">
    <w:name w:val="heading 2 not for TOC"/>
    <w:basedOn w:val="3"/>
    <w:rsid w:val="007E09DA"/>
  </w:style>
  <w:style w:type="paragraph" w:customStyle="1" w:styleId="Heading3multiline">
    <w:name w:val="Heading 3 (multiline)"/>
    <w:basedOn w:val="3"/>
    <w:next w:val="a1"/>
    <w:rsid w:val="007E09DA"/>
    <w:pPr>
      <w:ind w:left="1418" w:hanging="425"/>
      <w:jc w:val="left"/>
    </w:pPr>
  </w:style>
  <w:style w:type="character" w:customStyle="1" w:styleId="40">
    <w:name w:val="Заголовок 4 Знак"/>
    <w:basedOn w:val="a2"/>
    <w:link w:val="4"/>
    <w:rsid w:val="007E09DA"/>
    <w:rPr>
      <w:rFonts w:ascii="Times New Roman Bold" w:eastAsia="Arial Unicode MS" w:hAnsi="Times New Roman Bold" w:cs="Arial"/>
      <w:b/>
      <w:bCs/>
      <w:i/>
      <w:sz w:val="22"/>
      <w:lang w:val="en-GB"/>
    </w:rPr>
  </w:style>
  <w:style w:type="paragraph" w:customStyle="1" w:styleId="Heading4indent">
    <w:name w:val="Heading 4 indent"/>
    <w:basedOn w:val="4"/>
    <w:rsid w:val="007E09DA"/>
    <w:pPr>
      <w:ind w:left="720"/>
      <w:outlineLvl w:val="9"/>
    </w:pPr>
    <w:rPr>
      <w:rFonts w:ascii="Times New Roman" w:hAnsi="Times New Roman"/>
    </w:rPr>
  </w:style>
  <w:style w:type="character" w:customStyle="1" w:styleId="50">
    <w:name w:val="Заголовок 5 Знак"/>
    <w:basedOn w:val="a2"/>
    <w:link w:val="5"/>
    <w:rsid w:val="007E09DA"/>
    <w:rPr>
      <w:rFonts w:ascii="Times New Roman" w:eastAsia="Times New Roman" w:hAnsi="Times New Roman" w:cs="Times New Roman"/>
      <w:bCs/>
      <w:i/>
      <w:sz w:val="22"/>
      <w:szCs w:val="26"/>
      <w:lang w:val="en-CA"/>
    </w:rPr>
  </w:style>
  <w:style w:type="character" w:customStyle="1" w:styleId="60">
    <w:name w:val="Заголовок 6 Знак"/>
    <w:basedOn w:val="a2"/>
    <w:link w:val="6"/>
    <w:rsid w:val="007E09DA"/>
    <w:rPr>
      <w:rFonts w:ascii="Times New Roman" w:eastAsia="Times New Roman" w:hAnsi="Times New Roman" w:cs="Times New Roman"/>
      <w:sz w:val="22"/>
      <w:u w:val="single"/>
      <w:lang w:val="en-GB"/>
    </w:rPr>
  </w:style>
  <w:style w:type="character" w:customStyle="1" w:styleId="70">
    <w:name w:val="Заголовок 7 Знак"/>
    <w:basedOn w:val="a2"/>
    <w:link w:val="7"/>
    <w:rsid w:val="007E09DA"/>
    <w:rPr>
      <w:rFonts w:ascii="Univers" w:eastAsia="Times New Roman" w:hAnsi="Univers" w:cs="Times New Roman"/>
      <w:b/>
      <w:sz w:val="28"/>
      <w:lang w:val="en-GB"/>
    </w:rPr>
  </w:style>
  <w:style w:type="character" w:customStyle="1" w:styleId="80">
    <w:name w:val="Заголовок 8 Знак"/>
    <w:basedOn w:val="a2"/>
    <w:link w:val="8"/>
    <w:rsid w:val="007E09DA"/>
    <w:rPr>
      <w:rFonts w:ascii="Univers" w:eastAsia="Times New Roman" w:hAnsi="Univers" w:cs="Times New Roman"/>
      <w:b/>
      <w:sz w:val="32"/>
      <w:lang w:val="en-GB"/>
    </w:rPr>
  </w:style>
  <w:style w:type="character" w:customStyle="1" w:styleId="90">
    <w:name w:val="Заголовок 9 Знак"/>
    <w:basedOn w:val="a2"/>
    <w:link w:val="9"/>
    <w:rsid w:val="007E09DA"/>
    <w:rPr>
      <w:rFonts w:ascii="Times New Roman" w:eastAsia="Times New Roman" w:hAnsi="Times New Roman" w:cs="Times New Roman"/>
      <w:i/>
      <w:iCs/>
      <w:sz w:val="22"/>
      <w:lang w:val="en-GB"/>
    </w:rPr>
  </w:style>
  <w:style w:type="character" w:styleId="afd">
    <w:name w:val="page number"/>
    <w:rsid w:val="007E09DA"/>
    <w:rPr>
      <w:rFonts w:ascii="Times New Roman" w:hAnsi="Times New Roman"/>
      <w:sz w:val="22"/>
    </w:rPr>
  </w:style>
  <w:style w:type="paragraph" w:customStyle="1" w:styleId="Para1">
    <w:name w:val="Para1"/>
    <w:basedOn w:val="a1"/>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a1"/>
    <w:rsid w:val="007E09DA"/>
    <w:pPr>
      <w:numPr>
        <w:ilvl w:val="3"/>
        <w:numId w:val="5"/>
      </w:numPr>
      <w:tabs>
        <w:tab w:val="left" w:pos="1980"/>
      </w:tabs>
      <w:spacing w:before="80" w:after="80"/>
    </w:pPr>
    <w:rPr>
      <w:szCs w:val="20"/>
    </w:rPr>
  </w:style>
  <w:style w:type="paragraph" w:customStyle="1" w:styleId="para4">
    <w:name w:val="para4"/>
    <w:basedOn w:val="a1"/>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1"/>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1"/>
    <w:qFormat/>
    <w:rsid w:val="007E09DA"/>
    <w:pPr>
      <w:spacing w:before="120" w:after="120"/>
      <w:ind w:left="720" w:right="720"/>
    </w:pPr>
    <w:rPr>
      <w:bCs/>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2"/>
    <w:qFormat/>
    <w:rsid w:val="0093169E"/>
    <w:pPr>
      <w:jc w:val="left"/>
      <w:outlineLvl w:val="9"/>
    </w:pPr>
    <w:rPr>
      <w:i/>
    </w:rPr>
  </w:style>
  <w:style w:type="paragraph" w:styleId="afe">
    <w:name w:val="toa heading"/>
    <w:basedOn w:val="a1"/>
    <w:next w:val="a1"/>
    <w:semiHidden/>
    <w:rsid w:val="007E09DA"/>
    <w:pPr>
      <w:spacing w:before="120"/>
    </w:pPr>
    <w:rPr>
      <w:rFonts w:cs="Arial"/>
      <w:b/>
      <w:bCs/>
      <w:sz w:val="24"/>
    </w:rPr>
  </w:style>
  <w:style w:type="paragraph" w:styleId="11">
    <w:name w:val="toc 1"/>
    <w:basedOn w:val="a1"/>
    <w:next w:val="a1"/>
    <w:autoRedefine/>
    <w:semiHidden/>
    <w:rsid w:val="007E09DA"/>
    <w:pPr>
      <w:ind w:left="720" w:hanging="720"/>
    </w:pPr>
    <w:rPr>
      <w:caps/>
    </w:rPr>
  </w:style>
  <w:style w:type="paragraph" w:styleId="21">
    <w:name w:val="toc 2"/>
    <w:basedOn w:val="a1"/>
    <w:next w:val="a1"/>
    <w:autoRedefine/>
    <w:semiHidden/>
    <w:rsid w:val="007E09DA"/>
    <w:pPr>
      <w:tabs>
        <w:tab w:val="right" w:leader="dot" w:pos="9356"/>
      </w:tabs>
      <w:ind w:left="1440" w:hanging="720"/>
    </w:pPr>
    <w:rPr>
      <w:noProof/>
      <w:szCs w:val="22"/>
    </w:rPr>
  </w:style>
  <w:style w:type="paragraph" w:styleId="31">
    <w:name w:val="toc 3"/>
    <w:basedOn w:val="a1"/>
    <w:next w:val="a1"/>
    <w:autoRedefine/>
    <w:semiHidden/>
    <w:rsid w:val="007E09DA"/>
    <w:pPr>
      <w:ind w:left="2160" w:hanging="720"/>
    </w:pPr>
  </w:style>
  <w:style w:type="paragraph" w:styleId="41">
    <w:name w:val="toc 4"/>
    <w:basedOn w:val="a1"/>
    <w:next w:val="a1"/>
    <w:autoRedefine/>
    <w:semiHidden/>
    <w:rsid w:val="007E09DA"/>
    <w:pPr>
      <w:spacing w:before="120" w:after="120"/>
      <w:ind w:left="660"/>
      <w:jc w:val="left"/>
    </w:pPr>
  </w:style>
  <w:style w:type="paragraph" w:styleId="51">
    <w:name w:val="toc 5"/>
    <w:basedOn w:val="a1"/>
    <w:next w:val="a1"/>
    <w:autoRedefine/>
    <w:semiHidden/>
    <w:rsid w:val="007E09DA"/>
    <w:pPr>
      <w:spacing w:before="120" w:after="120"/>
      <w:ind w:left="880"/>
      <w:jc w:val="left"/>
    </w:pPr>
  </w:style>
  <w:style w:type="paragraph" w:styleId="61">
    <w:name w:val="toc 6"/>
    <w:basedOn w:val="a1"/>
    <w:next w:val="a1"/>
    <w:autoRedefine/>
    <w:semiHidden/>
    <w:rsid w:val="007E09DA"/>
    <w:pPr>
      <w:spacing w:before="120" w:after="120"/>
      <w:ind w:left="1100"/>
      <w:jc w:val="left"/>
    </w:pPr>
  </w:style>
  <w:style w:type="paragraph" w:styleId="71">
    <w:name w:val="toc 7"/>
    <w:basedOn w:val="a1"/>
    <w:next w:val="a1"/>
    <w:autoRedefine/>
    <w:semiHidden/>
    <w:rsid w:val="007E09DA"/>
    <w:pPr>
      <w:spacing w:before="120" w:after="120"/>
      <w:ind w:left="1320"/>
      <w:jc w:val="left"/>
    </w:pPr>
  </w:style>
  <w:style w:type="paragraph" w:styleId="81">
    <w:name w:val="toc 8"/>
    <w:basedOn w:val="a1"/>
    <w:next w:val="a1"/>
    <w:autoRedefine/>
    <w:semiHidden/>
    <w:rsid w:val="007E09DA"/>
    <w:pPr>
      <w:spacing w:before="120" w:after="120"/>
      <w:ind w:left="1540"/>
      <w:jc w:val="left"/>
    </w:pPr>
  </w:style>
  <w:style w:type="paragraph" w:styleId="91">
    <w:name w:val="toc 9"/>
    <w:basedOn w:val="a1"/>
    <w:next w:val="a1"/>
    <w:autoRedefine/>
    <w:semiHidden/>
    <w:rsid w:val="007E09DA"/>
    <w:pPr>
      <w:spacing w:before="120" w:after="120"/>
      <w:ind w:left="1760"/>
      <w:jc w:val="left"/>
    </w:pPr>
  </w:style>
  <w:style w:type="character" w:styleId="aff">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a1"/>
    <w:rsid w:val="00172AF6"/>
    <w:pPr>
      <w:keepLines/>
      <w:spacing w:before="240" w:after="120"/>
    </w:pPr>
    <w:rPr>
      <w:rFonts w:cs="Angsana New"/>
      <w:b/>
      <w:i/>
      <w:sz w:val="24"/>
    </w:rPr>
  </w:style>
  <w:style w:type="paragraph" w:customStyle="1" w:styleId="CBD-Doc">
    <w:name w:val="CBD-Doc"/>
    <w:basedOn w:val="a1"/>
    <w:rsid w:val="00172AF6"/>
    <w:pPr>
      <w:keepLines/>
      <w:numPr>
        <w:numId w:val="9"/>
      </w:numPr>
      <w:spacing w:after="120"/>
    </w:pPr>
    <w:rPr>
      <w:rFonts w:cs="Angsana New"/>
    </w:rPr>
  </w:style>
  <w:style w:type="paragraph" w:styleId="aff0">
    <w:name w:val="List Paragraph"/>
    <w:basedOn w:val="a1"/>
    <w:uiPriority w:val="34"/>
    <w:qFormat/>
    <w:rsid w:val="0093169E"/>
    <w:pPr>
      <w:ind w:left="720"/>
      <w:contextualSpacing/>
    </w:pPr>
  </w:style>
  <w:style w:type="paragraph" w:styleId="aff1">
    <w:name w:val="caption"/>
    <w:basedOn w:val="a1"/>
    <w:next w:val="a1"/>
    <w:uiPriority w:val="35"/>
    <w:unhideWhenUsed/>
    <w:qFormat/>
    <w:rsid w:val="00D12044"/>
    <w:pPr>
      <w:keepNext/>
      <w:keepLines/>
      <w:spacing w:after="200"/>
    </w:pPr>
    <w:rPr>
      <w:b/>
      <w:iCs/>
      <w:szCs w:val="18"/>
    </w:rPr>
  </w:style>
  <w:style w:type="paragraph" w:styleId="aff2">
    <w:name w:val="No Spacing"/>
    <w:link w:val="aff3"/>
    <w:uiPriority w:val="1"/>
    <w:qFormat/>
    <w:rsid w:val="0061445E"/>
    <w:rPr>
      <w:rFonts w:ascii="Calibri" w:eastAsia="Calibri" w:hAnsi="Calibri" w:cs="Times New Roman"/>
      <w:sz w:val="22"/>
      <w:szCs w:val="22"/>
      <w:lang w:val="en-US"/>
    </w:rPr>
  </w:style>
  <w:style w:type="character" w:customStyle="1" w:styleId="aff3">
    <w:name w:val="Без интервала Знак"/>
    <w:basedOn w:val="a2"/>
    <w:link w:val="aff2"/>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a1"/>
    <w:link w:val="afa"/>
    <w:rsid w:val="00A72E2E"/>
    <w:pPr>
      <w:spacing w:after="160" w:line="240" w:lineRule="exact"/>
      <w:jc w:val="left"/>
    </w:pPr>
    <w:rPr>
      <w:rFonts w:asciiTheme="minorHAnsi" w:eastAsiaTheme="minorEastAsia" w:hAnsiTheme="minorHAnsi" w:cstheme="minorBidi"/>
      <w:vertAlign w:val="superscript"/>
      <w:lang w:val="fr-CA"/>
    </w:rPr>
  </w:style>
</w:styles>
</file>

<file path=word/webSettings.xml><?xml version="1.0" encoding="utf-8"?>
<w:webSettings xmlns:r="http://schemas.openxmlformats.org/officeDocument/2006/relationships" xmlns:w="http://schemas.openxmlformats.org/wordprocessingml/2006/main">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2/cop-12-dec-24-ru.pdf"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mop-07/mop-07-dec-12-ru.pdf"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08/full/cop-08-dec-ru.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3820E7D014024C5381A078FEA781F65A"/>
        <w:category>
          <w:name w:val="Общие"/>
          <w:gallery w:val="placeholder"/>
        </w:category>
        <w:types>
          <w:type w:val="bbPlcHdr"/>
        </w:types>
        <w:behaviors>
          <w:behavior w:val="content"/>
        </w:behaviors>
        <w:guid w:val="{D39AF7C5-210A-4904-A2B9-1F9A380BBCAE}"/>
      </w:docPartPr>
      <w:docPartBody>
        <w:p w:rsidR="00C30585" w:rsidRDefault="00233041" w:rsidP="00233041">
          <w:pPr>
            <w:pStyle w:val="3820E7D014024C5381A078FEA781F65A"/>
          </w:pPr>
          <w:r w:rsidRPr="007E02EB">
            <w:rPr>
              <w:rStyle w:val="Textedelespacerserv"/>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044AE6"/>
    <w:rsid w:val="001265A1"/>
    <w:rsid w:val="00202AF2"/>
    <w:rsid w:val="00233041"/>
    <w:rsid w:val="00261E9A"/>
    <w:rsid w:val="00317DA5"/>
    <w:rsid w:val="00500A2B"/>
    <w:rsid w:val="00507420"/>
    <w:rsid w:val="0058288D"/>
    <w:rsid w:val="00597991"/>
    <w:rsid w:val="006801B3"/>
    <w:rsid w:val="00720F63"/>
    <w:rsid w:val="007F1B76"/>
    <w:rsid w:val="00810A55"/>
    <w:rsid w:val="008C6619"/>
    <w:rsid w:val="008D420E"/>
    <w:rsid w:val="0098642F"/>
    <w:rsid w:val="00C01F79"/>
    <w:rsid w:val="00C30585"/>
    <w:rsid w:val="00C50699"/>
    <w:rsid w:val="00CE6602"/>
    <w:rsid w:val="00D21FA5"/>
    <w:rsid w:val="00DF340E"/>
    <w:rsid w:val="00E87295"/>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42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uiPriority w:val="67"/>
    <w:rsid w:val="00C01F79"/>
    <w:rPr>
      <w:color w:val="808080"/>
    </w:rPr>
  </w:style>
  <w:style w:type="paragraph" w:customStyle="1" w:styleId="C444DEE40D7C456B82AF1A09CD132ABF">
    <w:name w:val="C444DEE40D7C456B82AF1A09CD132ABF"/>
    <w:rsid w:val="00CE6602"/>
    <w:pPr>
      <w:spacing w:after="160" w:line="259" w:lineRule="auto"/>
    </w:pPr>
  </w:style>
  <w:style w:type="paragraph" w:customStyle="1" w:styleId="2BCC674BC51343BE89CC844E7A2AF5A7">
    <w:name w:val="2BCC674BC51343BE89CC844E7A2AF5A7"/>
    <w:rsid w:val="00DF340E"/>
    <w:pPr>
      <w:spacing w:after="160" w:line="259" w:lineRule="auto"/>
    </w:pPr>
    <w:rPr>
      <w:lang w:val="en-CA" w:eastAsia="en-CA"/>
    </w:rPr>
  </w:style>
  <w:style w:type="paragraph" w:customStyle="1" w:styleId="3820E7D014024C5381A078FEA781F65A">
    <w:name w:val="3820E7D014024C5381A078FEA781F65A"/>
    <w:rsid w:val="00233041"/>
    <w:rPr>
      <w:lang w:val="fr-CH" w:eastAsia="fr-CH"/>
    </w:rPr>
  </w:style>
  <w:style w:type="paragraph" w:customStyle="1" w:styleId="48A099651FE54B959166552663AC4F8B">
    <w:name w:val="48A099651FE54B959166552663AC4F8B"/>
    <w:rsid w:val="001265A1"/>
    <w:rPr>
      <w:lang w:val="fr-FR" w:eastAsia="fr-FR"/>
    </w:rPr>
  </w:style>
  <w:style w:type="paragraph" w:customStyle="1" w:styleId="28CF13800D564C43855B58A4E146F2B8">
    <w:name w:val="28CF13800D564C43855B58A4E146F2B8"/>
    <w:rsid w:val="001265A1"/>
    <w:rPr>
      <w:lang w:val="fr-FR" w:eastAsia="fr-FR"/>
    </w:rPr>
  </w:style>
  <w:style w:type="paragraph" w:customStyle="1" w:styleId="5A44AB8564BB4FF1ADF1BFBE45CD589D">
    <w:name w:val="5A44AB8564BB4FF1ADF1BFBE45CD589D"/>
    <w:rsid w:val="00597991"/>
    <w:rPr>
      <w:lang w:val="fr-FR" w:eastAsia="fr-FR"/>
    </w:rPr>
  </w:style>
  <w:style w:type="paragraph" w:customStyle="1" w:styleId="F784370FB995468481B208473485E3BD">
    <w:name w:val="F784370FB995468481B208473485E3BD"/>
    <w:rsid w:val="00C01F79"/>
    <w:rPr>
      <w:lang w:val="fr-FR" w:eastAsia="fr-FR"/>
    </w:rPr>
  </w:style>
  <w:style w:type="paragraph" w:customStyle="1" w:styleId="B6B154D2CFA542EA95D461A244A73ED6">
    <w:name w:val="B6B154D2CFA542EA95D461A244A73ED6"/>
    <w:rsid w:val="00C01F79"/>
    <w:rPr>
      <w:lang w:val="fr-FR" w:eastAsia="fr-FR"/>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0704E29-B729-4AA6-A8B6-C0B4D7BCD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1477</Words>
  <Characters>8126</Characters>
  <Application>Microsoft Office Word</Application>
  <DocSecurity>0</DocSecurity>
  <Lines>67</Lines>
  <Paragraphs>19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НАГОЙСКО-КУАЛА-ЛУМПУРСКИЙ ДОПОЛНИТЕЛЬНЫЙ ПРОТОКОЛ ОБ ОТВЕТСТВЕННОСТИ И ВОЗМЕЩЕНИИ</vt:lpstr>
      <vt:lpstr>NAGOYA – KUALA LUMPUR SUPPLEMENTARY PROTOCOL ON LIABILITY AND REDRESS</vt:lpstr>
    </vt:vector>
  </TitlesOfParts>
  <Company>SCBD</Company>
  <LinksUpToDate>false</LinksUpToDate>
  <CharactersWithSpaces>9584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ОЦЕНКА РИСКОВ И РЕГУЛИРОВАНИЕ РИСКОВ (СТАТЬИ 15 и 16)</dc:title>
  <dc:subject>CBD/CP/MOP/9/L.13</dc:subject>
  <dc:creator>SCBD</dc:creator>
  <cp:lastModifiedBy>Bureau</cp:lastModifiedBy>
  <cp:revision>4</cp:revision>
  <cp:lastPrinted>2018-11-19T12:47:00Z</cp:lastPrinted>
  <dcterms:created xsi:type="dcterms:W3CDTF">2018-11-28T11:24:00Z</dcterms:created>
  <dcterms:modified xsi:type="dcterms:W3CDTF">2018-11-28T11:27:00Z</dcterms:modified>
  <cp:contentStatus>GENERAL</cp:contentStatus>
</cp:coreProperties>
</file>