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331"/>
        <w:gridCol w:w="2620"/>
        <w:gridCol w:w="1144"/>
        <w:gridCol w:w="2977"/>
      </w:tblGrid>
      <w:tr w:rsidR="00EE3B22" w:rsidRPr="00776D92" w14:paraId="208FA44D" w14:textId="77777777" w:rsidTr="00085603">
        <w:tc>
          <w:tcPr>
            <w:tcW w:w="1276" w:type="dxa"/>
            <w:tcBorders>
              <w:top w:val="nil"/>
              <w:bottom w:val="single" w:sz="12" w:space="0" w:color="000000"/>
              <w:right w:val="nil"/>
            </w:tcBorders>
          </w:tcPr>
          <w:p w14:paraId="70D68C43" w14:textId="77777777" w:rsidR="00EE3B22" w:rsidRPr="00776D92" w:rsidRDefault="00EE3B22" w:rsidP="00085603">
            <w:pPr>
              <w:tabs>
                <w:tab w:val="left" w:pos="-1440"/>
                <w:tab w:val="left" w:pos="-720"/>
                <w:tab w:val="left" w:pos="0"/>
                <w:tab w:val="left" w:pos="720"/>
                <w:tab w:val="right" w:pos="1080"/>
                <w:tab w:val="left" w:pos="1440"/>
              </w:tabs>
              <w:suppressAutoHyphens/>
              <w:spacing w:after="120" w:line="288" w:lineRule="auto"/>
              <w:ind w:left="2160" w:hanging="2160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42CDF7C" wp14:editId="48864959">
                  <wp:extent cx="593090" cy="66421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71CFDF45" w14:textId="77777777" w:rsidR="00EE3B22" w:rsidRPr="00776D92" w:rsidRDefault="00EE3B22" w:rsidP="00085603">
            <w:pPr>
              <w:rPr>
                <w:lang w:val="ru-RU" w:eastAsia="ru-RU"/>
              </w:rPr>
            </w:pPr>
            <w:r>
              <w:rPr>
                <w:b/>
                <w:noProof/>
                <w:lang w:val="ru-RU" w:eastAsia="ru-RU"/>
              </w:rPr>
              <w:drawing>
                <wp:inline distT="0" distB="0" distL="0" distR="0" wp14:anchorId="62B8C91A" wp14:editId="6607C841">
                  <wp:extent cx="680085" cy="560705"/>
                  <wp:effectExtent l="0" t="0" r="5715" b="0"/>
                  <wp:docPr id="11" name="Рисунок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1" w:type="dxa"/>
            <w:gridSpan w:val="3"/>
            <w:tcBorders>
              <w:top w:val="nil"/>
              <w:left w:val="nil"/>
              <w:bottom w:val="single" w:sz="12" w:space="0" w:color="000000"/>
            </w:tcBorders>
          </w:tcPr>
          <w:p w14:paraId="4EB560DD" w14:textId="77777777" w:rsidR="00EE3B22" w:rsidRPr="00776D92" w:rsidRDefault="00EE3B22" w:rsidP="00085603">
            <w:pPr>
              <w:tabs>
                <w:tab w:val="left" w:pos="6815"/>
                <w:tab w:val="right" w:pos="7611"/>
              </w:tabs>
              <w:jc w:val="right"/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</w:pPr>
            <w:proofErr w:type="spellStart"/>
            <w:r w:rsidRPr="00776D92">
              <w:rPr>
                <w:rFonts w:ascii="Arial" w:hAnsi="Arial" w:cs="Arial"/>
                <w:b/>
                <w:sz w:val="32"/>
                <w:szCs w:val="32"/>
                <w:lang w:val="ru-RU" w:eastAsia="ru-RU"/>
              </w:rPr>
              <w:t>CBD</w:t>
            </w:r>
            <w:proofErr w:type="spellEnd"/>
          </w:p>
          <w:p w14:paraId="1F51CF6F" w14:textId="77777777" w:rsidR="00EE3B22" w:rsidRPr="00776D92" w:rsidRDefault="00EE3B22" w:rsidP="00085603">
            <w:pPr>
              <w:jc w:val="right"/>
              <w:rPr>
                <w:b/>
                <w:lang w:val="ru-RU" w:eastAsia="ru-RU"/>
              </w:rPr>
            </w:pPr>
          </w:p>
        </w:tc>
      </w:tr>
      <w:tr w:rsidR="00EE3B22" w:rsidRPr="00776D92" w14:paraId="5101536B" w14:textId="77777777" w:rsidTr="00085603">
        <w:trPr>
          <w:trHeight w:val="1693"/>
        </w:trPr>
        <w:tc>
          <w:tcPr>
            <w:tcW w:w="6227" w:type="dxa"/>
            <w:gridSpan w:val="3"/>
            <w:tcBorders>
              <w:top w:val="nil"/>
              <w:bottom w:val="single" w:sz="36" w:space="0" w:color="000000"/>
            </w:tcBorders>
          </w:tcPr>
          <w:p w14:paraId="419EE2AF" w14:textId="77777777" w:rsidR="00EE3B22" w:rsidRPr="00776D92" w:rsidRDefault="00EE3B22" w:rsidP="00085603">
            <w:pPr>
              <w:spacing w:before="120"/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539A4F56" wp14:editId="61E27B65">
                  <wp:extent cx="2618105" cy="108331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10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14:paraId="076B1CB5" w14:textId="77777777" w:rsidR="00EE3B22" w:rsidRPr="00776D92" w:rsidRDefault="00EE3B22" w:rsidP="00085603">
            <w:pPr>
              <w:rPr>
                <w:b/>
                <w:snapToGrid w:val="0"/>
                <w:kern w:val="22"/>
                <w:sz w:val="32"/>
                <w:szCs w:val="32"/>
                <w:lang w:val="ru-RU" w:eastAsia="ru-RU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14:paraId="33390A05" w14:textId="77777777" w:rsidR="00EE3B22" w:rsidRPr="00776D92" w:rsidRDefault="00EE3B22" w:rsidP="00085603">
            <w:pPr>
              <w:rPr>
                <w:snapToGrid w:val="0"/>
                <w:kern w:val="22"/>
                <w:szCs w:val="22"/>
                <w:lang w:val="en-US" w:eastAsia="ru-RU"/>
              </w:rPr>
            </w:pPr>
            <w:r w:rsidRPr="00776D92">
              <w:rPr>
                <w:kern w:val="22"/>
                <w:lang w:val="en-US" w:eastAsia="ru-RU"/>
              </w:rPr>
              <w:t>Distr.</w:t>
            </w:r>
          </w:p>
          <w:p w14:paraId="2E42397C" w14:textId="77777777" w:rsidR="00EE3B22" w:rsidRPr="00776D92" w:rsidRDefault="00EE3B22" w:rsidP="00085603">
            <w:pPr>
              <w:rPr>
                <w:snapToGrid w:val="0"/>
                <w:kern w:val="22"/>
                <w:szCs w:val="22"/>
                <w:lang w:val="en-US" w:eastAsia="ru-RU"/>
              </w:rPr>
            </w:pPr>
            <w:r w:rsidRPr="00776D92">
              <w:rPr>
                <w:kern w:val="22"/>
                <w:lang w:val="en-US" w:eastAsia="ru-RU"/>
              </w:rPr>
              <w:t>GENERAL</w:t>
            </w:r>
          </w:p>
          <w:p w14:paraId="3DA41174" w14:textId="77777777" w:rsidR="00EE3B22" w:rsidRPr="00776D92" w:rsidRDefault="00EE3B22" w:rsidP="00085603">
            <w:pPr>
              <w:rPr>
                <w:snapToGrid w:val="0"/>
                <w:kern w:val="22"/>
                <w:szCs w:val="22"/>
                <w:lang w:val="en-US" w:eastAsia="ru-RU"/>
              </w:rPr>
            </w:pPr>
          </w:p>
          <w:p w14:paraId="5A3E6CF3" w14:textId="4B668E32" w:rsidR="00EE3B22" w:rsidRPr="00776D92" w:rsidRDefault="00B60264" w:rsidP="00085603">
            <w:pPr>
              <w:rPr>
                <w:snapToGrid w:val="0"/>
                <w:kern w:val="22"/>
                <w:szCs w:val="22"/>
                <w:lang w:val="en-US" w:eastAsia="ru-RU"/>
              </w:rPr>
            </w:pPr>
            <w:sdt>
              <w:sdtPr>
                <w:rPr>
                  <w:bCs/>
                  <w:kern w:val="22"/>
                  <w:lang w:val="en-US" w:eastAsia="ru-RU"/>
                </w:rPr>
                <w:alias w:val="Subject"/>
                <w:tag w:val=""/>
                <w:id w:val="2137136483"/>
                <w:placeholder>
                  <w:docPart w:val="8FF41266C70D4257BBD6C4B875E35B6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EE3B22" w:rsidRPr="00EE3B22">
                  <w:rPr>
                    <w:bCs/>
                    <w:kern w:val="22"/>
                    <w:lang w:val="en-US" w:eastAsia="ru-RU"/>
                  </w:rPr>
                  <w:t>CBD/</w:t>
                </w:r>
                <w:proofErr w:type="spellStart"/>
                <w:r w:rsidR="00EE3B22" w:rsidRPr="00EE3B22">
                  <w:rPr>
                    <w:bCs/>
                    <w:kern w:val="22"/>
                    <w:lang w:val="en-US" w:eastAsia="ru-RU"/>
                  </w:rPr>
                  <w:t>SBSTTA</w:t>
                </w:r>
                <w:proofErr w:type="spellEnd"/>
                <w:r w:rsidR="00EE3B22" w:rsidRPr="00EE3B22">
                  <w:rPr>
                    <w:bCs/>
                    <w:kern w:val="22"/>
                    <w:lang w:val="en-US" w:eastAsia="ru-RU"/>
                  </w:rPr>
                  <w:t>/22/7</w:t>
                </w:r>
              </w:sdtContent>
            </w:sdt>
          </w:p>
          <w:p w14:paraId="08FC0E17" w14:textId="77777777" w:rsidR="00B60264" w:rsidRPr="006F4285" w:rsidRDefault="00B60264" w:rsidP="00B60264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rPr>
                <w:rFonts w:eastAsia="Calibri"/>
                <w:snapToGrid w:val="0"/>
                <w:kern w:val="22"/>
                <w:szCs w:val="22"/>
              </w:rPr>
            </w:pPr>
            <w:r w:rsidRPr="006F4285">
              <w:rPr>
                <w:rFonts w:eastAsia="Calibri"/>
                <w:snapToGrid w:val="0"/>
                <w:kern w:val="22"/>
                <w:szCs w:val="22"/>
              </w:rPr>
              <w:t>27 March 2018</w:t>
            </w:r>
            <w:r>
              <w:rPr>
                <w:rStyle w:val="ab"/>
                <w:rFonts w:eastAsia="Calibri"/>
                <w:snapToGrid w:val="0"/>
                <w:kern w:val="22"/>
                <w:szCs w:val="22"/>
              </w:rPr>
              <w:footnoteReference w:customMarkFollows="1" w:id="1"/>
              <w:t>*</w:t>
            </w:r>
          </w:p>
          <w:p w14:paraId="532F3527" w14:textId="77777777" w:rsidR="00EE3B22" w:rsidRPr="00776D92" w:rsidRDefault="00EE3B22" w:rsidP="00085603">
            <w:pPr>
              <w:ind w:left="63"/>
              <w:rPr>
                <w:snapToGrid w:val="0"/>
                <w:kern w:val="22"/>
                <w:szCs w:val="22"/>
                <w:lang w:val="en-US" w:eastAsia="ru-RU"/>
              </w:rPr>
            </w:pPr>
          </w:p>
          <w:p w14:paraId="5516FB40" w14:textId="77777777" w:rsidR="00EE3B22" w:rsidRPr="00776D92" w:rsidRDefault="00EE3B22" w:rsidP="00085603">
            <w:pPr>
              <w:rPr>
                <w:lang w:val="en-US" w:eastAsia="ru-RU"/>
              </w:rPr>
            </w:pPr>
            <w:r w:rsidRPr="00776D92">
              <w:rPr>
                <w:lang w:val="en-US" w:eastAsia="ru-RU"/>
              </w:rPr>
              <w:t>RUSSIAN</w:t>
            </w:r>
          </w:p>
          <w:p w14:paraId="6DB1972C" w14:textId="77777777" w:rsidR="00EE3B22" w:rsidRPr="00776D92" w:rsidRDefault="00EE3B22" w:rsidP="00085603">
            <w:pPr>
              <w:rPr>
                <w:snapToGrid w:val="0"/>
                <w:kern w:val="22"/>
                <w:szCs w:val="22"/>
                <w:u w:val="single"/>
                <w:lang w:val="en-US" w:eastAsia="ru-RU"/>
              </w:rPr>
            </w:pPr>
            <w:r w:rsidRPr="00776D92">
              <w:rPr>
                <w:lang w:val="en-US" w:eastAsia="ru-RU"/>
              </w:rPr>
              <w:t>ORIGINAL:  ENGLISH</w:t>
            </w:r>
          </w:p>
        </w:tc>
      </w:tr>
    </w:tbl>
    <w:p w14:paraId="3AEA0105" w14:textId="77777777" w:rsidR="00EE3B22" w:rsidRPr="00776D92" w:rsidRDefault="00EE3B22" w:rsidP="00EE3B22">
      <w:pPr>
        <w:ind w:left="170" w:right="4398" w:hanging="170"/>
        <w:jc w:val="left"/>
        <w:rPr>
          <w:caps/>
          <w:snapToGrid w:val="0"/>
          <w:kern w:val="22"/>
          <w:szCs w:val="22"/>
          <w:lang w:val="ru-RU" w:eastAsia="ru-RU"/>
        </w:rPr>
      </w:pPr>
      <w:bookmarkStart w:id="0" w:name="Meeting"/>
      <w:r w:rsidRPr="00776D92">
        <w:rPr>
          <w:caps/>
          <w:kern w:val="22"/>
          <w:lang w:val="ru-RU" w:eastAsia="ru-RU"/>
        </w:rPr>
        <w:t>ВСПОМОГАТЕЛЬНЫЙ ОРГАН ПО НАУЧНЫМ, ТЕХНИЧЕСКИМ И ТЕХНОЛОГИЧЕСКИМ КОНСУЛЬТАЦИЯМ</w:t>
      </w:r>
      <w:bookmarkEnd w:id="0"/>
    </w:p>
    <w:p w14:paraId="3E35EBCB" w14:textId="77777777" w:rsidR="00EE3B22" w:rsidRPr="00776D92" w:rsidRDefault="00EE3B22" w:rsidP="00EE3B22">
      <w:pPr>
        <w:rPr>
          <w:snapToGrid w:val="0"/>
          <w:kern w:val="22"/>
          <w:szCs w:val="22"/>
          <w:lang w:val="ru-RU" w:eastAsia="ru-RU"/>
        </w:rPr>
      </w:pPr>
      <w:r w:rsidRPr="00776D92">
        <w:rPr>
          <w:kern w:val="22"/>
          <w:lang w:val="ru-RU" w:eastAsia="ru-RU"/>
        </w:rPr>
        <w:t>Двадцать второе совещание</w:t>
      </w:r>
    </w:p>
    <w:p w14:paraId="35A38F75" w14:textId="5F3F0E41" w:rsidR="00EE3B22" w:rsidRPr="00776D92" w:rsidRDefault="00EE3B22" w:rsidP="00EE3B22">
      <w:pPr>
        <w:rPr>
          <w:snapToGrid w:val="0"/>
          <w:kern w:val="22"/>
          <w:szCs w:val="22"/>
          <w:lang w:val="ru-RU" w:eastAsia="ru-RU"/>
        </w:rPr>
      </w:pPr>
      <w:r w:rsidRPr="00776D92">
        <w:rPr>
          <w:kern w:val="22"/>
          <w:lang w:val="ru-RU" w:eastAsia="ru-RU"/>
        </w:rPr>
        <w:t>Монреаль, 2-7 июля 2018 года</w:t>
      </w:r>
    </w:p>
    <w:p w14:paraId="1B785D20" w14:textId="6D426868" w:rsidR="0063272C" w:rsidRPr="0063272C" w:rsidRDefault="0063272C" w:rsidP="0063272C">
      <w:pPr>
        <w:pStyle w:val="Cornernotation"/>
        <w:suppressLineNumbers/>
        <w:suppressAutoHyphens/>
        <w:kinsoku w:val="0"/>
        <w:overflowPunct w:val="0"/>
        <w:autoSpaceDE w:val="0"/>
        <w:autoSpaceDN w:val="0"/>
        <w:rPr>
          <w:snapToGrid w:val="0"/>
          <w:kern w:val="22"/>
          <w:szCs w:val="22"/>
          <w:lang w:val="ru-RU"/>
        </w:rPr>
      </w:pPr>
      <w:r w:rsidRPr="0063272C">
        <w:rPr>
          <w:snapToGrid w:val="0"/>
          <w:kern w:val="22"/>
          <w:szCs w:val="22"/>
          <w:lang w:val="ru-RU"/>
        </w:rPr>
        <w:t>Пункт 8 предварительной повестки дня</w:t>
      </w:r>
      <w:r w:rsidR="00B60264" w:rsidRPr="00B60264">
        <w:rPr>
          <w:rStyle w:val="StyleFootnoteReferenceNounderline"/>
          <w:snapToGrid w:val="0"/>
          <w:kern w:val="22"/>
          <w:sz w:val="22"/>
          <w:szCs w:val="22"/>
          <w:vertAlign w:val="superscript"/>
          <w:lang w:val="ru-RU"/>
        </w:rPr>
        <w:footnoteReference w:customMarkFollows="1" w:id="2"/>
        <w:t>**</w:t>
      </w:r>
    </w:p>
    <w:p w14:paraId="62BF62B7" w14:textId="02524711" w:rsidR="00133576" w:rsidRPr="0063272C" w:rsidRDefault="00B60264" w:rsidP="006F4285">
      <w:pPr>
        <w:pStyle w:val="heading2notforTOC"/>
        <w:suppressLineNumbers/>
        <w:tabs>
          <w:tab w:val="clear" w:pos="567"/>
        </w:tabs>
        <w:suppressAutoHyphens/>
        <w:kinsoku w:val="0"/>
        <w:overflowPunct w:val="0"/>
        <w:autoSpaceDE w:val="0"/>
        <w:autoSpaceDN w:val="0"/>
        <w:spacing w:before="240"/>
        <w:outlineLvl w:val="9"/>
        <w:rPr>
          <w:rFonts w:ascii="Times New Roman Bold" w:hAnsi="Times New Roman Bold" w:cs="Times New Roman Bold"/>
          <w:bCs/>
          <w:i w:val="0"/>
          <w:iCs w:val="0"/>
          <w:caps/>
          <w:snapToGrid w:val="0"/>
          <w:kern w:val="22"/>
          <w:szCs w:val="22"/>
          <w:lang w:val="ru-RU"/>
        </w:rPr>
      </w:pPr>
      <w:sdt>
        <w:sdtPr>
          <w:rPr>
            <w:rFonts w:ascii="Times New Roman Bold" w:hAnsi="Times New Roman Bold" w:cs="Times New Roman Bold"/>
            <w:b/>
            <w:bCs/>
            <w:i w:val="0"/>
            <w:iCs w:val="0"/>
            <w:caps/>
            <w:snapToGrid w:val="0"/>
            <w:kern w:val="22"/>
            <w:szCs w:val="22"/>
            <w:lang w:val="ru-RU"/>
          </w:rPr>
          <w:alias w:val="Title"/>
          <w:tag w:val=""/>
          <w:id w:val="2096975362"/>
          <w:placeholder>
            <w:docPart w:val="25E0E252C2E343C6B5DB993D072F27A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63272C" w:rsidRPr="0063272C">
            <w:rPr>
              <w:rFonts w:ascii="Times New Roman Bold" w:hAnsi="Times New Roman Bold" w:cs="Times New Roman Bold"/>
              <w:b/>
              <w:bCs/>
              <w:i w:val="0"/>
              <w:iCs w:val="0"/>
              <w:caps/>
              <w:snapToGrid w:val="0"/>
              <w:kern w:val="22"/>
              <w:szCs w:val="22"/>
              <w:lang w:val="ru-RU"/>
            </w:rPr>
            <w:t>МОРСКОЕ И ПРИБРЕЖНОЕ БИОРАЗНООБРАЗИЕ</w:t>
          </w:r>
        </w:sdtContent>
      </w:sdt>
    </w:p>
    <w:p w14:paraId="633AFD64" w14:textId="30FE3C1A" w:rsidR="000058CB" w:rsidRPr="0063272C" w:rsidRDefault="0063272C" w:rsidP="006F4285">
      <w:pPr>
        <w:pStyle w:val="heading2notforTOC"/>
        <w:suppressLineNumbers/>
        <w:tabs>
          <w:tab w:val="clear" w:pos="567"/>
        </w:tabs>
        <w:suppressAutoHyphens/>
        <w:kinsoku w:val="0"/>
        <w:overflowPunct w:val="0"/>
        <w:autoSpaceDE w:val="0"/>
        <w:autoSpaceDN w:val="0"/>
        <w:spacing w:before="0"/>
        <w:outlineLvl w:val="9"/>
        <w:rPr>
          <w:snapToGrid w:val="0"/>
          <w:kern w:val="22"/>
          <w:szCs w:val="22"/>
          <w:lang w:val="ru-RU"/>
        </w:rPr>
      </w:pPr>
      <w:r w:rsidRPr="0063272C">
        <w:rPr>
          <w:snapToGrid w:val="0"/>
          <w:kern w:val="22"/>
          <w:szCs w:val="22"/>
          <w:lang w:val="ru-RU"/>
        </w:rPr>
        <w:t>Записка Исполнительного секретаря</w:t>
      </w:r>
    </w:p>
    <w:p w14:paraId="5091B4D5" w14:textId="25709457" w:rsidR="00161629" w:rsidRPr="0063272C" w:rsidRDefault="00161629" w:rsidP="006F4285">
      <w:pPr>
        <w:pStyle w:val="HEADINGNOTFORTOC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0"/>
        <w:ind w:left="1440" w:hanging="720"/>
        <w:jc w:val="left"/>
        <w:rPr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I</w:t>
      </w:r>
      <w:r w:rsidRPr="0063272C">
        <w:rPr>
          <w:snapToGrid w:val="0"/>
          <w:kern w:val="22"/>
          <w:szCs w:val="22"/>
          <w:lang w:val="ru-RU"/>
        </w:rPr>
        <w:t>.</w:t>
      </w:r>
      <w:r w:rsidRPr="0063272C">
        <w:rPr>
          <w:snapToGrid w:val="0"/>
          <w:kern w:val="22"/>
          <w:szCs w:val="22"/>
          <w:lang w:val="ru-RU"/>
        </w:rPr>
        <w:tab/>
      </w:r>
      <w:r w:rsidR="0063272C" w:rsidRPr="0063272C">
        <w:rPr>
          <w:snapToGrid w:val="0"/>
          <w:kern w:val="22"/>
          <w:szCs w:val="22"/>
          <w:lang w:val="ru-RU"/>
        </w:rPr>
        <w:t>ДОКЛАД О ХОДЕ РАБОТЫ ПО ОПИСАНИЮ РАЙОНОВ, ОТВЕЧАЮЩИХ КРИТЕРИЯМ ЭКОЛОГИЧЕСКИ ИЛИ БИОЛОГИЧЕСКИ ЗНАЧИМЫХ МОРСКИХ РАЙОНОВ</w:t>
      </w:r>
    </w:p>
    <w:p w14:paraId="00D33BE1" w14:textId="5FE858A4" w:rsidR="000058CB" w:rsidRPr="0063272C" w:rsidRDefault="00133576" w:rsidP="006F4285">
      <w:pPr>
        <w:pStyle w:val="2"/>
        <w:suppressLineNumbers/>
        <w:tabs>
          <w:tab w:val="clear" w:pos="720"/>
          <w:tab w:val="left" w:pos="540"/>
        </w:tabs>
        <w:suppressAutoHyphens/>
        <w:kinsoku w:val="0"/>
        <w:overflowPunct w:val="0"/>
        <w:autoSpaceDE w:val="0"/>
        <w:autoSpaceDN w:val="0"/>
        <w:spacing w:before="0" w:after="0"/>
        <w:rPr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A.</w:t>
      </w:r>
      <w:r w:rsidRPr="006F4285">
        <w:rPr>
          <w:snapToGrid w:val="0"/>
          <w:kern w:val="22"/>
          <w:szCs w:val="22"/>
        </w:rPr>
        <w:tab/>
      </w:r>
      <w:r w:rsidR="0063272C">
        <w:rPr>
          <w:snapToGrid w:val="0"/>
          <w:kern w:val="22"/>
          <w:szCs w:val="22"/>
          <w:lang w:val="ru-RU"/>
        </w:rPr>
        <w:t>Введение и обзор</w:t>
      </w:r>
    </w:p>
    <w:p w14:paraId="42ACDAD0" w14:textId="1825AC3D" w:rsidR="00C96E30" w:rsidRPr="0097575A" w:rsidRDefault="0097575A" w:rsidP="006F4285">
      <w:pPr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rPr>
          <w:snapToGrid w:val="0"/>
          <w:kern w:val="22"/>
          <w:szCs w:val="22"/>
          <w:lang w:val="ru-RU"/>
        </w:rPr>
      </w:pPr>
      <w:proofErr w:type="gramStart"/>
      <w:r w:rsidRPr="0097575A">
        <w:rPr>
          <w:snapToGrid w:val="0"/>
          <w:kern w:val="22"/>
          <w:szCs w:val="22"/>
          <w:lang w:val="ru-RU" w:eastAsia="en-GB"/>
        </w:rPr>
        <w:t>Конференция Сторон Конвенции о биологическом разнообразии на своем 10-м совещании положила начало основанному на организации серии региональных семинаров</w:t>
      </w:r>
      <w:r w:rsidR="0042224E" w:rsidRPr="006F4285">
        <w:rPr>
          <w:rStyle w:val="ab"/>
          <w:snapToGrid w:val="0"/>
          <w:kern w:val="22"/>
          <w:szCs w:val="22"/>
          <w:lang w:eastAsia="en-GB"/>
        </w:rPr>
        <w:footnoteReference w:id="3"/>
      </w:r>
      <w:r w:rsidR="00C96E30" w:rsidRPr="0097575A">
        <w:rPr>
          <w:snapToGrid w:val="0"/>
          <w:kern w:val="22"/>
          <w:szCs w:val="22"/>
          <w:lang w:val="ru-RU" w:eastAsia="en-GB"/>
        </w:rPr>
        <w:t xml:space="preserve"> </w:t>
      </w:r>
      <w:r w:rsidRPr="0097575A">
        <w:rPr>
          <w:snapToGrid w:val="0"/>
          <w:kern w:val="22"/>
          <w:szCs w:val="22"/>
          <w:lang w:val="ru-RU" w:eastAsia="en-GB"/>
        </w:rPr>
        <w:t>глобальному процессу описания экологически или биологически значимых морских районов (</w:t>
      </w:r>
      <w:proofErr w:type="spellStart"/>
      <w:r w:rsidRPr="0097575A">
        <w:rPr>
          <w:snapToGrid w:val="0"/>
          <w:kern w:val="22"/>
          <w:szCs w:val="22"/>
          <w:lang w:val="ru-RU" w:eastAsia="en-GB"/>
        </w:rPr>
        <w:t>ЭБЗР</w:t>
      </w:r>
      <w:proofErr w:type="spellEnd"/>
      <w:r w:rsidRPr="0097575A">
        <w:rPr>
          <w:snapToGrid w:val="0"/>
          <w:kern w:val="22"/>
          <w:szCs w:val="22"/>
          <w:lang w:val="ru-RU" w:eastAsia="en-GB"/>
        </w:rPr>
        <w:t xml:space="preserve">) путем применения научных критериев, приведенных в </w:t>
      </w:r>
      <w:r>
        <w:rPr>
          <w:snapToGrid w:val="0"/>
          <w:kern w:val="22"/>
          <w:szCs w:val="22"/>
          <w:lang w:val="ru-RU" w:eastAsia="en-GB"/>
        </w:rPr>
        <w:t xml:space="preserve">приложении </w:t>
      </w:r>
      <w:r>
        <w:rPr>
          <w:snapToGrid w:val="0"/>
          <w:kern w:val="22"/>
          <w:szCs w:val="22"/>
          <w:lang w:val="en-US" w:eastAsia="en-GB"/>
        </w:rPr>
        <w:t>I</w:t>
      </w:r>
      <w:r>
        <w:rPr>
          <w:snapToGrid w:val="0"/>
          <w:kern w:val="22"/>
          <w:szCs w:val="22"/>
          <w:lang w:val="ru-RU" w:eastAsia="en-GB"/>
        </w:rPr>
        <w:t xml:space="preserve"> к решению</w:t>
      </w:r>
      <w:r w:rsidR="006E0222" w:rsidRPr="0097575A">
        <w:rPr>
          <w:snapToGrid w:val="0"/>
          <w:kern w:val="22"/>
          <w:szCs w:val="22"/>
          <w:lang w:val="ru-RU"/>
        </w:rPr>
        <w:t xml:space="preserve"> </w:t>
      </w:r>
      <w:hyperlink r:id="rId13" w:history="1">
        <w:r w:rsidR="006E0222" w:rsidRPr="006076EA">
          <w:rPr>
            <w:rStyle w:val="af2"/>
            <w:snapToGrid w:val="0"/>
          </w:rPr>
          <w:t>IX</w:t>
        </w:r>
        <w:r w:rsidR="006E0222" w:rsidRPr="0097575A">
          <w:rPr>
            <w:rStyle w:val="af2"/>
            <w:snapToGrid w:val="0"/>
            <w:lang w:val="ru-RU"/>
          </w:rPr>
          <w:t>/20</w:t>
        </w:r>
      </w:hyperlink>
      <w:r w:rsidR="006E0222" w:rsidRPr="0097575A">
        <w:rPr>
          <w:snapToGrid w:val="0"/>
          <w:kern w:val="22"/>
          <w:szCs w:val="22"/>
          <w:lang w:val="ru-RU"/>
        </w:rPr>
        <w:t>,</w:t>
      </w:r>
      <w:r w:rsidR="00EA5550" w:rsidRPr="0097575A">
        <w:rPr>
          <w:snapToGrid w:val="0"/>
          <w:kern w:val="22"/>
          <w:szCs w:val="22"/>
          <w:lang w:val="ru-RU"/>
        </w:rPr>
        <w:t xml:space="preserve"> </w:t>
      </w:r>
      <w:r w:rsidRPr="0097575A">
        <w:rPr>
          <w:snapToGrid w:val="0"/>
          <w:kern w:val="22"/>
          <w:szCs w:val="22"/>
          <w:lang w:val="ru-RU"/>
        </w:rPr>
        <w:t>а также других соответствующих совместимых и дополняющих научных критериев, согласованных на национальном и межправительственном уровнях</w:t>
      </w:r>
      <w:r w:rsidR="00C96E30" w:rsidRPr="0097575A">
        <w:rPr>
          <w:snapToGrid w:val="0"/>
          <w:kern w:val="22"/>
          <w:szCs w:val="22"/>
          <w:lang w:val="ru-RU"/>
        </w:rPr>
        <w:t>.</w:t>
      </w:r>
      <w:proofErr w:type="gramEnd"/>
    </w:p>
    <w:p w14:paraId="7C53409E" w14:textId="2E7C95A0" w:rsidR="00F1603B" w:rsidRPr="00E87FC0" w:rsidRDefault="00474328" w:rsidP="006F4285">
      <w:pPr>
        <w:pStyle w:val="Para1"/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</w:rPr>
      </w:pPr>
      <w:r w:rsidRPr="00474328">
        <w:rPr>
          <w:kern w:val="22"/>
          <w:szCs w:val="22"/>
          <w:lang w:val="ru-RU"/>
        </w:rPr>
        <w:t xml:space="preserve">В соответствии с решениями </w:t>
      </w:r>
      <w:hyperlink r:id="rId14" w:history="1">
        <w:r w:rsidR="00E353C8" w:rsidRPr="006F4285">
          <w:rPr>
            <w:rStyle w:val="af2"/>
          </w:rPr>
          <w:t>X</w:t>
        </w:r>
        <w:r w:rsidR="00E353C8" w:rsidRPr="00474328">
          <w:rPr>
            <w:rStyle w:val="af2"/>
            <w:lang w:val="ru-RU"/>
          </w:rPr>
          <w:t>/29</w:t>
        </w:r>
      </w:hyperlink>
      <w:r w:rsidR="00E353C8" w:rsidRPr="0047432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="00E353C8" w:rsidRPr="00474328">
        <w:rPr>
          <w:kern w:val="22"/>
          <w:szCs w:val="22"/>
          <w:lang w:val="ru-RU"/>
        </w:rPr>
        <w:t xml:space="preserve"> </w:t>
      </w:r>
      <w:hyperlink r:id="rId15" w:history="1">
        <w:r w:rsidR="00E353C8" w:rsidRPr="006F4285">
          <w:rPr>
            <w:rStyle w:val="af2"/>
          </w:rPr>
          <w:t>XI</w:t>
        </w:r>
        <w:r w:rsidR="00E353C8" w:rsidRPr="00474328">
          <w:rPr>
            <w:rStyle w:val="af2"/>
            <w:lang w:val="ru-RU"/>
          </w:rPr>
          <w:t>/17</w:t>
        </w:r>
      </w:hyperlink>
      <w:r w:rsidR="000058CB" w:rsidRPr="00474328">
        <w:rPr>
          <w:kern w:val="22"/>
          <w:szCs w:val="22"/>
          <w:lang w:val="ru-RU"/>
        </w:rPr>
        <w:t xml:space="preserve"> </w:t>
      </w:r>
      <w:r w:rsidRPr="00474328">
        <w:rPr>
          <w:kern w:val="22"/>
          <w:szCs w:val="22"/>
          <w:lang w:val="ru-RU"/>
        </w:rPr>
        <w:t xml:space="preserve">Конференция Сторон на </w:t>
      </w:r>
      <w:r>
        <w:rPr>
          <w:kern w:val="22"/>
          <w:szCs w:val="22"/>
          <w:lang w:val="ru-RU"/>
        </w:rPr>
        <w:t xml:space="preserve">11-м, 12-м и 13-м </w:t>
      </w:r>
      <w:r w:rsidRPr="00474328">
        <w:rPr>
          <w:kern w:val="22"/>
          <w:szCs w:val="22"/>
          <w:lang w:val="ru-RU"/>
        </w:rPr>
        <w:t>совещаниях рассмотрела</w:t>
      </w:r>
      <w:r>
        <w:rPr>
          <w:kern w:val="22"/>
          <w:szCs w:val="22"/>
          <w:lang w:val="ru-RU"/>
        </w:rPr>
        <w:t xml:space="preserve"> сводные доклады по описанию районов</w:t>
      </w:r>
      <w:r w:rsidRPr="00474328">
        <w:rPr>
          <w:kern w:val="22"/>
          <w:szCs w:val="22"/>
          <w:lang w:val="ru-RU"/>
        </w:rPr>
        <w:t xml:space="preserve">, которые соответствуют критериям </w:t>
      </w:r>
      <w:r w:rsidR="00094586">
        <w:rPr>
          <w:kern w:val="22"/>
          <w:szCs w:val="22"/>
          <w:lang w:val="ru-RU"/>
        </w:rPr>
        <w:t>выявления</w:t>
      </w:r>
      <w:r w:rsidRPr="00474328">
        <w:rPr>
          <w:kern w:val="22"/>
          <w:szCs w:val="22"/>
          <w:lang w:val="ru-RU"/>
        </w:rPr>
        <w:t xml:space="preserve"> </w:t>
      </w:r>
      <w:proofErr w:type="spellStart"/>
      <w:r w:rsidRPr="00474328">
        <w:rPr>
          <w:kern w:val="22"/>
          <w:szCs w:val="22"/>
          <w:lang w:val="ru-RU"/>
        </w:rPr>
        <w:t>ЭБЗР</w:t>
      </w:r>
      <w:proofErr w:type="spellEnd"/>
      <w:r w:rsidR="001A0EFE" w:rsidRPr="00474328">
        <w:rPr>
          <w:kern w:val="22"/>
          <w:szCs w:val="22"/>
          <w:lang w:val="ru-RU"/>
        </w:rPr>
        <w:t>.</w:t>
      </w:r>
      <w:r w:rsidR="000058CB" w:rsidRPr="00474328">
        <w:rPr>
          <w:kern w:val="22"/>
          <w:szCs w:val="22"/>
          <w:lang w:val="ru-RU"/>
        </w:rPr>
        <w:t xml:space="preserve"> </w:t>
      </w:r>
      <w:bookmarkStart w:id="1" w:name="_Ref510103353"/>
      <w:r>
        <w:rPr>
          <w:kern w:val="22"/>
          <w:szCs w:val="22"/>
          <w:lang w:val="ru-RU"/>
        </w:rPr>
        <w:t>Сводные</w:t>
      </w:r>
      <w:r w:rsidRPr="0047432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доклады</w:t>
      </w:r>
      <w:r w:rsidR="001A0EFE" w:rsidRPr="00E87FC0">
        <w:rPr>
          <w:rStyle w:val="ab"/>
          <w:kern w:val="22"/>
          <w:szCs w:val="22"/>
        </w:rPr>
        <w:footnoteReference w:id="4"/>
      </w:r>
      <w:bookmarkEnd w:id="1"/>
      <w:r w:rsidR="000058CB" w:rsidRPr="00474328">
        <w:rPr>
          <w:kern w:val="22"/>
          <w:szCs w:val="22"/>
          <w:lang w:val="ru-RU"/>
        </w:rPr>
        <w:t xml:space="preserve"> </w:t>
      </w:r>
      <w:r w:rsidRPr="00474328">
        <w:rPr>
          <w:kern w:val="22"/>
          <w:szCs w:val="22"/>
          <w:lang w:val="ru-RU"/>
        </w:rPr>
        <w:t>были включены в хран</w:t>
      </w:r>
      <w:r w:rsidR="00094586">
        <w:rPr>
          <w:kern w:val="22"/>
          <w:szCs w:val="22"/>
          <w:lang w:val="ru-RU"/>
        </w:rPr>
        <w:t>илище</w:t>
      </w:r>
      <w:r w:rsidRPr="00474328">
        <w:rPr>
          <w:kern w:val="22"/>
          <w:szCs w:val="22"/>
          <w:lang w:val="ru-RU"/>
        </w:rPr>
        <w:t xml:space="preserve"> данных </w:t>
      </w:r>
      <w:r w:rsidR="00094586">
        <w:rPr>
          <w:kern w:val="22"/>
          <w:szCs w:val="22"/>
          <w:lang w:val="ru-RU"/>
        </w:rPr>
        <w:t xml:space="preserve">о </w:t>
      </w:r>
      <w:proofErr w:type="spellStart"/>
      <w:r w:rsidRPr="00474328">
        <w:rPr>
          <w:kern w:val="22"/>
          <w:szCs w:val="22"/>
          <w:lang w:val="ru-RU"/>
        </w:rPr>
        <w:t>ЭБЗР</w:t>
      </w:r>
      <w:proofErr w:type="spellEnd"/>
      <w:r w:rsidRPr="00474328">
        <w:rPr>
          <w:kern w:val="22"/>
          <w:szCs w:val="22"/>
          <w:lang w:val="ru-RU"/>
        </w:rPr>
        <w:t xml:space="preserve"> и представлены Генеральной Ассамблее Организации Объединенных Наций, а также ее соответствующим рабочим группам посредством письма Исполнительного секретаря Конвенции о биологическом разнообразии, адресованного Генеральному секретарю Организации Объединенных Наций</w:t>
      </w:r>
      <w:r w:rsidR="000058CB" w:rsidRPr="00E87FC0">
        <w:rPr>
          <w:rStyle w:val="ab"/>
          <w:kern w:val="22"/>
          <w:szCs w:val="22"/>
        </w:rPr>
        <w:footnoteReference w:id="5"/>
      </w:r>
      <w:r>
        <w:rPr>
          <w:kern w:val="22"/>
          <w:szCs w:val="22"/>
          <w:lang w:val="ru-RU"/>
        </w:rPr>
        <w:t>.</w:t>
      </w:r>
    </w:p>
    <w:p w14:paraId="20E2D7A6" w14:textId="602D79AE" w:rsidR="00682C04" w:rsidRPr="00EE6C95" w:rsidRDefault="00085603" w:rsidP="006F4285">
      <w:pPr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После</w:t>
      </w:r>
      <w:r w:rsidRPr="00085603">
        <w:rPr>
          <w:snapToGrid w:val="0"/>
          <w:kern w:val="22"/>
          <w:szCs w:val="22"/>
          <w:lang w:val="ru-RU"/>
        </w:rPr>
        <w:t xml:space="preserve"> 20-</w:t>
      </w:r>
      <w:r>
        <w:rPr>
          <w:snapToGrid w:val="0"/>
          <w:kern w:val="22"/>
          <w:szCs w:val="22"/>
          <w:lang w:val="ru-RU"/>
        </w:rPr>
        <w:t>го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совещания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Вспомогательного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органа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Исполнительным</w:t>
      </w:r>
      <w:r w:rsidRPr="00085603">
        <w:rPr>
          <w:kern w:val="22"/>
          <w:szCs w:val="22"/>
          <w:lang w:val="ru-RU"/>
        </w:rPr>
        <w:t xml:space="preserve"> </w:t>
      </w:r>
      <w:proofErr w:type="spellStart"/>
      <w:r w:rsidRPr="00474328">
        <w:rPr>
          <w:kern w:val="22"/>
          <w:szCs w:val="22"/>
          <w:lang w:val="ru-RU"/>
        </w:rPr>
        <w:t>секретар</w:t>
      </w:r>
      <w:r>
        <w:rPr>
          <w:kern w:val="22"/>
          <w:szCs w:val="22"/>
          <w:lang w:val="ru-RU"/>
        </w:rPr>
        <w:t>ем</w:t>
      </w:r>
      <w:r w:rsidRPr="006F4285">
        <w:rPr>
          <w:snapToGrid w:val="0"/>
          <w:kern w:val="22"/>
          <w:szCs w:val="22"/>
          <w:vertAlign w:val="superscript"/>
        </w:rPr>
        <w:fldChar w:fldCharType="begin"/>
      </w:r>
      <w:r w:rsidRPr="00085603">
        <w:rPr>
          <w:snapToGrid w:val="0"/>
          <w:kern w:val="22"/>
          <w:szCs w:val="22"/>
          <w:vertAlign w:val="superscript"/>
          <w:lang w:val="ru-RU"/>
        </w:rPr>
        <w:instrText xml:space="preserve"> </w:instrText>
      </w:r>
      <w:r w:rsidRPr="006F4285">
        <w:rPr>
          <w:snapToGrid w:val="0"/>
          <w:kern w:val="22"/>
          <w:szCs w:val="22"/>
          <w:vertAlign w:val="superscript"/>
        </w:rPr>
        <w:instrText>NOTEREF</w:instrText>
      </w:r>
      <w:r w:rsidRPr="00085603">
        <w:rPr>
          <w:snapToGrid w:val="0"/>
          <w:kern w:val="22"/>
          <w:szCs w:val="22"/>
          <w:vertAlign w:val="superscript"/>
          <w:lang w:val="ru-RU"/>
        </w:rPr>
        <w:instrText xml:space="preserve"> _</w:instrText>
      </w:r>
      <w:r w:rsidRPr="006F4285">
        <w:rPr>
          <w:snapToGrid w:val="0"/>
          <w:kern w:val="22"/>
          <w:szCs w:val="22"/>
          <w:vertAlign w:val="superscript"/>
        </w:rPr>
        <w:instrText>Ref</w:instrText>
      </w:r>
      <w:r w:rsidRPr="00085603">
        <w:rPr>
          <w:snapToGrid w:val="0"/>
          <w:kern w:val="22"/>
          <w:szCs w:val="22"/>
          <w:vertAlign w:val="superscript"/>
          <w:lang w:val="ru-RU"/>
        </w:rPr>
        <w:instrText>510103353 \</w:instrText>
      </w:r>
      <w:r w:rsidRPr="006F4285">
        <w:rPr>
          <w:snapToGrid w:val="0"/>
          <w:kern w:val="22"/>
          <w:szCs w:val="22"/>
          <w:vertAlign w:val="superscript"/>
        </w:rPr>
        <w:instrText>h</w:instrText>
      </w:r>
      <w:r w:rsidRPr="00085603">
        <w:rPr>
          <w:snapToGrid w:val="0"/>
          <w:kern w:val="22"/>
          <w:szCs w:val="22"/>
          <w:vertAlign w:val="superscript"/>
          <w:lang w:val="ru-RU"/>
        </w:rPr>
        <w:instrText xml:space="preserve">  \* </w:instrText>
      </w:r>
      <w:r w:rsidRPr="006F4285">
        <w:rPr>
          <w:snapToGrid w:val="0"/>
          <w:kern w:val="22"/>
          <w:szCs w:val="22"/>
          <w:vertAlign w:val="superscript"/>
        </w:rPr>
        <w:instrText>MERGEFORMAT</w:instrText>
      </w:r>
      <w:r w:rsidRPr="00085603">
        <w:rPr>
          <w:snapToGrid w:val="0"/>
          <w:kern w:val="22"/>
          <w:szCs w:val="22"/>
          <w:vertAlign w:val="superscript"/>
          <w:lang w:val="ru-RU"/>
        </w:rPr>
        <w:instrText xml:space="preserve"> </w:instrText>
      </w:r>
      <w:r w:rsidRPr="006F4285">
        <w:rPr>
          <w:snapToGrid w:val="0"/>
          <w:kern w:val="22"/>
          <w:szCs w:val="22"/>
          <w:vertAlign w:val="superscript"/>
        </w:rPr>
      </w:r>
      <w:r w:rsidRPr="006F4285">
        <w:rPr>
          <w:snapToGrid w:val="0"/>
          <w:kern w:val="22"/>
          <w:szCs w:val="22"/>
          <w:vertAlign w:val="superscript"/>
        </w:rPr>
        <w:fldChar w:fldCharType="separate"/>
      </w:r>
      <w:r w:rsidRPr="00085603">
        <w:rPr>
          <w:snapToGrid w:val="0"/>
          <w:kern w:val="22"/>
          <w:szCs w:val="22"/>
          <w:vertAlign w:val="superscript"/>
          <w:lang w:val="ru-RU"/>
        </w:rPr>
        <w:t>2</w:t>
      </w:r>
      <w:proofErr w:type="spellEnd"/>
      <w:r w:rsidRPr="006F4285">
        <w:rPr>
          <w:snapToGrid w:val="0"/>
          <w:kern w:val="22"/>
          <w:szCs w:val="22"/>
          <w:vertAlign w:val="superscript"/>
        </w:rPr>
        <w:fldChar w:fldCharType="end"/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были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 w:rsidR="004A6901">
        <w:rPr>
          <w:snapToGrid w:val="0"/>
          <w:kern w:val="22"/>
          <w:szCs w:val="22"/>
          <w:lang w:val="ru-RU"/>
        </w:rPr>
        <w:t>созваны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дополнительные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региональные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семинары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</w:t>
      </w:r>
      <w:r w:rsidRPr="00085603">
        <w:rPr>
          <w:kern w:val="22"/>
          <w:szCs w:val="22"/>
          <w:lang w:val="ru-RU"/>
        </w:rPr>
        <w:t xml:space="preserve"> </w:t>
      </w:r>
      <w:proofErr w:type="spellStart"/>
      <w:r w:rsidRPr="00474328">
        <w:rPr>
          <w:kern w:val="22"/>
          <w:szCs w:val="22"/>
          <w:lang w:val="ru-RU"/>
        </w:rPr>
        <w:t>ЭБЗР</w:t>
      </w:r>
      <w:proofErr w:type="spellEnd"/>
      <w:r>
        <w:rPr>
          <w:kern w:val="22"/>
          <w:szCs w:val="22"/>
          <w:lang w:val="ru-RU"/>
        </w:rPr>
        <w:t>, один из которых бы посвящен Черному морю и Каспийскому морю, а другой – Балтийскому морю</w:t>
      </w:r>
      <w:r w:rsidR="008A0A8D" w:rsidRPr="00085603">
        <w:rPr>
          <w:snapToGrid w:val="0"/>
          <w:kern w:val="22"/>
          <w:szCs w:val="22"/>
          <w:lang w:val="ru-RU"/>
        </w:rPr>
        <w:t>.</w:t>
      </w:r>
      <w:r w:rsidR="002C42A8"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нижеследующем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разделе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приводится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доклад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ходе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работы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этих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двух</w:t>
      </w:r>
      <w:r w:rsidRPr="0008560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семинаров</w:t>
      </w:r>
      <w:r w:rsidR="004A6901">
        <w:rPr>
          <w:snapToGrid w:val="0"/>
          <w:kern w:val="22"/>
          <w:szCs w:val="22"/>
          <w:lang w:val="ru-RU"/>
        </w:rPr>
        <w:t>,</w:t>
      </w:r>
      <w:r>
        <w:rPr>
          <w:snapToGrid w:val="0"/>
          <w:kern w:val="22"/>
          <w:szCs w:val="22"/>
          <w:lang w:val="ru-RU"/>
        </w:rPr>
        <w:t xml:space="preserve"> и освещаются основные результаты каждого из них</w:t>
      </w:r>
      <w:r w:rsidR="000058CB" w:rsidRPr="00085603">
        <w:rPr>
          <w:snapToGrid w:val="0"/>
          <w:kern w:val="22"/>
          <w:szCs w:val="22"/>
          <w:lang w:val="ru-RU"/>
        </w:rPr>
        <w:t xml:space="preserve">. </w:t>
      </w:r>
      <w:r w:rsidR="004A6901">
        <w:rPr>
          <w:snapToGrid w:val="0"/>
          <w:kern w:val="22"/>
          <w:szCs w:val="22"/>
          <w:lang w:val="ru-RU"/>
        </w:rPr>
        <w:lastRenderedPageBreak/>
        <w:t>Полные</w:t>
      </w:r>
      <w:r w:rsidR="004A6901" w:rsidRPr="004A6901">
        <w:rPr>
          <w:snapToGrid w:val="0"/>
          <w:kern w:val="22"/>
          <w:szCs w:val="22"/>
          <w:lang w:val="ru-RU"/>
        </w:rPr>
        <w:t xml:space="preserve"> </w:t>
      </w:r>
      <w:r w:rsidR="004A6901">
        <w:rPr>
          <w:snapToGrid w:val="0"/>
          <w:kern w:val="22"/>
          <w:szCs w:val="22"/>
          <w:lang w:val="ru-RU"/>
        </w:rPr>
        <w:t>доклады</w:t>
      </w:r>
      <w:r w:rsidR="004A6901" w:rsidRPr="004A6901">
        <w:rPr>
          <w:snapToGrid w:val="0"/>
          <w:kern w:val="22"/>
          <w:szCs w:val="22"/>
          <w:lang w:val="ru-RU"/>
        </w:rPr>
        <w:t xml:space="preserve"> </w:t>
      </w:r>
      <w:r w:rsidR="004A6901">
        <w:rPr>
          <w:snapToGrid w:val="0"/>
          <w:kern w:val="22"/>
          <w:szCs w:val="22"/>
          <w:lang w:val="ru-RU"/>
        </w:rPr>
        <w:t>о</w:t>
      </w:r>
      <w:r w:rsidR="004A6901" w:rsidRPr="004A6901">
        <w:rPr>
          <w:snapToGrid w:val="0"/>
          <w:kern w:val="22"/>
          <w:szCs w:val="22"/>
          <w:lang w:val="ru-RU"/>
        </w:rPr>
        <w:t xml:space="preserve"> </w:t>
      </w:r>
      <w:r w:rsidR="004A6901">
        <w:rPr>
          <w:snapToGrid w:val="0"/>
          <w:kern w:val="22"/>
          <w:szCs w:val="22"/>
          <w:lang w:val="ru-RU"/>
        </w:rPr>
        <w:t>работе</w:t>
      </w:r>
      <w:r w:rsidR="004A6901" w:rsidRPr="004A6901">
        <w:rPr>
          <w:snapToGrid w:val="0"/>
          <w:kern w:val="22"/>
          <w:szCs w:val="22"/>
          <w:lang w:val="ru-RU"/>
        </w:rPr>
        <w:t xml:space="preserve"> </w:t>
      </w:r>
      <w:r w:rsidR="004A6901">
        <w:rPr>
          <w:snapToGrid w:val="0"/>
          <w:kern w:val="22"/>
          <w:szCs w:val="22"/>
          <w:lang w:val="ru-RU"/>
        </w:rPr>
        <w:t>этих</w:t>
      </w:r>
      <w:r w:rsidR="004A6901" w:rsidRPr="004A6901">
        <w:rPr>
          <w:snapToGrid w:val="0"/>
          <w:kern w:val="22"/>
          <w:szCs w:val="22"/>
          <w:lang w:val="ru-RU"/>
        </w:rPr>
        <w:t xml:space="preserve"> </w:t>
      </w:r>
      <w:r w:rsidR="004A6901">
        <w:rPr>
          <w:snapToGrid w:val="0"/>
          <w:kern w:val="22"/>
          <w:szCs w:val="22"/>
          <w:lang w:val="ru-RU"/>
        </w:rPr>
        <w:t>двух</w:t>
      </w:r>
      <w:r w:rsidR="004A6901" w:rsidRPr="004A6901">
        <w:rPr>
          <w:snapToGrid w:val="0"/>
          <w:kern w:val="22"/>
          <w:szCs w:val="22"/>
          <w:lang w:val="ru-RU"/>
        </w:rPr>
        <w:t xml:space="preserve"> </w:t>
      </w:r>
      <w:r w:rsidR="004A6901">
        <w:rPr>
          <w:snapToGrid w:val="0"/>
          <w:kern w:val="22"/>
          <w:szCs w:val="22"/>
          <w:lang w:val="ru-RU"/>
        </w:rPr>
        <w:t>семинаров</w:t>
      </w:r>
      <w:r w:rsidR="004A6901" w:rsidRPr="004A6901">
        <w:rPr>
          <w:snapToGrid w:val="0"/>
          <w:kern w:val="22"/>
          <w:szCs w:val="22"/>
          <w:lang w:val="ru-RU"/>
        </w:rPr>
        <w:t xml:space="preserve"> </w:t>
      </w:r>
      <w:r w:rsidR="004A6901">
        <w:rPr>
          <w:snapToGrid w:val="0"/>
          <w:kern w:val="22"/>
          <w:szCs w:val="22"/>
          <w:lang w:val="ru-RU"/>
        </w:rPr>
        <w:t>будут</w:t>
      </w:r>
      <w:r w:rsidR="004A6901" w:rsidRPr="004A6901">
        <w:rPr>
          <w:snapToGrid w:val="0"/>
          <w:kern w:val="22"/>
          <w:szCs w:val="22"/>
          <w:lang w:val="ru-RU"/>
        </w:rPr>
        <w:t xml:space="preserve"> </w:t>
      </w:r>
      <w:r w:rsidR="004A6901">
        <w:rPr>
          <w:snapToGrid w:val="0"/>
          <w:kern w:val="22"/>
          <w:szCs w:val="22"/>
          <w:lang w:val="ru-RU"/>
        </w:rPr>
        <w:t>изданы</w:t>
      </w:r>
      <w:r w:rsidR="004A6901" w:rsidRPr="004A6901">
        <w:rPr>
          <w:snapToGrid w:val="0"/>
          <w:kern w:val="22"/>
          <w:szCs w:val="22"/>
          <w:lang w:val="ru-RU"/>
        </w:rPr>
        <w:t xml:space="preserve"> </w:t>
      </w:r>
      <w:r w:rsidR="004A6901">
        <w:rPr>
          <w:snapToGrid w:val="0"/>
          <w:kern w:val="22"/>
          <w:szCs w:val="22"/>
          <w:lang w:val="ru-RU"/>
        </w:rPr>
        <w:t>в</w:t>
      </w:r>
      <w:r w:rsidR="004A6901" w:rsidRPr="004A6901">
        <w:rPr>
          <w:snapToGrid w:val="0"/>
          <w:kern w:val="22"/>
          <w:szCs w:val="22"/>
          <w:lang w:val="ru-RU"/>
        </w:rPr>
        <w:t xml:space="preserve"> </w:t>
      </w:r>
      <w:r w:rsidR="004A6901">
        <w:rPr>
          <w:snapToGrid w:val="0"/>
          <w:kern w:val="22"/>
          <w:szCs w:val="22"/>
          <w:lang w:val="ru-RU"/>
        </w:rPr>
        <w:t>установленный</w:t>
      </w:r>
      <w:r w:rsidR="004A6901" w:rsidRPr="004A6901">
        <w:rPr>
          <w:snapToGrid w:val="0"/>
          <w:kern w:val="22"/>
          <w:szCs w:val="22"/>
          <w:lang w:val="ru-RU"/>
        </w:rPr>
        <w:t xml:space="preserve"> </w:t>
      </w:r>
      <w:r w:rsidR="004A6901">
        <w:rPr>
          <w:snapToGrid w:val="0"/>
          <w:kern w:val="22"/>
          <w:szCs w:val="22"/>
          <w:lang w:val="ru-RU"/>
        </w:rPr>
        <w:t>срок</w:t>
      </w:r>
      <w:r w:rsidR="00C546F8" w:rsidRPr="006F4285">
        <w:rPr>
          <w:rFonts w:eastAsia="Times New Roman"/>
          <w:snapToGrid w:val="0"/>
          <w:kern w:val="22"/>
          <w:szCs w:val="22"/>
          <w:vertAlign w:val="superscript"/>
          <w:lang w:eastAsia="x-none"/>
        </w:rPr>
        <w:footnoteReference w:id="6"/>
      </w:r>
      <w:r w:rsidR="004A6901">
        <w:rPr>
          <w:snapToGrid w:val="0"/>
          <w:kern w:val="22"/>
          <w:szCs w:val="22"/>
          <w:lang w:val="ru-RU"/>
        </w:rPr>
        <w:t>.</w:t>
      </w:r>
      <w:r w:rsidR="001A3E03" w:rsidRPr="004A6901">
        <w:rPr>
          <w:snapToGrid w:val="0"/>
          <w:kern w:val="22"/>
          <w:szCs w:val="22"/>
          <w:lang w:val="ru-RU"/>
        </w:rPr>
        <w:t xml:space="preserve"> </w:t>
      </w:r>
      <w:r w:rsidR="00EE6C95" w:rsidRPr="00EE6C95">
        <w:rPr>
          <w:snapToGrid w:val="0"/>
          <w:kern w:val="22"/>
          <w:szCs w:val="22"/>
          <w:lang w:val="ru-RU"/>
        </w:rPr>
        <w:t xml:space="preserve">В помощь Вспомогательному органу в подготовке итогового доклада в </w:t>
      </w:r>
      <w:r w:rsidR="00A90D7D">
        <w:rPr>
          <w:snapToGrid w:val="0"/>
          <w:kern w:val="22"/>
          <w:szCs w:val="22"/>
          <w:lang w:val="ru-RU"/>
        </w:rPr>
        <w:t>добавлении</w:t>
      </w:r>
      <w:r w:rsidR="00EE6C95" w:rsidRPr="00EE6C95">
        <w:rPr>
          <w:snapToGrid w:val="0"/>
          <w:kern w:val="22"/>
          <w:szCs w:val="22"/>
          <w:lang w:val="ru-RU"/>
        </w:rPr>
        <w:t xml:space="preserve"> к настоящей записке приведено общее описание каждо</w:t>
      </w:r>
      <w:r w:rsidR="00EE6C95">
        <w:rPr>
          <w:snapToGrid w:val="0"/>
          <w:kern w:val="22"/>
          <w:szCs w:val="22"/>
          <w:lang w:val="ru-RU"/>
        </w:rPr>
        <w:t>го</w:t>
      </w:r>
      <w:r w:rsidR="00EE6C95" w:rsidRPr="00EE6C95">
        <w:rPr>
          <w:snapToGrid w:val="0"/>
          <w:kern w:val="22"/>
          <w:szCs w:val="22"/>
          <w:lang w:val="ru-RU"/>
        </w:rPr>
        <w:t xml:space="preserve"> из </w:t>
      </w:r>
      <w:r w:rsidR="00EE6C95">
        <w:rPr>
          <w:snapToGrid w:val="0"/>
          <w:kern w:val="22"/>
          <w:szCs w:val="22"/>
          <w:lang w:val="ru-RU"/>
        </w:rPr>
        <w:t>районов</w:t>
      </w:r>
      <w:r w:rsidR="00EE6C95" w:rsidRPr="00EE6C95">
        <w:rPr>
          <w:snapToGrid w:val="0"/>
          <w:kern w:val="22"/>
          <w:szCs w:val="22"/>
          <w:lang w:val="ru-RU"/>
        </w:rPr>
        <w:t xml:space="preserve">, соответствующих критериям </w:t>
      </w:r>
      <w:r w:rsidR="00094586">
        <w:rPr>
          <w:snapToGrid w:val="0"/>
          <w:kern w:val="22"/>
          <w:szCs w:val="22"/>
          <w:lang w:val="ru-RU"/>
        </w:rPr>
        <w:t>выявления</w:t>
      </w:r>
      <w:r w:rsidR="00EE6C95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EE6C95" w:rsidRPr="00EE6C95">
        <w:rPr>
          <w:snapToGrid w:val="0"/>
          <w:kern w:val="22"/>
          <w:szCs w:val="22"/>
          <w:lang w:val="ru-RU"/>
        </w:rPr>
        <w:t>ЭБЗР</w:t>
      </w:r>
      <w:proofErr w:type="spellEnd"/>
      <w:r w:rsidR="000058CB" w:rsidRPr="00EE6C95">
        <w:rPr>
          <w:snapToGrid w:val="0"/>
          <w:kern w:val="22"/>
          <w:szCs w:val="22"/>
          <w:lang w:val="ru-RU"/>
        </w:rPr>
        <w:t xml:space="preserve"> (</w:t>
      </w:r>
      <w:hyperlink r:id="rId16" w:history="1">
        <w:r w:rsidR="000058CB" w:rsidRPr="006F4285">
          <w:rPr>
            <w:rStyle w:val="af2"/>
            <w:snapToGrid w:val="0"/>
          </w:rPr>
          <w:t>CBD</w:t>
        </w:r>
        <w:r w:rsidR="000058CB" w:rsidRPr="00EE6C95">
          <w:rPr>
            <w:rStyle w:val="af2"/>
            <w:snapToGrid w:val="0"/>
            <w:lang w:val="ru-RU"/>
          </w:rPr>
          <w:t>/</w:t>
        </w:r>
        <w:proofErr w:type="spellStart"/>
        <w:r w:rsidR="000058CB" w:rsidRPr="006F4285">
          <w:rPr>
            <w:rStyle w:val="af2"/>
            <w:snapToGrid w:val="0"/>
          </w:rPr>
          <w:t>SBSTTA</w:t>
        </w:r>
        <w:proofErr w:type="spellEnd"/>
        <w:r w:rsidR="000058CB" w:rsidRPr="00EE6C95">
          <w:rPr>
            <w:rStyle w:val="af2"/>
            <w:snapToGrid w:val="0"/>
            <w:lang w:val="ru-RU"/>
          </w:rPr>
          <w:t>/</w:t>
        </w:r>
        <w:r w:rsidR="00034CB6" w:rsidRPr="00EE6C95">
          <w:rPr>
            <w:rStyle w:val="af2"/>
            <w:snapToGrid w:val="0"/>
            <w:lang w:val="ru-RU"/>
          </w:rPr>
          <w:t>2</w:t>
        </w:r>
        <w:r w:rsidR="00277873" w:rsidRPr="00EE6C95">
          <w:rPr>
            <w:rStyle w:val="af2"/>
            <w:snapToGrid w:val="0"/>
            <w:lang w:val="ru-RU"/>
          </w:rPr>
          <w:t>2</w:t>
        </w:r>
        <w:r w:rsidR="000058CB" w:rsidRPr="00EE6C95">
          <w:rPr>
            <w:rStyle w:val="af2"/>
            <w:snapToGrid w:val="0"/>
            <w:lang w:val="ru-RU"/>
          </w:rPr>
          <w:t>/</w:t>
        </w:r>
        <w:r w:rsidR="0042224E" w:rsidRPr="00EE6C95">
          <w:rPr>
            <w:rStyle w:val="af2"/>
            <w:snapToGrid w:val="0"/>
            <w:lang w:val="ru-RU"/>
          </w:rPr>
          <w:t>7</w:t>
        </w:r>
        <w:r w:rsidR="000058CB" w:rsidRPr="00EE6C95">
          <w:rPr>
            <w:rStyle w:val="af2"/>
            <w:snapToGrid w:val="0"/>
            <w:lang w:val="ru-RU"/>
          </w:rPr>
          <w:t>/</w:t>
        </w:r>
        <w:r w:rsidR="000058CB" w:rsidRPr="006F4285">
          <w:rPr>
            <w:rStyle w:val="af2"/>
            <w:snapToGrid w:val="0"/>
          </w:rPr>
          <w:t>Add</w:t>
        </w:r>
        <w:r w:rsidR="000058CB" w:rsidRPr="00EE6C95">
          <w:rPr>
            <w:rStyle w:val="af2"/>
            <w:snapToGrid w:val="0"/>
            <w:lang w:val="ru-RU"/>
          </w:rPr>
          <w:t>.1</w:t>
        </w:r>
      </w:hyperlink>
      <w:r w:rsidR="000058CB" w:rsidRPr="00EE6C95">
        <w:rPr>
          <w:snapToGrid w:val="0"/>
          <w:kern w:val="22"/>
          <w:szCs w:val="22"/>
          <w:lang w:val="ru-RU"/>
        </w:rPr>
        <w:t>).</w:t>
      </w:r>
    </w:p>
    <w:p w14:paraId="3977C4A9" w14:textId="1FB91349" w:rsidR="00CA6330" w:rsidRPr="00E75D1E" w:rsidRDefault="00E75D1E" w:rsidP="006F4285">
      <w:pPr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0"/>
        <w:rPr>
          <w:snapToGrid w:val="0"/>
          <w:kern w:val="22"/>
          <w:szCs w:val="22"/>
          <w:lang w:val="ru-RU"/>
        </w:rPr>
      </w:pPr>
      <w:r w:rsidRPr="00E75D1E">
        <w:rPr>
          <w:snapToGrid w:val="0"/>
          <w:kern w:val="22"/>
          <w:szCs w:val="22"/>
          <w:lang w:val="ru-RU"/>
        </w:rPr>
        <w:t xml:space="preserve">На нижеприведенном рисунке показано, что региональные семинары по описанию </w:t>
      </w:r>
      <w:r>
        <w:rPr>
          <w:snapToGrid w:val="0"/>
          <w:kern w:val="22"/>
          <w:szCs w:val="22"/>
          <w:lang w:val="ru-RU"/>
        </w:rPr>
        <w:t>районов</w:t>
      </w:r>
      <w:r w:rsidRPr="00E75D1E">
        <w:rPr>
          <w:snapToGrid w:val="0"/>
          <w:kern w:val="22"/>
          <w:szCs w:val="22"/>
          <w:lang w:val="ru-RU"/>
        </w:rPr>
        <w:t xml:space="preserve">, соответствующих критериям </w:t>
      </w:r>
      <w:r w:rsidR="00E2781D">
        <w:rPr>
          <w:snapToGrid w:val="0"/>
          <w:kern w:val="22"/>
          <w:szCs w:val="22"/>
          <w:lang w:val="ru-RU"/>
        </w:rPr>
        <w:t>выявления</w:t>
      </w:r>
      <w:r w:rsidRPr="00E75D1E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Pr="00E75D1E">
        <w:rPr>
          <w:snapToGrid w:val="0"/>
          <w:kern w:val="22"/>
          <w:szCs w:val="22"/>
          <w:lang w:val="ru-RU"/>
        </w:rPr>
        <w:t>ЭБЗР</w:t>
      </w:r>
      <w:proofErr w:type="spellEnd"/>
      <w:r w:rsidRPr="00E75D1E">
        <w:rPr>
          <w:snapToGrid w:val="0"/>
          <w:kern w:val="22"/>
          <w:szCs w:val="22"/>
          <w:lang w:val="ru-RU"/>
        </w:rPr>
        <w:t>, проводились для большинства океанских р</w:t>
      </w:r>
      <w:r>
        <w:rPr>
          <w:snapToGrid w:val="0"/>
          <w:kern w:val="22"/>
          <w:szCs w:val="22"/>
          <w:lang w:val="ru-RU"/>
        </w:rPr>
        <w:t>айонов</w:t>
      </w:r>
      <w:r w:rsidRPr="00E75D1E">
        <w:rPr>
          <w:snapToGrid w:val="0"/>
          <w:kern w:val="22"/>
          <w:szCs w:val="22"/>
          <w:lang w:val="ru-RU"/>
        </w:rPr>
        <w:t xml:space="preserve"> мира </w:t>
      </w:r>
      <w:r w:rsidR="00BB2BEC" w:rsidRPr="00E75D1E">
        <w:rPr>
          <w:snapToGrid w:val="0"/>
          <w:kern w:val="22"/>
          <w:szCs w:val="22"/>
          <w:lang w:val="ru-RU"/>
        </w:rPr>
        <w:t>(</w:t>
      </w:r>
      <w:r w:rsidRPr="00E75D1E">
        <w:rPr>
          <w:snapToGrid w:val="0"/>
          <w:kern w:val="22"/>
          <w:szCs w:val="22"/>
          <w:lang w:val="ru-RU"/>
        </w:rPr>
        <w:t>с охватом 74</w:t>
      </w:r>
      <w:r>
        <w:rPr>
          <w:snapToGrid w:val="0"/>
          <w:kern w:val="22"/>
          <w:szCs w:val="22"/>
          <w:lang w:val="ru-RU"/>
        </w:rPr>
        <w:t> %</w:t>
      </w:r>
      <w:r w:rsidRPr="00E75D1E">
        <w:rPr>
          <w:snapToGrid w:val="0"/>
          <w:kern w:val="22"/>
          <w:szCs w:val="22"/>
          <w:lang w:val="ru-RU"/>
        </w:rPr>
        <w:t xml:space="preserve"> глобальной площади океанов или </w:t>
      </w:r>
      <w:r>
        <w:rPr>
          <w:snapToGrid w:val="0"/>
          <w:kern w:val="22"/>
          <w:szCs w:val="22"/>
          <w:lang w:val="ru-RU"/>
        </w:rPr>
        <w:t xml:space="preserve">чуть более </w:t>
      </w:r>
      <w:r w:rsidRPr="00E75D1E">
        <w:rPr>
          <w:snapToGrid w:val="0"/>
          <w:kern w:val="22"/>
          <w:szCs w:val="22"/>
          <w:lang w:val="ru-RU"/>
        </w:rPr>
        <w:t>82</w:t>
      </w:r>
      <w:r>
        <w:rPr>
          <w:snapToGrid w:val="0"/>
          <w:kern w:val="22"/>
          <w:szCs w:val="22"/>
          <w:lang w:val="ru-RU"/>
        </w:rPr>
        <w:t> %</w:t>
      </w:r>
      <w:r w:rsidRPr="00E75D1E">
        <w:rPr>
          <w:snapToGrid w:val="0"/>
          <w:kern w:val="22"/>
          <w:szCs w:val="22"/>
          <w:lang w:val="ru-RU"/>
        </w:rPr>
        <w:t xml:space="preserve"> глобальной площади океанов без включения в нее площади, охваченной</w:t>
      </w:r>
      <w:r w:rsidRPr="00E75D1E">
        <w:rPr>
          <w:lang w:val="ru-RU" w:eastAsia="ru-RU"/>
        </w:rPr>
        <w:t xml:space="preserve"> </w:t>
      </w:r>
      <w:r w:rsidRPr="00E75D1E">
        <w:rPr>
          <w:snapToGrid w:val="0"/>
          <w:kern w:val="22"/>
          <w:szCs w:val="22"/>
          <w:lang w:val="ru-RU"/>
        </w:rPr>
        <w:t>Конвенций о сохранении морских живых ресурсов Антарктики</w:t>
      </w:r>
      <w:r w:rsidR="00BB2BEC" w:rsidRPr="00E75D1E">
        <w:rPr>
          <w:rFonts w:eastAsia="Times New Roman"/>
          <w:snapToGrid w:val="0"/>
          <w:kern w:val="22"/>
          <w:szCs w:val="22"/>
          <w:lang w:val="ru-RU"/>
        </w:rPr>
        <w:t>)</w:t>
      </w:r>
      <w:r w:rsidR="000058CB" w:rsidRPr="00E75D1E">
        <w:rPr>
          <w:snapToGrid w:val="0"/>
          <w:kern w:val="22"/>
          <w:szCs w:val="22"/>
          <w:lang w:val="ru-RU"/>
        </w:rPr>
        <w:t xml:space="preserve">. </w:t>
      </w:r>
      <w:r w:rsidRPr="00E75D1E">
        <w:rPr>
          <w:snapToGrid w:val="0"/>
          <w:kern w:val="22"/>
          <w:szCs w:val="22"/>
          <w:lang w:val="ru-RU"/>
        </w:rPr>
        <w:t xml:space="preserve">На семинарах рассматривались </w:t>
      </w:r>
      <w:r>
        <w:rPr>
          <w:snapToGrid w:val="0"/>
          <w:kern w:val="22"/>
          <w:szCs w:val="22"/>
          <w:lang w:val="ru-RU"/>
        </w:rPr>
        <w:t>районы</w:t>
      </w:r>
      <w:r w:rsidRPr="00E75D1E">
        <w:rPr>
          <w:snapToGrid w:val="0"/>
          <w:kern w:val="22"/>
          <w:szCs w:val="22"/>
          <w:lang w:val="ru-RU"/>
        </w:rPr>
        <w:t xml:space="preserve"> в пределах национальной юрисдикции, если такое решение было принято заинтересованными странами</w:t>
      </w:r>
      <w:r w:rsidR="000058CB" w:rsidRPr="00E75D1E">
        <w:rPr>
          <w:snapToGrid w:val="0"/>
          <w:kern w:val="22"/>
          <w:szCs w:val="22"/>
          <w:lang w:val="ru-RU"/>
        </w:rPr>
        <w:t xml:space="preserve">. </w:t>
      </w:r>
      <w:r w:rsidRPr="00E75D1E">
        <w:rPr>
          <w:snapToGrid w:val="0"/>
          <w:kern w:val="22"/>
          <w:szCs w:val="22"/>
          <w:lang w:val="ru-RU"/>
        </w:rPr>
        <w:t xml:space="preserve">Следует отметить, что Комиссия </w:t>
      </w:r>
      <w:proofErr w:type="spellStart"/>
      <w:r w:rsidRPr="00E75D1E">
        <w:rPr>
          <w:snapToGrid w:val="0"/>
          <w:kern w:val="22"/>
          <w:szCs w:val="22"/>
          <w:lang w:val="ru-RU"/>
        </w:rPr>
        <w:t>ОСПАР</w:t>
      </w:r>
      <w:proofErr w:type="spellEnd"/>
      <w:r w:rsidRPr="00E75D1E">
        <w:rPr>
          <w:snapToGrid w:val="0"/>
          <w:kern w:val="22"/>
          <w:szCs w:val="22"/>
          <w:lang w:val="ru-RU"/>
        </w:rPr>
        <w:t xml:space="preserve"> и Комиссия по делам рыболовства в северо-восточной части Атлантического океана осуществляют текущий процесс описания районов, соответствующих критериям </w:t>
      </w:r>
      <w:r w:rsidR="00E2781D">
        <w:rPr>
          <w:snapToGrid w:val="0"/>
          <w:kern w:val="22"/>
          <w:szCs w:val="22"/>
          <w:lang w:val="ru-RU"/>
        </w:rPr>
        <w:t>выявления</w:t>
      </w:r>
      <w:r w:rsidR="00E2781D" w:rsidRPr="00E75D1E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Pr="00E75D1E">
        <w:rPr>
          <w:snapToGrid w:val="0"/>
          <w:kern w:val="22"/>
          <w:szCs w:val="22"/>
          <w:lang w:val="ru-RU"/>
        </w:rPr>
        <w:t>ЭБЗР</w:t>
      </w:r>
      <w:proofErr w:type="spellEnd"/>
      <w:r w:rsidRPr="00E75D1E">
        <w:rPr>
          <w:snapToGrid w:val="0"/>
          <w:kern w:val="22"/>
          <w:szCs w:val="22"/>
          <w:lang w:val="ru-RU"/>
        </w:rPr>
        <w:t>, в северо-восточной части Атлантического океана</w:t>
      </w:r>
      <w:r w:rsidR="00CA6330" w:rsidRPr="00E75D1E">
        <w:rPr>
          <w:snapToGrid w:val="0"/>
          <w:kern w:val="22"/>
          <w:szCs w:val="22"/>
          <w:lang w:val="ru-RU"/>
        </w:rPr>
        <w:t>.</w:t>
      </w:r>
    </w:p>
    <w:p w14:paraId="42C05A91" w14:textId="707C4A32" w:rsidR="000058CB" w:rsidRPr="00E75D1E" w:rsidRDefault="00E75D1E" w:rsidP="00B16A11">
      <w:pPr>
        <w:keepNext/>
        <w:suppressLineNumbers/>
        <w:suppressAutoHyphens/>
        <w:kinsoku w:val="0"/>
        <w:overflowPunct w:val="0"/>
        <w:autoSpaceDE w:val="0"/>
        <w:autoSpaceDN w:val="0"/>
        <w:spacing w:before="120"/>
        <w:ind w:left="993" w:hanging="993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Рисунок</w:t>
      </w:r>
      <w:r w:rsidR="00367E65" w:rsidRPr="00B16A11">
        <w:rPr>
          <w:snapToGrid w:val="0"/>
          <w:kern w:val="22"/>
          <w:szCs w:val="22"/>
          <w:lang w:val="ru-RU"/>
        </w:rPr>
        <w:t>.</w:t>
      </w:r>
      <w:r w:rsidR="00B16A11">
        <w:rPr>
          <w:snapToGrid w:val="0"/>
          <w:kern w:val="22"/>
          <w:szCs w:val="22"/>
          <w:lang w:val="ru-RU"/>
        </w:rPr>
        <w:tab/>
      </w:r>
      <w:r w:rsidRPr="00E75D1E">
        <w:rPr>
          <w:b/>
          <w:bCs/>
          <w:snapToGrid w:val="0"/>
          <w:kern w:val="22"/>
          <w:szCs w:val="22"/>
          <w:lang w:val="ru-RU"/>
        </w:rPr>
        <w:t>Географический охват 1</w:t>
      </w:r>
      <w:r>
        <w:rPr>
          <w:b/>
          <w:bCs/>
          <w:snapToGrid w:val="0"/>
          <w:kern w:val="22"/>
          <w:szCs w:val="22"/>
          <w:lang w:val="ru-RU"/>
        </w:rPr>
        <w:t>4</w:t>
      </w:r>
      <w:r w:rsidRPr="00E75D1E">
        <w:rPr>
          <w:b/>
          <w:bCs/>
          <w:snapToGrid w:val="0"/>
          <w:kern w:val="22"/>
          <w:szCs w:val="22"/>
          <w:lang w:val="ru-RU"/>
        </w:rPr>
        <w:t xml:space="preserve"> региональных семинаров, организованных </w:t>
      </w:r>
      <w:r w:rsidR="00E2781D">
        <w:rPr>
          <w:b/>
          <w:bCs/>
          <w:snapToGrid w:val="0"/>
          <w:kern w:val="22"/>
          <w:szCs w:val="22"/>
          <w:lang w:val="ru-RU"/>
        </w:rPr>
        <w:t xml:space="preserve">на данный момент </w:t>
      </w:r>
      <w:r w:rsidRPr="00E75D1E">
        <w:rPr>
          <w:b/>
          <w:bCs/>
          <w:snapToGrid w:val="0"/>
          <w:kern w:val="22"/>
          <w:szCs w:val="22"/>
          <w:lang w:val="ru-RU"/>
        </w:rPr>
        <w:t xml:space="preserve">секретариатом </w:t>
      </w:r>
      <w:r>
        <w:rPr>
          <w:b/>
          <w:bCs/>
          <w:snapToGrid w:val="0"/>
          <w:kern w:val="22"/>
          <w:szCs w:val="22"/>
          <w:lang w:val="ru-RU"/>
        </w:rPr>
        <w:t>Конвенции</w:t>
      </w:r>
      <w:r w:rsidRPr="00E75D1E">
        <w:rPr>
          <w:b/>
          <w:bCs/>
          <w:snapToGrid w:val="0"/>
          <w:kern w:val="22"/>
          <w:szCs w:val="22"/>
          <w:lang w:val="ru-RU"/>
        </w:rPr>
        <w:t xml:space="preserve"> в целях содействия описанию р</w:t>
      </w:r>
      <w:r>
        <w:rPr>
          <w:b/>
          <w:bCs/>
          <w:snapToGrid w:val="0"/>
          <w:kern w:val="22"/>
          <w:szCs w:val="22"/>
          <w:lang w:val="ru-RU"/>
        </w:rPr>
        <w:t>ай</w:t>
      </w:r>
      <w:r w:rsidRPr="00E75D1E">
        <w:rPr>
          <w:b/>
          <w:bCs/>
          <w:snapToGrid w:val="0"/>
          <w:kern w:val="22"/>
          <w:szCs w:val="22"/>
          <w:lang w:val="ru-RU"/>
        </w:rPr>
        <w:t xml:space="preserve">онов, соответствующих критериям </w:t>
      </w:r>
      <w:r w:rsidR="00E2781D" w:rsidRPr="00E2781D">
        <w:rPr>
          <w:b/>
          <w:bCs/>
          <w:snapToGrid w:val="0"/>
          <w:kern w:val="22"/>
          <w:szCs w:val="22"/>
          <w:lang w:val="ru-RU"/>
        </w:rPr>
        <w:t xml:space="preserve">выявления </w:t>
      </w:r>
      <w:proofErr w:type="spellStart"/>
      <w:r w:rsidRPr="00E75D1E">
        <w:rPr>
          <w:b/>
          <w:bCs/>
          <w:snapToGrid w:val="0"/>
          <w:kern w:val="22"/>
          <w:szCs w:val="22"/>
          <w:lang w:val="ru-RU"/>
        </w:rPr>
        <w:t>ЭБЗР</w:t>
      </w:r>
      <w:proofErr w:type="spellEnd"/>
      <w:r>
        <w:rPr>
          <w:b/>
          <w:bCs/>
          <w:snapToGrid w:val="0"/>
          <w:kern w:val="22"/>
          <w:szCs w:val="22"/>
          <w:lang w:val="ru-RU"/>
        </w:rPr>
        <w:t>.</w:t>
      </w:r>
    </w:p>
    <w:p w14:paraId="685F37FA" w14:textId="77777777" w:rsidR="007F56F6" w:rsidRPr="00B16A11" w:rsidRDefault="009772E4" w:rsidP="006F4285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after="0"/>
        <w:ind w:right="289"/>
        <w:jc w:val="center"/>
        <w:rPr>
          <w:kern w:val="22"/>
          <w:szCs w:val="22"/>
          <w:highlight w:val="yellow"/>
          <w:lang w:val="ru-RU"/>
        </w:rPr>
      </w:pPr>
      <w:r w:rsidRPr="006F4285">
        <w:rPr>
          <w:rFonts w:eastAsia="Times New Roman"/>
          <w:noProof/>
          <w:kern w:val="22"/>
          <w:szCs w:val="22"/>
          <w:lang w:val="ru-RU" w:eastAsia="ru-RU"/>
        </w:rPr>
        <w:drawing>
          <wp:inline distT="0" distB="0" distL="0" distR="0" wp14:anchorId="2429A6C2" wp14:editId="6CEF1885">
            <wp:extent cx="5486400" cy="3657600"/>
            <wp:effectExtent l="0" t="0" r="0" b="0"/>
            <wp:docPr id="4" name="Picture 4" descr="EBSA new globe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BSA new globe ma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360B7" w14:textId="12386788" w:rsidR="00DC3FE1" w:rsidRPr="00B16A11" w:rsidRDefault="00B16A11" w:rsidP="006F4285">
      <w:pPr>
        <w:suppressLineNumbers/>
        <w:suppressAutoHyphens/>
        <w:kinsoku w:val="0"/>
        <w:overflowPunct w:val="0"/>
        <w:autoSpaceDE w:val="0"/>
        <w:autoSpaceDN w:val="0"/>
        <w:spacing w:before="120"/>
        <w:rPr>
          <w:snapToGrid w:val="0"/>
          <w:kern w:val="22"/>
          <w:szCs w:val="22"/>
          <w:lang w:val="ru-RU" w:eastAsia="x-none"/>
        </w:rPr>
      </w:pPr>
      <w:r>
        <w:rPr>
          <w:i/>
          <w:iCs/>
          <w:snapToGrid w:val="0"/>
          <w:kern w:val="22"/>
          <w:szCs w:val="22"/>
          <w:lang w:val="ru-RU"/>
        </w:rPr>
        <w:t>Примечание</w:t>
      </w:r>
      <w:r w:rsidRPr="00B94CAC">
        <w:rPr>
          <w:i/>
          <w:iCs/>
          <w:snapToGrid w:val="0"/>
          <w:kern w:val="22"/>
          <w:szCs w:val="22"/>
          <w:lang w:val="ru-RU"/>
        </w:rPr>
        <w:t>.</w:t>
      </w:r>
      <w:r w:rsidR="004F1416" w:rsidRPr="00B94CAC">
        <w:rPr>
          <w:snapToGrid w:val="0"/>
          <w:kern w:val="22"/>
          <w:szCs w:val="22"/>
          <w:lang w:val="ru-RU"/>
        </w:rPr>
        <w:t xml:space="preserve"> </w:t>
      </w:r>
      <w:r w:rsidRPr="00B16A11">
        <w:rPr>
          <w:snapToGrid w:val="0"/>
          <w:kern w:val="22"/>
          <w:szCs w:val="22"/>
          <w:lang w:val="ru-RU" w:eastAsia="x-none"/>
        </w:rPr>
        <w:t xml:space="preserve">Заштрихованная область северо-восточной части Атлантического океана соответствует территории, на которой осуществляется текущий процесс выявления </w:t>
      </w:r>
      <w:proofErr w:type="spellStart"/>
      <w:r w:rsidRPr="00B16A11">
        <w:rPr>
          <w:snapToGrid w:val="0"/>
          <w:kern w:val="22"/>
          <w:szCs w:val="22"/>
          <w:lang w:val="ru-RU" w:eastAsia="x-none"/>
        </w:rPr>
        <w:t>ЭБЗР</w:t>
      </w:r>
      <w:proofErr w:type="spellEnd"/>
      <w:r w:rsidR="00DC3FE1" w:rsidRPr="00B16A11">
        <w:rPr>
          <w:snapToGrid w:val="0"/>
          <w:kern w:val="22"/>
          <w:szCs w:val="22"/>
          <w:lang w:val="ru-RU" w:eastAsia="x-none"/>
        </w:rPr>
        <w:t>.</w:t>
      </w:r>
    </w:p>
    <w:p w14:paraId="3ED21FBA" w14:textId="77777777" w:rsidR="00F54904" w:rsidRPr="00B16A11" w:rsidRDefault="00F54904" w:rsidP="006F4285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before="0" w:after="0"/>
        <w:ind w:right="288"/>
        <w:jc w:val="left"/>
        <w:rPr>
          <w:kern w:val="22"/>
          <w:szCs w:val="22"/>
          <w:lang w:val="ru-RU"/>
        </w:rPr>
      </w:pPr>
    </w:p>
    <w:p w14:paraId="1E17F4D8" w14:textId="7AF9A949" w:rsidR="0013030B" w:rsidRPr="006F4285" w:rsidRDefault="00133576" w:rsidP="006F4285">
      <w:pPr>
        <w:pStyle w:val="2"/>
        <w:suppressLineNumbers/>
        <w:suppressAutoHyphens/>
        <w:kinsoku w:val="0"/>
        <w:overflowPunct w:val="0"/>
        <w:autoSpaceDE w:val="0"/>
        <w:autoSpaceDN w:val="0"/>
        <w:spacing w:before="0" w:after="0"/>
        <w:ind w:left="1584" w:hanging="864"/>
        <w:jc w:val="left"/>
        <w:rPr>
          <w:snapToGrid w:val="0"/>
          <w:kern w:val="22"/>
          <w:szCs w:val="22"/>
        </w:rPr>
      </w:pPr>
      <w:r w:rsidRPr="006F4285">
        <w:rPr>
          <w:snapToGrid w:val="0"/>
          <w:kern w:val="22"/>
          <w:szCs w:val="22"/>
        </w:rPr>
        <w:t>B</w:t>
      </w:r>
      <w:r w:rsidRPr="00B16A11">
        <w:rPr>
          <w:snapToGrid w:val="0"/>
          <w:kern w:val="22"/>
          <w:szCs w:val="22"/>
          <w:lang w:val="ru-RU"/>
        </w:rPr>
        <w:t>.</w:t>
      </w:r>
      <w:r w:rsidRPr="00B16A11">
        <w:rPr>
          <w:snapToGrid w:val="0"/>
          <w:kern w:val="22"/>
          <w:szCs w:val="22"/>
          <w:lang w:val="ru-RU"/>
        </w:rPr>
        <w:tab/>
      </w:r>
      <w:r w:rsidR="00B16A11">
        <w:rPr>
          <w:snapToGrid w:val="0"/>
          <w:kern w:val="22"/>
          <w:szCs w:val="22"/>
          <w:lang w:val="ru-RU"/>
        </w:rPr>
        <w:t>Прогресс</w:t>
      </w:r>
      <w:r w:rsidR="00B16A11" w:rsidRPr="00B16A11">
        <w:rPr>
          <w:snapToGrid w:val="0"/>
          <w:kern w:val="22"/>
          <w:szCs w:val="22"/>
          <w:lang w:val="ru-RU"/>
        </w:rPr>
        <w:t xml:space="preserve">, </w:t>
      </w:r>
      <w:r w:rsidR="00B16A11">
        <w:rPr>
          <w:snapToGrid w:val="0"/>
          <w:kern w:val="22"/>
          <w:szCs w:val="22"/>
          <w:lang w:val="ru-RU"/>
        </w:rPr>
        <w:t>достигнутый</w:t>
      </w:r>
      <w:r w:rsidR="00B16A11" w:rsidRPr="00B16A11">
        <w:rPr>
          <w:snapToGrid w:val="0"/>
          <w:kern w:val="22"/>
          <w:szCs w:val="22"/>
          <w:lang w:val="ru-RU"/>
        </w:rPr>
        <w:t xml:space="preserve"> </w:t>
      </w:r>
      <w:r w:rsidR="00B16A11">
        <w:rPr>
          <w:snapToGrid w:val="0"/>
          <w:kern w:val="22"/>
          <w:szCs w:val="22"/>
          <w:lang w:val="ru-RU"/>
        </w:rPr>
        <w:t>на</w:t>
      </w:r>
      <w:r w:rsidR="00B16A11" w:rsidRPr="00B16A11">
        <w:rPr>
          <w:snapToGrid w:val="0"/>
          <w:kern w:val="22"/>
          <w:szCs w:val="22"/>
          <w:lang w:val="ru-RU"/>
        </w:rPr>
        <w:t xml:space="preserve"> </w:t>
      </w:r>
      <w:r w:rsidR="00B16A11">
        <w:rPr>
          <w:snapToGrid w:val="0"/>
          <w:kern w:val="22"/>
          <w:szCs w:val="22"/>
          <w:lang w:val="ru-RU"/>
        </w:rPr>
        <w:t>дополнительных</w:t>
      </w:r>
      <w:r w:rsidR="00B16A11" w:rsidRPr="00B16A11">
        <w:rPr>
          <w:snapToGrid w:val="0"/>
          <w:kern w:val="22"/>
          <w:szCs w:val="22"/>
          <w:lang w:val="ru-RU"/>
        </w:rPr>
        <w:t xml:space="preserve"> </w:t>
      </w:r>
      <w:r w:rsidR="00B16A11">
        <w:rPr>
          <w:snapToGrid w:val="0"/>
          <w:kern w:val="22"/>
          <w:szCs w:val="22"/>
          <w:lang w:val="ru-RU"/>
        </w:rPr>
        <w:t>региональных</w:t>
      </w:r>
      <w:r w:rsidR="00B16A11" w:rsidRPr="00B16A11">
        <w:rPr>
          <w:snapToGrid w:val="0"/>
          <w:kern w:val="22"/>
          <w:szCs w:val="22"/>
          <w:lang w:val="ru-RU"/>
        </w:rPr>
        <w:t xml:space="preserve"> </w:t>
      </w:r>
      <w:r w:rsidR="00B16A11">
        <w:rPr>
          <w:snapToGrid w:val="0"/>
          <w:kern w:val="22"/>
          <w:szCs w:val="22"/>
          <w:lang w:val="ru-RU"/>
        </w:rPr>
        <w:t>семинарах</w:t>
      </w:r>
      <w:r w:rsidR="00B16A11" w:rsidRPr="00B16A11">
        <w:rPr>
          <w:snapToGrid w:val="0"/>
          <w:kern w:val="22"/>
          <w:szCs w:val="22"/>
          <w:lang w:val="ru-RU"/>
        </w:rPr>
        <w:t xml:space="preserve"> </w:t>
      </w:r>
      <w:r w:rsidR="00B16A11">
        <w:rPr>
          <w:snapToGrid w:val="0"/>
          <w:kern w:val="22"/>
          <w:szCs w:val="22"/>
          <w:lang w:val="ru-RU"/>
        </w:rPr>
        <w:t>и</w:t>
      </w:r>
      <w:r w:rsidR="00B16A11" w:rsidRPr="00B16A11">
        <w:rPr>
          <w:snapToGrid w:val="0"/>
          <w:kern w:val="22"/>
          <w:szCs w:val="22"/>
          <w:lang w:val="ru-RU"/>
        </w:rPr>
        <w:t xml:space="preserve"> </w:t>
      </w:r>
      <w:r w:rsidR="00B16A11">
        <w:rPr>
          <w:snapToGrid w:val="0"/>
          <w:kern w:val="22"/>
          <w:szCs w:val="22"/>
          <w:lang w:val="ru-RU"/>
        </w:rPr>
        <w:t>учебных</w:t>
      </w:r>
      <w:r w:rsidR="00B16A11" w:rsidRPr="00B16A11">
        <w:rPr>
          <w:snapToGrid w:val="0"/>
          <w:kern w:val="22"/>
          <w:szCs w:val="22"/>
          <w:lang w:val="ru-RU"/>
        </w:rPr>
        <w:t xml:space="preserve"> </w:t>
      </w:r>
      <w:r w:rsidR="00B16A11">
        <w:rPr>
          <w:snapToGrid w:val="0"/>
          <w:kern w:val="22"/>
          <w:szCs w:val="22"/>
          <w:lang w:val="ru-RU"/>
        </w:rPr>
        <w:t>занятиях</w:t>
      </w:r>
      <w:r w:rsidR="00B16A11" w:rsidRPr="00B16A11">
        <w:rPr>
          <w:snapToGrid w:val="0"/>
          <w:kern w:val="22"/>
          <w:szCs w:val="22"/>
          <w:lang w:val="ru-RU"/>
        </w:rPr>
        <w:t xml:space="preserve"> </w:t>
      </w:r>
      <w:r w:rsidR="00B16A11">
        <w:rPr>
          <w:snapToGrid w:val="0"/>
          <w:kern w:val="22"/>
          <w:szCs w:val="22"/>
          <w:lang w:val="ru-RU"/>
        </w:rPr>
        <w:t xml:space="preserve">по описанию </w:t>
      </w:r>
      <w:proofErr w:type="spellStart"/>
      <w:r w:rsidR="00B16A11">
        <w:rPr>
          <w:snapToGrid w:val="0"/>
          <w:kern w:val="22"/>
          <w:szCs w:val="22"/>
          <w:lang w:val="ru-RU"/>
        </w:rPr>
        <w:t>ЭБЗР</w:t>
      </w:r>
      <w:proofErr w:type="spellEnd"/>
    </w:p>
    <w:p w14:paraId="1818C6E2" w14:textId="46C82365" w:rsidR="000058CB" w:rsidRPr="00382513" w:rsidRDefault="00382513" w:rsidP="006F4285">
      <w:pPr>
        <w:pStyle w:val="Para1"/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caps/>
          <w:kern w:val="22"/>
          <w:szCs w:val="22"/>
          <w:lang w:val="ru-RU"/>
        </w:rPr>
      </w:pPr>
      <w:r w:rsidRPr="00382513">
        <w:rPr>
          <w:kern w:val="22"/>
          <w:szCs w:val="22"/>
          <w:lang w:val="ru-RU"/>
        </w:rPr>
        <w:t xml:space="preserve">В данном разделе приведено описание </w:t>
      </w:r>
      <w:r>
        <w:rPr>
          <w:kern w:val="22"/>
          <w:szCs w:val="22"/>
          <w:lang w:val="ru-RU"/>
        </w:rPr>
        <w:t>двух</w:t>
      </w:r>
      <w:r w:rsidRPr="00382513">
        <w:rPr>
          <w:kern w:val="22"/>
          <w:szCs w:val="22"/>
          <w:lang w:val="ru-RU"/>
        </w:rPr>
        <w:t xml:space="preserve"> региональных семинаров, </w:t>
      </w:r>
      <w:r>
        <w:rPr>
          <w:kern w:val="22"/>
          <w:szCs w:val="22"/>
          <w:lang w:val="ru-RU"/>
        </w:rPr>
        <w:t>проведенных</w:t>
      </w:r>
      <w:r w:rsidRPr="00382513">
        <w:rPr>
          <w:kern w:val="22"/>
          <w:szCs w:val="22"/>
          <w:lang w:val="ru-RU"/>
        </w:rPr>
        <w:t xml:space="preserve"> в период после 20-го совещания Вспомогательного органа, как отмечено выше в пункте</w:t>
      </w:r>
      <w:r w:rsidRPr="00382513">
        <w:rPr>
          <w:kern w:val="22"/>
          <w:szCs w:val="22"/>
        </w:rPr>
        <w:t> </w:t>
      </w:r>
      <w:r w:rsidRPr="00382513">
        <w:rPr>
          <w:kern w:val="22"/>
          <w:szCs w:val="22"/>
          <w:lang w:val="ru-RU"/>
        </w:rPr>
        <w:t>3</w:t>
      </w:r>
      <w:r w:rsidR="000058CB" w:rsidRPr="00382513">
        <w:rPr>
          <w:kern w:val="22"/>
          <w:szCs w:val="22"/>
          <w:lang w:val="ru-RU"/>
        </w:rPr>
        <w:t>.</w:t>
      </w:r>
    </w:p>
    <w:p w14:paraId="0992795D" w14:textId="36CE33E7" w:rsidR="000058CB" w:rsidRPr="00382513" w:rsidRDefault="00133576" w:rsidP="006F4285">
      <w:pPr>
        <w:pStyle w:val="3"/>
        <w:suppressLineNumbers/>
        <w:tabs>
          <w:tab w:val="clear" w:pos="567"/>
        </w:tabs>
        <w:suppressAutoHyphens/>
        <w:kinsoku w:val="0"/>
        <w:overflowPunct w:val="0"/>
        <w:autoSpaceDE w:val="0"/>
        <w:autoSpaceDN w:val="0"/>
        <w:spacing w:before="0" w:after="0"/>
        <w:ind w:left="1440" w:hanging="720"/>
        <w:jc w:val="left"/>
        <w:rPr>
          <w:iCs w:val="0"/>
          <w:snapToGrid w:val="0"/>
          <w:kern w:val="22"/>
          <w:szCs w:val="22"/>
          <w:shd w:val="clear" w:color="auto" w:fill="FFFFFF"/>
          <w:lang w:val="ru-RU"/>
        </w:rPr>
      </w:pPr>
      <w:r w:rsidRPr="00382513">
        <w:rPr>
          <w:snapToGrid w:val="0"/>
          <w:kern w:val="22"/>
          <w:szCs w:val="22"/>
          <w:shd w:val="clear" w:color="auto" w:fill="FFFFFF"/>
          <w:lang w:val="ru-RU"/>
        </w:rPr>
        <w:lastRenderedPageBreak/>
        <w:t>1</w:t>
      </w:r>
      <w:r w:rsidR="00554A6E" w:rsidRPr="00382513">
        <w:rPr>
          <w:snapToGrid w:val="0"/>
          <w:kern w:val="22"/>
          <w:szCs w:val="22"/>
          <w:shd w:val="clear" w:color="auto" w:fill="FFFFFF"/>
          <w:lang w:val="ru-RU"/>
        </w:rPr>
        <w:t>.</w:t>
      </w:r>
      <w:r w:rsidR="00554A6E" w:rsidRPr="00382513">
        <w:rPr>
          <w:snapToGrid w:val="0"/>
          <w:kern w:val="22"/>
          <w:szCs w:val="22"/>
          <w:shd w:val="clear" w:color="auto" w:fill="FFFFFF"/>
          <w:lang w:val="ru-RU"/>
        </w:rPr>
        <w:tab/>
      </w:r>
      <w:r w:rsidR="00382513">
        <w:rPr>
          <w:snapToGrid w:val="0"/>
          <w:kern w:val="22"/>
          <w:szCs w:val="22"/>
          <w:lang w:val="ru-RU" w:eastAsia="ko-KR"/>
        </w:rPr>
        <w:t>Р</w:t>
      </w:r>
      <w:r w:rsidR="00382513" w:rsidRPr="00382513">
        <w:rPr>
          <w:snapToGrid w:val="0"/>
          <w:kern w:val="22"/>
          <w:szCs w:val="22"/>
          <w:lang w:val="ru-RU" w:eastAsia="ko-KR"/>
        </w:rPr>
        <w:t>егиональн</w:t>
      </w:r>
      <w:r w:rsidR="00382513">
        <w:rPr>
          <w:snapToGrid w:val="0"/>
          <w:kern w:val="22"/>
          <w:szCs w:val="22"/>
          <w:lang w:val="ru-RU" w:eastAsia="ko-KR"/>
        </w:rPr>
        <w:t>ый</w:t>
      </w:r>
      <w:r w:rsidR="00382513" w:rsidRPr="00382513">
        <w:rPr>
          <w:snapToGrid w:val="0"/>
          <w:kern w:val="22"/>
          <w:szCs w:val="22"/>
          <w:lang w:val="ru-RU" w:eastAsia="ko-KR"/>
        </w:rPr>
        <w:t xml:space="preserve"> </w:t>
      </w:r>
      <w:r w:rsidR="00382513">
        <w:rPr>
          <w:snapToGrid w:val="0"/>
          <w:kern w:val="22"/>
          <w:szCs w:val="22"/>
          <w:lang w:val="ru-RU" w:eastAsia="ko-KR"/>
        </w:rPr>
        <w:t>семинар</w:t>
      </w:r>
      <w:r w:rsidR="00382513" w:rsidRPr="00382513">
        <w:rPr>
          <w:snapToGrid w:val="0"/>
          <w:kern w:val="22"/>
          <w:szCs w:val="22"/>
          <w:lang w:val="ru-RU" w:eastAsia="ko-KR"/>
        </w:rPr>
        <w:t xml:space="preserve"> в помощь описанию экологически или биологически значимых морских районов в Черном море и в Каспийском море</w:t>
      </w:r>
      <w:r w:rsidR="00CF749F">
        <w:rPr>
          <w:snapToGrid w:val="0"/>
          <w:kern w:val="22"/>
          <w:szCs w:val="22"/>
          <w:lang w:val="ru-RU" w:eastAsia="ko-KR"/>
        </w:rPr>
        <w:br/>
      </w:r>
      <w:r w:rsidR="00BE770C" w:rsidRPr="00382513">
        <w:rPr>
          <w:snapToGrid w:val="0"/>
          <w:kern w:val="22"/>
          <w:szCs w:val="22"/>
          <w:lang w:val="ru-RU" w:eastAsia="ko-KR"/>
        </w:rPr>
        <w:t>(</w:t>
      </w:r>
      <w:r w:rsidR="00CF749F">
        <w:rPr>
          <w:snapToGrid w:val="0"/>
          <w:kern w:val="22"/>
          <w:szCs w:val="22"/>
          <w:lang w:val="ru-RU" w:eastAsia="ko-KR"/>
        </w:rPr>
        <w:t>Баку</w:t>
      </w:r>
      <w:r w:rsidR="00BE770C" w:rsidRPr="00382513">
        <w:rPr>
          <w:snapToGrid w:val="0"/>
          <w:kern w:val="22"/>
          <w:szCs w:val="22"/>
          <w:lang w:val="ru-RU" w:eastAsia="ko-KR"/>
        </w:rPr>
        <w:t>,</w:t>
      </w:r>
      <w:r w:rsidRPr="00382513">
        <w:rPr>
          <w:snapToGrid w:val="0"/>
          <w:kern w:val="22"/>
          <w:szCs w:val="22"/>
          <w:lang w:val="ru-RU" w:eastAsia="ko-KR"/>
        </w:rPr>
        <w:t xml:space="preserve"> </w:t>
      </w:r>
      <w:r w:rsidR="00BE770C" w:rsidRPr="00382513">
        <w:rPr>
          <w:snapToGrid w:val="0"/>
          <w:kern w:val="22"/>
          <w:szCs w:val="22"/>
          <w:lang w:val="ru-RU" w:eastAsia="ko-KR"/>
        </w:rPr>
        <w:t>24</w:t>
      </w:r>
      <w:r w:rsidR="003906EC" w:rsidRPr="00382513">
        <w:rPr>
          <w:snapToGrid w:val="0"/>
          <w:kern w:val="22"/>
          <w:szCs w:val="22"/>
          <w:lang w:val="ru-RU" w:eastAsia="ko-KR"/>
        </w:rPr>
        <w:t>-</w:t>
      </w:r>
      <w:r w:rsidR="00BE770C" w:rsidRPr="00382513">
        <w:rPr>
          <w:snapToGrid w:val="0"/>
          <w:kern w:val="22"/>
          <w:szCs w:val="22"/>
          <w:lang w:val="ru-RU" w:eastAsia="ko-KR"/>
        </w:rPr>
        <w:t>29</w:t>
      </w:r>
      <w:r w:rsidR="00F56682">
        <w:rPr>
          <w:snapToGrid w:val="0"/>
          <w:kern w:val="22"/>
          <w:szCs w:val="22"/>
          <w:lang w:eastAsia="ko-KR"/>
        </w:rPr>
        <w:t> </w:t>
      </w:r>
      <w:r w:rsidR="00CF749F">
        <w:rPr>
          <w:snapToGrid w:val="0"/>
          <w:kern w:val="22"/>
          <w:szCs w:val="22"/>
          <w:lang w:val="ru-RU" w:eastAsia="ko-KR"/>
        </w:rPr>
        <w:t>апреля</w:t>
      </w:r>
      <w:r w:rsidR="00F56682">
        <w:rPr>
          <w:snapToGrid w:val="0"/>
          <w:kern w:val="22"/>
          <w:szCs w:val="22"/>
          <w:lang w:eastAsia="ko-KR"/>
        </w:rPr>
        <w:t> </w:t>
      </w:r>
      <w:r w:rsidR="00BE770C" w:rsidRPr="00382513">
        <w:rPr>
          <w:snapToGrid w:val="0"/>
          <w:kern w:val="22"/>
          <w:szCs w:val="22"/>
          <w:lang w:val="ru-RU" w:eastAsia="ko-KR"/>
        </w:rPr>
        <w:t>2017</w:t>
      </w:r>
      <w:r w:rsidR="00CF749F">
        <w:rPr>
          <w:snapToGrid w:val="0"/>
          <w:kern w:val="22"/>
          <w:szCs w:val="22"/>
          <w:lang w:val="ru-RU" w:eastAsia="ko-KR"/>
        </w:rPr>
        <w:t xml:space="preserve"> года</w:t>
      </w:r>
      <w:r w:rsidR="00BE770C" w:rsidRPr="00382513">
        <w:rPr>
          <w:snapToGrid w:val="0"/>
          <w:kern w:val="22"/>
          <w:szCs w:val="22"/>
          <w:lang w:val="ru-RU" w:eastAsia="ko-KR"/>
        </w:rPr>
        <w:t>)</w:t>
      </w:r>
    </w:p>
    <w:p w14:paraId="53468D2C" w14:textId="76F48D45" w:rsidR="00DA73F7" w:rsidRPr="00672919" w:rsidRDefault="00CF749F" w:rsidP="006F4285">
      <w:pPr>
        <w:pStyle w:val="Para1"/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spacing w:after="0"/>
        <w:ind w:left="0" w:firstLine="0"/>
        <w:rPr>
          <w:b/>
          <w:iCs/>
          <w:caps/>
          <w:kern w:val="22"/>
          <w:szCs w:val="22"/>
          <w:lang w:val="ru-RU" w:eastAsia="ko-KR"/>
        </w:rPr>
      </w:pPr>
      <w:r w:rsidRPr="00CF749F">
        <w:rPr>
          <w:iCs/>
          <w:kern w:val="22"/>
          <w:szCs w:val="22"/>
          <w:lang w:val="ru-RU" w:eastAsia="ko-KR"/>
        </w:rPr>
        <w:t>Исполнительный секретарь созвал данный семинар</w:t>
      </w:r>
      <w:r w:rsidR="006B60AC" w:rsidRPr="00CF749F">
        <w:rPr>
          <w:iCs/>
          <w:kern w:val="22"/>
          <w:szCs w:val="22"/>
          <w:lang w:val="ru-RU" w:eastAsia="ko-KR"/>
        </w:rPr>
        <w:t xml:space="preserve">, </w:t>
      </w:r>
      <w:r>
        <w:rPr>
          <w:iCs/>
          <w:kern w:val="22"/>
          <w:szCs w:val="22"/>
          <w:lang w:val="ru-RU" w:eastAsia="ko-KR"/>
        </w:rPr>
        <w:t>включая</w:t>
      </w:r>
      <w:r w:rsidRPr="00CF749F">
        <w:rPr>
          <w:iCs/>
          <w:kern w:val="22"/>
          <w:szCs w:val="22"/>
          <w:lang w:val="ru-RU" w:eastAsia="ko-KR"/>
        </w:rPr>
        <w:t xml:space="preserve"> </w:t>
      </w:r>
      <w:r>
        <w:rPr>
          <w:iCs/>
          <w:kern w:val="22"/>
          <w:szCs w:val="22"/>
          <w:lang w:val="ru-RU" w:eastAsia="ko-KR"/>
        </w:rPr>
        <w:t>однодневное</w:t>
      </w:r>
      <w:r w:rsidRPr="00CF749F">
        <w:rPr>
          <w:iCs/>
          <w:kern w:val="22"/>
          <w:szCs w:val="22"/>
          <w:lang w:val="ru-RU" w:eastAsia="ko-KR"/>
        </w:rPr>
        <w:t xml:space="preserve"> </w:t>
      </w:r>
      <w:r>
        <w:rPr>
          <w:iCs/>
          <w:kern w:val="22"/>
          <w:szCs w:val="22"/>
          <w:lang w:val="ru-RU" w:eastAsia="ko-KR"/>
        </w:rPr>
        <w:t>учебное</w:t>
      </w:r>
      <w:r w:rsidRPr="00CF749F">
        <w:rPr>
          <w:iCs/>
          <w:kern w:val="22"/>
          <w:szCs w:val="22"/>
          <w:lang w:val="ru-RU" w:eastAsia="ko-KR"/>
        </w:rPr>
        <w:t xml:space="preserve"> </w:t>
      </w:r>
      <w:r>
        <w:rPr>
          <w:iCs/>
          <w:kern w:val="22"/>
          <w:szCs w:val="22"/>
          <w:lang w:val="ru-RU" w:eastAsia="ko-KR"/>
        </w:rPr>
        <w:t>занятие</w:t>
      </w:r>
      <w:r w:rsidR="006B60AC" w:rsidRPr="00CF749F">
        <w:rPr>
          <w:iCs/>
          <w:kern w:val="22"/>
          <w:szCs w:val="22"/>
          <w:lang w:val="ru-RU" w:eastAsia="ko-KR"/>
        </w:rPr>
        <w:t>,</w:t>
      </w:r>
      <w:r w:rsidR="000058CB" w:rsidRPr="00CF749F">
        <w:rPr>
          <w:iCs/>
          <w:kern w:val="22"/>
          <w:szCs w:val="22"/>
          <w:lang w:val="ru-RU" w:eastAsia="ko-KR"/>
        </w:rPr>
        <w:t xml:space="preserve"> </w:t>
      </w:r>
      <w:r>
        <w:rPr>
          <w:iCs/>
          <w:kern w:val="22"/>
          <w:szCs w:val="22"/>
          <w:lang w:val="ru-RU" w:eastAsia="ko-KR"/>
        </w:rPr>
        <w:t>совместно</w:t>
      </w:r>
      <w:r w:rsidRPr="00CF749F">
        <w:rPr>
          <w:iCs/>
          <w:kern w:val="22"/>
          <w:szCs w:val="22"/>
          <w:lang w:val="ru-RU" w:eastAsia="ko-KR"/>
        </w:rPr>
        <w:t xml:space="preserve"> </w:t>
      </w:r>
      <w:r>
        <w:rPr>
          <w:iCs/>
          <w:kern w:val="22"/>
          <w:szCs w:val="22"/>
          <w:lang w:val="ru-RU" w:eastAsia="ko-KR"/>
        </w:rPr>
        <w:t>с</w:t>
      </w:r>
      <w:r w:rsidR="009477C7" w:rsidRPr="00CF749F">
        <w:rPr>
          <w:iCs/>
          <w:kern w:val="22"/>
          <w:szCs w:val="22"/>
          <w:lang w:val="ru-RU" w:eastAsia="ko-KR"/>
        </w:rPr>
        <w:t xml:space="preserve"> </w:t>
      </w:r>
      <w:r>
        <w:rPr>
          <w:iCs/>
          <w:kern w:val="22"/>
          <w:szCs w:val="22"/>
          <w:lang w:val="ru-RU" w:eastAsia="ko-KR"/>
        </w:rPr>
        <w:t>Комиссией</w:t>
      </w:r>
      <w:r w:rsidRPr="00CF749F">
        <w:rPr>
          <w:iCs/>
          <w:kern w:val="22"/>
          <w:szCs w:val="22"/>
          <w:lang w:val="ru-RU" w:eastAsia="ko-KR"/>
        </w:rPr>
        <w:t xml:space="preserve"> </w:t>
      </w:r>
      <w:r>
        <w:rPr>
          <w:iCs/>
          <w:kern w:val="22"/>
          <w:szCs w:val="22"/>
          <w:lang w:val="ru-RU" w:eastAsia="ko-KR"/>
        </w:rPr>
        <w:t>по</w:t>
      </w:r>
      <w:r w:rsidRPr="00CF749F">
        <w:rPr>
          <w:iCs/>
          <w:kern w:val="22"/>
          <w:szCs w:val="22"/>
          <w:lang w:val="ru-RU" w:eastAsia="ko-KR"/>
        </w:rPr>
        <w:t xml:space="preserve"> </w:t>
      </w:r>
      <w:r>
        <w:rPr>
          <w:iCs/>
          <w:kern w:val="22"/>
          <w:szCs w:val="22"/>
          <w:lang w:val="ru-RU" w:eastAsia="ko-KR"/>
        </w:rPr>
        <w:t>защите</w:t>
      </w:r>
      <w:r w:rsidRPr="00CF749F">
        <w:rPr>
          <w:iCs/>
          <w:kern w:val="22"/>
          <w:szCs w:val="22"/>
          <w:lang w:val="ru-RU" w:eastAsia="ko-KR"/>
        </w:rPr>
        <w:t xml:space="preserve"> </w:t>
      </w:r>
      <w:r>
        <w:rPr>
          <w:iCs/>
          <w:kern w:val="22"/>
          <w:szCs w:val="22"/>
          <w:lang w:val="ru-RU" w:eastAsia="ko-KR"/>
        </w:rPr>
        <w:t>Черного</w:t>
      </w:r>
      <w:r w:rsidRPr="00CF749F">
        <w:rPr>
          <w:iCs/>
          <w:kern w:val="22"/>
          <w:szCs w:val="22"/>
          <w:lang w:val="ru-RU" w:eastAsia="ko-KR"/>
        </w:rPr>
        <w:t xml:space="preserve"> </w:t>
      </w:r>
      <w:r>
        <w:rPr>
          <w:iCs/>
          <w:kern w:val="22"/>
          <w:szCs w:val="22"/>
          <w:lang w:val="ru-RU" w:eastAsia="ko-KR"/>
        </w:rPr>
        <w:t>моря</w:t>
      </w:r>
      <w:r w:rsidRPr="00CF749F">
        <w:rPr>
          <w:iCs/>
          <w:kern w:val="22"/>
          <w:szCs w:val="22"/>
          <w:lang w:val="ru-RU" w:eastAsia="ko-KR"/>
        </w:rPr>
        <w:t xml:space="preserve"> </w:t>
      </w:r>
      <w:r>
        <w:rPr>
          <w:iCs/>
          <w:kern w:val="22"/>
          <w:szCs w:val="22"/>
          <w:lang w:val="ru-RU" w:eastAsia="ko-KR"/>
        </w:rPr>
        <w:t>от</w:t>
      </w:r>
      <w:r w:rsidRPr="00CF749F">
        <w:rPr>
          <w:iCs/>
          <w:kern w:val="22"/>
          <w:szCs w:val="22"/>
          <w:lang w:val="ru-RU" w:eastAsia="ko-KR"/>
        </w:rPr>
        <w:t xml:space="preserve"> </w:t>
      </w:r>
      <w:r>
        <w:rPr>
          <w:iCs/>
          <w:kern w:val="22"/>
          <w:szCs w:val="22"/>
          <w:lang w:val="ru-RU" w:eastAsia="ko-KR"/>
        </w:rPr>
        <w:t>загрязнения</w:t>
      </w:r>
      <w:r w:rsidR="009477C7" w:rsidRPr="00CF749F">
        <w:rPr>
          <w:iCs/>
          <w:kern w:val="22"/>
          <w:szCs w:val="22"/>
          <w:lang w:val="ru-RU" w:eastAsia="ko-KR"/>
        </w:rPr>
        <w:t xml:space="preserve"> (</w:t>
      </w:r>
      <w:r w:rsidR="009477C7" w:rsidRPr="00E87FC0">
        <w:rPr>
          <w:iCs/>
          <w:kern w:val="22"/>
          <w:szCs w:val="22"/>
          <w:lang w:eastAsia="ko-KR"/>
        </w:rPr>
        <w:t>BSC</w:t>
      </w:r>
      <w:r w:rsidR="009477C7" w:rsidRPr="00CF749F">
        <w:rPr>
          <w:iCs/>
          <w:kern w:val="22"/>
          <w:szCs w:val="22"/>
          <w:lang w:val="ru-RU" w:eastAsia="ko-KR"/>
        </w:rPr>
        <w:t xml:space="preserve">), </w:t>
      </w:r>
      <w:r>
        <w:rPr>
          <w:iCs/>
          <w:kern w:val="22"/>
          <w:szCs w:val="22"/>
          <w:lang w:val="ru-RU" w:eastAsia="ko-KR"/>
        </w:rPr>
        <w:t>Временным секретариатом Тегеранской конвенции</w:t>
      </w:r>
      <w:r w:rsidR="009477C7" w:rsidRPr="00CF749F">
        <w:rPr>
          <w:iCs/>
          <w:kern w:val="22"/>
          <w:szCs w:val="22"/>
          <w:lang w:val="ru-RU" w:eastAsia="ko-KR"/>
        </w:rPr>
        <w:t xml:space="preserve"> (</w:t>
      </w:r>
      <w:r w:rsidR="009477C7" w:rsidRPr="00E87FC0">
        <w:rPr>
          <w:iCs/>
          <w:kern w:val="22"/>
          <w:szCs w:val="22"/>
          <w:lang w:eastAsia="ko-KR"/>
        </w:rPr>
        <w:t>TCIS</w:t>
      </w:r>
      <w:r w:rsidR="009477C7" w:rsidRPr="00CF749F">
        <w:rPr>
          <w:iCs/>
          <w:kern w:val="22"/>
          <w:szCs w:val="22"/>
          <w:lang w:val="ru-RU" w:eastAsia="ko-KR"/>
        </w:rPr>
        <w:t xml:space="preserve">), </w:t>
      </w:r>
      <w:r>
        <w:rPr>
          <w:iCs/>
          <w:kern w:val="22"/>
          <w:szCs w:val="22"/>
          <w:lang w:val="ru-RU" w:eastAsia="ko-KR"/>
        </w:rPr>
        <w:t>Генеральной комиссией по рыболовству в Средиземном море</w:t>
      </w:r>
      <w:r w:rsidR="009477C7" w:rsidRPr="00CF749F">
        <w:rPr>
          <w:iCs/>
          <w:kern w:val="22"/>
          <w:szCs w:val="22"/>
          <w:lang w:val="ru-RU" w:eastAsia="ko-KR"/>
        </w:rPr>
        <w:t xml:space="preserve"> (</w:t>
      </w:r>
      <w:proofErr w:type="spellStart"/>
      <w:r w:rsidR="009477C7" w:rsidRPr="00E87FC0">
        <w:rPr>
          <w:iCs/>
          <w:kern w:val="22"/>
          <w:szCs w:val="22"/>
          <w:lang w:eastAsia="ko-KR"/>
        </w:rPr>
        <w:t>GFCM</w:t>
      </w:r>
      <w:proofErr w:type="spellEnd"/>
      <w:r w:rsidR="009477C7" w:rsidRPr="00CF749F">
        <w:rPr>
          <w:iCs/>
          <w:kern w:val="22"/>
          <w:szCs w:val="22"/>
          <w:lang w:val="ru-RU" w:eastAsia="ko-KR"/>
        </w:rPr>
        <w:t xml:space="preserve">) </w:t>
      </w:r>
      <w:r w:rsidR="00314839">
        <w:rPr>
          <w:iCs/>
          <w:kern w:val="22"/>
          <w:szCs w:val="22"/>
          <w:lang w:val="ru-RU" w:eastAsia="ko-KR"/>
        </w:rPr>
        <w:t>и</w:t>
      </w:r>
      <w:r w:rsidR="009477C7" w:rsidRPr="00CF749F">
        <w:rPr>
          <w:iCs/>
          <w:kern w:val="22"/>
          <w:szCs w:val="22"/>
          <w:lang w:val="ru-RU" w:eastAsia="ko-KR"/>
        </w:rPr>
        <w:t xml:space="preserve"> </w:t>
      </w:r>
      <w:r w:rsidR="00314839" w:rsidRPr="00314839">
        <w:rPr>
          <w:iCs/>
          <w:kern w:val="22"/>
          <w:szCs w:val="22"/>
          <w:lang w:val="ru-RU" w:eastAsia="ko-KR"/>
        </w:rPr>
        <w:t>Соглашение</w:t>
      </w:r>
      <w:r w:rsidR="00314839">
        <w:rPr>
          <w:iCs/>
          <w:kern w:val="22"/>
          <w:szCs w:val="22"/>
          <w:lang w:val="ru-RU" w:eastAsia="ko-KR"/>
        </w:rPr>
        <w:t>м</w:t>
      </w:r>
      <w:r w:rsidR="00314839" w:rsidRPr="00314839">
        <w:rPr>
          <w:iCs/>
          <w:kern w:val="22"/>
          <w:szCs w:val="22"/>
          <w:lang w:val="ru-RU" w:eastAsia="ko-KR"/>
        </w:rPr>
        <w:t xml:space="preserve"> по сохранению китообразных Черного и Средиземного морей и прилегающей атлантической акватории </w:t>
      </w:r>
      <w:r w:rsidR="009477C7" w:rsidRPr="00CF749F">
        <w:rPr>
          <w:iCs/>
          <w:kern w:val="22"/>
          <w:szCs w:val="22"/>
          <w:lang w:val="ru-RU" w:eastAsia="ko-KR"/>
        </w:rPr>
        <w:t>(</w:t>
      </w:r>
      <w:proofErr w:type="spellStart"/>
      <w:r w:rsidR="00314839">
        <w:rPr>
          <w:iCs/>
          <w:kern w:val="22"/>
          <w:szCs w:val="22"/>
          <w:lang w:val="ru-RU" w:eastAsia="ko-KR"/>
        </w:rPr>
        <w:t>АККОБАМС</w:t>
      </w:r>
      <w:proofErr w:type="spellEnd"/>
      <w:r w:rsidR="009477C7" w:rsidRPr="00CF749F">
        <w:rPr>
          <w:iCs/>
          <w:kern w:val="22"/>
          <w:szCs w:val="22"/>
          <w:lang w:val="ru-RU" w:eastAsia="ko-KR"/>
        </w:rPr>
        <w:t>)</w:t>
      </w:r>
      <w:r w:rsidR="000058CB" w:rsidRPr="00CF749F">
        <w:rPr>
          <w:iCs/>
          <w:kern w:val="22"/>
          <w:szCs w:val="22"/>
          <w:lang w:val="ru-RU" w:eastAsia="ko-KR"/>
        </w:rPr>
        <w:t xml:space="preserve">. </w:t>
      </w:r>
      <w:r w:rsidR="00672919" w:rsidRPr="00672919">
        <w:rPr>
          <w:iCs/>
          <w:kern w:val="22"/>
          <w:szCs w:val="22"/>
          <w:lang w:val="ru-RU" w:eastAsia="ko-KR"/>
        </w:rPr>
        <w:t>Семинар принимало правительство</w:t>
      </w:r>
      <w:r w:rsidR="00672919">
        <w:rPr>
          <w:iCs/>
          <w:kern w:val="22"/>
          <w:szCs w:val="22"/>
          <w:lang w:val="ru-RU" w:eastAsia="ko-KR"/>
        </w:rPr>
        <w:t xml:space="preserve"> Азербайджана</w:t>
      </w:r>
      <w:r w:rsidR="00672919" w:rsidRPr="00672919">
        <w:rPr>
          <w:iCs/>
          <w:kern w:val="22"/>
          <w:szCs w:val="22"/>
          <w:lang w:val="ru-RU" w:eastAsia="ko-KR"/>
        </w:rPr>
        <w:t>, и он был организован при финансовой поддержке правительства Японии (в рамках Японского фонда биоразнообразия)</w:t>
      </w:r>
      <w:r w:rsidR="000058CB" w:rsidRPr="00672919">
        <w:rPr>
          <w:kern w:val="22"/>
          <w:szCs w:val="22"/>
          <w:lang w:val="ru-RU"/>
        </w:rPr>
        <w:t>.</w:t>
      </w:r>
      <w:r w:rsidR="006B60AC" w:rsidRPr="00672919">
        <w:rPr>
          <w:kern w:val="22"/>
          <w:szCs w:val="22"/>
          <w:lang w:val="ru-RU"/>
        </w:rPr>
        <w:t xml:space="preserve"> </w:t>
      </w:r>
      <w:r w:rsidR="00672919" w:rsidRPr="00672919">
        <w:rPr>
          <w:kern w:val="22"/>
          <w:szCs w:val="22"/>
          <w:lang w:val="ru-RU"/>
        </w:rPr>
        <w:t xml:space="preserve">На совещании присутствовали эксперты </w:t>
      </w:r>
      <w:r w:rsidR="00672919">
        <w:rPr>
          <w:kern w:val="22"/>
          <w:szCs w:val="22"/>
          <w:lang w:val="ru-RU"/>
        </w:rPr>
        <w:t>из</w:t>
      </w:r>
      <w:r w:rsidR="00672919" w:rsidRPr="00672919">
        <w:rPr>
          <w:kern w:val="22"/>
          <w:szCs w:val="22"/>
          <w:lang w:val="ru-RU"/>
        </w:rPr>
        <w:t xml:space="preserve"> </w:t>
      </w:r>
      <w:r w:rsidR="00672919">
        <w:rPr>
          <w:kern w:val="22"/>
          <w:szCs w:val="22"/>
          <w:lang w:val="ru-RU"/>
        </w:rPr>
        <w:t>Азербайджана</w:t>
      </w:r>
      <w:r w:rsidR="00BE770C" w:rsidRPr="00672919">
        <w:rPr>
          <w:kern w:val="22"/>
          <w:szCs w:val="22"/>
          <w:lang w:val="ru-RU"/>
        </w:rPr>
        <w:t xml:space="preserve">, </w:t>
      </w:r>
      <w:r w:rsidR="00672919">
        <w:rPr>
          <w:kern w:val="22"/>
          <w:szCs w:val="22"/>
          <w:lang w:val="ru-RU"/>
        </w:rPr>
        <w:t>Болгарии</w:t>
      </w:r>
      <w:r w:rsidR="00BE770C" w:rsidRPr="00672919">
        <w:rPr>
          <w:kern w:val="22"/>
          <w:szCs w:val="22"/>
          <w:lang w:val="ru-RU"/>
        </w:rPr>
        <w:t xml:space="preserve">, </w:t>
      </w:r>
      <w:r w:rsidR="00672919">
        <w:rPr>
          <w:kern w:val="22"/>
          <w:szCs w:val="22"/>
          <w:lang w:val="ru-RU"/>
        </w:rPr>
        <w:t>Грузии</w:t>
      </w:r>
      <w:r w:rsidR="00BE770C" w:rsidRPr="00672919">
        <w:rPr>
          <w:kern w:val="22"/>
          <w:szCs w:val="22"/>
          <w:lang w:val="ru-RU"/>
        </w:rPr>
        <w:t xml:space="preserve">, </w:t>
      </w:r>
      <w:r w:rsidR="00672919">
        <w:rPr>
          <w:kern w:val="22"/>
          <w:szCs w:val="22"/>
          <w:lang w:val="ru-RU"/>
        </w:rPr>
        <w:t>Исламской</w:t>
      </w:r>
      <w:r w:rsidR="00672919" w:rsidRPr="00672919">
        <w:rPr>
          <w:kern w:val="22"/>
          <w:szCs w:val="22"/>
          <w:lang w:val="ru-RU"/>
        </w:rPr>
        <w:t xml:space="preserve"> </w:t>
      </w:r>
      <w:r w:rsidR="00672919">
        <w:rPr>
          <w:kern w:val="22"/>
          <w:szCs w:val="22"/>
          <w:lang w:val="ru-RU"/>
        </w:rPr>
        <w:t>Республики</w:t>
      </w:r>
      <w:r w:rsidR="00672919" w:rsidRPr="00672919">
        <w:rPr>
          <w:kern w:val="22"/>
          <w:szCs w:val="22"/>
          <w:lang w:val="ru-RU"/>
        </w:rPr>
        <w:t xml:space="preserve"> </w:t>
      </w:r>
      <w:r w:rsidR="00672919">
        <w:rPr>
          <w:kern w:val="22"/>
          <w:szCs w:val="22"/>
          <w:lang w:val="ru-RU"/>
        </w:rPr>
        <w:t>Иран</w:t>
      </w:r>
      <w:r w:rsidR="00BE770C" w:rsidRPr="00672919">
        <w:rPr>
          <w:kern w:val="22"/>
          <w:szCs w:val="22"/>
          <w:lang w:val="ru-RU"/>
        </w:rPr>
        <w:t xml:space="preserve">, </w:t>
      </w:r>
      <w:r w:rsidR="00672919">
        <w:rPr>
          <w:kern w:val="22"/>
          <w:szCs w:val="22"/>
          <w:lang w:val="ru-RU"/>
        </w:rPr>
        <w:t>Казахстана</w:t>
      </w:r>
      <w:r w:rsidR="00BE770C" w:rsidRPr="00672919">
        <w:rPr>
          <w:kern w:val="22"/>
          <w:szCs w:val="22"/>
          <w:lang w:val="ru-RU"/>
        </w:rPr>
        <w:t xml:space="preserve">, </w:t>
      </w:r>
      <w:r w:rsidR="00672919">
        <w:rPr>
          <w:kern w:val="22"/>
          <w:szCs w:val="22"/>
          <w:lang w:val="ru-RU"/>
        </w:rPr>
        <w:t>Российской</w:t>
      </w:r>
      <w:r w:rsidR="00672919" w:rsidRPr="00672919">
        <w:rPr>
          <w:kern w:val="22"/>
          <w:szCs w:val="22"/>
          <w:lang w:val="ru-RU"/>
        </w:rPr>
        <w:t xml:space="preserve"> </w:t>
      </w:r>
      <w:r w:rsidR="00672919">
        <w:rPr>
          <w:kern w:val="22"/>
          <w:szCs w:val="22"/>
          <w:lang w:val="ru-RU"/>
        </w:rPr>
        <w:t>Федерации</w:t>
      </w:r>
      <w:r w:rsidR="00672919" w:rsidRPr="00672919">
        <w:rPr>
          <w:kern w:val="22"/>
          <w:szCs w:val="22"/>
          <w:lang w:val="ru-RU"/>
        </w:rPr>
        <w:t xml:space="preserve">, </w:t>
      </w:r>
      <w:r w:rsidR="00672919">
        <w:rPr>
          <w:kern w:val="22"/>
          <w:szCs w:val="22"/>
          <w:lang w:val="ru-RU"/>
        </w:rPr>
        <w:t>Румынии</w:t>
      </w:r>
      <w:r w:rsidR="00BE770C" w:rsidRPr="00672919">
        <w:rPr>
          <w:kern w:val="22"/>
          <w:szCs w:val="22"/>
          <w:lang w:val="ru-RU"/>
        </w:rPr>
        <w:t xml:space="preserve">, </w:t>
      </w:r>
      <w:r w:rsidR="00672919">
        <w:rPr>
          <w:kern w:val="22"/>
          <w:szCs w:val="22"/>
          <w:lang w:val="ru-RU"/>
        </w:rPr>
        <w:t>Туркменистана</w:t>
      </w:r>
      <w:r w:rsidR="00BE770C" w:rsidRPr="00672919">
        <w:rPr>
          <w:kern w:val="22"/>
          <w:szCs w:val="22"/>
          <w:lang w:val="ru-RU"/>
        </w:rPr>
        <w:t xml:space="preserve">, </w:t>
      </w:r>
      <w:r w:rsidR="00672919">
        <w:rPr>
          <w:kern w:val="22"/>
          <w:szCs w:val="22"/>
          <w:lang w:val="ru-RU"/>
        </w:rPr>
        <w:t>Турции</w:t>
      </w:r>
      <w:r w:rsidR="00BE770C" w:rsidRPr="00672919">
        <w:rPr>
          <w:kern w:val="22"/>
          <w:szCs w:val="22"/>
          <w:lang w:val="ru-RU"/>
        </w:rPr>
        <w:t xml:space="preserve">, </w:t>
      </w:r>
      <w:r w:rsidR="00672919">
        <w:rPr>
          <w:kern w:val="22"/>
          <w:szCs w:val="22"/>
          <w:lang w:val="ru-RU"/>
        </w:rPr>
        <w:t>Украины</w:t>
      </w:r>
      <w:r w:rsidR="00BE770C" w:rsidRPr="00672919">
        <w:rPr>
          <w:kern w:val="22"/>
          <w:szCs w:val="22"/>
          <w:lang w:val="ru-RU"/>
        </w:rPr>
        <w:t xml:space="preserve">, </w:t>
      </w:r>
      <w:r w:rsidR="00BE770C" w:rsidRPr="00E87FC0">
        <w:rPr>
          <w:kern w:val="22"/>
          <w:szCs w:val="22"/>
        </w:rPr>
        <w:t>BSC</w:t>
      </w:r>
      <w:r w:rsidR="00BE770C" w:rsidRPr="00672919">
        <w:rPr>
          <w:kern w:val="22"/>
          <w:szCs w:val="22"/>
          <w:lang w:val="ru-RU"/>
        </w:rPr>
        <w:t xml:space="preserve">, </w:t>
      </w:r>
      <w:r w:rsidR="00BE770C" w:rsidRPr="00E87FC0">
        <w:rPr>
          <w:kern w:val="22"/>
          <w:szCs w:val="22"/>
        </w:rPr>
        <w:t>TCIS</w:t>
      </w:r>
      <w:r w:rsidR="00BE770C" w:rsidRPr="00672919">
        <w:rPr>
          <w:kern w:val="22"/>
          <w:szCs w:val="22"/>
          <w:lang w:val="ru-RU"/>
        </w:rPr>
        <w:t xml:space="preserve">, </w:t>
      </w:r>
      <w:proofErr w:type="spellStart"/>
      <w:r w:rsidR="00672919">
        <w:rPr>
          <w:iCs/>
          <w:kern w:val="22"/>
          <w:szCs w:val="22"/>
          <w:lang w:val="ru-RU" w:eastAsia="ko-KR"/>
        </w:rPr>
        <w:t>АККОБАМС</w:t>
      </w:r>
      <w:proofErr w:type="spellEnd"/>
      <w:r w:rsidR="00BE770C" w:rsidRPr="00672919">
        <w:rPr>
          <w:kern w:val="22"/>
          <w:szCs w:val="22"/>
          <w:lang w:val="ru-RU"/>
        </w:rPr>
        <w:t xml:space="preserve">, </w:t>
      </w:r>
      <w:r w:rsidR="00672919">
        <w:rPr>
          <w:kern w:val="22"/>
          <w:szCs w:val="22"/>
          <w:lang w:val="ru-RU"/>
        </w:rPr>
        <w:t>Продовольственной</w:t>
      </w:r>
      <w:r w:rsidR="00672919" w:rsidRPr="00672919">
        <w:rPr>
          <w:kern w:val="22"/>
          <w:szCs w:val="22"/>
          <w:lang w:val="ru-RU"/>
        </w:rPr>
        <w:t xml:space="preserve"> </w:t>
      </w:r>
      <w:r w:rsidR="00672919">
        <w:rPr>
          <w:kern w:val="22"/>
          <w:szCs w:val="22"/>
          <w:lang w:val="ru-RU"/>
        </w:rPr>
        <w:t>и</w:t>
      </w:r>
      <w:r w:rsidR="00672919" w:rsidRPr="00672919">
        <w:rPr>
          <w:kern w:val="22"/>
          <w:szCs w:val="22"/>
          <w:lang w:val="ru-RU"/>
        </w:rPr>
        <w:t xml:space="preserve"> </w:t>
      </w:r>
      <w:r w:rsidR="00672919">
        <w:rPr>
          <w:kern w:val="22"/>
          <w:szCs w:val="22"/>
          <w:lang w:val="ru-RU"/>
        </w:rPr>
        <w:t>сельскохозяйственной</w:t>
      </w:r>
      <w:r w:rsidR="00672919" w:rsidRPr="00672919">
        <w:rPr>
          <w:kern w:val="22"/>
          <w:szCs w:val="22"/>
          <w:lang w:val="ru-RU"/>
        </w:rPr>
        <w:t xml:space="preserve"> </w:t>
      </w:r>
      <w:r w:rsidR="00672919">
        <w:rPr>
          <w:kern w:val="22"/>
          <w:szCs w:val="22"/>
          <w:lang w:val="ru-RU"/>
        </w:rPr>
        <w:t>организации Объединенных Наций</w:t>
      </w:r>
      <w:r w:rsidR="005A73B3" w:rsidRPr="00672919">
        <w:rPr>
          <w:kern w:val="22"/>
          <w:szCs w:val="22"/>
          <w:lang w:val="ru-RU"/>
        </w:rPr>
        <w:t xml:space="preserve"> (</w:t>
      </w:r>
      <w:proofErr w:type="spellStart"/>
      <w:r w:rsidR="00672919">
        <w:rPr>
          <w:kern w:val="22"/>
          <w:szCs w:val="22"/>
          <w:lang w:val="ru-RU"/>
        </w:rPr>
        <w:t>ФАО</w:t>
      </w:r>
      <w:proofErr w:type="spellEnd"/>
      <w:r w:rsidR="005A73B3" w:rsidRPr="00672919">
        <w:rPr>
          <w:kern w:val="22"/>
          <w:szCs w:val="22"/>
          <w:lang w:val="ru-RU"/>
        </w:rPr>
        <w:t>)</w:t>
      </w:r>
      <w:r w:rsidR="00BE770C" w:rsidRPr="00672919">
        <w:rPr>
          <w:kern w:val="22"/>
          <w:szCs w:val="22"/>
          <w:lang w:val="ru-RU"/>
        </w:rPr>
        <w:t xml:space="preserve">, </w:t>
      </w:r>
      <w:r w:rsidR="00672919" w:rsidRPr="00672919">
        <w:rPr>
          <w:kern w:val="22"/>
          <w:szCs w:val="22"/>
          <w:lang w:val="ru-RU"/>
        </w:rPr>
        <w:t>Океаническ</w:t>
      </w:r>
      <w:r w:rsidR="00672919">
        <w:rPr>
          <w:kern w:val="22"/>
          <w:szCs w:val="22"/>
          <w:lang w:val="ru-RU"/>
        </w:rPr>
        <w:t>ой</w:t>
      </w:r>
      <w:r w:rsidR="00672919" w:rsidRPr="00672919">
        <w:rPr>
          <w:kern w:val="22"/>
          <w:szCs w:val="22"/>
          <w:lang w:val="ru-RU"/>
        </w:rPr>
        <w:t xml:space="preserve"> биогеографическ</w:t>
      </w:r>
      <w:r w:rsidR="00672919">
        <w:rPr>
          <w:kern w:val="22"/>
          <w:szCs w:val="22"/>
          <w:lang w:val="ru-RU"/>
        </w:rPr>
        <w:t>ой</w:t>
      </w:r>
      <w:r w:rsidR="00672919" w:rsidRPr="00672919">
        <w:rPr>
          <w:kern w:val="22"/>
          <w:szCs w:val="22"/>
          <w:lang w:val="ru-RU"/>
        </w:rPr>
        <w:t xml:space="preserve"> информационн</w:t>
      </w:r>
      <w:r w:rsidR="00672919">
        <w:rPr>
          <w:kern w:val="22"/>
          <w:szCs w:val="22"/>
          <w:lang w:val="ru-RU"/>
        </w:rPr>
        <w:t>ой</w:t>
      </w:r>
      <w:r w:rsidR="00672919" w:rsidRPr="00672919">
        <w:rPr>
          <w:kern w:val="22"/>
          <w:szCs w:val="22"/>
          <w:lang w:val="ru-RU"/>
        </w:rPr>
        <w:t xml:space="preserve"> систем</w:t>
      </w:r>
      <w:r w:rsidR="00672919">
        <w:rPr>
          <w:kern w:val="22"/>
          <w:szCs w:val="22"/>
          <w:lang w:val="ru-RU"/>
        </w:rPr>
        <w:t>ы</w:t>
      </w:r>
      <w:r w:rsidR="00672919" w:rsidRPr="00672919">
        <w:rPr>
          <w:kern w:val="22"/>
          <w:szCs w:val="22"/>
          <w:lang w:val="ru-RU"/>
        </w:rPr>
        <w:t xml:space="preserve"> </w:t>
      </w:r>
      <w:r w:rsidR="00BE770C" w:rsidRPr="00672919">
        <w:rPr>
          <w:kern w:val="22"/>
          <w:szCs w:val="22"/>
          <w:lang w:val="ru-RU"/>
        </w:rPr>
        <w:t>(</w:t>
      </w:r>
      <w:proofErr w:type="spellStart"/>
      <w:r w:rsidR="00672919">
        <w:rPr>
          <w:kern w:val="22"/>
          <w:szCs w:val="22"/>
          <w:lang w:val="ru-RU"/>
        </w:rPr>
        <w:t>ОБИС</w:t>
      </w:r>
      <w:proofErr w:type="spellEnd"/>
      <w:r w:rsidR="00E42DF8" w:rsidRPr="00672919">
        <w:rPr>
          <w:kern w:val="22"/>
          <w:szCs w:val="22"/>
          <w:lang w:val="ru-RU"/>
        </w:rPr>
        <w:t>)</w:t>
      </w:r>
      <w:r w:rsidR="00BE770C" w:rsidRPr="00672919">
        <w:rPr>
          <w:kern w:val="22"/>
          <w:szCs w:val="22"/>
          <w:lang w:val="ru-RU"/>
        </w:rPr>
        <w:t xml:space="preserve"> </w:t>
      </w:r>
      <w:r w:rsidR="00672919" w:rsidRPr="00672919">
        <w:rPr>
          <w:kern w:val="22"/>
          <w:szCs w:val="22"/>
          <w:lang w:val="ru-RU"/>
        </w:rPr>
        <w:t>Межправительственн</w:t>
      </w:r>
      <w:r w:rsidR="00672919">
        <w:rPr>
          <w:kern w:val="22"/>
          <w:szCs w:val="22"/>
          <w:lang w:val="ru-RU"/>
        </w:rPr>
        <w:t>ой</w:t>
      </w:r>
      <w:r w:rsidR="00672919" w:rsidRPr="00672919">
        <w:rPr>
          <w:kern w:val="22"/>
          <w:szCs w:val="22"/>
          <w:lang w:val="ru-RU"/>
        </w:rPr>
        <w:t xml:space="preserve"> океанографическ</w:t>
      </w:r>
      <w:r w:rsidR="00672919">
        <w:rPr>
          <w:kern w:val="22"/>
          <w:szCs w:val="22"/>
          <w:lang w:val="ru-RU"/>
        </w:rPr>
        <w:t>ой</w:t>
      </w:r>
      <w:r w:rsidR="00672919" w:rsidRPr="00672919">
        <w:rPr>
          <w:kern w:val="22"/>
          <w:szCs w:val="22"/>
          <w:lang w:val="ru-RU"/>
        </w:rPr>
        <w:t xml:space="preserve"> комисси</w:t>
      </w:r>
      <w:r w:rsidR="00672919">
        <w:rPr>
          <w:kern w:val="22"/>
          <w:szCs w:val="22"/>
          <w:lang w:val="ru-RU"/>
        </w:rPr>
        <w:t>и</w:t>
      </w:r>
      <w:r w:rsidR="00BE770C" w:rsidRPr="00672919">
        <w:rPr>
          <w:kern w:val="22"/>
          <w:szCs w:val="22"/>
          <w:lang w:val="ru-RU"/>
        </w:rPr>
        <w:t>/</w:t>
      </w:r>
      <w:r w:rsidR="00672919" w:rsidRPr="00672919">
        <w:rPr>
          <w:kern w:val="22"/>
          <w:szCs w:val="22"/>
          <w:lang w:val="ru-RU"/>
        </w:rPr>
        <w:t>Организаци</w:t>
      </w:r>
      <w:r w:rsidR="00672919">
        <w:rPr>
          <w:kern w:val="22"/>
          <w:szCs w:val="22"/>
          <w:lang w:val="ru-RU"/>
        </w:rPr>
        <w:t>и</w:t>
      </w:r>
      <w:r w:rsidR="00672919" w:rsidRPr="00672919">
        <w:rPr>
          <w:kern w:val="22"/>
          <w:szCs w:val="22"/>
          <w:lang w:val="ru-RU"/>
        </w:rPr>
        <w:t xml:space="preserve"> Объединенных Наций по вопросам образования, науки и культуры</w:t>
      </w:r>
      <w:r w:rsidR="00BE770C" w:rsidRPr="00672919">
        <w:rPr>
          <w:kern w:val="22"/>
          <w:szCs w:val="22"/>
          <w:lang w:val="ru-RU"/>
        </w:rPr>
        <w:t xml:space="preserve">, </w:t>
      </w:r>
      <w:r w:rsidR="00672919" w:rsidRPr="00672919">
        <w:rPr>
          <w:kern w:val="22"/>
          <w:szCs w:val="22"/>
          <w:lang w:val="ru-RU"/>
        </w:rPr>
        <w:t xml:space="preserve">Глобальной инициативы по биоразнообразию океанов </w:t>
      </w:r>
      <w:r w:rsidR="00BE770C" w:rsidRPr="00672919">
        <w:rPr>
          <w:kern w:val="22"/>
          <w:szCs w:val="22"/>
          <w:lang w:val="ru-RU"/>
        </w:rPr>
        <w:t>(</w:t>
      </w:r>
      <w:r w:rsidR="00672919">
        <w:rPr>
          <w:kern w:val="22"/>
          <w:szCs w:val="22"/>
          <w:lang w:val="ru-RU"/>
        </w:rPr>
        <w:t>ГОБИ</w:t>
      </w:r>
      <w:r w:rsidR="00BE770C" w:rsidRPr="00672919">
        <w:rPr>
          <w:kern w:val="22"/>
          <w:szCs w:val="22"/>
          <w:lang w:val="ru-RU"/>
        </w:rPr>
        <w:t xml:space="preserve">), </w:t>
      </w:r>
      <w:proofErr w:type="spellStart"/>
      <w:r w:rsidR="00672919" w:rsidRPr="00672919">
        <w:rPr>
          <w:kern w:val="22"/>
          <w:szCs w:val="22"/>
          <w:lang w:val="ru-RU"/>
        </w:rPr>
        <w:t>БердЛайф</w:t>
      </w:r>
      <w:proofErr w:type="spellEnd"/>
      <w:r w:rsidR="00672919" w:rsidRPr="00672919">
        <w:rPr>
          <w:kern w:val="22"/>
          <w:szCs w:val="22"/>
          <w:lang w:val="ru-RU"/>
        </w:rPr>
        <w:t xml:space="preserve"> Интернэшнл </w:t>
      </w:r>
      <w:r w:rsidR="00672919">
        <w:rPr>
          <w:kern w:val="22"/>
          <w:szCs w:val="22"/>
          <w:lang w:val="ru-RU"/>
        </w:rPr>
        <w:t>и</w:t>
      </w:r>
      <w:r w:rsidR="00BE770C" w:rsidRPr="00672919">
        <w:rPr>
          <w:kern w:val="22"/>
          <w:szCs w:val="22"/>
          <w:lang w:val="ru-RU"/>
        </w:rPr>
        <w:t xml:space="preserve"> </w:t>
      </w:r>
      <w:r w:rsidR="00672919">
        <w:rPr>
          <w:kern w:val="22"/>
          <w:szCs w:val="22"/>
          <w:lang w:val="ru-RU"/>
        </w:rPr>
        <w:t>Центра по устойчивому развитию</w:t>
      </w:r>
      <w:r w:rsidR="00BE770C" w:rsidRPr="00672919">
        <w:rPr>
          <w:kern w:val="22"/>
          <w:szCs w:val="22"/>
          <w:lang w:val="ru-RU"/>
        </w:rPr>
        <w:t>/</w:t>
      </w:r>
      <w:r w:rsidR="00D7108E" w:rsidRPr="00D7108E">
        <w:rPr>
          <w:kern w:val="22"/>
          <w:szCs w:val="22"/>
          <w:lang w:val="ru-RU"/>
        </w:rPr>
        <w:t>Консорциум</w:t>
      </w:r>
      <w:r w:rsidR="00D7108E">
        <w:rPr>
          <w:kern w:val="22"/>
          <w:szCs w:val="22"/>
          <w:lang w:val="ru-RU"/>
        </w:rPr>
        <w:t>а</w:t>
      </w:r>
      <w:r w:rsidR="00D7108E" w:rsidRPr="00D7108E">
        <w:rPr>
          <w:kern w:val="22"/>
          <w:szCs w:val="22"/>
          <w:lang w:val="ru-RU"/>
        </w:rPr>
        <w:t xml:space="preserve"> </w:t>
      </w:r>
      <w:r w:rsidR="00D7108E">
        <w:rPr>
          <w:kern w:val="22"/>
          <w:szCs w:val="22"/>
          <w:lang w:val="ru-RU"/>
        </w:rPr>
        <w:t>Западной и Центральной Азии</w:t>
      </w:r>
      <w:r w:rsidR="00D7108E" w:rsidRPr="00D7108E">
        <w:rPr>
          <w:kern w:val="22"/>
          <w:szCs w:val="22"/>
          <w:lang w:val="ru-RU"/>
        </w:rPr>
        <w:t xml:space="preserve"> в поддержку территорий и районов, охраняемых коренными народами и общинами</w:t>
      </w:r>
      <w:r w:rsidR="00BE770C" w:rsidRPr="00672919">
        <w:rPr>
          <w:kern w:val="22"/>
          <w:szCs w:val="22"/>
          <w:lang w:val="ru-RU"/>
        </w:rPr>
        <w:t xml:space="preserve"> (</w:t>
      </w:r>
      <w:r w:rsidR="00BE770C" w:rsidRPr="00E87FC0">
        <w:rPr>
          <w:kern w:val="22"/>
          <w:szCs w:val="22"/>
        </w:rPr>
        <w:t>ICCA</w:t>
      </w:r>
      <w:r w:rsidR="00BE770C" w:rsidRPr="00672919">
        <w:rPr>
          <w:kern w:val="22"/>
          <w:szCs w:val="22"/>
          <w:lang w:val="ru-RU"/>
        </w:rPr>
        <w:t>)</w:t>
      </w:r>
      <w:r w:rsidR="007A120E" w:rsidRPr="00672919">
        <w:rPr>
          <w:kern w:val="22"/>
          <w:szCs w:val="22"/>
          <w:lang w:val="ru-RU"/>
        </w:rPr>
        <w:t>.</w:t>
      </w:r>
    </w:p>
    <w:p w14:paraId="54A2A727" w14:textId="2F5759DB" w:rsidR="000058CB" w:rsidRPr="004B121F" w:rsidRDefault="004B121F" w:rsidP="006F4285">
      <w:pPr>
        <w:pStyle w:val="Para1"/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spacing w:after="0"/>
        <w:ind w:left="0" w:firstLine="0"/>
        <w:rPr>
          <w:iCs/>
          <w:kern w:val="22"/>
          <w:szCs w:val="22"/>
          <w:lang w:val="ru-RU" w:eastAsia="ko-KR"/>
        </w:rPr>
      </w:pPr>
      <w:r>
        <w:rPr>
          <w:iCs/>
          <w:kern w:val="22"/>
          <w:szCs w:val="22"/>
          <w:lang w:val="ru-RU"/>
        </w:rPr>
        <w:t>Участники</w:t>
      </w:r>
      <w:r w:rsidRPr="004B121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согласились</w:t>
      </w:r>
      <w:r w:rsidRPr="004B121F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что</w:t>
      </w:r>
      <w:r w:rsidRPr="004B121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их</w:t>
      </w:r>
      <w:r w:rsidRPr="004B121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обсуждения</w:t>
      </w:r>
      <w:r w:rsidRPr="004B121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будут</w:t>
      </w:r>
      <w:r w:rsidRPr="004B121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посвящены</w:t>
      </w:r>
      <w:r w:rsidRPr="004B121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Черному</w:t>
      </w:r>
      <w:r w:rsidRPr="004B121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морю</w:t>
      </w:r>
      <w:r w:rsidRPr="004B121F">
        <w:rPr>
          <w:iCs/>
          <w:kern w:val="22"/>
          <w:szCs w:val="22"/>
          <w:lang w:val="ru-RU"/>
        </w:rPr>
        <w:t xml:space="preserve">, </w:t>
      </w:r>
      <w:r w:rsidR="00C31375">
        <w:rPr>
          <w:iCs/>
          <w:kern w:val="22"/>
          <w:szCs w:val="22"/>
          <w:lang w:val="ru-RU"/>
        </w:rPr>
        <w:t>как</w:t>
      </w:r>
      <w:r w:rsidRPr="004B121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определено</w:t>
      </w:r>
      <w:r w:rsidRPr="004B121F">
        <w:rPr>
          <w:iCs/>
          <w:kern w:val="22"/>
          <w:szCs w:val="22"/>
          <w:lang w:val="ru-RU"/>
        </w:rPr>
        <w:t xml:space="preserve"> </w:t>
      </w:r>
      <w:r w:rsidR="00DA73F7" w:rsidRPr="00E87FC0">
        <w:rPr>
          <w:iCs/>
          <w:kern w:val="22"/>
          <w:szCs w:val="22"/>
        </w:rPr>
        <w:t>BSC</w:t>
      </w:r>
      <w:r w:rsidR="00DA73F7" w:rsidRPr="004B121F">
        <w:rPr>
          <w:iCs/>
          <w:kern w:val="22"/>
          <w:szCs w:val="22"/>
          <w:lang w:val="ru-RU"/>
        </w:rPr>
        <w:t xml:space="preserve"> </w:t>
      </w:r>
      <w:r>
        <w:rPr>
          <w:iCs/>
          <w:kern w:val="22"/>
          <w:szCs w:val="22"/>
          <w:lang w:val="ru-RU"/>
        </w:rPr>
        <w:t>и соответствующим протоколом</w:t>
      </w:r>
      <w:r w:rsidR="00DA73F7" w:rsidRPr="004B121F">
        <w:rPr>
          <w:iCs/>
          <w:kern w:val="22"/>
          <w:szCs w:val="22"/>
          <w:lang w:val="ru-RU"/>
        </w:rPr>
        <w:t xml:space="preserve">, </w:t>
      </w:r>
      <w:r>
        <w:rPr>
          <w:iCs/>
          <w:kern w:val="22"/>
          <w:szCs w:val="22"/>
          <w:lang w:val="ru-RU"/>
        </w:rPr>
        <w:t>и Каспийскому морю</w:t>
      </w:r>
      <w:r w:rsidR="00DA73F7" w:rsidRPr="004B121F">
        <w:rPr>
          <w:iCs/>
          <w:kern w:val="22"/>
          <w:szCs w:val="22"/>
          <w:lang w:val="ru-RU"/>
        </w:rPr>
        <w:t xml:space="preserve">, </w:t>
      </w:r>
      <w:r w:rsidR="00C31375">
        <w:rPr>
          <w:iCs/>
          <w:kern w:val="22"/>
          <w:szCs w:val="22"/>
          <w:lang w:val="ru-RU"/>
        </w:rPr>
        <w:t>как</w:t>
      </w:r>
      <w:r>
        <w:rPr>
          <w:iCs/>
          <w:kern w:val="22"/>
          <w:szCs w:val="22"/>
          <w:lang w:val="ru-RU"/>
        </w:rPr>
        <w:t xml:space="preserve"> определено Тегеранской конвенцией</w:t>
      </w:r>
      <w:r w:rsidR="00DA73F7" w:rsidRPr="004B121F">
        <w:rPr>
          <w:iCs/>
          <w:kern w:val="22"/>
          <w:szCs w:val="22"/>
          <w:lang w:val="ru-RU"/>
        </w:rPr>
        <w:t>.</w:t>
      </w:r>
    </w:p>
    <w:p w14:paraId="7EF358A8" w14:textId="2D488AA3" w:rsidR="000058CB" w:rsidRPr="00C31375" w:rsidRDefault="00C31375" w:rsidP="006F4285">
      <w:pPr>
        <w:pStyle w:val="Para1"/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ind w:left="0" w:firstLine="0"/>
        <w:rPr>
          <w:kern w:val="22"/>
          <w:szCs w:val="22"/>
          <w:lang w:val="ru-RU" w:eastAsia="ko-KR"/>
        </w:rPr>
      </w:pPr>
      <w:r w:rsidRPr="00C31375">
        <w:rPr>
          <w:kern w:val="22"/>
          <w:szCs w:val="22"/>
          <w:lang w:val="ru-RU" w:eastAsia="ko-KR"/>
        </w:rPr>
        <w:t xml:space="preserve">Участники достигли согласия по вопросу описания </w:t>
      </w:r>
      <w:r w:rsidR="005E7A77" w:rsidRPr="00C31375">
        <w:rPr>
          <w:kern w:val="22"/>
          <w:szCs w:val="22"/>
          <w:lang w:val="ru-RU" w:eastAsia="ko-KR"/>
        </w:rPr>
        <w:t>33</w:t>
      </w:r>
      <w:r>
        <w:rPr>
          <w:kern w:val="22"/>
          <w:szCs w:val="22"/>
          <w:lang w:val="ru-RU" w:eastAsia="ko-KR"/>
        </w:rPr>
        <w:t xml:space="preserve"> районов,</w:t>
      </w:r>
      <w:r w:rsidR="00041052" w:rsidRPr="00C31375">
        <w:rPr>
          <w:kern w:val="22"/>
          <w:szCs w:val="22"/>
          <w:lang w:val="ru-RU" w:eastAsia="ko-KR"/>
        </w:rPr>
        <w:t xml:space="preserve"> </w:t>
      </w:r>
      <w:r w:rsidRPr="00C31375">
        <w:rPr>
          <w:kern w:val="22"/>
          <w:szCs w:val="22"/>
          <w:lang w:val="ru-RU" w:eastAsia="ko-KR"/>
        </w:rPr>
        <w:t>отвечающих критериям</w:t>
      </w:r>
      <w:r>
        <w:rPr>
          <w:kern w:val="22"/>
          <w:szCs w:val="22"/>
          <w:lang w:val="ru-RU" w:eastAsia="ko-KR"/>
        </w:rPr>
        <w:t xml:space="preserve"> </w:t>
      </w:r>
      <w:r w:rsidR="00F5762E">
        <w:rPr>
          <w:kern w:val="22"/>
          <w:szCs w:val="22"/>
          <w:lang w:val="ru-RU" w:eastAsia="ko-KR"/>
        </w:rPr>
        <w:t>выявления</w:t>
      </w:r>
      <w:r>
        <w:rPr>
          <w:kern w:val="22"/>
          <w:szCs w:val="22"/>
          <w:lang w:val="ru-RU" w:eastAsia="ko-KR"/>
        </w:rPr>
        <w:t xml:space="preserve"> </w:t>
      </w:r>
      <w:proofErr w:type="spellStart"/>
      <w:r>
        <w:rPr>
          <w:kern w:val="22"/>
          <w:szCs w:val="22"/>
          <w:lang w:val="ru-RU" w:eastAsia="ko-KR"/>
        </w:rPr>
        <w:t>ЭБЗР</w:t>
      </w:r>
      <w:proofErr w:type="spellEnd"/>
      <w:r w:rsidR="000058CB" w:rsidRPr="00C31375">
        <w:rPr>
          <w:kern w:val="22"/>
          <w:szCs w:val="22"/>
          <w:lang w:val="ru-RU" w:eastAsia="ko-KR"/>
        </w:rPr>
        <w:t>.</w:t>
      </w:r>
      <w:r w:rsidR="007A120E" w:rsidRPr="00C31375">
        <w:rPr>
          <w:kern w:val="22"/>
          <w:szCs w:val="22"/>
          <w:lang w:val="ru-RU" w:eastAsia="ko-KR"/>
        </w:rPr>
        <w:t xml:space="preserve"> </w:t>
      </w:r>
      <w:r>
        <w:rPr>
          <w:kern w:val="22"/>
          <w:szCs w:val="22"/>
          <w:lang w:val="ru-RU" w:eastAsia="ko-KR"/>
        </w:rPr>
        <w:t>Описание этих районов приводится в добавлении к настоящему документу</w:t>
      </w:r>
      <w:r w:rsidR="007A120E" w:rsidRPr="00AF19BF">
        <w:rPr>
          <w:rStyle w:val="ab"/>
          <w:kern w:val="22"/>
          <w:szCs w:val="22"/>
          <w:lang w:eastAsia="ko-KR"/>
        </w:rPr>
        <w:footnoteReference w:id="7"/>
      </w:r>
      <w:r>
        <w:rPr>
          <w:kern w:val="22"/>
          <w:szCs w:val="22"/>
          <w:lang w:val="ru-RU" w:eastAsia="ko-KR"/>
        </w:rPr>
        <w:t>.</w:t>
      </w:r>
    </w:p>
    <w:p w14:paraId="211D0FCA" w14:textId="1F1629AD" w:rsidR="000058CB" w:rsidRPr="00C31375" w:rsidRDefault="00133576" w:rsidP="006F4285">
      <w:pPr>
        <w:pStyle w:val="3"/>
        <w:suppressLineNumbers/>
        <w:suppressAutoHyphens/>
        <w:kinsoku w:val="0"/>
        <w:overflowPunct w:val="0"/>
        <w:autoSpaceDE w:val="0"/>
        <w:autoSpaceDN w:val="0"/>
        <w:spacing w:before="0" w:after="0"/>
        <w:ind w:left="1440" w:hanging="720"/>
        <w:jc w:val="left"/>
        <w:rPr>
          <w:iCs w:val="0"/>
          <w:snapToGrid w:val="0"/>
          <w:kern w:val="22"/>
          <w:szCs w:val="22"/>
          <w:highlight w:val="yellow"/>
          <w:shd w:val="clear" w:color="auto" w:fill="FFFFFF"/>
          <w:lang w:val="ru-RU"/>
        </w:rPr>
      </w:pPr>
      <w:r w:rsidRPr="00C31375">
        <w:rPr>
          <w:snapToGrid w:val="0"/>
          <w:kern w:val="22"/>
          <w:szCs w:val="22"/>
          <w:shd w:val="clear" w:color="auto" w:fill="FFFFFF"/>
          <w:lang w:val="ru-RU"/>
        </w:rPr>
        <w:t>2</w:t>
      </w:r>
      <w:r w:rsidR="00554A6E" w:rsidRPr="00C31375">
        <w:rPr>
          <w:snapToGrid w:val="0"/>
          <w:kern w:val="22"/>
          <w:szCs w:val="22"/>
          <w:shd w:val="clear" w:color="auto" w:fill="FFFFFF"/>
          <w:lang w:val="ru-RU"/>
        </w:rPr>
        <w:t>.</w:t>
      </w:r>
      <w:r w:rsidR="00554A6E" w:rsidRPr="00C31375">
        <w:rPr>
          <w:snapToGrid w:val="0"/>
          <w:kern w:val="22"/>
          <w:szCs w:val="22"/>
          <w:shd w:val="clear" w:color="auto" w:fill="FFFFFF"/>
          <w:lang w:val="ru-RU"/>
        </w:rPr>
        <w:tab/>
      </w:r>
      <w:r w:rsidR="00C31375" w:rsidRPr="00C31375">
        <w:rPr>
          <w:snapToGrid w:val="0"/>
          <w:kern w:val="22"/>
          <w:szCs w:val="22"/>
          <w:lang w:val="ru-RU" w:eastAsia="ko-KR"/>
        </w:rPr>
        <w:t xml:space="preserve">Региональный семинар в помощь описанию экологически или биологически значимых морских районов в </w:t>
      </w:r>
      <w:r w:rsidR="00C31375">
        <w:rPr>
          <w:snapToGrid w:val="0"/>
          <w:kern w:val="22"/>
          <w:szCs w:val="22"/>
          <w:lang w:val="ru-RU" w:eastAsia="ko-KR"/>
        </w:rPr>
        <w:t>Балтийском</w:t>
      </w:r>
      <w:r w:rsidR="00C31375" w:rsidRPr="00C31375">
        <w:rPr>
          <w:snapToGrid w:val="0"/>
          <w:kern w:val="22"/>
          <w:szCs w:val="22"/>
          <w:lang w:val="ru-RU" w:eastAsia="ko-KR"/>
        </w:rPr>
        <w:t xml:space="preserve"> море </w:t>
      </w:r>
      <w:r w:rsidR="000058CB" w:rsidRPr="00C31375">
        <w:rPr>
          <w:snapToGrid w:val="0"/>
          <w:kern w:val="22"/>
          <w:szCs w:val="22"/>
          <w:shd w:val="clear" w:color="auto" w:fill="FFFFFF"/>
          <w:lang w:val="ru-RU"/>
        </w:rPr>
        <w:t>(</w:t>
      </w:r>
      <w:r w:rsidR="00C31375" w:rsidRPr="00C31375">
        <w:rPr>
          <w:snapToGrid w:val="0"/>
          <w:spacing w:val="-2"/>
          <w:kern w:val="22"/>
          <w:szCs w:val="22"/>
          <w:shd w:val="clear" w:color="auto" w:fill="FFFFFF"/>
          <w:lang w:val="ru-RU"/>
        </w:rPr>
        <w:t>Хельсинки</w:t>
      </w:r>
      <w:r w:rsidR="00E6105C" w:rsidRPr="00C31375">
        <w:rPr>
          <w:snapToGrid w:val="0"/>
          <w:spacing w:val="-2"/>
          <w:kern w:val="22"/>
          <w:szCs w:val="22"/>
          <w:shd w:val="clear" w:color="auto" w:fill="FFFFFF"/>
          <w:lang w:val="ru-RU"/>
        </w:rPr>
        <w:t>,</w:t>
      </w:r>
      <w:r w:rsidR="00685A84" w:rsidRPr="00C31375">
        <w:rPr>
          <w:snapToGrid w:val="0"/>
          <w:spacing w:val="-2"/>
          <w:kern w:val="22"/>
          <w:szCs w:val="22"/>
          <w:shd w:val="clear" w:color="auto" w:fill="FFFFFF"/>
          <w:lang w:val="ru-RU"/>
        </w:rPr>
        <w:t xml:space="preserve"> </w:t>
      </w:r>
      <w:r w:rsidR="00E6105C" w:rsidRPr="00C31375">
        <w:rPr>
          <w:snapToGrid w:val="0"/>
          <w:spacing w:val="-2"/>
          <w:kern w:val="22"/>
          <w:szCs w:val="22"/>
          <w:shd w:val="clear" w:color="auto" w:fill="FFFFFF"/>
          <w:lang w:val="ru-RU"/>
        </w:rPr>
        <w:t>19</w:t>
      </w:r>
      <w:r w:rsidR="003906EC" w:rsidRPr="00C31375">
        <w:rPr>
          <w:snapToGrid w:val="0"/>
          <w:spacing w:val="-2"/>
          <w:kern w:val="22"/>
          <w:szCs w:val="22"/>
          <w:shd w:val="clear" w:color="auto" w:fill="FFFFFF"/>
          <w:lang w:val="ru-RU"/>
        </w:rPr>
        <w:t>-</w:t>
      </w:r>
      <w:r w:rsidR="00E6105C" w:rsidRPr="00C31375">
        <w:rPr>
          <w:snapToGrid w:val="0"/>
          <w:spacing w:val="-2"/>
          <w:kern w:val="22"/>
          <w:szCs w:val="22"/>
          <w:shd w:val="clear" w:color="auto" w:fill="FFFFFF"/>
          <w:lang w:val="ru-RU"/>
        </w:rPr>
        <w:t>24</w:t>
      </w:r>
      <w:r w:rsidR="00FF38B7" w:rsidRPr="00C31375">
        <w:rPr>
          <w:snapToGrid w:val="0"/>
          <w:spacing w:val="-2"/>
          <w:kern w:val="22"/>
          <w:szCs w:val="22"/>
          <w:shd w:val="clear" w:color="auto" w:fill="FFFFFF"/>
        </w:rPr>
        <w:t> </w:t>
      </w:r>
      <w:r w:rsidR="00C31375" w:rsidRPr="00C31375">
        <w:rPr>
          <w:snapToGrid w:val="0"/>
          <w:spacing w:val="-2"/>
          <w:kern w:val="22"/>
          <w:szCs w:val="22"/>
          <w:shd w:val="clear" w:color="auto" w:fill="FFFFFF"/>
          <w:lang w:val="ru-RU"/>
        </w:rPr>
        <w:t>февраля</w:t>
      </w:r>
      <w:r w:rsidR="00E6105C" w:rsidRPr="00C31375">
        <w:rPr>
          <w:snapToGrid w:val="0"/>
          <w:spacing w:val="-2"/>
          <w:kern w:val="22"/>
          <w:szCs w:val="22"/>
          <w:shd w:val="clear" w:color="auto" w:fill="FFFFFF"/>
          <w:lang w:val="ru-RU"/>
        </w:rPr>
        <w:t xml:space="preserve"> 2018</w:t>
      </w:r>
      <w:r w:rsidR="00C31375" w:rsidRPr="00C31375">
        <w:rPr>
          <w:snapToGrid w:val="0"/>
          <w:spacing w:val="-2"/>
          <w:kern w:val="22"/>
          <w:szCs w:val="22"/>
          <w:shd w:val="clear" w:color="auto" w:fill="FFFFFF"/>
          <w:lang w:val="ru-RU"/>
        </w:rPr>
        <w:t xml:space="preserve"> года</w:t>
      </w:r>
      <w:r w:rsidR="000058CB" w:rsidRPr="00C31375">
        <w:rPr>
          <w:snapToGrid w:val="0"/>
          <w:kern w:val="22"/>
          <w:szCs w:val="22"/>
          <w:shd w:val="clear" w:color="auto" w:fill="FFFFFF"/>
          <w:lang w:val="ru-RU"/>
        </w:rPr>
        <w:t>)</w:t>
      </w:r>
    </w:p>
    <w:p w14:paraId="72F370E0" w14:textId="52FB54AC" w:rsidR="00E6105C" w:rsidRPr="00404097" w:rsidRDefault="000C4475" w:rsidP="006F4285">
      <w:pPr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spacing w:before="120"/>
        <w:ind w:left="0" w:firstLine="0"/>
        <w:rPr>
          <w:b/>
          <w:caps/>
          <w:snapToGrid w:val="0"/>
          <w:kern w:val="22"/>
          <w:szCs w:val="22"/>
          <w:lang w:val="ru-RU" w:eastAsia="ko-KR"/>
        </w:rPr>
      </w:pPr>
      <w:r w:rsidRPr="000C4475">
        <w:rPr>
          <w:iCs/>
          <w:snapToGrid w:val="0"/>
          <w:kern w:val="22"/>
          <w:szCs w:val="22"/>
          <w:lang w:val="ru-RU" w:eastAsia="ko-KR"/>
        </w:rPr>
        <w:t>Исполнительный секретарь созвал данный семинар, включая однодневное учебное занятие, совместно с</w:t>
      </w:r>
      <w:r w:rsidR="00E6105C" w:rsidRPr="000C4475">
        <w:rPr>
          <w:snapToGrid w:val="0"/>
          <w:kern w:val="22"/>
          <w:szCs w:val="22"/>
          <w:lang w:val="ru-RU" w:eastAsia="ko-KR"/>
        </w:rPr>
        <w:t xml:space="preserve"> </w:t>
      </w:r>
      <w:r w:rsidRPr="000C4475">
        <w:rPr>
          <w:snapToGrid w:val="0"/>
          <w:kern w:val="22"/>
          <w:szCs w:val="22"/>
          <w:lang w:val="ru-RU" w:eastAsia="ko-KR"/>
        </w:rPr>
        <w:t>Комисси</w:t>
      </w:r>
      <w:r>
        <w:rPr>
          <w:snapToGrid w:val="0"/>
          <w:kern w:val="22"/>
          <w:szCs w:val="22"/>
          <w:lang w:val="ru-RU" w:eastAsia="ko-KR"/>
        </w:rPr>
        <w:t>ей</w:t>
      </w:r>
      <w:r w:rsidRPr="000C4475">
        <w:rPr>
          <w:snapToGrid w:val="0"/>
          <w:kern w:val="22"/>
          <w:szCs w:val="22"/>
          <w:lang w:val="ru-RU" w:eastAsia="ko-KR"/>
        </w:rPr>
        <w:t xml:space="preserve"> по защите морской среды Балтийского моря </w:t>
      </w:r>
      <w:r w:rsidR="00E6105C" w:rsidRPr="000C4475">
        <w:rPr>
          <w:snapToGrid w:val="0"/>
          <w:kern w:val="22"/>
          <w:szCs w:val="22"/>
          <w:lang w:val="ru-RU" w:eastAsia="ko-KR"/>
        </w:rPr>
        <w:t>(</w:t>
      </w:r>
      <w:proofErr w:type="spellStart"/>
      <w:r>
        <w:rPr>
          <w:snapToGrid w:val="0"/>
          <w:kern w:val="22"/>
          <w:szCs w:val="22"/>
          <w:lang w:val="ru-RU" w:eastAsia="ko-KR"/>
        </w:rPr>
        <w:t>ХЕЛКОМ</w:t>
      </w:r>
      <w:proofErr w:type="spellEnd"/>
      <w:r w:rsidR="00E6105C" w:rsidRPr="000C4475">
        <w:rPr>
          <w:snapToGrid w:val="0"/>
          <w:kern w:val="22"/>
          <w:szCs w:val="22"/>
          <w:lang w:val="ru-RU" w:eastAsia="ko-KR"/>
        </w:rPr>
        <w:t>)</w:t>
      </w:r>
      <w:r w:rsidR="000058CB" w:rsidRPr="000C4475">
        <w:rPr>
          <w:snapToGrid w:val="0"/>
          <w:kern w:val="22"/>
          <w:szCs w:val="22"/>
          <w:lang w:val="ru-RU" w:eastAsia="ko-KR"/>
        </w:rPr>
        <w:t xml:space="preserve">. </w:t>
      </w:r>
      <w:r w:rsidRPr="000C4475">
        <w:rPr>
          <w:iCs/>
          <w:snapToGrid w:val="0"/>
          <w:kern w:val="22"/>
          <w:szCs w:val="22"/>
          <w:lang w:val="ru-RU" w:eastAsia="ko-KR"/>
        </w:rPr>
        <w:t>Семинар</w:t>
      </w:r>
      <w:r w:rsidR="00404097" w:rsidRPr="00404097">
        <w:rPr>
          <w:iCs/>
          <w:snapToGrid w:val="0"/>
          <w:kern w:val="22"/>
          <w:szCs w:val="22"/>
          <w:lang w:val="ru-RU" w:eastAsia="ko-KR"/>
        </w:rPr>
        <w:t xml:space="preserve"> </w:t>
      </w:r>
      <w:r w:rsidR="00404097">
        <w:rPr>
          <w:iCs/>
          <w:snapToGrid w:val="0"/>
          <w:kern w:val="22"/>
          <w:szCs w:val="22"/>
          <w:lang w:val="ru-RU" w:eastAsia="ko-KR"/>
        </w:rPr>
        <w:t>был</w:t>
      </w:r>
      <w:r w:rsidR="00404097" w:rsidRPr="00404097">
        <w:rPr>
          <w:iCs/>
          <w:snapToGrid w:val="0"/>
          <w:kern w:val="22"/>
          <w:szCs w:val="22"/>
          <w:lang w:val="ru-RU" w:eastAsia="ko-KR"/>
        </w:rPr>
        <w:t xml:space="preserve"> </w:t>
      </w:r>
      <w:r w:rsidR="00404097">
        <w:rPr>
          <w:iCs/>
          <w:snapToGrid w:val="0"/>
          <w:kern w:val="22"/>
          <w:szCs w:val="22"/>
          <w:lang w:val="ru-RU" w:eastAsia="ko-KR"/>
        </w:rPr>
        <w:t>организован</w:t>
      </w:r>
      <w:r w:rsidRPr="00404097">
        <w:rPr>
          <w:iCs/>
          <w:snapToGrid w:val="0"/>
          <w:kern w:val="22"/>
          <w:szCs w:val="22"/>
          <w:lang w:val="ru-RU" w:eastAsia="ko-KR"/>
        </w:rPr>
        <w:t xml:space="preserve"> </w:t>
      </w:r>
      <w:r w:rsidRPr="000C4475">
        <w:rPr>
          <w:iCs/>
          <w:snapToGrid w:val="0"/>
          <w:kern w:val="22"/>
          <w:szCs w:val="22"/>
          <w:lang w:val="ru-RU" w:eastAsia="ko-KR"/>
        </w:rPr>
        <w:t>правительство</w:t>
      </w:r>
      <w:r w:rsidR="00404097">
        <w:rPr>
          <w:iCs/>
          <w:snapToGrid w:val="0"/>
          <w:kern w:val="22"/>
          <w:szCs w:val="22"/>
          <w:lang w:val="ru-RU" w:eastAsia="ko-KR"/>
        </w:rPr>
        <w:t>м</w:t>
      </w:r>
      <w:r w:rsidRPr="00404097">
        <w:rPr>
          <w:iCs/>
          <w:snapToGrid w:val="0"/>
          <w:kern w:val="22"/>
          <w:szCs w:val="22"/>
          <w:lang w:val="ru-RU" w:eastAsia="ko-KR"/>
        </w:rPr>
        <w:t xml:space="preserve"> </w:t>
      </w:r>
      <w:r>
        <w:rPr>
          <w:iCs/>
          <w:snapToGrid w:val="0"/>
          <w:kern w:val="22"/>
          <w:szCs w:val="22"/>
          <w:lang w:val="ru-RU" w:eastAsia="ko-KR"/>
        </w:rPr>
        <w:t>Финляндии</w:t>
      </w:r>
      <w:r w:rsidRPr="00404097">
        <w:rPr>
          <w:iCs/>
          <w:snapToGrid w:val="0"/>
          <w:kern w:val="22"/>
          <w:szCs w:val="22"/>
          <w:lang w:val="ru-RU" w:eastAsia="ko-KR"/>
        </w:rPr>
        <w:t xml:space="preserve"> </w:t>
      </w:r>
      <w:r w:rsidR="00404097">
        <w:rPr>
          <w:snapToGrid w:val="0"/>
          <w:kern w:val="22"/>
          <w:szCs w:val="22"/>
          <w:lang w:val="ru-RU" w:eastAsia="ko-KR"/>
        </w:rPr>
        <w:t>и</w:t>
      </w:r>
      <w:r w:rsidR="00404097" w:rsidRPr="00404097">
        <w:rPr>
          <w:snapToGrid w:val="0"/>
          <w:kern w:val="22"/>
          <w:szCs w:val="22"/>
          <w:lang w:val="ru-RU" w:eastAsia="ko-KR"/>
        </w:rPr>
        <w:t xml:space="preserve"> </w:t>
      </w:r>
      <w:r w:rsidR="00404097">
        <w:rPr>
          <w:snapToGrid w:val="0"/>
          <w:kern w:val="22"/>
          <w:szCs w:val="22"/>
          <w:lang w:val="ru-RU" w:eastAsia="ko-KR"/>
        </w:rPr>
        <w:t>проведен</w:t>
      </w:r>
      <w:r w:rsidR="00404097" w:rsidRPr="00404097">
        <w:rPr>
          <w:snapToGrid w:val="0"/>
          <w:kern w:val="22"/>
          <w:szCs w:val="22"/>
          <w:lang w:val="ru-RU" w:eastAsia="ko-KR"/>
        </w:rPr>
        <w:t xml:space="preserve"> </w:t>
      </w:r>
      <w:r w:rsidR="00404097">
        <w:rPr>
          <w:snapToGrid w:val="0"/>
          <w:kern w:val="22"/>
          <w:szCs w:val="22"/>
          <w:lang w:val="ru-RU" w:eastAsia="ko-KR"/>
        </w:rPr>
        <w:t>в</w:t>
      </w:r>
      <w:r w:rsidR="00404097" w:rsidRPr="00404097">
        <w:rPr>
          <w:snapToGrid w:val="0"/>
          <w:kern w:val="22"/>
          <w:szCs w:val="22"/>
          <w:lang w:val="ru-RU" w:eastAsia="ko-KR"/>
        </w:rPr>
        <w:t xml:space="preserve"> </w:t>
      </w:r>
      <w:r w:rsidR="00404097">
        <w:rPr>
          <w:snapToGrid w:val="0"/>
          <w:kern w:val="22"/>
          <w:szCs w:val="22"/>
          <w:lang w:val="ru-RU" w:eastAsia="ko-KR"/>
        </w:rPr>
        <w:t>Хельсинки</w:t>
      </w:r>
      <w:r w:rsidR="000527CC" w:rsidRPr="00404097">
        <w:rPr>
          <w:snapToGrid w:val="0"/>
          <w:kern w:val="22"/>
          <w:szCs w:val="22"/>
          <w:lang w:val="ru-RU" w:eastAsia="ko-KR"/>
        </w:rPr>
        <w:t xml:space="preserve"> </w:t>
      </w:r>
      <w:r w:rsidR="00404097" w:rsidRPr="00404097">
        <w:rPr>
          <w:iCs/>
          <w:snapToGrid w:val="0"/>
          <w:kern w:val="22"/>
          <w:szCs w:val="22"/>
          <w:lang w:val="ru-RU" w:eastAsia="ko-KR"/>
        </w:rPr>
        <w:t>при финансовой поддержке прави</w:t>
      </w:r>
      <w:r w:rsidR="00404097">
        <w:rPr>
          <w:iCs/>
          <w:snapToGrid w:val="0"/>
          <w:kern w:val="22"/>
          <w:szCs w:val="22"/>
          <w:lang w:val="ru-RU" w:eastAsia="ko-KR"/>
        </w:rPr>
        <w:t xml:space="preserve">тельств Финляндии и </w:t>
      </w:r>
      <w:r w:rsidR="00404097">
        <w:rPr>
          <w:snapToGrid w:val="0"/>
          <w:kern w:val="22"/>
          <w:szCs w:val="22"/>
          <w:lang w:val="ru-RU" w:eastAsia="ko-KR"/>
        </w:rPr>
        <w:t>Швеции</w:t>
      </w:r>
      <w:r w:rsidR="000058CB" w:rsidRPr="00404097">
        <w:rPr>
          <w:snapToGrid w:val="0"/>
          <w:kern w:val="22"/>
          <w:szCs w:val="22"/>
          <w:lang w:val="ru-RU" w:eastAsia="ko-KR"/>
        </w:rPr>
        <w:t xml:space="preserve">. </w:t>
      </w:r>
      <w:r w:rsidR="00404097" w:rsidRPr="00404097">
        <w:rPr>
          <w:snapToGrid w:val="0"/>
          <w:kern w:val="22"/>
          <w:szCs w:val="22"/>
          <w:lang w:val="ru-RU" w:eastAsia="ko-KR"/>
        </w:rPr>
        <w:t xml:space="preserve">На совещании присутствовали эксперты из </w:t>
      </w:r>
      <w:r w:rsidR="00404097">
        <w:rPr>
          <w:snapToGrid w:val="0"/>
          <w:kern w:val="22"/>
          <w:szCs w:val="22"/>
          <w:lang w:val="ru-RU" w:eastAsia="ko-KR"/>
        </w:rPr>
        <w:t>Германии</w:t>
      </w:r>
      <w:r w:rsidR="00404097" w:rsidRPr="00404097">
        <w:rPr>
          <w:snapToGrid w:val="0"/>
          <w:kern w:val="22"/>
          <w:szCs w:val="22"/>
          <w:lang w:val="ru-RU" w:eastAsia="ko-KR"/>
        </w:rPr>
        <w:t xml:space="preserve">, </w:t>
      </w:r>
      <w:r w:rsidR="00404097">
        <w:rPr>
          <w:snapToGrid w:val="0"/>
          <w:kern w:val="22"/>
          <w:szCs w:val="22"/>
          <w:lang w:val="ru-RU" w:eastAsia="ko-KR"/>
        </w:rPr>
        <w:t>Латви</w:t>
      </w:r>
      <w:r w:rsidR="00F5762E">
        <w:rPr>
          <w:snapToGrid w:val="0"/>
          <w:kern w:val="22"/>
          <w:szCs w:val="22"/>
          <w:lang w:val="ru-RU" w:eastAsia="ko-KR"/>
        </w:rPr>
        <w:t>и</w:t>
      </w:r>
      <w:r w:rsidR="00404097" w:rsidRPr="00404097">
        <w:rPr>
          <w:snapToGrid w:val="0"/>
          <w:kern w:val="22"/>
          <w:szCs w:val="22"/>
          <w:lang w:val="ru-RU" w:eastAsia="ko-KR"/>
        </w:rPr>
        <w:t xml:space="preserve">, </w:t>
      </w:r>
      <w:r w:rsidR="00404097">
        <w:rPr>
          <w:snapToGrid w:val="0"/>
          <w:kern w:val="22"/>
          <w:szCs w:val="22"/>
          <w:lang w:val="ru-RU" w:eastAsia="ko-KR"/>
        </w:rPr>
        <w:t>Литвы</w:t>
      </w:r>
      <w:r w:rsidR="00404097" w:rsidRPr="00404097">
        <w:rPr>
          <w:snapToGrid w:val="0"/>
          <w:kern w:val="22"/>
          <w:szCs w:val="22"/>
          <w:lang w:val="ru-RU" w:eastAsia="ko-KR"/>
        </w:rPr>
        <w:t xml:space="preserve">, </w:t>
      </w:r>
      <w:r w:rsidR="00404097">
        <w:rPr>
          <w:snapToGrid w:val="0"/>
          <w:kern w:val="22"/>
          <w:szCs w:val="22"/>
          <w:lang w:val="ru-RU" w:eastAsia="ko-KR"/>
        </w:rPr>
        <w:t>Российской</w:t>
      </w:r>
      <w:r w:rsidR="00404097" w:rsidRPr="00404097">
        <w:rPr>
          <w:snapToGrid w:val="0"/>
          <w:kern w:val="22"/>
          <w:szCs w:val="22"/>
          <w:lang w:val="ru-RU" w:eastAsia="ko-KR"/>
        </w:rPr>
        <w:t xml:space="preserve"> </w:t>
      </w:r>
      <w:r w:rsidR="00404097">
        <w:rPr>
          <w:snapToGrid w:val="0"/>
          <w:kern w:val="22"/>
          <w:szCs w:val="22"/>
          <w:lang w:val="ru-RU" w:eastAsia="ko-KR"/>
        </w:rPr>
        <w:t>Федерации</w:t>
      </w:r>
      <w:r w:rsidR="00404097" w:rsidRPr="00404097">
        <w:rPr>
          <w:snapToGrid w:val="0"/>
          <w:kern w:val="22"/>
          <w:szCs w:val="22"/>
          <w:lang w:val="ru-RU" w:eastAsia="ko-KR"/>
        </w:rPr>
        <w:t xml:space="preserve">, </w:t>
      </w:r>
      <w:r w:rsidR="00404097">
        <w:rPr>
          <w:snapToGrid w:val="0"/>
          <w:kern w:val="22"/>
          <w:szCs w:val="22"/>
          <w:lang w:val="ru-RU" w:eastAsia="ko-KR"/>
        </w:rPr>
        <w:t>Финляндии</w:t>
      </w:r>
      <w:r w:rsidR="00404097" w:rsidRPr="00404097">
        <w:rPr>
          <w:snapToGrid w:val="0"/>
          <w:kern w:val="22"/>
          <w:szCs w:val="22"/>
          <w:lang w:val="ru-RU" w:eastAsia="ko-KR"/>
        </w:rPr>
        <w:t xml:space="preserve">, </w:t>
      </w:r>
      <w:r w:rsidR="00404097">
        <w:rPr>
          <w:snapToGrid w:val="0"/>
          <w:kern w:val="22"/>
          <w:szCs w:val="22"/>
          <w:lang w:val="ru-RU" w:eastAsia="ko-KR"/>
        </w:rPr>
        <w:t>Швеции</w:t>
      </w:r>
      <w:r w:rsidR="00404097" w:rsidRPr="00404097">
        <w:rPr>
          <w:snapToGrid w:val="0"/>
          <w:kern w:val="22"/>
          <w:szCs w:val="22"/>
          <w:lang w:val="ru-RU" w:eastAsia="ko-KR"/>
        </w:rPr>
        <w:t xml:space="preserve">, </w:t>
      </w:r>
      <w:r w:rsidR="00404097">
        <w:rPr>
          <w:snapToGrid w:val="0"/>
          <w:kern w:val="22"/>
          <w:szCs w:val="22"/>
          <w:lang w:val="ru-RU" w:eastAsia="ko-KR"/>
        </w:rPr>
        <w:t>Эстонии</w:t>
      </w:r>
      <w:r w:rsidR="002858BA" w:rsidRPr="00404097">
        <w:rPr>
          <w:snapToGrid w:val="0"/>
          <w:kern w:val="22"/>
          <w:szCs w:val="22"/>
          <w:lang w:val="ru-RU" w:eastAsia="ko-KR"/>
        </w:rPr>
        <w:t xml:space="preserve">, </w:t>
      </w:r>
      <w:proofErr w:type="spellStart"/>
      <w:r w:rsidR="00404097">
        <w:rPr>
          <w:snapToGrid w:val="0"/>
          <w:kern w:val="22"/>
          <w:szCs w:val="22"/>
          <w:lang w:val="ru-RU" w:eastAsia="ko-KR"/>
        </w:rPr>
        <w:t>ХЕЛКОМ</w:t>
      </w:r>
      <w:proofErr w:type="spellEnd"/>
      <w:r w:rsidR="002858BA" w:rsidRPr="00404097">
        <w:rPr>
          <w:snapToGrid w:val="0"/>
          <w:kern w:val="22"/>
          <w:szCs w:val="22"/>
          <w:lang w:val="ru-RU" w:eastAsia="ko-KR"/>
        </w:rPr>
        <w:t xml:space="preserve">, </w:t>
      </w:r>
      <w:proofErr w:type="spellStart"/>
      <w:r w:rsidR="00404097" w:rsidRPr="00404097">
        <w:rPr>
          <w:snapToGrid w:val="0"/>
          <w:kern w:val="22"/>
          <w:szCs w:val="22"/>
          <w:lang w:val="ru-RU" w:eastAsia="ko-KR"/>
        </w:rPr>
        <w:t>БердЛайф</w:t>
      </w:r>
      <w:proofErr w:type="spellEnd"/>
      <w:r w:rsidR="00404097" w:rsidRPr="00404097">
        <w:rPr>
          <w:snapToGrid w:val="0"/>
          <w:kern w:val="22"/>
          <w:szCs w:val="22"/>
          <w:lang w:val="ru-RU" w:eastAsia="ko-KR"/>
        </w:rPr>
        <w:t xml:space="preserve"> Интернэшнл</w:t>
      </w:r>
      <w:r w:rsidR="002858BA" w:rsidRPr="00404097">
        <w:rPr>
          <w:snapToGrid w:val="0"/>
          <w:kern w:val="22"/>
          <w:szCs w:val="22"/>
          <w:lang w:val="ru-RU" w:eastAsia="ko-KR"/>
        </w:rPr>
        <w:t xml:space="preserve">, </w:t>
      </w:r>
      <w:r w:rsidR="00404097">
        <w:rPr>
          <w:snapToGrid w:val="0"/>
          <w:kern w:val="22"/>
          <w:szCs w:val="22"/>
          <w:lang w:val="ru-RU" w:eastAsia="ko-KR"/>
        </w:rPr>
        <w:t>Коалиции</w:t>
      </w:r>
      <w:r w:rsidR="00404097" w:rsidRPr="00404097">
        <w:rPr>
          <w:snapToGrid w:val="0"/>
          <w:kern w:val="22"/>
          <w:szCs w:val="22"/>
          <w:lang w:val="ru-RU" w:eastAsia="ko-KR"/>
        </w:rPr>
        <w:t xml:space="preserve"> </w:t>
      </w:r>
      <w:r w:rsidR="00404097">
        <w:rPr>
          <w:snapToGrid w:val="0"/>
          <w:kern w:val="22"/>
          <w:szCs w:val="22"/>
          <w:lang w:val="ru-RU" w:eastAsia="ko-KR"/>
        </w:rPr>
        <w:t>за чистую Балтику</w:t>
      </w:r>
      <w:r w:rsidR="002858BA" w:rsidRPr="00404097">
        <w:rPr>
          <w:snapToGrid w:val="0"/>
          <w:kern w:val="22"/>
          <w:szCs w:val="22"/>
          <w:lang w:val="ru-RU" w:eastAsia="ko-KR"/>
        </w:rPr>
        <w:t xml:space="preserve">, </w:t>
      </w:r>
      <w:r w:rsidR="00404097" w:rsidRPr="00672919">
        <w:rPr>
          <w:kern w:val="22"/>
          <w:szCs w:val="22"/>
          <w:lang w:val="ru-RU"/>
        </w:rPr>
        <w:t>Глобальной</w:t>
      </w:r>
      <w:r w:rsidR="00404097" w:rsidRPr="00404097">
        <w:rPr>
          <w:kern w:val="22"/>
          <w:szCs w:val="22"/>
          <w:lang w:val="ru-RU"/>
        </w:rPr>
        <w:t xml:space="preserve"> </w:t>
      </w:r>
      <w:r w:rsidR="00404097" w:rsidRPr="00672919">
        <w:rPr>
          <w:kern w:val="22"/>
          <w:szCs w:val="22"/>
          <w:lang w:val="ru-RU"/>
        </w:rPr>
        <w:t>инициативы</w:t>
      </w:r>
      <w:r w:rsidR="00404097" w:rsidRPr="00404097">
        <w:rPr>
          <w:kern w:val="22"/>
          <w:szCs w:val="22"/>
          <w:lang w:val="ru-RU"/>
        </w:rPr>
        <w:t xml:space="preserve"> </w:t>
      </w:r>
      <w:r w:rsidR="00404097" w:rsidRPr="00672919">
        <w:rPr>
          <w:kern w:val="22"/>
          <w:szCs w:val="22"/>
          <w:lang w:val="ru-RU"/>
        </w:rPr>
        <w:t>по</w:t>
      </w:r>
      <w:r w:rsidR="00404097" w:rsidRPr="00404097">
        <w:rPr>
          <w:kern w:val="22"/>
          <w:szCs w:val="22"/>
          <w:lang w:val="ru-RU"/>
        </w:rPr>
        <w:t xml:space="preserve"> </w:t>
      </w:r>
      <w:r w:rsidR="00404097" w:rsidRPr="00672919">
        <w:rPr>
          <w:kern w:val="22"/>
          <w:szCs w:val="22"/>
          <w:lang w:val="ru-RU"/>
        </w:rPr>
        <w:t>биоразнообразию</w:t>
      </w:r>
      <w:r w:rsidR="00404097" w:rsidRPr="00404097">
        <w:rPr>
          <w:kern w:val="22"/>
          <w:szCs w:val="22"/>
          <w:lang w:val="ru-RU"/>
        </w:rPr>
        <w:t xml:space="preserve"> </w:t>
      </w:r>
      <w:r w:rsidR="00404097" w:rsidRPr="00672919">
        <w:rPr>
          <w:kern w:val="22"/>
          <w:szCs w:val="22"/>
          <w:lang w:val="ru-RU"/>
        </w:rPr>
        <w:t>океанов</w:t>
      </w:r>
      <w:r w:rsidR="002858BA" w:rsidRPr="00404097">
        <w:rPr>
          <w:snapToGrid w:val="0"/>
          <w:kern w:val="22"/>
          <w:szCs w:val="22"/>
          <w:lang w:val="ru-RU" w:eastAsia="ko-KR"/>
        </w:rPr>
        <w:t xml:space="preserve">, </w:t>
      </w:r>
      <w:r w:rsidR="00404097" w:rsidRPr="00404097">
        <w:rPr>
          <w:snapToGrid w:val="0"/>
          <w:kern w:val="22"/>
          <w:szCs w:val="22"/>
          <w:lang w:val="ru-RU" w:eastAsia="ko-KR"/>
        </w:rPr>
        <w:t>Консорциума в поддержку территорий и районов, охраняемых коренными народами и общинами</w:t>
      </w:r>
      <w:r w:rsidR="002858BA" w:rsidRPr="00404097">
        <w:rPr>
          <w:snapToGrid w:val="0"/>
          <w:kern w:val="22"/>
          <w:szCs w:val="22"/>
          <w:lang w:val="ru-RU" w:eastAsia="ko-KR"/>
        </w:rPr>
        <w:t xml:space="preserve"> (</w:t>
      </w:r>
      <w:r w:rsidR="002858BA" w:rsidRPr="006F4285">
        <w:rPr>
          <w:snapToGrid w:val="0"/>
          <w:kern w:val="22"/>
          <w:szCs w:val="22"/>
          <w:lang w:eastAsia="ko-KR"/>
        </w:rPr>
        <w:t>ICCA</w:t>
      </w:r>
      <w:r w:rsidR="002858BA" w:rsidRPr="00404097">
        <w:rPr>
          <w:snapToGrid w:val="0"/>
          <w:kern w:val="22"/>
          <w:szCs w:val="22"/>
          <w:lang w:val="ru-RU" w:eastAsia="ko-KR"/>
        </w:rPr>
        <w:t xml:space="preserve">), </w:t>
      </w:r>
      <w:r w:rsidR="00404097">
        <w:rPr>
          <w:snapToGrid w:val="0"/>
          <w:kern w:val="22"/>
          <w:szCs w:val="22"/>
          <w:lang w:val="ru-RU" w:eastAsia="ko-KR"/>
        </w:rPr>
        <w:t xml:space="preserve">Всемирного центра мониторинга </w:t>
      </w:r>
      <w:r w:rsidR="00415698">
        <w:rPr>
          <w:snapToGrid w:val="0"/>
          <w:kern w:val="22"/>
          <w:szCs w:val="22"/>
          <w:lang w:val="ru-RU" w:eastAsia="ko-KR"/>
        </w:rPr>
        <w:t>охраны природы</w:t>
      </w:r>
      <w:r w:rsidR="00404097">
        <w:rPr>
          <w:snapToGrid w:val="0"/>
          <w:kern w:val="22"/>
          <w:szCs w:val="22"/>
          <w:lang w:val="ru-RU" w:eastAsia="ko-KR"/>
        </w:rPr>
        <w:t xml:space="preserve"> Программы Организации Объединенных Наций по окружающей среде</w:t>
      </w:r>
      <w:r w:rsidR="00986EAF" w:rsidRPr="00404097">
        <w:rPr>
          <w:snapToGrid w:val="0"/>
          <w:kern w:val="22"/>
          <w:szCs w:val="22"/>
          <w:lang w:val="ru-RU" w:eastAsia="ko-KR"/>
        </w:rPr>
        <w:t xml:space="preserve"> </w:t>
      </w:r>
      <w:r w:rsidR="002858BA" w:rsidRPr="00404097">
        <w:rPr>
          <w:snapToGrid w:val="0"/>
          <w:kern w:val="22"/>
          <w:szCs w:val="22"/>
          <w:lang w:val="ru-RU" w:eastAsia="ko-KR"/>
        </w:rPr>
        <w:t>(</w:t>
      </w:r>
      <w:proofErr w:type="spellStart"/>
      <w:r w:rsidR="00415698">
        <w:rPr>
          <w:snapToGrid w:val="0"/>
          <w:kern w:val="22"/>
          <w:szCs w:val="22"/>
          <w:lang w:val="ru-RU" w:eastAsia="ko-KR"/>
        </w:rPr>
        <w:t>ЮНЕП</w:t>
      </w:r>
      <w:r w:rsidR="002858BA" w:rsidRPr="00404097">
        <w:rPr>
          <w:snapToGrid w:val="0"/>
          <w:kern w:val="22"/>
          <w:szCs w:val="22"/>
          <w:lang w:val="ru-RU" w:eastAsia="ko-KR"/>
        </w:rPr>
        <w:t>-</w:t>
      </w:r>
      <w:r w:rsidR="00415698">
        <w:rPr>
          <w:snapToGrid w:val="0"/>
          <w:kern w:val="22"/>
          <w:szCs w:val="22"/>
          <w:lang w:val="ru-RU" w:eastAsia="ko-KR"/>
        </w:rPr>
        <w:t>ВЦМОП</w:t>
      </w:r>
      <w:proofErr w:type="spellEnd"/>
      <w:r w:rsidR="002858BA" w:rsidRPr="00404097">
        <w:rPr>
          <w:snapToGrid w:val="0"/>
          <w:kern w:val="22"/>
          <w:szCs w:val="22"/>
          <w:lang w:val="ru-RU" w:eastAsia="ko-KR"/>
        </w:rPr>
        <w:t xml:space="preserve">) </w:t>
      </w:r>
      <w:r w:rsidR="00415698">
        <w:rPr>
          <w:snapToGrid w:val="0"/>
          <w:kern w:val="22"/>
          <w:szCs w:val="22"/>
          <w:lang w:val="ru-RU" w:eastAsia="ko-KR"/>
        </w:rPr>
        <w:t>и</w:t>
      </w:r>
      <w:r w:rsidR="00986EAF" w:rsidRPr="00404097">
        <w:rPr>
          <w:snapToGrid w:val="0"/>
          <w:kern w:val="22"/>
          <w:szCs w:val="22"/>
          <w:lang w:val="ru-RU" w:eastAsia="ko-KR"/>
        </w:rPr>
        <w:t xml:space="preserve"> </w:t>
      </w:r>
      <w:r w:rsidR="00415698">
        <w:rPr>
          <w:snapToGrid w:val="0"/>
          <w:kern w:val="22"/>
          <w:szCs w:val="22"/>
          <w:lang w:val="ru-RU" w:eastAsia="ko-KR"/>
        </w:rPr>
        <w:t xml:space="preserve">Программы Балтийского </w:t>
      </w:r>
      <w:proofErr w:type="spellStart"/>
      <w:r w:rsidR="00415698">
        <w:rPr>
          <w:snapToGrid w:val="0"/>
          <w:kern w:val="22"/>
          <w:szCs w:val="22"/>
          <w:lang w:val="ru-RU" w:eastAsia="ko-KR"/>
        </w:rPr>
        <w:t>экорегиона</w:t>
      </w:r>
      <w:proofErr w:type="spellEnd"/>
      <w:r w:rsidR="00415698">
        <w:rPr>
          <w:snapToGrid w:val="0"/>
          <w:kern w:val="22"/>
          <w:szCs w:val="22"/>
          <w:lang w:val="ru-RU" w:eastAsia="ko-KR"/>
        </w:rPr>
        <w:t xml:space="preserve"> </w:t>
      </w:r>
      <w:proofErr w:type="spellStart"/>
      <w:r w:rsidR="00415698">
        <w:rPr>
          <w:snapToGrid w:val="0"/>
          <w:kern w:val="22"/>
          <w:szCs w:val="22"/>
          <w:lang w:val="ru-RU" w:eastAsia="ko-KR"/>
        </w:rPr>
        <w:t>ВФП</w:t>
      </w:r>
      <w:proofErr w:type="spellEnd"/>
      <w:r w:rsidR="009D3A20" w:rsidRPr="00404097">
        <w:rPr>
          <w:snapToGrid w:val="0"/>
          <w:kern w:val="22"/>
          <w:szCs w:val="22"/>
          <w:lang w:val="ru-RU" w:eastAsia="ko-KR"/>
        </w:rPr>
        <w:t>.</w:t>
      </w:r>
    </w:p>
    <w:p w14:paraId="003E3FEF" w14:textId="7B337196" w:rsidR="00CB0AD1" w:rsidRPr="00014DE3" w:rsidRDefault="009232FE" w:rsidP="006F4285">
      <w:pPr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adjustRightInd w:val="0"/>
        <w:spacing w:before="120"/>
        <w:ind w:left="0" w:firstLine="0"/>
        <w:rPr>
          <w:snapToGrid w:val="0"/>
          <w:kern w:val="22"/>
          <w:szCs w:val="22"/>
          <w:lang w:val="ru-RU" w:eastAsia="ko-KR"/>
        </w:rPr>
      </w:pPr>
      <w:r>
        <w:rPr>
          <w:snapToGrid w:val="0"/>
          <w:kern w:val="22"/>
          <w:szCs w:val="22"/>
          <w:lang w:val="ru-RU"/>
        </w:rPr>
        <w:t>Участники</w:t>
      </w:r>
      <w:r w:rsidRPr="00014DE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согласились</w:t>
      </w:r>
      <w:r w:rsidRPr="00014DE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</w:t>
      </w:r>
      <w:r w:rsidRPr="00014DE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тем</w:t>
      </w:r>
      <w:r w:rsidRPr="00014DE3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что</w:t>
      </w:r>
      <w:r w:rsidRPr="00014DE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семинар</w:t>
      </w:r>
      <w:r w:rsidRPr="00014DE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будет</w:t>
      </w:r>
      <w:r w:rsidRPr="00014DE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посвящен</w:t>
      </w:r>
      <w:r w:rsidRPr="00014DE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географической</w:t>
      </w:r>
      <w:r w:rsidRPr="00014DE3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области</w:t>
      </w:r>
      <w:r w:rsidR="00014DE3" w:rsidRPr="00014DE3">
        <w:rPr>
          <w:snapToGrid w:val="0"/>
          <w:kern w:val="22"/>
          <w:szCs w:val="22"/>
          <w:lang w:val="ru-RU"/>
        </w:rPr>
        <w:t xml:space="preserve">, </w:t>
      </w:r>
      <w:r w:rsidR="00014DE3">
        <w:rPr>
          <w:snapToGrid w:val="0"/>
          <w:kern w:val="22"/>
          <w:szCs w:val="22"/>
          <w:lang w:val="ru-RU"/>
        </w:rPr>
        <w:t>которой</w:t>
      </w:r>
      <w:r w:rsidR="00014DE3" w:rsidRPr="00014DE3">
        <w:rPr>
          <w:snapToGrid w:val="0"/>
          <w:kern w:val="22"/>
          <w:szCs w:val="22"/>
          <w:lang w:val="ru-RU"/>
        </w:rPr>
        <w:t xml:space="preserve"> </w:t>
      </w:r>
      <w:r w:rsidR="00014DE3">
        <w:rPr>
          <w:snapToGrid w:val="0"/>
          <w:kern w:val="22"/>
          <w:szCs w:val="22"/>
          <w:lang w:val="ru-RU"/>
        </w:rPr>
        <w:t>занимается</w:t>
      </w:r>
      <w:r w:rsidR="00014DE3" w:rsidRPr="00014DE3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014DE3">
        <w:rPr>
          <w:snapToGrid w:val="0"/>
          <w:kern w:val="22"/>
          <w:szCs w:val="22"/>
          <w:lang w:val="ru-RU"/>
        </w:rPr>
        <w:t>ХЕЛКОМ</w:t>
      </w:r>
      <w:proofErr w:type="spellEnd"/>
      <w:r w:rsidR="00014DE3">
        <w:rPr>
          <w:snapToGrid w:val="0"/>
          <w:kern w:val="22"/>
          <w:szCs w:val="22"/>
          <w:lang w:val="ru-RU"/>
        </w:rPr>
        <w:t>, за исключением морских районов</w:t>
      </w:r>
      <w:r w:rsidRPr="00014DE3">
        <w:rPr>
          <w:snapToGrid w:val="0"/>
          <w:kern w:val="22"/>
          <w:szCs w:val="22"/>
          <w:lang w:val="ru-RU"/>
        </w:rPr>
        <w:t xml:space="preserve"> </w:t>
      </w:r>
      <w:r w:rsidR="00014DE3">
        <w:rPr>
          <w:snapToGrid w:val="0"/>
          <w:kern w:val="22"/>
          <w:szCs w:val="22"/>
          <w:lang w:val="ru-RU"/>
        </w:rPr>
        <w:t xml:space="preserve">двух стран – участниц </w:t>
      </w:r>
      <w:proofErr w:type="spellStart"/>
      <w:r w:rsidR="00014DE3">
        <w:rPr>
          <w:snapToGrid w:val="0"/>
          <w:kern w:val="22"/>
          <w:szCs w:val="22"/>
          <w:lang w:val="ru-RU"/>
        </w:rPr>
        <w:t>ХЕЛКОМ</w:t>
      </w:r>
      <w:proofErr w:type="spellEnd"/>
      <w:r w:rsidR="00014DE3">
        <w:rPr>
          <w:snapToGrid w:val="0"/>
          <w:kern w:val="22"/>
          <w:szCs w:val="22"/>
          <w:lang w:val="ru-RU"/>
        </w:rPr>
        <w:t>, не представленных на семинаре</w:t>
      </w:r>
      <w:r w:rsidR="00CA6807" w:rsidRPr="00014DE3">
        <w:rPr>
          <w:snapToGrid w:val="0"/>
          <w:kern w:val="22"/>
          <w:szCs w:val="22"/>
          <w:lang w:val="ru-RU"/>
        </w:rPr>
        <w:t>.</w:t>
      </w:r>
    </w:p>
    <w:p w14:paraId="6F275F5B" w14:textId="166ADC9C" w:rsidR="000058CB" w:rsidRPr="00014DE3" w:rsidRDefault="00014DE3" w:rsidP="006F4285">
      <w:pPr>
        <w:numPr>
          <w:ilvl w:val="0"/>
          <w:numId w:val="5"/>
        </w:numPr>
        <w:suppressLineNumbers/>
        <w:suppressAutoHyphens/>
        <w:kinsoku w:val="0"/>
        <w:overflowPunct w:val="0"/>
        <w:autoSpaceDE w:val="0"/>
        <w:autoSpaceDN w:val="0"/>
        <w:adjustRightInd w:val="0"/>
        <w:spacing w:before="120"/>
        <w:ind w:left="0" w:firstLine="0"/>
        <w:rPr>
          <w:iCs/>
          <w:snapToGrid w:val="0"/>
          <w:kern w:val="22"/>
          <w:szCs w:val="22"/>
          <w:lang w:val="ru-RU"/>
        </w:rPr>
      </w:pPr>
      <w:r w:rsidRPr="00014DE3">
        <w:rPr>
          <w:snapToGrid w:val="0"/>
          <w:kern w:val="22"/>
          <w:szCs w:val="22"/>
          <w:lang w:val="ru-RU" w:eastAsia="ko-KR"/>
        </w:rPr>
        <w:t xml:space="preserve">Участники </w:t>
      </w:r>
      <w:r>
        <w:rPr>
          <w:snapToGrid w:val="0"/>
          <w:kern w:val="22"/>
          <w:szCs w:val="22"/>
          <w:lang w:val="ru-RU" w:eastAsia="ko-KR"/>
        </w:rPr>
        <w:t>семинара</w:t>
      </w:r>
      <w:r w:rsidRPr="00014DE3">
        <w:rPr>
          <w:snapToGrid w:val="0"/>
          <w:kern w:val="22"/>
          <w:szCs w:val="22"/>
          <w:lang w:val="ru-RU" w:eastAsia="ko-KR"/>
        </w:rPr>
        <w:t xml:space="preserve"> достигли согласия по вопросу описания </w:t>
      </w:r>
      <w:r>
        <w:rPr>
          <w:snapToGrid w:val="0"/>
          <w:kern w:val="22"/>
          <w:szCs w:val="22"/>
          <w:lang w:val="ru-RU" w:eastAsia="ko-KR"/>
        </w:rPr>
        <w:t>девяти</w:t>
      </w:r>
      <w:r w:rsidRPr="00014DE3">
        <w:rPr>
          <w:kern w:val="22"/>
          <w:szCs w:val="22"/>
          <w:lang w:val="ru-RU" w:eastAsia="ko-KR"/>
        </w:rPr>
        <w:t xml:space="preserve"> </w:t>
      </w:r>
      <w:r>
        <w:rPr>
          <w:kern w:val="22"/>
          <w:szCs w:val="22"/>
          <w:lang w:val="ru-RU" w:eastAsia="ko-KR"/>
        </w:rPr>
        <w:t>районов,</w:t>
      </w:r>
      <w:r w:rsidRPr="00C31375">
        <w:rPr>
          <w:kern w:val="22"/>
          <w:szCs w:val="22"/>
          <w:lang w:val="ru-RU" w:eastAsia="ko-KR"/>
        </w:rPr>
        <w:t xml:space="preserve"> отвечающих критериям</w:t>
      </w:r>
      <w:r>
        <w:rPr>
          <w:kern w:val="22"/>
          <w:szCs w:val="22"/>
          <w:lang w:val="ru-RU" w:eastAsia="ko-KR"/>
        </w:rPr>
        <w:t xml:space="preserve"> </w:t>
      </w:r>
      <w:r w:rsidR="00F5762E">
        <w:rPr>
          <w:kern w:val="22"/>
          <w:szCs w:val="22"/>
          <w:lang w:val="ru-RU" w:eastAsia="ko-KR"/>
        </w:rPr>
        <w:t>выявления</w:t>
      </w:r>
      <w:r>
        <w:rPr>
          <w:kern w:val="22"/>
          <w:szCs w:val="22"/>
          <w:lang w:val="ru-RU" w:eastAsia="ko-KR"/>
        </w:rPr>
        <w:t xml:space="preserve"> </w:t>
      </w:r>
      <w:proofErr w:type="spellStart"/>
      <w:r>
        <w:rPr>
          <w:kern w:val="22"/>
          <w:szCs w:val="22"/>
          <w:lang w:val="ru-RU" w:eastAsia="ko-KR"/>
        </w:rPr>
        <w:t>ЭБЗР</w:t>
      </w:r>
      <w:proofErr w:type="spellEnd"/>
      <w:r w:rsidR="00E900FC" w:rsidRPr="00014DE3">
        <w:rPr>
          <w:snapToGrid w:val="0"/>
          <w:kern w:val="22"/>
          <w:szCs w:val="22"/>
          <w:lang w:val="ru-RU" w:eastAsia="ko-KR"/>
        </w:rPr>
        <w:t xml:space="preserve">. </w:t>
      </w:r>
      <w:r>
        <w:rPr>
          <w:snapToGrid w:val="0"/>
          <w:kern w:val="22"/>
          <w:szCs w:val="22"/>
          <w:lang w:val="ru-RU" w:eastAsia="ko-KR"/>
        </w:rPr>
        <w:t>Карта</w:t>
      </w:r>
      <w:r w:rsidRPr="00014DE3">
        <w:rPr>
          <w:snapToGrid w:val="0"/>
          <w:kern w:val="22"/>
          <w:szCs w:val="22"/>
          <w:lang w:val="ru-RU" w:eastAsia="ko-KR"/>
        </w:rPr>
        <w:t xml:space="preserve"> </w:t>
      </w:r>
      <w:r>
        <w:rPr>
          <w:snapToGrid w:val="0"/>
          <w:kern w:val="22"/>
          <w:szCs w:val="22"/>
          <w:lang w:val="ru-RU" w:eastAsia="ko-KR"/>
        </w:rPr>
        <w:t>всех</w:t>
      </w:r>
      <w:r w:rsidRPr="00014DE3">
        <w:rPr>
          <w:snapToGrid w:val="0"/>
          <w:kern w:val="22"/>
          <w:szCs w:val="22"/>
          <w:lang w:val="ru-RU" w:eastAsia="ko-KR"/>
        </w:rPr>
        <w:t xml:space="preserve"> </w:t>
      </w:r>
      <w:r>
        <w:rPr>
          <w:snapToGrid w:val="0"/>
          <w:kern w:val="22"/>
          <w:szCs w:val="22"/>
          <w:lang w:val="ru-RU" w:eastAsia="ko-KR"/>
        </w:rPr>
        <w:t>описанных</w:t>
      </w:r>
      <w:r w:rsidRPr="00014DE3">
        <w:rPr>
          <w:snapToGrid w:val="0"/>
          <w:kern w:val="22"/>
          <w:szCs w:val="22"/>
          <w:lang w:val="ru-RU" w:eastAsia="ko-KR"/>
        </w:rPr>
        <w:t xml:space="preserve"> </w:t>
      </w:r>
      <w:r>
        <w:rPr>
          <w:snapToGrid w:val="0"/>
          <w:kern w:val="22"/>
          <w:szCs w:val="22"/>
          <w:lang w:val="ru-RU" w:eastAsia="ko-KR"/>
        </w:rPr>
        <w:t>районов</w:t>
      </w:r>
      <w:r w:rsidRPr="00014DE3">
        <w:rPr>
          <w:snapToGrid w:val="0"/>
          <w:kern w:val="22"/>
          <w:szCs w:val="22"/>
          <w:lang w:val="ru-RU" w:eastAsia="ko-KR"/>
        </w:rPr>
        <w:t xml:space="preserve"> </w:t>
      </w:r>
      <w:r>
        <w:rPr>
          <w:snapToGrid w:val="0"/>
          <w:kern w:val="22"/>
          <w:szCs w:val="22"/>
          <w:lang w:val="ru-RU" w:eastAsia="ko-KR"/>
        </w:rPr>
        <w:t>приводится</w:t>
      </w:r>
      <w:r w:rsidRPr="00014DE3">
        <w:rPr>
          <w:snapToGrid w:val="0"/>
          <w:kern w:val="22"/>
          <w:szCs w:val="22"/>
          <w:lang w:val="ru-RU" w:eastAsia="ko-KR"/>
        </w:rPr>
        <w:t xml:space="preserve"> </w:t>
      </w:r>
      <w:r>
        <w:rPr>
          <w:snapToGrid w:val="0"/>
          <w:kern w:val="22"/>
          <w:szCs w:val="22"/>
          <w:lang w:val="ru-RU" w:eastAsia="ko-KR"/>
        </w:rPr>
        <w:t>в</w:t>
      </w:r>
      <w:r w:rsidRPr="00014DE3">
        <w:rPr>
          <w:snapToGrid w:val="0"/>
          <w:kern w:val="22"/>
          <w:szCs w:val="22"/>
          <w:lang w:val="ru-RU" w:eastAsia="ko-KR"/>
        </w:rPr>
        <w:t xml:space="preserve"> </w:t>
      </w:r>
      <w:r>
        <w:rPr>
          <w:snapToGrid w:val="0"/>
          <w:kern w:val="22"/>
          <w:szCs w:val="22"/>
          <w:lang w:val="ru-RU" w:eastAsia="ko-KR"/>
        </w:rPr>
        <w:t>докладе о работе семинара</w:t>
      </w:r>
      <w:r w:rsidR="007A120E" w:rsidRPr="006F4285">
        <w:rPr>
          <w:rStyle w:val="ab"/>
          <w:snapToGrid w:val="0"/>
          <w:kern w:val="22"/>
          <w:szCs w:val="22"/>
          <w:lang w:eastAsia="ko-KR"/>
        </w:rPr>
        <w:footnoteReference w:id="8"/>
      </w:r>
      <w:r>
        <w:rPr>
          <w:snapToGrid w:val="0"/>
          <w:kern w:val="22"/>
          <w:szCs w:val="22"/>
          <w:lang w:val="ru-RU" w:eastAsia="ko-KR"/>
        </w:rPr>
        <w:t>.</w:t>
      </w:r>
    </w:p>
    <w:p w14:paraId="50C74BE9" w14:textId="08B8103A" w:rsidR="003B5768" w:rsidRDefault="003B5768">
      <w:pPr>
        <w:jc w:val="left"/>
        <w:rPr>
          <w:rFonts w:ascii="Times New Roman Bold" w:hAnsi="Times New Roman Bold" w:cs="Times New Roman Bold"/>
          <w:b/>
          <w:bCs/>
          <w:caps/>
          <w:snapToGrid w:val="0"/>
          <w:kern w:val="22"/>
          <w:szCs w:val="22"/>
          <w:lang w:val="ru-RU"/>
        </w:rPr>
      </w:pPr>
      <w:r>
        <w:rPr>
          <w:rFonts w:ascii="Times New Roman Bold" w:hAnsi="Times New Roman Bold" w:cs="Times New Roman Bold" w:hint="eastAsia"/>
          <w:bCs/>
          <w:snapToGrid w:val="0"/>
          <w:kern w:val="22"/>
          <w:szCs w:val="22"/>
          <w:lang w:val="ru-RU"/>
        </w:rPr>
        <w:br w:type="page"/>
      </w:r>
    </w:p>
    <w:p w14:paraId="1D53B74F" w14:textId="0780240A" w:rsidR="00F55185" w:rsidRPr="003B5768" w:rsidRDefault="003B5768" w:rsidP="006F4285">
      <w:pPr>
        <w:pStyle w:val="Heading1longmultiline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/>
        <w:ind w:left="1584" w:hanging="864"/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</w:pPr>
      <w:r>
        <w:rPr>
          <w:rFonts w:ascii="Times New Roman Bold" w:hAnsi="Times New Roman Bold" w:cs="Times New Roman Bold"/>
          <w:bCs/>
          <w:snapToGrid w:val="0"/>
          <w:kern w:val="22"/>
          <w:szCs w:val="22"/>
        </w:rPr>
        <w:lastRenderedPageBreak/>
        <w:t>II</w:t>
      </w:r>
      <w:r w:rsidRPr="003B5768"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>.</w:t>
      </w:r>
      <w:r w:rsidRPr="003B5768"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ab/>
      </w:r>
      <w:r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>разработка</w:t>
      </w:r>
      <w:r w:rsidRPr="003B5768"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 xml:space="preserve"> </w:t>
      </w:r>
      <w:r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>вариантов</w:t>
      </w:r>
      <w:r w:rsidR="00D20D76"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>,</w:t>
      </w:r>
      <w:r w:rsidRPr="003B5768"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 xml:space="preserve"> </w:t>
      </w:r>
      <w:r w:rsidR="00D20D76" w:rsidRPr="00D20D76">
        <w:rPr>
          <w:rFonts w:ascii="Times New Roman Bold" w:hAnsi="Times New Roman Bold" w:cs="Times New Roman Bold"/>
          <w:bCs/>
          <w:iCs/>
          <w:snapToGrid w:val="0"/>
          <w:kern w:val="22"/>
          <w:szCs w:val="22"/>
          <w:lang w:val="ru-RU"/>
        </w:rPr>
        <w:t>касающихся процедур изменения описаний</w:t>
      </w:r>
      <w:r w:rsidR="00D20D76" w:rsidRPr="00D20D76"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 xml:space="preserve"> </w:t>
      </w:r>
      <w:r w:rsidRPr="0063272C">
        <w:rPr>
          <w:snapToGrid w:val="0"/>
          <w:kern w:val="22"/>
          <w:szCs w:val="22"/>
          <w:lang w:val="ru-RU"/>
        </w:rPr>
        <w:t>ЭКОЛОГИЧЕСКИ</w:t>
      </w:r>
      <w:r w:rsidRPr="003B5768">
        <w:rPr>
          <w:snapToGrid w:val="0"/>
          <w:kern w:val="22"/>
          <w:szCs w:val="22"/>
          <w:lang w:val="ru-RU"/>
        </w:rPr>
        <w:t xml:space="preserve"> </w:t>
      </w:r>
      <w:r w:rsidRPr="0063272C">
        <w:rPr>
          <w:snapToGrid w:val="0"/>
          <w:kern w:val="22"/>
          <w:szCs w:val="22"/>
          <w:lang w:val="ru-RU"/>
        </w:rPr>
        <w:t>ИЛИ</w:t>
      </w:r>
      <w:r w:rsidRPr="003B5768">
        <w:rPr>
          <w:snapToGrid w:val="0"/>
          <w:kern w:val="22"/>
          <w:szCs w:val="22"/>
          <w:lang w:val="ru-RU"/>
        </w:rPr>
        <w:t xml:space="preserve"> </w:t>
      </w:r>
      <w:r w:rsidRPr="0063272C">
        <w:rPr>
          <w:snapToGrid w:val="0"/>
          <w:kern w:val="22"/>
          <w:szCs w:val="22"/>
          <w:lang w:val="ru-RU"/>
        </w:rPr>
        <w:t>БИОЛОГИЧЕСКИ</w:t>
      </w:r>
      <w:r w:rsidRPr="003B5768">
        <w:rPr>
          <w:snapToGrid w:val="0"/>
          <w:kern w:val="22"/>
          <w:szCs w:val="22"/>
          <w:lang w:val="ru-RU"/>
        </w:rPr>
        <w:t xml:space="preserve"> </w:t>
      </w:r>
      <w:r w:rsidRPr="0063272C">
        <w:rPr>
          <w:snapToGrid w:val="0"/>
          <w:kern w:val="22"/>
          <w:szCs w:val="22"/>
          <w:lang w:val="ru-RU"/>
        </w:rPr>
        <w:t>ЗНАЧИМЫХ</w:t>
      </w:r>
      <w:r w:rsidRPr="003B5768">
        <w:rPr>
          <w:snapToGrid w:val="0"/>
          <w:kern w:val="22"/>
          <w:szCs w:val="22"/>
          <w:lang w:val="ru-RU"/>
        </w:rPr>
        <w:t xml:space="preserve"> </w:t>
      </w:r>
      <w:r w:rsidRPr="0063272C">
        <w:rPr>
          <w:snapToGrid w:val="0"/>
          <w:kern w:val="22"/>
          <w:szCs w:val="22"/>
          <w:lang w:val="ru-RU"/>
        </w:rPr>
        <w:t>МОРСКИХ</w:t>
      </w:r>
      <w:r w:rsidRPr="003B5768">
        <w:rPr>
          <w:snapToGrid w:val="0"/>
          <w:kern w:val="22"/>
          <w:szCs w:val="22"/>
          <w:lang w:val="ru-RU"/>
        </w:rPr>
        <w:t xml:space="preserve"> </w:t>
      </w:r>
      <w:r w:rsidRPr="0063272C">
        <w:rPr>
          <w:snapToGrid w:val="0"/>
          <w:kern w:val="22"/>
          <w:szCs w:val="22"/>
          <w:lang w:val="ru-RU"/>
        </w:rPr>
        <w:t>РАЙОНОВ</w:t>
      </w:r>
      <w:r w:rsidR="00A26326" w:rsidRPr="003B5768"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 xml:space="preserve">, </w:t>
      </w:r>
      <w:r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>описания</w:t>
      </w:r>
      <w:r w:rsidR="00A26326" w:rsidRPr="003B5768"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 xml:space="preserve"> </w:t>
      </w:r>
      <w:r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 xml:space="preserve">новых районов и повышения </w:t>
      </w:r>
      <w:r w:rsidR="00D20D76"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>уровня</w:t>
      </w:r>
      <w:r w:rsidR="00A26326" w:rsidRPr="003B5768"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 xml:space="preserve"> </w:t>
      </w:r>
      <w:r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 xml:space="preserve">научной достоверности и </w:t>
      </w:r>
      <w:r w:rsidR="00467EE9"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>прозрачности</w:t>
      </w:r>
      <w:r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 xml:space="preserve"> этого процесса</w:t>
      </w:r>
    </w:p>
    <w:p w14:paraId="2FAC19C8" w14:textId="3C4303FA" w:rsidR="00E71965" w:rsidRPr="007F6B52" w:rsidRDefault="00E71965" w:rsidP="006F4285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after="0"/>
        <w:rPr>
          <w:kern w:val="22"/>
          <w:szCs w:val="22"/>
          <w:lang w:val="ru-RU"/>
        </w:rPr>
      </w:pPr>
      <w:r w:rsidRPr="00D20D76">
        <w:rPr>
          <w:color w:val="000000"/>
          <w:kern w:val="22"/>
          <w:szCs w:val="22"/>
          <w:lang w:val="ru-RU"/>
        </w:rPr>
        <w:t>1</w:t>
      </w:r>
      <w:r w:rsidR="006B60AC" w:rsidRPr="00D20D76">
        <w:rPr>
          <w:color w:val="000000"/>
          <w:kern w:val="22"/>
          <w:szCs w:val="22"/>
          <w:lang w:val="ru-RU"/>
        </w:rPr>
        <w:t>2</w:t>
      </w:r>
      <w:r w:rsidRPr="00D20D76">
        <w:rPr>
          <w:color w:val="000000"/>
          <w:kern w:val="22"/>
          <w:szCs w:val="22"/>
          <w:lang w:val="ru-RU"/>
        </w:rPr>
        <w:t>.</w:t>
      </w:r>
      <w:r w:rsidRPr="00D20D76">
        <w:rPr>
          <w:color w:val="000000"/>
          <w:kern w:val="22"/>
          <w:szCs w:val="22"/>
          <w:lang w:val="ru-RU"/>
        </w:rPr>
        <w:tab/>
      </w:r>
      <w:r w:rsidR="00E30D27">
        <w:rPr>
          <w:color w:val="000000"/>
          <w:kern w:val="22"/>
          <w:szCs w:val="22"/>
          <w:lang w:val="ru-RU"/>
        </w:rPr>
        <w:t>Во</w:t>
      </w:r>
      <w:r w:rsidR="00E30D27" w:rsidRPr="00D20D76">
        <w:rPr>
          <w:color w:val="000000"/>
          <w:kern w:val="22"/>
          <w:szCs w:val="22"/>
          <w:lang w:val="ru-RU"/>
        </w:rPr>
        <w:t xml:space="preserve"> </w:t>
      </w:r>
      <w:r w:rsidR="00E30D27">
        <w:rPr>
          <w:color w:val="000000"/>
          <w:kern w:val="22"/>
          <w:szCs w:val="22"/>
          <w:lang w:val="ru-RU"/>
        </w:rPr>
        <w:t>исполнение</w:t>
      </w:r>
      <w:r w:rsidR="00E30D27" w:rsidRPr="00D20D76">
        <w:rPr>
          <w:color w:val="000000"/>
          <w:kern w:val="22"/>
          <w:szCs w:val="22"/>
          <w:lang w:val="ru-RU"/>
        </w:rPr>
        <w:t xml:space="preserve"> </w:t>
      </w:r>
      <w:r w:rsidR="00E30D27">
        <w:rPr>
          <w:color w:val="000000"/>
          <w:kern w:val="22"/>
          <w:szCs w:val="22"/>
          <w:lang w:val="ru-RU"/>
        </w:rPr>
        <w:t>просьбы</w:t>
      </w:r>
      <w:r w:rsidR="00E30D27" w:rsidRPr="00D20D76">
        <w:rPr>
          <w:color w:val="000000"/>
          <w:kern w:val="22"/>
          <w:szCs w:val="22"/>
          <w:lang w:val="ru-RU"/>
        </w:rPr>
        <w:t xml:space="preserve"> </w:t>
      </w:r>
      <w:r w:rsidR="00E30D27">
        <w:rPr>
          <w:color w:val="000000"/>
          <w:kern w:val="22"/>
          <w:szCs w:val="22"/>
          <w:lang w:val="ru-RU"/>
        </w:rPr>
        <w:t>Конференции</w:t>
      </w:r>
      <w:r w:rsidR="00E30D27" w:rsidRPr="00D20D76">
        <w:rPr>
          <w:color w:val="000000"/>
          <w:kern w:val="22"/>
          <w:szCs w:val="22"/>
          <w:lang w:val="ru-RU"/>
        </w:rPr>
        <w:t xml:space="preserve"> </w:t>
      </w:r>
      <w:r w:rsidR="00E30D27">
        <w:rPr>
          <w:color w:val="000000"/>
          <w:kern w:val="22"/>
          <w:szCs w:val="22"/>
          <w:lang w:val="ru-RU"/>
        </w:rPr>
        <w:t>Сторон</w:t>
      </w:r>
      <w:r w:rsidR="00E30D27" w:rsidRPr="00D20D76">
        <w:rPr>
          <w:color w:val="000000"/>
          <w:kern w:val="22"/>
          <w:szCs w:val="22"/>
          <w:lang w:val="ru-RU"/>
        </w:rPr>
        <w:t xml:space="preserve">, </w:t>
      </w:r>
      <w:r w:rsidR="00E30D27">
        <w:rPr>
          <w:color w:val="000000"/>
          <w:kern w:val="22"/>
          <w:szCs w:val="22"/>
          <w:lang w:val="ru-RU"/>
        </w:rPr>
        <w:t>приведенной</w:t>
      </w:r>
      <w:r w:rsidR="00E30D27" w:rsidRPr="00D20D76">
        <w:rPr>
          <w:color w:val="000000"/>
          <w:kern w:val="22"/>
          <w:szCs w:val="22"/>
          <w:lang w:val="ru-RU"/>
        </w:rPr>
        <w:t xml:space="preserve"> </w:t>
      </w:r>
      <w:r w:rsidR="00E30D27">
        <w:rPr>
          <w:color w:val="000000"/>
          <w:kern w:val="22"/>
          <w:szCs w:val="22"/>
          <w:lang w:val="ru-RU"/>
        </w:rPr>
        <w:t>в</w:t>
      </w:r>
      <w:r w:rsidR="00E30D27" w:rsidRPr="00D20D76">
        <w:rPr>
          <w:color w:val="000000"/>
          <w:kern w:val="22"/>
          <w:szCs w:val="22"/>
          <w:lang w:val="ru-RU"/>
        </w:rPr>
        <w:t xml:space="preserve"> </w:t>
      </w:r>
      <w:r w:rsidR="00E30D27">
        <w:rPr>
          <w:color w:val="000000"/>
          <w:kern w:val="22"/>
          <w:szCs w:val="22"/>
          <w:lang w:val="ru-RU"/>
        </w:rPr>
        <w:t>пункте</w:t>
      </w:r>
      <w:r w:rsidR="00E30D27" w:rsidRPr="00D20D76">
        <w:rPr>
          <w:color w:val="000000"/>
          <w:kern w:val="22"/>
          <w:szCs w:val="22"/>
          <w:lang w:val="ru-RU"/>
        </w:rPr>
        <w:t xml:space="preserve"> 10 </w:t>
      </w:r>
      <w:r w:rsidR="00E30D27">
        <w:rPr>
          <w:color w:val="000000"/>
          <w:kern w:val="22"/>
          <w:szCs w:val="22"/>
          <w:lang w:val="ru-RU"/>
        </w:rPr>
        <w:t>решения</w:t>
      </w:r>
      <w:r w:rsidR="00E30D27" w:rsidRPr="00D20D76">
        <w:rPr>
          <w:color w:val="000000"/>
          <w:kern w:val="22"/>
          <w:szCs w:val="22"/>
          <w:lang w:val="ru-RU"/>
        </w:rPr>
        <w:t xml:space="preserve"> </w:t>
      </w:r>
      <w:r w:rsidRPr="00E87FC0">
        <w:rPr>
          <w:color w:val="000000"/>
          <w:kern w:val="22"/>
          <w:szCs w:val="22"/>
        </w:rPr>
        <w:t>XIII</w:t>
      </w:r>
      <w:r w:rsidR="00E30D27" w:rsidRPr="00D20D76">
        <w:rPr>
          <w:color w:val="000000"/>
          <w:kern w:val="22"/>
          <w:szCs w:val="22"/>
          <w:lang w:val="ru-RU"/>
        </w:rPr>
        <w:t>/12</w:t>
      </w:r>
      <w:r w:rsidR="0092047E" w:rsidRPr="00D20D76">
        <w:rPr>
          <w:color w:val="000000"/>
          <w:kern w:val="22"/>
          <w:szCs w:val="22"/>
          <w:lang w:val="ru-RU"/>
        </w:rPr>
        <w:t>,</w:t>
      </w:r>
      <w:r w:rsidRPr="00D20D76">
        <w:rPr>
          <w:color w:val="000000"/>
          <w:kern w:val="22"/>
          <w:szCs w:val="22"/>
          <w:lang w:val="ru-RU"/>
        </w:rPr>
        <w:t xml:space="preserve"> </w:t>
      </w:r>
      <w:r w:rsidR="00E30D27">
        <w:rPr>
          <w:iCs/>
          <w:kern w:val="22"/>
          <w:szCs w:val="22"/>
          <w:lang w:val="ru-RU" w:eastAsia="ko-KR"/>
        </w:rPr>
        <w:t>и</w:t>
      </w:r>
      <w:r w:rsidR="00E30D27" w:rsidRPr="00D20D76">
        <w:rPr>
          <w:iCs/>
          <w:kern w:val="22"/>
          <w:szCs w:val="22"/>
          <w:lang w:val="ru-RU" w:eastAsia="ko-KR"/>
        </w:rPr>
        <w:t xml:space="preserve"> </w:t>
      </w:r>
      <w:r w:rsidR="00E30D27">
        <w:rPr>
          <w:iCs/>
          <w:kern w:val="22"/>
          <w:szCs w:val="22"/>
          <w:lang w:val="ru-RU" w:eastAsia="ko-KR"/>
        </w:rPr>
        <w:t>при</w:t>
      </w:r>
      <w:r w:rsidR="00E30D27" w:rsidRPr="00D20D76">
        <w:rPr>
          <w:iCs/>
          <w:kern w:val="22"/>
          <w:szCs w:val="22"/>
          <w:lang w:val="ru-RU" w:eastAsia="ko-KR"/>
        </w:rPr>
        <w:t xml:space="preserve"> </w:t>
      </w:r>
      <w:r w:rsidR="00E30D27">
        <w:rPr>
          <w:iCs/>
          <w:kern w:val="22"/>
          <w:szCs w:val="22"/>
          <w:lang w:val="ru-RU" w:eastAsia="ko-KR"/>
        </w:rPr>
        <w:t>финансовой</w:t>
      </w:r>
      <w:r w:rsidR="00E30D27" w:rsidRPr="00D20D76">
        <w:rPr>
          <w:iCs/>
          <w:kern w:val="22"/>
          <w:szCs w:val="22"/>
          <w:lang w:val="ru-RU" w:eastAsia="ko-KR"/>
        </w:rPr>
        <w:t xml:space="preserve"> </w:t>
      </w:r>
      <w:r w:rsidR="00E30D27">
        <w:rPr>
          <w:iCs/>
          <w:kern w:val="22"/>
          <w:szCs w:val="22"/>
          <w:lang w:val="ru-RU" w:eastAsia="ko-KR"/>
        </w:rPr>
        <w:t>поддержке</w:t>
      </w:r>
      <w:r w:rsidR="00E30D27" w:rsidRPr="00D20D76">
        <w:rPr>
          <w:iCs/>
          <w:kern w:val="22"/>
          <w:szCs w:val="22"/>
          <w:lang w:val="ru-RU" w:eastAsia="ko-KR"/>
        </w:rPr>
        <w:t xml:space="preserve"> </w:t>
      </w:r>
      <w:r w:rsidR="00E30D27">
        <w:rPr>
          <w:iCs/>
          <w:kern w:val="22"/>
          <w:szCs w:val="22"/>
          <w:lang w:val="ru-RU" w:eastAsia="ko-KR"/>
        </w:rPr>
        <w:t>правительств</w:t>
      </w:r>
      <w:r w:rsidR="00E30D27" w:rsidRPr="00D20D76">
        <w:rPr>
          <w:iCs/>
          <w:kern w:val="22"/>
          <w:szCs w:val="22"/>
          <w:lang w:val="ru-RU" w:eastAsia="ko-KR"/>
        </w:rPr>
        <w:t xml:space="preserve"> </w:t>
      </w:r>
      <w:r w:rsidR="00E30D27">
        <w:rPr>
          <w:iCs/>
          <w:kern w:val="22"/>
          <w:szCs w:val="22"/>
          <w:lang w:val="ru-RU" w:eastAsia="ko-KR"/>
        </w:rPr>
        <w:t>Германии</w:t>
      </w:r>
      <w:r w:rsidR="00E30D27" w:rsidRPr="00D20D76">
        <w:rPr>
          <w:iCs/>
          <w:kern w:val="22"/>
          <w:szCs w:val="22"/>
          <w:lang w:val="ru-RU" w:eastAsia="ko-KR"/>
        </w:rPr>
        <w:t xml:space="preserve"> </w:t>
      </w:r>
      <w:r w:rsidR="00E30D27">
        <w:rPr>
          <w:iCs/>
          <w:kern w:val="22"/>
          <w:szCs w:val="22"/>
          <w:lang w:val="ru-RU" w:eastAsia="ko-KR"/>
        </w:rPr>
        <w:t>и</w:t>
      </w:r>
      <w:r w:rsidR="00E30D27" w:rsidRPr="00D20D76">
        <w:rPr>
          <w:iCs/>
          <w:kern w:val="22"/>
          <w:szCs w:val="22"/>
          <w:lang w:val="ru-RU" w:eastAsia="ko-KR"/>
        </w:rPr>
        <w:t xml:space="preserve"> </w:t>
      </w:r>
      <w:r w:rsidR="00E30D27">
        <w:rPr>
          <w:iCs/>
          <w:kern w:val="22"/>
          <w:szCs w:val="22"/>
          <w:lang w:val="ru-RU" w:eastAsia="ko-KR"/>
        </w:rPr>
        <w:t>Швеции</w:t>
      </w:r>
      <w:r w:rsidR="00D20D76" w:rsidRPr="00D20D76">
        <w:rPr>
          <w:iCs/>
          <w:kern w:val="22"/>
          <w:szCs w:val="22"/>
          <w:lang w:val="ru-RU" w:eastAsia="ko-KR"/>
        </w:rPr>
        <w:t xml:space="preserve"> </w:t>
      </w:r>
      <w:r w:rsidR="00D20D76">
        <w:rPr>
          <w:iCs/>
          <w:kern w:val="22"/>
          <w:szCs w:val="22"/>
          <w:lang w:val="ru-RU" w:eastAsia="ko-KR"/>
        </w:rPr>
        <w:t>Секретариат</w:t>
      </w:r>
      <w:r w:rsidR="00D20D76" w:rsidRPr="00D20D76">
        <w:rPr>
          <w:iCs/>
          <w:kern w:val="22"/>
          <w:szCs w:val="22"/>
          <w:lang w:val="ru-RU" w:eastAsia="ko-KR"/>
        </w:rPr>
        <w:t xml:space="preserve"> </w:t>
      </w:r>
      <w:r w:rsidR="00D20D76" w:rsidRPr="0097575A">
        <w:rPr>
          <w:kern w:val="22"/>
          <w:szCs w:val="22"/>
          <w:lang w:val="ru-RU" w:eastAsia="en-GB"/>
        </w:rPr>
        <w:t>Конвенции</w:t>
      </w:r>
      <w:r w:rsidR="00D20D76" w:rsidRPr="00D20D76">
        <w:rPr>
          <w:kern w:val="22"/>
          <w:szCs w:val="22"/>
          <w:lang w:val="ru-RU" w:eastAsia="en-GB"/>
        </w:rPr>
        <w:t xml:space="preserve"> </w:t>
      </w:r>
      <w:r w:rsidR="00D20D76" w:rsidRPr="0097575A">
        <w:rPr>
          <w:kern w:val="22"/>
          <w:szCs w:val="22"/>
          <w:lang w:val="ru-RU" w:eastAsia="en-GB"/>
        </w:rPr>
        <w:t>о</w:t>
      </w:r>
      <w:r w:rsidR="00D20D76" w:rsidRPr="00D20D76">
        <w:rPr>
          <w:kern w:val="22"/>
          <w:szCs w:val="22"/>
          <w:lang w:val="ru-RU" w:eastAsia="en-GB"/>
        </w:rPr>
        <w:t xml:space="preserve"> </w:t>
      </w:r>
      <w:r w:rsidR="00D20D76" w:rsidRPr="0097575A">
        <w:rPr>
          <w:kern w:val="22"/>
          <w:szCs w:val="22"/>
          <w:lang w:val="ru-RU" w:eastAsia="en-GB"/>
        </w:rPr>
        <w:t>биологическом</w:t>
      </w:r>
      <w:r w:rsidR="00D20D76" w:rsidRPr="00D20D76">
        <w:rPr>
          <w:kern w:val="22"/>
          <w:szCs w:val="22"/>
          <w:lang w:val="ru-RU" w:eastAsia="en-GB"/>
        </w:rPr>
        <w:t xml:space="preserve"> </w:t>
      </w:r>
      <w:r w:rsidR="00D20D76" w:rsidRPr="0097575A">
        <w:rPr>
          <w:kern w:val="22"/>
          <w:szCs w:val="22"/>
          <w:lang w:val="ru-RU" w:eastAsia="en-GB"/>
        </w:rPr>
        <w:t>разнообразии</w:t>
      </w:r>
      <w:r w:rsidR="00D20D76" w:rsidRPr="00D20D76">
        <w:rPr>
          <w:kern w:val="22"/>
          <w:szCs w:val="22"/>
          <w:lang w:val="ru-RU" w:eastAsia="en-GB"/>
        </w:rPr>
        <w:t xml:space="preserve"> </w:t>
      </w:r>
      <w:r w:rsidR="00D20D76">
        <w:rPr>
          <w:iCs/>
          <w:kern w:val="22"/>
          <w:szCs w:val="22"/>
          <w:lang w:val="ru-RU" w:eastAsia="ko-KR"/>
        </w:rPr>
        <w:t xml:space="preserve">организовал </w:t>
      </w:r>
      <w:r w:rsidR="00D20D76" w:rsidRPr="00D20D76">
        <w:rPr>
          <w:iCs/>
          <w:kern w:val="22"/>
          <w:szCs w:val="22"/>
          <w:lang w:val="ru-RU" w:eastAsia="ko-KR"/>
        </w:rPr>
        <w:t xml:space="preserve">Семинар экспертов по выработке вариантов, касающихся процедур изменения описаний экологически или биологических значимых морских районов, описания новых районов и повышения уровня научной достоверности и </w:t>
      </w:r>
      <w:r w:rsidR="00E801BF">
        <w:rPr>
          <w:iCs/>
          <w:kern w:val="22"/>
          <w:szCs w:val="22"/>
          <w:lang w:val="ru-RU" w:eastAsia="ko-KR"/>
        </w:rPr>
        <w:t>прозрачности</w:t>
      </w:r>
      <w:r w:rsidR="00D20D76" w:rsidRPr="00D20D76">
        <w:rPr>
          <w:iCs/>
          <w:kern w:val="22"/>
          <w:szCs w:val="22"/>
          <w:lang w:val="ru-RU" w:eastAsia="ko-KR"/>
        </w:rPr>
        <w:t xml:space="preserve"> этого процесса</w:t>
      </w:r>
      <w:r w:rsidRPr="00D20D76">
        <w:rPr>
          <w:kern w:val="22"/>
          <w:szCs w:val="22"/>
          <w:lang w:val="ru-RU"/>
        </w:rPr>
        <w:t xml:space="preserve">. </w:t>
      </w:r>
      <w:r w:rsidR="007F6B52" w:rsidRPr="007F6B52">
        <w:rPr>
          <w:iCs/>
          <w:kern w:val="22"/>
          <w:szCs w:val="22"/>
          <w:lang w:val="ru-RU"/>
        </w:rPr>
        <w:t xml:space="preserve">Семинар был организован правительством </w:t>
      </w:r>
      <w:r w:rsidR="00723DC1">
        <w:rPr>
          <w:kern w:val="22"/>
          <w:szCs w:val="22"/>
          <w:lang w:val="ru-RU"/>
        </w:rPr>
        <w:t>Германии и проведен в Берлине</w:t>
      </w:r>
      <w:r w:rsidR="00723DC1">
        <w:rPr>
          <w:kern w:val="22"/>
          <w:szCs w:val="22"/>
          <w:lang w:val="ru-RU"/>
        </w:rPr>
        <w:br/>
      </w:r>
      <w:r w:rsidR="00572CFB" w:rsidRPr="007F6B52">
        <w:rPr>
          <w:kern w:val="22"/>
          <w:szCs w:val="22"/>
          <w:lang w:val="ru-RU"/>
        </w:rPr>
        <w:t>5</w:t>
      </w:r>
      <w:r w:rsidR="007F6B52">
        <w:rPr>
          <w:kern w:val="22"/>
          <w:szCs w:val="22"/>
          <w:lang w:val="ru-RU"/>
        </w:rPr>
        <w:t>-</w:t>
      </w:r>
      <w:r w:rsidR="00723DC1">
        <w:rPr>
          <w:kern w:val="22"/>
          <w:szCs w:val="22"/>
          <w:lang w:val="ru-RU"/>
        </w:rPr>
        <w:t xml:space="preserve">8 </w:t>
      </w:r>
      <w:r w:rsidR="007F6B52">
        <w:rPr>
          <w:kern w:val="22"/>
          <w:szCs w:val="22"/>
          <w:lang w:val="ru-RU"/>
        </w:rPr>
        <w:t>декабря</w:t>
      </w:r>
      <w:r w:rsidR="00572CFB" w:rsidRPr="007F6B52">
        <w:rPr>
          <w:kern w:val="22"/>
          <w:szCs w:val="22"/>
          <w:lang w:val="ru-RU"/>
        </w:rPr>
        <w:t xml:space="preserve"> 2017</w:t>
      </w:r>
      <w:r w:rsidR="007F6B52">
        <w:rPr>
          <w:kern w:val="22"/>
          <w:szCs w:val="22"/>
          <w:lang w:val="ru-RU"/>
        </w:rPr>
        <w:t xml:space="preserve"> года</w:t>
      </w:r>
      <w:r w:rsidRPr="007F6B52">
        <w:rPr>
          <w:kern w:val="22"/>
          <w:szCs w:val="22"/>
          <w:lang w:val="ru-RU"/>
        </w:rPr>
        <w:t>.</w:t>
      </w:r>
    </w:p>
    <w:p w14:paraId="7865DD74" w14:textId="540DA5F8" w:rsidR="00E71965" w:rsidRPr="007F6B52" w:rsidRDefault="00E71965" w:rsidP="006F4285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after="0"/>
        <w:rPr>
          <w:color w:val="000000"/>
          <w:kern w:val="22"/>
          <w:szCs w:val="22"/>
          <w:lang w:val="ru-RU"/>
        </w:rPr>
      </w:pPr>
      <w:r w:rsidRPr="007F6B52">
        <w:rPr>
          <w:kern w:val="22"/>
          <w:szCs w:val="22"/>
          <w:lang w:val="ru-RU"/>
        </w:rPr>
        <w:t>1</w:t>
      </w:r>
      <w:r w:rsidR="006B60AC" w:rsidRPr="007F6B52">
        <w:rPr>
          <w:kern w:val="22"/>
          <w:szCs w:val="22"/>
          <w:lang w:val="ru-RU"/>
        </w:rPr>
        <w:t>3</w:t>
      </w:r>
      <w:r w:rsidRPr="007F6B52">
        <w:rPr>
          <w:kern w:val="22"/>
          <w:szCs w:val="22"/>
          <w:lang w:val="ru-RU"/>
        </w:rPr>
        <w:t>.</w:t>
      </w:r>
      <w:r w:rsidRPr="007F6B52">
        <w:rPr>
          <w:kern w:val="22"/>
          <w:szCs w:val="22"/>
          <w:lang w:val="ru-RU"/>
        </w:rPr>
        <w:tab/>
      </w:r>
      <w:r w:rsidR="007F6B52">
        <w:rPr>
          <w:kern w:val="22"/>
          <w:szCs w:val="22"/>
          <w:lang w:val="ru-RU"/>
        </w:rPr>
        <w:t xml:space="preserve">В соответствии с </w:t>
      </w:r>
      <w:r w:rsidR="005B1997">
        <w:rPr>
          <w:kern w:val="22"/>
          <w:szCs w:val="22"/>
          <w:lang w:val="ru-RU"/>
        </w:rPr>
        <w:t>вышеупомянутым</w:t>
      </w:r>
      <w:r w:rsidR="007F6B52">
        <w:rPr>
          <w:kern w:val="22"/>
          <w:szCs w:val="22"/>
          <w:lang w:val="ru-RU"/>
        </w:rPr>
        <w:t xml:space="preserve"> решением перед этим семинаром экспертов были поставлены следующие цели</w:t>
      </w:r>
      <w:r w:rsidRPr="007F6B52">
        <w:rPr>
          <w:color w:val="000000"/>
          <w:kern w:val="22"/>
          <w:szCs w:val="22"/>
          <w:lang w:val="ru-RU"/>
        </w:rPr>
        <w:t>:</w:t>
      </w:r>
    </w:p>
    <w:p w14:paraId="76ED9623" w14:textId="4B2CECCB" w:rsidR="00E71965" w:rsidRPr="00467EE9" w:rsidRDefault="00E71965" w:rsidP="006F4285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after="0"/>
        <w:ind w:firstLine="720"/>
        <w:rPr>
          <w:rStyle w:val="af3"/>
          <w:b/>
          <w:bCs/>
          <w:color w:val="000000"/>
          <w:kern w:val="22"/>
          <w:szCs w:val="22"/>
          <w:lang w:val="ru-RU"/>
        </w:rPr>
      </w:pPr>
      <w:r w:rsidRPr="006F4285">
        <w:rPr>
          <w:color w:val="000000"/>
          <w:kern w:val="22"/>
          <w:szCs w:val="22"/>
        </w:rPr>
        <w:t>a</w:t>
      </w:r>
      <w:r w:rsidRPr="00467EE9">
        <w:rPr>
          <w:color w:val="000000"/>
          <w:kern w:val="22"/>
          <w:szCs w:val="22"/>
          <w:lang w:val="ru-RU"/>
        </w:rPr>
        <w:t>)</w:t>
      </w:r>
      <w:r w:rsidRPr="00467EE9">
        <w:rPr>
          <w:color w:val="000000"/>
          <w:kern w:val="22"/>
          <w:szCs w:val="22"/>
          <w:lang w:val="ru-RU"/>
        </w:rPr>
        <w:tab/>
      </w:r>
      <w:r w:rsidR="00467EE9" w:rsidRPr="00467EE9">
        <w:rPr>
          <w:color w:val="000000"/>
          <w:kern w:val="22"/>
          <w:szCs w:val="22"/>
          <w:lang w:val="ru-RU"/>
        </w:rPr>
        <w:t>разработка вариантов процедур в рамках Конвенции для ситуаций в пределах и за пределами действия национальной юрисдикции по модификации описания</w:t>
      </w:r>
      <w:r w:rsidRPr="00E87FC0">
        <w:rPr>
          <w:rStyle w:val="ab"/>
          <w:color w:val="000000"/>
          <w:kern w:val="22"/>
          <w:szCs w:val="22"/>
        </w:rPr>
        <w:footnoteReference w:id="9"/>
      </w:r>
      <w:r w:rsidRPr="00467EE9">
        <w:rPr>
          <w:color w:val="000000"/>
          <w:kern w:val="22"/>
          <w:szCs w:val="22"/>
          <w:lang w:val="ru-RU"/>
        </w:rPr>
        <w:t xml:space="preserve"> </w:t>
      </w:r>
      <w:r w:rsidR="00467EE9" w:rsidRPr="00467EE9">
        <w:rPr>
          <w:color w:val="000000"/>
          <w:kern w:val="22"/>
          <w:szCs w:val="22"/>
          <w:lang w:val="ru-RU"/>
        </w:rPr>
        <w:t xml:space="preserve">районов, отвечающих критериям выявления </w:t>
      </w:r>
      <w:proofErr w:type="spellStart"/>
      <w:r w:rsidR="00467EE9" w:rsidRPr="00467EE9">
        <w:rPr>
          <w:color w:val="000000"/>
          <w:kern w:val="22"/>
          <w:szCs w:val="22"/>
          <w:lang w:val="ru-RU"/>
        </w:rPr>
        <w:t>ЭБЗР</w:t>
      </w:r>
      <w:proofErr w:type="spellEnd"/>
      <w:r w:rsidR="00467EE9" w:rsidRPr="00467EE9">
        <w:rPr>
          <w:color w:val="000000"/>
          <w:kern w:val="22"/>
          <w:szCs w:val="22"/>
          <w:lang w:val="ru-RU"/>
        </w:rPr>
        <w:t xml:space="preserve">, и по описанию новых районов при полном соблюдении суверенитета, суверенных прав и юрисдикции прибрежных государств, вновь подтвержденных </w:t>
      </w:r>
      <w:r w:rsidR="00467EE9">
        <w:rPr>
          <w:color w:val="000000"/>
          <w:kern w:val="22"/>
          <w:szCs w:val="22"/>
          <w:lang w:val="ru-RU"/>
        </w:rPr>
        <w:t>в пункте 3 решения</w:t>
      </w:r>
      <w:r w:rsidR="00B911D1" w:rsidRPr="00467EE9">
        <w:rPr>
          <w:color w:val="000000"/>
          <w:kern w:val="22"/>
          <w:szCs w:val="22"/>
          <w:lang w:val="ru-RU"/>
        </w:rPr>
        <w:t xml:space="preserve"> </w:t>
      </w:r>
      <w:r w:rsidR="00B911D1" w:rsidRPr="009B2A85">
        <w:rPr>
          <w:color w:val="000000"/>
          <w:kern w:val="22"/>
          <w:szCs w:val="22"/>
        </w:rPr>
        <w:t>XIII</w:t>
      </w:r>
      <w:r w:rsidR="00B911D1" w:rsidRPr="00467EE9">
        <w:rPr>
          <w:color w:val="000000"/>
          <w:kern w:val="22"/>
          <w:szCs w:val="22"/>
          <w:lang w:val="ru-RU"/>
        </w:rPr>
        <w:t>/12</w:t>
      </w:r>
      <w:r w:rsidRPr="00467EE9">
        <w:rPr>
          <w:color w:val="000000"/>
          <w:kern w:val="22"/>
          <w:szCs w:val="22"/>
          <w:lang w:val="ru-RU"/>
        </w:rPr>
        <w:t>;</w:t>
      </w:r>
    </w:p>
    <w:p w14:paraId="13A5A53E" w14:textId="15850855" w:rsidR="00E71965" w:rsidRPr="00467EE9" w:rsidRDefault="00E71965" w:rsidP="006F4285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after="0"/>
        <w:ind w:firstLine="720"/>
        <w:rPr>
          <w:color w:val="000000"/>
          <w:kern w:val="22"/>
          <w:szCs w:val="22"/>
          <w:lang w:val="ru-RU"/>
        </w:rPr>
      </w:pPr>
      <w:r w:rsidRPr="00E87FC0">
        <w:rPr>
          <w:color w:val="000000"/>
          <w:kern w:val="22"/>
          <w:szCs w:val="22"/>
        </w:rPr>
        <w:t>b</w:t>
      </w:r>
      <w:r w:rsidRPr="00467EE9">
        <w:rPr>
          <w:color w:val="000000"/>
          <w:kern w:val="22"/>
          <w:szCs w:val="22"/>
          <w:lang w:val="ru-RU"/>
        </w:rPr>
        <w:t>)</w:t>
      </w:r>
      <w:r w:rsidRPr="00467EE9">
        <w:rPr>
          <w:color w:val="000000"/>
          <w:kern w:val="22"/>
          <w:szCs w:val="22"/>
          <w:lang w:val="ru-RU"/>
        </w:rPr>
        <w:tab/>
      </w:r>
      <w:proofErr w:type="gramStart"/>
      <w:r w:rsidR="00467EE9" w:rsidRPr="00467EE9">
        <w:rPr>
          <w:color w:val="000000"/>
          <w:kern w:val="22"/>
          <w:szCs w:val="22"/>
          <w:lang w:val="ru-RU"/>
        </w:rPr>
        <w:t>разработка</w:t>
      </w:r>
      <w:proofErr w:type="gramEnd"/>
      <w:r w:rsidR="00467EE9" w:rsidRPr="00467EE9">
        <w:rPr>
          <w:color w:val="000000"/>
          <w:kern w:val="22"/>
          <w:szCs w:val="22"/>
          <w:lang w:val="ru-RU"/>
        </w:rPr>
        <w:t xml:space="preserve"> вариантов повышения </w:t>
      </w:r>
      <w:r w:rsidR="008B35CF">
        <w:rPr>
          <w:color w:val="000000"/>
          <w:kern w:val="22"/>
          <w:szCs w:val="22"/>
          <w:lang w:val="ru-RU"/>
        </w:rPr>
        <w:t xml:space="preserve">уровня </w:t>
      </w:r>
      <w:r w:rsidR="00467EE9" w:rsidRPr="00467EE9">
        <w:rPr>
          <w:color w:val="000000"/>
          <w:kern w:val="22"/>
          <w:szCs w:val="22"/>
          <w:lang w:val="ru-RU"/>
        </w:rPr>
        <w:t xml:space="preserve">научной достоверности и прозрачности процесса выявления </w:t>
      </w:r>
      <w:proofErr w:type="spellStart"/>
      <w:r w:rsidR="00467EE9" w:rsidRPr="00467EE9">
        <w:rPr>
          <w:color w:val="000000"/>
          <w:kern w:val="22"/>
          <w:szCs w:val="22"/>
          <w:lang w:val="ru-RU"/>
        </w:rPr>
        <w:t>ЭБЗР</w:t>
      </w:r>
      <w:proofErr w:type="spellEnd"/>
      <w:r w:rsidR="00467EE9" w:rsidRPr="00467EE9">
        <w:rPr>
          <w:color w:val="000000"/>
          <w:kern w:val="22"/>
          <w:szCs w:val="22"/>
          <w:lang w:val="ru-RU"/>
        </w:rPr>
        <w:t>, в том числе путем усовершенствования коллегиального научного обзора, проводимого Сторонами, другими правительствами и соответствующими организациями</w:t>
      </w:r>
      <w:r w:rsidRPr="00467EE9">
        <w:rPr>
          <w:color w:val="000000"/>
          <w:kern w:val="22"/>
          <w:szCs w:val="22"/>
          <w:lang w:val="ru-RU"/>
        </w:rPr>
        <w:t>.</w:t>
      </w:r>
    </w:p>
    <w:p w14:paraId="54C0FDFC" w14:textId="508AAB55" w:rsidR="00E71965" w:rsidRPr="00E117FA" w:rsidRDefault="00E71965" w:rsidP="006F4285">
      <w:pPr>
        <w:pStyle w:val="Default"/>
        <w:widowControl/>
        <w:suppressLineNumbers/>
        <w:suppressAutoHyphens/>
        <w:kinsoku w:val="0"/>
        <w:overflowPunct w:val="0"/>
        <w:spacing w:before="120"/>
        <w:jc w:val="both"/>
        <w:rPr>
          <w:snapToGrid w:val="0"/>
          <w:kern w:val="22"/>
          <w:sz w:val="22"/>
          <w:szCs w:val="22"/>
          <w:lang w:val="ru-RU" w:eastAsia="ko-KR"/>
        </w:rPr>
      </w:pPr>
      <w:r w:rsidRPr="00590596">
        <w:rPr>
          <w:snapToGrid w:val="0"/>
          <w:kern w:val="22"/>
          <w:sz w:val="22"/>
          <w:szCs w:val="22"/>
          <w:lang w:val="ru-RU"/>
        </w:rPr>
        <w:t>1</w:t>
      </w:r>
      <w:r w:rsidR="006B60AC" w:rsidRPr="00590596">
        <w:rPr>
          <w:snapToGrid w:val="0"/>
          <w:kern w:val="22"/>
          <w:sz w:val="22"/>
          <w:szCs w:val="22"/>
          <w:lang w:val="ru-RU"/>
        </w:rPr>
        <w:t>4</w:t>
      </w:r>
      <w:r w:rsidRPr="00590596">
        <w:rPr>
          <w:snapToGrid w:val="0"/>
          <w:kern w:val="22"/>
          <w:sz w:val="22"/>
          <w:szCs w:val="22"/>
          <w:lang w:val="ru-RU"/>
        </w:rPr>
        <w:t>.</w:t>
      </w:r>
      <w:r w:rsidRPr="00590596">
        <w:rPr>
          <w:snapToGrid w:val="0"/>
          <w:kern w:val="22"/>
          <w:sz w:val="22"/>
          <w:szCs w:val="22"/>
          <w:lang w:val="ru-RU"/>
        </w:rPr>
        <w:tab/>
      </w:r>
      <w:r w:rsidR="00F22BAC" w:rsidRPr="00F22BAC">
        <w:rPr>
          <w:snapToGrid w:val="0"/>
          <w:kern w:val="22"/>
          <w:sz w:val="22"/>
          <w:szCs w:val="22"/>
          <w:lang w:val="ru-RU"/>
        </w:rPr>
        <w:t>В</w:t>
      </w:r>
      <w:r w:rsidR="00F22BAC" w:rsidRPr="00590596">
        <w:rPr>
          <w:snapToGrid w:val="0"/>
          <w:kern w:val="22"/>
          <w:sz w:val="22"/>
          <w:szCs w:val="22"/>
          <w:lang w:val="ru-RU"/>
        </w:rPr>
        <w:t xml:space="preserve"> </w:t>
      </w:r>
      <w:r w:rsidR="00F22BAC" w:rsidRPr="00F22BAC">
        <w:rPr>
          <w:snapToGrid w:val="0"/>
          <w:kern w:val="22"/>
          <w:sz w:val="22"/>
          <w:szCs w:val="22"/>
          <w:lang w:val="ru-RU"/>
        </w:rPr>
        <w:t>соответствии</w:t>
      </w:r>
      <w:r w:rsidR="00F22BAC" w:rsidRPr="00590596">
        <w:rPr>
          <w:snapToGrid w:val="0"/>
          <w:kern w:val="22"/>
          <w:sz w:val="22"/>
          <w:szCs w:val="22"/>
          <w:lang w:val="ru-RU"/>
        </w:rPr>
        <w:t xml:space="preserve"> </w:t>
      </w:r>
      <w:r w:rsidR="00F22BAC" w:rsidRPr="00F22BAC">
        <w:rPr>
          <w:snapToGrid w:val="0"/>
          <w:kern w:val="22"/>
          <w:sz w:val="22"/>
          <w:szCs w:val="22"/>
          <w:lang w:val="ru-RU"/>
        </w:rPr>
        <w:t>с</w:t>
      </w:r>
      <w:r w:rsidR="00F22BAC" w:rsidRPr="00590596">
        <w:rPr>
          <w:snapToGrid w:val="0"/>
          <w:kern w:val="22"/>
          <w:sz w:val="22"/>
          <w:szCs w:val="22"/>
          <w:lang w:val="ru-RU"/>
        </w:rPr>
        <w:t xml:space="preserve"> </w:t>
      </w:r>
      <w:r w:rsidR="00F22BAC">
        <w:rPr>
          <w:snapToGrid w:val="0"/>
          <w:kern w:val="22"/>
          <w:sz w:val="22"/>
          <w:szCs w:val="22"/>
          <w:lang w:val="ru-RU"/>
        </w:rPr>
        <w:t>тем</w:t>
      </w:r>
      <w:r w:rsidR="00F22BAC" w:rsidRPr="00590596">
        <w:rPr>
          <w:snapToGrid w:val="0"/>
          <w:kern w:val="22"/>
          <w:sz w:val="22"/>
          <w:szCs w:val="22"/>
          <w:lang w:val="ru-RU"/>
        </w:rPr>
        <w:t xml:space="preserve"> </w:t>
      </w:r>
      <w:r w:rsidR="00F22BAC">
        <w:rPr>
          <w:snapToGrid w:val="0"/>
          <w:kern w:val="22"/>
          <w:sz w:val="22"/>
          <w:szCs w:val="22"/>
          <w:lang w:val="ru-RU"/>
        </w:rPr>
        <w:t>же</w:t>
      </w:r>
      <w:r w:rsidR="00F22BAC" w:rsidRPr="00590596">
        <w:rPr>
          <w:snapToGrid w:val="0"/>
          <w:kern w:val="22"/>
          <w:sz w:val="22"/>
          <w:szCs w:val="22"/>
          <w:lang w:val="ru-RU"/>
        </w:rPr>
        <w:t xml:space="preserve"> </w:t>
      </w:r>
      <w:r w:rsidR="00F22BAC" w:rsidRPr="00F22BAC">
        <w:rPr>
          <w:snapToGrid w:val="0"/>
          <w:kern w:val="22"/>
          <w:sz w:val="22"/>
          <w:szCs w:val="22"/>
          <w:lang w:val="ru-RU"/>
        </w:rPr>
        <w:t>решением</w:t>
      </w:r>
      <w:r w:rsidR="00F22BAC" w:rsidRPr="00590596">
        <w:rPr>
          <w:snapToGrid w:val="0"/>
          <w:kern w:val="22"/>
          <w:sz w:val="22"/>
          <w:szCs w:val="22"/>
          <w:lang w:val="ru-RU"/>
        </w:rPr>
        <w:t xml:space="preserve"> </w:t>
      </w:r>
      <w:r w:rsidR="00F22BAC">
        <w:rPr>
          <w:snapToGrid w:val="0"/>
          <w:kern w:val="22"/>
          <w:sz w:val="22"/>
          <w:szCs w:val="22"/>
          <w:lang w:val="ru-RU"/>
        </w:rPr>
        <w:t>и</w:t>
      </w:r>
      <w:r w:rsidR="00F22BAC" w:rsidRPr="00590596">
        <w:rPr>
          <w:snapToGrid w:val="0"/>
          <w:kern w:val="22"/>
          <w:sz w:val="22"/>
          <w:szCs w:val="22"/>
          <w:lang w:val="ru-RU"/>
        </w:rPr>
        <w:t xml:space="preserve"> </w:t>
      </w:r>
      <w:r w:rsidR="00F22BAC">
        <w:rPr>
          <w:snapToGrid w:val="0"/>
          <w:kern w:val="22"/>
          <w:sz w:val="22"/>
          <w:szCs w:val="22"/>
          <w:lang w:val="ru-RU"/>
        </w:rPr>
        <w:t>посредством</w:t>
      </w:r>
      <w:r w:rsidR="00F22BAC" w:rsidRPr="00590596">
        <w:rPr>
          <w:snapToGrid w:val="0"/>
          <w:kern w:val="22"/>
          <w:sz w:val="22"/>
          <w:szCs w:val="22"/>
          <w:lang w:val="ru-RU"/>
        </w:rPr>
        <w:t xml:space="preserve"> </w:t>
      </w:r>
      <w:r w:rsidR="00F22BAC">
        <w:rPr>
          <w:snapToGrid w:val="0"/>
          <w:kern w:val="22"/>
          <w:sz w:val="22"/>
          <w:szCs w:val="22"/>
          <w:lang w:val="ru-RU"/>
        </w:rPr>
        <w:t>уведомления</w:t>
      </w:r>
      <w:r w:rsidR="004E26E7" w:rsidRPr="006F4285">
        <w:rPr>
          <w:rStyle w:val="ab"/>
          <w:snapToGrid w:val="0"/>
          <w:kern w:val="22"/>
          <w:szCs w:val="22"/>
          <w:lang w:val="en-GB" w:eastAsia="ko-KR"/>
        </w:rPr>
        <w:footnoteReference w:id="10"/>
      </w:r>
      <w:r w:rsidRPr="00590596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F22BAC">
        <w:rPr>
          <w:snapToGrid w:val="0"/>
          <w:kern w:val="22"/>
          <w:sz w:val="22"/>
          <w:szCs w:val="22"/>
          <w:lang w:val="ru-RU" w:eastAsia="ko-KR"/>
        </w:rPr>
        <w:t>Исполнительный</w:t>
      </w:r>
      <w:r w:rsidR="00F22BAC" w:rsidRPr="00590596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F22BAC">
        <w:rPr>
          <w:snapToGrid w:val="0"/>
          <w:kern w:val="22"/>
          <w:sz w:val="22"/>
          <w:szCs w:val="22"/>
          <w:lang w:val="ru-RU" w:eastAsia="ko-KR"/>
        </w:rPr>
        <w:t>секретарь</w:t>
      </w:r>
      <w:r w:rsidR="00F22BAC" w:rsidRPr="00590596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E117FA">
        <w:rPr>
          <w:snapToGrid w:val="0"/>
          <w:kern w:val="22"/>
          <w:sz w:val="22"/>
          <w:szCs w:val="22"/>
          <w:lang w:val="ru-RU" w:eastAsia="ko-KR"/>
        </w:rPr>
        <w:t>предоставил</w:t>
      </w:r>
      <w:r w:rsidR="00590596" w:rsidRPr="00590596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590596">
        <w:rPr>
          <w:snapToGrid w:val="0"/>
          <w:kern w:val="22"/>
          <w:sz w:val="22"/>
          <w:szCs w:val="22"/>
          <w:lang w:val="ru-RU" w:eastAsia="ko-KR"/>
        </w:rPr>
        <w:t xml:space="preserve">доклад о работе вышеупомянутого семинара </w:t>
      </w:r>
      <w:r w:rsidR="00E117FA" w:rsidRPr="00E117FA">
        <w:rPr>
          <w:snapToGrid w:val="0"/>
          <w:kern w:val="22"/>
          <w:sz w:val="22"/>
          <w:szCs w:val="22"/>
          <w:lang w:val="ru-RU" w:eastAsia="ko-KR"/>
        </w:rPr>
        <w:t>Сторонам, другим правительствам и соответствующим организациям для независимой коллегиальной оценки</w:t>
      </w:r>
      <w:r w:rsidR="00C50C49" w:rsidRPr="00590596">
        <w:rPr>
          <w:snapToGrid w:val="0"/>
          <w:kern w:val="22"/>
          <w:sz w:val="22"/>
          <w:szCs w:val="22"/>
          <w:lang w:val="ru-RU" w:eastAsia="ko-KR"/>
        </w:rPr>
        <w:t xml:space="preserve">. </w:t>
      </w:r>
      <w:r w:rsidR="00E117FA">
        <w:rPr>
          <w:snapToGrid w:val="0"/>
          <w:kern w:val="22"/>
          <w:sz w:val="22"/>
          <w:szCs w:val="22"/>
          <w:lang w:val="ru-RU" w:eastAsia="ko-KR"/>
        </w:rPr>
        <w:t>В</w:t>
      </w:r>
      <w:r w:rsidR="00E117FA" w:rsidRPr="00E117FA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E117FA">
        <w:rPr>
          <w:snapToGrid w:val="0"/>
          <w:kern w:val="22"/>
          <w:sz w:val="22"/>
          <w:szCs w:val="22"/>
          <w:lang w:val="ru-RU" w:eastAsia="ko-KR"/>
        </w:rPr>
        <w:t>ответ</w:t>
      </w:r>
      <w:r w:rsidR="00E117FA" w:rsidRPr="00E117FA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E117FA">
        <w:rPr>
          <w:snapToGrid w:val="0"/>
          <w:kern w:val="22"/>
          <w:sz w:val="22"/>
          <w:szCs w:val="22"/>
          <w:lang w:val="ru-RU" w:eastAsia="ko-KR"/>
        </w:rPr>
        <w:t>на</w:t>
      </w:r>
      <w:r w:rsidR="00E117FA" w:rsidRPr="00E117FA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E117FA">
        <w:rPr>
          <w:snapToGrid w:val="0"/>
          <w:kern w:val="22"/>
          <w:sz w:val="22"/>
          <w:szCs w:val="22"/>
          <w:lang w:val="ru-RU" w:eastAsia="ko-KR"/>
        </w:rPr>
        <w:t>это</w:t>
      </w:r>
      <w:r w:rsidR="00E117FA" w:rsidRPr="00E117FA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E117FA">
        <w:rPr>
          <w:snapToGrid w:val="0"/>
          <w:kern w:val="22"/>
          <w:sz w:val="22"/>
          <w:szCs w:val="22"/>
          <w:lang w:val="ru-RU" w:eastAsia="ko-KR"/>
        </w:rPr>
        <w:t>уведомление</w:t>
      </w:r>
      <w:r w:rsidR="00E117FA" w:rsidRPr="00E117FA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E117FA">
        <w:rPr>
          <w:snapToGrid w:val="0"/>
          <w:kern w:val="22"/>
          <w:sz w:val="22"/>
          <w:szCs w:val="22"/>
          <w:lang w:val="ru-RU" w:eastAsia="ko-KR"/>
        </w:rPr>
        <w:t>было</w:t>
      </w:r>
      <w:r w:rsidR="00E117FA" w:rsidRPr="00E117FA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E117FA">
        <w:rPr>
          <w:snapToGrid w:val="0"/>
          <w:kern w:val="22"/>
          <w:sz w:val="22"/>
          <w:szCs w:val="22"/>
          <w:lang w:val="ru-RU" w:eastAsia="ko-KR"/>
        </w:rPr>
        <w:t>получено</w:t>
      </w:r>
      <w:r w:rsidR="00460BA6" w:rsidRPr="00E117FA">
        <w:rPr>
          <w:snapToGrid w:val="0"/>
          <w:kern w:val="22"/>
          <w:sz w:val="22"/>
          <w:szCs w:val="22"/>
          <w:lang w:val="ru-RU" w:eastAsia="ko-KR"/>
        </w:rPr>
        <w:t xml:space="preserve"> 12</w:t>
      </w:r>
      <w:r w:rsidR="00C50C49" w:rsidRPr="00E117FA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E117FA">
        <w:rPr>
          <w:snapToGrid w:val="0"/>
          <w:kern w:val="22"/>
          <w:sz w:val="22"/>
          <w:szCs w:val="22"/>
          <w:lang w:val="ru-RU" w:eastAsia="ko-KR"/>
        </w:rPr>
        <w:t>материалов от восьми Сторон и четырех организаций</w:t>
      </w:r>
      <w:r w:rsidR="00C50C49" w:rsidRPr="006F4285">
        <w:rPr>
          <w:rStyle w:val="ab"/>
          <w:snapToGrid w:val="0"/>
          <w:kern w:val="22"/>
          <w:szCs w:val="22"/>
          <w:lang w:val="en-GB" w:eastAsia="ko-KR"/>
        </w:rPr>
        <w:footnoteReference w:id="11"/>
      </w:r>
      <w:r w:rsidR="00E117FA">
        <w:rPr>
          <w:snapToGrid w:val="0"/>
          <w:kern w:val="22"/>
          <w:sz w:val="22"/>
          <w:szCs w:val="22"/>
          <w:lang w:val="ru-RU" w:eastAsia="ko-KR"/>
        </w:rPr>
        <w:t>.</w:t>
      </w:r>
    </w:p>
    <w:p w14:paraId="49C5EE02" w14:textId="4E731E18" w:rsidR="001F05E5" w:rsidRPr="00193675" w:rsidRDefault="006B60AC" w:rsidP="006F4285">
      <w:pPr>
        <w:pStyle w:val="Default"/>
        <w:widowControl/>
        <w:suppressLineNumbers/>
        <w:suppressAutoHyphens/>
        <w:kinsoku w:val="0"/>
        <w:overflowPunct w:val="0"/>
        <w:spacing w:before="120" w:after="120"/>
        <w:jc w:val="both"/>
        <w:rPr>
          <w:snapToGrid w:val="0"/>
          <w:kern w:val="22"/>
          <w:sz w:val="22"/>
          <w:szCs w:val="22"/>
          <w:lang w:val="ru-RU" w:eastAsia="ko-KR"/>
        </w:rPr>
      </w:pPr>
      <w:r w:rsidRPr="00193675">
        <w:rPr>
          <w:snapToGrid w:val="0"/>
          <w:kern w:val="22"/>
          <w:sz w:val="22"/>
          <w:szCs w:val="22"/>
          <w:lang w:val="ru-RU" w:eastAsia="ko-KR"/>
        </w:rPr>
        <w:t>15</w:t>
      </w:r>
      <w:r w:rsidR="00E71965" w:rsidRPr="00193675">
        <w:rPr>
          <w:snapToGrid w:val="0"/>
          <w:kern w:val="22"/>
          <w:sz w:val="22"/>
          <w:szCs w:val="22"/>
          <w:lang w:val="ru-RU" w:eastAsia="ko-KR"/>
        </w:rPr>
        <w:t>.</w:t>
      </w:r>
      <w:r w:rsidR="00EE206E" w:rsidRPr="00193675">
        <w:rPr>
          <w:snapToGrid w:val="0"/>
          <w:kern w:val="22"/>
          <w:sz w:val="22"/>
          <w:szCs w:val="22"/>
          <w:lang w:val="ru-RU" w:eastAsia="ko-KR"/>
        </w:rPr>
        <w:tab/>
      </w:r>
      <w:r w:rsidR="005353C7">
        <w:rPr>
          <w:snapToGrid w:val="0"/>
          <w:kern w:val="22"/>
          <w:sz w:val="22"/>
          <w:szCs w:val="22"/>
          <w:lang w:val="ru-RU" w:eastAsia="ko-KR"/>
        </w:rPr>
        <w:t>Варианты реализации двух вышеприведенных целей, описанных в пункте 1</w:t>
      </w:r>
      <w:r w:rsidR="00C41090">
        <w:rPr>
          <w:snapToGrid w:val="0"/>
          <w:kern w:val="22"/>
          <w:sz w:val="22"/>
          <w:szCs w:val="22"/>
          <w:lang w:val="ru-RU" w:eastAsia="ko-KR"/>
        </w:rPr>
        <w:t>3</w:t>
      </w:r>
      <w:r w:rsidR="005353C7">
        <w:rPr>
          <w:snapToGrid w:val="0"/>
          <w:kern w:val="22"/>
          <w:sz w:val="22"/>
          <w:szCs w:val="22"/>
          <w:lang w:val="ru-RU" w:eastAsia="ko-KR"/>
        </w:rPr>
        <w:t xml:space="preserve">, </w:t>
      </w:r>
      <w:r w:rsidR="00B33595">
        <w:rPr>
          <w:snapToGrid w:val="0"/>
          <w:kern w:val="22"/>
          <w:sz w:val="22"/>
          <w:szCs w:val="22"/>
          <w:lang w:val="ru-RU" w:eastAsia="ko-KR"/>
        </w:rPr>
        <w:t>разработанные н</w:t>
      </w:r>
      <w:r w:rsidR="00193675">
        <w:rPr>
          <w:snapToGrid w:val="0"/>
          <w:kern w:val="22"/>
          <w:sz w:val="22"/>
          <w:szCs w:val="22"/>
          <w:lang w:val="ru-RU" w:eastAsia="ko-KR"/>
        </w:rPr>
        <w:t>а</w:t>
      </w:r>
      <w:r w:rsidR="00193675" w:rsidRPr="00193675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193675">
        <w:rPr>
          <w:snapToGrid w:val="0"/>
          <w:kern w:val="22"/>
          <w:sz w:val="22"/>
          <w:szCs w:val="22"/>
          <w:lang w:val="ru-RU" w:eastAsia="ko-KR"/>
        </w:rPr>
        <w:t>основе</w:t>
      </w:r>
      <w:r w:rsidR="00193675" w:rsidRPr="00193675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193675">
        <w:rPr>
          <w:snapToGrid w:val="0"/>
          <w:kern w:val="22"/>
          <w:sz w:val="22"/>
          <w:szCs w:val="22"/>
          <w:lang w:val="ru-RU" w:eastAsia="ko-KR"/>
        </w:rPr>
        <w:t>результатов</w:t>
      </w:r>
      <w:r w:rsidR="00193675" w:rsidRPr="00193675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193675">
        <w:rPr>
          <w:snapToGrid w:val="0"/>
          <w:kern w:val="22"/>
          <w:sz w:val="22"/>
          <w:szCs w:val="22"/>
          <w:lang w:val="ru-RU" w:eastAsia="ko-KR"/>
        </w:rPr>
        <w:t>вышеупомянутого</w:t>
      </w:r>
      <w:r w:rsidR="00193675" w:rsidRPr="00193675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193675">
        <w:rPr>
          <w:snapToGrid w:val="0"/>
          <w:kern w:val="22"/>
          <w:sz w:val="22"/>
          <w:szCs w:val="22"/>
          <w:lang w:val="ru-RU" w:eastAsia="ko-KR"/>
        </w:rPr>
        <w:t>семинара</w:t>
      </w:r>
      <w:r w:rsidR="00193675" w:rsidRPr="00193675">
        <w:rPr>
          <w:snapToGrid w:val="0"/>
          <w:kern w:val="22"/>
          <w:sz w:val="22"/>
          <w:szCs w:val="22"/>
          <w:lang w:val="ru-RU" w:eastAsia="ko-KR"/>
        </w:rPr>
        <w:t xml:space="preserve">, </w:t>
      </w:r>
      <w:r w:rsidR="00193675">
        <w:rPr>
          <w:snapToGrid w:val="0"/>
          <w:kern w:val="22"/>
          <w:sz w:val="22"/>
          <w:szCs w:val="22"/>
          <w:lang w:val="ru-RU" w:eastAsia="ko-KR"/>
        </w:rPr>
        <w:t>а</w:t>
      </w:r>
      <w:r w:rsidR="00193675" w:rsidRPr="00193675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193675">
        <w:rPr>
          <w:snapToGrid w:val="0"/>
          <w:kern w:val="22"/>
          <w:sz w:val="22"/>
          <w:szCs w:val="22"/>
          <w:lang w:val="ru-RU" w:eastAsia="ko-KR"/>
        </w:rPr>
        <w:t>также</w:t>
      </w:r>
      <w:r w:rsidR="00193675" w:rsidRPr="00193675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193675">
        <w:rPr>
          <w:snapToGrid w:val="0"/>
          <w:kern w:val="22"/>
          <w:sz w:val="22"/>
          <w:szCs w:val="22"/>
          <w:lang w:val="ru-RU" w:eastAsia="ko-KR"/>
        </w:rPr>
        <w:t>замечаний</w:t>
      </w:r>
      <w:r w:rsidR="00193675" w:rsidRPr="00193675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193675">
        <w:rPr>
          <w:snapToGrid w:val="0"/>
          <w:kern w:val="22"/>
          <w:sz w:val="22"/>
          <w:szCs w:val="22"/>
          <w:lang w:val="ru-RU" w:eastAsia="ko-KR"/>
        </w:rPr>
        <w:t>участников</w:t>
      </w:r>
      <w:r w:rsidR="00193675" w:rsidRPr="00193675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193675">
        <w:rPr>
          <w:snapToGrid w:val="0"/>
          <w:kern w:val="22"/>
          <w:sz w:val="22"/>
          <w:szCs w:val="22"/>
          <w:lang w:val="ru-RU" w:eastAsia="ko-KR"/>
        </w:rPr>
        <w:t>коллегиальной</w:t>
      </w:r>
      <w:r w:rsidR="00193675" w:rsidRPr="00193675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193675">
        <w:rPr>
          <w:snapToGrid w:val="0"/>
          <w:kern w:val="22"/>
          <w:sz w:val="22"/>
          <w:szCs w:val="22"/>
          <w:lang w:val="ru-RU" w:eastAsia="ko-KR"/>
        </w:rPr>
        <w:t>оценки</w:t>
      </w:r>
      <w:r w:rsidR="00193675" w:rsidRPr="00193675">
        <w:rPr>
          <w:snapToGrid w:val="0"/>
          <w:kern w:val="22"/>
          <w:sz w:val="22"/>
          <w:szCs w:val="22"/>
          <w:lang w:val="ru-RU" w:eastAsia="ko-KR"/>
        </w:rPr>
        <w:t xml:space="preserve">, </w:t>
      </w:r>
      <w:r w:rsidR="00193675">
        <w:rPr>
          <w:snapToGrid w:val="0"/>
          <w:kern w:val="22"/>
          <w:sz w:val="22"/>
          <w:szCs w:val="22"/>
          <w:lang w:val="ru-RU" w:eastAsia="ko-KR"/>
        </w:rPr>
        <w:t>включенных</w:t>
      </w:r>
      <w:r w:rsidR="00193675" w:rsidRPr="00193675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193675">
        <w:rPr>
          <w:snapToGrid w:val="0"/>
          <w:kern w:val="22"/>
          <w:sz w:val="22"/>
          <w:szCs w:val="22"/>
          <w:lang w:val="ru-RU" w:eastAsia="ko-KR"/>
        </w:rPr>
        <w:t>в</w:t>
      </w:r>
      <w:r w:rsidR="00193675" w:rsidRPr="00193675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193675">
        <w:rPr>
          <w:snapToGrid w:val="0"/>
          <w:kern w:val="22"/>
          <w:sz w:val="22"/>
          <w:szCs w:val="22"/>
          <w:lang w:val="ru-RU" w:eastAsia="ko-KR"/>
        </w:rPr>
        <w:t>док</w:t>
      </w:r>
      <w:r w:rsidR="008660FF">
        <w:rPr>
          <w:snapToGrid w:val="0"/>
          <w:kern w:val="22"/>
          <w:sz w:val="22"/>
          <w:szCs w:val="22"/>
          <w:lang w:val="ru-RU" w:eastAsia="ko-KR"/>
        </w:rPr>
        <w:t xml:space="preserve">умент </w:t>
      </w:r>
      <w:r w:rsidR="008660FF" w:rsidRPr="00885947">
        <w:rPr>
          <w:snapToGrid w:val="0"/>
          <w:kern w:val="22"/>
          <w:sz w:val="22"/>
          <w:szCs w:val="22"/>
          <w:lang w:val="en-GB" w:eastAsia="ko-KR"/>
        </w:rPr>
        <w:t>CBD</w:t>
      </w:r>
      <w:r w:rsidR="008660FF" w:rsidRPr="008660FF">
        <w:rPr>
          <w:snapToGrid w:val="0"/>
          <w:kern w:val="22"/>
          <w:sz w:val="22"/>
          <w:szCs w:val="22"/>
          <w:lang w:val="ru-RU" w:eastAsia="ko-KR"/>
        </w:rPr>
        <w:t>/</w:t>
      </w:r>
      <w:proofErr w:type="spellStart"/>
      <w:r w:rsidR="008660FF" w:rsidRPr="00885947">
        <w:rPr>
          <w:snapToGrid w:val="0"/>
          <w:kern w:val="22"/>
          <w:sz w:val="22"/>
          <w:szCs w:val="22"/>
          <w:lang w:val="en-GB" w:eastAsia="ko-KR"/>
        </w:rPr>
        <w:t>SBSTTA</w:t>
      </w:r>
      <w:proofErr w:type="spellEnd"/>
      <w:r w:rsidR="008660FF" w:rsidRPr="008660FF">
        <w:rPr>
          <w:snapToGrid w:val="0"/>
          <w:kern w:val="22"/>
          <w:sz w:val="22"/>
          <w:szCs w:val="22"/>
          <w:lang w:val="ru-RU" w:eastAsia="ko-KR"/>
        </w:rPr>
        <w:t>/22/</w:t>
      </w:r>
      <w:r w:rsidR="008660FF" w:rsidRPr="00885947">
        <w:rPr>
          <w:snapToGrid w:val="0"/>
          <w:kern w:val="22"/>
          <w:sz w:val="22"/>
          <w:szCs w:val="22"/>
          <w:lang w:val="en-GB" w:eastAsia="ko-KR"/>
        </w:rPr>
        <w:t>INF</w:t>
      </w:r>
      <w:r w:rsidR="008660FF" w:rsidRPr="008660FF">
        <w:rPr>
          <w:snapToGrid w:val="0"/>
          <w:kern w:val="22"/>
          <w:sz w:val="22"/>
          <w:szCs w:val="22"/>
          <w:lang w:val="ru-RU" w:eastAsia="ko-KR"/>
        </w:rPr>
        <w:t>/25</w:t>
      </w:r>
      <w:r w:rsidR="00193675">
        <w:rPr>
          <w:snapToGrid w:val="0"/>
          <w:kern w:val="22"/>
          <w:sz w:val="22"/>
          <w:szCs w:val="22"/>
          <w:lang w:val="ru-RU" w:eastAsia="ko-KR"/>
        </w:rPr>
        <w:t>,</w:t>
      </w:r>
      <w:r w:rsidR="008E7192" w:rsidRPr="00193675">
        <w:rPr>
          <w:snapToGrid w:val="0"/>
          <w:kern w:val="22"/>
          <w:sz w:val="22"/>
          <w:szCs w:val="22"/>
          <w:lang w:val="ru-RU" w:eastAsia="ko-KR"/>
        </w:rPr>
        <w:t xml:space="preserve"> </w:t>
      </w:r>
      <w:r w:rsidR="00B33595">
        <w:rPr>
          <w:snapToGrid w:val="0"/>
          <w:kern w:val="22"/>
          <w:sz w:val="22"/>
          <w:szCs w:val="22"/>
          <w:lang w:val="ru-RU" w:eastAsia="ko-KR"/>
        </w:rPr>
        <w:t xml:space="preserve">приводятся ниже в приложении в разделе </w:t>
      </w:r>
      <w:r w:rsidR="00EE152D" w:rsidRPr="006F4285">
        <w:rPr>
          <w:snapToGrid w:val="0"/>
          <w:kern w:val="22"/>
          <w:szCs w:val="22"/>
          <w:lang w:eastAsia="ko-KR"/>
        </w:rPr>
        <w:t>IV</w:t>
      </w:r>
      <w:r w:rsidR="00C14279" w:rsidRPr="00193675">
        <w:rPr>
          <w:snapToGrid w:val="0"/>
          <w:kern w:val="22"/>
          <w:sz w:val="22"/>
          <w:szCs w:val="22"/>
          <w:lang w:val="ru-RU" w:eastAsia="ko-KR"/>
        </w:rPr>
        <w:t>.</w:t>
      </w:r>
    </w:p>
    <w:p w14:paraId="49488F27" w14:textId="47F60FD0" w:rsidR="00460BA6" w:rsidRPr="00483A9A" w:rsidRDefault="00460BA6" w:rsidP="006F4285">
      <w:pPr>
        <w:pStyle w:val="1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/>
        <w:rPr>
          <w:rFonts w:ascii="Times New Roman Bold" w:hAnsi="Times New Roman Bold" w:cs="Times New Roman Bold"/>
          <w:b w:val="0"/>
          <w:bCs/>
          <w:caps w:val="0"/>
          <w:kern w:val="22"/>
          <w:szCs w:val="22"/>
          <w:lang w:val="ru-RU"/>
        </w:rPr>
      </w:pPr>
      <w:r w:rsidRPr="006F4285">
        <w:rPr>
          <w:rFonts w:ascii="Times New Roman Bold" w:hAnsi="Times New Roman Bold" w:cs="Times New Roman Bold"/>
          <w:bCs/>
          <w:snapToGrid w:val="0"/>
          <w:kern w:val="22"/>
          <w:szCs w:val="22"/>
        </w:rPr>
        <w:t>III</w:t>
      </w:r>
      <w:r w:rsidRPr="00483A9A"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>.</w:t>
      </w:r>
      <w:r w:rsidRPr="00483A9A"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ab/>
      </w:r>
      <w:r w:rsidR="00483A9A">
        <w:rPr>
          <w:rFonts w:ascii="Times New Roman Bold" w:hAnsi="Times New Roman Bold" w:cs="Times New Roman Bold"/>
          <w:bCs/>
          <w:snapToGrid w:val="0"/>
          <w:kern w:val="22"/>
          <w:szCs w:val="22"/>
          <w:lang w:val="ru-RU"/>
        </w:rPr>
        <w:t>доклад о ходе работы по другим вопросам</w:t>
      </w:r>
    </w:p>
    <w:p w14:paraId="7FA8AF7E" w14:textId="5538A18E" w:rsidR="001F05E5" w:rsidRPr="00A00805" w:rsidRDefault="00FF38B7" w:rsidP="006F4285">
      <w:pPr>
        <w:pStyle w:val="2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0" w:after="0"/>
        <w:ind w:left="1800" w:right="288" w:hanging="720"/>
        <w:jc w:val="left"/>
        <w:rPr>
          <w:b w:val="0"/>
          <w:bCs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A</w:t>
      </w:r>
      <w:r w:rsidRPr="00A00805">
        <w:rPr>
          <w:snapToGrid w:val="0"/>
          <w:kern w:val="22"/>
          <w:szCs w:val="22"/>
          <w:lang w:val="ru-RU"/>
        </w:rPr>
        <w:t>.</w:t>
      </w:r>
      <w:r w:rsidRPr="00A00805">
        <w:rPr>
          <w:snapToGrid w:val="0"/>
          <w:kern w:val="22"/>
          <w:szCs w:val="22"/>
          <w:lang w:val="ru-RU"/>
        </w:rPr>
        <w:tab/>
      </w:r>
      <w:r w:rsidR="00A00805">
        <w:rPr>
          <w:snapToGrid w:val="0"/>
          <w:kern w:val="22"/>
          <w:szCs w:val="22"/>
          <w:lang w:val="ru-RU"/>
        </w:rPr>
        <w:t>Устранение</w:t>
      </w:r>
      <w:r w:rsidR="00A00805" w:rsidRPr="00A00805">
        <w:rPr>
          <w:snapToGrid w:val="0"/>
          <w:kern w:val="22"/>
          <w:szCs w:val="22"/>
          <w:lang w:val="ru-RU"/>
        </w:rPr>
        <w:t xml:space="preserve"> </w:t>
      </w:r>
      <w:r w:rsidR="00A00805">
        <w:rPr>
          <w:snapToGrid w:val="0"/>
          <w:kern w:val="22"/>
          <w:szCs w:val="22"/>
          <w:lang w:val="ru-RU"/>
        </w:rPr>
        <w:t>воздействия</w:t>
      </w:r>
      <w:r w:rsidR="00A00805" w:rsidRPr="00A00805">
        <w:rPr>
          <w:snapToGrid w:val="0"/>
          <w:kern w:val="22"/>
          <w:szCs w:val="22"/>
          <w:lang w:val="ru-RU"/>
        </w:rPr>
        <w:t xml:space="preserve"> </w:t>
      </w:r>
      <w:r w:rsidR="00A00805">
        <w:rPr>
          <w:snapToGrid w:val="0"/>
          <w:kern w:val="22"/>
          <w:szCs w:val="22"/>
          <w:lang w:val="ru-RU"/>
        </w:rPr>
        <w:t>антропогенного</w:t>
      </w:r>
      <w:r w:rsidR="00A00805" w:rsidRPr="00A00805">
        <w:rPr>
          <w:snapToGrid w:val="0"/>
          <w:kern w:val="22"/>
          <w:szCs w:val="22"/>
          <w:lang w:val="ru-RU"/>
        </w:rPr>
        <w:t xml:space="preserve"> </w:t>
      </w:r>
      <w:r w:rsidR="00A00805">
        <w:rPr>
          <w:snapToGrid w:val="0"/>
          <w:kern w:val="22"/>
          <w:szCs w:val="22"/>
          <w:lang w:val="ru-RU"/>
        </w:rPr>
        <w:t>подводного шума на морское и прибрежное биоразнообразие</w:t>
      </w:r>
      <w:r w:rsidR="001F05E5" w:rsidRPr="00A00805">
        <w:rPr>
          <w:snapToGrid w:val="0"/>
          <w:kern w:val="22"/>
          <w:szCs w:val="22"/>
          <w:lang w:val="ru-RU"/>
        </w:rPr>
        <w:t xml:space="preserve"> </w:t>
      </w:r>
    </w:p>
    <w:p w14:paraId="05617D4C" w14:textId="532E746C" w:rsidR="001F05E5" w:rsidRPr="00125659" w:rsidRDefault="008C7E8F" w:rsidP="006F4285">
      <w:pPr>
        <w:pStyle w:val="Para1"/>
        <w:suppressLineNumbers/>
        <w:tabs>
          <w:tab w:val="clear" w:pos="1710"/>
        </w:tabs>
        <w:suppressAutoHyphens/>
        <w:kinsoku w:val="0"/>
        <w:overflowPunct w:val="0"/>
        <w:autoSpaceDE w:val="0"/>
        <w:autoSpaceDN w:val="0"/>
        <w:ind w:left="0"/>
        <w:rPr>
          <w:kern w:val="22"/>
          <w:szCs w:val="22"/>
          <w:lang w:val="ru-RU"/>
        </w:rPr>
      </w:pPr>
      <w:proofErr w:type="gramStart"/>
      <w:r>
        <w:rPr>
          <w:kern w:val="22"/>
          <w:szCs w:val="22"/>
          <w:lang w:val="ru-RU"/>
        </w:rPr>
        <w:t>В</w:t>
      </w:r>
      <w:r w:rsidRPr="00CF37E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соответствии</w:t>
      </w:r>
      <w:r w:rsidRPr="00CF37E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CF37E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решением</w:t>
      </w:r>
      <w:r w:rsidR="001F05E5" w:rsidRPr="00CF37E5">
        <w:rPr>
          <w:kern w:val="22"/>
          <w:szCs w:val="22"/>
          <w:lang w:val="ru-RU"/>
        </w:rPr>
        <w:t xml:space="preserve"> </w:t>
      </w:r>
      <w:hyperlink r:id="rId18" w:history="1">
        <w:r w:rsidR="001F05E5" w:rsidRPr="006F4285">
          <w:rPr>
            <w:rStyle w:val="af2"/>
            <w:kern w:val="22"/>
            <w:szCs w:val="22"/>
          </w:rPr>
          <w:t>XIII</w:t>
        </w:r>
        <w:r w:rsidR="001F05E5" w:rsidRPr="00CF37E5">
          <w:rPr>
            <w:rStyle w:val="af2"/>
            <w:kern w:val="22"/>
            <w:szCs w:val="22"/>
            <w:lang w:val="ru-RU"/>
          </w:rPr>
          <w:t>/10</w:t>
        </w:r>
      </w:hyperlink>
      <w:r w:rsidRPr="00CF37E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Исполнительный</w:t>
      </w:r>
      <w:r w:rsidRPr="00CF37E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секретарь</w:t>
      </w:r>
      <w:r w:rsidRPr="00CF37E5">
        <w:rPr>
          <w:b/>
          <w:caps/>
          <w:snapToGrid/>
          <w:szCs w:val="24"/>
          <w:lang w:val="ru-RU" w:eastAsia="ru-RU"/>
        </w:rPr>
        <w:t xml:space="preserve"> </w:t>
      </w:r>
      <w:r w:rsidRPr="008C7E8F">
        <w:rPr>
          <w:kern w:val="22"/>
          <w:szCs w:val="22"/>
          <w:lang w:val="ru-RU"/>
        </w:rPr>
        <w:t>выпустил</w:t>
      </w:r>
      <w:r w:rsidRPr="00CF37E5">
        <w:rPr>
          <w:kern w:val="22"/>
          <w:szCs w:val="22"/>
          <w:lang w:val="ru-RU"/>
        </w:rPr>
        <w:t xml:space="preserve"> </w:t>
      </w:r>
      <w:r w:rsidRPr="008C7E8F">
        <w:rPr>
          <w:kern w:val="22"/>
          <w:szCs w:val="22"/>
          <w:lang w:val="ru-RU"/>
        </w:rPr>
        <w:t>уведомление</w:t>
      </w:r>
      <w:r w:rsidR="00EF42DF">
        <w:rPr>
          <w:rStyle w:val="ab"/>
          <w:kern w:val="22"/>
          <w:szCs w:val="22"/>
        </w:rPr>
        <w:footnoteReference w:id="12"/>
      </w:r>
      <w:r w:rsidR="008E41A3" w:rsidRPr="00CF37E5">
        <w:rPr>
          <w:kern w:val="22"/>
          <w:szCs w:val="22"/>
          <w:lang w:val="ru-RU"/>
        </w:rPr>
        <w:t xml:space="preserve">, </w:t>
      </w:r>
      <w:r w:rsidR="008E41A3">
        <w:rPr>
          <w:kern w:val="22"/>
          <w:szCs w:val="22"/>
          <w:lang w:val="ru-RU"/>
        </w:rPr>
        <w:t>в</w:t>
      </w:r>
      <w:r w:rsidR="008E41A3" w:rsidRPr="00CF37E5">
        <w:rPr>
          <w:kern w:val="22"/>
          <w:szCs w:val="22"/>
          <w:lang w:val="ru-RU"/>
        </w:rPr>
        <w:t xml:space="preserve"> </w:t>
      </w:r>
      <w:r w:rsidR="008E41A3">
        <w:rPr>
          <w:kern w:val="22"/>
          <w:szCs w:val="22"/>
          <w:lang w:val="ru-RU"/>
        </w:rPr>
        <w:t>котором</w:t>
      </w:r>
      <w:r w:rsidR="008E41A3" w:rsidRPr="00CF37E5">
        <w:rPr>
          <w:kern w:val="22"/>
          <w:szCs w:val="22"/>
          <w:lang w:val="ru-RU"/>
        </w:rPr>
        <w:t xml:space="preserve"> </w:t>
      </w:r>
      <w:r w:rsidR="008E41A3">
        <w:rPr>
          <w:kern w:val="22"/>
          <w:szCs w:val="22"/>
          <w:lang w:val="ru-RU"/>
        </w:rPr>
        <w:t>предложил</w:t>
      </w:r>
      <w:r w:rsidR="008E41A3" w:rsidRPr="00CF37E5">
        <w:rPr>
          <w:kern w:val="22"/>
          <w:szCs w:val="22"/>
          <w:lang w:val="ru-RU"/>
        </w:rPr>
        <w:t xml:space="preserve"> </w:t>
      </w:r>
      <w:r w:rsidR="008E41A3">
        <w:rPr>
          <w:kern w:val="22"/>
          <w:szCs w:val="22"/>
          <w:lang w:val="ru-RU"/>
        </w:rPr>
        <w:t>представить</w:t>
      </w:r>
      <w:r w:rsidR="008E41A3" w:rsidRPr="00CF37E5">
        <w:rPr>
          <w:kern w:val="22"/>
          <w:szCs w:val="22"/>
          <w:lang w:val="ru-RU"/>
        </w:rPr>
        <w:t xml:space="preserve"> </w:t>
      </w:r>
      <w:r w:rsidR="008E41A3">
        <w:rPr>
          <w:kern w:val="22"/>
          <w:szCs w:val="22"/>
          <w:lang w:val="ru-RU"/>
        </w:rPr>
        <w:t>информацию</w:t>
      </w:r>
      <w:r w:rsidR="008E41A3" w:rsidRPr="00CF37E5">
        <w:rPr>
          <w:kern w:val="22"/>
          <w:szCs w:val="22"/>
          <w:lang w:val="ru-RU"/>
        </w:rPr>
        <w:t xml:space="preserve"> </w:t>
      </w:r>
      <w:r w:rsidR="008E41A3">
        <w:rPr>
          <w:kern w:val="22"/>
          <w:szCs w:val="22"/>
          <w:lang w:val="ru-RU"/>
        </w:rPr>
        <w:t>об</w:t>
      </w:r>
      <w:r w:rsidR="008E41A3" w:rsidRPr="00CF37E5">
        <w:rPr>
          <w:kern w:val="22"/>
          <w:szCs w:val="22"/>
          <w:lang w:val="ru-RU"/>
        </w:rPr>
        <w:t xml:space="preserve"> </w:t>
      </w:r>
      <w:r w:rsidR="008E41A3">
        <w:rPr>
          <w:kern w:val="22"/>
          <w:szCs w:val="22"/>
          <w:lang w:val="ru-RU"/>
        </w:rPr>
        <w:t>опыте</w:t>
      </w:r>
      <w:r w:rsidR="008E41A3" w:rsidRPr="00CF37E5">
        <w:rPr>
          <w:kern w:val="22"/>
          <w:szCs w:val="22"/>
          <w:lang w:val="ru-RU"/>
        </w:rPr>
        <w:t xml:space="preserve"> </w:t>
      </w:r>
      <w:r w:rsidR="00CF37E5">
        <w:rPr>
          <w:kern w:val="22"/>
          <w:szCs w:val="22"/>
          <w:lang w:val="ru-RU"/>
        </w:rPr>
        <w:t>применения</w:t>
      </w:r>
      <w:r w:rsidR="00CF37E5" w:rsidRPr="00CF37E5">
        <w:rPr>
          <w:kern w:val="22"/>
          <w:szCs w:val="22"/>
          <w:lang w:val="ru-RU"/>
        </w:rPr>
        <w:t xml:space="preserve"> </w:t>
      </w:r>
      <w:r w:rsidR="00CF37E5">
        <w:rPr>
          <w:kern w:val="22"/>
          <w:szCs w:val="22"/>
          <w:lang w:val="ru-RU"/>
        </w:rPr>
        <w:t>мер</w:t>
      </w:r>
      <w:r w:rsidR="00CF37E5" w:rsidRPr="00CF37E5">
        <w:rPr>
          <w:kern w:val="22"/>
          <w:szCs w:val="22"/>
          <w:lang w:val="ru-RU"/>
        </w:rPr>
        <w:t xml:space="preserve"> </w:t>
      </w:r>
      <w:r w:rsidR="00CF37E5">
        <w:rPr>
          <w:kern w:val="22"/>
          <w:szCs w:val="22"/>
          <w:lang w:val="ru-RU"/>
        </w:rPr>
        <w:t>по предотвращению, минимизации и смягчению существенного неблагоприятного воздействия</w:t>
      </w:r>
      <w:r w:rsidR="00CF37E5" w:rsidRPr="00CF37E5">
        <w:rPr>
          <w:rFonts w:eastAsia="Times New Roman"/>
          <w:snapToGrid/>
          <w:sz w:val="24"/>
          <w:szCs w:val="24"/>
          <w:lang w:val="ru-RU" w:eastAsia="ru-RU"/>
        </w:rPr>
        <w:t xml:space="preserve"> </w:t>
      </w:r>
      <w:r w:rsidR="00CF37E5" w:rsidRPr="00CF37E5">
        <w:rPr>
          <w:kern w:val="22"/>
          <w:szCs w:val="22"/>
          <w:lang w:val="ru-RU"/>
        </w:rPr>
        <w:t xml:space="preserve">антропогенного </w:t>
      </w:r>
      <w:r w:rsidR="00CF37E5" w:rsidRPr="00CF37E5">
        <w:rPr>
          <w:kern w:val="22"/>
          <w:szCs w:val="22"/>
          <w:lang w:val="ru-RU"/>
        </w:rPr>
        <w:lastRenderedPageBreak/>
        <w:t>подводного шума на морское и прибрежное биоразнообразие</w:t>
      </w:r>
      <w:r w:rsidR="00CF37E5">
        <w:rPr>
          <w:kern w:val="22"/>
          <w:szCs w:val="22"/>
          <w:lang w:val="ru-RU"/>
        </w:rPr>
        <w:t xml:space="preserve">, в частности, </w:t>
      </w:r>
      <w:r w:rsidR="00125659">
        <w:rPr>
          <w:kern w:val="22"/>
          <w:szCs w:val="22"/>
          <w:lang w:val="ru-RU"/>
        </w:rPr>
        <w:t>о</w:t>
      </w:r>
      <w:r w:rsidR="00CF37E5">
        <w:rPr>
          <w:kern w:val="22"/>
          <w:szCs w:val="22"/>
          <w:lang w:val="ru-RU"/>
        </w:rPr>
        <w:t xml:space="preserve"> мероприяти</w:t>
      </w:r>
      <w:r w:rsidR="00125659">
        <w:rPr>
          <w:kern w:val="22"/>
          <w:szCs w:val="22"/>
          <w:lang w:val="ru-RU"/>
        </w:rPr>
        <w:t>ях</w:t>
      </w:r>
      <w:r w:rsidR="00CF37E5">
        <w:rPr>
          <w:kern w:val="22"/>
          <w:szCs w:val="22"/>
          <w:lang w:val="ru-RU"/>
        </w:rPr>
        <w:t xml:space="preserve">, перечисленных в пункте </w:t>
      </w:r>
      <w:r w:rsidR="001F05E5" w:rsidRPr="00CF37E5">
        <w:rPr>
          <w:kern w:val="22"/>
          <w:szCs w:val="22"/>
          <w:lang w:val="ru-RU"/>
        </w:rPr>
        <w:t xml:space="preserve">3 </w:t>
      </w:r>
      <w:r w:rsidR="00CF37E5">
        <w:rPr>
          <w:kern w:val="22"/>
          <w:szCs w:val="22"/>
          <w:lang w:val="ru-RU"/>
        </w:rPr>
        <w:t>решения</w:t>
      </w:r>
      <w:r w:rsidR="001F05E5" w:rsidRPr="00CF37E5">
        <w:rPr>
          <w:kern w:val="22"/>
          <w:szCs w:val="22"/>
          <w:lang w:val="ru-RU"/>
        </w:rPr>
        <w:t xml:space="preserve"> </w:t>
      </w:r>
      <w:hyperlink r:id="rId19" w:history="1">
        <w:r w:rsidR="001F05E5" w:rsidRPr="006F4285">
          <w:rPr>
            <w:rStyle w:val="af2"/>
            <w:kern w:val="22"/>
            <w:szCs w:val="22"/>
          </w:rPr>
          <w:t>XII</w:t>
        </w:r>
        <w:r w:rsidR="001F05E5" w:rsidRPr="00CF37E5">
          <w:rPr>
            <w:rStyle w:val="af2"/>
            <w:kern w:val="22"/>
            <w:szCs w:val="22"/>
            <w:lang w:val="ru-RU"/>
          </w:rPr>
          <w:t>/23</w:t>
        </w:r>
      </w:hyperlink>
      <w:r w:rsidR="001F05E5" w:rsidRPr="00CF37E5">
        <w:rPr>
          <w:kern w:val="22"/>
          <w:szCs w:val="22"/>
          <w:lang w:val="ru-RU"/>
        </w:rPr>
        <w:t xml:space="preserve">. </w:t>
      </w:r>
      <w:r w:rsidR="00CF37E5">
        <w:rPr>
          <w:kern w:val="22"/>
          <w:szCs w:val="22"/>
          <w:lang w:val="ru-RU"/>
        </w:rPr>
        <w:t>Материалы</w:t>
      </w:r>
      <w:r w:rsidR="00CF37E5" w:rsidRPr="009A14BF">
        <w:rPr>
          <w:kern w:val="22"/>
          <w:szCs w:val="22"/>
          <w:lang w:val="ru-RU"/>
        </w:rPr>
        <w:t xml:space="preserve">, </w:t>
      </w:r>
      <w:r w:rsidR="00CF37E5">
        <w:rPr>
          <w:kern w:val="22"/>
          <w:szCs w:val="22"/>
          <w:lang w:val="ru-RU"/>
        </w:rPr>
        <w:t>полученные</w:t>
      </w:r>
      <w:r w:rsidR="00CF37E5" w:rsidRPr="009A14BF">
        <w:rPr>
          <w:kern w:val="22"/>
          <w:szCs w:val="22"/>
          <w:lang w:val="ru-RU"/>
        </w:rPr>
        <w:t xml:space="preserve"> </w:t>
      </w:r>
      <w:r w:rsidR="00CF37E5">
        <w:rPr>
          <w:kern w:val="22"/>
          <w:szCs w:val="22"/>
          <w:lang w:val="ru-RU"/>
        </w:rPr>
        <w:t>в</w:t>
      </w:r>
      <w:r w:rsidR="00CF37E5" w:rsidRPr="009A14BF">
        <w:rPr>
          <w:kern w:val="22"/>
          <w:szCs w:val="22"/>
          <w:lang w:val="ru-RU"/>
        </w:rPr>
        <w:t xml:space="preserve"> </w:t>
      </w:r>
      <w:r w:rsidR="00CF37E5">
        <w:rPr>
          <w:kern w:val="22"/>
          <w:szCs w:val="22"/>
          <w:lang w:val="ru-RU"/>
        </w:rPr>
        <w:t>ответ</w:t>
      </w:r>
      <w:r w:rsidR="00CF37E5" w:rsidRPr="009A14BF">
        <w:rPr>
          <w:kern w:val="22"/>
          <w:szCs w:val="22"/>
          <w:lang w:val="ru-RU"/>
        </w:rPr>
        <w:t xml:space="preserve"> </w:t>
      </w:r>
      <w:r w:rsidR="00CF37E5">
        <w:rPr>
          <w:kern w:val="22"/>
          <w:szCs w:val="22"/>
          <w:lang w:val="ru-RU"/>
        </w:rPr>
        <w:t>на</w:t>
      </w:r>
      <w:r w:rsidR="00CF37E5" w:rsidRPr="009A14BF">
        <w:rPr>
          <w:kern w:val="22"/>
          <w:szCs w:val="22"/>
          <w:lang w:val="ru-RU"/>
        </w:rPr>
        <w:t xml:space="preserve"> </w:t>
      </w:r>
      <w:r w:rsidR="00CF37E5">
        <w:rPr>
          <w:kern w:val="22"/>
          <w:szCs w:val="22"/>
          <w:lang w:val="ru-RU"/>
        </w:rPr>
        <w:t>это</w:t>
      </w:r>
      <w:r w:rsidR="00CF37E5" w:rsidRPr="009A14BF">
        <w:rPr>
          <w:kern w:val="22"/>
          <w:szCs w:val="22"/>
          <w:lang w:val="ru-RU"/>
        </w:rPr>
        <w:t xml:space="preserve"> </w:t>
      </w:r>
      <w:r w:rsidR="00CF37E5">
        <w:rPr>
          <w:kern w:val="22"/>
          <w:szCs w:val="22"/>
          <w:lang w:val="ru-RU"/>
        </w:rPr>
        <w:t>уведомление</w:t>
      </w:r>
      <w:r w:rsidR="00CF37E5" w:rsidRPr="009A14BF">
        <w:rPr>
          <w:kern w:val="22"/>
          <w:szCs w:val="22"/>
          <w:lang w:val="ru-RU"/>
        </w:rPr>
        <w:t xml:space="preserve">, </w:t>
      </w:r>
      <w:r w:rsidR="00CF37E5">
        <w:rPr>
          <w:kern w:val="22"/>
          <w:szCs w:val="22"/>
          <w:lang w:val="ru-RU"/>
        </w:rPr>
        <w:t>включены</w:t>
      </w:r>
      <w:r w:rsidR="00CF37E5" w:rsidRPr="009A14BF">
        <w:rPr>
          <w:kern w:val="22"/>
          <w:szCs w:val="22"/>
          <w:lang w:val="ru-RU"/>
        </w:rPr>
        <w:t xml:space="preserve"> </w:t>
      </w:r>
      <w:r w:rsidR="00CF37E5">
        <w:rPr>
          <w:kern w:val="22"/>
          <w:szCs w:val="22"/>
          <w:lang w:val="ru-RU"/>
        </w:rPr>
        <w:t>в</w:t>
      </w:r>
      <w:r w:rsidR="00CF37E5" w:rsidRPr="009A14BF">
        <w:rPr>
          <w:kern w:val="22"/>
          <w:szCs w:val="22"/>
          <w:lang w:val="ru-RU"/>
        </w:rPr>
        <w:t xml:space="preserve"> </w:t>
      </w:r>
      <w:r w:rsidR="00CF37E5">
        <w:rPr>
          <w:kern w:val="22"/>
          <w:szCs w:val="22"/>
          <w:lang w:val="ru-RU"/>
        </w:rPr>
        <w:t>информационный</w:t>
      </w:r>
      <w:r w:rsidR="00CF37E5" w:rsidRPr="009A14BF">
        <w:rPr>
          <w:kern w:val="22"/>
          <w:szCs w:val="22"/>
          <w:lang w:val="ru-RU"/>
        </w:rPr>
        <w:t xml:space="preserve"> </w:t>
      </w:r>
      <w:r w:rsidR="00CF37E5">
        <w:rPr>
          <w:kern w:val="22"/>
          <w:szCs w:val="22"/>
          <w:lang w:val="ru-RU"/>
        </w:rPr>
        <w:t>документ</w:t>
      </w:r>
      <w:r w:rsidR="009A14BF" w:rsidRPr="009A14BF">
        <w:rPr>
          <w:kern w:val="22"/>
          <w:szCs w:val="22"/>
          <w:lang w:val="ru-RU"/>
        </w:rPr>
        <w:t xml:space="preserve"> </w:t>
      </w:r>
      <w:r w:rsidR="009A14BF">
        <w:rPr>
          <w:kern w:val="22"/>
          <w:szCs w:val="22"/>
          <w:lang w:val="ru-RU"/>
        </w:rPr>
        <w:t>по</w:t>
      </w:r>
      <w:r w:rsidR="009A14BF" w:rsidRPr="009A14BF">
        <w:rPr>
          <w:kern w:val="22"/>
          <w:szCs w:val="22"/>
          <w:lang w:val="ru-RU"/>
        </w:rPr>
        <w:t xml:space="preserve"> </w:t>
      </w:r>
      <w:r w:rsidR="009A14BF">
        <w:rPr>
          <w:kern w:val="22"/>
          <w:szCs w:val="22"/>
          <w:lang w:val="ru-RU"/>
        </w:rPr>
        <w:t>данной</w:t>
      </w:r>
      <w:r w:rsidR="009A14BF" w:rsidRPr="009A14BF">
        <w:rPr>
          <w:kern w:val="22"/>
          <w:szCs w:val="22"/>
          <w:lang w:val="ru-RU"/>
        </w:rPr>
        <w:t xml:space="preserve"> </w:t>
      </w:r>
      <w:r w:rsidR="009A14BF">
        <w:rPr>
          <w:kern w:val="22"/>
          <w:szCs w:val="22"/>
          <w:lang w:val="ru-RU"/>
        </w:rPr>
        <w:t>теме</w:t>
      </w:r>
      <w:proofErr w:type="gramEnd"/>
      <w:r w:rsidR="003B6B15" w:rsidRPr="009A14BF">
        <w:rPr>
          <w:kern w:val="22"/>
          <w:szCs w:val="22"/>
          <w:lang w:val="ru-RU"/>
        </w:rPr>
        <w:t xml:space="preserve"> (</w:t>
      </w:r>
      <w:r w:rsidR="001F05E5" w:rsidRPr="006F4285">
        <w:rPr>
          <w:kern w:val="22"/>
          <w:szCs w:val="22"/>
        </w:rPr>
        <w:t>CBD</w:t>
      </w:r>
      <w:r w:rsidR="001F05E5" w:rsidRPr="009A14BF">
        <w:rPr>
          <w:kern w:val="22"/>
          <w:szCs w:val="22"/>
          <w:lang w:val="ru-RU"/>
        </w:rPr>
        <w:t>/</w:t>
      </w:r>
      <w:proofErr w:type="spellStart"/>
      <w:r w:rsidR="001F05E5" w:rsidRPr="006F4285">
        <w:rPr>
          <w:kern w:val="22"/>
          <w:szCs w:val="22"/>
        </w:rPr>
        <w:t>SBSTTA</w:t>
      </w:r>
      <w:proofErr w:type="spellEnd"/>
      <w:r w:rsidR="001F05E5" w:rsidRPr="009A14BF">
        <w:rPr>
          <w:kern w:val="22"/>
          <w:szCs w:val="22"/>
          <w:lang w:val="ru-RU"/>
        </w:rPr>
        <w:t>/2</w:t>
      </w:r>
      <w:r w:rsidR="00C154A8" w:rsidRPr="009A14BF">
        <w:rPr>
          <w:kern w:val="22"/>
          <w:szCs w:val="22"/>
          <w:lang w:val="ru-RU"/>
        </w:rPr>
        <w:t>2</w:t>
      </w:r>
      <w:r w:rsidR="001F05E5" w:rsidRPr="009A14BF">
        <w:rPr>
          <w:kern w:val="22"/>
          <w:szCs w:val="22"/>
          <w:lang w:val="ru-RU"/>
        </w:rPr>
        <w:t>/</w:t>
      </w:r>
      <w:r w:rsidR="001F05E5" w:rsidRPr="006F4285">
        <w:rPr>
          <w:kern w:val="22"/>
          <w:szCs w:val="22"/>
        </w:rPr>
        <w:t>INF</w:t>
      </w:r>
      <w:r w:rsidR="001F05E5" w:rsidRPr="009A14BF">
        <w:rPr>
          <w:kern w:val="22"/>
          <w:szCs w:val="22"/>
          <w:lang w:val="ru-RU"/>
        </w:rPr>
        <w:t>/</w:t>
      </w:r>
      <w:r w:rsidR="00A029FC" w:rsidRPr="009A14BF">
        <w:rPr>
          <w:kern w:val="22"/>
          <w:szCs w:val="22"/>
          <w:lang w:val="ru-RU"/>
        </w:rPr>
        <w:t>13</w:t>
      </w:r>
      <w:r w:rsidR="003B6B15" w:rsidRPr="009A14BF">
        <w:rPr>
          <w:kern w:val="22"/>
          <w:szCs w:val="22"/>
          <w:lang w:val="ru-RU"/>
        </w:rPr>
        <w:t>)</w:t>
      </w:r>
      <w:r w:rsidR="001F05E5" w:rsidRPr="009A14BF">
        <w:rPr>
          <w:kern w:val="22"/>
          <w:szCs w:val="22"/>
          <w:lang w:val="ru-RU"/>
        </w:rPr>
        <w:t xml:space="preserve">. </w:t>
      </w:r>
      <w:r w:rsidR="009A14BF">
        <w:rPr>
          <w:kern w:val="22"/>
          <w:szCs w:val="22"/>
          <w:lang w:val="ru-RU"/>
        </w:rPr>
        <w:t>Некоторые</w:t>
      </w:r>
      <w:r w:rsidR="009A14BF" w:rsidRPr="009A14BF">
        <w:rPr>
          <w:kern w:val="22"/>
          <w:szCs w:val="22"/>
          <w:lang w:val="ru-RU"/>
        </w:rPr>
        <w:t xml:space="preserve"> </w:t>
      </w:r>
      <w:r w:rsidR="009A14BF">
        <w:rPr>
          <w:kern w:val="22"/>
          <w:szCs w:val="22"/>
          <w:lang w:val="ru-RU"/>
        </w:rPr>
        <w:t>из</w:t>
      </w:r>
      <w:r w:rsidR="009A14BF" w:rsidRPr="009A14BF">
        <w:rPr>
          <w:kern w:val="22"/>
          <w:szCs w:val="22"/>
          <w:lang w:val="ru-RU"/>
        </w:rPr>
        <w:t xml:space="preserve"> </w:t>
      </w:r>
      <w:r w:rsidR="009A14BF">
        <w:rPr>
          <w:kern w:val="22"/>
          <w:szCs w:val="22"/>
          <w:lang w:val="ru-RU"/>
        </w:rPr>
        <w:t>представленных</w:t>
      </w:r>
      <w:r w:rsidR="009A14BF" w:rsidRPr="009A14BF">
        <w:rPr>
          <w:kern w:val="22"/>
          <w:szCs w:val="22"/>
          <w:lang w:val="ru-RU"/>
        </w:rPr>
        <w:t xml:space="preserve"> </w:t>
      </w:r>
      <w:r w:rsidR="009A14BF">
        <w:rPr>
          <w:kern w:val="22"/>
          <w:szCs w:val="22"/>
          <w:lang w:val="ru-RU"/>
        </w:rPr>
        <w:t>материалов</w:t>
      </w:r>
      <w:r w:rsidR="009A14BF" w:rsidRPr="009A14BF">
        <w:rPr>
          <w:kern w:val="22"/>
          <w:szCs w:val="22"/>
          <w:lang w:val="ru-RU"/>
        </w:rPr>
        <w:t xml:space="preserve"> </w:t>
      </w:r>
      <w:r w:rsidR="009A14BF">
        <w:rPr>
          <w:kern w:val="22"/>
          <w:szCs w:val="22"/>
          <w:lang w:val="ru-RU"/>
        </w:rPr>
        <w:t>содержали</w:t>
      </w:r>
      <w:r w:rsidR="009A14BF" w:rsidRPr="009A14BF">
        <w:rPr>
          <w:kern w:val="22"/>
          <w:szCs w:val="22"/>
          <w:lang w:val="ru-RU"/>
        </w:rPr>
        <w:t xml:space="preserve"> </w:t>
      </w:r>
      <w:r w:rsidR="009A14BF">
        <w:rPr>
          <w:kern w:val="22"/>
          <w:szCs w:val="22"/>
          <w:lang w:val="ru-RU"/>
        </w:rPr>
        <w:t>обновленные</w:t>
      </w:r>
      <w:r w:rsidR="009A14BF" w:rsidRPr="009A14BF">
        <w:rPr>
          <w:kern w:val="22"/>
          <w:szCs w:val="22"/>
          <w:lang w:val="ru-RU"/>
        </w:rPr>
        <w:t xml:space="preserve"> </w:t>
      </w:r>
      <w:r w:rsidR="009A14BF">
        <w:rPr>
          <w:kern w:val="22"/>
          <w:szCs w:val="22"/>
          <w:lang w:val="ru-RU"/>
        </w:rPr>
        <w:t>сведения</w:t>
      </w:r>
      <w:r w:rsidR="009A14BF" w:rsidRPr="009A14BF">
        <w:rPr>
          <w:kern w:val="22"/>
          <w:szCs w:val="22"/>
          <w:lang w:val="ru-RU"/>
        </w:rPr>
        <w:t xml:space="preserve"> </w:t>
      </w:r>
      <w:r w:rsidR="009A14BF">
        <w:rPr>
          <w:kern w:val="22"/>
          <w:szCs w:val="22"/>
          <w:lang w:val="ru-RU"/>
        </w:rPr>
        <w:t>о</w:t>
      </w:r>
      <w:r w:rsidR="009A14BF" w:rsidRPr="009A14BF">
        <w:rPr>
          <w:kern w:val="22"/>
          <w:szCs w:val="22"/>
          <w:lang w:val="ru-RU"/>
        </w:rPr>
        <w:t xml:space="preserve"> </w:t>
      </w:r>
      <w:r w:rsidR="009A14BF">
        <w:rPr>
          <w:kern w:val="22"/>
          <w:szCs w:val="22"/>
          <w:lang w:val="ru-RU"/>
        </w:rPr>
        <w:t xml:space="preserve">мероприятиях, перечисленных в предыдущих материалах, которые были представлены в ответ на уведомление </w:t>
      </w:r>
      <w:r w:rsidR="001F05E5" w:rsidRPr="009A14BF">
        <w:rPr>
          <w:kern w:val="22"/>
          <w:szCs w:val="22"/>
          <w:lang w:val="ru-RU"/>
        </w:rPr>
        <w:t xml:space="preserve">2015-066. </w:t>
      </w:r>
      <w:r w:rsidR="00125659">
        <w:rPr>
          <w:kern w:val="22"/>
          <w:szCs w:val="22"/>
          <w:lang w:val="ru-RU"/>
        </w:rPr>
        <w:t>Информация</w:t>
      </w:r>
      <w:r w:rsidR="00125659" w:rsidRPr="00125659">
        <w:rPr>
          <w:kern w:val="22"/>
          <w:szCs w:val="22"/>
          <w:lang w:val="ru-RU"/>
        </w:rPr>
        <w:t xml:space="preserve">, </w:t>
      </w:r>
      <w:r w:rsidR="00125659">
        <w:rPr>
          <w:kern w:val="22"/>
          <w:szCs w:val="22"/>
          <w:lang w:val="ru-RU"/>
        </w:rPr>
        <w:t xml:space="preserve">собранная в настоящем документе, описывает различные мероприятия, осуществленные в отношении </w:t>
      </w:r>
      <w:r w:rsidR="00125659" w:rsidRPr="00CF37E5">
        <w:rPr>
          <w:kern w:val="22"/>
          <w:szCs w:val="22"/>
          <w:lang w:val="ru-RU"/>
        </w:rPr>
        <w:t>антропогенного подводного шума</w:t>
      </w:r>
      <w:r w:rsidR="001F05E5" w:rsidRPr="00125659">
        <w:rPr>
          <w:kern w:val="22"/>
          <w:szCs w:val="22"/>
          <w:lang w:val="ru-RU"/>
        </w:rPr>
        <w:t xml:space="preserve">, </w:t>
      </w:r>
      <w:r w:rsidR="00125659">
        <w:rPr>
          <w:kern w:val="22"/>
          <w:szCs w:val="22"/>
          <w:lang w:val="ru-RU"/>
        </w:rPr>
        <w:t>в том числе</w:t>
      </w:r>
      <w:r w:rsidR="001F05E5" w:rsidRPr="00125659">
        <w:rPr>
          <w:kern w:val="22"/>
          <w:szCs w:val="22"/>
          <w:lang w:val="ru-RU"/>
        </w:rPr>
        <w:t>:</w:t>
      </w:r>
    </w:p>
    <w:p w14:paraId="08107E4A" w14:textId="281A38E1" w:rsidR="001F05E5" w:rsidRPr="004673EF" w:rsidRDefault="004673EF" w:rsidP="006F4285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spacing w:befor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наблюдение</w:t>
      </w:r>
      <w:r w:rsidRPr="004673E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</w:t>
      </w:r>
      <w:r w:rsidRPr="004673E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чувствительными</w:t>
      </w:r>
      <w:r w:rsidRPr="004673E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</w:t>
      </w:r>
      <w:r w:rsidRPr="004673E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шуму</w:t>
      </w:r>
      <w:r w:rsidRPr="004673E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видами</w:t>
      </w:r>
      <w:r w:rsidR="001F05E5" w:rsidRPr="004673EF">
        <w:rPr>
          <w:kern w:val="22"/>
          <w:szCs w:val="22"/>
          <w:lang w:val="ru-RU"/>
        </w:rPr>
        <w:t xml:space="preserve"> (</w:t>
      </w:r>
      <w:r>
        <w:rPr>
          <w:kern w:val="22"/>
          <w:szCs w:val="22"/>
          <w:lang w:val="ru-RU"/>
        </w:rPr>
        <w:t>в</w:t>
      </w:r>
      <w:r w:rsidRPr="004673E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частности</w:t>
      </w:r>
      <w:r w:rsidR="001F05E5" w:rsidRPr="004673E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акустический контроль</w:t>
      </w:r>
      <w:r w:rsidR="001F05E5" w:rsidRPr="004673E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спутниковое мечение</w:t>
      </w:r>
      <w:r w:rsidR="001F05E5" w:rsidRPr="004673EF">
        <w:rPr>
          <w:kern w:val="22"/>
          <w:szCs w:val="22"/>
          <w:lang w:val="ru-RU"/>
        </w:rPr>
        <w:t xml:space="preserve">, </w:t>
      </w:r>
      <w:r w:rsidR="006B421E">
        <w:rPr>
          <w:kern w:val="22"/>
          <w:szCs w:val="22"/>
          <w:lang w:val="ru-RU"/>
        </w:rPr>
        <w:t>съемка</w:t>
      </w:r>
      <w:r w:rsidR="001F05E5" w:rsidRPr="004673EF">
        <w:rPr>
          <w:kern w:val="22"/>
          <w:szCs w:val="22"/>
          <w:lang w:val="ru-RU"/>
        </w:rPr>
        <w:t xml:space="preserve">) </w:t>
      </w:r>
      <w:r>
        <w:rPr>
          <w:kern w:val="22"/>
          <w:szCs w:val="22"/>
          <w:lang w:val="ru-RU"/>
        </w:rPr>
        <w:t>в рамках более масштабных программ экологического мониторинга</w:t>
      </w:r>
      <w:r w:rsidR="001F05E5" w:rsidRPr="004673EF">
        <w:rPr>
          <w:kern w:val="22"/>
          <w:szCs w:val="22"/>
          <w:lang w:val="ru-RU"/>
        </w:rPr>
        <w:t>;</w:t>
      </w:r>
    </w:p>
    <w:p w14:paraId="7BC9A0C4" w14:textId="613B850D" w:rsidR="001F05E5" w:rsidRPr="00C84ABE" w:rsidRDefault="00000141" w:rsidP="006F4285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spacing w:before="0"/>
        <w:rPr>
          <w:bCs/>
          <w:kern w:val="22"/>
          <w:szCs w:val="22"/>
          <w:lang w:val="ru-RU"/>
        </w:rPr>
      </w:pPr>
      <w:r>
        <w:rPr>
          <w:rFonts w:eastAsia="Calibri"/>
          <w:bCs/>
          <w:kern w:val="22"/>
          <w:szCs w:val="22"/>
          <w:lang w:val="ru-RU"/>
        </w:rPr>
        <w:t>требования</w:t>
      </w:r>
      <w:r w:rsidRPr="00C84ABE">
        <w:rPr>
          <w:rFonts w:eastAsia="Calibri"/>
          <w:bCs/>
          <w:kern w:val="22"/>
          <w:szCs w:val="22"/>
          <w:lang w:val="ru-RU"/>
        </w:rPr>
        <w:t xml:space="preserve"> </w:t>
      </w:r>
      <w:r>
        <w:rPr>
          <w:rFonts w:eastAsia="Calibri"/>
          <w:bCs/>
          <w:kern w:val="22"/>
          <w:szCs w:val="22"/>
          <w:lang w:val="ru-RU"/>
        </w:rPr>
        <w:t>в</w:t>
      </w:r>
      <w:r w:rsidRPr="00C84ABE">
        <w:rPr>
          <w:rFonts w:eastAsia="Calibri"/>
          <w:bCs/>
          <w:kern w:val="22"/>
          <w:szCs w:val="22"/>
          <w:lang w:val="ru-RU"/>
        </w:rPr>
        <w:t xml:space="preserve"> </w:t>
      </w:r>
      <w:r>
        <w:rPr>
          <w:rFonts w:eastAsia="Calibri"/>
          <w:bCs/>
          <w:kern w:val="22"/>
          <w:szCs w:val="22"/>
          <w:lang w:val="ru-RU"/>
        </w:rPr>
        <w:t>отношении</w:t>
      </w:r>
      <w:r w:rsidRPr="00C84ABE">
        <w:rPr>
          <w:rFonts w:eastAsia="Calibri"/>
          <w:bCs/>
          <w:kern w:val="22"/>
          <w:szCs w:val="22"/>
          <w:lang w:val="ru-RU"/>
        </w:rPr>
        <w:t xml:space="preserve"> </w:t>
      </w:r>
      <w:r>
        <w:rPr>
          <w:rFonts w:eastAsia="Calibri"/>
          <w:bCs/>
          <w:kern w:val="22"/>
          <w:szCs w:val="22"/>
          <w:lang w:val="ru-RU"/>
        </w:rPr>
        <w:t>мер</w:t>
      </w:r>
      <w:r w:rsidRPr="00C84ABE">
        <w:rPr>
          <w:rFonts w:eastAsia="Calibri"/>
          <w:bCs/>
          <w:kern w:val="22"/>
          <w:szCs w:val="22"/>
          <w:lang w:val="ru-RU"/>
        </w:rPr>
        <w:t xml:space="preserve"> </w:t>
      </w:r>
      <w:r>
        <w:rPr>
          <w:rFonts w:eastAsia="Calibri"/>
          <w:bCs/>
          <w:kern w:val="22"/>
          <w:szCs w:val="22"/>
          <w:lang w:val="ru-RU"/>
        </w:rPr>
        <w:t>по</w:t>
      </w:r>
      <w:r w:rsidRPr="00C84ABE">
        <w:rPr>
          <w:rFonts w:eastAsia="Calibri"/>
          <w:bCs/>
          <w:kern w:val="22"/>
          <w:szCs w:val="22"/>
          <w:lang w:val="ru-RU"/>
        </w:rPr>
        <w:t xml:space="preserve"> </w:t>
      </w:r>
      <w:r>
        <w:rPr>
          <w:rFonts w:eastAsia="Calibri"/>
          <w:bCs/>
          <w:kern w:val="22"/>
          <w:szCs w:val="22"/>
          <w:lang w:val="ru-RU"/>
        </w:rPr>
        <w:t>снижению</w:t>
      </w:r>
      <w:r w:rsidRPr="00C84ABE">
        <w:rPr>
          <w:rFonts w:eastAsia="Calibri"/>
          <w:bCs/>
          <w:kern w:val="22"/>
          <w:szCs w:val="22"/>
          <w:lang w:val="ru-RU"/>
        </w:rPr>
        <w:t xml:space="preserve"> </w:t>
      </w:r>
      <w:r w:rsidR="00C84ABE">
        <w:rPr>
          <w:rFonts w:eastAsia="Calibri"/>
          <w:bCs/>
          <w:kern w:val="22"/>
          <w:szCs w:val="22"/>
          <w:lang w:val="ru-RU"/>
        </w:rPr>
        <w:t xml:space="preserve">уровня </w:t>
      </w:r>
      <w:r>
        <w:rPr>
          <w:rFonts w:eastAsia="Calibri"/>
          <w:bCs/>
          <w:kern w:val="22"/>
          <w:szCs w:val="22"/>
          <w:lang w:val="ru-RU"/>
        </w:rPr>
        <w:t>шума</w:t>
      </w:r>
      <w:r w:rsidR="00C84ABE" w:rsidRPr="00C84ABE">
        <w:rPr>
          <w:rFonts w:eastAsia="Calibri"/>
          <w:bCs/>
          <w:kern w:val="22"/>
          <w:szCs w:val="22"/>
          <w:lang w:val="ru-RU"/>
        </w:rPr>
        <w:t xml:space="preserve"> </w:t>
      </w:r>
      <w:r w:rsidR="00C84ABE">
        <w:rPr>
          <w:rFonts w:eastAsia="Calibri"/>
          <w:bCs/>
          <w:kern w:val="22"/>
          <w:szCs w:val="22"/>
          <w:lang w:val="ru-RU"/>
        </w:rPr>
        <w:t>в</w:t>
      </w:r>
      <w:r w:rsidR="00C84ABE" w:rsidRPr="00C84ABE">
        <w:rPr>
          <w:rFonts w:eastAsia="Calibri"/>
          <w:bCs/>
          <w:kern w:val="22"/>
          <w:szCs w:val="22"/>
          <w:lang w:val="ru-RU"/>
        </w:rPr>
        <w:t xml:space="preserve"> </w:t>
      </w:r>
      <w:r w:rsidR="00C84ABE">
        <w:rPr>
          <w:rFonts w:eastAsia="Calibri"/>
          <w:bCs/>
          <w:kern w:val="22"/>
          <w:szCs w:val="22"/>
          <w:lang w:val="ru-RU"/>
        </w:rPr>
        <w:t>качестве</w:t>
      </w:r>
      <w:r w:rsidR="00C84ABE" w:rsidRPr="00C84ABE">
        <w:rPr>
          <w:rFonts w:eastAsia="Calibri"/>
          <w:bCs/>
          <w:kern w:val="22"/>
          <w:szCs w:val="22"/>
          <w:lang w:val="ru-RU"/>
        </w:rPr>
        <w:t xml:space="preserve"> </w:t>
      </w:r>
      <w:r w:rsidR="00C84ABE">
        <w:rPr>
          <w:rFonts w:eastAsia="Calibri"/>
          <w:bCs/>
          <w:kern w:val="22"/>
          <w:szCs w:val="22"/>
          <w:lang w:val="ru-RU"/>
        </w:rPr>
        <w:t>условия</w:t>
      </w:r>
      <w:r w:rsidR="00C84ABE" w:rsidRPr="00C84ABE">
        <w:rPr>
          <w:rFonts w:eastAsia="Calibri"/>
          <w:bCs/>
          <w:kern w:val="22"/>
          <w:szCs w:val="22"/>
          <w:lang w:val="ru-RU"/>
        </w:rPr>
        <w:t xml:space="preserve"> </w:t>
      </w:r>
      <w:r w:rsidR="00C84ABE">
        <w:rPr>
          <w:rFonts w:eastAsia="Calibri"/>
          <w:bCs/>
          <w:kern w:val="22"/>
          <w:szCs w:val="22"/>
          <w:lang w:val="ru-RU"/>
        </w:rPr>
        <w:t>выдачи</w:t>
      </w:r>
      <w:r w:rsidR="00C84ABE" w:rsidRPr="00C84ABE">
        <w:rPr>
          <w:rFonts w:eastAsia="Calibri"/>
          <w:bCs/>
          <w:kern w:val="22"/>
          <w:szCs w:val="22"/>
          <w:lang w:val="ru-RU"/>
        </w:rPr>
        <w:t xml:space="preserve"> </w:t>
      </w:r>
      <w:r w:rsidR="00C84ABE">
        <w:rPr>
          <w:rFonts w:eastAsia="Calibri"/>
          <w:bCs/>
          <w:kern w:val="22"/>
          <w:szCs w:val="22"/>
          <w:lang w:val="ru-RU"/>
        </w:rPr>
        <w:t>лицензий</w:t>
      </w:r>
      <w:r w:rsidR="00C84ABE" w:rsidRPr="00C84ABE">
        <w:rPr>
          <w:rFonts w:eastAsia="Calibri"/>
          <w:bCs/>
          <w:kern w:val="22"/>
          <w:szCs w:val="22"/>
          <w:lang w:val="ru-RU"/>
        </w:rPr>
        <w:t xml:space="preserve"> </w:t>
      </w:r>
      <w:r w:rsidR="00C84ABE">
        <w:rPr>
          <w:rFonts w:eastAsia="Calibri"/>
          <w:bCs/>
          <w:kern w:val="22"/>
          <w:szCs w:val="22"/>
          <w:lang w:val="ru-RU"/>
        </w:rPr>
        <w:t>на</w:t>
      </w:r>
      <w:r w:rsidR="00C84ABE" w:rsidRPr="00C84ABE">
        <w:rPr>
          <w:rFonts w:eastAsia="Calibri"/>
          <w:bCs/>
          <w:kern w:val="22"/>
          <w:szCs w:val="22"/>
          <w:lang w:val="ru-RU"/>
        </w:rPr>
        <w:t xml:space="preserve"> </w:t>
      </w:r>
      <w:r w:rsidR="00C84ABE">
        <w:rPr>
          <w:rFonts w:eastAsia="Calibri"/>
          <w:bCs/>
          <w:kern w:val="22"/>
          <w:szCs w:val="22"/>
          <w:lang w:val="ru-RU"/>
        </w:rPr>
        <w:t>разведку и добычу нефти</w:t>
      </w:r>
      <w:r w:rsidR="001F05E5" w:rsidRPr="00C84ABE">
        <w:rPr>
          <w:rFonts w:eastAsia="Calibri"/>
          <w:bCs/>
          <w:kern w:val="22"/>
          <w:szCs w:val="22"/>
          <w:lang w:val="ru-RU"/>
        </w:rPr>
        <w:t>;</w:t>
      </w:r>
    </w:p>
    <w:p w14:paraId="01296EC7" w14:textId="4C374703" w:rsidR="001F05E5" w:rsidRPr="0067227B" w:rsidRDefault="00C84ABE" w:rsidP="006F4285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spacing w:before="0"/>
        <w:rPr>
          <w:kern w:val="22"/>
          <w:szCs w:val="22"/>
          <w:lang w:val="ru-RU"/>
        </w:rPr>
      </w:pPr>
      <w:proofErr w:type="gramStart"/>
      <w:r>
        <w:rPr>
          <w:rFonts w:eastAsia="Calibri"/>
          <w:kern w:val="22"/>
          <w:szCs w:val="22"/>
          <w:lang w:val="ru-RU"/>
        </w:rPr>
        <w:t>обучение</w:t>
      </w:r>
      <w:r w:rsidRPr="0067227B">
        <w:rPr>
          <w:rFonts w:eastAsia="Calibri"/>
          <w:kern w:val="22"/>
          <w:szCs w:val="22"/>
          <w:lang w:val="ru-RU"/>
        </w:rPr>
        <w:t xml:space="preserve"> </w:t>
      </w:r>
      <w:r w:rsidR="0067227B">
        <w:rPr>
          <w:rFonts w:eastAsia="Calibri"/>
          <w:kern w:val="22"/>
          <w:szCs w:val="22"/>
          <w:lang w:val="ru-RU"/>
        </w:rPr>
        <w:t>по</w:t>
      </w:r>
      <w:proofErr w:type="gramEnd"/>
      <w:r w:rsidR="0067227B" w:rsidRPr="0067227B">
        <w:rPr>
          <w:rFonts w:eastAsia="Calibri"/>
          <w:kern w:val="22"/>
          <w:szCs w:val="22"/>
          <w:lang w:val="ru-RU"/>
        </w:rPr>
        <w:t xml:space="preserve"> </w:t>
      </w:r>
      <w:r w:rsidR="0067227B">
        <w:rPr>
          <w:rFonts w:eastAsia="Calibri"/>
          <w:kern w:val="22"/>
          <w:szCs w:val="22"/>
          <w:lang w:val="ru-RU"/>
        </w:rPr>
        <w:t>подводному</w:t>
      </w:r>
      <w:r w:rsidR="0067227B" w:rsidRPr="0067227B">
        <w:rPr>
          <w:rFonts w:eastAsia="Calibri"/>
          <w:kern w:val="22"/>
          <w:szCs w:val="22"/>
          <w:lang w:val="ru-RU"/>
        </w:rPr>
        <w:t xml:space="preserve"> </w:t>
      </w:r>
      <w:r w:rsidR="0067227B">
        <w:rPr>
          <w:rFonts w:eastAsia="Calibri"/>
          <w:kern w:val="22"/>
          <w:szCs w:val="22"/>
          <w:lang w:val="ru-RU"/>
        </w:rPr>
        <w:t>шуму</w:t>
      </w:r>
      <w:r w:rsidR="0067227B" w:rsidRPr="0067227B">
        <w:rPr>
          <w:rFonts w:eastAsia="Calibri"/>
          <w:kern w:val="22"/>
          <w:szCs w:val="22"/>
          <w:lang w:val="ru-RU"/>
        </w:rPr>
        <w:t xml:space="preserve">, </w:t>
      </w:r>
      <w:r w:rsidR="0067227B">
        <w:rPr>
          <w:rFonts w:eastAsia="Calibri"/>
          <w:kern w:val="22"/>
          <w:szCs w:val="22"/>
          <w:lang w:val="ru-RU"/>
        </w:rPr>
        <w:t>предоставляемое</w:t>
      </w:r>
      <w:r w:rsidR="0067227B" w:rsidRPr="0067227B">
        <w:rPr>
          <w:rFonts w:eastAsia="Calibri"/>
          <w:kern w:val="22"/>
          <w:szCs w:val="22"/>
          <w:lang w:val="ru-RU"/>
        </w:rPr>
        <w:t xml:space="preserve"> </w:t>
      </w:r>
      <w:r w:rsidR="0067227B">
        <w:rPr>
          <w:rFonts w:eastAsia="Calibri"/>
          <w:kern w:val="22"/>
          <w:szCs w:val="22"/>
          <w:lang w:val="ru-RU"/>
        </w:rPr>
        <w:t>персоналу</w:t>
      </w:r>
      <w:r w:rsidR="0067227B" w:rsidRPr="0067227B">
        <w:rPr>
          <w:rFonts w:eastAsia="Calibri"/>
          <w:kern w:val="22"/>
          <w:szCs w:val="22"/>
          <w:lang w:val="ru-RU"/>
        </w:rPr>
        <w:t xml:space="preserve">, </w:t>
      </w:r>
      <w:r w:rsidR="0067227B">
        <w:rPr>
          <w:rFonts w:eastAsia="Calibri"/>
          <w:kern w:val="22"/>
          <w:szCs w:val="22"/>
          <w:lang w:val="ru-RU"/>
        </w:rPr>
        <w:t>занятому</w:t>
      </w:r>
      <w:r w:rsidR="0067227B" w:rsidRPr="0067227B">
        <w:rPr>
          <w:rFonts w:eastAsia="Calibri"/>
          <w:kern w:val="22"/>
          <w:szCs w:val="22"/>
          <w:lang w:val="ru-RU"/>
        </w:rPr>
        <w:t xml:space="preserve"> </w:t>
      </w:r>
      <w:r w:rsidR="0067227B">
        <w:rPr>
          <w:rFonts w:eastAsia="Calibri"/>
          <w:kern w:val="22"/>
          <w:szCs w:val="22"/>
          <w:lang w:val="ru-RU"/>
        </w:rPr>
        <w:t>в</w:t>
      </w:r>
      <w:r w:rsidR="0067227B" w:rsidRPr="0067227B">
        <w:rPr>
          <w:rFonts w:eastAsia="Calibri"/>
          <w:kern w:val="22"/>
          <w:szCs w:val="22"/>
          <w:lang w:val="ru-RU"/>
        </w:rPr>
        <w:t xml:space="preserve"> </w:t>
      </w:r>
      <w:r w:rsidR="0067227B">
        <w:rPr>
          <w:rFonts w:eastAsia="Calibri"/>
          <w:kern w:val="22"/>
          <w:szCs w:val="22"/>
          <w:lang w:val="ru-RU"/>
        </w:rPr>
        <w:t>производящих шумовое загрязнение отраслях</w:t>
      </w:r>
      <w:r w:rsidR="001F05E5" w:rsidRPr="0067227B">
        <w:rPr>
          <w:rFonts w:eastAsia="Calibri"/>
          <w:kern w:val="22"/>
          <w:szCs w:val="22"/>
          <w:lang w:val="ru-RU"/>
        </w:rPr>
        <w:t>;</w:t>
      </w:r>
    </w:p>
    <w:p w14:paraId="2D8B673D" w14:textId="06E0A17F" w:rsidR="001F05E5" w:rsidRPr="00B74E10" w:rsidRDefault="0067227B" w:rsidP="006F4285">
      <w:pPr>
        <w:pStyle w:val="afd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snapToGrid w:val="0"/>
          <w:kern w:val="22"/>
          <w:lang w:val="ru-RU"/>
        </w:rPr>
        <w:t>ограничение</w:t>
      </w:r>
      <w:r w:rsidRPr="00B74E1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опытно</w:t>
      </w:r>
      <w:r w:rsidRPr="00B74E10">
        <w:rPr>
          <w:rFonts w:ascii="Times New Roman" w:hAnsi="Times New Roman"/>
          <w:snapToGrid w:val="0"/>
          <w:kern w:val="22"/>
          <w:lang w:val="ru-RU"/>
        </w:rPr>
        <w:t>-</w:t>
      </w:r>
      <w:r>
        <w:rPr>
          <w:rFonts w:ascii="Times New Roman" w:hAnsi="Times New Roman"/>
          <w:snapToGrid w:val="0"/>
          <w:kern w:val="22"/>
          <w:lang w:val="ru-RU"/>
        </w:rPr>
        <w:t>конструкторских</w:t>
      </w:r>
      <w:r w:rsidRPr="00B74E1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работ</w:t>
      </w:r>
      <w:r w:rsidRPr="00B74E1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вблизи</w:t>
      </w:r>
      <w:r w:rsidRPr="00B74E10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B74E10">
        <w:rPr>
          <w:rFonts w:ascii="Times New Roman" w:hAnsi="Times New Roman"/>
          <w:snapToGrid w:val="0"/>
          <w:kern w:val="22"/>
          <w:lang w:val="ru-RU"/>
        </w:rPr>
        <w:t xml:space="preserve">морских районов с особенно </w:t>
      </w:r>
      <w:proofErr w:type="gramStart"/>
      <w:r w:rsidR="00B74E10">
        <w:rPr>
          <w:rFonts w:ascii="Times New Roman" w:hAnsi="Times New Roman"/>
          <w:snapToGrid w:val="0"/>
          <w:kern w:val="22"/>
          <w:lang w:val="ru-RU"/>
        </w:rPr>
        <w:t>высоким</w:t>
      </w:r>
      <w:proofErr w:type="gramEnd"/>
      <w:r w:rsidR="00B74E10">
        <w:rPr>
          <w:rFonts w:ascii="Times New Roman" w:hAnsi="Times New Roman"/>
          <w:snapToGrid w:val="0"/>
          <w:kern w:val="22"/>
          <w:lang w:val="ru-RU"/>
        </w:rPr>
        <w:t xml:space="preserve"> биоразнообразием и чувствительностью</w:t>
      </w:r>
      <w:r w:rsidR="001F05E5" w:rsidRPr="00B74E10">
        <w:rPr>
          <w:rFonts w:ascii="Times New Roman" w:hAnsi="Times New Roman"/>
          <w:snapToGrid w:val="0"/>
          <w:kern w:val="22"/>
          <w:lang w:val="ru-RU"/>
        </w:rPr>
        <w:t>;</w:t>
      </w:r>
    </w:p>
    <w:p w14:paraId="580469AC" w14:textId="21EBA949" w:rsidR="001F05E5" w:rsidRPr="00B74E10" w:rsidRDefault="00B74E10" w:rsidP="006F4285">
      <w:pPr>
        <w:pStyle w:val="afd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snapToGrid w:val="0"/>
          <w:kern w:val="22"/>
          <w:lang w:val="ru-RU"/>
        </w:rPr>
        <w:t>включение</w:t>
      </w:r>
      <w:r w:rsidRPr="00B74E1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проблем</w:t>
      </w:r>
      <w:r w:rsidRPr="00B74E1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шумового</w:t>
      </w:r>
      <w:r w:rsidRPr="00B74E1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загрязнения в национальные планы действий по сохранени</w:t>
      </w:r>
      <w:r w:rsidR="00755ED4">
        <w:rPr>
          <w:rFonts w:ascii="Times New Roman" w:hAnsi="Times New Roman"/>
          <w:snapToGrid w:val="0"/>
          <w:kern w:val="22"/>
          <w:lang w:val="ru-RU"/>
        </w:rPr>
        <w:t>ю</w:t>
      </w:r>
      <w:r>
        <w:rPr>
          <w:rFonts w:ascii="Times New Roman" w:hAnsi="Times New Roman"/>
          <w:snapToGrid w:val="0"/>
          <w:kern w:val="22"/>
          <w:lang w:val="ru-RU"/>
        </w:rPr>
        <w:t xml:space="preserve"> морских млекопитающих</w:t>
      </w:r>
      <w:r w:rsidR="001F05E5" w:rsidRPr="00B74E10">
        <w:rPr>
          <w:rFonts w:ascii="Times New Roman" w:hAnsi="Times New Roman"/>
          <w:snapToGrid w:val="0"/>
          <w:kern w:val="22"/>
          <w:lang w:val="ru-RU"/>
        </w:rPr>
        <w:t>;</w:t>
      </w:r>
    </w:p>
    <w:p w14:paraId="3C56E103" w14:textId="2D544771" w:rsidR="001F05E5" w:rsidRPr="00B74E10" w:rsidRDefault="00B74E10" w:rsidP="006F4285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spacing w:befor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 xml:space="preserve">предоставление финансовых стимулов для судов, устанавливающих </w:t>
      </w:r>
      <w:r w:rsidR="00755ED4">
        <w:rPr>
          <w:kern w:val="22"/>
          <w:szCs w:val="22"/>
          <w:lang w:val="ru-RU"/>
        </w:rPr>
        <w:t>определенные</w:t>
      </w:r>
      <w:r>
        <w:rPr>
          <w:kern w:val="22"/>
          <w:szCs w:val="22"/>
          <w:lang w:val="ru-RU"/>
        </w:rPr>
        <w:t xml:space="preserve"> технологии снижения шума</w:t>
      </w:r>
      <w:r w:rsidR="001F05E5" w:rsidRPr="00B74E10">
        <w:rPr>
          <w:kern w:val="22"/>
          <w:szCs w:val="22"/>
          <w:lang w:val="ru-RU"/>
        </w:rPr>
        <w:t>;</w:t>
      </w:r>
    </w:p>
    <w:p w14:paraId="6C02F313" w14:textId="5BC8632E" w:rsidR="001F05E5" w:rsidRPr="00B74E10" w:rsidRDefault="00B74E10" w:rsidP="006F4285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spacing w:befor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меры по добровольному снижению скорости для морского транспорта</w:t>
      </w:r>
      <w:r w:rsidR="001F05E5" w:rsidRPr="00B74E10">
        <w:rPr>
          <w:kern w:val="22"/>
          <w:szCs w:val="22"/>
          <w:lang w:val="ru-RU"/>
        </w:rPr>
        <w:t>;</w:t>
      </w:r>
    </w:p>
    <w:p w14:paraId="48340894" w14:textId="68550C5F" w:rsidR="001F05E5" w:rsidRPr="00B74E10" w:rsidRDefault="00B74E10" w:rsidP="006F4285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spacing w:before="0" w:after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оценка</w:t>
      </w:r>
      <w:r w:rsidRPr="00B74E1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эффективности очистки корпуса для снижения профиля подводного шума судна</w:t>
      </w:r>
      <w:r w:rsidR="001F05E5" w:rsidRPr="00B74E10">
        <w:rPr>
          <w:kern w:val="22"/>
          <w:szCs w:val="22"/>
          <w:lang w:val="ru-RU"/>
        </w:rPr>
        <w:t>.</w:t>
      </w:r>
    </w:p>
    <w:p w14:paraId="0F39E62B" w14:textId="2355C23C" w:rsidR="001F05E5" w:rsidRPr="007960F8" w:rsidRDefault="00594D46" w:rsidP="006F4285">
      <w:pPr>
        <w:pStyle w:val="Para1"/>
        <w:suppressLineNumbers/>
        <w:tabs>
          <w:tab w:val="clear" w:pos="1710"/>
        </w:tabs>
        <w:suppressAutoHyphens/>
        <w:kinsoku w:val="0"/>
        <w:overflowPunct w:val="0"/>
        <w:autoSpaceDE w:val="0"/>
        <w:autoSpaceDN w:val="0"/>
        <w:spacing w:after="0"/>
        <w:ind w:left="0"/>
        <w:rPr>
          <w:kern w:val="22"/>
          <w:szCs w:val="22"/>
          <w:lang w:val="ru-RU"/>
        </w:rPr>
      </w:pPr>
      <w:proofErr w:type="gramStart"/>
      <w:r>
        <w:rPr>
          <w:kern w:val="22"/>
          <w:szCs w:val="22"/>
          <w:lang w:val="ru-RU"/>
        </w:rPr>
        <w:t>Опираясь</w:t>
      </w:r>
      <w:r w:rsidRPr="007960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7960F8">
        <w:rPr>
          <w:kern w:val="22"/>
          <w:szCs w:val="22"/>
          <w:lang w:val="ru-RU"/>
        </w:rPr>
        <w:t xml:space="preserve"> "</w:t>
      </w:r>
      <w:r>
        <w:rPr>
          <w:kern w:val="22"/>
          <w:szCs w:val="22"/>
          <w:lang w:val="ru-RU"/>
        </w:rPr>
        <w:t>обобщенные</w:t>
      </w:r>
      <w:r w:rsidRPr="007960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научные</w:t>
      </w:r>
      <w:r w:rsidRPr="007960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данные</w:t>
      </w:r>
      <w:r w:rsidRPr="007960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</w:t>
      </w:r>
      <w:r w:rsidRPr="007960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воздействии</w:t>
      </w:r>
      <w:r w:rsidRPr="007960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подводного</w:t>
      </w:r>
      <w:r w:rsidRPr="007960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шума</w:t>
      </w:r>
      <w:r w:rsidRPr="007960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7960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морское</w:t>
      </w:r>
      <w:r w:rsidRPr="007960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7960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прибрежное</w:t>
      </w:r>
      <w:r w:rsidRPr="007960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биоразнообразие</w:t>
      </w:r>
      <w:r w:rsidRPr="007960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7960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места</w:t>
      </w:r>
      <w:r w:rsidRPr="007960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обитания</w:t>
      </w:r>
      <w:r w:rsidRPr="007960F8">
        <w:rPr>
          <w:kern w:val="22"/>
          <w:szCs w:val="22"/>
          <w:lang w:val="ru-RU"/>
        </w:rPr>
        <w:t>"</w:t>
      </w:r>
      <w:r w:rsidR="002E12FB" w:rsidRPr="006F4285">
        <w:rPr>
          <w:rStyle w:val="ab"/>
          <w:kern w:val="22"/>
          <w:szCs w:val="22"/>
        </w:rPr>
        <w:footnoteReference w:id="13"/>
      </w:r>
      <w:r w:rsidR="001F05E5" w:rsidRPr="007960F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="001F05E5" w:rsidRPr="007960F8">
        <w:rPr>
          <w:kern w:val="22"/>
          <w:szCs w:val="22"/>
          <w:lang w:val="ru-RU"/>
        </w:rPr>
        <w:t xml:space="preserve"> </w:t>
      </w:r>
      <w:r w:rsidR="007960F8">
        <w:rPr>
          <w:kern w:val="22"/>
          <w:szCs w:val="22"/>
          <w:lang w:val="ru-RU"/>
        </w:rPr>
        <w:t>справочные</w:t>
      </w:r>
      <w:r w:rsidR="007960F8" w:rsidRPr="007960F8">
        <w:rPr>
          <w:kern w:val="22"/>
          <w:szCs w:val="22"/>
          <w:lang w:val="ru-RU"/>
        </w:rPr>
        <w:t xml:space="preserve"> </w:t>
      </w:r>
      <w:r w:rsidR="007960F8">
        <w:rPr>
          <w:kern w:val="22"/>
          <w:szCs w:val="22"/>
          <w:lang w:val="ru-RU"/>
        </w:rPr>
        <w:t>материалы, подготовленные для семинара экспертов по подводному шуму и его воздействию</w:t>
      </w:r>
      <w:r w:rsidR="007960F8" w:rsidRPr="007960F8">
        <w:rPr>
          <w:kern w:val="22"/>
          <w:szCs w:val="22"/>
          <w:lang w:val="ru-RU"/>
        </w:rPr>
        <w:t xml:space="preserve"> </w:t>
      </w:r>
      <w:r w:rsidR="007960F8">
        <w:rPr>
          <w:kern w:val="22"/>
          <w:szCs w:val="22"/>
          <w:lang w:val="ru-RU"/>
        </w:rPr>
        <w:t>на</w:t>
      </w:r>
      <w:r w:rsidR="007960F8" w:rsidRPr="007960F8">
        <w:rPr>
          <w:kern w:val="22"/>
          <w:szCs w:val="22"/>
          <w:lang w:val="ru-RU"/>
        </w:rPr>
        <w:t xml:space="preserve"> </w:t>
      </w:r>
      <w:r w:rsidR="007960F8">
        <w:rPr>
          <w:kern w:val="22"/>
          <w:szCs w:val="22"/>
          <w:lang w:val="ru-RU"/>
        </w:rPr>
        <w:t>морское</w:t>
      </w:r>
      <w:r w:rsidR="007960F8" w:rsidRPr="007960F8">
        <w:rPr>
          <w:kern w:val="22"/>
          <w:szCs w:val="22"/>
          <w:lang w:val="ru-RU"/>
        </w:rPr>
        <w:t xml:space="preserve"> </w:t>
      </w:r>
      <w:r w:rsidR="007960F8">
        <w:rPr>
          <w:kern w:val="22"/>
          <w:szCs w:val="22"/>
          <w:lang w:val="ru-RU"/>
        </w:rPr>
        <w:t>и</w:t>
      </w:r>
      <w:r w:rsidR="007960F8" w:rsidRPr="007960F8">
        <w:rPr>
          <w:kern w:val="22"/>
          <w:szCs w:val="22"/>
          <w:lang w:val="ru-RU"/>
        </w:rPr>
        <w:t xml:space="preserve"> </w:t>
      </w:r>
      <w:r w:rsidR="007960F8">
        <w:rPr>
          <w:kern w:val="22"/>
          <w:szCs w:val="22"/>
          <w:lang w:val="ru-RU"/>
        </w:rPr>
        <w:t>прибрежное</w:t>
      </w:r>
      <w:r w:rsidR="007960F8" w:rsidRPr="007960F8">
        <w:rPr>
          <w:kern w:val="22"/>
          <w:szCs w:val="22"/>
          <w:lang w:val="ru-RU"/>
        </w:rPr>
        <w:t xml:space="preserve"> </w:t>
      </w:r>
      <w:r w:rsidR="007960F8">
        <w:rPr>
          <w:kern w:val="22"/>
          <w:szCs w:val="22"/>
          <w:lang w:val="ru-RU"/>
        </w:rPr>
        <w:t>биоразнообразие</w:t>
      </w:r>
      <w:r w:rsidR="001F05E5" w:rsidRPr="007960F8">
        <w:rPr>
          <w:kern w:val="22"/>
          <w:szCs w:val="22"/>
          <w:lang w:val="ru-RU"/>
        </w:rPr>
        <w:t xml:space="preserve"> (</w:t>
      </w:r>
      <w:r w:rsidR="007960F8">
        <w:rPr>
          <w:kern w:val="22"/>
          <w:szCs w:val="22"/>
          <w:lang w:val="ru-RU"/>
        </w:rPr>
        <w:t>Лондон</w:t>
      </w:r>
      <w:r w:rsidR="001F05E5" w:rsidRPr="007960F8">
        <w:rPr>
          <w:kern w:val="22"/>
          <w:szCs w:val="22"/>
          <w:lang w:val="ru-RU"/>
        </w:rPr>
        <w:t>, 25</w:t>
      </w:r>
      <w:r w:rsidR="002D5C31" w:rsidRPr="007960F8">
        <w:rPr>
          <w:kern w:val="22"/>
          <w:szCs w:val="22"/>
          <w:lang w:val="ru-RU"/>
        </w:rPr>
        <w:t>-</w:t>
      </w:r>
      <w:r w:rsidR="001F05E5" w:rsidRPr="007960F8">
        <w:rPr>
          <w:kern w:val="22"/>
          <w:szCs w:val="22"/>
          <w:lang w:val="ru-RU"/>
        </w:rPr>
        <w:t xml:space="preserve">27 </w:t>
      </w:r>
      <w:r w:rsidR="007960F8">
        <w:rPr>
          <w:kern w:val="22"/>
          <w:szCs w:val="22"/>
          <w:lang w:val="ru-RU"/>
        </w:rPr>
        <w:t xml:space="preserve">февраля </w:t>
      </w:r>
      <w:r w:rsidR="001F05E5" w:rsidRPr="007960F8">
        <w:rPr>
          <w:kern w:val="22"/>
          <w:szCs w:val="22"/>
          <w:lang w:val="ru-RU"/>
        </w:rPr>
        <w:t>2014</w:t>
      </w:r>
      <w:r w:rsidR="007960F8">
        <w:rPr>
          <w:kern w:val="22"/>
          <w:szCs w:val="22"/>
          <w:lang w:val="ru-RU"/>
        </w:rPr>
        <w:t xml:space="preserve"> года</w:t>
      </w:r>
      <w:r w:rsidR="001F05E5" w:rsidRPr="007960F8">
        <w:rPr>
          <w:kern w:val="22"/>
          <w:szCs w:val="22"/>
          <w:lang w:val="ru-RU"/>
        </w:rPr>
        <w:t xml:space="preserve">), </w:t>
      </w:r>
      <w:r w:rsidR="007960F8">
        <w:rPr>
          <w:kern w:val="22"/>
          <w:szCs w:val="22"/>
          <w:lang w:val="ru-RU"/>
        </w:rPr>
        <w:t>Секретариат в настоящее время готовит проект</w:t>
      </w:r>
      <w:r w:rsidR="007960F8" w:rsidRPr="007960F8">
        <w:rPr>
          <w:rFonts w:eastAsia="Times New Roman"/>
          <w:snapToGrid/>
          <w:szCs w:val="22"/>
          <w:lang w:val="ru-RU" w:eastAsia="en-US"/>
        </w:rPr>
        <w:t xml:space="preserve"> </w:t>
      </w:r>
      <w:r w:rsidR="007960F8">
        <w:rPr>
          <w:rFonts w:eastAsia="Times New Roman"/>
          <w:snapToGrid/>
          <w:szCs w:val="22"/>
          <w:lang w:val="ru-RU" w:eastAsia="en-US"/>
        </w:rPr>
        <w:t xml:space="preserve">доклада </w:t>
      </w:r>
      <w:r w:rsidR="007960F8" w:rsidRPr="007960F8">
        <w:rPr>
          <w:kern w:val="22"/>
          <w:szCs w:val="22"/>
          <w:lang w:val="ru-RU"/>
        </w:rPr>
        <w:t xml:space="preserve">в рамках Технической серии </w:t>
      </w:r>
      <w:proofErr w:type="spellStart"/>
      <w:r w:rsidR="007960F8" w:rsidRPr="007960F8">
        <w:rPr>
          <w:kern w:val="22"/>
          <w:szCs w:val="22"/>
          <w:lang w:val="ru-RU"/>
        </w:rPr>
        <w:t>КБР</w:t>
      </w:r>
      <w:proofErr w:type="spellEnd"/>
      <w:r w:rsidR="007960F8">
        <w:rPr>
          <w:kern w:val="22"/>
          <w:szCs w:val="22"/>
          <w:lang w:val="ru-RU"/>
        </w:rPr>
        <w:t xml:space="preserve"> о воздействии</w:t>
      </w:r>
      <w:r w:rsidR="007960F8" w:rsidRPr="007960F8">
        <w:rPr>
          <w:kern w:val="22"/>
          <w:szCs w:val="22"/>
          <w:lang w:val="ru-RU"/>
        </w:rPr>
        <w:t xml:space="preserve"> </w:t>
      </w:r>
      <w:r w:rsidR="007960F8">
        <w:rPr>
          <w:kern w:val="22"/>
          <w:szCs w:val="22"/>
          <w:lang w:val="ru-RU"/>
        </w:rPr>
        <w:t>подводного</w:t>
      </w:r>
      <w:r w:rsidR="007960F8" w:rsidRPr="007960F8">
        <w:rPr>
          <w:kern w:val="22"/>
          <w:szCs w:val="22"/>
          <w:lang w:val="ru-RU"/>
        </w:rPr>
        <w:t xml:space="preserve"> </w:t>
      </w:r>
      <w:r w:rsidR="007960F8">
        <w:rPr>
          <w:kern w:val="22"/>
          <w:szCs w:val="22"/>
          <w:lang w:val="ru-RU"/>
        </w:rPr>
        <w:t>шума</w:t>
      </w:r>
      <w:r w:rsidR="007960F8" w:rsidRPr="007960F8">
        <w:rPr>
          <w:kern w:val="22"/>
          <w:szCs w:val="22"/>
          <w:lang w:val="ru-RU"/>
        </w:rPr>
        <w:t xml:space="preserve"> </w:t>
      </w:r>
      <w:r w:rsidR="007960F8">
        <w:rPr>
          <w:kern w:val="22"/>
          <w:szCs w:val="22"/>
          <w:lang w:val="ru-RU"/>
        </w:rPr>
        <w:t>на</w:t>
      </w:r>
      <w:r w:rsidR="007960F8" w:rsidRPr="007960F8">
        <w:rPr>
          <w:kern w:val="22"/>
          <w:szCs w:val="22"/>
          <w:lang w:val="ru-RU"/>
        </w:rPr>
        <w:t xml:space="preserve"> </w:t>
      </w:r>
      <w:r w:rsidR="007960F8">
        <w:rPr>
          <w:kern w:val="22"/>
          <w:szCs w:val="22"/>
          <w:lang w:val="ru-RU"/>
        </w:rPr>
        <w:t>морское</w:t>
      </w:r>
      <w:r w:rsidR="007960F8" w:rsidRPr="007960F8">
        <w:rPr>
          <w:kern w:val="22"/>
          <w:szCs w:val="22"/>
          <w:lang w:val="ru-RU"/>
        </w:rPr>
        <w:t xml:space="preserve"> </w:t>
      </w:r>
      <w:r w:rsidR="007960F8">
        <w:rPr>
          <w:kern w:val="22"/>
          <w:szCs w:val="22"/>
          <w:lang w:val="ru-RU"/>
        </w:rPr>
        <w:t>и</w:t>
      </w:r>
      <w:r w:rsidR="007960F8" w:rsidRPr="007960F8">
        <w:rPr>
          <w:kern w:val="22"/>
          <w:szCs w:val="22"/>
          <w:lang w:val="ru-RU"/>
        </w:rPr>
        <w:t xml:space="preserve"> </w:t>
      </w:r>
      <w:r w:rsidR="007960F8">
        <w:rPr>
          <w:kern w:val="22"/>
          <w:szCs w:val="22"/>
          <w:lang w:val="ru-RU"/>
        </w:rPr>
        <w:t>прибрежное</w:t>
      </w:r>
      <w:proofErr w:type="gramEnd"/>
      <w:r w:rsidR="007960F8" w:rsidRPr="007960F8">
        <w:rPr>
          <w:kern w:val="22"/>
          <w:szCs w:val="22"/>
          <w:lang w:val="ru-RU"/>
        </w:rPr>
        <w:t xml:space="preserve"> </w:t>
      </w:r>
      <w:r w:rsidR="007960F8">
        <w:rPr>
          <w:kern w:val="22"/>
          <w:szCs w:val="22"/>
          <w:lang w:val="ru-RU"/>
        </w:rPr>
        <w:t>биоразнообразие</w:t>
      </w:r>
      <w:r w:rsidR="007960F8" w:rsidRPr="007960F8">
        <w:rPr>
          <w:kern w:val="22"/>
          <w:szCs w:val="22"/>
          <w:lang w:val="ru-RU"/>
        </w:rPr>
        <w:t xml:space="preserve"> </w:t>
      </w:r>
      <w:r w:rsidR="007960F8">
        <w:rPr>
          <w:kern w:val="22"/>
          <w:szCs w:val="22"/>
          <w:lang w:val="ru-RU"/>
        </w:rPr>
        <w:t>и</w:t>
      </w:r>
      <w:r w:rsidR="007960F8" w:rsidRPr="007960F8">
        <w:rPr>
          <w:kern w:val="22"/>
          <w:szCs w:val="22"/>
          <w:lang w:val="ru-RU"/>
        </w:rPr>
        <w:t xml:space="preserve"> </w:t>
      </w:r>
      <w:r w:rsidR="007960F8">
        <w:rPr>
          <w:kern w:val="22"/>
          <w:szCs w:val="22"/>
          <w:lang w:val="ru-RU"/>
        </w:rPr>
        <w:t>места</w:t>
      </w:r>
      <w:r w:rsidR="007960F8" w:rsidRPr="007960F8">
        <w:rPr>
          <w:kern w:val="22"/>
          <w:szCs w:val="22"/>
          <w:lang w:val="ru-RU"/>
        </w:rPr>
        <w:t xml:space="preserve"> </w:t>
      </w:r>
      <w:r w:rsidR="007960F8">
        <w:rPr>
          <w:kern w:val="22"/>
          <w:szCs w:val="22"/>
          <w:lang w:val="ru-RU"/>
        </w:rPr>
        <w:t xml:space="preserve">обитания и </w:t>
      </w:r>
      <w:proofErr w:type="gramStart"/>
      <w:r w:rsidR="007960F8">
        <w:rPr>
          <w:kern w:val="22"/>
          <w:szCs w:val="22"/>
          <w:lang w:val="ru-RU"/>
        </w:rPr>
        <w:t>средствах</w:t>
      </w:r>
      <w:proofErr w:type="gramEnd"/>
      <w:r w:rsidR="007960F8">
        <w:rPr>
          <w:kern w:val="22"/>
          <w:szCs w:val="22"/>
          <w:lang w:val="ru-RU"/>
        </w:rPr>
        <w:t xml:space="preserve"> и подходах к минимизации и смягчению такого воздействия</w:t>
      </w:r>
      <w:r w:rsidR="001F05E5" w:rsidRPr="007960F8">
        <w:rPr>
          <w:kern w:val="22"/>
          <w:szCs w:val="22"/>
          <w:lang w:val="ru-RU"/>
        </w:rPr>
        <w:t>.</w:t>
      </w:r>
    </w:p>
    <w:p w14:paraId="3B3FAF47" w14:textId="17A0E949" w:rsidR="001F05E5" w:rsidRPr="000C3124" w:rsidRDefault="007960F8" w:rsidP="006F4285">
      <w:pPr>
        <w:pStyle w:val="Para1"/>
        <w:suppressLineNumbers/>
        <w:tabs>
          <w:tab w:val="clear" w:pos="1710"/>
        </w:tabs>
        <w:suppressAutoHyphens/>
        <w:kinsoku w:val="0"/>
        <w:overflowPunct w:val="0"/>
        <w:autoSpaceDE w:val="0"/>
        <w:autoSpaceDN w:val="0"/>
        <w:spacing w:after="0"/>
        <w:ind w:left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0C312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соответствии</w:t>
      </w:r>
      <w:r w:rsidRPr="000C312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0C312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решениями</w:t>
      </w:r>
      <w:r w:rsidR="001F05E5" w:rsidRPr="000C3124">
        <w:rPr>
          <w:kern w:val="22"/>
          <w:szCs w:val="22"/>
          <w:lang w:val="ru-RU"/>
        </w:rPr>
        <w:t xml:space="preserve"> </w:t>
      </w:r>
      <w:r w:rsidR="001F05E5" w:rsidRPr="006F4285">
        <w:rPr>
          <w:kern w:val="22"/>
          <w:szCs w:val="22"/>
        </w:rPr>
        <w:t>XI</w:t>
      </w:r>
      <w:r w:rsidR="001F05E5" w:rsidRPr="000C3124">
        <w:rPr>
          <w:kern w:val="22"/>
          <w:szCs w:val="22"/>
          <w:lang w:val="ru-RU"/>
        </w:rPr>
        <w:t xml:space="preserve">/18, </w:t>
      </w:r>
      <w:r w:rsidR="001F05E5" w:rsidRPr="006F4285">
        <w:rPr>
          <w:kern w:val="22"/>
          <w:szCs w:val="22"/>
        </w:rPr>
        <w:t>XII</w:t>
      </w:r>
      <w:r w:rsidR="001F05E5" w:rsidRPr="000C3124">
        <w:rPr>
          <w:kern w:val="22"/>
          <w:szCs w:val="22"/>
          <w:lang w:val="ru-RU"/>
        </w:rPr>
        <w:t xml:space="preserve">/23 </w:t>
      </w:r>
      <w:r w:rsidR="000C3124">
        <w:rPr>
          <w:kern w:val="22"/>
          <w:szCs w:val="22"/>
          <w:lang w:val="ru-RU"/>
        </w:rPr>
        <w:t>и</w:t>
      </w:r>
      <w:r w:rsidR="001F05E5" w:rsidRPr="000C3124">
        <w:rPr>
          <w:kern w:val="22"/>
          <w:szCs w:val="22"/>
          <w:lang w:val="ru-RU"/>
        </w:rPr>
        <w:t xml:space="preserve"> </w:t>
      </w:r>
      <w:r w:rsidR="001F05E5" w:rsidRPr="006F4285">
        <w:rPr>
          <w:kern w:val="22"/>
          <w:szCs w:val="22"/>
        </w:rPr>
        <w:t>XIII</w:t>
      </w:r>
      <w:r w:rsidR="001F05E5" w:rsidRPr="000C3124">
        <w:rPr>
          <w:kern w:val="22"/>
          <w:szCs w:val="22"/>
          <w:lang w:val="ru-RU"/>
        </w:rPr>
        <w:t>/10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Секретариат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продолжит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собирать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и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обобщать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научно</w:t>
      </w:r>
      <w:r w:rsidR="000C3124" w:rsidRPr="000C3124">
        <w:rPr>
          <w:kern w:val="22"/>
          <w:szCs w:val="22"/>
          <w:lang w:val="ru-RU"/>
        </w:rPr>
        <w:t>-</w:t>
      </w:r>
      <w:r w:rsidR="000C3124">
        <w:rPr>
          <w:kern w:val="22"/>
          <w:szCs w:val="22"/>
          <w:lang w:val="ru-RU"/>
        </w:rPr>
        <w:t>техническую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информацию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о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мерах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по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минимизации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и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смягчению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воздействия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подводного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шума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на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морское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и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прибрежное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биоразнообразие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и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опыте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применения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этих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мер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и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предоставит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эту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информацию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для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будущих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совещаний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Вспомогательного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органа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в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целях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распространения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результатов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>такого</w:t>
      </w:r>
      <w:r w:rsidR="000C3124" w:rsidRPr="000C3124">
        <w:rPr>
          <w:kern w:val="22"/>
          <w:szCs w:val="22"/>
          <w:lang w:val="ru-RU"/>
        </w:rPr>
        <w:t xml:space="preserve"> </w:t>
      </w:r>
      <w:r w:rsidR="000C3124">
        <w:rPr>
          <w:kern w:val="22"/>
          <w:szCs w:val="22"/>
          <w:lang w:val="ru-RU"/>
        </w:rPr>
        <w:t xml:space="preserve">обобщения, включая примеры успешного применения мер при помощи </w:t>
      </w:r>
      <w:r w:rsidR="000C3124" w:rsidRPr="000C3124">
        <w:rPr>
          <w:kern w:val="22"/>
          <w:szCs w:val="22"/>
          <w:lang w:val="ru-RU"/>
        </w:rPr>
        <w:t>механизма посредничества</w:t>
      </w:r>
      <w:r w:rsidR="000C3124">
        <w:rPr>
          <w:kern w:val="22"/>
          <w:szCs w:val="22"/>
          <w:lang w:val="ru-RU"/>
        </w:rPr>
        <w:t xml:space="preserve"> или других средств</w:t>
      </w:r>
      <w:r w:rsidR="001F05E5" w:rsidRPr="000C3124">
        <w:rPr>
          <w:kern w:val="22"/>
          <w:szCs w:val="22"/>
          <w:lang w:val="ru-RU"/>
        </w:rPr>
        <w:t>.</w:t>
      </w:r>
    </w:p>
    <w:p w14:paraId="1533FE5A" w14:textId="659A8995" w:rsidR="001F05E5" w:rsidRPr="006F4285" w:rsidRDefault="00FF38B7" w:rsidP="006F4285">
      <w:pPr>
        <w:pStyle w:val="Para1"/>
        <w:keepNext/>
        <w:numPr>
          <w:ilvl w:val="0"/>
          <w:numId w:val="0"/>
        </w:numPr>
        <w:suppressLineNumbers/>
        <w:tabs>
          <w:tab w:val="left" w:pos="360"/>
        </w:tabs>
        <w:suppressAutoHyphens/>
        <w:kinsoku w:val="0"/>
        <w:overflowPunct w:val="0"/>
        <w:autoSpaceDE w:val="0"/>
        <w:autoSpaceDN w:val="0"/>
        <w:spacing w:after="0"/>
        <w:jc w:val="center"/>
        <w:rPr>
          <w:b/>
          <w:bCs/>
          <w:kern w:val="22"/>
          <w:szCs w:val="22"/>
        </w:rPr>
      </w:pPr>
      <w:r w:rsidRPr="006F4285">
        <w:rPr>
          <w:b/>
          <w:bCs/>
          <w:kern w:val="22"/>
          <w:szCs w:val="22"/>
        </w:rPr>
        <w:t>B.</w:t>
      </w:r>
      <w:r w:rsidRPr="006F4285">
        <w:rPr>
          <w:b/>
          <w:bCs/>
          <w:kern w:val="22"/>
          <w:szCs w:val="22"/>
        </w:rPr>
        <w:tab/>
      </w:r>
      <w:r w:rsidR="004C28A5">
        <w:rPr>
          <w:b/>
          <w:bCs/>
          <w:kern w:val="22"/>
          <w:szCs w:val="22"/>
          <w:lang w:val="ru-RU"/>
        </w:rPr>
        <w:t>М</w:t>
      </w:r>
      <w:r w:rsidR="004C28A5" w:rsidRPr="004C28A5">
        <w:rPr>
          <w:b/>
          <w:bCs/>
          <w:kern w:val="22"/>
          <w:szCs w:val="22"/>
          <w:lang w:val="ru-RU"/>
        </w:rPr>
        <w:t>орское пространственное планирование</w:t>
      </w:r>
    </w:p>
    <w:p w14:paraId="06B18815" w14:textId="1FC9545C" w:rsidR="001F05E5" w:rsidRPr="004C28A5" w:rsidRDefault="004C28A5" w:rsidP="006F4285">
      <w:pPr>
        <w:pStyle w:val="Para1"/>
        <w:suppressLineNumbers/>
        <w:tabs>
          <w:tab w:val="clear" w:pos="1710"/>
        </w:tabs>
        <w:suppressAutoHyphens/>
        <w:kinsoku w:val="0"/>
        <w:overflowPunct w:val="0"/>
        <w:autoSpaceDE w:val="0"/>
        <w:autoSpaceDN w:val="0"/>
        <w:ind w:left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4C28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соответствии</w:t>
      </w:r>
      <w:r w:rsidRPr="004C28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4C28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решение</w:t>
      </w:r>
      <w:r w:rsidRPr="004C28A5">
        <w:rPr>
          <w:kern w:val="22"/>
          <w:szCs w:val="22"/>
          <w:lang w:val="ru-RU"/>
        </w:rPr>
        <w:t xml:space="preserve">м </w:t>
      </w:r>
      <w:hyperlink r:id="rId20" w:history="1">
        <w:r w:rsidR="001F05E5" w:rsidRPr="006F4285">
          <w:rPr>
            <w:rStyle w:val="af2"/>
            <w:kern w:val="22"/>
            <w:szCs w:val="22"/>
          </w:rPr>
          <w:t>XIII</w:t>
        </w:r>
        <w:r w:rsidR="001F05E5" w:rsidRPr="004C28A5">
          <w:rPr>
            <w:rStyle w:val="af2"/>
            <w:kern w:val="22"/>
            <w:szCs w:val="22"/>
            <w:lang w:val="ru-RU"/>
          </w:rPr>
          <w:t>/9</w:t>
        </w:r>
      </w:hyperlink>
      <w:r w:rsidR="001F05E5" w:rsidRPr="004C28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Исполнительный</w:t>
      </w:r>
      <w:r w:rsidRPr="004C28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секретарь</w:t>
      </w:r>
      <w:r w:rsidRPr="004C28A5">
        <w:rPr>
          <w:b/>
          <w:caps/>
          <w:snapToGrid/>
          <w:szCs w:val="24"/>
          <w:lang w:val="ru-RU" w:eastAsia="ru-RU"/>
        </w:rPr>
        <w:t xml:space="preserve"> </w:t>
      </w:r>
      <w:r w:rsidRPr="008C7E8F">
        <w:rPr>
          <w:kern w:val="22"/>
          <w:szCs w:val="22"/>
          <w:lang w:val="ru-RU"/>
        </w:rPr>
        <w:t>выпустил</w:t>
      </w:r>
      <w:r w:rsidRPr="004C28A5">
        <w:rPr>
          <w:kern w:val="22"/>
          <w:szCs w:val="22"/>
          <w:lang w:val="ru-RU"/>
        </w:rPr>
        <w:t xml:space="preserve"> </w:t>
      </w:r>
      <w:r w:rsidRPr="008C7E8F">
        <w:rPr>
          <w:kern w:val="22"/>
          <w:szCs w:val="22"/>
          <w:lang w:val="ru-RU"/>
        </w:rPr>
        <w:t>уведомление</w:t>
      </w:r>
      <w:r w:rsidR="00420E40" w:rsidRPr="006F4285">
        <w:rPr>
          <w:rStyle w:val="ab"/>
          <w:kern w:val="22"/>
          <w:szCs w:val="22"/>
        </w:rPr>
        <w:footnoteReference w:id="14"/>
      </w:r>
      <w:r w:rsidRPr="004C28A5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 котором</w:t>
      </w:r>
      <w:r w:rsidRPr="004C28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предложил</w:t>
      </w:r>
      <w:r w:rsidRPr="004C28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представить</w:t>
      </w:r>
      <w:r w:rsidRPr="004C28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информацию</w:t>
      </w:r>
      <w:r w:rsidRPr="004C28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</w:t>
      </w:r>
      <w:r w:rsidRPr="004C28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национальном</w:t>
      </w:r>
      <w:r w:rsidRPr="004C28A5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субрегиональном</w:t>
      </w:r>
      <w:r w:rsidRPr="004C28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4C28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региональном</w:t>
      </w:r>
      <w:r w:rsidRPr="004C28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опыте</w:t>
      </w:r>
      <w:r w:rsidRPr="004C28A5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осуществления морского пространственного планирования</w:t>
      </w:r>
      <w:r w:rsidR="001F05E5" w:rsidRPr="004C28A5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П</w:t>
      </w:r>
      <w:r w:rsidRPr="004C28A5">
        <w:rPr>
          <w:kern w:val="22"/>
          <w:szCs w:val="22"/>
          <w:lang w:val="ru-RU"/>
        </w:rPr>
        <w:t xml:space="preserve">олученные </w:t>
      </w:r>
      <w:r>
        <w:rPr>
          <w:kern w:val="22"/>
          <w:szCs w:val="22"/>
          <w:lang w:val="ru-RU"/>
        </w:rPr>
        <w:t>м</w:t>
      </w:r>
      <w:r w:rsidRPr="004C28A5">
        <w:rPr>
          <w:kern w:val="22"/>
          <w:szCs w:val="22"/>
          <w:lang w:val="ru-RU"/>
        </w:rPr>
        <w:t>атериалы включены в информационный документ по данной теме</w:t>
      </w:r>
      <w:r w:rsidR="00AE02FC">
        <w:rPr>
          <w:rStyle w:val="ab"/>
          <w:kern w:val="22"/>
          <w:szCs w:val="22"/>
        </w:rPr>
        <w:footnoteReference w:id="15"/>
      </w:r>
      <w:r>
        <w:rPr>
          <w:kern w:val="22"/>
          <w:szCs w:val="22"/>
          <w:lang w:val="ru-RU"/>
        </w:rPr>
        <w:t>, и в них описываются различные мероприятия, связанные с морским пространственным планированием, в том числе</w:t>
      </w:r>
      <w:r w:rsidR="001F05E5" w:rsidRPr="004C28A5">
        <w:rPr>
          <w:kern w:val="22"/>
          <w:szCs w:val="22"/>
          <w:lang w:val="ru-RU"/>
        </w:rPr>
        <w:t>:</w:t>
      </w:r>
    </w:p>
    <w:p w14:paraId="63BE48BF" w14:textId="01B94E68" w:rsidR="001F05E5" w:rsidRPr="00C540E8" w:rsidRDefault="00C540E8" w:rsidP="006F4285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spacing w:befor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создание</w:t>
      </w:r>
      <w:r w:rsidRPr="00C540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межминистерских</w:t>
      </w:r>
      <w:r w:rsidRPr="00C540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рабочих</w:t>
      </w:r>
      <w:r w:rsidRPr="00C540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групп</w:t>
      </w:r>
      <w:r w:rsidRPr="00C540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C540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разработке</w:t>
      </w:r>
      <w:r w:rsidRPr="00C540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руководящих</w:t>
      </w:r>
      <w:r w:rsidRPr="00C540E8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принципов, средств и методик морского пространственного планирования для внедрения на национальном уровне</w:t>
      </w:r>
      <w:r w:rsidR="001F05E5" w:rsidRPr="00C540E8">
        <w:rPr>
          <w:kern w:val="22"/>
          <w:szCs w:val="22"/>
          <w:lang w:val="ru-RU"/>
        </w:rPr>
        <w:t>;</w:t>
      </w:r>
    </w:p>
    <w:p w14:paraId="15F9AD4B" w14:textId="02434219" w:rsidR="001F05E5" w:rsidRPr="00C540E8" w:rsidRDefault="00766739" w:rsidP="006F4285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spacing w:befor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осуществление</w:t>
      </w:r>
      <w:r w:rsidR="00C540E8" w:rsidRPr="00C540E8">
        <w:rPr>
          <w:kern w:val="22"/>
          <w:szCs w:val="22"/>
          <w:lang w:val="ru-RU"/>
        </w:rPr>
        <w:t xml:space="preserve"> </w:t>
      </w:r>
      <w:r w:rsidR="00C540E8">
        <w:rPr>
          <w:kern w:val="22"/>
          <w:szCs w:val="22"/>
          <w:lang w:val="ru-RU"/>
        </w:rPr>
        <w:t>национального</w:t>
      </w:r>
      <w:r w:rsidR="00C540E8" w:rsidRPr="00C540E8">
        <w:rPr>
          <w:kern w:val="22"/>
          <w:szCs w:val="22"/>
          <w:lang w:val="ru-RU"/>
        </w:rPr>
        <w:t xml:space="preserve"> </w:t>
      </w:r>
      <w:r w:rsidR="00C540E8">
        <w:rPr>
          <w:kern w:val="22"/>
          <w:szCs w:val="22"/>
          <w:lang w:val="ru-RU"/>
        </w:rPr>
        <w:t>законодательства</w:t>
      </w:r>
      <w:r w:rsidR="00C540E8" w:rsidRPr="00C540E8">
        <w:rPr>
          <w:kern w:val="22"/>
          <w:szCs w:val="22"/>
          <w:lang w:val="ru-RU"/>
        </w:rPr>
        <w:t xml:space="preserve"> </w:t>
      </w:r>
      <w:r w:rsidR="00C540E8">
        <w:rPr>
          <w:kern w:val="22"/>
          <w:szCs w:val="22"/>
          <w:lang w:val="ru-RU"/>
        </w:rPr>
        <w:t>о</w:t>
      </w:r>
      <w:r w:rsidR="00C540E8" w:rsidRPr="00C540E8">
        <w:rPr>
          <w:kern w:val="22"/>
          <w:szCs w:val="22"/>
          <w:lang w:val="ru-RU"/>
        </w:rPr>
        <w:t xml:space="preserve"> </w:t>
      </w:r>
      <w:r w:rsidR="00C540E8">
        <w:rPr>
          <w:kern w:val="22"/>
          <w:szCs w:val="22"/>
          <w:lang w:val="ru-RU"/>
        </w:rPr>
        <w:t>морском пространственном планировании посредством разработки планов использования морского пространства</w:t>
      </w:r>
      <w:r w:rsidR="00FD3523" w:rsidRPr="00C540E8">
        <w:rPr>
          <w:kern w:val="22"/>
          <w:szCs w:val="22"/>
          <w:lang w:val="ru-RU"/>
        </w:rPr>
        <w:t>;</w:t>
      </w:r>
    </w:p>
    <w:p w14:paraId="2679CAEC" w14:textId="28161513" w:rsidR="001F05E5" w:rsidRPr="00D528E7" w:rsidRDefault="00704330" w:rsidP="006F4285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spacing w:befor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использование</w:t>
      </w:r>
      <w:r w:rsidRPr="00D528E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комплексной</w:t>
      </w:r>
      <w:r w:rsidR="00D528E7">
        <w:rPr>
          <w:kern w:val="22"/>
          <w:szCs w:val="22"/>
          <w:lang w:val="ru-RU"/>
        </w:rPr>
        <w:t xml:space="preserve"> системы</w:t>
      </w:r>
      <w:r w:rsidRPr="00D528E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охраны</w:t>
      </w:r>
      <w:r w:rsidRPr="00D528E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D528E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управления</w:t>
      </w:r>
      <w:r w:rsidRPr="00D528E7">
        <w:rPr>
          <w:kern w:val="22"/>
          <w:szCs w:val="22"/>
          <w:lang w:val="ru-RU"/>
        </w:rPr>
        <w:t xml:space="preserve"> </w:t>
      </w:r>
      <w:proofErr w:type="gramStart"/>
      <w:r>
        <w:rPr>
          <w:kern w:val="22"/>
          <w:szCs w:val="22"/>
          <w:lang w:val="ru-RU"/>
        </w:rPr>
        <w:t>прибрежным</w:t>
      </w:r>
      <w:proofErr w:type="gramEnd"/>
      <w:r w:rsidRPr="00D528E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D528E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морским</w:t>
      </w:r>
      <w:r w:rsidRPr="00D528E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биоразнообразием</w:t>
      </w:r>
      <w:r w:rsidRPr="00D528E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D528E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обеспечения</w:t>
      </w:r>
      <w:r w:rsidRPr="00D528E7">
        <w:rPr>
          <w:kern w:val="22"/>
          <w:szCs w:val="22"/>
          <w:lang w:val="ru-RU"/>
        </w:rPr>
        <w:t xml:space="preserve"> </w:t>
      </w:r>
      <w:r w:rsidR="00D528E7">
        <w:rPr>
          <w:kern w:val="22"/>
          <w:szCs w:val="22"/>
          <w:lang w:val="ru-RU"/>
        </w:rPr>
        <w:t>согласованного</w:t>
      </w:r>
      <w:r w:rsidR="00D528E7" w:rsidRPr="00D528E7">
        <w:rPr>
          <w:kern w:val="22"/>
          <w:szCs w:val="22"/>
          <w:lang w:val="ru-RU"/>
        </w:rPr>
        <w:t xml:space="preserve"> </w:t>
      </w:r>
      <w:r w:rsidR="00D528E7">
        <w:rPr>
          <w:kern w:val="22"/>
          <w:szCs w:val="22"/>
          <w:lang w:val="ru-RU"/>
        </w:rPr>
        <w:t>территориального</w:t>
      </w:r>
      <w:r w:rsidR="00D528E7" w:rsidRPr="00D528E7">
        <w:rPr>
          <w:kern w:val="22"/>
          <w:szCs w:val="22"/>
          <w:lang w:val="ru-RU"/>
        </w:rPr>
        <w:t xml:space="preserve"> </w:t>
      </w:r>
      <w:r w:rsidR="00D528E7">
        <w:rPr>
          <w:kern w:val="22"/>
          <w:szCs w:val="22"/>
          <w:lang w:val="ru-RU"/>
        </w:rPr>
        <w:t>экологического планирования и комплексного управления прибрежной и морской зонами</w:t>
      </w:r>
      <w:r w:rsidR="001F05E5" w:rsidRPr="00D528E7">
        <w:rPr>
          <w:kern w:val="22"/>
          <w:szCs w:val="22"/>
          <w:lang w:val="ru-RU"/>
        </w:rPr>
        <w:t>;</w:t>
      </w:r>
    </w:p>
    <w:p w14:paraId="296A8DD0" w14:textId="593DBA2A" w:rsidR="001F05E5" w:rsidRPr="00DA3F7D" w:rsidRDefault="00D528E7" w:rsidP="006F4285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spacing w:befor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улучшение</w:t>
      </w:r>
      <w:r w:rsidRPr="00DA3F7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координации</w:t>
      </w:r>
      <w:r w:rsidRPr="00DA3F7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</w:t>
      </w:r>
      <w:r w:rsidRPr="00DA3F7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трансграничном</w:t>
      </w:r>
      <w:r w:rsidRPr="00DA3F7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планировании</w:t>
      </w:r>
      <w:r w:rsidRPr="00DA3F7D">
        <w:rPr>
          <w:kern w:val="22"/>
          <w:szCs w:val="22"/>
          <w:lang w:val="ru-RU"/>
        </w:rPr>
        <w:t xml:space="preserve"> </w:t>
      </w:r>
      <w:r w:rsidR="00DA3F7D">
        <w:rPr>
          <w:kern w:val="22"/>
          <w:szCs w:val="22"/>
          <w:lang w:val="ru-RU"/>
        </w:rPr>
        <w:t>в таких областях</w:t>
      </w:r>
      <w:r w:rsidR="00DA3F7D" w:rsidRPr="00DA3F7D">
        <w:rPr>
          <w:kern w:val="22"/>
          <w:szCs w:val="22"/>
          <w:lang w:val="ru-RU"/>
        </w:rPr>
        <w:t xml:space="preserve">, </w:t>
      </w:r>
      <w:r w:rsidR="00DA3F7D">
        <w:rPr>
          <w:kern w:val="22"/>
          <w:szCs w:val="22"/>
          <w:lang w:val="ru-RU"/>
        </w:rPr>
        <w:t>как</w:t>
      </w:r>
      <w:r w:rsidR="00DA3F7D" w:rsidRPr="00DA3F7D">
        <w:rPr>
          <w:kern w:val="22"/>
          <w:szCs w:val="22"/>
          <w:lang w:val="ru-RU"/>
        </w:rPr>
        <w:t xml:space="preserve"> </w:t>
      </w:r>
      <w:r w:rsidR="00766739">
        <w:rPr>
          <w:kern w:val="22"/>
          <w:szCs w:val="22"/>
          <w:lang w:val="ru-RU"/>
        </w:rPr>
        <w:t xml:space="preserve">охрана </w:t>
      </w:r>
      <w:r w:rsidR="00DA3F7D">
        <w:rPr>
          <w:kern w:val="22"/>
          <w:szCs w:val="22"/>
          <w:lang w:val="ru-RU"/>
        </w:rPr>
        <w:t>окружающ</w:t>
      </w:r>
      <w:r w:rsidR="00766739">
        <w:rPr>
          <w:kern w:val="22"/>
          <w:szCs w:val="22"/>
          <w:lang w:val="ru-RU"/>
        </w:rPr>
        <w:t>ей</w:t>
      </w:r>
      <w:r w:rsidR="00DA3F7D" w:rsidRPr="00DA3F7D">
        <w:rPr>
          <w:kern w:val="22"/>
          <w:szCs w:val="22"/>
          <w:lang w:val="ru-RU"/>
        </w:rPr>
        <w:t xml:space="preserve"> </w:t>
      </w:r>
      <w:r w:rsidR="00DA3F7D">
        <w:rPr>
          <w:kern w:val="22"/>
          <w:szCs w:val="22"/>
          <w:lang w:val="ru-RU"/>
        </w:rPr>
        <w:t>сред</w:t>
      </w:r>
      <w:r w:rsidR="00766739">
        <w:rPr>
          <w:kern w:val="22"/>
          <w:szCs w:val="22"/>
          <w:lang w:val="ru-RU"/>
        </w:rPr>
        <w:t>ы</w:t>
      </w:r>
      <w:r w:rsidR="00DA3F7D" w:rsidRPr="00DA3F7D">
        <w:rPr>
          <w:kern w:val="22"/>
          <w:szCs w:val="22"/>
          <w:lang w:val="ru-RU"/>
        </w:rPr>
        <w:t xml:space="preserve">, </w:t>
      </w:r>
      <w:r w:rsidR="00DA3F7D">
        <w:rPr>
          <w:kern w:val="22"/>
          <w:szCs w:val="22"/>
          <w:lang w:val="ru-RU"/>
        </w:rPr>
        <w:t>перевозка грузов</w:t>
      </w:r>
      <w:r w:rsidR="001F05E5" w:rsidRPr="00DA3F7D">
        <w:rPr>
          <w:kern w:val="22"/>
          <w:szCs w:val="22"/>
          <w:lang w:val="ru-RU"/>
        </w:rPr>
        <w:t xml:space="preserve">, </w:t>
      </w:r>
      <w:r w:rsidR="00DA3F7D">
        <w:rPr>
          <w:kern w:val="22"/>
          <w:szCs w:val="22"/>
          <w:lang w:val="ru-RU"/>
        </w:rPr>
        <w:t>промышленное рыболовство и извлечение энергии и передача электричества</w:t>
      </w:r>
      <w:r w:rsidR="001F05E5" w:rsidRPr="00DA3F7D">
        <w:rPr>
          <w:kern w:val="22"/>
          <w:szCs w:val="22"/>
          <w:lang w:val="ru-RU"/>
        </w:rPr>
        <w:t>;</w:t>
      </w:r>
    </w:p>
    <w:p w14:paraId="77CF2260" w14:textId="03728E7F" w:rsidR="001F05E5" w:rsidRPr="00DA3F7D" w:rsidRDefault="00DA3F7D" w:rsidP="006F4285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spacing w:befor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использование</w:t>
      </w:r>
      <w:r w:rsidRPr="00DA3F7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концепции</w:t>
      </w:r>
      <w:r w:rsidRPr="00DA3F7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зеленой</w:t>
      </w:r>
      <w:r w:rsidRPr="00DA3F7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инфраструктуры</w:t>
      </w:r>
      <w:r w:rsidR="001F05E5" w:rsidRPr="00DA3F7D">
        <w:rPr>
          <w:kern w:val="22"/>
          <w:szCs w:val="22"/>
          <w:lang w:val="ru-RU"/>
        </w:rPr>
        <w:t xml:space="preserve"> (</w:t>
      </w:r>
      <w:r>
        <w:rPr>
          <w:kern w:val="22"/>
          <w:szCs w:val="22"/>
          <w:lang w:val="ru-RU"/>
        </w:rPr>
        <w:t>или</w:t>
      </w:r>
      <w:r w:rsidRPr="00DA3F7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аналогичных</w:t>
      </w:r>
      <w:r w:rsidRPr="00DA3F7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подходов</w:t>
      </w:r>
      <w:r w:rsidR="001F05E5" w:rsidRPr="00DA3F7D">
        <w:rPr>
          <w:kern w:val="22"/>
          <w:szCs w:val="22"/>
          <w:lang w:val="ru-RU"/>
        </w:rPr>
        <w:t xml:space="preserve">) </w:t>
      </w:r>
      <w:r>
        <w:rPr>
          <w:kern w:val="22"/>
          <w:szCs w:val="22"/>
          <w:lang w:val="ru-RU"/>
        </w:rPr>
        <w:t>для включения природоохранных и экологических соображений в более широкий конте</w:t>
      </w:r>
      <w:proofErr w:type="gramStart"/>
      <w:r>
        <w:rPr>
          <w:kern w:val="22"/>
          <w:szCs w:val="22"/>
          <w:lang w:val="ru-RU"/>
        </w:rPr>
        <w:t>кст пр</w:t>
      </w:r>
      <w:proofErr w:type="gramEnd"/>
      <w:r>
        <w:rPr>
          <w:kern w:val="22"/>
          <w:szCs w:val="22"/>
          <w:lang w:val="ru-RU"/>
        </w:rPr>
        <w:t>остранственного планирования</w:t>
      </w:r>
      <w:r w:rsidR="001F05E5" w:rsidRPr="00DA3F7D">
        <w:rPr>
          <w:kern w:val="22"/>
          <w:szCs w:val="22"/>
          <w:lang w:val="ru-RU"/>
        </w:rPr>
        <w:t>;</w:t>
      </w:r>
    </w:p>
    <w:p w14:paraId="6066B775" w14:textId="62E98692" w:rsidR="001F05E5" w:rsidRPr="00426A4B" w:rsidRDefault="00426A4B" w:rsidP="006F4285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spacing w:before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работа</w:t>
      </w:r>
      <w:r w:rsidRPr="00426A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через</w:t>
      </w:r>
      <w:r w:rsidRPr="00426A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региональную</w:t>
      </w:r>
      <w:r w:rsidRPr="00426A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платформу</w:t>
      </w:r>
      <w:r w:rsidR="001F05E5" w:rsidRPr="00426A4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 сотрудничества между странами региона в целях содействия согласованному региональному морскому пространственному планированию</w:t>
      </w:r>
      <w:r w:rsidR="001F05E5" w:rsidRPr="00426A4B">
        <w:rPr>
          <w:kern w:val="22"/>
          <w:szCs w:val="22"/>
          <w:lang w:val="ru-RU"/>
        </w:rPr>
        <w:t>.</w:t>
      </w:r>
    </w:p>
    <w:p w14:paraId="0761BFC8" w14:textId="31CD9172" w:rsidR="001F05E5" w:rsidRPr="00766739" w:rsidRDefault="00426A4B" w:rsidP="006F4285">
      <w:pPr>
        <w:pStyle w:val="Para1"/>
        <w:suppressLineNumbers/>
        <w:tabs>
          <w:tab w:val="clear" w:pos="1710"/>
        </w:tabs>
        <w:suppressAutoHyphens/>
        <w:kinsoku w:val="0"/>
        <w:overflowPunct w:val="0"/>
        <w:autoSpaceDE w:val="0"/>
        <w:autoSpaceDN w:val="0"/>
        <w:spacing w:after="0"/>
        <w:ind w:left="0"/>
        <w:rPr>
          <w:b/>
          <w:bCs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FE3F1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соответствии</w:t>
      </w:r>
      <w:r w:rsidRPr="00FE3F1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FE3F1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решениями</w:t>
      </w:r>
      <w:r w:rsidR="001F05E5" w:rsidRPr="00FE3F1C">
        <w:rPr>
          <w:kern w:val="22"/>
          <w:szCs w:val="22"/>
          <w:lang w:val="ru-RU"/>
        </w:rPr>
        <w:t xml:space="preserve"> </w:t>
      </w:r>
      <w:r w:rsidR="001F05E5" w:rsidRPr="006F4285">
        <w:rPr>
          <w:kern w:val="22"/>
          <w:szCs w:val="22"/>
        </w:rPr>
        <w:t>XIII</w:t>
      </w:r>
      <w:r w:rsidR="001F05E5" w:rsidRPr="00FE3F1C">
        <w:rPr>
          <w:kern w:val="22"/>
          <w:szCs w:val="22"/>
          <w:lang w:val="ru-RU"/>
        </w:rPr>
        <w:t xml:space="preserve">/9, </w:t>
      </w:r>
      <w:hyperlink r:id="rId21" w:history="1">
        <w:r w:rsidR="001F05E5" w:rsidRPr="006F4285">
          <w:rPr>
            <w:rStyle w:val="af2"/>
            <w:kern w:val="22"/>
            <w:szCs w:val="22"/>
          </w:rPr>
          <w:t>XII</w:t>
        </w:r>
        <w:r w:rsidR="001F05E5" w:rsidRPr="00FE3F1C">
          <w:rPr>
            <w:rStyle w:val="af2"/>
            <w:kern w:val="22"/>
            <w:szCs w:val="22"/>
            <w:lang w:val="ru-RU"/>
          </w:rPr>
          <w:t>/23</w:t>
        </w:r>
      </w:hyperlink>
      <w:r w:rsidR="001F05E5" w:rsidRPr="00FE3F1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="001F05E5" w:rsidRPr="00FE3F1C">
        <w:rPr>
          <w:kern w:val="22"/>
          <w:szCs w:val="22"/>
          <w:lang w:val="ru-RU"/>
        </w:rPr>
        <w:t xml:space="preserve"> </w:t>
      </w:r>
      <w:hyperlink r:id="rId22" w:history="1">
        <w:r w:rsidR="001F05E5" w:rsidRPr="006F4285">
          <w:rPr>
            <w:rStyle w:val="af2"/>
            <w:kern w:val="22"/>
            <w:szCs w:val="22"/>
          </w:rPr>
          <w:t>XI</w:t>
        </w:r>
        <w:r w:rsidR="001F05E5" w:rsidRPr="00FE3F1C">
          <w:rPr>
            <w:rStyle w:val="af2"/>
            <w:kern w:val="22"/>
            <w:szCs w:val="22"/>
            <w:lang w:val="ru-RU"/>
          </w:rPr>
          <w:t>/18</w:t>
        </w:r>
      </w:hyperlink>
      <w:r w:rsidR="001F05E5" w:rsidRPr="00FE3F1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Исполнительный</w:t>
      </w:r>
      <w:r w:rsidRPr="00FE3F1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секретарь</w:t>
      </w:r>
      <w:r w:rsidRPr="00FE3F1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созвал</w:t>
      </w:r>
      <w:r w:rsidRPr="00FE3F1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ряд</w:t>
      </w:r>
      <w:r w:rsidRPr="00FE3F1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семинаров</w:t>
      </w:r>
      <w:r w:rsidRPr="00FE3F1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FE3F1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созданию</w:t>
      </w:r>
      <w:r w:rsidRPr="00FE3F1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потенциала</w:t>
      </w:r>
      <w:r w:rsidRPr="00FE3F1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FE3F1C">
        <w:rPr>
          <w:kern w:val="22"/>
          <w:szCs w:val="22"/>
          <w:lang w:val="ru-RU"/>
        </w:rPr>
        <w:t xml:space="preserve"> рамках </w:t>
      </w:r>
      <w:r w:rsidR="00FE3F1C" w:rsidRPr="00FE3F1C">
        <w:rPr>
          <w:bCs/>
          <w:kern w:val="22"/>
          <w:szCs w:val="22"/>
          <w:lang w:val="ru-RU"/>
        </w:rPr>
        <w:t>инициатив</w:t>
      </w:r>
      <w:r w:rsidR="00FE3F1C">
        <w:rPr>
          <w:bCs/>
          <w:kern w:val="22"/>
          <w:szCs w:val="22"/>
          <w:lang w:val="ru-RU"/>
        </w:rPr>
        <w:t>ы</w:t>
      </w:r>
      <w:r w:rsidR="00FE3F1C" w:rsidRPr="00FE3F1C">
        <w:rPr>
          <w:bCs/>
          <w:kern w:val="22"/>
          <w:szCs w:val="22"/>
          <w:lang w:val="ru-RU"/>
        </w:rPr>
        <w:t xml:space="preserve"> "</w:t>
      </w:r>
      <w:proofErr w:type="spellStart"/>
      <w:r w:rsidR="00FE3F1C" w:rsidRPr="00FE3F1C">
        <w:rPr>
          <w:bCs/>
          <w:kern w:val="22"/>
          <w:szCs w:val="22"/>
          <w:lang w:val="ru-RU"/>
        </w:rPr>
        <w:t>Неистощительное</w:t>
      </w:r>
      <w:proofErr w:type="spellEnd"/>
      <w:r w:rsidR="00FE3F1C" w:rsidRPr="00FE3F1C">
        <w:rPr>
          <w:bCs/>
          <w:kern w:val="22"/>
          <w:szCs w:val="22"/>
          <w:lang w:val="ru-RU"/>
        </w:rPr>
        <w:t xml:space="preserve"> освоение океанов"</w:t>
      </w:r>
      <w:r w:rsidR="000468EE" w:rsidRPr="00FE3F1C">
        <w:rPr>
          <w:kern w:val="22"/>
          <w:szCs w:val="22"/>
          <w:lang w:val="ru-RU"/>
        </w:rPr>
        <w:t xml:space="preserve"> (</w:t>
      </w:r>
      <w:proofErr w:type="spellStart"/>
      <w:r w:rsidR="00766739">
        <w:rPr>
          <w:kern w:val="22"/>
          <w:szCs w:val="22"/>
          <w:lang w:val="ru-RU"/>
        </w:rPr>
        <w:t>НОО</w:t>
      </w:r>
      <w:proofErr w:type="spellEnd"/>
      <w:r w:rsidR="000468EE" w:rsidRPr="00FE3F1C">
        <w:rPr>
          <w:kern w:val="22"/>
          <w:szCs w:val="22"/>
          <w:lang w:val="ru-RU"/>
        </w:rPr>
        <w:t>)</w:t>
      </w:r>
      <w:r w:rsidR="00FE3F1C">
        <w:rPr>
          <w:kern w:val="22"/>
          <w:szCs w:val="22"/>
          <w:lang w:val="ru-RU"/>
        </w:rPr>
        <w:t>, посвященных обмену опытом и специальными знаниями и наращиванию потенциала в области морского пространственного планирования</w:t>
      </w:r>
      <w:r w:rsidR="001F05E5" w:rsidRPr="00FE3F1C">
        <w:rPr>
          <w:kern w:val="22"/>
          <w:szCs w:val="22"/>
          <w:lang w:val="ru-RU"/>
        </w:rPr>
        <w:t xml:space="preserve">. </w:t>
      </w:r>
      <w:r w:rsidR="00FE3F1C">
        <w:rPr>
          <w:kern w:val="22"/>
          <w:szCs w:val="22"/>
          <w:lang w:val="ru-RU"/>
        </w:rPr>
        <w:t>Эти</w:t>
      </w:r>
      <w:r w:rsidR="00FE3F1C" w:rsidRPr="00766739">
        <w:rPr>
          <w:kern w:val="22"/>
          <w:szCs w:val="22"/>
          <w:lang w:val="ru-RU"/>
        </w:rPr>
        <w:t xml:space="preserve"> </w:t>
      </w:r>
      <w:r w:rsidR="00FE3F1C">
        <w:rPr>
          <w:kern w:val="22"/>
          <w:szCs w:val="22"/>
          <w:lang w:val="ru-RU"/>
        </w:rPr>
        <w:t>мероприятия</w:t>
      </w:r>
      <w:r w:rsidR="00FE3F1C" w:rsidRPr="00766739">
        <w:rPr>
          <w:kern w:val="22"/>
          <w:szCs w:val="22"/>
          <w:lang w:val="ru-RU"/>
        </w:rPr>
        <w:t xml:space="preserve"> </w:t>
      </w:r>
      <w:r w:rsidR="00FE3F1C">
        <w:rPr>
          <w:kern w:val="22"/>
          <w:szCs w:val="22"/>
          <w:lang w:val="ru-RU"/>
        </w:rPr>
        <w:t>описаны</w:t>
      </w:r>
      <w:r w:rsidR="00FE3F1C" w:rsidRPr="00766739">
        <w:rPr>
          <w:kern w:val="22"/>
          <w:szCs w:val="22"/>
          <w:lang w:val="ru-RU"/>
        </w:rPr>
        <w:t xml:space="preserve"> </w:t>
      </w:r>
      <w:r w:rsidR="00FE3F1C">
        <w:rPr>
          <w:kern w:val="22"/>
          <w:szCs w:val="22"/>
          <w:lang w:val="ru-RU"/>
        </w:rPr>
        <w:t>в</w:t>
      </w:r>
      <w:r w:rsidR="00FE3F1C" w:rsidRPr="00766739">
        <w:rPr>
          <w:kern w:val="22"/>
          <w:szCs w:val="22"/>
          <w:lang w:val="ru-RU"/>
        </w:rPr>
        <w:t xml:space="preserve"> </w:t>
      </w:r>
      <w:r w:rsidR="00FE3F1C">
        <w:rPr>
          <w:kern w:val="22"/>
          <w:szCs w:val="22"/>
          <w:lang w:val="ru-RU"/>
        </w:rPr>
        <w:t>пунктах</w:t>
      </w:r>
      <w:r w:rsidR="001F05E5" w:rsidRPr="00766739">
        <w:rPr>
          <w:kern w:val="22"/>
          <w:szCs w:val="22"/>
          <w:lang w:val="ru-RU"/>
        </w:rPr>
        <w:t xml:space="preserve"> </w:t>
      </w:r>
      <w:r w:rsidR="00066BED" w:rsidRPr="00766739">
        <w:rPr>
          <w:kern w:val="22"/>
          <w:szCs w:val="22"/>
          <w:lang w:val="ru-RU"/>
        </w:rPr>
        <w:t>2</w:t>
      </w:r>
      <w:r w:rsidR="00F20B57" w:rsidRPr="00766739">
        <w:rPr>
          <w:kern w:val="22"/>
          <w:szCs w:val="22"/>
          <w:lang w:val="ru-RU"/>
        </w:rPr>
        <w:t>1-25</w:t>
      </w:r>
      <w:r w:rsidR="00FE3F1C">
        <w:rPr>
          <w:kern w:val="22"/>
          <w:szCs w:val="22"/>
          <w:lang w:val="ru-RU"/>
        </w:rPr>
        <w:t xml:space="preserve"> ниже</w:t>
      </w:r>
      <w:r w:rsidR="001F05E5" w:rsidRPr="00766739">
        <w:rPr>
          <w:kern w:val="22"/>
          <w:szCs w:val="22"/>
          <w:lang w:val="ru-RU"/>
        </w:rPr>
        <w:t>.</w:t>
      </w:r>
    </w:p>
    <w:p w14:paraId="4C070DC8" w14:textId="1AD8FE49" w:rsidR="001F05E5" w:rsidRPr="00FE3F1C" w:rsidRDefault="00FF38B7" w:rsidP="006F4285">
      <w:pPr>
        <w:pStyle w:val="Heading2longmultiline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ind w:left="2160" w:right="720" w:hanging="864"/>
        <w:rPr>
          <w:b w:val="0"/>
          <w:kern w:val="22"/>
          <w:szCs w:val="22"/>
          <w:lang w:val="ru-RU"/>
        </w:rPr>
      </w:pPr>
      <w:r w:rsidRPr="006F4285">
        <w:rPr>
          <w:i w:val="0"/>
          <w:snapToGrid w:val="0"/>
          <w:kern w:val="22"/>
          <w:szCs w:val="22"/>
        </w:rPr>
        <w:t>C</w:t>
      </w:r>
      <w:r w:rsidRPr="00FE3F1C">
        <w:rPr>
          <w:i w:val="0"/>
          <w:snapToGrid w:val="0"/>
          <w:kern w:val="22"/>
          <w:szCs w:val="22"/>
          <w:lang w:val="ru-RU"/>
        </w:rPr>
        <w:t>.</w:t>
      </w:r>
      <w:r w:rsidRPr="00FE3F1C">
        <w:rPr>
          <w:i w:val="0"/>
          <w:snapToGrid w:val="0"/>
          <w:kern w:val="22"/>
          <w:szCs w:val="22"/>
          <w:lang w:val="ru-RU"/>
        </w:rPr>
        <w:tab/>
      </w:r>
      <w:r w:rsidR="00FE3F1C">
        <w:rPr>
          <w:i w:val="0"/>
          <w:snapToGrid w:val="0"/>
          <w:kern w:val="22"/>
          <w:szCs w:val="22"/>
          <w:lang w:val="ru-RU"/>
        </w:rPr>
        <w:t>Деятельность</w:t>
      </w:r>
      <w:r w:rsidR="00FE3F1C" w:rsidRPr="00FE3F1C">
        <w:rPr>
          <w:i w:val="0"/>
          <w:snapToGrid w:val="0"/>
          <w:kern w:val="22"/>
          <w:szCs w:val="22"/>
          <w:lang w:val="ru-RU"/>
        </w:rPr>
        <w:t xml:space="preserve"> </w:t>
      </w:r>
      <w:r w:rsidR="00FE3F1C">
        <w:rPr>
          <w:i w:val="0"/>
          <w:snapToGrid w:val="0"/>
          <w:kern w:val="22"/>
          <w:szCs w:val="22"/>
          <w:lang w:val="ru-RU"/>
        </w:rPr>
        <w:t>по</w:t>
      </w:r>
      <w:r w:rsidR="00FE3F1C" w:rsidRPr="00FE3F1C">
        <w:rPr>
          <w:i w:val="0"/>
          <w:snapToGrid w:val="0"/>
          <w:kern w:val="22"/>
          <w:szCs w:val="22"/>
          <w:lang w:val="ru-RU"/>
        </w:rPr>
        <w:t xml:space="preserve"> </w:t>
      </w:r>
      <w:r w:rsidR="00FE3F1C">
        <w:rPr>
          <w:i w:val="0"/>
          <w:snapToGrid w:val="0"/>
          <w:kern w:val="22"/>
          <w:szCs w:val="22"/>
          <w:lang w:val="ru-RU"/>
        </w:rPr>
        <w:t>созданию</w:t>
      </w:r>
      <w:r w:rsidR="00FE3F1C" w:rsidRPr="00FE3F1C">
        <w:rPr>
          <w:i w:val="0"/>
          <w:snapToGrid w:val="0"/>
          <w:kern w:val="22"/>
          <w:szCs w:val="22"/>
          <w:lang w:val="ru-RU"/>
        </w:rPr>
        <w:t xml:space="preserve"> </w:t>
      </w:r>
      <w:r w:rsidR="00FE3F1C">
        <w:rPr>
          <w:i w:val="0"/>
          <w:snapToGrid w:val="0"/>
          <w:kern w:val="22"/>
          <w:szCs w:val="22"/>
          <w:lang w:val="ru-RU"/>
        </w:rPr>
        <w:t>потенциала</w:t>
      </w:r>
      <w:r w:rsidR="00FE3F1C" w:rsidRPr="00FE3F1C">
        <w:rPr>
          <w:i w:val="0"/>
          <w:snapToGrid w:val="0"/>
          <w:kern w:val="22"/>
          <w:szCs w:val="22"/>
          <w:lang w:val="ru-RU"/>
        </w:rPr>
        <w:t xml:space="preserve"> </w:t>
      </w:r>
      <w:r w:rsidR="00FE3F1C">
        <w:rPr>
          <w:i w:val="0"/>
          <w:snapToGrid w:val="0"/>
          <w:kern w:val="22"/>
          <w:szCs w:val="22"/>
          <w:lang w:val="ru-RU"/>
        </w:rPr>
        <w:t>и</w:t>
      </w:r>
      <w:r w:rsidR="00FE3F1C" w:rsidRPr="00FE3F1C">
        <w:rPr>
          <w:i w:val="0"/>
          <w:snapToGrid w:val="0"/>
          <w:kern w:val="22"/>
          <w:szCs w:val="22"/>
          <w:lang w:val="ru-RU"/>
        </w:rPr>
        <w:t xml:space="preserve"> </w:t>
      </w:r>
      <w:r w:rsidR="00FE3F1C">
        <w:rPr>
          <w:i w:val="0"/>
          <w:snapToGrid w:val="0"/>
          <w:kern w:val="22"/>
          <w:szCs w:val="22"/>
          <w:lang w:val="ru-RU"/>
        </w:rPr>
        <w:t>партнерские</w:t>
      </w:r>
      <w:r w:rsidR="00FE3F1C" w:rsidRPr="00FE3F1C">
        <w:rPr>
          <w:i w:val="0"/>
          <w:snapToGrid w:val="0"/>
          <w:kern w:val="22"/>
          <w:szCs w:val="22"/>
          <w:lang w:val="ru-RU"/>
        </w:rPr>
        <w:t xml:space="preserve"> </w:t>
      </w:r>
      <w:r w:rsidR="00FE3F1C">
        <w:rPr>
          <w:i w:val="0"/>
          <w:snapToGrid w:val="0"/>
          <w:kern w:val="22"/>
          <w:szCs w:val="22"/>
          <w:lang w:val="ru-RU"/>
        </w:rPr>
        <w:t>мероприятия</w:t>
      </w:r>
      <w:r w:rsidR="00FE3F1C" w:rsidRPr="00FE3F1C">
        <w:rPr>
          <w:i w:val="0"/>
          <w:snapToGrid w:val="0"/>
          <w:kern w:val="22"/>
          <w:szCs w:val="22"/>
          <w:lang w:val="ru-RU"/>
        </w:rPr>
        <w:t xml:space="preserve"> </w:t>
      </w:r>
      <w:r w:rsidR="00FE3F1C">
        <w:rPr>
          <w:i w:val="0"/>
          <w:snapToGrid w:val="0"/>
          <w:kern w:val="22"/>
          <w:szCs w:val="22"/>
          <w:lang w:val="ru-RU"/>
        </w:rPr>
        <w:t>в</w:t>
      </w:r>
      <w:r w:rsidR="00FE3F1C" w:rsidRPr="00FE3F1C">
        <w:rPr>
          <w:i w:val="0"/>
          <w:snapToGrid w:val="0"/>
          <w:kern w:val="22"/>
          <w:szCs w:val="22"/>
          <w:lang w:val="ru-RU"/>
        </w:rPr>
        <w:t xml:space="preserve"> </w:t>
      </w:r>
      <w:r w:rsidR="00FE3F1C">
        <w:rPr>
          <w:i w:val="0"/>
          <w:snapToGrid w:val="0"/>
          <w:kern w:val="22"/>
          <w:szCs w:val="22"/>
          <w:lang w:val="ru-RU"/>
        </w:rPr>
        <w:t>рамках</w:t>
      </w:r>
      <w:r w:rsidR="00FE3F1C" w:rsidRPr="00FE3F1C">
        <w:rPr>
          <w:i w:val="0"/>
          <w:snapToGrid w:val="0"/>
          <w:kern w:val="22"/>
          <w:szCs w:val="22"/>
          <w:lang w:val="ru-RU"/>
        </w:rPr>
        <w:t xml:space="preserve"> </w:t>
      </w:r>
      <w:r w:rsidR="00FE3F1C" w:rsidRPr="00FE3F1C">
        <w:rPr>
          <w:bCs/>
          <w:i w:val="0"/>
          <w:snapToGrid w:val="0"/>
          <w:kern w:val="22"/>
          <w:szCs w:val="22"/>
          <w:lang w:val="ru-RU"/>
        </w:rPr>
        <w:t>инициативы "</w:t>
      </w:r>
      <w:proofErr w:type="spellStart"/>
      <w:r w:rsidR="00FE3F1C" w:rsidRPr="00FE3F1C">
        <w:rPr>
          <w:bCs/>
          <w:i w:val="0"/>
          <w:snapToGrid w:val="0"/>
          <w:kern w:val="22"/>
          <w:szCs w:val="22"/>
          <w:lang w:val="ru-RU"/>
        </w:rPr>
        <w:t>Неистощительное</w:t>
      </w:r>
      <w:proofErr w:type="spellEnd"/>
      <w:r w:rsidR="00FE3F1C" w:rsidRPr="00FE3F1C">
        <w:rPr>
          <w:bCs/>
          <w:i w:val="0"/>
          <w:snapToGrid w:val="0"/>
          <w:kern w:val="22"/>
          <w:szCs w:val="22"/>
          <w:lang w:val="ru-RU"/>
        </w:rPr>
        <w:t xml:space="preserve"> освоение океанов"</w:t>
      </w:r>
    </w:p>
    <w:p w14:paraId="45A89F5A" w14:textId="3C3A5749" w:rsidR="00FD3523" w:rsidRPr="00FE3F1C" w:rsidRDefault="00FF38B7" w:rsidP="006F4285">
      <w:pPr>
        <w:pStyle w:val="3"/>
        <w:suppressLineNumbers/>
        <w:tabs>
          <w:tab w:val="clear" w:pos="567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kern w:val="22"/>
          <w:szCs w:val="22"/>
          <w:lang w:val="ru-RU"/>
        </w:rPr>
      </w:pPr>
      <w:r w:rsidRPr="00FE3F1C">
        <w:rPr>
          <w:snapToGrid w:val="0"/>
          <w:kern w:val="22"/>
          <w:szCs w:val="22"/>
          <w:lang w:val="ru-RU"/>
        </w:rPr>
        <w:t>1.</w:t>
      </w:r>
      <w:r w:rsidRPr="00FE3F1C">
        <w:rPr>
          <w:snapToGrid w:val="0"/>
          <w:kern w:val="22"/>
          <w:szCs w:val="22"/>
          <w:lang w:val="ru-RU"/>
        </w:rPr>
        <w:tab/>
      </w:r>
      <w:r w:rsidR="00FE3F1C">
        <w:rPr>
          <w:snapToGrid w:val="0"/>
          <w:kern w:val="22"/>
          <w:szCs w:val="22"/>
          <w:lang w:val="ru-RU"/>
        </w:rPr>
        <w:t>Создание</w:t>
      </w:r>
      <w:r w:rsidR="00FE3F1C" w:rsidRPr="00FE3F1C">
        <w:rPr>
          <w:snapToGrid w:val="0"/>
          <w:kern w:val="22"/>
          <w:szCs w:val="22"/>
          <w:lang w:val="ru-RU"/>
        </w:rPr>
        <w:t xml:space="preserve"> </w:t>
      </w:r>
      <w:r w:rsidR="00FE3F1C">
        <w:rPr>
          <w:snapToGrid w:val="0"/>
          <w:kern w:val="22"/>
          <w:szCs w:val="22"/>
          <w:lang w:val="ru-RU"/>
        </w:rPr>
        <w:t>потенциала</w:t>
      </w:r>
      <w:r w:rsidR="00FE3F1C" w:rsidRPr="00FE3F1C">
        <w:rPr>
          <w:snapToGrid w:val="0"/>
          <w:kern w:val="22"/>
          <w:szCs w:val="22"/>
          <w:lang w:val="ru-RU"/>
        </w:rPr>
        <w:t xml:space="preserve"> в рамках </w:t>
      </w:r>
      <w:r w:rsidR="00FE3F1C" w:rsidRPr="00FE3F1C">
        <w:rPr>
          <w:bCs/>
          <w:snapToGrid w:val="0"/>
          <w:kern w:val="22"/>
          <w:szCs w:val="22"/>
          <w:lang w:val="ru-RU"/>
        </w:rPr>
        <w:t>инициативы "</w:t>
      </w:r>
      <w:proofErr w:type="spellStart"/>
      <w:r w:rsidR="00FE3F1C" w:rsidRPr="00FE3F1C">
        <w:rPr>
          <w:bCs/>
          <w:snapToGrid w:val="0"/>
          <w:kern w:val="22"/>
          <w:szCs w:val="22"/>
          <w:lang w:val="ru-RU"/>
        </w:rPr>
        <w:t>Неистощительное</w:t>
      </w:r>
      <w:proofErr w:type="spellEnd"/>
      <w:r w:rsidR="00FE3F1C" w:rsidRPr="00FE3F1C">
        <w:rPr>
          <w:bCs/>
          <w:snapToGrid w:val="0"/>
          <w:kern w:val="22"/>
          <w:szCs w:val="22"/>
          <w:lang w:val="ru-RU"/>
        </w:rPr>
        <w:t xml:space="preserve"> освоение океанов"</w:t>
      </w:r>
    </w:p>
    <w:p w14:paraId="70F61689" w14:textId="1BE55358" w:rsidR="001F05E5" w:rsidRPr="00EF2784" w:rsidRDefault="00766739" w:rsidP="006F4285">
      <w:pPr>
        <w:pStyle w:val="Para1"/>
        <w:suppressLineNumbers/>
        <w:tabs>
          <w:tab w:val="clear" w:pos="1710"/>
        </w:tabs>
        <w:suppressAutoHyphens/>
        <w:kinsoku w:val="0"/>
        <w:overflowPunct w:val="0"/>
        <w:autoSpaceDE w:val="0"/>
        <w:autoSpaceDN w:val="0"/>
        <w:spacing w:after="0"/>
        <w:ind w:left="0"/>
        <w:rPr>
          <w:kern w:val="22"/>
          <w:szCs w:val="22"/>
          <w:lang w:val="ru-RU"/>
        </w:rPr>
      </w:pPr>
      <w:proofErr w:type="spellStart"/>
      <w:r>
        <w:rPr>
          <w:kern w:val="22"/>
          <w:szCs w:val="22"/>
          <w:lang w:val="ru-RU"/>
        </w:rPr>
        <w:t>НОО</w:t>
      </w:r>
      <w:proofErr w:type="spellEnd"/>
      <w:r w:rsidR="00F0075E" w:rsidRPr="006F4285">
        <w:rPr>
          <w:rStyle w:val="StyleFootnoteReferencenumberFootnoteReferenceSuperscript-EF"/>
          <w:kern w:val="22"/>
          <w:szCs w:val="22"/>
        </w:rPr>
        <w:footnoteReference w:id="16"/>
      </w:r>
      <w:r w:rsidR="001F05E5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представляет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собой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глобальную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платформу</w:t>
      </w:r>
      <w:r w:rsidR="00A9318D" w:rsidRPr="003119D0">
        <w:rPr>
          <w:kern w:val="22"/>
          <w:szCs w:val="22"/>
          <w:lang w:val="ru-RU"/>
        </w:rPr>
        <w:t xml:space="preserve">, </w:t>
      </w:r>
      <w:r w:rsidR="00A9318D" w:rsidRPr="00A9318D">
        <w:rPr>
          <w:kern w:val="22"/>
          <w:szCs w:val="22"/>
          <w:lang w:val="ru-RU"/>
        </w:rPr>
        <w:t>предназначенную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для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создания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партнерств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и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повышения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способности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Сторон</w:t>
      </w:r>
      <w:r w:rsidR="00A9318D" w:rsidRPr="003119D0">
        <w:rPr>
          <w:kern w:val="22"/>
          <w:szCs w:val="22"/>
          <w:lang w:val="ru-RU"/>
        </w:rPr>
        <w:t xml:space="preserve">, </w:t>
      </w:r>
      <w:r w:rsidR="00A9318D" w:rsidRPr="00A9318D">
        <w:rPr>
          <w:kern w:val="22"/>
          <w:szCs w:val="22"/>
          <w:lang w:val="ru-RU"/>
        </w:rPr>
        <w:t>являющихся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развивающимися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странами</w:t>
      </w:r>
      <w:r w:rsidR="00A9318D" w:rsidRPr="003119D0">
        <w:rPr>
          <w:kern w:val="22"/>
          <w:szCs w:val="22"/>
          <w:lang w:val="ru-RU"/>
        </w:rPr>
        <w:t xml:space="preserve">, </w:t>
      </w:r>
      <w:r w:rsidR="00A9318D" w:rsidRPr="00A9318D">
        <w:rPr>
          <w:kern w:val="22"/>
          <w:szCs w:val="22"/>
          <w:lang w:val="ru-RU"/>
        </w:rPr>
        <w:t>комплексным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образом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выполнять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целевые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задачи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по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сохранению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и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устойчивому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использованию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биоразнообразия</w:t>
      </w:r>
      <w:r w:rsidR="00A9318D" w:rsidRPr="003119D0">
        <w:rPr>
          <w:kern w:val="22"/>
          <w:szCs w:val="22"/>
          <w:lang w:val="ru-RU"/>
        </w:rPr>
        <w:t xml:space="preserve">, </w:t>
      </w:r>
      <w:r w:rsidR="00A9318D" w:rsidRPr="00A9318D">
        <w:rPr>
          <w:kern w:val="22"/>
          <w:szCs w:val="22"/>
          <w:lang w:val="ru-RU"/>
        </w:rPr>
        <w:t>принятые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в</w:t>
      </w:r>
      <w:r w:rsidR="00A9318D" w:rsidRPr="003119D0">
        <w:rPr>
          <w:kern w:val="22"/>
          <w:szCs w:val="22"/>
          <w:lang w:val="ru-RU"/>
        </w:rPr>
        <w:t xml:space="preserve"> </w:t>
      </w:r>
      <w:proofErr w:type="spellStart"/>
      <w:r w:rsidR="00A9318D" w:rsidRPr="00A9318D">
        <w:rPr>
          <w:kern w:val="22"/>
          <w:szCs w:val="22"/>
          <w:lang w:val="ru-RU"/>
        </w:rPr>
        <w:t>Айти</w:t>
      </w:r>
      <w:proofErr w:type="spellEnd"/>
      <w:r w:rsidR="00A9318D" w:rsidRPr="003119D0">
        <w:rPr>
          <w:kern w:val="22"/>
          <w:szCs w:val="22"/>
          <w:lang w:val="ru-RU"/>
        </w:rPr>
        <w:t xml:space="preserve">, </w:t>
      </w:r>
      <w:r w:rsidR="00A9318D" w:rsidRPr="00A9318D">
        <w:rPr>
          <w:kern w:val="22"/>
          <w:szCs w:val="22"/>
          <w:lang w:val="ru-RU"/>
        </w:rPr>
        <w:t>касательно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морского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и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прибрежного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биоразнообразия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за</w:t>
      </w:r>
      <w:r w:rsidR="00A9318D" w:rsidRPr="003119D0">
        <w:rPr>
          <w:kern w:val="22"/>
          <w:szCs w:val="22"/>
          <w:lang w:val="ru-RU"/>
        </w:rPr>
        <w:t xml:space="preserve"> </w:t>
      </w:r>
      <w:r w:rsidR="00A9318D" w:rsidRPr="00A9318D">
        <w:rPr>
          <w:kern w:val="22"/>
          <w:szCs w:val="22"/>
          <w:lang w:val="ru-RU"/>
        </w:rPr>
        <w:t>счет</w:t>
      </w:r>
      <w:r w:rsidR="001F05E5" w:rsidRPr="003119D0">
        <w:rPr>
          <w:kern w:val="22"/>
          <w:szCs w:val="22"/>
          <w:lang w:val="ru-RU"/>
        </w:rPr>
        <w:t xml:space="preserve"> (</w:t>
      </w:r>
      <w:r w:rsidR="00420E40" w:rsidRPr="006F4285">
        <w:rPr>
          <w:kern w:val="22"/>
          <w:szCs w:val="22"/>
        </w:rPr>
        <w:t>a</w:t>
      </w:r>
      <w:r w:rsidR="001F05E5" w:rsidRPr="003119D0">
        <w:rPr>
          <w:kern w:val="22"/>
          <w:szCs w:val="22"/>
          <w:lang w:val="ru-RU"/>
        </w:rPr>
        <w:t xml:space="preserve">) </w:t>
      </w:r>
      <w:r w:rsidR="003119D0" w:rsidRPr="003119D0">
        <w:rPr>
          <w:kern w:val="22"/>
          <w:szCs w:val="22"/>
          <w:lang w:val="ru-RU"/>
        </w:rPr>
        <w:t>оказания содействия обмену знаниями, опытом и передовыми методами</w:t>
      </w:r>
      <w:r w:rsidR="001F05E5" w:rsidRPr="003119D0">
        <w:rPr>
          <w:kern w:val="22"/>
          <w:szCs w:val="22"/>
          <w:lang w:val="ru-RU"/>
        </w:rPr>
        <w:t>, (</w:t>
      </w:r>
      <w:r w:rsidR="00420E40" w:rsidRPr="006F4285">
        <w:rPr>
          <w:kern w:val="22"/>
          <w:szCs w:val="22"/>
        </w:rPr>
        <w:t>b</w:t>
      </w:r>
      <w:r w:rsidR="001F05E5" w:rsidRPr="003119D0">
        <w:rPr>
          <w:kern w:val="22"/>
          <w:szCs w:val="22"/>
          <w:lang w:val="ru-RU"/>
        </w:rPr>
        <w:t xml:space="preserve">) </w:t>
      </w:r>
      <w:r w:rsidR="003119D0" w:rsidRPr="003119D0">
        <w:rPr>
          <w:kern w:val="22"/>
          <w:szCs w:val="22"/>
          <w:lang w:val="ru-RU"/>
        </w:rPr>
        <w:t>создания партнерств, способных оказывать адресную помощь</w:t>
      </w:r>
      <w:r w:rsidR="003119D0">
        <w:rPr>
          <w:kern w:val="22"/>
          <w:szCs w:val="22"/>
          <w:lang w:val="ru-RU"/>
        </w:rPr>
        <w:t xml:space="preserve"> по</w:t>
      </w:r>
      <w:r w:rsidR="003119D0" w:rsidRPr="003119D0">
        <w:rPr>
          <w:kern w:val="22"/>
          <w:szCs w:val="22"/>
          <w:lang w:val="ru-RU"/>
        </w:rPr>
        <w:t xml:space="preserve"> созданию потенциала</w:t>
      </w:r>
      <w:r w:rsidR="001F05E5" w:rsidRPr="003119D0">
        <w:rPr>
          <w:kern w:val="22"/>
          <w:szCs w:val="22"/>
          <w:lang w:val="ru-RU"/>
        </w:rPr>
        <w:t>, (</w:t>
      </w:r>
      <w:r w:rsidR="00420E40" w:rsidRPr="006F4285">
        <w:rPr>
          <w:kern w:val="22"/>
          <w:szCs w:val="22"/>
        </w:rPr>
        <w:t>c</w:t>
      </w:r>
      <w:r w:rsidR="001F05E5" w:rsidRPr="003119D0">
        <w:rPr>
          <w:kern w:val="22"/>
          <w:szCs w:val="22"/>
          <w:lang w:val="ru-RU"/>
        </w:rPr>
        <w:t>)</w:t>
      </w:r>
      <w:r w:rsidR="003119D0">
        <w:rPr>
          <w:kern w:val="22"/>
          <w:szCs w:val="22"/>
          <w:lang w:val="ru-RU"/>
        </w:rPr>
        <w:t xml:space="preserve"> </w:t>
      </w:r>
      <w:r w:rsidR="003119D0" w:rsidRPr="003119D0">
        <w:rPr>
          <w:kern w:val="22"/>
          <w:szCs w:val="22"/>
          <w:lang w:val="ru-RU"/>
        </w:rPr>
        <w:t xml:space="preserve">расширения связи между глобальной политикой, наукой и местными субъектами деятельности </w:t>
      </w:r>
      <w:r w:rsidR="003119D0">
        <w:rPr>
          <w:kern w:val="22"/>
          <w:szCs w:val="22"/>
          <w:lang w:val="ru-RU"/>
        </w:rPr>
        <w:t>и</w:t>
      </w:r>
      <w:r w:rsidR="001F05E5" w:rsidRPr="003119D0">
        <w:rPr>
          <w:kern w:val="22"/>
          <w:szCs w:val="22"/>
          <w:lang w:val="ru-RU"/>
        </w:rPr>
        <w:t xml:space="preserve"> (</w:t>
      </w:r>
      <w:r w:rsidR="00420E40" w:rsidRPr="006F4285">
        <w:rPr>
          <w:kern w:val="22"/>
          <w:szCs w:val="22"/>
        </w:rPr>
        <w:t>d</w:t>
      </w:r>
      <w:r w:rsidR="001F05E5" w:rsidRPr="003119D0">
        <w:rPr>
          <w:kern w:val="22"/>
          <w:szCs w:val="22"/>
          <w:lang w:val="ru-RU"/>
        </w:rPr>
        <w:t xml:space="preserve">) </w:t>
      </w:r>
      <w:r w:rsidR="003119D0">
        <w:rPr>
          <w:kern w:val="22"/>
          <w:szCs w:val="22"/>
          <w:lang w:val="ru-RU"/>
        </w:rPr>
        <w:t xml:space="preserve">укрепления диалога и координации между различными секторами </w:t>
      </w:r>
      <w:r w:rsidR="003119D0" w:rsidRPr="003119D0">
        <w:rPr>
          <w:kern w:val="22"/>
          <w:szCs w:val="22"/>
          <w:lang w:val="ru-RU"/>
        </w:rPr>
        <w:t>в целях достижения баланса между сохранением и устойчивым использованием морского биоразнообразия</w:t>
      </w:r>
      <w:r w:rsidR="001F05E5" w:rsidRPr="003119D0">
        <w:rPr>
          <w:kern w:val="22"/>
          <w:szCs w:val="22"/>
          <w:lang w:val="ru-RU"/>
        </w:rPr>
        <w:t>.</w:t>
      </w:r>
      <w:r w:rsidR="00066BED" w:rsidRPr="003119D0">
        <w:rPr>
          <w:kern w:val="22"/>
          <w:szCs w:val="22"/>
          <w:lang w:val="ru-RU"/>
        </w:rPr>
        <w:t xml:space="preserve"> </w:t>
      </w:r>
      <w:r w:rsidR="003119D0">
        <w:rPr>
          <w:kern w:val="22"/>
          <w:szCs w:val="22"/>
          <w:lang w:val="ru-RU"/>
        </w:rPr>
        <w:t>Учебные</w:t>
      </w:r>
      <w:r w:rsidR="003119D0" w:rsidRPr="00EF2784">
        <w:rPr>
          <w:kern w:val="22"/>
          <w:szCs w:val="22"/>
          <w:lang w:val="ru-RU"/>
        </w:rPr>
        <w:t xml:space="preserve"> </w:t>
      </w:r>
      <w:r w:rsidR="003119D0">
        <w:rPr>
          <w:kern w:val="22"/>
          <w:szCs w:val="22"/>
          <w:lang w:val="ru-RU"/>
        </w:rPr>
        <w:t>и</w:t>
      </w:r>
      <w:r w:rsidR="003119D0" w:rsidRPr="00EF2784">
        <w:rPr>
          <w:kern w:val="22"/>
          <w:szCs w:val="22"/>
          <w:lang w:val="ru-RU"/>
        </w:rPr>
        <w:t xml:space="preserve"> </w:t>
      </w:r>
      <w:r w:rsidR="003119D0">
        <w:rPr>
          <w:kern w:val="22"/>
          <w:szCs w:val="22"/>
          <w:lang w:val="ru-RU"/>
        </w:rPr>
        <w:t>партнерские</w:t>
      </w:r>
      <w:r w:rsidR="003119D0" w:rsidRPr="00EF2784">
        <w:rPr>
          <w:kern w:val="22"/>
          <w:szCs w:val="22"/>
          <w:lang w:val="ru-RU"/>
        </w:rPr>
        <w:t xml:space="preserve"> </w:t>
      </w:r>
      <w:r w:rsidR="003119D0">
        <w:rPr>
          <w:kern w:val="22"/>
          <w:szCs w:val="22"/>
          <w:lang w:val="ru-RU"/>
        </w:rPr>
        <w:t>мероприятия</w:t>
      </w:r>
      <w:r w:rsidR="003119D0" w:rsidRPr="00EF2784">
        <w:rPr>
          <w:kern w:val="22"/>
          <w:szCs w:val="22"/>
          <w:lang w:val="ru-RU"/>
        </w:rPr>
        <w:t xml:space="preserve"> </w:t>
      </w:r>
      <w:r w:rsidR="003119D0">
        <w:rPr>
          <w:kern w:val="22"/>
          <w:szCs w:val="22"/>
          <w:lang w:val="ru-RU"/>
        </w:rPr>
        <w:t>в</w:t>
      </w:r>
      <w:r w:rsidR="003119D0" w:rsidRPr="00EF2784">
        <w:rPr>
          <w:kern w:val="22"/>
          <w:szCs w:val="22"/>
          <w:lang w:val="ru-RU"/>
        </w:rPr>
        <w:t xml:space="preserve"> </w:t>
      </w:r>
      <w:r w:rsidR="003119D0">
        <w:rPr>
          <w:kern w:val="22"/>
          <w:szCs w:val="22"/>
          <w:lang w:val="ru-RU"/>
        </w:rPr>
        <w:t>рамках</w:t>
      </w:r>
      <w:r w:rsidR="003119D0" w:rsidRPr="00EF2784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НОО</w:t>
      </w:r>
      <w:proofErr w:type="spellEnd"/>
      <w:r w:rsidR="00066BED" w:rsidRPr="00EF2784">
        <w:rPr>
          <w:kern w:val="22"/>
          <w:szCs w:val="22"/>
          <w:lang w:val="ru-RU"/>
        </w:rPr>
        <w:t xml:space="preserve"> </w:t>
      </w:r>
      <w:r w:rsidR="003119D0">
        <w:rPr>
          <w:kern w:val="22"/>
          <w:szCs w:val="22"/>
          <w:lang w:val="ru-RU"/>
        </w:rPr>
        <w:t>осуществляются</w:t>
      </w:r>
      <w:r w:rsidR="003119D0" w:rsidRPr="00EF2784">
        <w:rPr>
          <w:kern w:val="22"/>
          <w:szCs w:val="22"/>
          <w:lang w:val="ru-RU"/>
        </w:rPr>
        <w:t xml:space="preserve"> </w:t>
      </w:r>
      <w:r w:rsidR="003119D0">
        <w:rPr>
          <w:kern w:val="22"/>
          <w:szCs w:val="22"/>
          <w:lang w:val="ru-RU"/>
        </w:rPr>
        <w:t>при</w:t>
      </w:r>
      <w:r w:rsidR="003119D0" w:rsidRPr="00EF2784">
        <w:rPr>
          <w:kern w:val="22"/>
          <w:szCs w:val="22"/>
          <w:lang w:val="ru-RU"/>
        </w:rPr>
        <w:t xml:space="preserve"> </w:t>
      </w:r>
      <w:r w:rsidR="003119D0">
        <w:rPr>
          <w:kern w:val="22"/>
          <w:szCs w:val="22"/>
          <w:lang w:val="ru-RU"/>
        </w:rPr>
        <w:t>финансовой</w:t>
      </w:r>
      <w:r w:rsidR="003119D0" w:rsidRPr="00EF2784">
        <w:rPr>
          <w:kern w:val="22"/>
          <w:szCs w:val="22"/>
          <w:lang w:val="ru-RU"/>
        </w:rPr>
        <w:t xml:space="preserve"> </w:t>
      </w:r>
      <w:r w:rsidR="003119D0">
        <w:rPr>
          <w:kern w:val="22"/>
          <w:szCs w:val="22"/>
          <w:lang w:val="ru-RU"/>
        </w:rPr>
        <w:t>поддержке</w:t>
      </w:r>
      <w:r w:rsidR="003119D0" w:rsidRPr="00EF2784">
        <w:rPr>
          <w:kern w:val="22"/>
          <w:szCs w:val="22"/>
          <w:lang w:val="ru-RU"/>
        </w:rPr>
        <w:t xml:space="preserve"> </w:t>
      </w:r>
      <w:r w:rsidR="003119D0">
        <w:rPr>
          <w:kern w:val="22"/>
          <w:szCs w:val="22"/>
          <w:lang w:val="ru-RU"/>
        </w:rPr>
        <w:t>правительств</w:t>
      </w:r>
      <w:r w:rsidR="003119D0" w:rsidRPr="00EF2784">
        <w:rPr>
          <w:kern w:val="22"/>
          <w:szCs w:val="22"/>
          <w:lang w:val="ru-RU"/>
        </w:rPr>
        <w:t xml:space="preserve"> </w:t>
      </w:r>
      <w:r w:rsidR="003119D0">
        <w:rPr>
          <w:kern w:val="22"/>
          <w:szCs w:val="22"/>
          <w:lang w:val="ru-RU"/>
        </w:rPr>
        <w:t>Республики</w:t>
      </w:r>
      <w:r w:rsidR="003119D0" w:rsidRPr="00EF2784">
        <w:rPr>
          <w:kern w:val="22"/>
          <w:szCs w:val="22"/>
          <w:lang w:val="ru-RU"/>
        </w:rPr>
        <w:t xml:space="preserve"> </w:t>
      </w:r>
      <w:r w:rsidR="003119D0">
        <w:rPr>
          <w:kern w:val="22"/>
          <w:szCs w:val="22"/>
          <w:lang w:val="ru-RU"/>
        </w:rPr>
        <w:t>Корея</w:t>
      </w:r>
      <w:r w:rsidR="003119D0" w:rsidRPr="00EF2784">
        <w:rPr>
          <w:kern w:val="22"/>
          <w:szCs w:val="22"/>
          <w:lang w:val="ru-RU"/>
        </w:rPr>
        <w:t xml:space="preserve"> (</w:t>
      </w:r>
      <w:r w:rsidR="003119D0">
        <w:rPr>
          <w:kern w:val="22"/>
          <w:szCs w:val="22"/>
          <w:lang w:val="ru-RU"/>
        </w:rPr>
        <w:t>через</w:t>
      </w:r>
      <w:r w:rsidR="003119D0" w:rsidRPr="00EF2784">
        <w:rPr>
          <w:kern w:val="22"/>
          <w:szCs w:val="22"/>
          <w:lang w:val="ru-RU"/>
        </w:rPr>
        <w:t xml:space="preserve"> </w:t>
      </w:r>
      <w:r w:rsidR="003119D0">
        <w:rPr>
          <w:kern w:val="22"/>
          <w:szCs w:val="22"/>
          <w:lang w:val="ru-RU"/>
        </w:rPr>
        <w:t>Министерство</w:t>
      </w:r>
      <w:r w:rsidR="003119D0" w:rsidRPr="00EF2784">
        <w:rPr>
          <w:kern w:val="22"/>
          <w:szCs w:val="22"/>
          <w:lang w:val="ru-RU"/>
        </w:rPr>
        <w:t xml:space="preserve"> </w:t>
      </w:r>
      <w:r w:rsidR="003119D0">
        <w:rPr>
          <w:kern w:val="22"/>
          <w:szCs w:val="22"/>
          <w:lang w:val="ru-RU"/>
        </w:rPr>
        <w:t>океанов</w:t>
      </w:r>
      <w:r w:rsidR="003119D0" w:rsidRPr="00EF2784">
        <w:rPr>
          <w:kern w:val="22"/>
          <w:szCs w:val="22"/>
          <w:lang w:val="ru-RU"/>
        </w:rPr>
        <w:t xml:space="preserve"> </w:t>
      </w:r>
      <w:r w:rsidR="003119D0">
        <w:rPr>
          <w:kern w:val="22"/>
          <w:szCs w:val="22"/>
          <w:lang w:val="ru-RU"/>
        </w:rPr>
        <w:t>и</w:t>
      </w:r>
      <w:r w:rsidR="003119D0" w:rsidRPr="00EF2784">
        <w:rPr>
          <w:kern w:val="22"/>
          <w:szCs w:val="22"/>
          <w:lang w:val="ru-RU"/>
        </w:rPr>
        <w:t xml:space="preserve"> </w:t>
      </w:r>
      <w:r w:rsidR="003119D0">
        <w:rPr>
          <w:kern w:val="22"/>
          <w:szCs w:val="22"/>
          <w:lang w:val="ru-RU"/>
        </w:rPr>
        <w:t>рыболовства</w:t>
      </w:r>
      <w:r w:rsidR="003119D0" w:rsidRPr="00EF2784">
        <w:rPr>
          <w:kern w:val="22"/>
          <w:szCs w:val="22"/>
          <w:lang w:val="ru-RU"/>
        </w:rPr>
        <w:t xml:space="preserve">), </w:t>
      </w:r>
      <w:r w:rsidR="003119D0">
        <w:rPr>
          <w:kern w:val="22"/>
          <w:szCs w:val="22"/>
          <w:lang w:val="ru-RU"/>
        </w:rPr>
        <w:t>Франции</w:t>
      </w:r>
      <w:r w:rsidR="003119D0" w:rsidRPr="00EF2784">
        <w:rPr>
          <w:kern w:val="22"/>
          <w:szCs w:val="22"/>
          <w:lang w:val="ru-RU"/>
        </w:rPr>
        <w:t xml:space="preserve"> (</w:t>
      </w:r>
      <w:r w:rsidR="003119D0">
        <w:rPr>
          <w:kern w:val="22"/>
          <w:szCs w:val="22"/>
          <w:lang w:val="ru-RU"/>
        </w:rPr>
        <w:t>через</w:t>
      </w:r>
      <w:r w:rsidR="00EF2784">
        <w:rPr>
          <w:kern w:val="22"/>
          <w:szCs w:val="22"/>
          <w:lang w:val="ru-RU"/>
        </w:rPr>
        <w:t xml:space="preserve"> Французское управление биоразнообразия</w:t>
      </w:r>
      <w:r w:rsidR="003119D0" w:rsidRPr="00EF2784">
        <w:rPr>
          <w:kern w:val="22"/>
          <w:szCs w:val="22"/>
          <w:lang w:val="ru-RU"/>
        </w:rPr>
        <w:t>),</w:t>
      </w:r>
      <w:r w:rsidR="00EF2784">
        <w:rPr>
          <w:kern w:val="22"/>
          <w:szCs w:val="22"/>
          <w:lang w:val="ru-RU"/>
        </w:rPr>
        <w:t xml:space="preserve"> Швеции (через Министерство окружающей среды и энергетики), Японии</w:t>
      </w:r>
      <w:r w:rsidR="00066BED" w:rsidRPr="00EF2784">
        <w:rPr>
          <w:kern w:val="22"/>
          <w:szCs w:val="22"/>
          <w:lang w:val="ru-RU"/>
        </w:rPr>
        <w:t xml:space="preserve"> (</w:t>
      </w:r>
      <w:r w:rsidR="00EF2784">
        <w:rPr>
          <w:kern w:val="22"/>
          <w:szCs w:val="22"/>
          <w:lang w:val="ru-RU"/>
        </w:rPr>
        <w:t>через Фонд биоразнообразия Японии</w:t>
      </w:r>
      <w:r w:rsidR="00066BED" w:rsidRPr="00EF2784">
        <w:rPr>
          <w:kern w:val="22"/>
          <w:szCs w:val="22"/>
          <w:lang w:val="ru-RU"/>
        </w:rPr>
        <w:t>)</w:t>
      </w:r>
      <w:r w:rsidR="00EF2784">
        <w:rPr>
          <w:kern w:val="22"/>
          <w:szCs w:val="22"/>
          <w:lang w:val="ru-RU"/>
        </w:rPr>
        <w:t xml:space="preserve"> и Европейского союза и координируются Секретариатом в сотрудничестве с различными международными партнерами</w:t>
      </w:r>
      <w:r w:rsidR="00066BED" w:rsidRPr="00EF2784">
        <w:rPr>
          <w:kern w:val="22"/>
          <w:szCs w:val="22"/>
          <w:lang w:val="ru-RU"/>
        </w:rPr>
        <w:t>.</w:t>
      </w:r>
    </w:p>
    <w:p w14:paraId="2BCB739E" w14:textId="6ECB9ABA" w:rsidR="001F05E5" w:rsidRPr="00681D1B" w:rsidRDefault="00681D1B" w:rsidP="006F4285">
      <w:pPr>
        <w:pStyle w:val="Para1"/>
        <w:suppressLineNumbers/>
        <w:tabs>
          <w:tab w:val="clear" w:pos="1710"/>
        </w:tabs>
        <w:suppressAutoHyphens/>
        <w:kinsoku w:val="0"/>
        <w:overflowPunct w:val="0"/>
        <w:autoSpaceDE w:val="0"/>
        <w:autoSpaceDN w:val="0"/>
        <w:spacing w:after="0"/>
        <w:ind w:left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</w:t>
      </w:r>
      <w:r w:rsidRPr="00681D1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февраля</w:t>
      </w:r>
      <w:r w:rsidR="001F05E5" w:rsidRPr="00681D1B">
        <w:rPr>
          <w:kern w:val="22"/>
          <w:szCs w:val="22"/>
          <w:lang w:val="ru-RU"/>
        </w:rPr>
        <w:t xml:space="preserve"> 2013</w:t>
      </w:r>
      <w:r w:rsidRPr="00681D1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года</w:t>
      </w:r>
      <w:r w:rsidRPr="00681D1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681D1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февраль</w:t>
      </w:r>
      <w:r w:rsidR="001F05E5" w:rsidRPr="00681D1B">
        <w:rPr>
          <w:kern w:val="22"/>
          <w:szCs w:val="22"/>
          <w:lang w:val="ru-RU"/>
        </w:rPr>
        <w:t xml:space="preserve"> 2018</w:t>
      </w:r>
      <w:r w:rsidRPr="00681D1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года</w:t>
      </w:r>
      <w:r w:rsidR="001F05E5" w:rsidRPr="00681D1B">
        <w:rPr>
          <w:kern w:val="22"/>
          <w:szCs w:val="22"/>
          <w:lang w:val="ru-RU"/>
        </w:rPr>
        <w:t xml:space="preserve"> </w:t>
      </w:r>
      <w:proofErr w:type="spellStart"/>
      <w:r w:rsidR="00766739">
        <w:rPr>
          <w:kern w:val="22"/>
          <w:szCs w:val="22"/>
          <w:lang w:val="ru-RU"/>
        </w:rPr>
        <w:t>НОО</w:t>
      </w:r>
      <w:proofErr w:type="spellEnd"/>
      <w:r w:rsidR="001F05E5" w:rsidRPr="00681D1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предоставила возможности профессиональной подготовки</w:t>
      </w:r>
      <w:r w:rsidR="001F05E5" w:rsidRPr="00681D1B">
        <w:rPr>
          <w:kern w:val="22"/>
          <w:szCs w:val="22"/>
          <w:lang w:val="ru-RU"/>
        </w:rPr>
        <w:t xml:space="preserve"> 627 </w:t>
      </w:r>
      <w:r>
        <w:rPr>
          <w:kern w:val="22"/>
          <w:szCs w:val="22"/>
          <w:lang w:val="ru-RU"/>
        </w:rPr>
        <w:t xml:space="preserve">участникам </w:t>
      </w:r>
      <w:proofErr w:type="gramStart"/>
      <w:r w:rsidR="00AD3C3C">
        <w:rPr>
          <w:kern w:val="22"/>
          <w:szCs w:val="22"/>
          <w:lang w:val="ru-RU"/>
        </w:rPr>
        <w:t>из</w:t>
      </w:r>
      <w:proofErr w:type="gramEnd"/>
      <w:r w:rsidR="00AD3C3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более </w:t>
      </w:r>
      <w:proofErr w:type="gramStart"/>
      <w:r>
        <w:rPr>
          <w:kern w:val="22"/>
          <w:szCs w:val="22"/>
          <w:lang w:val="ru-RU"/>
        </w:rPr>
        <w:t>чем</w:t>
      </w:r>
      <w:proofErr w:type="gramEnd"/>
      <w:r>
        <w:rPr>
          <w:kern w:val="22"/>
          <w:szCs w:val="22"/>
          <w:lang w:val="ru-RU"/>
        </w:rPr>
        <w:t xml:space="preserve"> </w:t>
      </w:r>
      <w:r w:rsidR="001F05E5" w:rsidRPr="00681D1B">
        <w:rPr>
          <w:kern w:val="22"/>
          <w:szCs w:val="22"/>
          <w:lang w:val="ru-RU"/>
        </w:rPr>
        <w:t xml:space="preserve">100 </w:t>
      </w:r>
      <w:r>
        <w:rPr>
          <w:kern w:val="22"/>
          <w:szCs w:val="22"/>
          <w:lang w:val="ru-RU"/>
        </w:rPr>
        <w:t>стран, являющихся Сторонами</w:t>
      </w:r>
      <w:r w:rsidR="001F05E5" w:rsidRPr="00681D1B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некоторые из которых</w:t>
      </w:r>
      <w:r w:rsidRPr="00681D1B">
        <w:rPr>
          <w:rFonts w:eastAsia="Times New Roman"/>
          <w:snapToGrid/>
          <w:sz w:val="24"/>
          <w:szCs w:val="24"/>
          <w:lang w:val="ru-RU" w:eastAsia="ru-RU"/>
        </w:rPr>
        <w:t xml:space="preserve"> </w:t>
      </w:r>
      <w:r w:rsidRPr="00681D1B">
        <w:rPr>
          <w:kern w:val="22"/>
          <w:szCs w:val="22"/>
          <w:lang w:val="ru-RU"/>
        </w:rPr>
        <w:t xml:space="preserve">воспользовались </w:t>
      </w:r>
      <w:r w:rsidR="00AD3C3C">
        <w:rPr>
          <w:kern w:val="22"/>
          <w:szCs w:val="22"/>
          <w:lang w:val="ru-RU"/>
        </w:rPr>
        <w:t>несколькими</w:t>
      </w:r>
      <w:r w:rsidRPr="00681D1B">
        <w:rPr>
          <w:kern w:val="22"/>
          <w:szCs w:val="22"/>
          <w:lang w:val="ru-RU"/>
        </w:rPr>
        <w:t xml:space="preserve"> мероприятиями по профессиональной подготовке, и мног</w:t>
      </w:r>
      <w:r>
        <w:rPr>
          <w:kern w:val="22"/>
          <w:szCs w:val="22"/>
          <w:lang w:val="ru-RU"/>
        </w:rPr>
        <w:t>очисленных</w:t>
      </w:r>
      <w:r w:rsidRPr="00681D1B">
        <w:rPr>
          <w:kern w:val="22"/>
          <w:szCs w:val="22"/>
          <w:lang w:val="ru-RU"/>
        </w:rPr>
        <w:t xml:space="preserve"> региональны</w:t>
      </w:r>
      <w:r>
        <w:rPr>
          <w:kern w:val="22"/>
          <w:szCs w:val="22"/>
          <w:lang w:val="ru-RU"/>
        </w:rPr>
        <w:t>х</w:t>
      </w:r>
      <w:r w:rsidRPr="00681D1B">
        <w:rPr>
          <w:kern w:val="22"/>
          <w:szCs w:val="22"/>
          <w:lang w:val="ru-RU"/>
        </w:rPr>
        <w:t xml:space="preserve"> и национальны</w:t>
      </w:r>
      <w:r>
        <w:rPr>
          <w:kern w:val="22"/>
          <w:szCs w:val="22"/>
          <w:lang w:val="ru-RU"/>
        </w:rPr>
        <w:t>х</w:t>
      </w:r>
      <w:r w:rsidRPr="00681D1B">
        <w:rPr>
          <w:kern w:val="22"/>
          <w:szCs w:val="22"/>
          <w:lang w:val="ru-RU"/>
        </w:rPr>
        <w:t xml:space="preserve"> организаци</w:t>
      </w:r>
      <w:r>
        <w:rPr>
          <w:kern w:val="22"/>
          <w:szCs w:val="22"/>
          <w:lang w:val="ru-RU"/>
        </w:rPr>
        <w:t>й</w:t>
      </w:r>
      <w:r w:rsidRPr="00681D1B">
        <w:rPr>
          <w:kern w:val="22"/>
          <w:szCs w:val="22"/>
          <w:lang w:val="ru-RU"/>
        </w:rPr>
        <w:t>/инициатив</w:t>
      </w:r>
      <w:r w:rsidR="001F05E5" w:rsidRPr="00681D1B">
        <w:rPr>
          <w:kern w:val="22"/>
          <w:szCs w:val="22"/>
          <w:lang w:val="ru-RU"/>
        </w:rPr>
        <w:t>.</w:t>
      </w:r>
    </w:p>
    <w:p w14:paraId="371F32F7" w14:textId="0B6F63C1" w:rsidR="00066BED" w:rsidRPr="00615DC2" w:rsidRDefault="007B6A38" w:rsidP="006F4285">
      <w:pPr>
        <w:pStyle w:val="Para1"/>
        <w:suppressLineNumbers/>
        <w:tabs>
          <w:tab w:val="clear" w:pos="1710"/>
        </w:tabs>
        <w:suppressAutoHyphens/>
        <w:kinsoku w:val="0"/>
        <w:overflowPunct w:val="0"/>
        <w:autoSpaceDE w:val="0"/>
        <w:autoSpaceDN w:val="0"/>
        <w:spacing w:after="0"/>
        <w:ind w:left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После</w:t>
      </w:r>
      <w:r w:rsidRPr="00615DC2">
        <w:rPr>
          <w:kern w:val="22"/>
          <w:szCs w:val="22"/>
          <w:lang w:val="ru-RU"/>
        </w:rPr>
        <w:t xml:space="preserve"> 20-</w:t>
      </w:r>
      <w:r>
        <w:rPr>
          <w:kern w:val="22"/>
          <w:szCs w:val="22"/>
          <w:lang w:val="ru-RU"/>
        </w:rPr>
        <w:t>го</w:t>
      </w:r>
      <w:r w:rsidRPr="00615DC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совещания</w:t>
      </w:r>
      <w:r w:rsidRPr="00615DC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Вспомогательного</w:t>
      </w:r>
      <w:r w:rsidRPr="00615DC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органа</w:t>
      </w:r>
      <w:r w:rsidRPr="00615DC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Исполнительный</w:t>
      </w:r>
      <w:r w:rsidRPr="00615DC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секретарь</w:t>
      </w:r>
      <w:r w:rsidR="00066BED" w:rsidRPr="00615DC2">
        <w:rPr>
          <w:kern w:val="22"/>
          <w:szCs w:val="22"/>
          <w:lang w:val="ru-RU"/>
        </w:rPr>
        <w:t xml:space="preserve"> </w:t>
      </w:r>
      <w:r w:rsidR="00615DC2">
        <w:rPr>
          <w:kern w:val="22"/>
          <w:szCs w:val="22"/>
          <w:lang w:val="ru-RU"/>
        </w:rPr>
        <w:t>продолжал</w:t>
      </w:r>
      <w:r w:rsidR="00615DC2" w:rsidRPr="00615DC2">
        <w:rPr>
          <w:kern w:val="22"/>
          <w:szCs w:val="22"/>
          <w:lang w:val="ru-RU"/>
        </w:rPr>
        <w:t xml:space="preserve"> </w:t>
      </w:r>
      <w:r w:rsidR="00615DC2">
        <w:rPr>
          <w:kern w:val="22"/>
          <w:szCs w:val="22"/>
          <w:lang w:val="ru-RU"/>
        </w:rPr>
        <w:t>работу</w:t>
      </w:r>
      <w:r w:rsidR="00615DC2" w:rsidRPr="00615DC2">
        <w:rPr>
          <w:kern w:val="22"/>
          <w:szCs w:val="22"/>
          <w:lang w:val="ru-RU"/>
        </w:rPr>
        <w:t xml:space="preserve"> </w:t>
      </w:r>
      <w:r w:rsidR="00615DC2">
        <w:rPr>
          <w:kern w:val="22"/>
          <w:szCs w:val="22"/>
          <w:lang w:val="ru-RU"/>
        </w:rPr>
        <w:t>в</w:t>
      </w:r>
      <w:r w:rsidR="00615DC2" w:rsidRPr="00615DC2">
        <w:rPr>
          <w:kern w:val="22"/>
          <w:szCs w:val="22"/>
          <w:lang w:val="ru-RU"/>
        </w:rPr>
        <w:t xml:space="preserve"> </w:t>
      </w:r>
      <w:r w:rsidR="00615DC2">
        <w:rPr>
          <w:kern w:val="22"/>
          <w:szCs w:val="22"/>
          <w:lang w:val="ru-RU"/>
        </w:rPr>
        <w:t>рамках</w:t>
      </w:r>
      <w:r w:rsidR="00615DC2" w:rsidRPr="00615DC2">
        <w:rPr>
          <w:kern w:val="22"/>
          <w:szCs w:val="22"/>
          <w:lang w:val="ru-RU"/>
        </w:rPr>
        <w:t xml:space="preserve"> </w:t>
      </w:r>
      <w:proofErr w:type="spellStart"/>
      <w:r w:rsidR="009A642F">
        <w:rPr>
          <w:kern w:val="22"/>
          <w:szCs w:val="22"/>
          <w:lang w:val="ru-RU"/>
        </w:rPr>
        <w:t>НОО</w:t>
      </w:r>
      <w:proofErr w:type="spellEnd"/>
      <w:r w:rsidR="001F05E5" w:rsidRPr="00615DC2">
        <w:rPr>
          <w:kern w:val="22"/>
          <w:szCs w:val="22"/>
          <w:lang w:val="ru-RU"/>
        </w:rPr>
        <w:t xml:space="preserve"> </w:t>
      </w:r>
      <w:r w:rsidR="00615DC2">
        <w:rPr>
          <w:kern w:val="22"/>
          <w:szCs w:val="22"/>
          <w:lang w:val="ru-RU"/>
        </w:rPr>
        <w:t>на глобальном</w:t>
      </w:r>
      <w:r w:rsidR="00066BED" w:rsidRPr="00615DC2">
        <w:rPr>
          <w:kern w:val="22"/>
          <w:szCs w:val="22"/>
          <w:lang w:val="ru-RU"/>
        </w:rPr>
        <w:t xml:space="preserve">, </w:t>
      </w:r>
      <w:r w:rsidR="00615DC2">
        <w:rPr>
          <w:kern w:val="22"/>
          <w:szCs w:val="22"/>
          <w:lang w:val="ru-RU"/>
        </w:rPr>
        <w:t>региональном и национальном уровнях</w:t>
      </w:r>
      <w:r w:rsidR="00066BED" w:rsidRPr="00615DC2">
        <w:rPr>
          <w:kern w:val="22"/>
          <w:szCs w:val="22"/>
          <w:lang w:val="ru-RU"/>
        </w:rPr>
        <w:t xml:space="preserve">, </w:t>
      </w:r>
      <w:r w:rsidR="00615DC2">
        <w:rPr>
          <w:kern w:val="22"/>
          <w:szCs w:val="22"/>
          <w:lang w:val="ru-RU"/>
        </w:rPr>
        <w:t>включая</w:t>
      </w:r>
      <w:r w:rsidR="00066BED" w:rsidRPr="00615DC2">
        <w:rPr>
          <w:kern w:val="22"/>
          <w:szCs w:val="22"/>
          <w:lang w:val="ru-RU"/>
        </w:rPr>
        <w:t>:</w:t>
      </w:r>
    </w:p>
    <w:p w14:paraId="42F2FAE8" w14:textId="2912C6B3" w:rsidR="00A46A72" w:rsidRPr="00625BBC" w:rsidRDefault="00E77144" w:rsidP="006F4285">
      <w:pPr>
        <w:pStyle w:val="Para1"/>
        <w:numPr>
          <w:ilvl w:val="1"/>
          <w:numId w:val="2"/>
        </w:numPr>
        <w:suppressLineNumbers/>
        <w:tabs>
          <w:tab w:val="clear" w:pos="1440"/>
          <w:tab w:val="left" w:pos="1170"/>
        </w:tabs>
        <w:suppressAutoHyphens/>
        <w:kinsoku w:val="0"/>
        <w:overflowPunct w:val="0"/>
        <w:autoSpaceDE w:val="0"/>
        <w:autoSpaceDN w:val="0"/>
        <w:spacing w:after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семинар</w:t>
      </w:r>
      <w:r w:rsidR="00615DC2" w:rsidRPr="00625BBC">
        <w:rPr>
          <w:kern w:val="22"/>
          <w:szCs w:val="22"/>
          <w:lang w:val="ru-RU"/>
        </w:rPr>
        <w:t xml:space="preserve"> </w:t>
      </w:r>
      <w:r w:rsidR="00615DC2">
        <w:rPr>
          <w:kern w:val="22"/>
          <w:szCs w:val="22"/>
          <w:lang w:val="ru-RU"/>
        </w:rPr>
        <w:t>по</w:t>
      </w:r>
      <w:r w:rsidR="00615DC2" w:rsidRPr="00625BBC">
        <w:rPr>
          <w:kern w:val="22"/>
          <w:szCs w:val="22"/>
          <w:lang w:val="ru-RU"/>
        </w:rPr>
        <w:t xml:space="preserve"> </w:t>
      </w:r>
      <w:r w:rsidR="00615DC2">
        <w:rPr>
          <w:kern w:val="22"/>
          <w:szCs w:val="22"/>
          <w:lang w:val="ru-RU"/>
        </w:rPr>
        <w:t>подготовке</w:t>
      </w:r>
      <w:r w:rsidR="00615DC2" w:rsidRPr="00625BBC">
        <w:rPr>
          <w:kern w:val="22"/>
          <w:szCs w:val="22"/>
          <w:lang w:val="ru-RU"/>
        </w:rPr>
        <w:t xml:space="preserve"> </w:t>
      </w:r>
      <w:r w:rsidR="00615DC2">
        <w:rPr>
          <w:kern w:val="22"/>
          <w:szCs w:val="22"/>
          <w:lang w:val="ru-RU"/>
        </w:rPr>
        <w:t>инструкторов</w:t>
      </w:r>
      <w:r w:rsidR="001F05E5" w:rsidRPr="00625BBC">
        <w:rPr>
          <w:kern w:val="22"/>
          <w:szCs w:val="22"/>
          <w:lang w:val="ru-RU"/>
        </w:rPr>
        <w:t xml:space="preserve"> </w:t>
      </w:r>
      <w:r w:rsidR="00A46A72" w:rsidRPr="00625BBC">
        <w:rPr>
          <w:kern w:val="22"/>
          <w:szCs w:val="22"/>
          <w:lang w:val="ru-RU"/>
        </w:rPr>
        <w:t>(</w:t>
      </w:r>
      <w:r w:rsidR="00625BBC">
        <w:rPr>
          <w:noProof/>
          <w:kern w:val="22"/>
          <w:szCs w:val="22"/>
          <w:lang w:val="ru-RU"/>
        </w:rPr>
        <w:t>Йосу</w:t>
      </w:r>
      <w:r w:rsidR="00A46A72" w:rsidRPr="00625BBC">
        <w:rPr>
          <w:kern w:val="22"/>
          <w:szCs w:val="22"/>
          <w:lang w:val="ru-RU"/>
        </w:rPr>
        <w:t xml:space="preserve">, </w:t>
      </w:r>
      <w:r w:rsidR="00625BBC">
        <w:rPr>
          <w:kern w:val="22"/>
          <w:szCs w:val="22"/>
          <w:lang w:val="ru-RU"/>
        </w:rPr>
        <w:t>Республика Корея</w:t>
      </w:r>
      <w:r w:rsidR="00420E40" w:rsidRPr="00625BBC">
        <w:rPr>
          <w:kern w:val="22"/>
          <w:szCs w:val="22"/>
          <w:lang w:val="ru-RU"/>
        </w:rPr>
        <w:t xml:space="preserve">, </w:t>
      </w:r>
      <w:r w:rsidR="00625BBC">
        <w:rPr>
          <w:kern w:val="22"/>
          <w:szCs w:val="22"/>
          <w:lang w:val="ru-RU"/>
        </w:rPr>
        <w:t>июль</w:t>
      </w:r>
      <w:r w:rsidR="00420E40" w:rsidRPr="00625BBC">
        <w:rPr>
          <w:kern w:val="22"/>
          <w:szCs w:val="22"/>
          <w:lang w:val="ru-RU"/>
        </w:rPr>
        <w:t xml:space="preserve"> 2016</w:t>
      </w:r>
      <w:r w:rsidR="00625BBC">
        <w:rPr>
          <w:kern w:val="22"/>
          <w:szCs w:val="22"/>
          <w:lang w:val="ru-RU"/>
        </w:rPr>
        <w:t xml:space="preserve"> года и </w:t>
      </w:r>
      <w:proofErr w:type="spellStart"/>
      <w:r w:rsidR="00625BBC">
        <w:rPr>
          <w:kern w:val="22"/>
          <w:szCs w:val="22"/>
          <w:lang w:val="ru-RU"/>
        </w:rPr>
        <w:t>Сочхон</w:t>
      </w:r>
      <w:proofErr w:type="spellEnd"/>
      <w:r w:rsidR="00625BBC">
        <w:rPr>
          <w:kern w:val="22"/>
          <w:szCs w:val="22"/>
          <w:lang w:val="ru-RU"/>
        </w:rPr>
        <w:t>, Республика Корея</w:t>
      </w:r>
      <w:r w:rsidR="00420E40" w:rsidRPr="00625BBC">
        <w:rPr>
          <w:kern w:val="22"/>
          <w:szCs w:val="22"/>
          <w:lang w:val="ru-RU"/>
        </w:rPr>
        <w:t xml:space="preserve">, </w:t>
      </w:r>
      <w:r w:rsidR="00625BBC">
        <w:rPr>
          <w:kern w:val="22"/>
          <w:szCs w:val="22"/>
          <w:lang w:val="ru-RU"/>
        </w:rPr>
        <w:t>сентябрь</w:t>
      </w:r>
      <w:r w:rsidR="00A46A72" w:rsidRPr="00625BBC">
        <w:rPr>
          <w:kern w:val="22"/>
          <w:szCs w:val="22"/>
          <w:lang w:val="ru-RU"/>
        </w:rPr>
        <w:t xml:space="preserve"> 2017</w:t>
      </w:r>
      <w:r w:rsidR="00625BBC">
        <w:rPr>
          <w:kern w:val="22"/>
          <w:szCs w:val="22"/>
          <w:lang w:val="ru-RU"/>
        </w:rPr>
        <w:t xml:space="preserve"> года</w:t>
      </w:r>
      <w:r w:rsidR="00A46A72" w:rsidRPr="00625BBC">
        <w:rPr>
          <w:kern w:val="22"/>
          <w:szCs w:val="22"/>
          <w:lang w:val="ru-RU"/>
        </w:rPr>
        <w:t>)</w:t>
      </w:r>
      <w:r w:rsidR="00A20CCE" w:rsidRPr="006F4285">
        <w:rPr>
          <w:rStyle w:val="ab"/>
          <w:kern w:val="22"/>
          <w:szCs w:val="22"/>
        </w:rPr>
        <w:footnoteReference w:id="17"/>
      </w:r>
      <w:r w:rsidR="00625BBC">
        <w:rPr>
          <w:kern w:val="22"/>
          <w:szCs w:val="22"/>
          <w:lang w:val="ru-RU"/>
        </w:rPr>
        <w:t>;</w:t>
      </w:r>
    </w:p>
    <w:p w14:paraId="7E907390" w14:textId="0353995E" w:rsidR="001F05E5" w:rsidRPr="002A0F0F" w:rsidRDefault="002A0F0F" w:rsidP="006F4285">
      <w:pPr>
        <w:pStyle w:val="Para1"/>
        <w:numPr>
          <w:ilvl w:val="1"/>
          <w:numId w:val="2"/>
        </w:numPr>
        <w:suppressLineNumbers/>
        <w:tabs>
          <w:tab w:val="clear" w:pos="1440"/>
          <w:tab w:val="left" w:pos="1170"/>
        </w:tabs>
        <w:suppressAutoHyphens/>
        <w:kinsoku w:val="0"/>
        <w:overflowPunct w:val="0"/>
        <w:autoSpaceDE w:val="0"/>
        <w:autoSpaceDN w:val="0"/>
        <w:spacing w:after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региональные</w:t>
      </w:r>
      <w:r w:rsidRPr="002A0F0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семинары</w:t>
      </w:r>
      <w:r w:rsidRPr="002A0F0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</w:t>
      </w:r>
      <w:r w:rsidRPr="002A0F0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созданию</w:t>
      </w:r>
      <w:r w:rsidRPr="002A0F0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потенциала</w:t>
      </w:r>
      <w:r w:rsidRPr="002A0F0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2A0F0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островов</w:t>
      </w:r>
      <w:r w:rsidRPr="002A0F0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Тихого</w:t>
      </w:r>
      <w:r w:rsidRPr="002A0F0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океана</w:t>
      </w:r>
      <w:r w:rsidR="00A46A72" w:rsidRPr="002A0F0F">
        <w:rPr>
          <w:kern w:val="22"/>
          <w:szCs w:val="22"/>
          <w:lang w:val="ru-RU"/>
        </w:rPr>
        <w:t xml:space="preserve"> (</w:t>
      </w:r>
      <w:r>
        <w:rPr>
          <w:kern w:val="22"/>
          <w:szCs w:val="22"/>
          <w:lang w:val="ru-RU"/>
        </w:rPr>
        <w:t>Самоа</w:t>
      </w:r>
      <w:r w:rsidR="00A46A72" w:rsidRPr="002A0F0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октябрь</w:t>
      </w:r>
      <w:r w:rsidR="00A46A72" w:rsidRPr="002A0F0F">
        <w:rPr>
          <w:kern w:val="22"/>
          <w:szCs w:val="22"/>
          <w:lang w:val="ru-RU"/>
        </w:rPr>
        <w:t xml:space="preserve"> 2016</w:t>
      </w:r>
      <w:r>
        <w:rPr>
          <w:kern w:val="22"/>
          <w:szCs w:val="22"/>
          <w:lang w:val="ru-RU"/>
        </w:rPr>
        <w:t xml:space="preserve"> года</w:t>
      </w:r>
      <w:r w:rsidR="00A46A72" w:rsidRPr="002A0F0F">
        <w:rPr>
          <w:kern w:val="22"/>
          <w:szCs w:val="22"/>
          <w:lang w:val="ru-RU"/>
        </w:rPr>
        <w:t xml:space="preserve">) </w:t>
      </w:r>
      <w:r>
        <w:rPr>
          <w:kern w:val="22"/>
          <w:szCs w:val="22"/>
          <w:lang w:val="ru-RU"/>
        </w:rPr>
        <w:t>и для Большого Карибского района и Центральной Америки</w:t>
      </w:r>
      <w:r w:rsidR="001F05E5" w:rsidRPr="002A0F0F">
        <w:rPr>
          <w:kern w:val="22"/>
          <w:szCs w:val="22"/>
          <w:lang w:val="ru-RU"/>
        </w:rPr>
        <w:t xml:space="preserve"> </w:t>
      </w:r>
      <w:r w:rsidR="00A46A72" w:rsidRPr="002A0F0F">
        <w:rPr>
          <w:kern w:val="22"/>
          <w:szCs w:val="22"/>
          <w:lang w:val="ru-RU"/>
        </w:rPr>
        <w:t>(</w:t>
      </w:r>
      <w:r>
        <w:rPr>
          <w:kern w:val="22"/>
          <w:szCs w:val="22"/>
          <w:lang w:val="ru-RU"/>
        </w:rPr>
        <w:t>Коста-Рика</w:t>
      </w:r>
      <w:r w:rsidR="00A46A72" w:rsidRPr="002A0F0F">
        <w:rPr>
          <w:kern w:val="22"/>
          <w:szCs w:val="22"/>
          <w:lang w:val="ru-RU"/>
        </w:rPr>
        <w:t>,</w:t>
      </w:r>
      <w:r w:rsidR="001F05E5" w:rsidRPr="002A0F0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февраль</w:t>
      </w:r>
      <w:r w:rsidR="001F05E5" w:rsidRPr="002A0F0F">
        <w:rPr>
          <w:kern w:val="22"/>
          <w:szCs w:val="22"/>
          <w:lang w:val="ru-RU"/>
        </w:rPr>
        <w:t xml:space="preserve"> 2017</w:t>
      </w:r>
      <w:r>
        <w:rPr>
          <w:kern w:val="22"/>
          <w:szCs w:val="22"/>
          <w:lang w:val="ru-RU"/>
        </w:rPr>
        <w:t xml:space="preserve"> года</w:t>
      </w:r>
      <w:r w:rsidR="00A46A72" w:rsidRPr="002A0F0F">
        <w:rPr>
          <w:kern w:val="22"/>
          <w:szCs w:val="22"/>
          <w:lang w:val="ru-RU"/>
        </w:rPr>
        <w:t>)</w:t>
      </w:r>
      <w:r w:rsidR="00A20CCE" w:rsidRPr="006F4285">
        <w:rPr>
          <w:rStyle w:val="ab"/>
          <w:kern w:val="22"/>
          <w:szCs w:val="22"/>
        </w:rPr>
        <w:footnoteReference w:id="18"/>
      </w:r>
      <w:r>
        <w:rPr>
          <w:kern w:val="22"/>
          <w:szCs w:val="22"/>
          <w:lang w:val="ru-RU"/>
        </w:rPr>
        <w:t>;</w:t>
      </w:r>
    </w:p>
    <w:p w14:paraId="6ACB7F2F" w14:textId="06E5C2E1" w:rsidR="00FD3523" w:rsidRPr="00E77144" w:rsidRDefault="00E77144" w:rsidP="006F4285">
      <w:pPr>
        <w:pStyle w:val="Para1"/>
        <w:numPr>
          <w:ilvl w:val="1"/>
          <w:numId w:val="2"/>
        </w:numPr>
        <w:suppressLineNumbers/>
        <w:tabs>
          <w:tab w:val="clear" w:pos="1440"/>
          <w:tab w:val="left" w:pos="1170"/>
        </w:tabs>
        <w:suppressAutoHyphens/>
        <w:kinsoku w:val="0"/>
        <w:overflowPunct w:val="0"/>
        <w:autoSpaceDE w:val="0"/>
        <w:autoSpaceDN w:val="0"/>
        <w:rPr>
          <w:kern w:val="22"/>
          <w:szCs w:val="22"/>
          <w:lang w:val="ru-RU"/>
        </w:rPr>
      </w:pPr>
      <w:r w:rsidRPr="00E77144">
        <w:rPr>
          <w:kern w:val="22"/>
          <w:szCs w:val="22"/>
          <w:lang w:val="ru-RU"/>
        </w:rPr>
        <w:t xml:space="preserve">национальный семинар по развитию потенциала </w:t>
      </w:r>
      <w:r>
        <w:rPr>
          <w:kern w:val="22"/>
          <w:szCs w:val="22"/>
          <w:lang w:val="ru-RU"/>
        </w:rPr>
        <w:t>для Тимора-</w:t>
      </w:r>
      <w:proofErr w:type="spellStart"/>
      <w:r>
        <w:rPr>
          <w:kern w:val="22"/>
          <w:szCs w:val="22"/>
          <w:lang w:val="ru-RU"/>
        </w:rPr>
        <w:t>Лешти</w:t>
      </w:r>
      <w:proofErr w:type="spellEnd"/>
      <w:r w:rsidR="001F05E5" w:rsidRPr="00E77144">
        <w:rPr>
          <w:kern w:val="22"/>
          <w:szCs w:val="22"/>
          <w:lang w:val="ru-RU"/>
        </w:rPr>
        <w:t xml:space="preserve"> </w:t>
      </w:r>
      <w:r w:rsidR="00A46A72" w:rsidRPr="00E77144">
        <w:rPr>
          <w:kern w:val="22"/>
          <w:szCs w:val="22"/>
          <w:lang w:val="ru-RU"/>
        </w:rPr>
        <w:t>(</w:t>
      </w:r>
      <w:r>
        <w:rPr>
          <w:kern w:val="22"/>
          <w:szCs w:val="22"/>
          <w:lang w:val="ru-RU"/>
        </w:rPr>
        <w:t xml:space="preserve">сентябрь </w:t>
      </w:r>
      <w:r w:rsidR="001F05E5" w:rsidRPr="00E77144">
        <w:rPr>
          <w:kern w:val="22"/>
          <w:szCs w:val="22"/>
          <w:lang w:val="ru-RU"/>
        </w:rPr>
        <w:t>2016</w:t>
      </w:r>
      <w:r>
        <w:rPr>
          <w:kern w:val="22"/>
          <w:szCs w:val="22"/>
          <w:lang w:val="ru-RU"/>
        </w:rPr>
        <w:t> года</w:t>
      </w:r>
      <w:r w:rsidR="00A46A72" w:rsidRPr="00E77144">
        <w:rPr>
          <w:kern w:val="22"/>
          <w:szCs w:val="22"/>
          <w:lang w:val="ru-RU"/>
        </w:rPr>
        <w:t xml:space="preserve">), </w:t>
      </w:r>
      <w:r>
        <w:rPr>
          <w:kern w:val="22"/>
          <w:szCs w:val="22"/>
          <w:lang w:val="ru-RU"/>
        </w:rPr>
        <w:t>Вануату</w:t>
      </w:r>
      <w:r w:rsidR="00A46A72" w:rsidRPr="00E77144">
        <w:rPr>
          <w:kern w:val="22"/>
          <w:szCs w:val="22"/>
          <w:lang w:val="ru-RU"/>
        </w:rPr>
        <w:t xml:space="preserve"> (</w:t>
      </w:r>
      <w:r>
        <w:rPr>
          <w:kern w:val="22"/>
          <w:szCs w:val="22"/>
          <w:lang w:val="ru-RU"/>
        </w:rPr>
        <w:t xml:space="preserve">ноябрь </w:t>
      </w:r>
      <w:r w:rsidR="001F05E5" w:rsidRPr="00E77144">
        <w:rPr>
          <w:kern w:val="22"/>
          <w:szCs w:val="22"/>
          <w:lang w:val="ru-RU"/>
        </w:rPr>
        <w:t>2016</w:t>
      </w:r>
      <w:r>
        <w:rPr>
          <w:kern w:val="22"/>
          <w:szCs w:val="22"/>
          <w:lang w:val="ru-RU"/>
        </w:rPr>
        <w:t xml:space="preserve"> года</w:t>
      </w:r>
      <w:r w:rsidR="00A46A72" w:rsidRPr="00E77144">
        <w:rPr>
          <w:kern w:val="22"/>
          <w:szCs w:val="22"/>
          <w:lang w:val="ru-RU"/>
        </w:rPr>
        <w:t xml:space="preserve">) </w:t>
      </w:r>
      <w:r>
        <w:rPr>
          <w:kern w:val="22"/>
          <w:szCs w:val="22"/>
          <w:lang w:val="ru-RU"/>
        </w:rPr>
        <w:t xml:space="preserve">и Камеруна </w:t>
      </w:r>
      <w:r w:rsidR="00A46A72" w:rsidRPr="00E77144">
        <w:rPr>
          <w:kern w:val="22"/>
          <w:szCs w:val="22"/>
          <w:lang w:val="ru-RU"/>
        </w:rPr>
        <w:t>(</w:t>
      </w:r>
      <w:r>
        <w:rPr>
          <w:kern w:val="22"/>
          <w:szCs w:val="22"/>
          <w:lang w:val="ru-RU"/>
        </w:rPr>
        <w:t>январь</w:t>
      </w:r>
      <w:r w:rsidR="001F05E5" w:rsidRPr="00E77144">
        <w:rPr>
          <w:kern w:val="22"/>
          <w:szCs w:val="22"/>
          <w:lang w:val="ru-RU"/>
        </w:rPr>
        <w:t xml:space="preserve"> 2018</w:t>
      </w:r>
      <w:r>
        <w:rPr>
          <w:kern w:val="22"/>
          <w:szCs w:val="22"/>
          <w:lang w:val="ru-RU"/>
        </w:rPr>
        <w:t xml:space="preserve"> года</w:t>
      </w:r>
      <w:r w:rsidR="00A46A72" w:rsidRPr="00E77144">
        <w:rPr>
          <w:kern w:val="22"/>
          <w:szCs w:val="22"/>
          <w:lang w:val="ru-RU"/>
        </w:rPr>
        <w:t>)</w:t>
      </w:r>
      <w:r w:rsidR="00A20CCE" w:rsidRPr="006F4285">
        <w:rPr>
          <w:rStyle w:val="ab"/>
          <w:kern w:val="22"/>
          <w:szCs w:val="22"/>
        </w:rPr>
        <w:footnoteReference w:id="19"/>
      </w:r>
      <w:r>
        <w:rPr>
          <w:kern w:val="22"/>
          <w:szCs w:val="22"/>
          <w:lang w:val="ru-RU"/>
        </w:rPr>
        <w:t>.</w:t>
      </w:r>
    </w:p>
    <w:p w14:paraId="1BDB0D89" w14:textId="521DBD6F" w:rsidR="001F05E5" w:rsidRPr="009A642F" w:rsidRDefault="008B60B4" w:rsidP="006F4285">
      <w:pPr>
        <w:pStyle w:val="3"/>
        <w:suppressLineNumbers/>
        <w:tabs>
          <w:tab w:val="clear" w:pos="567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2.</w:t>
      </w:r>
      <w:r w:rsidRPr="006F4285">
        <w:rPr>
          <w:snapToGrid w:val="0"/>
          <w:kern w:val="22"/>
          <w:szCs w:val="22"/>
        </w:rPr>
        <w:tab/>
      </w:r>
      <w:r w:rsidR="004930B7">
        <w:rPr>
          <w:snapToGrid w:val="0"/>
          <w:kern w:val="22"/>
          <w:szCs w:val="22"/>
          <w:lang w:val="ru-RU"/>
        </w:rPr>
        <w:t xml:space="preserve">Глобальный диалог </w:t>
      </w:r>
      <w:proofErr w:type="spellStart"/>
      <w:r w:rsidR="009A642F">
        <w:rPr>
          <w:snapToGrid w:val="0"/>
          <w:kern w:val="22"/>
          <w:szCs w:val="22"/>
          <w:lang w:val="ru-RU"/>
        </w:rPr>
        <w:t>НОО</w:t>
      </w:r>
      <w:proofErr w:type="spellEnd"/>
    </w:p>
    <w:p w14:paraId="3DA30421" w14:textId="107A1CE9" w:rsidR="00FD3523" w:rsidRPr="000A52F7" w:rsidRDefault="004930B7" w:rsidP="006F4285">
      <w:pPr>
        <w:pStyle w:val="Para1"/>
        <w:suppressLineNumbers/>
        <w:tabs>
          <w:tab w:val="clear" w:pos="1710"/>
        </w:tabs>
        <w:suppressAutoHyphens/>
        <w:kinsoku w:val="0"/>
        <w:overflowPunct w:val="0"/>
        <w:autoSpaceDE w:val="0"/>
        <w:autoSpaceDN w:val="0"/>
        <w:spacing w:after="0"/>
        <w:ind w:left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0A52F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сентябре</w:t>
      </w:r>
      <w:r w:rsidR="00136B78" w:rsidRPr="000A52F7">
        <w:rPr>
          <w:kern w:val="22"/>
          <w:szCs w:val="22"/>
          <w:lang w:val="ru-RU"/>
        </w:rPr>
        <w:t xml:space="preserve"> </w:t>
      </w:r>
      <w:r w:rsidR="001F05E5" w:rsidRPr="000A52F7">
        <w:rPr>
          <w:kern w:val="22"/>
          <w:szCs w:val="22"/>
          <w:lang w:val="ru-RU"/>
        </w:rPr>
        <w:t>2016</w:t>
      </w:r>
      <w:r w:rsidRPr="000A52F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года</w:t>
      </w:r>
      <w:r w:rsidRPr="000A52F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Секретариат</w:t>
      </w:r>
      <w:r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совместно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с</w:t>
      </w:r>
      <w:r w:rsidRPr="000A52F7">
        <w:rPr>
          <w:kern w:val="22"/>
          <w:szCs w:val="22"/>
          <w:lang w:val="ru-RU"/>
        </w:rPr>
        <w:t xml:space="preserve"> </w:t>
      </w:r>
      <w:r w:rsidRPr="004930B7">
        <w:rPr>
          <w:kern w:val="22"/>
          <w:szCs w:val="22"/>
          <w:lang w:val="ru-RU"/>
        </w:rPr>
        <w:t>Программ</w:t>
      </w:r>
      <w:r>
        <w:rPr>
          <w:kern w:val="22"/>
          <w:szCs w:val="22"/>
          <w:lang w:val="ru-RU"/>
        </w:rPr>
        <w:t>ой</w:t>
      </w:r>
      <w:r w:rsidRPr="000A52F7">
        <w:rPr>
          <w:kern w:val="22"/>
          <w:szCs w:val="22"/>
          <w:lang w:val="ru-RU"/>
        </w:rPr>
        <w:t xml:space="preserve"> </w:t>
      </w:r>
      <w:r w:rsidRPr="004930B7">
        <w:rPr>
          <w:kern w:val="22"/>
          <w:szCs w:val="22"/>
          <w:lang w:val="ru-RU"/>
        </w:rPr>
        <w:t>Организации</w:t>
      </w:r>
      <w:r w:rsidRPr="000A52F7">
        <w:rPr>
          <w:kern w:val="22"/>
          <w:szCs w:val="22"/>
          <w:lang w:val="ru-RU"/>
        </w:rPr>
        <w:t xml:space="preserve"> </w:t>
      </w:r>
      <w:r w:rsidRPr="004930B7">
        <w:rPr>
          <w:kern w:val="22"/>
          <w:szCs w:val="22"/>
          <w:lang w:val="ru-RU"/>
        </w:rPr>
        <w:t>Объедин</w:t>
      </w:r>
      <w:r>
        <w:rPr>
          <w:kern w:val="22"/>
          <w:szCs w:val="22"/>
          <w:lang w:val="ru-RU"/>
        </w:rPr>
        <w:t>е</w:t>
      </w:r>
      <w:r w:rsidRPr="004930B7">
        <w:rPr>
          <w:kern w:val="22"/>
          <w:szCs w:val="22"/>
          <w:lang w:val="ru-RU"/>
        </w:rPr>
        <w:t>нных</w:t>
      </w:r>
      <w:r w:rsidRPr="000A52F7">
        <w:rPr>
          <w:kern w:val="22"/>
          <w:szCs w:val="22"/>
          <w:lang w:val="ru-RU"/>
        </w:rPr>
        <w:t xml:space="preserve"> </w:t>
      </w:r>
      <w:r w:rsidRPr="004930B7">
        <w:rPr>
          <w:kern w:val="22"/>
          <w:szCs w:val="22"/>
          <w:lang w:val="ru-RU"/>
        </w:rPr>
        <w:t>Наций</w:t>
      </w:r>
      <w:r w:rsidRPr="000A52F7">
        <w:rPr>
          <w:kern w:val="22"/>
          <w:szCs w:val="22"/>
          <w:lang w:val="ru-RU"/>
        </w:rPr>
        <w:t xml:space="preserve"> </w:t>
      </w:r>
      <w:r w:rsidRPr="004930B7">
        <w:rPr>
          <w:kern w:val="22"/>
          <w:szCs w:val="22"/>
          <w:lang w:val="ru-RU"/>
        </w:rPr>
        <w:t>по</w:t>
      </w:r>
      <w:r w:rsidRPr="000A52F7">
        <w:rPr>
          <w:kern w:val="22"/>
          <w:szCs w:val="22"/>
          <w:lang w:val="ru-RU"/>
        </w:rPr>
        <w:t xml:space="preserve"> </w:t>
      </w:r>
      <w:r w:rsidRPr="004930B7">
        <w:rPr>
          <w:kern w:val="22"/>
          <w:szCs w:val="22"/>
          <w:lang w:val="ru-RU"/>
        </w:rPr>
        <w:t>окружающей</w:t>
      </w:r>
      <w:r w:rsidRPr="000A52F7">
        <w:rPr>
          <w:kern w:val="22"/>
          <w:szCs w:val="22"/>
          <w:lang w:val="ru-RU"/>
        </w:rPr>
        <w:t xml:space="preserve"> </w:t>
      </w:r>
      <w:r w:rsidRPr="004930B7">
        <w:rPr>
          <w:kern w:val="22"/>
          <w:szCs w:val="22"/>
          <w:lang w:val="ru-RU"/>
        </w:rPr>
        <w:t>среде</w:t>
      </w:r>
      <w:r w:rsidRPr="000A52F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0A52F7">
        <w:rPr>
          <w:kern w:val="22"/>
          <w:szCs w:val="22"/>
          <w:lang w:val="ru-RU"/>
        </w:rPr>
        <w:t xml:space="preserve"> </w:t>
      </w:r>
      <w:proofErr w:type="spellStart"/>
      <w:r w:rsidR="00900321">
        <w:rPr>
          <w:kern w:val="22"/>
          <w:szCs w:val="22"/>
          <w:lang w:val="ru-RU"/>
        </w:rPr>
        <w:t>ФАО</w:t>
      </w:r>
      <w:proofErr w:type="spellEnd"/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и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при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финансовой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поддержке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правительств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 w:rsidRPr="00900321">
        <w:rPr>
          <w:kern w:val="22"/>
          <w:szCs w:val="22"/>
          <w:lang w:val="ru-RU"/>
        </w:rPr>
        <w:t>Японии</w:t>
      </w:r>
      <w:r w:rsidR="00900321" w:rsidRPr="000A52F7">
        <w:rPr>
          <w:kern w:val="22"/>
          <w:szCs w:val="22"/>
          <w:lang w:val="ru-RU"/>
        </w:rPr>
        <w:t xml:space="preserve"> (</w:t>
      </w:r>
      <w:r w:rsidR="00900321" w:rsidRPr="00900321">
        <w:rPr>
          <w:kern w:val="22"/>
          <w:szCs w:val="22"/>
          <w:lang w:val="ru-RU"/>
        </w:rPr>
        <w:t>через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 w:rsidRPr="00900321">
        <w:rPr>
          <w:kern w:val="22"/>
          <w:szCs w:val="22"/>
          <w:lang w:val="ru-RU"/>
        </w:rPr>
        <w:t>Фонд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 w:rsidRPr="00900321">
        <w:rPr>
          <w:kern w:val="22"/>
          <w:szCs w:val="22"/>
          <w:lang w:val="ru-RU"/>
        </w:rPr>
        <w:t>биоразнообразия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 w:rsidRPr="00900321">
        <w:rPr>
          <w:kern w:val="22"/>
          <w:szCs w:val="22"/>
          <w:lang w:val="ru-RU"/>
        </w:rPr>
        <w:t>Японии</w:t>
      </w:r>
      <w:r w:rsidR="00900321" w:rsidRPr="000A52F7">
        <w:rPr>
          <w:kern w:val="22"/>
          <w:szCs w:val="22"/>
          <w:lang w:val="ru-RU"/>
        </w:rPr>
        <w:t xml:space="preserve">) </w:t>
      </w:r>
      <w:r w:rsidR="00900321" w:rsidRPr="00900321">
        <w:rPr>
          <w:kern w:val="22"/>
          <w:szCs w:val="22"/>
          <w:lang w:val="ru-RU"/>
        </w:rPr>
        <w:t>и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Республики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Корея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и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 w:rsidRPr="00900321">
        <w:rPr>
          <w:kern w:val="22"/>
          <w:szCs w:val="22"/>
          <w:lang w:val="ru-RU"/>
        </w:rPr>
        <w:t>Европейского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 w:rsidRPr="00900321">
        <w:rPr>
          <w:kern w:val="22"/>
          <w:szCs w:val="22"/>
          <w:lang w:val="ru-RU"/>
        </w:rPr>
        <w:t>союза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инициировал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глобальный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процесс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по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содействию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диалогу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и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сотрудничеству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между</w:t>
      </w:r>
      <w:r w:rsidR="00900321" w:rsidRPr="000A52F7">
        <w:rPr>
          <w:kern w:val="22"/>
          <w:szCs w:val="22"/>
          <w:lang w:val="ru-RU"/>
        </w:rPr>
        <w:t xml:space="preserve"> </w:t>
      </w:r>
      <w:r w:rsidR="00BB5DA4" w:rsidRPr="00BB5DA4">
        <w:rPr>
          <w:kern w:val="22"/>
          <w:szCs w:val="22"/>
          <w:lang w:val="ru-RU"/>
        </w:rPr>
        <w:t xml:space="preserve">организациями региональных морей </w:t>
      </w:r>
      <w:r w:rsidR="00900321">
        <w:rPr>
          <w:kern w:val="22"/>
          <w:szCs w:val="22"/>
          <w:lang w:val="ru-RU"/>
        </w:rPr>
        <w:t>и</w:t>
      </w:r>
      <w:r w:rsidR="00900321" w:rsidRPr="000A52F7">
        <w:rPr>
          <w:kern w:val="22"/>
          <w:szCs w:val="22"/>
          <w:lang w:val="ru-RU"/>
        </w:rPr>
        <w:t xml:space="preserve"> </w:t>
      </w:r>
      <w:r w:rsidR="00BB5DA4" w:rsidRPr="000A52F7">
        <w:rPr>
          <w:kern w:val="22"/>
          <w:szCs w:val="22"/>
          <w:lang w:val="ru-RU"/>
        </w:rPr>
        <w:t>региональными</w:t>
      </w:r>
      <w:r w:rsidR="00BB5DA4" w:rsidRPr="005B2C0A">
        <w:rPr>
          <w:kern w:val="18"/>
          <w:lang w:val="ru-RU" w:eastAsia="en-US"/>
        </w:rPr>
        <w:t xml:space="preserve"> </w:t>
      </w:r>
      <w:proofErr w:type="spellStart"/>
      <w:r w:rsidR="00BB5DA4" w:rsidRPr="005B2C0A">
        <w:rPr>
          <w:kern w:val="22"/>
          <w:szCs w:val="22"/>
          <w:lang w:val="ru-RU"/>
        </w:rPr>
        <w:t>рыбохозяйственными</w:t>
      </w:r>
      <w:proofErr w:type="spellEnd"/>
      <w:r w:rsidR="00BB5DA4" w:rsidRPr="000A52F7">
        <w:rPr>
          <w:kern w:val="22"/>
          <w:szCs w:val="22"/>
          <w:lang w:val="ru-RU"/>
        </w:rPr>
        <w:t xml:space="preserve"> органами </w:t>
      </w:r>
      <w:r w:rsidR="00900321">
        <w:rPr>
          <w:kern w:val="22"/>
          <w:szCs w:val="22"/>
          <w:lang w:val="ru-RU"/>
        </w:rPr>
        <w:t>во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всем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мире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путем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созыва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первого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совещания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глобального</w:t>
      </w:r>
      <w:r w:rsidR="00900321" w:rsidRPr="000A52F7">
        <w:rPr>
          <w:kern w:val="22"/>
          <w:szCs w:val="22"/>
          <w:lang w:val="ru-RU"/>
        </w:rPr>
        <w:t xml:space="preserve"> </w:t>
      </w:r>
      <w:r w:rsidR="00900321">
        <w:rPr>
          <w:kern w:val="22"/>
          <w:szCs w:val="22"/>
          <w:lang w:val="ru-RU"/>
        </w:rPr>
        <w:t>диалога</w:t>
      </w:r>
      <w:r w:rsidR="00900321" w:rsidRPr="000A52F7">
        <w:rPr>
          <w:kern w:val="22"/>
          <w:szCs w:val="22"/>
          <w:lang w:val="ru-RU"/>
        </w:rPr>
        <w:t xml:space="preserve"> </w:t>
      </w:r>
      <w:proofErr w:type="spellStart"/>
      <w:r w:rsidR="00BB5DA4">
        <w:rPr>
          <w:kern w:val="22"/>
          <w:szCs w:val="22"/>
          <w:lang w:val="ru-RU"/>
        </w:rPr>
        <w:t>НОО</w:t>
      </w:r>
      <w:proofErr w:type="spellEnd"/>
      <w:r w:rsidR="000A52F7" w:rsidRPr="000A52F7">
        <w:rPr>
          <w:snapToGrid/>
          <w:kern w:val="22"/>
          <w:szCs w:val="22"/>
          <w:lang w:val="ru-RU" w:eastAsia="en-US"/>
        </w:rPr>
        <w:t xml:space="preserve"> </w:t>
      </w:r>
      <w:r w:rsidR="000A52F7">
        <w:rPr>
          <w:snapToGrid/>
          <w:kern w:val="22"/>
          <w:szCs w:val="22"/>
          <w:lang w:val="ru-RU" w:eastAsia="en-US"/>
        </w:rPr>
        <w:t xml:space="preserve">с </w:t>
      </w:r>
      <w:r w:rsidR="005B2C0A" w:rsidRPr="000A52F7">
        <w:rPr>
          <w:kern w:val="22"/>
          <w:szCs w:val="22"/>
          <w:lang w:val="ru-RU"/>
        </w:rPr>
        <w:t xml:space="preserve">организациями </w:t>
      </w:r>
      <w:r w:rsidR="005B2C0A">
        <w:rPr>
          <w:kern w:val="22"/>
          <w:szCs w:val="22"/>
          <w:lang w:val="ru-RU"/>
        </w:rPr>
        <w:t>региональных морей</w:t>
      </w:r>
      <w:r w:rsidR="000A52F7" w:rsidRPr="000A52F7">
        <w:rPr>
          <w:kern w:val="22"/>
          <w:szCs w:val="22"/>
          <w:lang w:val="ru-RU"/>
        </w:rPr>
        <w:t xml:space="preserve"> и региональными</w:t>
      </w:r>
      <w:r w:rsidR="005B2C0A" w:rsidRPr="005B2C0A">
        <w:rPr>
          <w:kern w:val="18"/>
          <w:lang w:val="ru-RU" w:eastAsia="en-US"/>
        </w:rPr>
        <w:t xml:space="preserve"> </w:t>
      </w:r>
      <w:proofErr w:type="spellStart"/>
      <w:r w:rsidR="005B2C0A" w:rsidRPr="005B2C0A">
        <w:rPr>
          <w:kern w:val="22"/>
          <w:szCs w:val="22"/>
          <w:lang w:val="ru-RU"/>
        </w:rPr>
        <w:t>рыбохозяйственными</w:t>
      </w:r>
      <w:proofErr w:type="spellEnd"/>
      <w:r w:rsidR="000A52F7" w:rsidRPr="000A52F7">
        <w:rPr>
          <w:kern w:val="22"/>
          <w:szCs w:val="22"/>
          <w:lang w:val="ru-RU"/>
        </w:rPr>
        <w:t xml:space="preserve"> органами по ускорению результатов на пути выполнения целевых задач по сохранению и устойчивому использованию биоразнообразия, принятых в </w:t>
      </w:r>
      <w:proofErr w:type="spellStart"/>
      <w:r w:rsidR="000A52F7" w:rsidRPr="000A52F7">
        <w:rPr>
          <w:kern w:val="22"/>
          <w:szCs w:val="22"/>
          <w:lang w:val="ru-RU"/>
        </w:rPr>
        <w:t>Айти</w:t>
      </w:r>
      <w:proofErr w:type="spellEnd"/>
      <w:r w:rsidR="000A52F7">
        <w:rPr>
          <w:kern w:val="22"/>
          <w:szCs w:val="22"/>
          <w:lang w:val="ru-RU"/>
        </w:rPr>
        <w:t>, и целей устойчивого развития, которое было организовано правительством Республики</w:t>
      </w:r>
      <w:r w:rsidR="000A52F7" w:rsidRPr="000A52F7">
        <w:rPr>
          <w:kern w:val="22"/>
          <w:szCs w:val="22"/>
          <w:lang w:val="ru-RU"/>
        </w:rPr>
        <w:t xml:space="preserve"> </w:t>
      </w:r>
      <w:r w:rsidR="000A52F7">
        <w:rPr>
          <w:kern w:val="22"/>
          <w:szCs w:val="22"/>
          <w:lang w:val="ru-RU"/>
        </w:rPr>
        <w:t>Корея</w:t>
      </w:r>
      <w:r w:rsidR="001F05E5" w:rsidRPr="000A52F7">
        <w:rPr>
          <w:kern w:val="22"/>
          <w:szCs w:val="22"/>
          <w:lang w:val="ru-RU"/>
        </w:rPr>
        <w:t xml:space="preserve">. </w:t>
      </w:r>
      <w:proofErr w:type="gramStart"/>
      <w:r w:rsidR="000A52F7">
        <w:rPr>
          <w:kern w:val="22"/>
          <w:szCs w:val="22"/>
          <w:lang w:val="ru-RU"/>
        </w:rPr>
        <w:t>Результаты</w:t>
      </w:r>
      <w:r w:rsidR="000A52F7" w:rsidRPr="000A52F7">
        <w:rPr>
          <w:kern w:val="22"/>
          <w:szCs w:val="22"/>
          <w:lang w:val="ru-RU"/>
        </w:rPr>
        <w:t xml:space="preserve"> </w:t>
      </w:r>
      <w:r w:rsidR="000A52F7">
        <w:rPr>
          <w:kern w:val="22"/>
          <w:szCs w:val="22"/>
          <w:lang w:val="ru-RU"/>
        </w:rPr>
        <w:t>первого</w:t>
      </w:r>
      <w:r w:rsidR="000A52F7" w:rsidRPr="000A52F7">
        <w:rPr>
          <w:kern w:val="22"/>
          <w:szCs w:val="22"/>
          <w:lang w:val="ru-RU"/>
        </w:rPr>
        <w:t xml:space="preserve"> </w:t>
      </w:r>
      <w:r w:rsidR="000A52F7">
        <w:rPr>
          <w:kern w:val="22"/>
          <w:szCs w:val="22"/>
          <w:lang w:val="ru-RU"/>
        </w:rPr>
        <w:t>совещания</w:t>
      </w:r>
      <w:r w:rsidR="00D93FF3" w:rsidRPr="006F4285">
        <w:rPr>
          <w:rStyle w:val="ab"/>
          <w:kern w:val="22"/>
          <w:szCs w:val="22"/>
        </w:rPr>
        <w:footnoteReference w:id="20"/>
      </w:r>
      <w:r w:rsidR="00C10420" w:rsidRPr="000A52F7">
        <w:rPr>
          <w:kern w:val="22"/>
          <w:szCs w:val="22"/>
          <w:lang w:val="ru-RU"/>
        </w:rPr>
        <w:t xml:space="preserve"> </w:t>
      </w:r>
      <w:r w:rsidR="000A52F7">
        <w:rPr>
          <w:kern w:val="22"/>
          <w:szCs w:val="22"/>
          <w:lang w:val="ru-RU"/>
        </w:rPr>
        <w:t>были</w:t>
      </w:r>
      <w:r w:rsidR="000A52F7" w:rsidRPr="000A52F7">
        <w:rPr>
          <w:kern w:val="22"/>
          <w:szCs w:val="22"/>
          <w:lang w:val="ru-RU"/>
        </w:rPr>
        <w:t xml:space="preserve"> </w:t>
      </w:r>
      <w:r w:rsidR="000A52F7">
        <w:rPr>
          <w:kern w:val="22"/>
          <w:szCs w:val="22"/>
          <w:lang w:val="ru-RU"/>
        </w:rPr>
        <w:t>представлены</w:t>
      </w:r>
      <w:r w:rsidR="000A52F7" w:rsidRPr="000A52F7">
        <w:rPr>
          <w:kern w:val="22"/>
          <w:szCs w:val="22"/>
          <w:lang w:val="ru-RU"/>
        </w:rPr>
        <w:t xml:space="preserve"> </w:t>
      </w:r>
      <w:r w:rsidR="000A52F7">
        <w:rPr>
          <w:kern w:val="22"/>
          <w:szCs w:val="22"/>
          <w:lang w:val="ru-RU"/>
        </w:rPr>
        <w:t>на</w:t>
      </w:r>
      <w:r w:rsidR="000A52F7" w:rsidRPr="000A52F7">
        <w:rPr>
          <w:kern w:val="22"/>
          <w:szCs w:val="22"/>
          <w:lang w:val="ru-RU"/>
        </w:rPr>
        <w:t xml:space="preserve"> </w:t>
      </w:r>
      <w:r w:rsidR="000A52F7">
        <w:rPr>
          <w:kern w:val="22"/>
          <w:szCs w:val="22"/>
          <w:lang w:val="ru-RU"/>
        </w:rPr>
        <w:t>различных</w:t>
      </w:r>
      <w:r w:rsidR="000A52F7" w:rsidRPr="000A52F7">
        <w:rPr>
          <w:kern w:val="22"/>
          <w:szCs w:val="22"/>
          <w:lang w:val="ru-RU"/>
        </w:rPr>
        <w:t xml:space="preserve"> </w:t>
      </w:r>
      <w:r w:rsidR="000A52F7">
        <w:rPr>
          <w:kern w:val="22"/>
          <w:szCs w:val="22"/>
          <w:lang w:val="ru-RU"/>
        </w:rPr>
        <w:t>глобальных</w:t>
      </w:r>
      <w:r w:rsidR="000A52F7" w:rsidRPr="000A52F7">
        <w:rPr>
          <w:kern w:val="22"/>
          <w:szCs w:val="22"/>
          <w:lang w:val="ru-RU"/>
        </w:rPr>
        <w:t xml:space="preserve"> </w:t>
      </w:r>
      <w:r w:rsidR="000A52F7">
        <w:rPr>
          <w:kern w:val="22"/>
          <w:szCs w:val="22"/>
          <w:lang w:val="ru-RU"/>
        </w:rPr>
        <w:t>совещаниях</w:t>
      </w:r>
      <w:r w:rsidR="000A52F7" w:rsidRPr="000A52F7">
        <w:rPr>
          <w:kern w:val="22"/>
          <w:szCs w:val="22"/>
          <w:lang w:val="ru-RU"/>
        </w:rPr>
        <w:t xml:space="preserve">/ </w:t>
      </w:r>
      <w:r w:rsidR="000A52F7">
        <w:rPr>
          <w:kern w:val="22"/>
          <w:szCs w:val="22"/>
          <w:lang w:val="ru-RU"/>
        </w:rPr>
        <w:t>конференциях</w:t>
      </w:r>
      <w:r w:rsidR="000A52F7" w:rsidRPr="000A52F7">
        <w:rPr>
          <w:kern w:val="22"/>
          <w:szCs w:val="22"/>
          <w:lang w:val="ru-RU"/>
        </w:rPr>
        <w:t xml:space="preserve"> </w:t>
      </w:r>
      <w:r w:rsidR="000A52F7">
        <w:rPr>
          <w:kern w:val="22"/>
          <w:szCs w:val="22"/>
          <w:lang w:val="ru-RU"/>
        </w:rPr>
        <w:t>Организации</w:t>
      </w:r>
      <w:r w:rsidR="000A52F7" w:rsidRPr="000A52F7">
        <w:rPr>
          <w:kern w:val="22"/>
          <w:szCs w:val="22"/>
          <w:lang w:val="ru-RU"/>
        </w:rPr>
        <w:t xml:space="preserve"> </w:t>
      </w:r>
      <w:r w:rsidR="000A52F7">
        <w:rPr>
          <w:kern w:val="22"/>
          <w:szCs w:val="22"/>
          <w:lang w:val="ru-RU"/>
        </w:rPr>
        <w:t>Объединенных</w:t>
      </w:r>
      <w:r w:rsidR="000A52F7" w:rsidRPr="000A52F7">
        <w:rPr>
          <w:kern w:val="22"/>
          <w:szCs w:val="22"/>
          <w:lang w:val="ru-RU"/>
        </w:rPr>
        <w:t xml:space="preserve"> </w:t>
      </w:r>
      <w:r w:rsidR="000A52F7">
        <w:rPr>
          <w:kern w:val="22"/>
          <w:szCs w:val="22"/>
          <w:lang w:val="ru-RU"/>
        </w:rPr>
        <w:t>Наций</w:t>
      </w:r>
      <w:r w:rsidR="000A52F7" w:rsidRPr="000A52F7">
        <w:rPr>
          <w:kern w:val="22"/>
          <w:szCs w:val="22"/>
          <w:lang w:val="ru-RU"/>
        </w:rPr>
        <w:t xml:space="preserve">, </w:t>
      </w:r>
      <w:r w:rsidR="000A52F7">
        <w:rPr>
          <w:kern w:val="22"/>
          <w:szCs w:val="22"/>
          <w:lang w:val="ru-RU"/>
        </w:rPr>
        <w:t>в</w:t>
      </w:r>
      <w:r w:rsidR="000A52F7" w:rsidRPr="000A52F7">
        <w:rPr>
          <w:kern w:val="22"/>
          <w:szCs w:val="22"/>
          <w:lang w:val="ru-RU"/>
        </w:rPr>
        <w:t xml:space="preserve"> </w:t>
      </w:r>
      <w:r w:rsidR="000A52F7">
        <w:rPr>
          <w:kern w:val="22"/>
          <w:szCs w:val="22"/>
          <w:lang w:val="ru-RU"/>
        </w:rPr>
        <w:t>том</w:t>
      </w:r>
      <w:r w:rsidR="000A52F7" w:rsidRPr="000A52F7">
        <w:rPr>
          <w:kern w:val="22"/>
          <w:szCs w:val="22"/>
          <w:lang w:val="ru-RU"/>
        </w:rPr>
        <w:t xml:space="preserve"> </w:t>
      </w:r>
      <w:r w:rsidR="000A52F7">
        <w:rPr>
          <w:kern w:val="22"/>
          <w:szCs w:val="22"/>
          <w:lang w:val="ru-RU"/>
        </w:rPr>
        <w:t>числе</w:t>
      </w:r>
      <w:r w:rsidR="000A52F7" w:rsidRPr="000A52F7">
        <w:rPr>
          <w:kern w:val="22"/>
          <w:szCs w:val="22"/>
          <w:lang w:val="ru-RU"/>
        </w:rPr>
        <w:t xml:space="preserve"> </w:t>
      </w:r>
      <w:r w:rsidR="000A52F7">
        <w:rPr>
          <w:kern w:val="22"/>
          <w:szCs w:val="22"/>
          <w:lang w:val="ru-RU"/>
        </w:rPr>
        <w:t>на</w:t>
      </w:r>
      <w:r w:rsidR="000A52F7" w:rsidRPr="000A52F7">
        <w:rPr>
          <w:kern w:val="22"/>
          <w:szCs w:val="22"/>
          <w:lang w:val="ru-RU"/>
        </w:rPr>
        <w:t xml:space="preserve"> Конференци</w:t>
      </w:r>
      <w:r w:rsidR="000A52F7">
        <w:rPr>
          <w:kern w:val="22"/>
          <w:szCs w:val="22"/>
          <w:lang w:val="ru-RU"/>
        </w:rPr>
        <w:t>и</w:t>
      </w:r>
      <w:r w:rsidR="000A52F7" w:rsidRPr="000A52F7">
        <w:rPr>
          <w:kern w:val="22"/>
          <w:szCs w:val="22"/>
          <w:lang w:val="ru-RU"/>
        </w:rPr>
        <w:t xml:space="preserve"> Организации Объединенных Наций</w:t>
      </w:r>
      <w:r w:rsidR="00C10420" w:rsidRPr="000A52F7">
        <w:rPr>
          <w:kern w:val="22"/>
          <w:szCs w:val="22"/>
          <w:lang w:val="ru-RU"/>
        </w:rPr>
        <w:t xml:space="preserve"> </w:t>
      </w:r>
      <w:r w:rsidR="000A52F7">
        <w:rPr>
          <w:kern w:val="22"/>
          <w:szCs w:val="22"/>
          <w:lang w:val="ru-RU"/>
        </w:rPr>
        <w:t>по океану</w:t>
      </w:r>
      <w:r w:rsidR="00C10420" w:rsidRPr="000A52F7">
        <w:rPr>
          <w:kern w:val="22"/>
          <w:szCs w:val="22"/>
          <w:lang w:val="ru-RU"/>
        </w:rPr>
        <w:t xml:space="preserve"> (</w:t>
      </w:r>
      <w:r w:rsidR="000A52F7">
        <w:rPr>
          <w:kern w:val="22"/>
          <w:szCs w:val="22"/>
          <w:lang w:val="ru-RU"/>
        </w:rPr>
        <w:t>июнь</w:t>
      </w:r>
      <w:r w:rsidR="00C10420" w:rsidRPr="000A52F7">
        <w:rPr>
          <w:kern w:val="22"/>
          <w:szCs w:val="22"/>
          <w:lang w:val="ru-RU"/>
        </w:rPr>
        <w:t xml:space="preserve"> 2017</w:t>
      </w:r>
      <w:r w:rsidR="000A52F7">
        <w:rPr>
          <w:kern w:val="22"/>
          <w:szCs w:val="22"/>
          <w:lang w:val="ru-RU"/>
        </w:rPr>
        <w:t xml:space="preserve"> года</w:t>
      </w:r>
      <w:r w:rsidR="00C10420" w:rsidRPr="000A52F7">
        <w:rPr>
          <w:kern w:val="22"/>
          <w:szCs w:val="22"/>
          <w:lang w:val="ru-RU"/>
        </w:rPr>
        <w:t>)</w:t>
      </w:r>
      <w:r w:rsidR="004E117F">
        <w:rPr>
          <w:kern w:val="22"/>
          <w:szCs w:val="22"/>
          <w:lang w:val="ru-RU"/>
        </w:rPr>
        <w:t>,</w:t>
      </w:r>
      <w:r w:rsidR="000A52F7">
        <w:rPr>
          <w:kern w:val="22"/>
          <w:szCs w:val="22"/>
          <w:lang w:val="ru-RU"/>
        </w:rPr>
        <w:t xml:space="preserve"> и были признаны Генеральной Ассамблеей </w:t>
      </w:r>
      <w:r w:rsidR="000A52F7" w:rsidRPr="000A52F7">
        <w:rPr>
          <w:kern w:val="22"/>
          <w:szCs w:val="22"/>
          <w:lang w:val="ru-RU"/>
        </w:rPr>
        <w:t>Организации Объединенных Наций</w:t>
      </w:r>
      <w:r w:rsidR="000A52F7">
        <w:rPr>
          <w:kern w:val="22"/>
          <w:szCs w:val="22"/>
          <w:lang w:val="ru-RU"/>
        </w:rPr>
        <w:t xml:space="preserve"> на ее 71-й сессии</w:t>
      </w:r>
      <w:r w:rsidR="00473F1D">
        <w:rPr>
          <w:kern w:val="22"/>
          <w:szCs w:val="22"/>
          <w:lang w:val="ru-RU"/>
        </w:rPr>
        <w:t xml:space="preserve"> в </w:t>
      </w:r>
      <w:r w:rsidR="00947AA8" w:rsidRPr="000A52F7">
        <w:rPr>
          <w:kern w:val="22"/>
          <w:szCs w:val="22"/>
          <w:lang w:val="ru-RU"/>
        </w:rPr>
        <w:t>2016</w:t>
      </w:r>
      <w:r w:rsidR="00473F1D">
        <w:rPr>
          <w:kern w:val="22"/>
          <w:szCs w:val="22"/>
          <w:lang w:val="ru-RU"/>
        </w:rPr>
        <w:t xml:space="preserve"> году в ее</w:t>
      </w:r>
      <w:r w:rsidR="00947AA8" w:rsidRPr="000A52F7">
        <w:rPr>
          <w:kern w:val="22"/>
          <w:szCs w:val="22"/>
          <w:lang w:val="ru-RU"/>
        </w:rPr>
        <w:t xml:space="preserve"> </w:t>
      </w:r>
      <w:hyperlink r:id="rId23" w:history="1">
        <w:r w:rsidR="00473F1D">
          <w:rPr>
            <w:rStyle w:val="af2"/>
            <w:kern w:val="22"/>
            <w:szCs w:val="22"/>
            <w:lang w:val="ru-RU"/>
          </w:rPr>
          <w:t>резолюции</w:t>
        </w:r>
        <w:r w:rsidR="00947AA8" w:rsidRPr="000A52F7">
          <w:rPr>
            <w:rStyle w:val="af2"/>
            <w:kern w:val="22"/>
            <w:szCs w:val="22"/>
            <w:lang w:val="ru-RU"/>
          </w:rPr>
          <w:t xml:space="preserve"> 71/257</w:t>
        </w:r>
      </w:hyperlink>
      <w:r w:rsidR="00947AA8" w:rsidRPr="000A52F7">
        <w:rPr>
          <w:kern w:val="22"/>
          <w:szCs w:val="22"/>
          <w:lang w:val="ru-RU"/>
        </w:rPr>
        <w:t xml:space="preserve"> </w:t>
      </w:r>
      <w:r w:rsidR="00473F1D">
        <w:rPr>
          <w:kern w:val="22"/>
          <w:szCs w:val="22"/>
          <w:lang w:val="ru-RU"/>
        </w:rPr>
        <w:t>о</w:t>
      </w:r>
      <w:r w:rsidR="004E117F">
        <w:rPr>
          <w:kern w:val="22"/>
          <w:szCs w:val="22"/>
          <w:lang w:val="ru-RU"/>
        </w:rPr>
        <w:t xml:space="preserve"> мировом</w:t>
      </w:r>
      <w:r w:rsidR="00473F1D">
        <w:rPr>
          <w:kern w:val="22"/>
          <w:szCs w:val="22"/>
          <w:lang w:val="ru-RU"/>
        </w:rPr>
        <w:t xml:space="preserve"> океан</w:t>
      </w:r>
      <w:r w:rsidR="004E117F">
        <w:rPr>
          <w:kern w:val="22"/>
          <w:szCs w:val="22"/>
          <w:lang w:val="ru-RU"/>
        </w:rPr>
        <w:t>е и морском</w:t>
      </w:r>
      <w:r w:rsidR="00473F1D">
        <w:rPr>
          <w:kern w:val="22"/>
          <w:szCs w:val="22"/>
          <w:lang w:val="ru-RU"/>
        </w:rPr>
        <w:t xml:space="preserve"> прав</w:t>
      </w:r>
      <w:r w:rsidR="004E117F">
        <w:rPr>
          <w:kern w:val="22"/>
          <w:szCs w:val="22"/>
          <w:lang w:val="ru-RU"/>
        </w:rPr>
        <w:t>е</w:t>
      </w:r>
      <w:r w:rsidR="00947AA8" w:rsidRPr="006F4285">
        <w:rPr>
          <w:rStyle w:val="ab"/>
          <w:kern w:val="22"/>
          <w:szCs w:val="22"/>
        </w:rPr>
        <w:footnoteReference w:id="21"/>
      </w:r>
      <w:r w:rsidR="00473F1D">
        <w:rPr>
          <w:kern w:val="22"/>
          <w:szCs w:val="22"/>
          <w:lang w:val="ru-RU"/>
        </w:rPr>
        <w:t>.</w:t>
      </w:r>
      <w:proofErr w:type="gramEnd"/>
    </w:p>
    <w:p w14:paraId="31E24B25" w14:textId="4E4F51BA" w:rsidR="001F05E5" w:rsidRPr="0082019C" w:rsidRDefault="0082019C" w:rsidP="006F4285">
      <w:pPr>
        <w:pStyle w:val="Para1"/>
        <w:suppressLineNumbers/>
        <w:tabs>
          <w:tab w:val="clear" w:pos="1710"/>
        </w:tabs>
        <w:suppressAutoHyphens/>
        <w:kinsoku w:val="0"/>
        <w:overflowPunct w:val="0"/>
        <w:autoSpaceDE w:val="0"/>
        <w:autoSpaceDN w:val="0"/>
        <w:spacing w:after="0"/>
        <w:ind w:left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Благодаря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успешным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итогам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первого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совещания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глобальный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диалог</w:t>
      </w:r>
      <w:r w:rsidRPr="0082019C">
        <w:rPr>
          <w:kern w:val="22"/>
          <w:szCs w:val="22"/>
          <w:lang w:val="ru-RU"/>
        </w:rPr>
        <w:t xml:space="preserve"> </w:t>
      </w:r>
      <w:proofErr w:type="spellStart"/>
      <w:r w:rsidR="00BB5DA4">
        <w:rPr>
          <w:kern w:val="22"/>
          <w:szCs w:val="22"/>
          <w:lang w:val="ru-RU"/>
        </w:rPr>
        <w:t>НОО</w:t>
      </w:r>
      <w:proofErr w:type="spellEnd"/>
      <w:r w:rsidR="00F87FD0"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стал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регулярным форумом, созываемым раз в два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года, и его второе совещание проводится Секретариатом в апреле</w:t>
      </w:r>
      <w:r w:rsidR="00F87FD0" w:rsidRPr="0082019C">
        <w:rPr>
          <w:kern w:val="22"/>
          <w:szCs w:val="22"/>
          <w:lang w:val="ru-RU"/>
        </w:rPr>
        <w:t xml:space="preserve"> </w:t>
      </w:r>
      <w:r w:rsidR="001F05E5" w:rsidRPr="0082019C">
        <w:rPr>
          <w:kern w:val="22"/>
          <w:szCs w:val="22"/>
          <w:lang w:val="ru-RU"/>
        </w:rPr>
        <w:t>2018</w:t>
      </w:r>
      <w:r>
        <w:rPr>
          <w:kern w:val="22"/>
          <w:szCs w:val="22"/>
          <w:lang w:val="ru-RU"/>
        </w:rPr>
        <w:t xml:space="preserve"> года</w:t>
      </w:r>
      <w:r w:rsidR="001F05E5" w:rsidRPr="0082019C">
        <w:rPr>
          <w:kern w:val="22"/>
          <w:szCs w:val="22"/>
          <w:lang w:val="ru-RU"/>
        </w:rPr>
        <w:t xml:space="preserve">. </w:t>
      </w:r>
      <w:r>
        <w:rPr>
          <w:kern w:val="22"/>
          <w:szCs w:val="22"/>
          <w:lang w:val="ru-RU"/>
        </w:rPr>
        <w:t>Целью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этого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второго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совещания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является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содействие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обсуждениям</w:t>
      </w:r>
      <w:r w:rsidRPr="0082019C">
        <w:rPr>
          <w:kern w:val="22"/>
          <w:szCs w:val="22"/>
          <w:lang w:val="ru-RU"/>
        </w:rPr>
        <w:t xml:space="preserve"> </w:t>
      </w:r>
      <w:r w:rsidR="00422C69">
        <w:rPr>
          <w:kern w:val="22"/>
          <w:szCs w:val="22"/>
          <w:lang w:val="ru-RU"/>
        </w:rPr>
        <w:t>в отношении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определения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средств</w:t>
      </w:r>
      <w:r w:rsidRPr="0082019C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подходов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возможностей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укрепления</w:t>
      </w:r>
      <w:r w:rsidRPr="0082019C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межсекторального</w:t>
      </w:r>
      <w:proofErr w:type="spellEnd"/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сотрудничества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региональном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масштабе</w:t>
      </w:r>
      <w:r w:rsidRPr="0082019C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частности</w:t>
      </w:r>
      <w:r w:rsidRPr="0082019C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по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вопросам</w:t>
      </w:r>
      <w:r w:rsidRPr="0082019C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связанным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применением</w:t>
      </w:r>
      <w:r w:rsidRPr="0082019C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экосистемного</w:t>
      </w:r>
      <w:proofErr w:type="spellEnd"/>
      <w:r w:rsidRPr="0082019C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подхода</w:t>
      </w:r>
      <w:r w:rsidRPr="0082019C">
        <w:rPr>
          <w:kern w:val="22"/>
          <w:szCs w:val="22"/>
          <w:lang w:val="ru-RU"/>
        </w:rPr>
        <w:t xml:space="preserve">, </w:t>
      </w:r>
      <w:r w:rsidRPr="0082019C">
        <w:rPr>
          <w:bCs/>
          <w:kern w:val="22"/>
          <w:szCs w:val="22"/>
          <w:lang w:val="ru-RU"/>
        </w:rPr>
        <w:t>инструментов порайонного управления</w:t>
      </w:r>
      <w:r>
        <w:rPr>
          <w:bCs/>
          <w:kern w:val="22"/>
          <w:szCs w:val="22"/>
          <w:lang w:val="ru-RU"/>
        </w:rPr>
        <w:t>, средств борьбы с загрязнением морской среды</w:t>
      </w:r>
      <w:r w:rsidR="0034531D">
        <w:rPr>
          <w:bCs/>
          <w:kern w:val="22"/>
          <w:szCs w:val="22"/>
          <w:lang w:val="ru-RU"/>
        </w:rPr>
        <w:t>, а также мониторинг</w:t>
      </w:r>
      <w:r w:rsidR="00BB5DA4">
        <w:rPr>
          <w:bCs/>
          <w:kern w:val="22"/>
          <w:szCs w:val="22"/>
          <w:lang w:val="ru-RU"/>
        </w:rPr>
        <w:t>ом</w:t>
      </w:r>
      <w:r w:rsidR="0034531D">
        <w:rPr>
          <w:bCs/>
          <w:kern w:val="22"/>
          <w:szCs w:val="22"/>
          <w:lang w:val="ru-RU"/>
        </w:rPr>
        <w:t>, проведени</w:t>
      </w:r>
      <w:r w:rsidR="00BB5DA4">
        <w:rPr>
          <w:bCs/>
          <w:kern w:val="22"/>
          <w:szCs w:val="22"/>
          <w:lang w:val="ru-RU"/>
        </w:rPr>
        <w:t>ем</w:t>
      </w:r>
      <w:r w:rsidR="0034531D">
        <w:rPr>
          <w:bCs/>
          <w:kern w:val="22"/>
          <w:szCs w:val="22"/>
          <w:lang w:val="ru-RU"/>
        </w:rPr>
        <w:t xml:space="preserve"> исследований и обмен</w:t>
      </w:r>
      <w:r w:rsidR="00BB5DA4">
        <w:rPr>
          <w:bCs/>
          <w:kern w:val="22"/>
          <w:szCs w:val="22"/>
          <w:lang w:val="ru-RU"/>
        </w:rPr>
        <w:t>ом</w:t>
      </w:r>
      <w:r w:rsidR="0034531D">
        <w:rPr>
          <w:bCs/>
          <w:kern w:val="22"/>
          <w:szCs w:val="22"/>
          <w:lang w:val="ru-RU"/>
        </w:rPr>
        <w:t xml:space="preserve"> данными</w:t>
      </w:r>
      <w:r w:rsidR="001F05E5" w:rsidRPr="0082019C">
        <w:rPr>
          <w:kern w:val="22"/>
          <w:szCs w:val="22"/>
          <w:lang w:val="ru-RU"/>
        </w:rPr>
        <w:t>.</w:t>
      </w:r>
    </w:p>
    <w:p w14:paraId="51698629" w14:textId="6E0F9232" w:rsidR="001F05E5" w:rsidRPr="0034531D" w:rsidRDefault="008660FF" w:rsidP="008660FF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after="0"/>
        <w:ind w:left="432" w:hanging="432"/>
        <w:jc w:val="center"/>
        <w:rPr>
          <w:bCs/>
          <w:i/>
          <w:kern w:val="22"/>
          <w:szCs w:val="22"/>
          <w:lang w:val="ru-RU"/>
        </w:rPr>
      </w:pPr>
      <w:r>
        <w:rPr>
          <w:bCs/>
          <w:i/>
          <w:kern w:val="22"/>
          <w:szCs w:val="22"/>
          <w:lang w:val="ru-RU"/>
        </w:rPr>
        <w:t>3.</w:t>
      </w:r>
      <w:r w:rsidR="001D06D6" w:rsidRPr="0034531D">
        <w:rPr>
          <w:bCs/>
          <w:i/>
          <w:kern w:val="22"/>
          <w:szCs w:val="22"/>
          <w:lang w:val="ru-RU"/>
        </w:rPr>
        <w:tab/>
      </w:r>
      <w:r w:rsidR="0034531D">
        <w:rPr>
          <w:bCs/>
          <w:i/>
          <w:kern w:val="22"/>
          <w:szCs w:val="22"/>
          <w:lang w:val="ru-RU"/>
        </w:rPr>
        <w:t>Учет тематики биоразнообразия в рыбо</w:t>
      </w:r>
      <w:r w:rsidR="00BB5DA4">
        <w:rPr>
          <w:bCs/>
          <w:i/>
          <w:kern w:val="22"/>
          <w:szCs w:val="22"/>
          <w:lang w:val="ru-RU"/>
        </w:rPr>
        <w:t>ловстве</w:t>
      </w:r>
    </w:p>
    <w:p w14:paraId="0F35695D" w14:textId="53FF1FF7" w:rsidR="001F05E5" w:rsidRPr="0076211C" w:rsidRDefault="00422C69" w:rsidP="006F4285">
      <w:pPr>
        <w:pStyle w:val="Para1"/>
        <w:suppressLineNumbers/>
        <w:tabs>
          <w:tab w:val="clear" w:pos="1710"/>
        </w:tabs>
        <w:suppressAutoHyphens/>
        <w:kinsoku w:val="0"/>
        <w:overflowPunct w:val="0"/>
        <w:autoSpaceDE w:val="0"/>
        <w:autoSpaceDN w:val="0"/>
        <w:spacing w:after="0"/>
        <w:ind w:left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BA2B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соответствии</w:t>
      </w:r>
      <w:r w:rsidRPr="00BA2B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BA2BD9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пунктом</w:t>
      </w:r>
      <w:r w:rsidRPr="00BA2BD9">
        <w:rPr>
          <w:kern w:val="22"/>
          <w:szCs w:val="22"/>
          <w:lang w:val="ru-RU"/>
        </w:rPr>
        <w:t xml:space="preserve"> 76 </w:t>
      </w:r>
      <w:r>
        <w:rPr>
          <w:kern w:val="22"/>
          <w:szCs w:val="22"/>
          <w:lang w:val="ru-RU"/>
        </w:rPr>
        <w:t>решения</w:t>
      </w:r>
      <w:r w:rsidR="001F05E5" w:rsidRPr="00BA2BD9">
        <w:rPr>
          <w:kern w:val="22"/>
          <w:szCs w:val="22"/>
          <w:lang w:val="ru-RU"/>
        </w:rPr>
        <w:t xml:space="preserve"> </w:t>
      </w:r>
      <w:hyperlink r:id="rId24" w:history="1">
        <w:r w:rsidR="001F05E5" w:rsidRPr="006F4285">
          <w:rPr>
            <w:rStyle w:val="af2"/>
            <w:kern w:val="22"/>
            <w:szCs w:val="22"/>
          </w:rPr>
          <w:t>XIII</w:t>
        </w:r>
        <w:r w:rsidR="001F05E5" w:rsidRPr="00BA2BD9">
          <w:rPr>
            <w:rStyle w:val="af2"/>
            <w:kern w:val="22"/>
            <w:szCs w:val="22"/>
            <w:lang w:val="ru-RU"/>
          </w:rPr>
          <w:t>/3</w:t>
        </w:r>
      </w:hyperlink>
      <w:r w:rsidR="00420E40" w:rsidRPr="00BA2BD9">
        <w:rPr>
          <w:kern w:val="22"/>
          <w:szCs w:val="22"/>
          <w:lang w:val="ru-RU"/>
        </w:rPr>
        <w:t xml:space="preserve"> </w:t>
      </w:r>
      <w:r w:rsidR="00BA2BD9">
        <w:rPr>
          <w:kern w:val="22"/>
          <w:szCs w:val="22"/>
          <w:lang w:val="ru-RU"/>
        </w:rPr>
        <w:t>Исполнительный</w:t>
      </w:r>
      <w:r w:rsidR="00BA2BD9" w:rsidRPr="00BA2BD9">
        <w:rPr>
          <w:kern w:val="22"/>
          <w:szCs w:val="22"/>
          <w:lang w:val="ru-RU"/>
        </w:rPr>
        <w:t xml:space="preserve"> </w:t>
      </w:r>
      <w:r w:rsidR="00BA2BD9">
        <w:rPr>
          <w:kern w:val="22"/>
          <w:szCs w:val="22"/>
          <w:lang w:val="ru-RU"/>
        </w:rPr>
        <w:t>секретарь</w:t>
      </w:r>
      <w:r w:rsidR="00BA2BD9" w:rsidRPr="00BA2BD9">
        <w:rPr>
          <w:b/>
          <w:caps/>
          <w:snapToGrid/>
          <w:szCs w:val="24"/>
          <w:lang w:val="ru-RU" w:eastAsia="ru-RU"/>
        </w:rPr>
        <w:t xml:space="preserve"> </w:t>
      </w:r>
      <w:r w:rsidR="00BA2BD9" w:rsidRPr="008C7E8F">
        <w:rPr>
          <w:kern w:val="22"/>
          <w:szCs w:val="22"/>
          <w:lang w:val="ru-RU"/>
        </w:rPr>
        <w:t>выпустил</w:t>
      </w:r>
      <w:r w:rsidR="00BA2BD9" w:rsidRPr="00BA2BD9">
        <w:rPr>
          <w:kern w:val="22"/>
          <w:szCs w:val="22"/>
          <w:lang w:val="ru-RU"/>
        </w:rPr>
        <w:t xml:space="preserve"> </w:t>
      </w:r>
      <w:r w:rsidR="00BA2BD9" w:rsidRPr="008C7E8F">
        <w:rPr>
          <w:kern w:val="22"/>
          <w:szCs w:val="22"/>
          <w:lang w:val="ru-RU"/>
        </w:rPr>
        <w:t>уведомление</w:t>
      </w:r>
      <w:r w:rsidR="00420E40" w:rsidRPr="006F4285">
        <w:rPr>
          <w:rStyle w:val="ab"/>
          <w:kern w:val="22"/>
          <w:szCs w:val="22"/>
        </w:rPr>
        <w:footnoteReference w:id="22"/>
      </w:r>
      <w:r w:rsidR="00BA2BD9" w:rsidRPr="00BA2BD9">
        <w:rPr>
          <w:kern w:val="22"/>
          <w:szCs w:val="22"/>
          <w:lang w:val="ru-RU"/>
        </w:rPr>
        <w:t>,</w:t>
      </w:r>
      <w:r w:rsidR="001F05E5" w:rsidRPr="00BA2BD9">
        <w:rPr>
          <w:kern w:val="22"/>
          <w:szCs w:val="22"/>
          <w:lang w:val="ru-RU"/>
        </w:rPr>
        <w:t xml:space="preserve"> </w:t>
      </w:r>
      <w:r w:rsidR="00BA2BD9">
        <w:rPr>
          <w:kern w:val="22"/>
          <w:szCs w:val="22"/>
          <w:lang w:val="ru-RU"/>
        </w:rPr>
        <w:t>в</w:t>
      </w:r>
      <w:r w:rsidR="00BA2BD9" w:rsidRPr="00CF37E5">
        <w:rPr>
          <w:kern w:val="22"/>
          <w:szCs w:val="22"/>
          <w:lang w:val="ru-RU"/>
        </w:rPr>
        <w:t xml:space="preserve"> </w:t>
      </w:r>
      <w:r w:rsidR="00BA2BD9">
        <w:rPr>
          <w:kern w:val="22"/>
          <w:szCs w:val="22"/>
          <w:lang w:val="ru-RU"/>
        </w:rPr>
        <w:t>котором</w:t>
      </w:r>
      <w:r w:rsidR="00BA2BD9" w:rsidRPr="00CF37E5">
        <w:rPr>
          <w:kern w:val="22"/>
          <w:szCs w:val="22"/>
          <w:lang w:val="ru-RU"/>
        </w:rPr>
        <w:t xml:space="preserve"> </w:t>
      </w:r>
      <w:r w:rsidR="00BA2BD9">
        <w:rPr>
          <w:kern w:val="22"/>
          <w:szCs w:val="22"/>
          <w:lang w:val="ru-RU"/>
        </w:rPr>
        <w:t>предложил</w:t>
      </w:r>
      <w:r w:rsidR="00BA2BD9" w:rsidRPr="00CF37E5">
        <w:rPr>
          <w:kern w:val="22"/>
          <w:szCs w:val="22"/>
          <w:lang w:val="ru-RU"/>
        </w:rPr>
        <w:t xml:space="preserve"> </w:t>
      </w:r>
      <w:r w:rsidR="00BA2BD9">
        <w:rPr>
          <w:kern w:val="22"/>
          <w:szCs w:val="22"/>
          <w:lang w:val="ru-RU"/>
        </w:rPr>
        <w:t>представить</w:t>
      </w:r>
      <w:r w:rsidR="00BA2BD9" w:rsidRPr="00CF37E5">
        <w:rPr>
          <w:kern w:val="22"/>
          <w:szCs w:val="22"/>
          <w:lang w:val="ru-RU"/>
        </w:rPr>
        <w:t xml:space="preserve"> </w:t>
      </w:r>
      <w:r w:rsidR="00BA2BD9">
        <w:rPr>
          <w:kern w:val="22"/>
          <w:szCs w:val="22"/>
          <w:lang w:val="ru-RU"/>
        </w:rPr>
        <w:t>информацию</w:t>
      </w:r>
      <w:r w:rsidR="001F05E5" w:rsidRPr="00BA2BD9">
        <w:rPr>
          <w:kern w:val="22"/>
          <w:szCs w:val="22"/>
          <w:lang w:val="ru-RU"/>
        </w:rPr>
        <w:t xml:space="preserve"> </w:t>
      </w:r>
      <w:r w:rsidR="00BA2BD9">
        <w:rPr>
          <w:kern w:val="22"/>
          <w:szCs w:val="22"/>
          <w:lang w:val="ru-RU"/>
        </w:rPr>
        <w:t>об опыте</w:t>
      </w:r>
      <w:r w:rsidR="0076211C">
        <w:rPr>
          <w:kern w:val="22"/>
          <w:szCs w:val="22"/>
          <w:lang w:val="ru-RU"/>
        </w:rPr>
        <w:t xml:space="preserve"> актуализации тематики биоразнообразия в рыболовстве</w:t>
      </w:r>
      <w:r w:rsidR="001F05E5" w:rsidRPr="00BA2BD9">
        <w:rPr>
          <w:kern w:val="22"/>
          <w:szCs w:val="22"/>
          <w:lang w:val="ru-RU"/>
        </w:rPr>
        <w:t xml:space="preserve">, </w:t>
      </w:r>
      <w:r w:rsidR="0076211C">
        <w:rPr>
          <w:kern w:val="22"/>
          <w:szCs w:val="22"/>
          <w:lang w:val="ru-RU"/>
        </w:rPr>
        <w:t xml:space="preserve">в том числе на основе </w:t>
      </w:r>
      <w:proofErr w:type="spellStart"/>
      <w:r w:rsidR="0076211C">
        <w:rPr>
          <w:kern w:val="22"/>
          <w:szCs w:val="22"/>
          <w:lang w:val="ru-RU"/>
        </w:rPr>
        <w:t>экосистемного</w:t>
      </w:r>
      <w:proofErr w:type="spellEnd"/>
      <w:r w:rsidR="0076211C">
        <w:rPr>
          <w:kern w:val="22"/>
          <w:szCs w:val="22"/>
          <w:lang w:val="ru-RU"/>
        </w:rPr>
        <w:t xml:space="preserve"> подхода к рыболовству</w:t>
      </w:r>
      <w:r w:rsidR="001F05E5" w:rsidRPr="00BA2BD9">
        <w:rPr>
          <w:kern w:val="22"/>
          <w:szCs w:val="22"/>
          <w:lang w:val="ru-RU"/>
        </w:rPr>
        <w:t xml:space="preserve">. </w:t>
      </w:r>
      <w:r w:rsidR="0076211C">
        <w:rPr>
          <w:kern w:val="22"/>
          <w:szCs w:val="22"/>
          <w:lang w:val="ru-RU"/>
        </w:rPr>
        <w:t>Полученные</w:t>
      </w:r>
      <w:r w:rsidR="0076211C" w:rsidRPr="0076211C">
        <w:rPr>
          <w:kern w:val="22"/>
          <w:szCs w:val="22"/>
          <w:lang w:val="ru-RU"/>
        </w:rPr>
        <w:t xml:space="preserve"> </w:t>
      </w:r>
      <w:r w:rsidR="0076211C">
        <w:rPr>
          <w:kern w:val="22"/>
          <w:szCs w:val="22"/>
          <w:lang w:val="ru-RU"/>
        </w:rPr>
        <w:t>м</w:t>
      </w:r>
      <w:r w:rsidR="0076211C" w:rsidRPr="0076211C">
        <w:rPr>
          <w:kern w:val="22"/>
          <w:szCs w:val="22"/>
          <w:lang w:val="ru-RU"/>
        </w:rPr>
        <w:t xml:space="preserve">атериалы </w:t>
      </w:r>
      <w:r w:rsidR="0076211C">
        <w:rPr>
          <w:kern w:val="22"/>
          <w:szCs w:val="22"/>
          <w:lang w:val="ru-RU"/>
        </w:rPr>
        <w:t>обобщены</w:t>
      </w:r>
      <w:r w:rsidR="0076211C" w:rsidRPr="0076211C">
        <w:rPr>
          <w:kern w:val="22"/>
          <w:szCs w:val="22"/>
          <w:lang w:val="ru-RU"/>
        </w:rPr>
        <w:t xml:space="preserve"> </w:t>
      </w:r>
      <w:r w:rsidR="0076211C">
        <w:rPr>
          <w:kern w:val="22"/>
          <w:szCs w:val="22"/>
          <w:lang w:val="ru-RU"/>
        </w:rPr>
        <w:t>и</w:t>
      </w:r>
      <w:r w:rsidR="0076211C" w:rsidRPr="0076211C">
        <w:rPr>
          <w:kern w:val="22"/>
          <w:szCs w:val="22"/>
          <w:lang w:val="ru-RU"/>
        </w:rPr>
        <w:t xml:space="preserve"> включены в информационный документ по данной теме </w:t>
      </w:r>
      <w:r w:rsidR="00424FE8" w:rsidRPr="0076211C">
        <w:rPr>
          <w:kern w:val="22"/>
          <w:szCs w:val="22"/>
          <w:lang w:val="ru-RU"/>
        </w:rPr>
        <w:t>(</w:t>
      </w:r>
      <w:r w:rsidR="001F05E5" w:rsidRPr="006F4285">
        <w:rPr>
          <w:kern w:val="22"/>
          <w:szCs w:val="22"/>
        </w:rPr>
        <w:t>CBD</w:t>
      </w:r>
      <w:r w:rsidR="001F05E5" w:rsidRPr="0076211C">
        <w:rPr>
          <w:kern w:val="22"/>
          <w:szCs w:val="22"/>
          <w:lang w:val="ru-RU"/>
        </w:rPr>
        <w:t>/</w:t>
      </w:r>
      <w:proofErr w:type="spellStart"/>
      <w:r w:rsidR="001F05E5" w:rsidRPr="006F4285">
        <w:rPr>
          <w:kern w:val="22"/>
          <w:szCs w:val="22"/>
        </w:rPr>
        <w:t>SBSTTA</w:t>
      </w:r>
      <w:proofErr w:type="spellEnd"/>
      <w:r w:rsidR="001F05E5" w:rsidRPr="0076211C">
        <w:rPr>
          <w:kern w:val="22"/>
          <w:szCs w:val="22"/>
          <w:lang w:val="ru-RU"/>
        </w:rPr>
        <w:t>/2</w:t>
      </w:r>
      <w:r w:rsidR="00C154A8" w:rsidRPr="0076211C">
        <w:rPr>
          <w:kern w:val="22"/>
          <w:szCs w:val="22"/>
          <w:lang w:val="ru-RU"/>
        </w:rPr>
        <w:t>2</w:t>
      </w:r>
      <w:r w:rsidR="001F05E5" w:rsidRPr="0076211C">
        <w:rPr>
          <w:kern w:val="22"/>
          <w:szCs w:val="22"/>
          <w:lang w:val="ru-RU"/>
        </w:rPr>
        <w:t>/</w:t>
      </w:r>
      <w:r w:rsidR="001F05E5" w:rsidRPr="006F4285">
        <w:rPr>
          <w:kern w:val="22"/>
          <w:szCs w:val="22"/>
        </w:rPr>
        <w:t>INF</w:t>
      </w:r>
      <w:r w:rsidR="001F05E5" w:rsidRPr="0076211C">
        <w:rPr>
          <w:kern w:val="22"/>
          <w:szCs w:val="22"/>
          <w:lang w:val="ru-RU"/>
        </w:rPr>
        <w:t>/</w:t>
      </w:r>
      <w:r w:rsidR="00F51545" w:rsidRPr="0076211C">
        <w:rPr>
          <w:kern w:val="22"/>
          <w:szCs w:val="22"/>
          <w:lang w:val="ru-RU"/>
        </w:rPr>
        <w:t>15</w:t>
      </w:r>
      <w:r w:rsidR="00424FE8" w:rsidRPr="0076211C">
        <w:rPr>
          <w:kern w:val="22"/>
          <w:szCs w:val="22"/>
          <w:lang w:val="ru-RU"/>
        </w:rPr>
        <w:t>)</w:t>
      </w:r>
      <w:r w:rsidR="00BB5DA4">
        <w:rPr>
          <w:kern w:val="22"/>
          <w:szCs w:val="22"/>
          <w:lang w:val="ru-RU"/>
        </w:rPr>
        <w:t>,</w:t>
      </w:r>
      <w:r w:rsidR="0076211C">
        <w:rPr>
          <w:kern w:val="22"/>
          <w:szCs w:val="22"/>
          <w:lang w:val="ru-RU"/>
        </w:rPr>
        <w:t xml:space="preserve"> и </w:t>
      </w:r>
      <w:r w:rsidR="009157B2">
        <w:rPr>
          <w:kern w:val="22"/>
          <w:szCs w:val="22"/>
          <w:lang w:val="ru-RU"/>
        </w:rPr>
        <w:t xml:space="preserve">в них </w:t>
      </w:r>
      <w:r w:rsidR="0076211C">
        <w:rPr>
          <w:kern w:val="22"/>
          <w:szCs w:val="22"/>
          <w:lang w:val="ru-RU"/>
        </w:rPr>
        <w:t>опис</w:t>
      </w:r>
      <w:r w:rsidR="009157B2">
        <w:rPr>
          <w:kern w:val="22"/>
          <w:szCs w:val="22"/>
          <w:lang w:val="ru-RU"/>
        </w:rPr>
        <w:t>ываются</w:t>
      </w:r>
      <w:r w:rsidR="0076211C">
        <w:rPr>
          <w:kern w:val="22"/>
          <w:szCs w:val="22"/>
          <w:lang w:val="ru-RU"/>
        </w:rPr>
        <w:t xml:space="preserve"> различны</w:t>
      </w:r>
      <w:r w:rsidR="009157B2">
        <w:rPr>
          <w:kern w:val="22"/>
          <w:szCs w:val="22"/>
          <w:lang w:val="ru-RU"/>
        </w:rPr>
        <w:t>е</w:t>
      </w:r>
      <w:r w:rsidR="0076211C">
        <w:rPr>
          <w:kern w:val="22"/>
          <w:szCs w:val="22"/>
          <w:lang w:val="ru-RU"/>
        </w:rPr>
        <w:t xml:space="preserve"> мероприяти</w:t>
      </w:r>
      <w:r w:rsidR="009157B2">
        <w:rPr>
          <w:kern w:val="22"/>
          <w:szCs w:val="22"/>
          <w:lang w:val="ru-RU"/>
        </w:rPr>
        <w:t>я</w:t>
      </w:r>
      <w:r w:rsidR="003E1BA5">
        <w:rPr>
          <w:kern w:val="22"/>
          <w:szCs w:val="22"/>
          <w:lang w:val="ru-RU"/>
        </w:rPr>
        <w:t>, связанны</w:t>
      </w:r>
      <w:r w:rsidR="009157B2">
        <w:rPr>
          <w:kern w:val="22"/>
          <w:szCs w:val="22"/>
          <w:lang w:val="ru-RU"/>
        </w:rPr>
        <w:t>е</w:t>
      </w:r>
      <w:r w:rsidR="003E1BA5">
        <w:rPr>
          <w:kern w:val="22"/>
          <w:szCs w:val="22"/>
          <w:lang w:val="ru-RU"/>
        </w:rPr>
        <w:t xml:space="preserve"> с</w:t>
      </w:r>
      <w:r w:rsidR="003E1BA5" w:rsidRPr="003E1BA5">
        <w:rPr>
          <w:kern w:val="22"/>
          <w:szCs w:val="22"/>
          <w:lang w:val="ru-RU"/>
        </w:rPr>
        <w:t xml:space="preserve"> </w:t>
      </w:r>
      <w:r w:rsidR="003E1BA5">
        <w:rPr>
          <w:kern w:val="22"/>
          <w:szCs w:val="22"/>
          <w:lang w:val="ru-RU"/>
        </w:rPr>
        <w:t>актуализацией тематики биоразнообразия в рыболовстве, в том числе</w:t>
      </w:r>
      <w:r w:rsidR="001F05E5" w:rsidRPr="0076211C">
        <w:rPr>
          <w:kern w:val="22"/>
          <w:szCs w:val="22"/>
          <w:lang w:val="ru-RU"/>
        </w:rPr>
        <w:t>:</w:t>
      </w:r>
    </w:p>
    <w:p w14:paraId="0F17BF7F" w14:textId="0A91532B" w:rsidR="001F05E5" w:rsidRPr="00DA33D0" w:rsidRDefault="00DA33D0" w:rsidP="006F4285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spacing w:after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lastRenderedPageBreak/>
        <w:t>изменени</w:t>
      </w:r>
      <w:r w:rsidR="009157B2">
        <w:rPr>
          <w:kern w:val="22"/>
          <w:szCs w:val="22"/>
          <w:lang w:val="ru-RU"/>
        </w:rPr>
        <w:t>е</w:t>
      </w:r>
      <w:r w:rsidRPr="00DA33D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или</w:t>
      </w:r>
      <w:r w:rsidRPr="00DA33D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разработк</w:t>
      </w:r>
      <w:r w:rsidR="009157B2">
        <w:rPr>
          <w:kern w:val="22"/>
          <w:szCs w:val="22"/>
          <w:lang w:val="ru-RU"/>
        </w:rPr>
        <w:t>а</w:t>
      </w:r>
      <w:r w:rsidRPr="00DA33D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нового</w:t>
      </w:r>
      <w:r w:rsidRPr="00DA33D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законодательства</w:t>
      </w:r>
      <w:r w:rsidRPr="00DA33D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DA33D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более</w:t>
      </w:r>
      <w:r w:rsidRPr="00DA33D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эффективной</w:t>
      </w:r>
      <w:r w:rsidRPr="00DA33D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интеграции</w:t>
      </w:r>
      <w:r w:rsidRPr="00DA33D0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экосистемного</w:t>
      </w:r>
      <w:proofErr w:type="spellEnd"/>
      <w:r w:rsidRPr="00DA33D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подхода</w:t>
      </w:r>
      <w:r w:rsidRPr="00DA33D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DA33D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осмотрительного подхода в политику в области рыболовства и для определения политических мер, направленных на сохранение морских и прибрежных экосистем и </w:t>
      </w:r>
      <w:proofErr w:type="gramStart"/>
      <w:r>
        <w:rPr>
          <w:kern w:val="22"/>
          <w:szCs w:val="22"/>
          <w:lang w:val="ru-RU"/>
        </w:rPr>
        <w:t>минимизацию</w:t>
      </w:r>
      <w:proofErr w:type="gramEnd"/>
      <w:r>
        <w:rPr>
          <w:kern w:val="22"/>
          <w:szCs w:val="22"/>
          <w:lang w:val="ru-RU"/>
        </w:rPr>
        <w:t xml:space="preserve"> и смягчение воздействия на биоразнообразие</w:t>
      </w:r>
      <w:r w:rsidR="001F05E5" w:rsidRPr="00DA33D0">
        <w:rPr>
          <w:kern w:val="22"/>
          <w:szCs w:val="22"/>
          <w:lang w:val="ru-RU"/>
        </w:rPr>
        <w:t>;</w:t>
      </w:r>
    </w:p>
    <w:p w14:paraId="1D1A3325" w14:textId="33A32AFE" w:rsidR="001F05E5" w:rsidRPr="009157B2" w:rsidRDefault="00DA33D0" w:rsidP="006F4285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spacing w:after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применени</w:t>
      </w:r>
      <w:r w:rsidR="009157B2">
        <w:rPr>
          <w:kern w:val="22"/>
          <w:szCs w:val="22"/>
          <w:lang w:val="ru-RU"/>
        </w:rPr>
        <w:t>е</w:t>
      </w:r>
      <w:r w:rsidR="009157B2" w:rsidRPr="009157B2">
        <w:rPr>
          <w:kern w:val="22"/>
          <w:szCs w:val="22"/>
          <w:lang w:val="ru-RU"/>
        </w:rPr>
        <w:t xml:space="preserve"> </w:t>
      </w:r>
      <w:r w:rsidR="009157B2">
        <w:rPr>
          <w:kern w:val="22"/>
          <w:szCs w:val="22"/>
          <w:lang w:val="ru-RU"/>
        </w:rPr>
        <w:t>торговых</w:t>
      </w:r>
      <w:r w:rsidR="009157B2" w:rsidRPr="009157B2">
        <w:rPr>
          <w:kern w:val="22"/>
          <w:szCs w:val="22"/>
          <w:lang w:val="ru-RU"/>
        </w:rPr>
        <w:t xml:space="preserve"> </w:t>
      </w:r>
      <w:r w:rsidR="009157B2">
        <w:rPr>
          <w:kern w:val="22"/>
          <w:szCs w:val="22"/>
          <w:lang w:val="ru-RU"/>
        </w:rPr>
        <w:t>правил</w:t>
      </w:r>
      <w:r w:rsidR="009157B2" w:rsidRPr="009157B2">
        <w:rPr>
          <w:kern w:val="22"/>
          <w:szCs w:val="22"/>
          <w:lang w:val="ru-RU"/>
        </w:rPr>
        <w:t xml:space="preserve"> </w:t>
      </w:r>
      <w:r w:rsidR="009157B2">
        <w:rPr>
          <w:kern w:val="22"/>
          <w:szCs w:val="22"/>
          <w:lang w:val="ru-RU"/>
        </w:rPr>
        <w:t>в</w:t>
      </w:r>
      <w:r w:rsidR="009157B2" w:rsidRPr="009157B2">
        <w:rPr>
          <w:kern w:val="22"/>
          <w:szCs w:val="22"/>
          <w:lang w:val="ru-RU"/>
        </w:rPr>
        <w:t xml:space="preserve"> </w:t>
      </w:r>
      <w:r w:rsidR="009157B2">
        <w:rPr>
          <w:kern w:val="22"/>
          <w:szCs w:val="22"/>
          <w:lang w:val="ru-RU"/>
        </w:rPr>
        <w:t>целях</w:t>
      </w:r>
      <w:r w:rsidR="009157B2" w:rsidRPr="009157B2">
        <w:rPr>
          <w:kern w:val="22"/>
          <w:szCs w:val="22"/>
          <w:lang w:val="ru-RU"/>
        </w:rPr>
        <w:t xml:space="preserve"> </w:t>
      </w:r>
      <w:r w:rsidR="009157B2">
        <w:rPr>
          <w:kern w:val="22"/>
          <w:szCs w:val="22"/>
          <w:lang w:val="ru-RU"/>
        </w:rPr>
        <w:t>контроля</w:t>
      </w:r>
      <w:r w:rsidR="009157B2" w:rsidRPr="009157B2">
        <w:rPr>
          <w:kern w:val="22"/>
          <w:szCs w:val="22"/>
          <w:lang w:val="ru-RU"/>
        </w:rPr>
        <w:t xml:space="preserve"> </w:t>
      </w:r>
      <w:r w:rsidR="009157B2">
        <w:rPr>
          <w:kern w:val="22"/>
          <w:szCs w:val="22"/>
          <w:lang w:val="ru-RU"/>
        </w:rPr>
        <w:t>добычи</w:t>
      </w:r>
      <w:r w:rsidR="009157B2" w:rsidRPr="009157B2">
        <w:rPr>
          <w:kern w:val="22"/>
          <w:szCs w:val="22"/>
          <w:lang w:val="ru-RU"/>
        </w:rPr>
        <w:t xml:space="preserve"> </w:t>
      </w:r>
      <w:r w:rsidR="009157B2">
        <w:rPr>
          <w:kern w:val="22"/>
          <w:szCs w:val="22"/>
          <w:lang w:val="ru-RU"/>
        </w:rPr>
        <w:t>и</w:t>
      </w:r>
      <w:r w:rsidR="009157B2" w:rsidRPr="009157B2">
        <w:rPr>
          <w:kern w:val="22"/>
          <w:szCs w:val="22"/>
          <w:lang w:val="ru-RU"/>
        </w:rPr>
        <w:t xml:space="preserve"> </w:t>
      </w:r>
      <w:r w:rsidR="009157B2">
        <w:rPr>
          <w:kern w:val="22"/>
          <w:szCs w:val="22"/>
          <w:lang w:val="ru-RU"/>
        </w:rPr>
        <w:t>экспорта</w:t>
      </w:r>
      <w:r w:rsidR="009157B2" w:rsidRPr="009157B2">
        <w:rPr>
          <w:kern w:val="22"/>
          <w:szCs w:val="22"/>
          <w:lang w:val="ru-RU"/>
        </w:rPr>
        <w:t xml:space="preserve"> </w:t>
      </w:r>
      <w:r w:rsidR="009157B2">
        <w:rPr>
          <w:kern w:val="22"/>
          <w:szCs w:val="22"/>
          <w:lang w:val="ru-RU"/>
        </w:rPr>
        <w:t>водных</w:t>
      </w:r>
      <w:r w:rsidR="009157B2" w:rsidRPr="009157B2">
        <w:rPr>
          <w:kern w:val="22"/>
          <w:szCs w:val="22"/>
          <w:lang w:val="ru-RU"/>
        </w:rPr>
        <w:t xml:space="preserve"> </w:t>
      </w:r>
      <w:r w:rsidR="009157B2">
        <w:rPr>
          <w:kern w:val="22"/>
          <w:szCs w:val="22"/>
          <w:lang w:val="ru-RU"/>
        </w:rPr>
        <w:t>ресурсов</w:t>
      </w:r>
      <w:r w:rsidR="009157B2" w:rsidRPr="009157B2">
        <w:rPr>
          <w:kern w:val="22"/>
          <w:szCs w:val="22"/>
          <w:lang w:val="ru-RU"/>
        </w:rPr>
        <w:t xml:space="preserve">, </w:t>
      </w:r>
      <w:r w:rsidR="00831F2E">
        <w:rPr>
          <w:kern w:val="22"/>
          <w:szCs w:val="22"/>
          <w:lang w:val="ru-RU"/>
        </w:rPr>
        <w:t>согласно которым</w:t>
      </w:r>
      <w:r w:rsidR="009157B2">
        <w:rPr>
          <w:kern w:val="22"/>
          <w:szCs w:val="22"/>
          <w:lang w:val="ru-RU"/>
        </w:rPr>
        <w:t xml:space="preserve"> экологические показатели</w:t>
      </w:r>
      <w:r w:rsidR="00831F2E">
        <w:rPr>
          <w:kern w:val="22"/>
          <w:szCs w:val="22"/>
          <w:lang w:val="ru-RU"/>
        </w:rPr>
        <w:t xml:space="preserve"> деятельности </w:t>
      </w:r>
      <w:proofErr w:type="spellStart"/>
      <w:r w:rsidR="00831F2E">
        <w:rPr>
          <w:kern w:val="22"/>
          <w:szCs w:val="22"/>
          <w:lang w:val="ru-RU"/>
        </w:rPr>
        <w:t>рыбохозяйственной</w:t>
      </w:r>
      <w:proofErr w:type="spellEnd"/>
      <w:r w:rsidR="00831F2E">
        <w:rPr>
          <w:kern w:val="22"/>
          <w:szCs w:val="22"/>
          <w:lang w:val="ru-RU"/>
        </w:rPr>
        <w:t xml:space="preserve"> организации являются условием для экспорта ее продукции</w:t>
      </w:r>
      <w:r w:rsidR="001F05E5" w:rsidRPr="009157B2">
        <w:rPr>
          <w:kern w:val="22"/>
          <w:szCs w:val="22"/>
          <w:lang w:val="ru-RU"/>
        </w:rPr>
        <w:t>;</w:t>
      </w:r>
    </w:p>
    <w:p w14:paraId="1128DB46" w14:textId="6EAAD6A7" w:rsidR="001F05E5" w:rsidRPr="00C2402F" w:rsidRDefault="00C2402F" w:rsidP="006F4285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spacing w:after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разработка</w:t>
      </w:r>
      <w:r w:rsidRPr="00C240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C240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обновление</w:t>
      </w:r>
      <w:r w:rsidRPr="00C240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планов</w:t>
      </w:r>
      <w:r w:rsidRPr="00C240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содействия</w:t>
      </w:r>
      <w:r w:rsidRPr="00C240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внедрению</w:t>
      </w:r>
      <w:r w:rsidRPr="00C2402F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экосистемного</w:t>
      </w:r>
      <w:proofErr w:type="spellEnd"/>
      <w:r w:rsidRPr="00C240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подхода</w:t>
      </w:r>
      <w:r w:rsidRPr="00C240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 рыболовству</w:t>
      </w:r>
      <w:r w:rsidR="001F05E5" w:rsidRPr="00C2402F">
        <w:rPr>
          <w:kern w:val="22"/>
          <w:szCs w:val="22"/>
          <w:lang w:val="ru-RU"/>
        </w:rPr>
        <w:t>;</w:t>
      </w:r>
    </w:p>
    <w:p w14:paraId="6770D52F" w14:textId="63922BB2" w:rsidR="001F05E5" w:rsidRPr="00C2402F" w:rsidRDefault="00C2402F" w:rsidP="006F4285">
      <w:pPr>
        <w:pStyle w:val="Para1"/>
        <w:numPr>
          <w:ilvl w:val="1"/>
          <w:numId w:val="2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spacing w:after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пересмотр</w:t>
      </w:r>
      <w:r w:rsidRPr="00C240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целей</w:t>
      </w:r>
      <w:r w:rsidRPr="00C240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C240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области</w:t>
      </w:r>
      <w:r w:rsidRPr="00C240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управления</w:t>
      </w:r>
      <w:r w:rsidRPr="00C240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рыбной</w:t>
      </w:r>
      <w:r w:rsidRPr="00C240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промышленностью</w:t>
      </w:r>
      <w:r w:rsidRPr="00C2402F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касающихся</w:t>
      </w:r>
      <w:r w:rsidRPr="00C240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биоэкономических</w:t>
      </w:r>
      <w:r w:rsidRPr="00C240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C240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экологических</w:t>
      </w:r>
      <w:r w:rsidRPr="00C240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показателей</w:t>
      </w:r>
      <w:r w:rsidRPr="00C2402F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рыбохозяйственных</w:t>
      </w:r>
      <w:proofErr w:type="spellEnd"/>
      <w:r>
        <w:rPr>
          <w:kern w:val="22"/>
          <w:szCs w:val="22"/>
          <w:lang w:val="ru-RU"/>
        </w:rPr>
        <w:t xml:space="preserve"> организаций, с учетом запасов, являющихся объекто</w:t>
      </w:r>
      <w:r w:rsidR="005A198A">
        <w:rPr>
          <w:kern w:val="22"/>
          <w:szCs w:val="22"/>
          <w:lang w:val="ru-RU"/>
        </w:rPr>
        <w:t>м</w:t>
      </w:r>
      <w:r>
        <w:rPr>
          <w:kern w:val="22"/>
          <w:szCs w:val="22"/>
          <w:lang w:val="ru-RU"/>
        </w:rPr>
        <w:t xml:space="preserve"> специализированного промысла,</w:t>
      </w:r>
      <w:r w:rsidR="005A198A">
        <w:rPr>
          <w:kern w:val="22"/>
          <w:szCs w:val="22"/>
          <w:lang w:val="ru-RU"/>
        </w:rPr>
        <w:t xml:space="preserve"> а также побочного воздействия на виды, не являющиеся объектом специализированного промысла, и их места обитания</w:t>
      </w:r>
      <w:r w:rsidR="001F05E5" w:rsidRPr="00C2402F">
        <w:rPr>
          <w:kern w:val="22"/>
          <w:szCs w:val="22"/>
          <w:lang w:val="ru-RU"/>
        </w:rPr>
        <w:t>;</w:t>
      </w:r>
    </w:p>
    <w:p w14:paraId="6EAF5439" w14:textId="5F8181A6" w:rsidR="001F05E5" w:rsidRPr="00124C77" w:rsidRDefault="00D10A1A" w:rsidP="00E0326A">
      <w:pPr>
        <w:pStyle w:val="Para1"/>
        <w:numPr>
          <w:ilvl w:val="1"/>
          <w:numId w:val="2"/>
        </w:numPr>
        <w:suppressLineNumbers/>
        <w:suppressAutoHyphens/>
        <w:kinsoku w:val="0"/>
        <w:overflowPunct w:val="0"/>
        <w:autoSpaceDE w:val="0"/>
        <w:autoSpaceDN w:val="0"/>
        <w:spacing w:after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конкретные</w:t>
      </w:r>
      <w:r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управленческие</w:t>
      </w:r>
      <w:r w:rsidRPr="00124C77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меры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по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снижению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побочного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воздействия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рыболовства</w:t>
      </w:r>
      <w:r w:rsidR="00124C77" w:rsidRPr="00124C77">
        <w:rPr>
          <w:kern w:val="22"/>
          <w:szCs w:val="22"/>
          <w:lang w:val="ru-RU"/>
        </w:rPr>
        <w:t xml:space="preserve">, </w:t>
      </w:r>
      <w:r w:rsidR="00124C77">
        <w:rPr>
          <w:kern w:val="22"/>
          <w:szCs w:val="22"/>
          <w:lang w:val="ru-RU"/>
        </w:rPr>
        <w:t>такие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как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выявление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уязвимых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морских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экосистем</w:t>
      </w:r>
      <w:r w:rsidR="00124C77" w:rsidRPr="00124C77">
        <w:rPr>
          <w:kern w:val="22"/>
          <w:szCs w:val="22"/>
          <w:lang w:val="ru-RU"/>
        </w:rPr>
        <w:t xml:space="preserve">, </w:t>
      </w:r>
      <w:r w:rsidR="00124C77">
        <w:rPr>
          <w:kern w:val="22"/>
          <w:szCs w:val="22"/>
          <w:lang w:val="ru-RU"/>
        </w:rPr>
        <w:t>морских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охраняемых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районов</w:t>
      </w:r>
      <w:r w:rsidR="00124C77" w:rsidRPr="00124C77">
        <w:rPr>
          <w:kern w:val="22"/>
          <w:szCs w:val="22"/>
          <w:lang w:val="ru-RU"/>
        </w:rPr>
        <w:t xml:space="preserve">, </w:t>
      </w:r>
      <w:r w:rsidR="00124C77">
        <w:rPr>
          <w:kern w:val="22"/>
          <w:szCs w:val="22"/>
          <w:lang w:val="ru-RU"/>
        </w:rPr>
        <w:t>районов</w:t>
      </w:r>
      <w:r w:rsidR="00124C77" w:rsidRPr="00124C77">
        <w:rPr>
          <w:kern w:val="22"/>
          <w:szCs w:val="22"/>
          <w:lang w:val="ru-RU"/>
        </w:rPr>
        <w:t xml:space="preserve">, </w:t>
      </w:r>
      <w:r w:rsidR="00124C77">
        <w:rPr>
          <w:kern w:val="22"/>
          <w:szCs w:val="22"/>
          <w:lang w:val="ru-RU"/>
        </w:rPr>
        <w:t>предназначенных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для</w:t>
      </w:r>
      <w:r w:rsidR="00123547">
        <w:rPr>
          <w:kern w:val="22"/>
          <w:szCs w:val="22"/>
          <w:lang w:val="ru-RU"/>
        </w:rPr>
        <w:t xml:space="preserve"> устойчивого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рыбного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промысла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и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сохранения</w:t>
      </w:r>
      <w:r w:rsidR="00124C77" w:rsidRPr="00124C77">
        <w:rPr>
          <w:kern w:val="22"/>
          <w:szCs w:val="22"/>
          <w:lang w:val="ru-RU"/>
        </w:rPr>
        <w:t xml:space="preserve">, </w:t>
      </w:r>
      <w:r w:rsidR="00124C77">
        <w:rPr>
          <w:kern w:val="22"/>
          <w:szCs w:val="22"/>
          <w:lang w:val="ru-RU"/>
        </w:rPr>
        <w:t>и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управление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ими</w:t>
      </w:r>
      <w:r w:rsidR="001F05E5" w:rsidRPr="00124C77">
        <w:rPr>
          <w:kern w:val="22"/>
          <w:szCs w:val="22"/>
          <w:lang w:val="ru-RU"/>
        </w:rPr>
        <w:t>,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запрет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определенных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видов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рыболовных</w:t>
      </w:r>
      <w:r w:rsidR="00124C77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орудий</w:t>
      </w:r>
      <w:r w:rsidR="00123547">
        <w:rPr>
          <w:kern w:val="22"/>
          <w:szCs w:val="22"/>
          <w:lang w:val="ru-RU"/>
        </w:rPr>
        <w:t xml:space="preserve"> в конкретных районах</w:t>
      </w:r>
      <w:r w:rsidR="001F05E5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 xml:space="preserve">с целью защиты </w:t>
      </w:r>
      <w:r w:rsidR="00124C77" w:rsidRPr="00124C77">
        <w:rPr>
          <w:kern w:val="22"/>
          <w:szCs w:val="22"/>
          <w:lang w:val="ru-RU"/>
        </w:rPr>
        <w:t xml:space="preserve">находящихся под угрозой исчезновения видов </w:t>
      </w:r>
      <w:r w:rsidR="00124C77">
        <w:rPr>
          <w:kern w:val="22"/>
          <w:szCs w:val="22"/>
          <w:lang w:val="ru-RU"/>
        </w:rPr>
        <w:t>или уязвимых мест обитания</w:t>
      </w:r>
      <w:r w:rsidR="001F05E5" w:rsidRPr="00124C77">
        <w:rPr>
          <w:kern w:val="22"/>
          <w:szCs w:val="22"/>
          <w:lang w:val="ru-RU"/>
        </w:rPr>
        <w:t xml:space="preserve">, </w:t>
      </w:r>
      <w:r w:rsidR="00124C77">
        <w:rPr>
          <w:kern w:val="22"/>
          <w:szCs w:val="22"/>
          <w:lang w:val="ru-RU"/>
        </w:rPr>
        <w:t>использование</w:t>
      </w:r>
      <w:r w:rsidR="001F05E5" w:rsidRPr="00124C77">
        <w:rPr>
          <w:kern w:val="22"/>
          <w:szCs w:val="22"/>
          <w:lang w:val="ru-RU"/>
        </w:rPr>
        <w:t xml:space="preserve"> </w:t>
      </w:r>
      <w:r w:rsidR="00124C77">
        <w:rPr>
          <w:kern w:val="22"/>
          <w:szCs w:val="22"/>
          <w:lang w:val="ru-RU"/>
        </w:rPr>
        <w:t>приспособлений для исключения прилова</w:t>
      </w:r>
      <w:r w:rsidR="001F05E5" w:rsidRPr="00124C77">
        <w:rPr>
          <w:kern w:val="22"/>
          <w:szCs w:val="22"/>
          <w:lang w:val="ru-RU"/>
        </w:rPr>
        <w:t xml:space="preserve">, </w:t>
      </w:r>
      <w:r w:rsidR="00E0326A">
        <w:rPr>
          <w:kern w:val="22"/>
          <w:szCs w:val="22"/>
          <w:lang w:val="ru-RU"/>
        </w:rPr>
        <w:t xml:space="preserve">обязательное сообщение о воздействии </w:t>
      </w:r>
      <w:proofErr w:type="spellStart"/>
      <w:r w:rsidR="00E0326A" w:rsidRPr="00E0326A">
        <w:rPr>
          <w:kern w:val="22"/>
          <w:szCs w:val="22"/>
          <w:lang w:val="ru-RU"/>
        </w:rPr>
        <w:t>рыбохозяйственной</w:t>
      </w:r>
      <w:proofErr w:type="spellEnd"/>
      <w:r w:rsidR="00E0326A" w:rsidRPr="00E0326A">
        <w:rPr>
          <w:kern w:val="22"/>
          <w:szCs w:val="22"/>
          <w:lang w:val="ru-RU"/>
        </w:rPr>
        <w:t xml:space="preserve"> деятельности</w:t>
      </w:r>
      <w:r w:rsidR="00E0326A">
        <w:rPr>
          <w:kern w:val="22"/>
          <w:szCs w:val="22"/>
          <w:lang w:val="ru-RU"/>
        </w:rPr>
        <w:t xml:space="preserve"> на виды, вызывающие беспокойство, и использование оценки экологического риска</w:t>
      </w:r>
      <w:r w:rsidR="001F05E5" w:rsidRPr="00124C77">
        <w:rPr>
          <w:kern w:val="22"/>
          <w:szCs w:val="22"/>
          <w:lang w:val="ru-RU"/>
        </w:rPr>
        <w:t>.</w:t>
      </w:r>
    </w:p>
    <w:p w14:paraId="573EFAFA" w14:textId="6AEB0EEA" w:rsidR="001F05E5" w:rsidRPr="00813469" w:rsidRDefault="00123547" w:rsidP="006F4285">
      <w:pPr>
        <w:pStyle w:val="Para1"/>
        <w:suppressLineNumbers/>
        <w:tabs>
          <w:tab w:val="clear" w:pos="1710"/>
        </w:tabs>
        <w:suppressAutoHyphens/>
        <w:kinsoku w:val="0"/>
        <w:overflowPunct w:val="0"/>
        <w:autoSpaceDE w:val="0"/>
        <w:autoSpaceDN w:val="0"/>
        <w:spacing w:after="0"/>
        <w:ind w:left="0"/>
        <w:rPr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В</w:t>
      </w:r>
      <w:r w:rsidRPr="0052141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соответствии</w:t>
      </w:r>
      <w:r w:rsidRPr="0052141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521410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пунктом</w:t>
      </w:r>
      <w:r w:rsidRPr="00521410">
        <w:rPr>
          <w:kern w:val="22"/>
          <w:szCs w:val="22"/>
          <w:lang w:val="ru-RU"/>
        </w:rPr>
        <w:t xml:space="preserve"> 11 </w:t>
      </w:r>
      <w:r>
        <w:rPr>
          <w:kern w:val="22"/>
          <w:szCs w:val="22"/>
          <w:lang w:val="ru-RU"/>
        </w:rPr>
        <w:t>решения</w:t>
      </w:r>
      <w:r w:rsidR="001F05E5" w:rsidRPr="00521410">
        <w:rPr>
          <w:kern w:val="22"/>
          <w:szCs w:val="22"/>
          <w:lang w:val="ru-RU"/>
        </w:rPr>
        <w:t xml:space="preserve"> </w:t>
      </w:r>
      <w:hyperlink r:id="rId25" w:history="1">
        <w:r w:rsidR="001F05E5" w:rsidRPr="006F4285">
          <w:rPr>
            <w:rStyle w:val="af2"/>
            <w:kern w:val="22"/>
            <w:szCs w:val="22"/>
          </w:rPr>
          <w:t>XIII</w:t>
        </w:r>
        <w:r w:rsidR="001F05E5" w:rsidRPr="00521410">
          <w:rPr>
            <w:rStyle w:val="af2"/>
            <w:kern w:val="22"/>
            <w:szCs w:val="22"/>
            <w:lang w:val="ru-RU"/>
          </w:rPr>
          <w:t>/28</w:t>
        </w:r>
      </w:hyperlink>
      <w:r w:rsidR="001F05E5" w:rsidRPr="00521410">
        <w:rPr>
          <w:kern w:val="22"/>
          <w:szCs w:val="22"/>
          <w:lang w:val="ru-RU"/>
        </w:rPr>
        <w:t xml:space="preserve"> </w:t>
      </w:r>
      <w:r w:rsidR="00521410">
        <w:rPr>
          <w:kern w:val="22"/>
          <w:szCs w:val="22"/>
          <w:lang w:val="ru-RU"/>
        </w:rPr>
        <w:t>Секретариат</w:t>
      </w:r>
      <w:r w:rsidR="00521410" w:rsidRPr="00521410">
        <w:rPr>
          <w:kern w:val="22"/>
          <w:szCs w:val="22"/>
          <w:lang w:val="ru-RU"/>
        </w:rPr>
        <w:t xml:space="preserve"> </w:t>
      </w:r>
      <w:r w:rsidR="00521410">
        <w:rPr>
          <w:kern w:val="22"/>
          <w:szCs w:val="22"/>
          <w:lang w:val="ru-RU"/>
        </w:rPr>
        <w:t>работает</w:t>
      </w:r>
      <w:r w:rsidR="00521410" w:rsidRPr="00521410">
        <w:rPr>
          <w:kern w:val="22"/>
          <w:szCs w:val="22"/>
          <w:lang w:val="ru-RU"/>
        </w:rPr>
        <w:t xml:space="preserve"> </w:t>
      </w:r>
      <w:r w:rsidR="00521410">
        <w:rPr>
          <w:kern w:val="22"/>
          <w:szCs w:val="22"/>
          <w:lang w:val="ru-RU"/>
        </w:rPr>
        <w:t>совместно</w:t>
      </w:r>
      <w:r w:rsidR="00521410" w:rsidRPr="00521410">
        <w:rPr>
          <w:kern w:val="22"/>
          <w:szCs w:val="22"/>
          <w:lang w:val="ru-RU"/>
        </w:rPr>
        <w:t xml:space="preserve"> </w:t>
      </w:r>
      <w:r w:rsidR="00521410">
        <w:rPr>
          <w:kern w:val="22"/>
          <w:szCs w:val="22"/>
          <w:lang w:val="ru-RU"/>
        </w:rPr>
        <w:t>с</w:t>
      </w:r>
      <w:r w:rsidR="00521410" w:rsidRPr="00521410">
        <w:rPr>
          <w:kern w:val="22"/>
          <w:szCs w:val="22"/>
          <w:lang w:val="ru-RU"/>
        </w:rPr>
        <w:t xml:space="preserve"> </w:t>
      </w:r>
      <w:proofErr w:type="spellStart"/>
      <w:r w:rsidR="00521410">
        <w:rPr>
          <w:kern w:val="22"/>
          <w:szCs w:val="22"/>
          <w:lang w:val="ru-RU"/>
        </w:rPr>
        <w:t>ФАО</w:t>
      </w:r>
      <w:proofErr w:type="spellEnd"/>
      <w:r w:rsidR="00521410" w:rsidRPr="00521410">
        <w:rPr>
          <w:kern w:val="22"/>
          <w:szCs w:val="22"/>
          <w:lang w:val="ru-RU"/>
        </w:rPr>
        <w:t xml:space="preserve"> </w:t>
      </w:r>
      <w:r w:rsidR="00521410">
        <w:rPr>
          <w:kern w:val="22"/>
          <w:szCs w:val="22"/>
          <w:lang w:val="ru-RU"/>
        </w:rPr>
        <w:t>и</w:t>
      </w:r>
      <w:r w:rsidR="00521410" w:rsidRPr="00521410">
        <w:rPr>
          <w:kern w:val="22"/>
          <w:szCs w:val="22"/>
          <w:lang w:val="ru-RU"/>
        </w:rPr>
        <w:t xml:space="preserve"> Группой экспертов по вопросам рыболовства Комиссии по управлению экосистемами Международного союза охраны природы</w:t>
      </w:r>
      <w:r w:rsidR="00521410">
        <w:rPr>
          <w:kern w:val="22"/>
          <w:szCs w:val="22"/>
          <w:lang w:val="ru-RU"/>
        </w:rPr>
        <w:t xml:space="preserve"> при участии Европейского бюро по </w:t>
      </w:r>
      <w:r w:rsidR="00521410" w:rsidRPr="00521410">
        <w:rPr>
          <w:kern w:val="22"/>
          <w:szCs w:val="22"/>
          <w:lang w:val="ru-RU"/>
        </w:rPr>
        <w:t>охране природы и развитию</w:t>
      </w:r>
      <w:r w:rsidR="00521410">
        <w:rPr>
          <w:kern w:val="22"/>
          <w:szCs w:val="22"/>
          <w:lang w:val="ru-RU"/>
        </w:rPr>
        <w:t xml:space="preserve"> над определением возможностей</w:t>
      </w:r>
      <w:r w:rsidR="00813469">
        <w:rPr>
          <w:kern w:val="22"/>
          <w:szCs w:val="22"/>
          <w:lang w:val="ru-RU"/>
        </w:rPr>
        <w:t xml:space="preserve"> по созданию механизмов отчетности для содействия оценк</w:t>
      </w:r>
      <w:r w:rsidR="0061403F">
        <w:rPr>
          <w:kern w:val="22"/>
          <w:szCs w:val="22"/>
          <w:lang w:val="ru-RU"/>
        </w:rPr>
        <w:t>е</w:t>
      </w:r>
      <w:r w:rsidR="00813469">
        <w:rPr>
          <w:kern w:val="22"/>
          <w:szCs w:val="22"/>
          <w:lang w:val="ru-RU"/>
        </w:rPr>
        <w:t xml:space="preserve"> хода выполнения</w:t>
      </w:r>
      <w:r w:rsidR="008660FF">
        <w:rPr>
          <w:kern w:val="22"/>
          <w:szCs w:val="22"/>
          <w:lang w:val="ru-RU"/>
        </w:rPr>
        <w:t xml:space="preserve"> целевой</w:t>
      </w:r>
      <w:r w:rsidR="00813469">
        <w:rPr>
          <w:kern w:val="22"/>
          <w:szCs w:val="22"/>
          <w:lang w:val="ru-RU"/>
        </w:rPr>
        <w:t xml:space="preserve"> </w:t>
      </w:r>
      <w:r w:rsidR="00813469" w:rsidRPr="00813469">
        <w:rPr>
          <w:kern w:val="22"/>
          <w:szCs w:val="22"/>
          <w:lang w:val="ru-RU"/>
        </w:rPr>
        <w:t xml:space="preserve">задачи 6 по сохранению и устойчивому использованию биоразнообразия, принятой в </w:t>
      </w:r>
      <w:proofErr w:type="spellStart"/>
      <w:r w:rsidR="00813469" w:rsidRPr="00813469">
        <w:rPr>
          <w:kern w:val="22"/>
          <w:szCs w:val="22"/>
          <w:lang w:val="ru-RU"/>
        </w:rPr>
        <w:t>Айти</w:t>
      </w:r>
      <w:proofErr w:type="spellEnd"/>
      <w:r w:rsidR="001F05E5" w:rsidRPr="00521410">
        <w:rPr>
          <w:kern w:val="22"/>
          <w:szCs w:val="22"/>
          <w:lang w:val="ru-RU"/>
        </w:rPr>
        <w:t xml:space="preserve">. </w:t>
      </w:r>
      <w:r w:rsidR="00813469">
        <w:rPr>
          <w:kern w:val="22"/>
          <w:szCs w:val="22"/>
          <w:lang w:val="ru-RU"/>
        </w:rPr>
        <w:t>В</w:t>
      </w:r>
      <w:r w:rsidR="00813469" w:rsidRPr="00813469">
        <w:rPr>
          <w:kern w:val="22"/>
          <w:szCs w:val="22"/>
          <w:lang w:val="ru-RU"/>
        </w:rPr>
        <w:t xml:space="preserve"> </w:t>
      </w:r>
      <w:r w:rsidR="00813469">
        <w:rPr>
          <w:kern w:val="22"/>
          <w:szCs w:val="22"/>
          <w:lang w:val="ru-RU"/>
        </w:rPr>
        <w:t>частности</w:t>
      </w:r>
      <w:r w:rsidR="001F05E5" w:rsidRPr="00813469">
        <w:rPr>
          <w:kern w:val="22"/>
          <w:szCs w:val="22"/>
          <w:lang w:val="ru-RU"/>
        </w:rPr>
        <w:t xml:space="preserve">, </w:t>
      </w:r>
      <w:r w:rsidR="00813469">
        <w:rPr>
          <w:kern w:val="22"/>
          <w:szCs w:val="22"/>
          <w:lang w:val="ru-RU"/>
        </w:rPr>
        <w:t>эта</w:t>
      </w:r>
      <w:r w:rsidR="00813469" w:rsidRPr="00813469">
        <w:rPr>
          <w:kern w:val="22"/>
          <w:szCs w:val="22"/>
          <w:lang w:val="ru-RU"/>
        </w:rPr>
        <w:t xml:space="preserve"> </w:t>
      </w:r>
      <w:r w:rsidR="00813469">
        <w:rPr>
          <w:kern w:val="22"/>
          <w:szCs w:val="22"/>
          <w:lang w:val="ru-RU"/>
        </w:rPr>
        <w:t>продолжающаяся</w:t>
      </w:r>
      <w:r w:rsidR="00813469" w:rsidRPr="00813469">
        <w:rPr>
          <w:kern w:val="22"/>
          <w:szCs w:val="22"/>
          <w:lang w:val="ru-RU"/>
        </w:rPr>
        <w:t xml:space="preserve"> </w:t>
      </w:r>
      <w:r w:rsidR="00813469">
        <w:rPr>
          <w:kern w:val="22"/>
          <w:szCs w:val="22"/>
          <w:lang w:val="ru-RU"/>
        </w:rPr>
        <w:t>работа</w:t>
      </w:r>
      <w:r w:rsidR="00813469" w:rsidRPr="00813469">
        <w:rPr>
          <w:kern w:val="22"/>
          <w:szCs w:val="22"/>
          <w:lang w:val="ru-RU"/>
        </w:rPr>
        <w:t xml:space="preserve"> </w:t>
      </w:r>
      <w:r w:rsidR="00813469">
        <w:rPr>
          <w:kern w:val="22"/>
          <w:szCs w:val="22"/>
          <w:lang w:val="ru-RU"/>
        </w:rPr>
        <w:t>направлена</w:t>
      </w:r>
      <w:r w:rsidR="00813469" w:rsidRPr="00813469">
        <w:rPr>
          <w:kern w:val="22"/>
          <w:szCs w:val="22"/>
          <w:lang w:val="ru-RU"/>
        </w:rPr>
        <w:t xml:space="preserve"> </w:t>
      </w:r>
      <w:r w:rsidR="00813469">
        <w:rPr>
          <w:kern w:val="22"/>
          <w:szCs w:val="22"/>
          <w:lang w:val="ru-RU"/>
        </w:rPr>
        <w:t>на</w:t>
      </w:r>
      <w:r w:rsidR="00813469" w:rsidRPr="00813469">
        <w:rPr>
          <w:kern w:val="22"/>
          <w:szCs w:val="22"/>
          <w:lang w:val="ru-RU"/>
        </w:rPr>
        <w:t xml:space="preserve"> </w:t>
      </w:r>
      <w:r w:rsidR="00813469">
        <w:rPr>
          <w:kern w:val="22"/>
          <w:szCs w:val="22"/>
          <w:lang w:val="ru-RU"/>
        </w:rPr>
        <w:t>определение</w:t>
      </w:r>
      <w:r w:rsidR="00813469" w:rsidRPr="00813469">
        <w:rPr>
          <w:kern w:val="22"/>
          <w:szCs w:val="22"/>
          <w:lang w:val="ru-RU"/>
        </w:rPr>
        <w:t xml:space="preserve"> </w:t>
      </w:r>
      <w:r w:rsidR="00813469">
        <w:rPr>
          <w:kern w:val="22"/>
          <w:szCs w:val="22"/>
          <w:lang w:val="ru-RU"/>
        </w:rPr>
        <w:t>возможных</w:t>
      </w:r>
      <w:r w:rsidR="00813469" w:rsidRPr="00813469">
        <w:rPr>
          <w:kern w:val="22"/>
          <w:szCs w:val="22"/>
          <w:lang w:val="ru-RU"/>
        </w:rPr>
        <w:t xml:space="preserve"> </w:t>
      </w:r>
      <w:r w:rsidR="00813469">
        <w:rPr>
          <w:kern w:val="22"/>
          <w:szCs w:val="22"/>
          <w:lang w:val="ru-RU"/>
        </w:rPr>
        <w:t>вариантов</w:t>
      </w:r>
      <w:r w:rsidR="00813469" w:rsidRPr="00813469">
        <w:rPr>
          <w:kern w:val="22"/>
          <w:szCs w:val="22"/>
          <w:lang w:val="ru-RU"/>
        </w:rPr>
        <w:t xml:space="preserve"> </w:t>
      </w:r>
      <w:r w:rsidR="00813469">
        <w:rPr>
          <w:kern w:val="22"/>
          <w:szCs w:val="22"/>
          <w:lang w:val="ru-RU"/>
        </w:rPr>
        <w:t>изменения</w:t>
      </w:r>
      <w:r w:rsidR="00813469" w:rsidRPr="00813469">
        <w:rPr>
          <w:kern w:val="22"/>
          <w:szCs w:val="22"/>
          <w:lang w:val="ru-RU"/>
        </w:rPr>
        <w:t xml:space="preserve"> </w:t>
      </w:r>
      <w:r w:rsidR="00813469">
        <w:rPr>
          <w:kern w:val="22"/>
          <w:szCs w:val="22"/>
          <w:lang w:val="ru-RU"/>
        </w:rPr>
        <w:t>и</w:t>
      </w:r>
      <w:r w:rsidR="00813469" w:rsidRPr="00813469">
        <w:rPr>
          <w:kern w:val="22"/>
          <w:szCs w:val="22"/>
          <w:lang w:val="ru-RU"/>
        </w:rPr>
        <w:t xml:space="preserve"> </w:t>
      </w:r>
      <w:r w:rsidR="00813469">
        <w:rPr>
          <w:kern w:val="22"/>
          <w:szCs w:val="22"/>
          <w:lang w:val="ru-RU"/>
        </w:rPr>
        <w:t>дополнения</w:t>
      </w:r>
      <w:r w:rsidR="00813469" w:rsidRPr="00813469">
        <w:rPr>
          <w:kern w:val="22"/>
          <w:szCs w:val="22"/>
          <w:lang w:val="ru-RU"/>
        </w:rPr>
        <w:t xml:space="preserve"> </w:t>
      </w:r>
      <w:r w:rsidR="00813469">
        <w:rPr>
          <w:kern w:val="22"/>
          <w:szCs w:val="22"/>
          <w:lang w:val="ru-RU"/>
        </w:rPr>
        <w:t>вопросника</w:t>
      </w:r>
      <w:r w:rsidR="00813469" w:rsidRPr="00813469">
        <w:rPr>
          <w:kern w:val="22"/>
          <w:szCs w:val="22"/>
          <w:lang w:val="ru-RU"/>
        </w:rPr>
        <w:t xml:space="preserve"> </w:t>
      </w:r>
      <w:proofErr w:type="spellStart"/>
      <w:r w:rsidR="00813469">
        <w:rPr>
          <w:kern w:val="22"/>
          <w:szCs w:val="22"/>
          <w:lang w:val="ru-RU"/>
        </w:rPr>
        <w:t>ФАО</w:t>
      </w:r>
      <w:proofErr w:type="spellEnd"/>
      <w:r w:rsidR="0061403F">
        <w:rPr>
          <w:kern w:val="22"/>
          <w:szCs w:val="22"/>
          <w:lang w:val="ru-RU"/>
        </w:rPr>
        <w:t>, касающегося соблюдения</w:t>
      </w:r>
      <w:r w:rsidR="00813469" w:rsidRPr="00813469">
        <w:rPr>
          <w:kern w:val="22"/>
          <w:szCs w:val="22"/>
          <w:lang w:val="ru-RU"/>
        </w:rPr>
        <w:t xml:space="preserve"> </w:t>
      </w:r>
      <w:r w:rsidR="00813469">
        <w:rPr>
          <w:kern w:val="22"/>
          <w:szCs w:val="22"/>
          <w:lang w:val="ru-RU"/>
        </w:rPr>
        <w:t>кодекса</w:t>
      </w:r>
      <w:r w:rsidR="00813469" w:rsidRPr="00813469">
        <w:rPr>
          <w:kern w:val="22"/>
          <w:szCs w:val="22"/>
          <w:lang w:val="ru-RU"/>
        </w:rPr>
        <w:t xml:space="preserve"> </w:t>
      </w:r>
      <w:r w:rsidR="00813469">
        <w:rPr>
          <w:kern w:val="22"/>
          <w:szCs w:val="22"/>
          <w:lang w:val="ru-RU"/>
        </w:rPr>
        <w:t>ведения</w:t>
      </w:r>
      <w:r w:rsidR="00813469" w:rsidRPr="00813469">
        <w:rPr>
          <w:kern w:val="22"/>
          <w:szCs w:val="22"/>
          <w:lang w:val="ru-RU"/>
        </w:rPr>
        <w:t xml:space="preserve"> </w:t>
      </w:r>
      <w:r w:rsidR="00813469">
        <w:rPr>
          <w:kern w:val="22"/>
          <w:szCs w:val="22"/>
          <w:lang w:val="ru-RU"/>
        </w:rPr>
        <w:t>ответственно</w:t>
      </w:r>
      <w:r w:rsidR="0061403F">
        <w:rPr>
          <w:kern w:val="22"/>
          <w:szCs w:val="22"/>
          <w:lang w:val="ru-RU"/>
        </w:rPr>
        <w:t>го</w:t>
      </w:r>
      <w:r w:rsidR="00813469">
        <w:rPr>
          <w:kern w:val="22"/>
          <w:szCs w:val="22"/>
          <w:lang w:val="ru-RU"/>
        </w:rPr>
        <w:t xml:space="preserve"> рыболовств</w:t>
      </w:r>
      <w:r w:rsidR="0061403F">
        <w:rPr>
          <w:kern w:val="22"/>
          <w:szCs w:val="22"/>
          <w:lang w:val="ru-RU"/>
        </w:rPr>
        <w:t>а,</w:t>
      </w:r>
      <w:r w:rsidR="00813469">
        <w:rPr>
          <w:kern w:val="22"/>
          <w:szCs w:val="22"/>
          <w:lang w:val="ru-RU"/>
        </w:rPr>
        <w:t xml:space="preserve"> в целях лучшего отражения проблем и соображений, связанных с</w:t>
      </w:r>
      <w:r w:rsidR="00813469" w:rsidRPr="00813469">
        <w:rPr>
          <w:kern w:val="22"/>
          <w:szCs w:val="22"/>
          <w:lang w:val="ru-RU"/>
        </w:rPr>
        <w:t xml:space="preserve"> </w:t>
      </w:r>
      <w:r w:rsidR="00C310BB">
        <w:rPr>
          <w:kern w:val="22"/>
          <w:szCs w:val="22"/>
          <w:lang w:val="ru-RU"/>
        </w:rPr>
        <w:t xml:space="preserve">целевой </w:t>
      </w:r>
      <w:r w:rsidR="00813469">
        <w:rPr>
          <w:kern w:val="22"/>
          <w:szCs w:val="22"/>
          <w:lang w:val="ru-RU"/>
        </w:rPr>
        <w:t>задачей</w:t>
      </w:r>
      <w:r w:rsidR="00813469" w:rsidRPr="00813469">
        <w:rPr>
          <w:kern w:val="22"/>
          <w:szCs w:val="22"/>
          <w:lang w:val="ru-RU"/>
        </w:rPr>
        <w:t xml:space="preserve"> 6 по сохранению и устойчивому использованию биоразнообразия, принятой в </w:t>
      </w:r>
      <w:proofErr w:type="spellStart"/>
      <w:r w:rsidR="00813469" w:rsidRPr="00813469">
        <w:rPr>
          <w:kern w:val="22"/>
          <w:szCs w:val="22"/>
          <w:lang w:val="ru-RU"/>
        </w:rPr>
        <w:t>Айти</w:t>
      </w:r>
      <w:proofErr w:type="spellEnd"/>
      <w:r w:rsidR="008660FF">
        <w:rPr>
          <w:kern w:val="22"/>
          <w:szCs w:val="22"/>
          <w:lang w:val="ru-RU"/>
        </w:rPr>
        <w:t xml:space="preserve">, и подготовку научной оценки хода выполнения целевой </w:t>
      </w:r>
      <w:r w:rsidR="008660FF" w:rsidRPr="00813469">
        <w:rPr>
          <w:kern w:val="22"/>
          <w:szCs w:val="22"/>
          <w:lang w:val="ru-RU"/>
        </w:rPr>
        <w:t>задачи</w:t>
      </w:r>
      <w:r w:rsidR="00C310BB">
        <w:rPr>
          <w:kern w:val="22"/>
          <w:szCs w:val="22"/>
          <w:lang w:val="ru-RU"/>
        </w:rPr>
        <w:t> </w:t>
      </w:r>
      <w:r w:rsidR="008660FF" w:rsidRPr="00813469">
        <w:rPr>
          <w:kern w:val="22"/>
          <w:szCs w:val="22"/>
          <w:lang w:val="ru-RU"/>
        </w:rPr>
        <w:t xml:space="preserve">6 </w:t>
      </w:r>
      <w:r w:rsidR="008660FF" w:rsidRPr="008660FF">
        <w:rPr>
          <w:kern w:val="22"/>
          <w:szCs w:val="22"/>
          <w:lang w:val="ru-RU"/>
        </w:rPr>
        <w:t>(</w:t>
      </w:r>
      <w:r w:rsidR="008660FF" w:rsidRPr="002D580C">
        <w:rPr>
          <w:kern w:val="22"/>
          <w:szCs w:val="22"/>
        </w:rPr>
        <w:t>CBD</w:t>
      </w:r>
      <w:r w:rsidR="008660FF" w:rsidRPr="008660FF">
        <w:rPr>
          <w:kern w:val="22"/>
          <w:szCs w:val="22"/>
          <w:lang w:val="ru-RU"/>
        </w:rPr>
        <w:t>/</w:t>
      </w:r>
      <w:proofErr w:type="spellStart"/>
      <w:r w:rsidR="008660FF" w:rsidRPr="001E1C51">
        <w:rPr>
          <w:kern w:val="22"/>
          <w:szCs w:val="22"/>
        </w:rPr>
        <w:t>SBSTTA</w:t>
      </w:r>
      <w:proofErr w:type="spellEnd"/>
      <w:r w:rsidR="008660FF" w:rsidRPr="008660FF">
        <w:rPr>
          <w:kern w:val="22"/>
          <w:szCs w:val="22"/>
          <w:lang w:val="ru-RU"/>
        </w:rPr>
        <w:t>/20/</w:t>
      </w:r>
      <w:r w:rsidR="008660FF" w:rsidRPr="001E1C51">
        <w:rPr>
          <w:kern w:val="22"/>
          <w:szCs w:val="22"/>
        </w:rPr>
        <w:t>INF</w:t>
      </w:r>
      <w:r w:rsidR="008660FF" w:rsidRPr="008660FF">
        <w:rPr>
          <w:kern w:val="22"/>
          <w:szCs w:val="22"/>
          <w:lang w:val="ru-RU"/>
        </w:rPr>
        <w:t>/28)</w:t>
      </w:r>
      <w:r w:rsidR="001F05E5" w:rsidRPr="00813469">
        <w:rPr>
          <w:kern w:val="22"/>
          <w:szCs w:val="22"/>
          <w:lang w:val="ru-RU"/>
        </w:rPr>
        <w:t>.</w:t>
      </w:r>
    </w:p>
    <w:p w14:paraId="262F34CB" w14:textId="73BEFAFD" w:rsidR="00F0075E" w:rsidRPr="00B256C6" w:rsidRDefault="00C310BB" w:rsidP="00C310BB">
      <w:pPr>
        <w:pStyle w:val="Para1"/>
        <w:keepNext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spacing w:after="0"/>
        <w:ind w:left="432" w:hanging="432"/>
        <w:jc w:val="center"/>
        <w:rPr>
          <w:bCs/>
          <w:i/>
          <w:kern w:val="22"/>
          <w:szCs w:val="22"/>
          <w:lang w:val="ru-RU"/>
        </w:rPr>
      </w:pPr>
      <w:r>
        <w:rPr>
          <w:bCs/>
          <w:i/>
          <w:kern w:val="22"/>
          <w:szCs w:val="22"/>
          <w:lang w:val="ru-RU"/>
        </w:rPr>
        <w:t>4.</w:t>
      </w:r>
      <w:r w:rsidR="001D06D6" w:rsidRPr="00B256C6">
        <w:rPr>
          <w:bCs/>
          <w:i/>
          <w:kern w:val="22"/>
          <w:szCs w:val="22"/>
          <w:lang w:val="ru-RU"/>
        </w:rPr>
        <w:tab/>
      </w:r>
      <w:r w:rsidR="00B256C6">
        <w:rPr>
          <w:bCs/>
          <w:i/>
          <w:kern w:val="22"/>
          <w:szCs w:val="22"/>
          <w:lang w:val="ru-RU"/>
        </w:rPr>
        <w:t>Техническое</w:t>
      </w:r>
      <w:r w:rsidR="00B256C6" w:rsidRPr="00B256C6">
        <w:rPr>
          <w:bCs/>
          <w:i/>
          <w:kern w:val="22"/>
          <w:szCs w:val="22"/>
          <w:lang w:val="ru-RU"/>
        </w:rPr>
        <w:t xml:space="preserve"> </w:t>
      </w:r>
      <w:r w:rsidR="00B256C6">
        <w:rPr>
          <w:bCs/>
          <w:i/>
          <w:kern w:val="22"/>
          <w:szCs w:val="22"/>
          <w:lang w:val="ru-RU"/>
        </w:rPr>
        <w:t>сотрудничество</w:t>
      </w:r>
      <w:r w:rsidR="00B256C6" w:rsidRPr="00B256C6">
        <w:rPr>
          <w:bCs/>
          <w:i/>
          <w:kern w:val="22"/>
          <w:szCs w:val="22"/>
          <w:lang w:val="ru-RU"/>
        </w:rPr>
        <w:t xml:space="preserve"> </w:t>
      </w:r>
      <w:r w:rsidR="00B256C6">
        <w:rPr>
          <w:bCs/>
          <w:i/>
          <w:kern w:val="22"/>
          <w:szCs w:val="22"/>
          <w:lang w:val="ru-RU"/>
        </w:rPr>
        <w:t>и</w:t>
      </w:r>
      <w:r w:rsidR="00B256C6" w:rsidRPr="00B256C6">
        <w:rPr>
          <w:bCs/>
          <w:i/>
          <w:kern w:val="22"/>
          <w:szCs w:val="22"/>
          <w:lang w:val="ru-RU"/>
        </w:rPr>
        <w:t xml:space="preserve"> </w:t>
      </w:r>
      <w:r w:rsidR="00B256C6">
        <w:rPr>
          <w:bCs/>
          <w:i/>
          <w:kern w:val="22"/>
          <w:szCs w:val="22"/>
          <w:lang w:val="ru-RU"/>
        </w:rPr>
        <w:t>обмен</w:t>
      </w:r>
      <w:r w:rsidR="00B256C6" w:rsidRPr="00B256C6">
        <w:rPr>
          <w:bCs/>
          <w:i/>
          <w:kern w:val="22"/>
          <w:szCs w:val="22"/>
          <w:lang w:val="ru-RU"/>
        </w:rPr>
        <w:t xml:space="preserve"> </w:t>
      </w:r>
      <w:r w:rsidR="00B256C6">
        <w:rPr>
          <w:bCs/>
          <w:i/>
          <w:kern w:val="22"/>
          <w:szCs w:val="22"/>
          <w:lang w:val="ru-RU"/>
        </w:rPr>
        <w:t>информацией</w:t>
      </w:r>
      <w:r w:rsidR="00B256C6" w:rsidRPr="00B256C6">
        <w:rPr>
          <w:bCs/>
          <w:i/>
          <w:kern w:val="22"/>
          <w:szCs w:val="22"/>
          <w:lang w:val="ru-RU"/>
        </w:rPr>
        <w:t xml:space="preserve"> </w:t>
      </w:r>
      <w:r w:rsidR="00B256C6">
        <w:rPr>
          <w:bCs/>
          <w:i/>
          <w:kern w:val="22"/>
          <w:szCs w:val="22"/>
          <w:lang w:val="ru-RU"/>
        </w:rPr>
        <w:t>в</w:t>
      </w:r>
      <w:r w:rsidR="00B256C6" w:rsidRPr="00B256C6">
        <w:rPr>
          <w:bCs/>
          <w:i/>
          <w:kern w:val="22"/>
          <w:szCs w:val="22"/>
          <w:lang w:val="ru-RU"/>
        </w:rPr>
        <w:t xml:space="preserve"> </w:t>
      </w:r>
      <w:r w:rsidR="00B256C6">
        <w:rPr>
          <w:bCs/>
          <w:i/>
          <w:kern w:val="22"/>
          <w:szCs w:val="22"/>
          <w:lang w:val="ru-RU"/>
        </w:rPr>
        <w:t>области</w:t>
      </w:r>
      <w:r w:rsidR="00B256C6" w:rsidRPr="00B256C6">
        <w:rPr>
          <w:bCs/>
          <w:i/>
          <w:kern w:val="22"/>
          <w:szCs w:val="22"/>
          <w:lang w:val="ru-RU"/>
        </w:rPr>
        <w:t xml:space="preserve"> </w:t>
      </w:r>
      <w:r w:rsidR="00B256C6">
        <w:rPr>
          <w:bCs/>
          <w:i/>
          <w:kern w:val="22"/>
          <w:szCs w:val="22"/>
          <w:lang w:val="ru-RU"/>
        </w:rPr>
        <w:t>устойчивого управления коралловыми рифами и</w:t>
      </w:r>
      <w:r w:rsidR="00DB1BC5">
        <w:rPr>
          <w:bCs/>
          <w:i/>
          <w:kern w:val="22"/>
          <w:szCs w:val="22"/>
          <w:lang w:val="ru-RU"/>
        </w:rPr>
        <w:t xml:space="preserve"> тесно связанными с ними экосистемами</w:t>
      </w:r>
    </w:p>
    <w:p w14:paraId="7C091FC4" w14:textId="1AB3A7D5" w:rsidR="00F0075E" w:rsidRPr="008C382F" w:rsidRDefault="004A6472" w:rsidP="004A6472">
      <w:pPr>
        <w:pStyle w:val="Para1"/>
        <w:suppressLineNumbers/>
        <w:tabs>
          <w:tab w:val="clear" w:pos="1710"/>
        </w:tabs>
        <w:suppressAutoHyphens/>
        <w:kinsoku w:val="0"/>
        <w:overflowPunct w:val="0"/>
        <w:autoSpaceDE w:val="0"/>
        <w:autoSpaceDN w:val="0"/>
        <w:ind w:left="0"/>
        <w:rPr>
          <w:kern w:val="22"/>
          <w:szCs w:val="22"/>
          <w:lang w:val="ru-RU"/>
        </w:rPr>
      </w:pPr>
      <w:proofErr w:type="gramStart"/>
      <w:r>
        <w:rPr>
          <w:kern w:val="22"/>
          <w:szCs w:val="22"/>
          <w:lang w:val="ru-RU"/>
        </w:rPr>
        <w:t>В</w:t>
      </w:r>
      <w:r w:rsidRPr="004A647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соответствии</w:t>
      </w:r>
      <w:r w:rsidRPr="004A647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</w:t>
      </w:r>
      <w:r w:rsidRPr="004A647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пунктом</w:t>
      </w:r>
      <w:r w:rsidRPr="004A6472">
        <w:rPr>
          <w:kern w:val="22"/>
          <w:szCs w:val="22"/>
          <w:lang w:val="ru-RU"/>
        </w:rPr>
        <w:t xml:space="preserve"> 12 </w:t>
      </w:r>
      <w:r>
        <w:rPr>
          <w:kern w:val="22"/>
          <w:szCs w:val="22"/>
          <w:lang w:val="ru-RU"/>
        </w:rPr>
        <w:t>решения</w:t>
      </w:r>
      <w:r w:rsidR="00F0075E" w:rsidRPr="004A6472">
        <w:rPr>
          <w:kern w:val="22"/>
          <w:szCs w:val="22"/>
          <w:lang w:val="ru-RU"/>
        </w:rPr>
        <w:t xml:space="preserve"> </w:t>
      </w:r>
      <w:hyperlink r:id="rId26" w:history="1">
        <w:r w:rsidR="00F0075E" w:rsidRPr="006F4285">
          <w:rPr>
            <w:rStyle w:val="af2"/>
            <w:kern w:val="22"/>
            <w:szCs w:val="22"/>
          </w:rPr>
          <w:t>XII</w:t>
        </w:r>
        <w:r w:rsidR="00F0075E" w:rsidRPr="004A6472">
          <w:rPr>
            <w:rStyle w:val="af2"/>
            <w:kern w:val="22"/>
            <w:szCs w:val="22"/>
            <w:lang w:val="ru-RU"/>
          </w:rPr>
          <w:t>/23</w:t>
        </w:r>
      </w:hyperlink>
      <w:r w:rsidR="00F0075E" w:rsidRPr="004A6472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</w:t>
      </w:r>
      <w:r w:rsidRPr="004A647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частности</w:t>
      </w:r>
      <w:r w:rsidRPr="004A6472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</w:t>
      </w:r>
      <w:r w:rsidRPr="004A647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целях</w:t>
      </w:r>
      <w:r w:rsidRPr="004A647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содействия</w:t>
      </w:r>
      <w:r w:rsidRPr="004A647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осуществлению</w:t>
      </w:r>
      <w:r w:rsidRPr="004A6472">
        <w:rPr>
          <w:kern w:val="22"/>
          <w:szCs w:val="22"/>
          <w:lang w:val="ru-RU"/>
        </w:rPr>
        <w:t xml:space="preserve"> приоритетны</w:t>
      </w:r>
      <w:r>
        <w:rPr>
          <w:kern w:val="22"/>
          <w:szCs w:val="22"/>
          <w:lang w:val="ru-RU"/>
        </w:rPr>
        <w:t>х</w:t>
      </w:r>
      <w:r w:rsidRPr="004A647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мер</w:t>
      </w:r>
      <w:r w:rsidRPr="004A6472">
        <w:rPr>
          <w:kern w:val="22"/>
          <w:szCs w:val="22"/>
          <w:lang w:val="ru-RU"/>
        </w:rPr>
        <w:t xml:space="preserve"> по выполнению целевой задачи 10 по сохранению и устойчивому использованию биоразнообразия, принятой в </w:t>
      </w:r>
      <w:proofErr w:type="spellStart"/>
      <w:r w:rsidRPr="004A6472">
        <w:rPr>
          <w:kern w:val="22"/>
          <w:szCs w:val="22"/>
          <w:lang w:val="ru-RU"/>
        </w:rPr>
        <w:t>Айти</w:t>
      </w:r>
      <w:proofErr w:type="spellEnd"/>
      <w:r w:rsidRPr="004A6472">
        <w:rPr>
          <w:kern w:val="22"/>
          <w:szCs w:val="22"/>
          <w:lang w:val="ru-RU"/>
        </w:rPr>
        <w:t xml:space="preserve">, по коралловым рифам и тесно связанным с ними экосистемам, </w:t>
      </w:r>
      <w:r>
        <w:rPr>
          <w:kern w:val="22"/>
          <w:szCs w:val="22"/>
          <w:lang w:val="ru-RU"/>
        </w:rPr>
        <w:t>Секретариат</w:t>
      </w:r>
      <w:r w:rsidRPr="004A647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4A647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настоящее</w:t>
      </w:r>
      <w:r w:rsidRPr="004A647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время</w:t>
      </w:r>
      <w:r w:rsidRPr="004A647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разрабатывает</w:t>
      </w:r>
      <w:r w:rsidR="00594416" w:rsidRPr="004A6472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посвященны</w:t>
      </w:r>
      <w:r w:rsidR="00C1614C">
        <w:rPr>
          <w:kern w:val="22"/>
          <w:szCs w:val="22"/>
          <w:lang w:val="ru-RU"/>
        </w:rPr>
        <w:t>й</w:t>
      </w:r>
      <w:r>
        <w:rPr>
          <w:kern w:val="22"/>
          <w:szCs w:val="22"/>
          <w:lang w:val="ru-RU"/>
        </w:rPr>
        <w:t xml:space="preserve"> кораллам портал, предназначенный для содействия техническому сотрудничеству и добровольному обмену информацией по всем аспектам устойчивого</w:t>
      </w:r>
      <w:proofErr w:type="gramEnd"/>
      <w:r>
        <w:rPr>
          <w:kern w:val="22"/>
          <w:szCs w:val="22"/>
          <w:lang w:val="ru-RU"/>
        </w:rPr>
        <w:t xml:space="preserve"> управления</w:t>
      </w:r>
      <w:r w:rsidRPr="004A6472">
        <w:rPr>
          <w:kern w:val="22"/>
          <w:szCs w:val="22"/>
          <w:lang w:val="ru-RU"/>
        </w:rPr>
        <w:t xml:space="preserve"> коралловым</w:t>
      </w:r>
      <w:r>
        <w:rPr>
          <w:kern w:val="22"/>
          <w:szCs w:val="22"/>
          <w:lang w:val="ru-RU"/>
        </w:rPr>
        <w:t>и</w:t>
      </w:r>
      <w:r w:rsidRPr="004A6472">
        <w:rPr>
          <w:kern w:val="22"/>
          <w:szCs w:val="22"/>
          <w:lang w:val="ru-RU"/>
        </w:rPr>
        <w:t xml:space="preserve"> рифам</w:t>
      </w:r>
      <w:r>
        <w:rPr>
          <w:kern w:val="22"/>
          <w:szCs w:val="22"/>
          <w:lang w:val="ru-RU"/>
        </w:rPr>
        <w:t>и</w:t>
      </w:r>
      <w:r w:rsidRPr="004A6472">
        <w:rPr>
          <w:kern w:val="22"/>
          <w:szCs w:val="22"/>
          <w:lang w:val="ru-RU"/>
        </w:rPr>
        <w:t xml:space="preserve"> и тесно связанным</w:t>
      </w:r>
      <w:r>
        <w:rPr>
          <w:kern w:val="22"/>
          <w:szCs w:val="22"/>
          <w:lang w:val="ru-RU"/>
        </w:rPr>
        <w:t>и</w:t>
      </w:r>
      <w:r w:rsidRPr="004A6472">
        <w:rPr>
          <w:kern w:val="22"/>
          <w:szCs w:val="22"/>
          <w:lang w:val="ru-RU"/>
        </w:rPr>
        <w:t xml:space="preserve"> с ними экосистемам</w:t>
      </w:r>
      <w:r>
        <w:rPr>
          <w:kern w:val="22"/>
          <w:szCs w:val="22"/>
          <w:lang w:val="ru-RU"/>
        </w:rPr>
        <w:t>и</w:t>
      </w:r>
      <w:r w:rsidR="00F0075E" w:rsidRPr="004A6472">
        <w:rPr>
          <w:kern w:val="22"/>
          <w:szCs w:val="22"/>
          <w:lang w:val="ru-RU"/>
        </w:rPr>
        <w:t xml:space="preserve">. </w:t>
      </w:r>
      <w:proofErr w:type="gramStart"/>
      <w:r>
        <w:rPr>
          <w:kern w:val="22"/>
          <w:szCs w:val="22"/>
          <w:lang w:val="ru-RU"/>
        </w:rPr>
        <w:t>Этот</w:t>
      </w:r>
      <w:r w:rsidRPr="008C38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портал</w:t>
      </w:r>
      <w:r w:rsidRPr="008C382F">
        <w:rPr>
          <w:kern w:val="22"/>
          <w:szCs w:val="22"/>
          <w:lang w:val="ru-RU"/>
        </w:rPr>
        <w:t xml:space="preserve"> </w:t>
      </w:r>
      <w:r w:rsidR="00647259">
        <w:rPr>
          <w:kern w:val="22"/>
          <w:szCs w:val="22"/>
          <w:lang w:val="ru-RU"/>
        </w:rPr>
        <w:t xml:space="preserve">по кораллам </w:t>
      </w:r>
      <w:r>
        <w:rPr>
          <w:kern w:val="22"/>
          <w:szCs w:val="22"/>
          <w:lang w:val="ru-RU"/>
        </w:rPr>
        <w:t>будет</w:t>
      </w:r>
      <w:r w:rsidRPr="008C38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содержать</w:t>
      </w:r>
      <w:r w:rsidRPr="008C382F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информаци</w:t>
      </w:r>
      <w:r w:rsidR="008C382F">
        <w:rPr>
          <w:kern w:val="22"/>
          <w:szCs w:val="22"/>
          <w:lang w:val="ru-RU"/>
        </w:rPr>
        <w:t>онные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>
        <w:rPr>
          <w:kern w:val="22"/>
          <w:szCs w:val="22"/>
          <w:lang w:val="ru-RU"/>
        </w:rPr>
        <w:t>и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>
        <w:rPr>
          <w:kern w:val="22"/>
          <w:szCs w:val="22"/>
          <w:lang w:val="ru-RU"/>
        </w:rPr>
        <w:t>справочные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>
        <w:rPr>
          <w:kern w:val="22"/>
          <w:szCs w:val="22"/>
          <w:lang w:val="ru-RU"/>
        </w:rPr>
        <w:t>материалы</w:t>
      </w:r>
      <w:r w:rsidRPr="008C382F">
        <w:rPr>
          <w:kern w:val="22"/>
          <w:szCs w:val="22"/>
          <w:lang w:val="ru-RU"/>
        </w:rPr>
        <w:t xml:space="preserve"> </w:t>
      </w:r>
      <w:r w:rsidR="008C382F">
        <w:rPr>
          <w:kern w:val="22"/>
          <w:szCs w:val="22"/>
          <w:lang w:val="ru-RU"/>
        </w:rPr>
        <w:t>о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>
        <w:rPr>
          <w:kern w:val="22"/>
          <w:szCs w:val="22"/>
          <w:lang w:val="ru-RU"/>
        </w:rPr>
        <w:t>роли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>
        <w:rPr>
          <w:kern w:val="22"/>
          <w:szCs w:val="22"/>
          <w:lang w:val="ru-RU"/>
        </w:rPr>
        <w:t>коралловых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>
        <w:rPr>
          <w:kern w:val="22"/>
          <w:szCs w:val="22"/>
          <w:lang w:val="ru-RU"/>
        </w:rPr>
        <w:t>рифов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>
        <w:rPr>
          <w:kern w:val="22"/>
          <w:szCs w:val="22"/>
          <w:lang w:val="ru-RU"/>
        </w:rPr>
        <w:t>в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 w:rsidRPr="00A9318D">
        <w:rPr>
          <w:kern w:val="22"/>
          <w:szCs w:val="22"/>
          <w:lang w:val="ru-RU"/>
        </w:rPr>
        <w:t>выполн</w:t>
      </w:r>
      <w:r w:rsidR="008C382F">
        <w:rPr>
          <w:kern w:val="22"/>
          <w:szCs w:val="22"/>
          <w:lang w:val="ru-RU"/>
        </w:rPr>
        <w:t>ении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 w:rsidRPr="00A9318D">
        <w:rPr>
          <w:kern w:val="22"/>
          <w:szCs w:val="22"/>
          <w:lang w:val="ru-RU"/>
        </w:rPr>
        <w:t>целевы</w:t>
      </w:r>
      <w:r w:rsidR="008C382F">
        <w:rPr>
          <w:kern w:val="22"/>
          <w:szCs w:val="22"/>
          <w:lang w:val="ru-RU"/>
        </w:rPr>
        <w:t>х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>
        <w:rPr>
          <w:kern w:val="22"/>
          <w:szCs w:val="22"/>
          <w:lang w:val="ru-RU"/>
        </w:rPr>
        <w:t>задач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 w:rsidRPr="00A9318D">
        <w:rPr>
          <w:kern w:val="22"/>
          <w:szCs w:val="22"/>
          <w:lang w:val="ru-RU"/>
        </w:rPr>
        <w:t>по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 w:rsidRPr="00A9318D">
        <w:rPr>
          <w:kern w:val="22"/>
          <w:szCs w:val="22"/>
          <w:lang w:val="ru-RU"/>
        </w:rPr>
        <w:t>сохранению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 w:rsidRPr="00A9318D">
        <w:rPr>
          <w:kern w:val="22"/>
          <w:szCs w:val="22"/>
          <w:lang w:val="ru-RU"/>
        </w:rPr>
        <w:t>и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 w:rsidRPr="00A9318D">
        <w:rPr>
          <w:kern w:val="22"/>
          <w:szCs w:val="22"/>
          <w:lang w:val="ru-RU"/>
        </w:rPr>
        <w:t>устойчивому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 w:rsidRPr="00A9318D">
        <w:rPr>
          <w:kern w:val="22"/>
          <w:szCs w:val="22"/>
          <w:lang w:val="ru-RU"/>
        </w:rPr>
        <w:t>использованию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 w:rsidRPr="00A9318D">
        <w:rPr>
          <w:kern w:val="22"/>
          <w:szCs w:val="22"/>
          <w:lang w:val="ru-RU"/>
        </w:rPr>
        <w:t>биоразнообразия</w:t>
      </w:r>
      <w:r w:rsidR="008C382F" w:rsidRPr="008C382F">
        <w:rPr>
          <w:kern w:val="22"/>
          <w:szCs w:val="22"/>
          <w:lang w:val="ru-RU"/>
        </w:rPr>
        <w:t xml:space="preserve">, </w:t>
      </w:r>
      <w:r w:rsidR="008C382F" w:rsidRPr="00A9318D">
        <w:rPr>
          <w:kern w:val="22"/>
          <w:szCs w:val="22"/>
          <w:lang w:val="ru-RU"/>
        </w:rPr>
        <w:t>приня</w:t>
      </w:r>
      <w:r w:rsidR="008C382F">
        <w:rPr>
          <w:kern w:val="22"/>
          <w:szCs w:val="22"/>
          <w:lang w:val="ru-RU"/>
        </w:rPr>
        <w:t>тых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 w:rsidRPr="00A9318D">
        <w:rPr>
          <w:kern w:val="22"/>
          <w:szCs w:val="22"/>
          <w:lang w:val="ru-RU"/>
        </w:rPr>
        <w:t>в</w:t>
      </w:r>
      <w:r w:rsidR="008C382F" w:rsidRPr="008C382F">
        <w:rPr>
          <w:kern w:val="22"/>
          <w:szCs w:val="22"/>
          <w:lang w:val="ru-RU"/>
        </w:rPr>
        <w:t xml:space="preserve"> </w:t>
      </w:r>
      <w:proofErr w:type="spellStart"/>
      <w:r w:rsidR="008C382F" w:rsidRPr="00A9318D">
        <w:rPr>
          <w:kern w:val="22"/>
          <w:szCs w:val="22"/>
          <w:lang w:val="ru-RU"/>
        </w:rPr>
        <w:t>Айти</w:t>
      </w:r>
      <w:proofErr w:type="spellEnd"/>
      <w:r w:rsidR="008C382F" w:rsidRPr="008C382F">
        <w:rPr>
          <w:kern w:val="22"/>
          <w:szCs w:val="22"/>
          <w:lang w:val="ru-RU"/>
        </w:rPr>
        <w:t xml:space="preserve">, </w:t>
      </w:r>
      <w:r w:rsidR="008C382F">
        <w:rPr>
          <w:kern w:val="22"/>
          <w:szCs w:val="22"/>
          <w:lang w:val="ru-RU"/>
        </w:rPr>
        <w:t>и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>
        <w:rPr>
          <w:kern w:val="22"/>
          <w:szCs w:val="22"/>
          <w:lang w:val="ru-RU"/>
        </w:rPr>
        <w:t>целей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>
        <w:rPr>
          <w:kern w:val="22"/>
          <w:szCs w:val="22"/>
          <w:lang w:val="ru-RU"/>
        </w:rPr>
        <w:t>устойчивого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>
        <w:rPr>
          <w:kern w:val="22"/>
          <w:szCs w:val="22"/>
          <w:lang w:val="ru-RU"/>
        </w:rPr>
        <w:t>развития</w:t>
      </w:r>
      <w:r w:rsidR="00F0075E" w:rsidRPr="008C382F">
        <w:rPr>
          <w:kern w:val="22"/>
          <w:szCs w:val="22"/>
          <w:lang w:val="ru-RU"/>
        </w:rPr>
        <w:t xml:space="preserve">, </w:t>
      </w:r>
      <w:r w:rsidR="008C382F">
        <w:rPr>
          <w:kern w:val="22"/>
          <w:szCs w:val="22"/>
          <w:lang w:val="ru-RU"/>
        </w:rPr>
        <w:t>ссылки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>
        <w:rPr>
          <w:kern w:val="22"/>
          <w:szCs w:val="22"/>
          <w:lang w:val="ru-RU"/>
        </w:rPr>
        <w:t>на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>
        <w:rPr>
          <w:kern w:val="22"/>
          <w:szCs w:val="22"/>
          <w:lang w:val="ru-RU"/>
        </w:rPr>
        <w:t>глобальные</w:t>
      </w:r>
      <w:r w:rsidR="00F0075E" w:rsidRPr="008C382F">
        <w:rPr>
          <w:kern w:val="22"/>
          <w:szCs w:val="22"/>
          <w:lang w:val="ru-RU"/>
        </w:rPr>
        <w:t xml:space="preserve"> (</w:t>
      </w:r>
      <w:r w:rsidR="008C382F">
        <w:rPr>
          <w:kern w:val="22"/>
          <w:szCs w:val="22"/>
          <w:lang w:val="ru-RU"/>
        </w:rPr>
        <w:t>например</w:t>
      </w:r>
      <w:r w:rsidR="00F0075E" w:rsidRPr="008C382F">
        <w:rPr>
          <w:kern w:val="22"/>
          <w:szCs w:val="22"/>
          <w:lang w:val="ru-RU"/>
        </w:rPr>
        <w:t xml:space="preserve">, </w:t>
      </w:r>
      <w:r w:rsidR="008C382F" w:rsidRPr="008C382F">
        <w:rPr>
          <w:bCs/>
          <w:kern w:val="22"/>
          <w:szCs w:val="22"/>
          <w:lang w:val="ru-RU"/>
        </w:rPr>
        <w:t>Международная инициатива по коралловым рифам</w:t>
      </w:r>
      <w:r w:rsidR="00F0075E" w:rsidRPr="008C382F">
        <w:rPr>
          <w:kern w:val="22"/>
          <w:szCs w:val="22"/>
          <w:lang w:val="ru-RU"/>
        </w:rPr>
        <w:t xml:space="preserve">) </w:t>
      </w:r>
      <w:r w:rsidR="008C382F" w:rsidRPr="008C382F">
        <w:rPr>
          <w:kern w:val="22"/>
          <w:szCs w:val="22"/>
          <w:lang w:val="ru-RU"/>
        </w:rPr>
        <w:t xml:space="preserve">и региональные </w:t>
      </w:r>
      <w:r w:rsidR="00F0075E" w:rsidRPr="008C382F">
        <w:rPr>
          <w:kern w:val="22"/>
          <w:szCs w:val="22"/>
          <w:lang w:val="ru-RU"/>
        </w:rPr>
        <w:t>(</w:t>
      </w:r>
      <w:r w:rsidR="008C382F" w:rsidRPr="008C382F">
        <w:rPr>
          <w:kern w:val="22"/>
          <w:szCs w:val="22"/>
          <w:lang w:val="ru-RU"/>
        </w:rPr>
        <w:t>например</w:t>
      </w:r>
      <w:r w:rsidR="00F0075E" w:rsidRPr="008C382F">
        <w:rPr>
          <w:kern w:val="22"/>
          <w:szCs w:val="22"/>
          <w:lang w:val="ru-RU"/>
        </w:rPr>
        <w:t xml:space="preserve">, </w:t>
      </w:r>
      <w:r w:rsidR="00581062" w:rsidRPr="00581062">
        <w:rPr>
          <w:kern w:val="22"/>
          <w:szCs w:val="22"/>
          <w:lang w:val="ru-RU"/>
        </w:rPr>
        <w:t>Инициатива кораллового треугольника по коралловым рифам, рыболовству и продовольственной обеспеченности</w:t>
      </w:r>
      <w:r w:rsidR="00F0075E" w:rsidRPr="008C382F">
        <w:rPr>
          <w:kern w:val="22"/>
          <w:szCs w:val="22"/>
          <w:lang w:val="ru-RU"/>
        </w:rPr>
        <w:t>)</w:t>
      </w:r>
      <w:r w:rsidR="00647259">
        <w:rPr>
          <w:kern w:val="22"/>
          <w:szCs w:val="22"/>
          <w:lang w:val="ru-RU"/>
        </w:rPr>
        <w:t xml:space="preserve"> </w:t>
      </w:r>
      <w:r w:rsidR="00647259" w:rsidRPr="008C382F">
        <w:rPr>
          <w:kern w:val="22"/>
          <w:szCs w:val="22"/>
          <w:lang w:val="ru-RU"/>
        </w:rPr>
        <w:t>инициативы</w:t>
      </w:r>
      <w:r w:rsidR="008C382F">
        <w:rPr>
          <w:kern w:val="22"/>
          <w:szCs w:val="22"/>
          <w:lang w:val="ru-RU"/>
        </w:rPr>
        <w:t>, связанные с коралловыми рифами</w:t>
      </w:r>
      <w:r w:rsidR="00F0075E" w:rsidRPr="008C382F">
        <w:rPr>
          <w:kern w:val="22"/>
          <w:szCs w:val="22"/>
          <w:lang w:val="ru-RU"/>
        </w:rPr>
        <w:t xml:space="preserve">, </w:t>
      </w:r>
      <w:r w:rsidR="008C382F">
        <w:rPr>
          <w:kern w:val="22"/>
          <w:szCs w:val="22"/>
          <w:lang w:val="ru-RU"/>
        </w:rPr>
        <w:t>обеспечивать доступ</w:t>
      </w:r>
      <w:proofErr w:type="gramEnd"/>
      <w:r w:rsidR="008C382F">
        <w:rPr>
          <w:kern w:val="22"/>
          <w:szCs w:val="22"/>
          <w:lang w:val="ru-RU"/>
        </w:rPr>
        <w:t xml:space="preserve"> к различным ресурсам и материалам, связанным с управлением</w:t>
      </w:r>
      <w:r w:rsidR="008C382F" w:rsidRPr="008C382F">
        <w:rPr>
          <w:kern w:val="22"/>
          <w:szCs w:val="22"/>
          <w:lang w:val="ru-RU"/>
        </w:rPr>
        <w:t xml:space="preserve"> </w:t>
      </w:r>
      <w:r w:rsidR="008C382F">
        <w:rPr>
          <w:kern w:val="22"/>
          <w:szCs w:val="22"/>
          <w:lang w:val="ru-RU"/>
        </w:rPr>
        <w:t xml:space="preserve">коралловыми рифами, и предоставит интерактивную платформу для Сторон, других </w:t>
      </w:r>
      <w:r w:rsidR="008C382F">
        <w:rPr>
          <w:kern w:val="22"/>
          <w:szCs w:val="22"/>
          <w:lang w:val="ru-RU"/>
        </w:rPr>
        <w:lastRenderedPageBreak/>
        <w:t xml:space="preserve">правительств и организаций, при </w:t>
      </w:r>
      <w:proofErr w:type="gramStart"/>
      <w:r w:rsidR="008C382F">
        <w:rPr>
          <w:kern w:val="22"/>
          <w:szCs w:val="22"/>
          <w:lang w:val="ru-RU"/>
        </w:rPr>
        <w:t>помощи</w:t>
      </w:r>
      <w:proofErr w:type="gramEnd"/>
      <w:r w:rsidR="008C382F">
        <w:rPr>
          <w:kern w:val="22"/>
          <w:szCs w:val="22"/>
          <w:lang w:val="ru-RU"/>
        </w:rPr>
        <w:t xml:space="preserve"> которой они смогут сообщать о своих действиях и мероприятиях по управлению экосистемами коралловых рифов и об оказываемом на них давлении</w:t>
      </w:r>
      <w:r w:rsidR="00594416" w:rsidRPr="008C382F">
        <w:rPr>
          <w:kern w:val="22"/>
          <w:szCs w:val="22"/>
          <w:lang w:val="ru-RU"/>
        </w:rPr>
        <w:t>.</w:t>
      </w:r>
    </w:p>
    <w:p w14:paraId="039BC20D" w14:textId="776090A1" w:rsidR="000058CB" w:rsidRPr="006F4285" w:rsidRDefault="00387339" w:rsidP="006F4285">
      <w:pPr>
        <w:keepNext/>
        <w:suppressLineNumbers/>
        <w:suppressAutoHyphens/>
        <w:kinsoku w:val="0"/>
        <w:overflowPunct w:val="0"/>
        <w:autoSpaceDE w:val="0"/>
        <w:autoSpaceDN w:val="0"/>
        <w:jc w:val="center"/>
        <w:rPr>
          <w:b/>
          <w:snapToGrid w:val="0"/>
          <w:kern w:val="22"/>
          <w:szCs w:val="22"/>
        </w:rPr>
      </w:pPr>
      <w:r>
        <w:rPr>
          <w:b/>
          <w:snapToGrid w:val="0"/>
          <w:kern w:val="22"/>
          <w:szCs w:val="22"/>
        </w:rPr>
        <w:t>IV.</w:t>
      </w:r>
      <w:r>
        <w:rPr>
          <w:b/>
          <w:snapToGrid w:val="0"/>
          <w:kern w:val="22"/>
          <w:szCs w:val="22"/>
        </w:rPr>
        <w:tab/>
      </w:r>
      <w:r w:rsidR="00581062" w:rsidRPr="00581062">
        <w:rPr>
          <w:b/>
          <w:snapToGrid w:val="0"/>
          <w:kern w:val="22"/>
          <w:szCs w:val="22"/>
          <w:lang w:val="ru-RU"/>
        </w:rPr>
        <w:t>ПРЕДЛАГАЕМЫЕ РЕКОМЕНДАЦИИ</w:t>
      </w:r>
    </w:p>
    <w:p w14:paraId="3D4DB055" w14:textId="1E2C4D84" w:rsidR="00136B3E" w:rsidRPr="00F11B4D" w:rsidRDefault="00F11B4D" w:rsidP="006F4285">
      <w:pPr>
        <w:pStyle w:val="Para1"/>
        <w:suppressLineNumbers/>
        <w:tabs>
          <w:tab w:val="clear" w:pos="1710"/>
        </w:tabs>
        <w:suppressAutoHyphens/>
        <w:kinsoku w:val="0"/>
        <w:overflowPunct w:val="0"/>
        <w:autoSpaceDE w:val="0"/>
        <w:autoSpaceDN w:val="0"/>
        <w:spacing w:after="0"/>
        <w:ind w:left="0"/>
        <w:rPr>
          <w:kern w:val="22"/>
          <w:szCs w:val="22"/>
          <w:lang w:val="ru-RU"/>
        </w:rPr>
      </w:pPr>
      <w:r w:rsidRPr="00F11B4D">
        <w:rPr>
          <w:kern w:val="22"/>
          <w:szCs w:val="22"/>
          <w:lang w:val="ru-RU"/>
        </w:rPr>
        <w:t>Вспомогательный орган по научным, техническим и технологическим консультациям, возможно, пожелает рекомендовать, чтобы Конференция Сторон на своем 14-м совещании приняла решение в соответствии с приводимым ниже текстом</w:t>
      </w:r>
      <w:r w:rsidR="000058CB" w:rsidRPr="00F11B4D">
        <w:rPr>
          <w:kern w:val="22"/>
          <w:szCs w:val="22"/>
          <w:lang w:val="ru-RU"/>
        </w:rPr>
        <w:t>:</w:t>
      </w:r>
    </w:p>
    <w:p w14:paraId="0AE6A6B2" w14:textId="3A6B51F1" w:rsidR="00125688" w:rsidRPr="00F11B4D" w:rsidRDefault="00F11B4D" w:rsidP="006F428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bCs/>
          <w:i/>
          <w:snapToGrid w:val="0"/>
          <w:kern w:val="22"/>
          <w:szCs w:val="22"/>
          <w:lang w:val="ru-RU" w:eastAsia="ko-KR"/>
        </w:rPr>
      </w:pPr>
      <w:r w:rsidRPr="00F11B4D">
        <w:rPr>
          <w:bCs/>
          <w:i/>
          <w:snapToGrid w:val="0"/>
          <w:kern w:val="22"/>
          <w:szCs w:val="22"/>
          <w:lang w:val="ru-RU" w:eastAsia="ko-KR"/>
        </w:rPr>
        <w:t>Конференция Сторон</w:t>
      </w:r>
      <w:r>
        <w:rPr>
          <w:bCs/>
          <w:i/>
          <w:snapToGrid w:val="0"/>
          <w:kern w:val="22"/>
          <w:szCs w:val="22"/>
          <w:lang w:val="ru-RU" w:eastAsia="ko-KR"/>
        </w:rPr>
        <w:t>,</w:t>
      </w:r>
    </w:p>
    <w:p w14:paraId="4D95A466" w14:textId="65217C1D" w:rsidR="00125688" w:rsidRPr="00F11B4D" w:rsidRDefault="00F11B4D" w:rsidP="006F4285">
      <w:pPr>
        <w:pStyle w:val="2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0" w:after="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Э</w:t>
      </w:r>
      <w:r w:rsidRPr="00F11B4D">
        <w:rPr>
          <w:snapToGrid w:val="0"/>
          <w:kern w:val="22"/>
          <w:szCs w:val="22"/>
          <w:lang w:val="ru-RU"/>
        </w:rPr>
        <w:t>кологически или биологически значимы</w:t>
      </w:r>
      <w:r>
        <w:rPr>
          <w:snapToGrid w:val="0"/>
          <w:kern w:val="22"/>
          <w:szCs w:val="22"/>
          <w:lang w:val="ru-RU"/>
        </w:rPr>
        <w:t>е</w:t>
      </w:r>
      <w:r w:rsidRPr="00F11B4D">
        <w:rPr>
          <w:snapToGrid w:val="0"/>
          <w:kern w:val="22"/>
          <w:szCs w:val="22"/>
          <w:lang w:val="ru-RU"/>
        </w:rPr>
        <w:t xml:space="preserve"> морски</w:t>
      </w:r>
      <w:r>
        <w:rPr>
          <w:snapToGrid w:val="0"/>
          <w:kern w:val="22"/>
          <w:szCs w:val="22"/>
          <w:lang w:val="ru-RU"/>
        </w:rPr>
        <w:t>е</w:t>
      </w:r>
      <w:r w:rsidRPr="00F11B4D">
        <w:rPr>
          <w:snapToGrid w:val="0"/>
          <w:kern w:val="22"/>
          <w:szCs w:val="22"/>
          <w:lang w:val="ru-RU"/>
        </w:rPr>
        <w:t xml:space="preserve"> район</w:t>
      </w:r>
      <w:r>
        <w:rPr>
          <w:snapToGrid w:val="0"/>
          <w:kern w:val="22"/>
          <w:szCs w:val="22"/>
          <w:lang w:val="ru-RU"/>
        </w:rPr>
        <w:t>ы</w:t>
      </w:r>
    </w:p>
    <w:p w14:paraId="6D2DFEF3" w14:textId="2F895AD4" w:rsidR="00125688" w:rsidRPr="00147D03" w:rsidRDefault="000058CB" w:rsidP="006F428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proofErr w:type="gramStart"/>
      <w:r w:rsidRPr="00147D03">
        <w:rPr>
          <w:snapToGrid w:val="0"/>
          <w:kern w:val="22"/>
          <w:szCs w:val="22"/>
          <w:lang w:val="ru-RU"/>
        </w:rPr>
        <w:t>1.</w:t>
      </w:r>
      <w:r w:rsidRPr="00147D03">
        <w:rPr>
          <w:snapToGrid w:val="0"/>
          <w:kern w:val="22"/>
          <w:szCs w:val="22"/>
          <w:lang w:val="ru-RU"/>
        </w:rPr>
        <w:tab/>
      </w:r>
      <w:r w:rsidR="00147D03">
        <w:rPr>
          <w:i/>
          <w:snapToGrid w:val="0"/>
          <w:kern w:val="22"/>
          <w:szCs w:val="22"/>
          <w:lang w:val="ru-RU"/>
        </w:rPr>
        <w:t>приветствует</w:t>
      </w:r>
      <w:r w:rsidR="00125688" w:rsidRPr="00147D03">
        <w:rPr>
          <w:snapToGrid w:val="0"/>
          <w:kern w:val="22"/>
          <w:szCs w:val="22"/>
          <w:lang w:val="ru-RU"/>
        </w:rPr>
        <w:t xml:space="preserve"> </w:t>
      </w:r>
      <w:r w:rsidR="00147D03" w:rsidRPr="00147D03">
        <w:rPr>
          <w:snapToGrid w:val="0"/>
          <w:kern w:val="22"/>
          <w:szCs w:val="22"/>
          <w:lang w:val="ru-RU"/>
        </w:rPr>
        <w:t>сводные доклады, подготовленные Вспомогательным органом по научным, техническим и технологическим консультациям на его 22-м совещании</w:t>
      </w:r>
      <w:r w:rsidR="00125688" w:rsidRPr="00147D03">
        <w:rPr>
          <w:snapToGrid w:val="0"/>
          <w:kern w:val="22"/>
          <w:szCs w:val="22"/>
          <w:lang w:val="ru-RU"/>
        </w:rPr>
        <w:t xml:space="preserve">, </w:t>
      </w:r>
      <w:r w:rsidR="00147D03">
        <w:rPr>
          <w:snapToGrid w:val="0"/>
          <w:kern w:val="22"/>
          <w:szCs w:val="22"/>
          <w:lang w:val="ru-RU"/>
        </w:rPr>
        <w:t>которые</w:t>
      </w:r>
      <w:r w:rsidR="00147D03" w:rsidRPr="00147D03">
        <w:rPr>
          <w:snapToGrid w:val="0"/>
          <w:kern w:val="22"/>
          <w:szCs w:val="22"/>
          <w:lang w:val="ru-RU"/>
        </w:rPr>
        <w:t xml:space="preserve"> </w:t>
      </w:r>
      <w:r w:rsidR="00147D03">
        <w:rPr>
          <w:snapToGrid w:val="0"/>
          <w:kern w:val="22"/>
          <w:szCs w:val="22"/>
          <w:lang w:val="ru-RU"/>
        </w:rPr>
        <w:t>приведен</w:t>
      </w:r>
      <w:r w:rsidR="00147D03" w:rsidRPr="00147D03">
        <w:rPr>
          <w:snapToGrid w:val="0"/>
          <w:kern w:val="22"/>
          <w:szCs w:val="22"/>
          <w:lang w:val="ru-RU"/>
        </w:rPr>
        <w:t>ы в приложении к настоящему проекту решения</w:t>
      </w:r>
      <w:r w:rsidR="00125688" w:rsidRPr="00147D03">
        <w:rPr>
          <w:snapToGrid w:val="0"/>
          <w:kern w:val="22"/>
          <w:szCs w:val="22"/>
          <w:lang w:val="ru-RU"/>
        </w:rPr>
        <w:t xml:space="preserve">, </w:t>
      </w:r>
      <w:r w:rsidR="00147D03">
        <w:rPr>
          <w:snapToGrid w:val="0"/>
          <w:kern w:val="22"/>
          <w:szCs w:val="22"/>
          <w:lang w:val="ru-RU"/>
        </w:rPr>
        <w:t>основанные</w:t>
      </w:r>
      <w:r w:rsidR="00147D03" w:rsidRPr="00147D03">
        <w:rPr>
          <w:snapToGrid w:val="0"/>
          <w:kern w:val="22"/>
          <w:szCs w:val="22"/>
          <w:lang w:val="ru-RU"/>
        </w:rPr>
        <w:t xml:space="preserve"> </w:t>
      </w:r>
      <w:r w:rsidR="00147D03">
        <w:rPr>
          <w:snapToGrid w:val="0"/>
          <w:kern w:val="22"/>
          <w:szCs w:val="22"/>
          <w:lang w:val="ru-RU"/>
        </w:rPr>
        <w:t>на</w:t>
      </w:r>
      <w:r w:rsidR="00147D03" w:rsidRPr="00147D03">
        <w:rPr>
          <w:snapToGrid w:val="0"/>
          <w:kern w:val="22"/>
          <w:szCs w:val="22"/>
          <w:lang w:val="ru-RU"/>
        </w:rPr>
        <w:t xml:space="preserve"> </w:t>
      </w:r>
      <w:r w:rsidR="00147D03">
        <w:rPr>
          <w:snapToGrid w:val="0"/>
          <w:kern w:val="22"/>
          <w:szCs w:val="22"/>
          <w:lang w:val="ru-RU"/>
        </w:rPr>
        <w:t>докладах</w:t>
      </w:r>
      <w:r w:rsidR="00147D03" w:rsidRPr="00147D03">
        <w:rPr>
          <w:snapToGrid w:val="0"/>
          <w:kern w:val="22"/>
          <w:szCs w:val="22"/>
          <w:lang w:val="ru-RU"/>
        </w:rPr>
        <w:t xml:space="preserve"> </w:t>
      </w:r>
      <w:r w:rsidR="00147D03">
        <w:rPr>
          <w:snapToGrid w:val="0"/>
          <w:kern w:val="22"/>
          <w:szCs w:val="22"/>
          <w:lang w:val="ru-RU"/>
        </w:rPr>
        <w:t>о</w:t>
      </w:r>
      <w:r w:rsidR="00147D03" w:rsidRPr="00147D03">
        <w:rPr>
          <w:snapToGrid w:val="0"/>
          <w:kern w:val="22"/>
          <w:szCs w:val="22"/>
          <w:lang w:val="ru-RU"/>
        </w:rPr>
        <w:t xml:space="preserve"> </w:t>
      </w:r>
      <w:r w:rsidR="00147D03">
        <w:rPr>
          <w:snapToGrid w:val="0"/>
          <w:kern w:val="22"/>
          <w:szCs w:val="22"/>
          <w:lang w:val="ru-RU"/>
        </w:rPr>
        <w:t>работе</w:t>
      </w:r>
      <w:r w:rsidR="00147D03" w:rsidRPr="00147D03">
        <w:rPr>
          <w:snapToGrid w:val="0"/>
          <w:kern w:val="22"/>
          <w:szCs w:val="22"/>
          <w:lang w:val="ru-RU"/>
        </w:rPr>
        <w:t xml:space="preserve"> </w:t>
      </w:r>
      <w:r w:rsidR="00147D03">
        <w:rPr>
          <w:snapToGrid w:val="0"/>
          <w:kern w:val="22"/>
          <w:szCs w:val="22"/>
          <w:lang w:val="ru-RU"/>
        </w:rPr>
        <w:t>двух</w:t>
      </w:r>
      <w:r w:rsidR="00147D03" w:rsidRPr="00147D03">
        <w:rPr>
          <w:snapToGrid w:val="0"/>
          <w:kern w:val="22"/>
          <w:szCs w:val="22"/>
          <w:lang w:val="ru-RU"/>
        </w:rPr>
        <w:t xml:space="preserve"> </w:t>
      </w:r>
      <w:r w:rsidR="00147D03">
        <w:rPr>
          <w:snapToGrid w:val="0"/>
          <w:kern w:val="22"/>
          <w:szCs w:val="22"/>
          <w:lang w:val="ru-RU"/>
        </w:rPr>
        <w:t>региональных</w:t>
      </w:r>
      <w:r w:rsidR="00147D03" w:rsidRPr="00147D03">
        <w:rPr>
          <w:snapToGrid w:val="0"/>
          <w:kern w:val="22"/>
          <w:szCs w:val="22"/>
          <w:lang w:val="ru-RU"/>
        </w:rPr>
        <w:t xml:space="preserve"> </w:t>
      </w:r>
      <w:r w:rsidR="00147D03">
        <w:rPr>
          <w:snapToGrid w:val="0"/>
          <w:kern w:val="22"/>
          <w:szCs w:val="22"/>
          <w:lang w:val="ru-RU"/>
        </w:rPr>
        <w:t>семинаров</w:t>
      </w:r>
      <w:r w:rsidR="00147D03" w:rsidRPr="00147D03">
        <w:rPr>
          <w:snapToGrid w:val="0"/>
          <w:kern w:val="22"/>
          <w:szCs w:val="22"/>
          <w:lang w:val="ru-RU"/>
        </w:rPr>
        <w:t xml:space="preserve"> </w:t>
      </w:r>
      <w:r w:rsidR="00147D03">
        <w:rPr>
          <w:snapToGrid w:val="0"/>
          <w:kern w:val="22"/>
          <w:szCs w:val="22"/>
          <w:lang w:val="ru-RU"/>
        </w:rPr>
        <w:t>по</w:t>
      </w:r>
      <w:r w:rsidR="00147D03" w:rsidRPr="00147D03">
        <w:rPr>
          <w:snapToGrid w:val="0"/>
          <w:kern w:val="22"/>
          <w:szCs w:val="22"/>
          <w:lang w:val="ru-RU"/>
        </w:rPr>
        <w:t xml:space="preserve"> описанию экологически или биологически значимых морских районов в Черном море и в Каспийском море, </w:t>
      </w:r>
      <w:r w:rsidR="00147D03">
        <w:rPr>
          <w:snapToGrid w:val="0"/>
          <w:kern w:val="22"/>
          <w:szCs w:val="22"/>
          <w:lang w:val="ru-RU"/>
        </w:rPr>
        <w:t>а</w:t>
      </w:r>
      <w:r w:rsidR="00147D03" w:rsidRPr="00147D03">
        <w:rPr>
          <w:snapToGrid w:val="0"/>
          <w:kern w:val="22"/>
          <w:szCs w:val="22"/>
          <w:lang w:val="ru-RU"/>
        </w:rPr>
        <w:t xml:space="preserve"> </w:t>
      </w:r>
      <w:r w:rsidR="00147D03">
        <w:rPr>
          <w:snapToGrid w:val="0"/>
          <w:kern w:val="22"/>
          <w:szCs w:val="22"/>
          <w:lang w:val="ru-RU"/>
        </w:rPr>
        <w:t>также</w:t>
      </w:r>
      <w:r w:rsidR="00147D03" w:rsidRPr="00147D03">
        <w:rPr>
          <w:snapToGrid w:val="0"/>
          <w:kern w:val="22"/>
          <w:szCs w:val="22"/>
          <w:lang w:val="ru-RU"/>
        </w:rPr>
        <w:t xml:space="preserve"> </w:t>
      </w:r>
      <w:r w:rsidR="00147D03">
        <w:rPr>
          <w:snapToGrid w:val="0"/>
          <w:kern w:val="22"/>
          <w:szCs w:val="22"/>
          <w:lang w:val="ru-RU"/>
        </w:rPr>
        <w:t>в</w:t>
      </w:r>
      <w:r w:rsidR="00147D03" w:rsidRPr="00147D03">
        <w:rPr>
          <w:snapToGrid w:val="0"/>
          <w:kern w:val="22"/>
          <w:szCs w:val="22"/>
          <w:lang w:val="ru-RU"/>
        </w:rPr>
        <w:t xml:space="preserve"> </w:t>
      </w:r>
      <w:r w:rsidR="00147D03">
        <w:rPr>
          <w:snapToGrid w:val="0"/>
          <w:kern w:val="22"/>
          <w:szCs w:val="22"/>
          <w:lang w:val="ru-RU"/>
        </w:rPr>
        <w:t>Балтийском</w:t>
      </w:r>
      <w:r w:rsidR="00147D03" w:rsidRPr="00147D03">
        <w:rPr>
          <w:snapToGrid w:val="0"/>
          <w:kern w:val="22"/>
          <w:szCs w:val="22"/>
          <w:lang w:val="ru-RU"/>
        </w:rPr>
        <w:t xml:space="preserve"> </w:t>
      </w:r>
      <w:r w:rsidR="00147D03">
        <w:rPr>
          <w:snapToGrid w:val="0"/>
          <w:kern w:val="22"/>
          <w:szCs w:val="22"/>
          <w:lang w:val="ru-RU"/>
        </w:rPr>
        <w:t>море</w:t>
      </w:r>
      <w:r w:rsidR="002E4E8E" w:rsidRPr="006F4285">
        <w:rPr>
          <w:rStyle w:val="ab"/>
          <w:snapToGrid w:val="0"/>
          <w:kern w:val="22"/>
          <w:szCs w:val="22"/>
        </w:rPr>
        <w:footnoteReference w:id="23"/>
      </w:r>
      <w:r w:rsidR="00147D03">
        <w:rPr>
          <w:snapToGrid w:val="0"/>
          <w:kern w:val="22"/>
          <w:szCs w:val="22"/>
          <w:lang w:val="ru-RU"/>
        </w:rPr>
        <w:t>,</w:t>
      </w:r>
      <w:r w:rsidR="00125688" w:rsidRPr="00147D03">
        <w:rPr>
          <w:snapToGrid w:val="0"/>
          <w:kern w:val="22"/>
          <w:szCs w:val="22"/>
          <w:lang w:val="ru-RU"/>
        </w:rPr>
        <w:t xml:space="preserve"> </w:t>
      </w:r>
      <w:r w:rsidR="00147D03">
        <w:rPr>
          <w:snapToGrid w:val="0"/>
          <w:kern w:val="22"/>
          <w:szCs w:val="22"/>
          <w:shd w:val="clear" w:color="auto" w:fill="FFFFFF"/>
          <w:lang w:val="ru-RU"/>
        </w:rPr>
        <w:t>и</w:t>
      </w:r>
      <w:r w:rsidR="00125688" w:rsidRPr="00147D03">
        <w:rPr>
          <w:snapToGrid w:val="0"/>
          <w:kern w:val="22"/>
          <w:szCs w:val="22"/>
          <w:shd w:val="clear" w:color="auto" w:fill="FFFFFF"/>
          <w:lang w:val="ru-RU"/>
        </w:rPr>
        <w:t xml:space="preserve"> </w:t>
      </w:r>
      <w:r w:rsidR="00147D03">
        <w:rPr>
          <w:i/>
          <w:snapToGrid w:val="0"/>
          <w:kern w:val="22"/>
          <w:szCs w:val="22"/>
          <w:shd w:val="clear" w:color="auto" w:fill="FFFFFF"/>
          <w:lang w:val="ru-RU"/>
        </w:rPr>
        <w:t>поручает</w:t>
      </w:r>
      <w:r w:rsidR="00125688" w:rsidRPr="00147D03">
        <w:rPr>
          <w:snapToGrid w:val="0"/>
          <w:kern w:val="22"/>
          <w:szCs w:val="22"/>
          <w:lang w:val="ru-RU"/>
        </w:rPr>
        <w:t xml:space="preserve"> </w:t>
      </w:r>
      <w:r w:rsidR="00147D03" w:rsidRPr="00147D03">
        <w:rPr>
          <w:snapToGrid w:val="0"/>
          <w:kern w:val="22"/>
          <w:szCs w:val="22"/>
          <w:lang w:val="ru-RU"/>
        </w:rPr>
        <w:t>Исполнительному секретарю включить сводные доклады</w:t>
      </w:r>
      <w:proofErr w:type="gramEnd"/>
      <w:r w:rsidR="00147D03" w:rsidRPr="00147D03">
        <w:rPr>
          <w:snapToGrid w:val="0"/>
          <w:kern w:val="22"/>
          <w:szCs w:val="22"/>
          <w:lang w:val="ru-RU"/>
        </w:rPr>
        <w:t xml:space="preserve"> в хран</w:t>
      </w:r>
      <w:r w:rsidR="00E24B09">
        <w:rPr>
          <w:snapToGrid w:val="0"/>
          <w:kern w:val="22"/>
          <w:szCs w:val="22"/>
          <w:lang w:val="ru-RU"/>
        </w:rPr>
        <w:t>илище данных</w:t>
      </w:r>
      <w:r w:rsidR="00147D03" w:rsidRPr="00147D03">
        <w:rPr>
          <w:snapToGrid w:val="0"/>
          <w:kern w:val="22"/>
          <w:szCs w:val="22"/>
          <w:lang w:val="ru-RU"/>
        </w:rPr>
        <w:t xml:space="preserve"> о </w:t>
      </w:r>
      <w:proofErr w:type="spellStart"/>
      <w:r w:rsidR="00147D03" w:rsidRPr="00147D03">
        <w:rPr>
          <w:snapToGrid w:val="0"/>
          <w:kern w:val="22"/>
          <w:szCs w:val="22"/>
          <w:lang w:val="ru-RU"/>
        </w:rPr>
        <w:t>ЭБЗР</w:t>
      </w:r>
      <w:proofErr w:type="spellEnd"/>
      <w:r w:rsidR="00147D03" w:rsidRPr="00147D03">
        <w:rPr>
          <w:snapToGrid w:val="0"/>
          <w:kern w:val="22"/>
          <w:szCs w:val="22"/>
          <w:lang w:val="ru-RU"/>
        </w:rPr>
        <w:t xml:space="preserve"> и представить </w:t>
      </w:r>
      <w:r w:rsidR="00147D03">
        <w:rPr>
          <w:snapToGrid w:val="0"/>
          <w:kern w:val="22"/>
          <w:szCs w:val="22"/>
          <w:lang w:val="ru-RU"/>
        </w:rPr>
        <w:t>их</w:t>
      </w:r>
      <w:r w:rsidR="00147D03" w:rsidRPr="00147D03">
        <w:rPr>
          <w:snapToGrid w:val="0"/>
          <w:kern w:val="22"/>
          <w:szCs w:val="22"/>
          <w:lang w:val="ru-RU"/>
        </w:rPr>
        <w:t xml:space="preserve"> Генеральной Ассамблее Организации Объединенных Наций</w:t>
      </w:r>
      <w:r w:rsidR="00AD7CF7">
        <w:rPr>
          <w:snapToGrid w:val="0"/>
          <w:kern w:val="22"/>
          <w:szCs w:val="22"/>
          <w:lang w:val="ru-RU"/>
        </w:rPr>
        <w:t xml:space="preserve"> и ее соответствующим процессам</w:t>
      </w:r>
      <w:r w:rsidR="00147D03" w:rsidRPr="00147D03">
        <w:rPr>
          <w:snapToGrid w:val="0"/>
          <w:kern w:val="22"/>
          <w:szCs w:val="22"/>
          <w:lang w:val="ru-RU"/>
        </w:rPr>
        <w:t xml:space="preserve">, а также Сторонам, другим правительствам и соответствующим международным организациям в соответствии с целью и процедурами, изложенными в решениях </w:t>
      </w:r>
      <w:hyperlink r:id="rId27" w:history="1">
        <w:r w:rsidR="00125688" w:rsidRPr="006F4285">
          <w:rPr>
            <w:rStyle w:val="af2"/>
            <w:snapToGrid w:val="0"/>
            <w:kern w:val="22"/>
            <w:szCs w:val="22"/>
          </w:rPr>
          <w:t>X</w:t>
        </w:r>
        <w:r w:rsidR="00125688" w:rsidRPr="00147D03">
          <w:rPr>
            <w:rStyle w:val="af2"/>
            <w:snapToGrid w:val="0"/>
            <w:kern w:val="22"/>
            <w:szCs w:val="22"/>
            <w:lang w:val="ru-RU"/>
          </w:rPr>
          <w:t>/29</w:t>
        </w:r>
      </w:hyperlink>
      <w:r w:rsidR="00125688" w:rsidRPr="00147D03">
        <w:rPr>
          <w:snapToGrid w:val="0"/>
          <w:kern w:val="22"/>
          <w:szCs w:val="22"/>
          <w:lang w:val="ru-RU"/>
        </w:rPr>
        <w:t xml:space="preserve">, </w:t>
      </w:r>
      <w:hyperlink r:id="rId28" w:history="1">
        <w:r w:rsidR="00125688" w:rsidRPr="006F4285">
          <w:rPr>
            <w:rStyle w:val="af2"/>
            <w:snapToGrid w:val="0"/>
            <w:kern w:val="22"/>
            <w:szCs w:val="22"/>
          </w:rPr>
          <w:t>XI</w:t>
        </w:r>
        <w:r w:rsidR="00125688" w:rsidRPr="00147D03">
          <w:rPr>
            <w:rStyle w:val="af2"/>
            <w:snapToGrid w:val="0"/>
            <w:kern w:val="22"/>
            <w:szCs w:val="22"/>
            <w:lang w:val="ru-RU"/>
          </w:rPr>
          <w:t>/17</w:t>
        </w:r>
      </w:hyperlink>
      <w:r w:rsidR="00125688" w:rsidRPr="00147D03">
        <w:rPr>
          <w:snapToGrid w:val="0"/>
          <w:kern w:val="22"/>
          <w:szCs w:val="22"/>
          <w:lang w:val="ru-RU"/>
        </w:rPr>
        <w:t xml:space="preserve">, </w:t>
      </w:r>
      <w:hyperlink r:id="rId29" w:history="1">
        <w:r w:rsidR="00125688" w:rsidRPr="006F4285">
          <w:rPr>
            <w:rStyle w:val="af2"/>
            <w:snapToGrid w:val="0"/>
            <w:kern w:val="22"/>
            <w:szCs w:val="22"/>
          </w:rPr>
          <w:t>XII</w:t>
        </w:r>
        <w:r w:rsidR="00125688" w:rsidRPr="00147D03">
          <w:rPr>
            <w:rStyle w:val="af2"/>
            <w:snapToGrid w:val="0"/>
            <w:kern w:val="22"/>
            <w:szCs w:val="22"/>
            <w:lang w:val="ru-RU"/>
          </w:rPr>
          <w:t>/22</w:t>
        </w:r>
      </w:hyperlink>
      <w:r w:rsidR="00125688" w:rsidRPr="00147D03">
        <w:rPr>
          <w:snapToGrid w:val="0"/>
          <w:kern w:val="22"/>
          <w:szCs w:val="22"/>
          <w:lang w:val="ru-RU"/>
        </w:rPr>
        <w:t xml:space="preserve"> </w:t>
      </w:r>
      <w:r w:rsidR="00AD7CF7">
        <w:rPr>
          <w:snapToGrid w:val="0"/>
          <w:kern w:val="22"/>
          <w:szCs w:val="22"/>
          <w:lang w:val="ru-RU"/>
        </w:rPr>
        <w:t>и</w:t>
      </w:r>
      <w:r w:rsidR="00125688" w:rsidRPr="00147D03">
        <w:rPr>
          <w:snapToGrid w:val="0"/>
          <w:kern w:val="22"/>
          <w:szCs w:val="22"/>
          <w:lang w:val="ru-RU"/>
        </w:rPr>
        <w:t xml:space="preserve"> </w:t>
      </w:r>
      <w:hyperlink r:id="rId30" w:history="1">
        <w:r w:rsidR="00125688" w:rsidRPr="006F4285">
          <w:rPr>
            <w:rStyle w:val="af2"/>
            <w:snapToGrid w:val="0"/>
            <w:kern w:val="22"/>
            <w:szCs w:val="22"/>
          </w:rPr>
          <w:t>XIII</w:t>
        </w:r>
        <w:r w:rsidR="00125688" w:rsidRPr="00147D03">
          <w:rPr>
            <w:rStyle w:val="af2"/>
            <w:snapToGrid w:val="0"/>
            <w:kern w:val="22"/>
            <w:szCs w:val="22"/>
            <w:lang w:val="ru-RU"/>
          </w:rPr>
          <w:t>/12</w:t>
        </w:r>
      </w:hyperlink>
      <w:r w:rsidR="00125688" w:rsidRPr="00147D03">
        <w:rPr>
          <w:snapToGrid w:val="0"/>
          <w:kern w:val="22"/>
          <w:szCs w:val="22"/>
          <w:lang w:val="ru-RU"/>
        </w:rPr>
        <w:t>;</w:t>
      </w:r>
    </w:p>
    <w:p w14:paraId="19A8C302" w14:textId="28738174" w:rsidR="00125688" w:rsidRPr="00E801BF" w:rsidRDefault="00F20B57" w:rsidP="006F428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 w:rsidRPr="00E801BF">
        <w:rPr>
          <w:snapToGrid w:val="0"/>
          <w:kern w:val="22"/>
          <w:szCs w:val="22"/>
          <w:lang w:val="ru-RU"/>
        </w:rPr>
        <w:t>2</w:t>
      </w:r>
      <w:r w:rsidR="00594416" w:rsidRPr="00E801BF">
        <w:rPr>
          <w:snapToGrid w:val="0"/>
          <w:kern w:val="22"/>
          <w:szCs w:val="22"/>
          <w:lang w:val="ru-RU"/>
        </w:rPr>
        <w:t>.</w:t>
      </w:r>
      <w:r w:rsidR="00594416" w:rsidRPr="00E801BF">
        <w:rPr>
          <w:snapToGrid w:val="0"/>
          <w:kern w:val="22"/>
          <w:szCs w:val="22"/>
          <w:lang w:val="ru-RU"/>
        </w:rPr>
        <w:tab/>
      </w:r>
      <w:r w:rsidR="00997B39">
        <w:rPr>
          <w:i/>
          <w:snapToGrid w:val="0"/>
          <w:kern w:val="22"/>
          <w:szCs w:val="22"/>
          <w:lang w:val="ru-RU"/>
        </w:rPr>
        <w:t>также</w:t>
      </w:r>
      <w:r w:rsidR="00997B39" w:rsidRPr="00E801BF">
        <w:rPr>
          <w:i/>
          <w:snapToGrid w:val="0"/>
          <w:kern w:val="22"/>
          <w:szCs w:val="22"/>
          <w:lang w:val="ru-RU"/>
        </w:rPr>
        <w:t xml:space="preserve"> </w:t>
      </w:r>
      <w:r w:rsidR="00997B39">
        <w:rPr>
          <w:i/>
          <w:snapToGrid w:val="0"/>
          <w:kern w:val="22"/>
          <w:szCs w:val="22"/>
          <w:lang w:val="ru-RU"/>
        </w:rPr>
        <w:t>приветствует</w:t>
      </w:r>
      <w:r w:rsidR="00594416" w:rsidRPr="00E801BF">
        <w:rPr>
          <w:i/>
          <w:snapToGrid w:val="0"/>
          <w:kern w:val="22"/>
          <w:szCs w:val="22"/>
          <w:lang w:val="ru-RU"/>
        </w:rPr>
        <w:t xml:space="preserve"> </w:t>
      </w:r>
      <w:r w:rsidR="00E801BF">
        <w:rPr>
          <w:snapToGrid w:val="0"/>
          <w:kern w:val="22"/>
          <w:szCs w:val="22"/>
          <w:lang w:val="ru-RU"/>
        </w:rPr>
        <w:t>доклад</w:t>
      </w:r>
      <w:r w:rsidR="00E801BF" w:rsidRPr="00E801BF">
        <w:rPr>
          <w:snapToGrid w:val="0"/>
          <w:kern w:val="22"/>
          <w:szCs w:val="22"/>
          <w:lang w:val="ru-RU"/>
        </w:rPr>
        <w:t xml:space="preserve"> </w:t>
      </w:r>
      <w:r w:rsidR="00E801BF">
        <w:rPr>
          <w:snapToGrid w:val="0"/>
          <w:kern w:val="22"/>
          <w:szCs w:val="22"/>
          <w:lang w:val="ru-RU"/>
        </w:rPr>
        <w:t>о</w:t>
      </w:r>
      <w:r w:rsidR="00E801BF" w:rsidRPr="00E801BF">
        <w:rPr>
          <w:snapToGrid w:val="0"/>
          <w:kern w:val="22"/>
          <w:szCs w:val="22"/>
          <w:lang w:val="ru-RU"/>
        </w:rPr>
        <w:t xml:space="preserve"> </w:t>
      </w:r>
      <w:r w:rsidR="00E801BF">
        <w:rPr>
          <w:snapToGrid w:val="0"/>
          <w:kern w:val="22"/>
          <w:szCs w:val="22"/>
          <w:lang w:val="ru-RU"/>
        </w:rPr>
        <w:t>работе</w:t>
      </w:r>
      <w:r w:rsidR="00E801BF" w:rsidRPr="00E801BF">
        <w:rPr>
          <w:snapToGrid w:val="0"/>
          <w:kern w:val="22"/>
          <w:szCs w:val="22"/>
          <w:lang w:val="ru-RU"/>
        </w:rPr>
        <w:t xml:space="preserve"> </w:t>
      </w:r>
      <w:r w:rsidR="00E801BF">
        <w:rPr>
          <w:snapToGrid w:val="0"/>
          <w:kern w:val="22"/>
          <w:szCs w:val="22"/>
          <w:lang w:val="ru-RU"/>
        </w:rPr>
        <w:t>Семинара</w:t>
      </w:r>
      <w:r w:rsidR="00E801BF" w:rsidRPr="00E801BF">
        <w:rPr>
          <w:snapToGrid w:val="0"/>
          <w:kern w:val="22"/>
          <w:szCs w:val="22"/>
          <w:lang w:val="ru-RU"/>
        </w:rPr>
        <w:t xml:space="preserve"> </w:t>
      </w:r>
      <w:r w:rsidR="00E801BF">
        <w:rPr>
          <w:snapToGrid w:val="0"/>
          <w:kern w:val="22"/>
          <w:szCs w:val="22"/>
          <w:lang w:val="ru-RU"/>
        </w:rPr>
        <w:t>экспертов</w:t>
      </w:r>
      <w:r w:rsidR="00594416" w:rsidRPr="00E801BF">
        <w:rPr>
          <w:snapToGrid w:val="0"/>
          <w:kern w:val="22"/>
          <w:szCs w:val="22"/>
          <w:lang w:val="ru-RU"/>
        </w:rPr>
        <w:t xml:space="preserve"> </w:t>
      </w:r>
      <w:r w:rsidR="00E801BF" w:rsidRPr="00E801BF">
        <w:rPr>
          <w:iCs/>
          <w:snapToGrid w:val="0"/>
          <w:kern w:val="22"/>
          <w:szCs w:val="22"/>
          <w:lang w:val="ru-RU"/>
        </w:rPr>
        <w:t>по выработке вариантов, касающихся процедур изменения описаний экологически или биологических значимых морских районов, описания новых районов и повышения уровня научной достоверности и прозрачности этого процесса</w:t>
      </w:r>
      <w:r w:rsidR="002E4E8E" w:rsidRPr="006F4285">
        <w:rPr>
          <w:rStyle w:val="ab"/>
          <w:snapToGrid w:val="0"/>
          <w:kern w:val="22"/>
          <w:szCs w:val="22"/>
        </w:rPr>
        <w:footnoteReference w:id="24"/>
      </w:r>
      <w:r w:rsidR="00E801BF">
        <w:rPr>
          <w:snapToGrid w:val="0"/>
          <w:kern w:val="22"/>
          <w:szCs w:val="22"/>
          <w:lang w:val="ru-RU"/>
        </w:rPr>
        <w:t>,</w:t>
      </w:r>
      <w:r w:rsidR="00594416" w:rsidRPr="00E801BF">
        <w:rPr>
          <w:snapToGrid w:val="0"/>
          <w:kern w:val="22"/>
          <w:szCs w:val="22"/>
          <w:lang w:val="ru-RU"/>
        </w:rPr>
        <w:t xml:space="preserve"> </w:t>
      </w:r>
      <w:r w:rsidR="00E801BF">
        <w:rPr>
          <w:snapToGrid w:val="0"/>
          <w:kern w:val="22"/>
          <w:szCs w:val="22"/>
          <w:lang w:val="ru-RU"/>
        </w:rPr>
        <w:t>который был проведен в Берлине</w:t>
      </w:r>
      <w:r w:rsidR="00594416" w:rsidRPr="00E801BF">
        <w:rPr>
          <w:snapToGrid w:val="0"/>
          <w:kern w:val="22"/>
          <w:szCs w:val="22"/>
          <w:lang w:val="ru-RU"/>
        </w:rPr>
        <w:t xml:space="preserve"> 5</w:t>
      </w:r>
      <w:r w:rsidR="00E801BF">
        <w:rPr>
          <w:snapToGrid w:val="0"/>
          <w:kern w:val="22"/>
          <w:szCs w:val="22"/>
          <w:lang w:val="ru-RU"/>
        </w:rPr>
        <w:t>-</w:t>
      </w:r>
      <w:r w:rsidR="00594416" w:rsidRPr="00E801BF">
        <w:rPr>
          <w:snapToGrid w:val="0"/>
          <w:kern w:val="22"/>
          <w:szCs w:val="22"/>
          <w:lang w:val="ru-RU"/>
        </w:rPr>
        <w:t>8</w:t>
      </w:r>
      <w:r w:rsidR="00BB3096">
        <w:rPr>
          <w:snapToGrid w:val="0"/>
          <w:kern w:val="22"/>
          <w:szCs w:val="22"/>
        </w:rPr>
        <w:t> </w:t>
      </w:r>
      <w:r w:rsidR="00E801BF">
        <w:rPr>
          <w:snapToGrid w:val="0"/>
          <w:kern w:val="22"/>
          <w:szCs w:val="22"/>
          <w:lang w:val="ru-RU"/>
        </w:rPr>
        <w:t>декабря</w:t>
      </w:r>
      <w:r w:rsidR="00594416" w:rsidRPr="00E801BF">
        <w:rPr>
          <w:snapToGrid w:val="0"/>
          <w:kern w:val="22"/>
          <w:szCs w:val="22"/>
          <w:lang w:val="ru-RU"/>
        </w:rPr>
        <w:t xml:space="preserve"> 2017</w:t>
      </w:r>
      <w:r w:rsidR="00E801BF">
        <w:rPr>
          <w:snapToGrid w:val="0"/>
          <w:kern w:val="22"/>
          <w:szCs w:val="22"/>
          <w:lang w:val="ru-RU"/>
        </w:rPr>
        <w:t xml:space="preserve"> года</w:t>
      </w:r>
      <w:r w:rsidR="002C2BFE" w:rsidRPr="00E801BF">
        <w:rPr>
          <w:snapToGrid w:val="0"/>
          <w:kern w:val="22"/>
          <w:szCs w:val="22"/>
          <w:lang w:val="ru-RU"/>
        </w:rPr>
        <w:t>,</w:t>
      </w:r>
      <w:r w:rsidR="00125688" w:rsidRPr="00E801BF">
        <w:rPr>
          <w:snapToGrid w:val="0"/>
          <w:kern w:val="22"/>
          <w:szCs w:val="22"/>
          <w:lang w:val="ru-RU"/>
        </w:rPr>
        <w:t xml:space="preserve"> </w:t>
      </w:r>
      <w:r w:rsidR="00E801BF">
        <w:rPr>
          <w:snapToGrid w:val="0"/>
          <w:kern w:val="22"/>
          <w:szCs w:val="22"/>
          <w:lang w:val="ru-RU"/>
        </w:rPr>
        <w:t>и</w:t>
      </w:r>
      <w:r w:rsidR="00125688" w:rsidRPr="00E801BF">
        <w:rPr>
          <w:snapToGrid w:val="0"/>
          <w:kern w:val="22"/>
          <w:szCs w:val="22"/>
          <w:lang w:val="ru-RU"/>
        </w:rPr>
        <w:t xml:space="preserve"> </w:t>
      </w:r>
      <w:r w:rsidR="00E801BF">
        <w:rPr>
          <w:i/>
          <w:snapToGrid w:val="0"/>
          <w:kern w:val="22"/>
          <w:szCs w:val="22"/>
          <w:lang w:val="ru-RU"/>
        </w:rPr>
        <w:t>одобряет</w:t>
      </w:r>
      <w:r w:rsidR="00E563DC" w:rsidRPr="00E801BF">
        <w:rPr>
          <w:snapToGrid w:val="0"/>
          <w:kern w:val="22"/>
          <w:szCs w:val="22"/>
          <w:lang w:val="ru-RU"/>
        </w:rPr>
        <w:t xml:space="preserve"> </w:t>
      </w:r>
      <w:r w:rsidR="00E801BF">
        <w:rPr>
          <w:snapToGrid w:val="0"/>
          <w:kern w:val="22"/>
          <w:szCs w:val="22"/>
          <w:lang w:val="ru-RU"/>
        </w:rPr>
        <w:t>набор вариантов, содержащихся в приложении к настоящему проекту решения</w:t>
      </w:r>
      <w:r w:rsidR="002E4E8E" w:rsidRPr="006F4285">
        <w:rPr>
          <w:rStyle w:val="ab"/>
          <w:snapToGrid w:val="0"/>
          <w:kern w:val="22"/>
          <w:szCs w:val="22"/>
        </w:rPr>
        <w:footnoteReference w:id="25"/>
      </w:r>
      <w:r w:rsidR="00E801BF">
        <w:rPr>
          <w:snapToGrid w:val="0"/>
          <w:kern w:val="22"/>
          <w:szCs w:val="22"/>
          <w:lang w:val="ru-RU"/>
        </w:rPr>
        <w:t>:</w:t>
      </w:r>
    </w:p>
    <w:p w14:paraId="7A4DF253" w14:textId="75EDD02B" w:rsidR="00125688" w:rsidRPr="00E801BF" w:rsidRDefault="00C462FD" w:rsidP="006F4285">
      <w:pPr>
        <w:suppressLineNumbers/>
        <w:suppressAutoHyphens/>
        <w:kinsoku w:val="0"/>
        <w:overflowPunct w:val="0"/>
        <w:autoSpaceDE w:val="0"/>
        <w:autoSpaceDN w:val="0"/>
        <w:spacing w:after="120"/>
        <w:ind w:firstLine="720"/>
        <w:rPr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a</w:t>
      </w:r>
      <w:r w:rsidR="00E563DC" w:rsidRPr="00E801BF">
        <w:rPr>
          <w:snapToGrid w:val="0"/>
          <w:kern w:val="22"/>
          <w:szCs w:val="22"/>
          <w:lang w:val="ru-RU"/>
        </w:rPr>
        <w:t>)</w:t>
      </w:r>
      <w:r w:rsidR="002E4E8E" w:rsidRPr="00E801BF">
        <w:rPr>
          <w:snapToGrid w:val="0"/>
          <w:kern w:val="22"/>
          <w:szCs w:val="22"/>
          <w:lang w:val="ru-RU"/>
        </w:rPr>
        <w:tab/>
      </w:r>
      <w:proofErr w:type="gramStart"/>
      <w:r w:rsidR="000861BC" w:rsidRPr="000861BC">
        <w:rPr>
          <w:snapToGrid w:val="0"/>
          <w:kern w:val="22"/>
          <w:szCs w:val="22"/>
          <w:lang w:val="ru-RU"/>
        </w:rPr>
        <w:t>вариантов</w:t>
      </w:r>
      <w:proofErr w:type="gramEnd"/>
      <w:r w:rsidR="000861BC" w:rsidRPr="000861BC">
        <w:rPr>
          <w:snapToGrid w:val="0"/>
          <w:kern w:val="22"/>
          <w:szCs w:val="22"/>
          <w:lang w:val="ru-RU"/>
        </w:rPr>
        <w:t xml:space="preserve"> процедур в рамках Конвенции </w:t>
      </w:r>
      <w:r w:rsidR="00E801BF" w:rsidRPr="00E801BF">
        <w:rPr>
          <w:snapToGrid w:val="0"/>
          <w:kern w:val="22"/>
          <w:szCs w:val="22"/>
          <w:lang w:val="ru-RU"/>
        </w:rPr>
        <w:t xml:space="preserve">для ситуаций в пределах и за пределами действия национальной юрисдикции по модификации описания районов, отвечающих критериям выявления </w:t>
      </w:r>
      <w:proofErr w:type="spellStart"/>
      <w:r w:rsidR="00E801BF" w:rsidRPr="00E801BF">
        <w:rPr>
          <w:snapToGrid w:val="0"/>
          <w:kern w:val="22"/>
          <w:szCs w:val="22"/>
          <w:lang w:val="ru-RU"/>
        </w:rPr>
        <w:t>ЭБЗР</w:t>
      </w:r>
      <w:proofErr w:type="spellEnd"/>
      <w:r w:rsidR="00E801BF" w:rsidRPr="00E801BF">
        <w:rPr>
          <w:snapToGrid w:val="0"/>
          <w:kern w:val="22"/>
          <w:szCs w:val="22"/>
          <w:lang w:val="ru-RU"/>
        </w:rPr>
        <w:t>, и по описанию новых районов при полном соблюдении суверенитета, суверенных прав и юрисдикции прибрежных государств</w:t>
      </w:r>
      <w:r w:rsidR="00E563DC" w:rsidRPr="00E801BF">
        <w:rPr>
          <w:snapToGrid w:val="0"/>
          <w:kern w:val="22"/>
          <w:szCs w:val="22"/>
          <w:lang w:val="ru-RU"/>
        </w:rPr>
        <w:t>;</w:t>
      </w:r>
    </w:p>
    <w:p w14:paraId="1B565440" w14:textId="3F57FA42" w:rsidR="00125688" w:rsidRPr="00E801BF" w:rsidRDefault="00C462FD" w:rsidP="006F4285">
      <w:pPr>
        <w:suppressLineNumbers/>
        <w:suppressAutoHyphens/>
        <w:kinsoku w:val="0"/>
        <w:overflowPunct w:val="0"/>
        <w:autoSpaceDE w:val="0"/>
        <w:autoSpaceDN w:val="0"/>
        <w:spacing w:after="120"/>
        <w:ind w:firstLine="720"/>
        <w:rPr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b</w:t>
      </w:r>
      <w:r w:rsidR="00E563DC" w:rsidRPr="00E801BF">
        <w:rPr>
          <w:snapToGrid w:val="0"/>
          <w:kern w:val="22"/>
          <w:szCs w:val="22"/>
          <w:lang w:val="ru-RU"/>
        </w:rPr>
        <w:t>)</w:t>
      </w:r>
      <w:r w:rsidR="002E4E8E" w:rsidRPr="00E801BF">
        <w:rPr>
          <w:snapToGrid w:val="0"/>
          <w:kern w:val="22"/>
          <w:szCs w:val="22"/>
          <w:lang w:val="ru-RU"/>
        </w:rPr>
        <w:tab/>
      </w:r>
      <w:proofErr w:type="gramStart"/>
      <w:r w:rsidR="000861BC">
        <w:rPr>
          <w:snapToGrid w:val="0"/>
          <w:kern w:val="22"/>
          <w:szCs w:val="22"/>
          <w:lang w:val="ru-RU"/>
        </w:rPr>
        <w:t>вариантов</w:t>
      </w:r>
      <w:proofErr w:type="gramEnd"/>
      <w:r w:rsidR="000861BC">
        <w:rPr>
          <w:snapToGrid w:val="0"/>
          <w:kern w:val="22"/>
          <w:szCs w:val="22"/>
          <w:lang w:val="ru-RU"/>
        </w:rPr>
        <w:t xml:space="preserve"> </w:t>
      </w:r>
      <w:r w:rsidR="00E801BF" w:rsidRPr="00E801BF">
        <w:rPr>
          <w:snapToGrid w:val="0"/>
          <w:kern w:val="22"/>
          <w:szCs w:val="22"/>
          <w:lang w:val="ru-RU"/>
        </w:rPr>
        <w:t xml:space="preserve">повышения </w:t>
      </w:r>
      <w:r w:rsidR="002928D4">
        <w:rPr>
          <w:snapToGrid w:val="0"/>
          <w:kern w:val="22"/>
          <w:szCs w:val="22"/>
          <w:lang w:val="ru-RU"/>
        </w:rPr>
        <w:t xml:space="preserve">уровня </w:t>
      </w:r>
      <w:r w:rsidR="00E801BF" w:rsidRPr="00E801BF">
        <w:rPr>
          <w:snapToGrid w:val="0"/>
          <w:kern w:val="22"/>
          <w:szCs w:val="22"/>
          <w:lang w:val="ru-RU"/>
        </w:rPr>
        <w:t xml:space="preserve">научной достоверности и прозрачности процесса выявления </w:t>
      </w:r>
      <w:proofErr w:type="spellStart"/>
      <w:r w:rsidR="00E801BF" w:rsidRPr="00E801BF">
        <w:rPr>
          <w:snapToGrid w:val="0"/>
          <w:kern w:val="22"/>
          <w:szCs w:val="22"/>
          <w:lang w:val="ru-RU"/>
        </w:rPr>
        <w:t>ЭБЗР</w:t>
      </w:r>
      <w:proofErr w:type="spellEnd"/>
      <w:r w:rsidR="00E801BF" w:rsidRPr="00E801BF">
        <w:rPr>
          <w:snapToGrid w:val="0"/>
          <w:kern w:val="22"/>
          <w:szCs w:val="22"/>
          <w:lang w:val="ru-RU"/>
        </w:rPr>
        <w:t>, в том числе путем усовершенствования коллегиального научного обзора, проводимого Сторонами, другими правительствами и соответствующими организациями</w:t>
      </w:r>
      <w:r w:rsidR="00572CFB" w:rsidRPr="00E801BF">
        <w:rPr>
          <w:snapToGrid w:val="0"/>
          <w:kern w:val="22"/>
          <w:szCs w:val="22"/>
          <w:lang w:val="ru-RU"/>
        </w:rPr>
        <w:t>;</w:t>
      </w:r>
    </w:p>
    <w:p w14:paraId="59EAE14F" w14:textId="6BD01F04" w:rsidR="00E563DC" w:rsidRPr="00EA1CD6" w:rsidRDefault="00F20B57" w:rsidP="006F4285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ind w:firstLine="720"/>
        <w:rPr>
          <w:kern w:val="22"/>
          <w:szCs w:val="22"/>
          <w:lang w:val="ru-RU"/>
        </w:rPr>
      </w:pPr>
      <w:r w:rsidRPr="00EA1CD6">
        <w:rPr>
          <w:kern w:val="22"/>
          <w:szCs w:val="22"/>
          <w:lang w:val="ru-RU"/>
        </w:rPr>
        <w:t>3.</w:t>
      </w:r>
      <w:r w:rsidRPr="00EA1CD6">
        <w:rPr>
          <w:kern w:val="22"/>
          <w:szCs w:val="22"/>
          <w:lang w:val="ru-RU"/>
        </w:rPr>
        <w:tab/>
      </w:r>
      <w:r w:rsidR="00C61B6D">
        <w:rPr>
          <w:i/>
          <w:kern w:val="22"/>
          <w:szCs w:val="22"/>
          <w:lang w:val="ru-RU"/>
        </w:rPr>
        <w:t>поручает</w:t>
      </w:r>
      <w:r w:rsidR="00E563DC" w:rsidRPr="00EA1CD6">
        <w:rPr>
          <w:kern w:val="22"/>
          <w:szCs w:val="22"/>
          <w:lang w:val="ru-RU"/>
        </w:rPr>
        <w:t xml:space="preserve"> </w:t>
      </w:r>
      <w:r w:rsidR="00C61B6D" w:rsidRPr="00EA1CD6">
        <w:rPr>
          <w:snapToGrid/>
          <w:lang w:val="ru-RU"/>
        </w:rPr>
        <w:t>Исполнительному секретарю сотруднич</w:t>
      </w:r>
      <w:r w:rsidR="00C61B6D">
        <w:rPr>
          <w:snapToGrid/>
          <w:lang w:val="ru-RU"/>
        </w:rPr>
        <w:t>ать</w:t>
      </w:r>
      <w:r w:rsidR="00C61B6D" w:rsidRPr="00EA1CD6">
        <w:rPr>
          <w:snapToGrid/>
          <w:lang w:val="ru-RU"/>
        </w:rPr>
        <w:t xml:space="preserve"> со Сторонами</w:t>
      </w:r>
      <w:r w:rsidR="00EA1CD6">
        <w:rPr>
          <w:snapToGrid/>
          <w:lang w:val="ru-RU"/>
        </w:rPr>
        <w:t>,</w:t>
      </w:r>
      <w:r w:rsidR="00C61B6D" w:rsidRPr="00EA1CD6">
        <w:rPr>
          <w:kern w:val="22"/>
          <w:szCs w:val="22"/>
          <w:lang w:val="ru-RU"/>
        </w:rPr>
        <w:t xml:space="preserve"> </w:t>
      </w:r>
      <w:r w:rsidR="00C61B6D">
        <w:rPr>
          <w:kern w:val="22"/>
          <w:szCs w:val="22"/>
          <w:lang w:val="ru-RU"/>
        </w:rPr>
        <w:t>другими</w:t>
      </w:r>
      <w:r w:rsidR="00C61B6D" w:rsidRPr="00EA1CD6">
        <w:rPr>
          <w:kern w:val="22"/>
          <w:szCs w:val="22"/>
          <w:lang w:val="ru-RU"/>
        </w:rPr>
        <w:t xml:space="preserve"> </w:t>
      </w:r>
      <w:r w:rsidR="00C61B6D">
        <w:rPr>
          <w:kern w:val="22"/>
          <w:szCs w:val="22"/>
          <w:lang w:val="ru-RU"/>
        </w:rPr>
        <w:t>правительствами</w:t>
      </w:r>
      <w:r w:rsidR="00C61B6D" w:rsidRPr="00EA1CD6">
        <w:rPr>
          <w:kern w:val="22"/>
          <w:szCs w:val="22"/>
          <w:lang w:val="ru-RU"/>
        </w:rPr>
        <w:t xml:space="preserve"> </w:t>
      </w:r>
      <w:r w:rsidR="00C61B6D">
        <w:rPr>
          <w:kern w:val="22"/>
          <w:szCs w:val="22"/>
          <w:lang w:val="ru-RU"/>
        </w:rPr>
        <w:t>и</w:t>
      </w:r>
      <w:r w:rsidR="00C61B6D" w:rsidRPr="00EA1CD6">
        <w:rPr>
          <w:kern w:val="22"/>
          <w:szCs w:val="22"/>
          <w:lang w:val="ru-RU"/>
        </w:rPr>
        <w:t xml:space="preserve"> </w:t>
      </w:r>
      <w:r w:rsidR="00C61B6D">
        <w:rPr>
          <w:kern w:val="22"/>
          <w:szCs w:val="22"/>
          <w:lang w:val="ru-RU"/>
        </w:rPr>
        <w:t>соответствующими</w:t>
      </w:r>
      <w:r w:rsidR="00C61B6D" w:rsidRPr="00EA1CD6">
        <w:rPr>
          <w:kern w:val="22"/>
          <w:szCs w:val="22"/>
          <w:lang w:val="ru-RU"/>
        </w:rPr>
        <w:t xml:space="preserve"> </w:t>
      </w:r>
      <w:r w:rsidR="00C61B6D">
        <w:rPr>
          <w:kern w:val="22"/>
          <w:szCs w:val="22"/>
          <w:lang w:val="ru-RU"/>
        </w:rPr>
        <w:t>организациями</w:t>
      </w:r>
      <w:r w:rsidR="00C61B6D" w:rsidRPr="00EA1CD6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по</w:t>
      </w:r>
      <w:r w:rsidR="00EA1CD6" w:rsidRPr="00EA1CD6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вопросам</w:t>
      </w:r>
      <w:r w:rsidR="00EA1CD6" w:rsidRPr="00EA1CD6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содействия</w:t>
      </w:r>
      <w:r w:rsidR="00EA1CD6" w:rsidRPr="00EA1CD6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реализации</w:t>
      </w:r>
      <w:r w:rsidR="00EA1CD6" w:rsidRPr="00EA1CD6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этого</w:t>
      </w:r>
      <w:r w:rsidR="00EA1CD6" w:rsidRPr="00EA1CD6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набора</w:t>
      </w:r>
      <w:r w:rsidR="00EA1CD6" w:rsidRPr="00EA1CD6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вариантов</w:t>
      </w:r>
      <w:r w:rsidR="00EA1CD6" w:rsidRPr="00EA1CD6">
        <w:rPr>
          <w:kern w:val="22"/>
          <w:szCs w:val="22"/>
          <w:lang w:val="ru-RU"/>
        </w:rPr>
        <w:t xml:space="preserve">, </w:t>
      </w:r>
      <w:r w:rsidR="00EA1CD6">
        <w:rPr>
          <w:kern w:val="22"/>
          <w:szCs w:val="22"/>
          <w:lang w:val="ru-RU"/>
        </w:rPr>
        <w:t>приведенных</w:t>
      </w:r>
      <w:r w:rsidR="00EA1CD6" w:rsidRPr="00EA1CD6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в</w:t>
      </w:r>
      <w:r w:rsidR="00EA1CD6" w:rsidRPr="00EA1CD6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приложении</w:t>
      </w:r>
      <w:r w:rsidR="00EA1CD6" w:rsidRPr="00EA1CD6">
        <w:rPr>
          <w:kern w:val="22"/>
          <w:szCs w:val="22"/>
          <w:lang w:val="ru-RU"/>
        </w:rPr>
        <w:t xml:space="preserve"> </w:t>
      </w:r>
      <w:r w:rsidR="00BB390B" w:rsidRPr="006F4285">
        <w:rPr>
          <w:kern w:val="22"/>
          <w:szCs w:val="22"/>
        </w:rPr>
        <w:t>I</w:t>
      </w:r>
      <w:r w:rsidRPr="00EA1CD6">
        <w:rPr>
          <w:kern w:val="22"/>
          <w:szCs w:val="22"/>
          <w:lang w:val="ru-RU"/>
        </w:rPr>
        <w:t xml:space="preserve">, </w:t>
      </w:r>
      <w:r w:rsidR="00EA1CD6">
        <w:rPr>
          <w:kern w:val="22"/>
          <w:szCs w:val="22"/>
          <w:lang w:val="ru-RU"/>
        </w:rPr>
        <w:t xml:space="preserve">посредством оказания научно-технической помощи </w:t>
      </w:r>
      <w:r w:rsidR="00EA1CD6">
        <w:rPr>
          <w:snapToGrid/>
          <w:lang w:val="ru-RU"/>
        </w:rPr>
        <w:t>Сторонам,</w:t>
      </w:r>
      <w:r w:rsidR="00EA1CD6" w:rsidRPr="00EA1CD6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другим</w:t>
      </w:r>
      <w:r w:rsidR="00EA1CD6" w:rsidRPr="00EA1CD6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правительствам</w:t>
      </w:r>
      <w:r w:rsidR="00EA1CD6" w:rsidRPr="00EA1CD6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и</w:t>
      </w:r>
      <w:r w:rsidR="00EA1CD6" w:rsidRPr="00EA1CD6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соответствующим</w:t>
      </w:r>
      <w:r w:rsidR="00EA1CD6" w:rsidRPr="00EA1CD6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организациям по мере необходимости</w:t>
      </w:r>
      <w:r w:rsidRPr="00EA1CD6">
        <w:rPr>
          <w:kern w:val="22"/>
          <w:szCs w:val="22"/>
          <w:lang w:val="ru-RU"/>
        </w:rPr>
        <w:t>;</w:t>
      </w:r>
    </w:p>
    <w:p w14:paraId="22D2672C" w14:textId="39A1630A" w:rsidR="009A6208" w:rsidRPr="008663F3" w:rsidRDefault="00F20B57" w:rsidP="006F4285">
      <w:pPr>
        <w:pStyle w:val="Para1"/>
        <w:numPr>
          <w:ilvl w:val="0"/>
          <w:numId w:val="0"/>
        </w:numPr>
        <w:suppressLineNumbers/>
        <w:suppressAutoHyphens/>
        <w:kinsoku w:val="0"/>
        <w:overflowPunct w:val="0"/>
        <w:autoSpaceDE w:val="0"/>
        <w:autoSpaceDN w:val="0"/>
        <w:ind w:firstLine="720"/>
        <w:rPr>
          <w:kern w:val="22"/>
          <w:szCs w:val="22"/>
          <w:highlight w:val="yellow"/>
          <w:lang w:val="ru-RU"/>
        </w:rPr>
      </w:pPr>
      <w:r w:rsidRPr="008663F3">
        <w:rPr>
          <w:kern w:val="22"/>
          <w:szCs w:val="22"/>
          <w:lang w:val="ru-RU"/>
        </w:rPr>
        <w:t>4.</w:t>
      </w:r>
      <w:r w:rsidRPr="008663F3">
        <w:rPr>
          <w:kern w:val="22"/>
          <w:szCs w:val="22"/>
          <w:lang w:val="ru-RU"/>
        </w:rPr>
        <w:tab/>
      </w:r>
      <w:r w:rsidR="00EA1CD6">
        <w:rPr>
          <w:i/>
          <w:iCs/>
          <w:kern w:val="22"/>
          <w:szCs w:val="22"/>
          <w:lang w:val="ru-RU"/>
        </w:rPr>
        <w:t>призывает</w:t>
      </w:r>
      <w:r w:rsidR="00EA1CD6" w:rsidRPr="008663F3">
        <w:rPr>
          <w:i/>
          <w:iCs/>
          <w:kern w:val="22"/>
          <w:szCs w:val="22"/>
          <w:lang w:val="ru-RU"/>
        </w:rPr>
        <w:t xml:space="preserve"> </w:t>
      </w:r>
      <w:r w:rsidR="00EA1CD6">
        <w:rPr>
          <w:i/>
          <w:iCs/>
          <w:kern w:val="22"/>
          <w:szCs w:val="22"/>
          <w:lang w:val="ru-RU"/>
        </w:rPr>
        <w:t>к</w:t>
      </w:r>
      <w:r w:rsidR="009A6208" w:rsidRPr="008663F3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дальнейшему</w:t>
      </w:r>
      <w:r w:rsidR="00EA1CD6" w:rsidRPr="008663F3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сотрудничеству</w:t>
      </w:r>
      <w:r w:rsidR="00EA1CD6" w:rsidRPr="008663F3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и</w:t>
      </w:r>
      <w:r w:rsidR="00EA1CD6" w:rsidRPr="008663F3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обмену</w:t>
      </w:r>
      <w:r w:rsidR="00EA1CD6" w:rsidRPr="008663F3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информацией</w:t>
      </w:r>
      <w:r w:rsidR="00EA1CD6" w:rsidRPr="008663F3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между</w:t>
      </w:r>
      <w:r w:rsidR="00EA1CD6" w:rsidRPr="008663F3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Секретариатом</w:t>
      </w:r>
      <w:r w:rsidR="00EA1CD6" w:rsidRPr="008663F3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Конвенции</w:t>
      </w:r>
      <w:r w:rsidR="00EA1CD6" w:rsidRPr="008663F3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о</w:t>
      </w:r>
      <w:r w:rsidR="00EA1CD6" w:rsidRPr="008663F3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биологическом</w:t>
      </w:r>
      <w:r w:rsidR="00EA1CD6" w:rsidRPr="008663F3">
        <w:rPr>
          <w:kern w:val="22"/>
          <w:szCs w:val="22"/>
          <w:lang w:val="ru-RU"/>
        </w:rPr>
        <w:t xml:space="preserve"> </w:t>
      </w:r>
      <w:r w:rsidR="00EA1CD6">
        <w:rPr>
          <w:kern w:val="22"/>
          <w:szCs w:val="22"/>
          <w:lang w:val="ru-RU"/>
        </w:rPr>
        <w:t>разнообразии</w:t>
      </w:r>
      <w:r w:rsidR="008663F3" w:rsidRPr="008663F3">
        <w:rPr>
          <w:kern w:val="22"/>
          <w:szCs w:val="22"/>
          <w:lang w:val="ru-RU"/>
        </w:rPr>
        <w:t xml:space="preserve">, Продовольственной и сельскохозяйственной организацией Объединенных Наций </w:t>
      </w:r>
      <w:r w:rsidR="008663F3">
        <w:rPr>
          <w:kern w:val="22"/>
          <w:szCs w:val="22"/>
          <w:lang w:val="ru-RU"/>
        </w:rPr>
        <w:t>и</w:t>
      </w:r>
      <w:r w:rsidR="008663F3" w:rsidRPr="008663F3">
        <w:rPr>
          <w:snapToGrid/>
          <w:szCs w:val="24"/>
          <w:lang w:val="ru-RU" w:eastAsia="en-US"/>
        </w:rPr>
        <w:t xml:space="preserve"> </w:t>
      </w:r>
      <w:r w:rsidR="008663F3" w:rsidRPr="008663F3">
        <w:rPr>
          <w:kern w:val="22"/>
          <w:szCs w:val="22"/>
          <w:lang w:val="ru-RU"/>
        </w:rPr>
        <w:t>региональны</w:t>
      </w:r>
      <w:r w:rsidR="008663F3">
        <w:rPr>
          <w:kern w:val="22"/>
          <w:szCs w:val="22"/>
          <w:lang w:val="ru-RU"/>
        </w:rPr>
        <w:t>ми</w:t>
      </w:r>
      <w:r w:rsidR="008663F3" w:rsidRPr="008663F3">
        <w:rPr>
          <w:kern w:val="22"/>
          <w:szCs w:val="22"/>
          <w:lang w:val="ru-RU"/>
        </w:rPr>
        <w:t xml:space="preserve"> </w:t>
      </w:r>
      <w:proofErr w:type="spellStart"/>
      <w:r w:rsidR="008663F3" w:rsidRPr="008663F3">
        <w:rPr>
          <w:kern w:val="22"/>
          <w:szCs w:val="22"/>
          <w:lang w:val="ru-RU"/>
        </w:rPr>
        <w:t>рыбохозяйственны</w:t>
      </w:r>
      <w:r w:rsidR="008663F3">
        <w:rPr>
          <w:kern w:val="22"/>
          <w:szCs w:val="22"/>
          <w:lang w:val="ru-RU"/>
        </w:rPr>
        <w:t>ми</w:t>
      </w:r>
      <w:proofErr w:type="spellEnd"/>
      <w:r w:rsidR="008663F3" w:rsidRPr="008663F3">
        <w:rPr>
          <w:kern w:val="22"/>
          <w:szCs w:val="22"/>
          <w:lang w:val="ru-RU"/>
        </w:rPr>
        <w:t xml:space="preserve"> орган</w:t>
      </w:r>
      <w:r w:rsidR="008663F3">
        <w:rPr>
          <w:kern w:val="22"/>
          <w:szCs w:val="22"/>
          <w:lang w:val="ru-RU"/>
        </w:rPr>
        <w:t xml:space="preserve">ами в отношении использования научной информации по районам, отвечающим критериям экологически или биологически значимых морских районов и уязвимых морских экосистем, </w:t>
      </w:r>
      <w:r w:rsidR="008663F3" w:rsidRPr="008663F3">
        <w:rPr>
          <w:bCs/>
          <w:kern w:val="22"/>
          <w:szCs w:val="22"/>
          <w:lang w:val="ru-RU"/>
        </w:rPr>
        <w:t xml:space="preserve">в поддержку выполнения целевых задач по сохранению и устойчивому использованию биоразнообразия, принятых в </w:t>
      </w:r>
      <w:proofErr w:type="spellStart"/>
      <w:r w:rsidR="008663F3" w:rsidRPr="008663F3">
        <w:rPr>
          <w:bCs/>
          <w:kern w:val="22"/>
          <w:szCs w:val="22"/>
          <w:lang w:val="ru-RU"/>
        </w:rPr>
        <w:t>Айти</w:t>
      </w:r>
      <w:proofErr w:type="spellEnd"/>
      <w:r w:rsidR="009A6208" w:rsidRPr="008663F3">
        <w:rPr>
          <w:kern w:val="22"/>
          <w:szCs w:val="22"/>
          <w:lang w:val="ru-RU"/>
        </w:rPr>
        <w:t>;</w:t>
      </w:r>
    </w:p>
    <w:p w14:paraId="56804785" w14:textId="6CDDAB72" w:rsidR="00460BA6" w:rsidRPr="006F4285" w:rsidRDefault="00EA1CD6" w:rsidP="006F4285">
      <w:pPr>
        <w:pStyle w:val="2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0" w:after="0"/>
        <w:rPr>
          <w:caps/>
          <w:snapToGrid w:val="0"/>
          <w:kern w:val="22"/>
          <w:szCs w:val="22"/>
        </w:rPr>
      </w:pPr>
      <w:r>
        <w:rPr>
          <w:snapToGrid w:val="0"/>
          <w:kern w:val="22"/>
          <w:szCs w:val="22"/>
          <w:lang w:val="ru-RU"/>
        </w:rPr>
        <w:lastRenderedPageBreak/>
        <w:t>Прочие</w:t>
      </w:r>
      <w:r w:rsidRPr="008663F3">
        <w:rPr>
          <w:snapToGrid w:val="0"/>
          <w:kern w:val="22"/>
          <w:szCs w:val="22"/>
          <w:lang w:val="en-US"/>
        </w:rPr>
        <w:t xml:space="preserve"> </w:t>
      </w:r>
      <w:r>
        <w:rPr>
          <w:snapToGrid w:val="0"/>
          <w:kern w:val="22"/>
          <w:szCs w:val="22"/>
          <w:lang w:val="ru-RU"/>
        </w:rPr>
        <w:t>вопросы</w:t>
      </w:r>
    </w:p>
    <w:p w14:paraId="12448E10" w14:textId="72D0280C" w:rsidR="00460BA6" w:rsidRPr="005478CA" w:rsidRDefault="00857701" w:rsidP="006F428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 w:rsidRPr="005478CA">
        <w:rPr>
          <w:snapToGrid w:val="0"/>
          <w:kern w:val="22"/>
          <w:szCs w:val="22"/>
          <w:lang w:val="ru-RU"/>
        </w:rPr>
        <w:t>5</w:t>
      </w:r>
      <w:r w:rsidR="00460BA6" w:rsidRPr="005478CA">
        <w:rPr>
          <w:snapToGrid w:val="0"/>
          <w:kern w:val="22"/>
          <w:szCs w:val="22"/>
          <w:lang w:val="ru-RU"/>
        </w:rPr>
        <w:t>.</w:t>
      </w:r>
      <w:r w:rsidR="00460BA6" w:rsidRPr="005478CA">
        <w:rPr>
          <w:i/>
          <w:snapToGrid w:val="0"/>
          <w:kern w:val="22"/>
          <w:szCs w:val="22"/>
          <w:lang w:val="ru-RU"/>
        </w:rPr>
        <w:tab/>
      </w:r>
      <w:r w:rsidR="008663F3">
        <w:rPr>
          <w:i/>
          <w:snapToGrid w:val="0"/>
          <w:kern w:val="22"/>
          <w:szCs w:val="22"/>
          <w:lang w:val="ru-RU"/>
        </w:rPr>
        <w:t>принимает</w:t>
      </w:r>
      <w:r w:rsidR="008663F3" w:rsidRPr="005478CA">
        <w:rPr>
          <w:i/>
          <w:snapToGrid w:val="0"/>
          <w:kern w:val="22"/>
          <w:szCs w:val="22"/>
          <w:lang w:val="ru-RU"/>
        </w:rPr>
        <w:t xml:space="preserve"> </w:t>
      </w:r>
      <w:r w:rsidR="008663F3">
        <w:rPr>
          <w:i/>
          <w:snapToGrid w:val="0"/>
          <w:kern w:val="22"/>
          <w:szCs w:val="22"/>
          <w:lang w:val="ru-RU"/>
        </w:rPr>
        <w:t>к</w:t>
      </w:r>
      <w:r w:rsidR="008663F3" w:rsidRPr="005478CA">
        <w:rPr>
          <w:i/>
          <w:snapToGrid w:val="0"/>
          <w:kern w:val="22"/>
          <w:szCs w:val="22"/>
          <w:lang w:val="ru-RU"/>
        </w:rPr>
        <w:t xml:space="preserve"> </w:t>
      </w:r>
      <w:r w:rsidR="008663F3">
        <w:rPr>
          <w:i/>
          <w:snapToGrid w:val="0"/>
          <w:kern w:val="22"/>
          <w:szCs w:val="22"/>
          <w:lang w:val="ru-RU"/>
        </w:rPr>
        <w:t>сведению</w:t>
      </w:r>
      <w:r w:rsidR="00460BA6" w:rsidRPr="005478CA">
        <w:rPr>
          <w:i/>
          <w:snapToGrid w:val="0"/>
          <w:kern w:val="22"/>
          <w:szCs w:val="22"/>
          <w:lang w:val="ru-RU"/>
        </w:rPr>
        <w:t xml:space="preserve"> </w:t>
      </w:r>
      <w:r w:rsidR="008663F3">
        <w:rPr>
          <w:snapToGrid w:val="0"/>
          <w:kern w:val="22"/>
          <w:szCs w:val="22"/>
          <w:lang w:val="ru-RU"/>
        </w:rPr>
        <w:t>продолжающуюся</w:t>
      </w:r>
      <w:r w:rsidR="008663F3" w:rsidRPr="005478CA">
        <w:rPr>
          <w:snapToGrid w:val="0"/>
          <w:kern w:val="22"/>
          <w:szCs w:val="22"/>
          <w:lang w:val="ru-RU"/>
        </w:rPr>
        <w:t xml:space="preserve"> </w:t>
      </w:r>
      <w:r w:rsidR="008663F3">
        <w:rPr>
          <w:snapToGrid w:val="0"/>
          <w:kern w:val="22"/>
          <w:szCs w:val="22"/>
          <w:lang w:val="ru-RU"/>
        </w:rPr>
        <w:t>работу</w:t>
      </w:r>
      <w:r w:rsidR="008663F3" w:rsidRPr="005478CA">
        <w:rPr>
          <w:snapToGrid w:val="0"/>
          <w:kern w:val="22"/>
          <w:szCs w:val="22"/>
          <w:lang w:val="ru-RU"/>
        </w:rPr>
        <w:t xml:space="preserve"> </w:t>
      </w:r>
      <w:r w:rsidR="008663F3">
        <w:rPr>
          <w:snapToGrid w:val="0"/>
          <w:kern w:val="22"/>
          <w:szCs w:val="22"/>
          <w:lang w:val="ru-RU"/>
        </w:rPr>
        <w:t>Исполнительного</w:t>
      </w:r>
      <w:r w:rsidR="008663F3" w:rsidRPr="005478CA">
        <w:rPr>
          <w:snapToGrid w:val="0"/>
          <w:kern w:val="22"/>
          <w:szCs w:val="22"/>
          <w:lang w:val="ru-RU"/>
        </w:rPr>
        <w:t xml:space="preserve"> </w:t>
      </w:r>
      <w:r w:rsidR="008663F3">
        <w:rPr>
          <w:snapToGrid w:val="0"/>
          <w:kern w:val="22"/>
          <w:szCs w:val="22"/>
          <w:lang w:val="ru-RU"/>
        </w:rPr>
        <w:t>секретаря</w:t>
      </w:r>
      <w:r w:rsidR="008663F3" w:rsidRPr="005478CA">
        <w:rPr>
          <w:snapToGrid w:val="0"/>
          <w:kern w:val="22"/>
          <w:szCs w:val="22"/>
          <w:lang w:val="ru-RU"/>
        </w:rPr>
        <w:t xml:space="preserve"> </w:t>
      </w:r>
      <w:r w:rsidR="008663F3">
        <w:rPr>
          <w:snapToGrid w:val="0"/>
          <w:kern w:val="22"/>
          <w:szCs w:val="22"/>
          <w:lang w:val="ru-RU"/>
        </w:rPr>
        <w:t>по</w:t>
      </w:r>
      <w:r w:rsidR="008663F3" w:rsidRPr="005478CA">
        <w:rPr>
          <w:snapToGrid w:val="0"/>
          <w:kern w:val="22"/>
          <w:szCs w:val="22"/>
          <w:lang w:val="ru-RU"/>
        </w:rPr>
        <w:t xml:space="preserve"> </w:t>
      </w:r>
      <w:r w:rsidR="008663F3">
        <w:rPr>
          <w:snapToGrid w:val="0"/>
          <w:kern w:val="22"/>
          <w:szCs w:val="22"/>
          <w:lang w:val="ru-RU"/>
        </w:rPr>
        <w:t>сбору</w:t>
      </w:r>
      <w:r w:rsidR="008663F3" w:rsidRPr="005478CA">
        <w:rPr>
          <w:snapToGrid w:val="0"/>
          <w:kern w:val="22"/>
          <w:szCs w:val="22"/>
          <w:lang w:val="ru-RU"/>
        </w:rPr>
        <w:t xml:space="preserve"> </w:t>
      </w:r>
      <w:r w:rsidR="008663F3">
        <w:rPr>
          <w:snapToGrid w:val="0"/>
          <w:kern w:val="22"/>
          <w:szCs w:val="22"/>
          <w:lang w:val="ru-RU"/>
        </w:rPr>
        <w:t>и</w:t>
      </w:r>
      <w:r w:rsidR="008663F3" w:rsidRPr="005478CA">
        <w:rPr>
          <w:snapToGrid w:val="0"/>
          <w:kern w:val="22"/>
          <w:szCs w:val="22"/>
          <w:lang w:val="ru-RU"/>
        </w:rPr>
        <w:t xml:space="preserve"> </w:t>
      </w:r>
      <w:r w:rsidR="008663F3">
        <w:rPr>
          <w:snapToGrid w:val="0"/>
          <w:kern w:val="22"/>
          <w:szCs w:val="22"/>
          <w:lang w:val="ru-RU"/>
        </w:rPr>
        <w:t>обобщению</w:t>
      </w:r>
      <w:r w:rsidR="00460BA6" w:rsidRPr="005478CA">
        <w:rPr>
          <w:snapToGrid w:val="0"/>
          <w:kern w:val="22"/>
          <w:szCs w:val="22"/>
          <w:lang w:val="ru-RU"/>
        </w:rPr>
        <w:t xml:space="preserve"> </w:t>
      </w:r>
      <w:r w:rsidR="008663F3">
        <w:rPr>
          <w:snapToGrid w:val="0"/>
          <w:kern w:val="22"/>
          <w:szCs w:val="22"/>
          <w:lang w:val="ru-RU"/>
        </w:rPr>
        <w:t>информации</w:t>
      </w:r>
      <w:r w:rsidR="008663F3" w:rsidRPr="005478CA">
        <w:rPr>
          <w:snapToGrid w:val="0"/>
          <w:kern w:val="22"/>
          <w:szCs w:val="22"/>
          <w:lang w:val="ru-RU"/>
        </w:rPr>
        <w:t xml:space="preserve">, </w:t>
      </w:r>
      <w:r w:rsidR="008663F3">
        <w:rPr>
          <w:snapToGrid w:val="0"/>
          <w:kern w:val="22"/>
          <w:szCs w:val="22"/>
          <w:lang w:val="ru-RU"/>
        </w:rPr>
        <w:t>связанной</w:t>
      </w:r>
      <w:r w:rsidR="008663F3" w:rsidRPr="005478CA">
        <w:rPr>
          <w:snapToGrid w:val="0"/>
          <w:kern w:val="22"/>
          <w:szCs w:val="22"/>
          <w:lang w:val="ru-RU"/>
        </w:rPr>
        <w:t xml:space="preserve"> </w:t>
      </w:r>
      <w:r w:rsidR="008663F3">
        <w:rPr>
          <w:snapToGrid w:val="0"/>
          <w:kern w:val="22"/>
          <w:szCs w:val="22"/>
          <w:lang w:val="ru-RU"/>
        </w:rPr>
        <w:t>с</w:t>
      </w:r>
      <w:r w:rsidR="008663F3" w:rsidRPr="005478CA">
        <w:rPr>
          <w:snapToGrid w:val="0"/>
          <w:kern w:val="22"/>
          <w:szCs w:val="22"/>
          <w:lang w:val="ru-RU"/>
        </w:rPr>
        <w:t xml:space="preserve"> </w:t>
      </w:r>
      <w:r w:rsidR="00212972" w:rsidRPr="005478CA">
        <w:rPr>
          <w:snapToGrid w:val="0"/>
          <w:kern w:val="22"/>
          <w:szCs w:val="22"/>
          <w:lang w:val="ru-RU"/>
        </w:rPr>
        <w:t>(</w:t>
      </w:r>
      <w:r w:rsidR="008E7B8D" w:rsidRPr="00E87FC0">
        <w:rPr>
          <w:snapToGrid w:val="0"/>
          <w:kern w:val="22"/>
          <w:szCs w:val="22"/>
        </w:rPr>
        <w:t>a</w:t>
      </w:r>
      <w:r w:rsidR="00212972" w:rsidRPr="005478CA">
        <w:rPr>
          <w:snapToGrid w:val="0"/>
          <w:kern w:val="22"/>
          <w:szCs w:val="22"/>
          <w:lang w:val="ru-RU"/>
        </w:rPr>
        <w:t>)</w:t>
      </w:r>
      <w:r w:rsidR="00460BA6" w:rsidRPr="005478CA">
        <w:rPr>
          <w:snapToGrid w:val="0"/>
          <w:kern w:val="22"/>
          <w:szCs w:val="22"/>
          <w:lang w:val="ru-RU"/>
        </w:rPr>
        <w:t xml:space="preserve"> </w:t>
      </w:r>
      <w:r w:rsidR="005478CA" w:rsidRPr="005478CA">
        <w:rPr>
          <w:snapToGrid w:val="0"/>
          <w:kern w:val="22"/>
          <w:szCs w:val="22"/>
          <w:lang w:val="ru-RU"/>
        </w:rPr>
        <w:t>воздействи</w:t>
      </w:r>
      <w:r w:rsidR="005478CA">
        <w:rPr>
          <w:snapToGrid w:val="0"/>
          <w:kern w:val="22"/>
          <w:szCs w:val="22"/>
          <w:lang w:val="ru-RU"/>
        </w:rPr>
        <w:t>ем</w:t>
      </w:r>
      <w:r w:rsidR="005478CA" w:rsidRPr="005478CA">
        <w:rPr>
          <w:snapToGrid w:val="0"/>
          <w:kern w:val="22"/>
          <w:szCs w:val="22"/>
          <w:lang w:val="ru-RU"/>
        </w:rPr>
        <w:t xml:space="preserve"> антропогенного подводного шума на </w:t>
      </w:r>
      <w:proofErr w:type="gramStart"/>
      <w:r w:rsidR="005478CA" w:rsidRPr="005478CA">
        <w:rPr>
          <w:snapToGrid w:val="0"/>
          <w:kern w:val="22"/>
          <w:szCs w:val="22"/>
          <w:lang w:val="ru-RU"/>
        </w:rPr>
        <w:t>морское</w:t>
      </w:r>
      <w:proofErr w:type="gramEnd"/>
      <w:r w:rsidR="005478CA" w:rsidRPr="005478CA">
        <w:rPr>
          <w:snapToGrid w:val="0"/>
          <w:kern w:val="22"/>
          <w:szCs w:val="22"/>
          <w:lang w:val="ru-RU"/>
        </w:rPr>
        <w:t xml:space="preserve"> и прибрежное биоразнообразие </w:t>
      </w:r>
      <w:r w:rsidR="005478CA">
        <w:rPr>
          <w:snapToGrid w:val="0"/>
          <w:kern w:val="22"/>
          <w:szCs w:val="22"/>
          <w:lang w:val="ru-RU"/>
        </w:rPr>
        <w:t>и</w:t>
      </w:r>
      <w:r w:rsidR="005478CA" w:rsidRPr="005478CA">
        <w:rPr>
          <w:snapToGrid w:val="0"/>
          <w:kern w:val="22"/>
          <w:szCs w:val="22"/>
          <w:lang w:val="ru-RU"/>
        </w:rPr>
        <w:t xml:space="preserve"> </w:t>
      </w:r>
      <w:r w:rsidR="005478CA">
        <w:rPr>
          <w:snapToGrid w:val="0"/>
          <w:kern w:val="22"/>
          <w:szCs w:val="22"/>
          <w:lang w:val="ru-RU"/>
        </w:rPr>
        <w:t>средствами</w:t>
      </w:r>
      <w:r w:rsidR="005478CA" w:rsidRPr="005478CA">
        <w:rPr>
          <w:snapToGrid w:val="0"/>
          <w:kern w:val="22"/>
          <w:szCs w:val="22"/>
          <w:lang w:val="ru-RU"/>
        </w:rPr>
        <w:t xml:space="preserve"> </w:t>
      </w:r>
      <w:r w:rsidR="005478CA">
        <w:rPr>
          <w:snapToGrid w:val="0"/>
          <w:kern w:val="22"/>
          <w:szCs w:val="22"/>
          <w:lang w:val="ru-RU"/>
        </w:rPr>
        <w:t>минимизации</w:t>
      </w:r>
      <w:r w:rsidR="005478CA" w:rsidRPr="005478CA">
        <w:rPr>
          <w:snapToGrid w:val="0"/>
          <w:kern w:val="22"/>
          <w:szCs w:val="22"/>
          <w:lang w:val="ru-RU"/>
        </w:rPr>
        <w:t xml:space="preserve"> </w:t>
      </w:r>
      <w:r w:rsidR="005478CA">
        <w:rPr>
          <w:snapToGrid w:val="0"/>
          <w:kern w:val="22"/>
          <w:szCs w:val="22"/>
          <w:lang w:val="ru-RU"/>
        </w:rPr>
        <w:t>и</w:t>
      </w:r>
      <w:r w:rsidR="005478CA" w:rsidRPr="005478CA">
        <w:rPr>
          <w:snapToGrid w:val="0"/>
          <w:kern w:val="22"/>
          <w:szCs w:val="22"/>
          <w:lang w:val="ru-RU"/>
        </w:rPr>
        <w:t xml:space="preserve"> </w:t>
      </w:r>
      <w:r w:rsidR="005478CA">
        <w:rPr>
          <w:snapToGrid w:val="0"/>
          <w:kern w:val="22"/>
          <w:szCs w:val="22"/>
          <w:lang w:val="ru-RU"/>
        </w:rPr>
        <w:t>смягчения</w:t>
      </w:r>
      <w:r w:rsidR="005478CA" w:rsidRPr="005478CA">
        <w:rPr>
          <w:snapToGrid w:val="0"/>
          <w:kern w:val="22"/>
          <w:szCs w:val="22"/>
          <w:lang w:val="ru-RU"/>
        </w:rPr>
        <w:t xml:space="preserve"> </w:t>
      </w:r>
      <w:r w:rsidR="005478CA">
        <w:rPr>
          <w:snapToGrid w:val="0"/>
          <w:kern w:val="22"/>
          <w:szCs w:val="22"/>
          <w:lang w:val="ru-RU"/>
        </w:rPr>
        <w:t>этого</w:t>
      </w:r>
      <w:r w:rsidR="005478CA" w:rsidRPr="005478CA">
        <w:rPr>
          <w:snapToGrid w:val="0"/>
          <w:kern w:val="22"/>
          <w:szCs w:val="22"/>
          <w:lang w:val="ru-RU"/>
        </w:rPr>
        <w:t xml:space="preserve"> </w:t>
      </w:r>
      <w:r w:rsidR="005478CA">
        <w:rPr>
          <w:snapToGrid w:val="0"/>
          <w:kern w:val="22"/>
          <w:szCs w:val="22"/>
          <w:lang w:val="ru-RU"/>
        </w:rPr>
        <w:t>воздействия и</w:t>
      </w:r>
      <w:r w:rsidR="00FB19A7" w:rsidRPr="005478CA">
        <w:rPr>
          <w:snapToGrid w:val="0"/>
          <w:kern w:val="22"/>
          <w:szCs w:val="22"/>
          <w:lang w:val="ru-RU"/>
        </w:rPr>
        <w:t xml:space="preserve"> </w:t>
      </w:r>
      <w:r w:rsidR="00212972" w:rsidRPr="005478CA">
        <w:rPr>
          <w:snapToGrid w:val="0"/>
          <w:kern w:val="22"/>
          <w:szCs w:val="22"/>
          <w:lang w:val="ru-RU"/>
        </w:rPr>
        <w:t>(</w:t>
      </w:r>
      <w:r w:rsidR="008E7B8D" w:rsidRPr="00E87FC0">
        <w:rPr>
          <w:snapToGrid w:val="0"/>
          <w:kern w:val="22"/>
          <w:szCs w:val="22"/>
        </w:rPr>
        <w:t>b</w:t>
      </w:r>
      <w:r w:rsidR="00212972" w:rsidRPr="005478CA">
        <w:rPr>
          <w:snapToGrid w:val="0"/>
          <w:kern w:val="22"/>
          <w:szCs w:val="22"/>
          <w:lang w:val="ru-RU"/>
        </w:rPr>
        <w:t xml:space="preserve">) </w:t>
      </w:r>
      <w:r w:rsidR="005478CA">
        <w:rPr>
          <w:snapToGrid w:val="0"/>
          <w:kern w:val="22"/>
          <w:szCs w:val="22"/>
          <w:lang w:val="ru-RU"/>
        </w:rPr>
        <w:t>опытом</w:t>
      </w:r>
      <w:r w:rsidR="005478CA" w:rsidRPr="005478CA">
        <w:rPr>
          <w:snapToGrid w:val="0"/>
          <w:kern w:val="22"/>
          <w:szCs w:val="22"/>
          <w:lang w:val="ru-RU"/>
        </w:rPr>
        <w:t xml:space="preserve"> </w:t>
      </w:r>
      <w:r w:rsidR="005478CA">
        <w:rPr>
          <w:snapToGrid w:val="0"/>
          <w:kern w:val="22"/>
          <w:szCs w:val="22"/>
          <w:lang w:val="ru-RU"/>
        </w:rPr>
        <w:t>применения</w:t>
      </w:r>
      <w:r w:rsidR="005478CA" w:rsidRPr="005478CA">
        <w:rPr>
          <w:snapToGrid w:val="0"/>
          <w:kern w:val="22"/>
          <w:szCs w:val="22"/>
          <w:lang w:val="ru-RU"/>
        </w:rPr>
        <w:t xml:space="preserve"> </w:t>
      </w:r>
      <w:r w:rsidR="005478CA">
        <w:rPr>
          <w:kern w:val="22"/>
          <w:szCs w:val="22"/>
          <w:lang w:val="ru-RU"/>
        </w:rPr>
        <w:t>морского пространственного планирования</w:t>
      </w:r>
      <w:r w:rsidR="00212972" w:rsidRPr="005478CA">
        <w:rPr>
          <w:snapToGrid w:val="0"/>
          <w:kern w:val="22"/>
          <w:szCs w:val="22"/>
          <w:lang w:val="ru-RU"/>
        </w:rPr>
        <w:t xml:space="preserve">, </w:t>
      </w:r>
      <w:r w:rsidR="005478CA">
        <w:rPr>
          <w:snapToGrid w:val="0"/>
          <w:kern w:val="22"/>
          <w:szCs w:val="22"/>
          <w:lang w:val="ru-RU"/>
        </w:rPr>
        <w:t xml:space="preserve">и </w:t>
      </w:r>
      <w:r w:rsidR="005478CA">
        <w:rPr>
          <w:i/>
          <w:snapToGrid w:val="0"/>
          <w:kern w:val="22"/>
          <w:szCs w:val="22"/>
          <w:lang w:val="ru-RU"/>
        </w:rPr>
        <w:t>призывает</w:t>
      </w:r>
      <w:r w:rsidR="00460BA6" w:rsidRPr="005478CA">
        <w:rPr>
          <w:snapToGrid w:val="0"/>
          <w:kern w:val="22"/>
          <w:szCs w:val="22"/>
          <w:lang w:val="ru-RU"/>
        </w:rPr>
        <w:t xml:space="preserve"> </w:t>
      </w:r>
      <w:r w:rsidR="005478CA">
        <w:rPr>
          <w:snapToGrid w:val="0"/>
          <w:kern w:val="22"/>
          <w:szCs w:val="22"/>
          <w:lang w:val="ru-RU"/>
        </w:rPr>
        <w:t>стороны</w:t>
      </w:r>
      <w:r w:rsidR="00460BA6" w:rsidRPr="005478CA">
        <w:rPr>
          <w:snapToGrid w:val="0"/>
          <w:kern w:val="22"/>
          <w:szCs w:val="22"/>
          <w:lang w:val="ru-RU"/>
        </w:rPr>
        <w:t xml:space="preserve">, </w:t>
      </w:r>
      <w:r w:rsidR="005478CA">
        <w:rPr>
          <w:snapToGrid w:val="0"/>
          <w:kern w:val="22"/>
          <w:szCs w:val="22"/>
          <w:lang w:val="ru-RU"/>
        </w:rPr>
        <w:t>другие правительства и</w:t>
      </w:r>
      <w:r w:rsidR="00460BA6" w:rsidRPr="005478CA">
        <w:rPr>
          <w:snapToGrid w:val="0"/>
          <w:kern w:val="22"/>
          <w:szCs w:val="22"/>
          <w:lang w:val="ru-RU"/>
        </w:rPr>
        <w:t xml:space="preserve"> </w:t>
      </w:r>
      <w:r w:rsidR="005478CA">
        <w:rPr>
          <w:snapToGrid w:val="0"/>
          <w:kern w:val="22"/>
          <w:szCs w:val="22"/>
          <w:lang w:val="ru-RU"/>
        </w:rPr>
        <w:t>соответствующие организации использовать эту информацию</w:t>
      </w:r>
      <w:r w:rsidR="00460BA6" w:rsidRPr="005478CA">
        <w:rPr>
          <w:snapToGrid w:val="0"/>
          <w:kern w:val="22"/>
          <w:szCs w:val="22"/>
          <w:lang w:val="ru-RU"/>
        </w:rPr>
        <w:t>;</w:t>
      </w:r>
    </w:p>
    <w:p w14:paraId="6B0ABFFF" w14:textId="617965E9" w:rsidR="00460BA6" w:rsidRPr="00764F4E" w:rsidRDefault="00857701" w:rsidP="006F428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 w:rsidRPr="00764F4E">
        <w:rPr>
          <w:snapToGrid w:val="0"/>
          <w:kern w:val="22"/>
          <w:szCs w:val="22"/>
          <w:lang w:val="ru-RU"/>
        </w:rPr>
        <w:t>6</w:t>
      </w:r>
      <w:r w:rsidR="00460BA6" w:rsidRPr="00764F4E">
        <w:rPr>
          <w:snapToGrid w:val="0"/>
          <w:kern w:val="22"/>
          <w:szCs w:val="22"/>
          <w:lang w:val="ru-RU"/>
        </w:rPr>
        <w:t>.</w:t>
      </w:r>
      <w:r w:rsidR="00460BA6" w:rsidRPr="00764F4E">
        <w:rPr>
          <w:i/>
          <w:snapToGrid w:val="0"/>
          <w:kern w:val="22"/>
          <w:szCs w:val="22"/>
          <w:lang w:val="ru-RU"/>
        </w:rPr>
        <w:tab/>
      </w:r>
      <w:r w:rsidR="00764F4E" w:rsidRPr="00764F4E">
        <w:rPr>
          <w:i/>
          <w:iCs/>
          <w:snapToGrid w:val="0"/>
          <w:kern w:val="22"/>
          <w:szCs w:val="22"/>
          <w:lang w:val="ru-RU"/>
        </w:rPr>
        <w:t>приветствует</w:t>
      </w:r>
      <w:r w:rsidR="00764F4E" w:rsidRPr="00764F4E">
        <w:rPr>
          <w:iCs/>
          <w:snapToGrid w:val="0"/>
          <w:kern w:val="22"/>
          <w:szCs w:val="22"/>
          <w:lang w:val="ru-RU"/>
        </w:rPr>
        <w:t xml:space="preserve"> </w:t>
      </w:r>
      <w:r w:rsidR="00764F4E">
        <w:rPr>
          <w:iCs/>
          <w:snapToGrid w:val="0"/>
          <w:kern w:val="22"/>
          <w:szCs w:val="22"/>
          <w:lang w:val="ru-RU"/>
        </w:rPr>
        <w:t>деятельность</w:t>
      </w:r>
      <w:r w:rsidR="00764F4E" w:rsidRPr="00764F4E">
        <w:rPr>
          <w:iCs/>
          <w:snapToGrid w:val="0"/>
          <w:kern w:val="22"/>
          <w:szCs w:val="22"/>
          <w:lang w:val="ru-RU"/>
        </w:rPr>
        <w:t xml:space="preserve"> по </w:t>
      </w:r>
      <w:r w:rsidR="00764F4E">
        <w:rPr>
          <w:iCs/>
          <w:snapToGrid w:val="0"/>
          <w:kern w:val="22"/>
          <w:szCs w:val="22"/>
          <w:lang w:val="ru-RU"/>
        </w:rPr>
        <w:t xml:space="preserve">созданию </w:t>
      </w:r>
      <w:r w:rsidR="00764F4E" w:rsidRPr="00764F4E">
        <w:rPr>
          <w:iCs/>
          <w:snapToGrid w:val="0"/>
          <w:kern w:val="22"/>
          <w:szCs w:val="22"/>
          <w:lang w:val="ru-RU"/>
        </w:rPr>
        <w:t xml:space="preserve">потенциала и партнерские </w:t>
      </w:r>
      <w:r w:rsidR="00764F4E">
        <w:rPr>
          <w:iCs/>
          <w:snapToGrid w:val="0"/>
          <w:kern w:val="22"/>
          <w:szCs w:val="22"/>
          <w:lang w:val="ru-RU"/>
        </w:rPr>
        <w:t>мероприятия</w:t>
      </w:r>
      <w:r w:rsidR="00764F4E" w:rsidRPr="00764F4E">
        <w:rPr>
          <w:iCs/>
          <w:snapToGrid w:val="0"/>
          <w:kern w:val="22"/>
          <w:szCs w:val="22"/>
          <w:lang w:val="ru-RU"/>
        </w:rPr>
        <w:t xml:space="preserve">, которым оказывает содействие Исполнительный секретарь через посредство </w:t>
      </w:r>
      <w:r w:rsidR="00764F4E">
        <w:rPr>
          <w:iCs/>
          <w:snapToGrid w:val="0"/>
          <w:kern w:val="22"/>
          <w:szCs w:val="22"/>
          <w:lang w:val="ru-RU"/>
        </w:rPr>
        <w:t>и</w:t>
      </w:r>
      <w:r w:rsidR="00764F4E" w:rsidRPr="00764F4E">
        <w:rPr>
          <w:iCs/>
          <w:snapToGrid w:val="0"/>
          <w:kern w:val="22"/>
          <w:szCs w:val="22"/>
          <w:lang w:val="ru-RU"/>
        </w:rPr>
        <w:t xml:space="preserve">нициативы </w:t>
      </w:r>
      <w:r w:rsidR="00764F4E" w:rsidRPr="00FE3F1C">
        <w:rPr>
          <w:bCs/>
          <w:kern w:val="22"/>
          <w:szCs w:val="22"/>
          <w:lang w:val="ru-RU"/>
        </w:rPr>
        <w:t>"</w:t>
      </w:r>
      <w:proofErr w:type="spellStart"/>
      <w:r w:rsidR="00764F4E" w:rsidRPr="00FE3F1C">
        <w:rPr>
          <w:bCs/>
          <w:kern w:val="22"/>
          <w:szCs w:val="22"/>
          <w:lang w:val="ru-RU"/>
        </w:rPr>
        <w:t>Неистощительное</w:t>
      </w:r>
      <w:proofErr w:type="spellEnd"/>
      <w:r w:rsidR="00764F4E" w:rsidRPr="00FE3F1C">
        <w:rPr>
          <w:bCs/>
          <w:kern w:val="22"/>
          <w:szCs w:val="22"/>
          <w:lang w:val="ru-RU"/>
        </w:rPr>
        <w:t xml:space="preserve"> освоение океанов"</w:t>
      </w:r>
      <w:r w:rsidR="00764F4E">
        <w:rPr>
          <w:bCs/>
          <w:kern w:val="22"/>
          <w:szCs w:val="22"/>
          <w:lang w:val="ru-RU"/>
        </w:rPr>
        <w:t xml:space="preserve"> </w:t>
      </w:r>
      <w:r w:rsidR="00764F4E" w:rsidRPr="00764F4E">
        <w:rPr>
          <w:iCs/>
          <w:snapToGrid w:val="0"/>
          <w:kern w:val="22"/>
          <w:szCs w:val="22"/>
          <w:lang w:val="ru-RU"/>
        </w:rPr>
        <w:t>на национальном</w:t>
      </w:r>
      <w:r w:rsidR="00764F4E">
        <w:rPr>
          <w:iCs/>
          <w:snapToGrid w:val="0"/>
          <w:kern w:val="22"/>
          <w:szCs w:val="22"/>
          <w:lang w:val="ru-RU"/>
        </w:rPr>
        <w:t>,</w:t>
      </w:r>
      <w:r w:rsidR="00764F4E" w:rsidRPr="00764F4E">
        <w:rPr>
          <w:iCs/>
          <w:snapToGrid w:val="0"/>
          <w:kern w:val="22"/>
          <w:szCs w:val="22"/>
          <w:lang w:val="ru-RU"/>
        </w:rPr>
        <w:t xml:space="preserve"> региональном и глобальном уровнях в сотрудничестве со Сторонами</w:t>
      </w:r>
      <w:r w:rsidR="00764F4E">
        <w:rPr>
          <w:iCs/>
          <w:snapToGrid w:val="0"/>
          <w:kern w:val="22"/>
          <w:szCs w:val="22"/>
          <w:lang w:val="ru-RU"/>
        </w:rPr>
        <w:t>, другими правительствами</w:t>
      </w:r>
      <w:r w:rsidR="00764F4E" w:rsidRPr="00764F4E">
        <w:rPr>
          <w:iCs/>
          <w:snapToGrid w:val="0"/>
          <w:kern w:val="22"/>
          <w:szCs w:val="22"/>
          <w:lang w:val="ru-RU"/>
        </w:rPr>
        <w:t xml:space="preserve"> и соответствующими организациями, и </w:t>
      </w:r>
      <w:r w:rsidR="00764F4E" w:rsidRPr="00764F4E">
        <w:rPr>
          <w:i/>
          <w:iCs/>
          <w:snapToGrid w:val="0"/>
          <w:kern w:val="22"/>
          <w:szCs w:val="22"/>
          <w:lang w:val="ru-RU"/>
        </w:rPr>
        <w:t>выражает свою признательность</w:t>
      </w:r>
      <w:r w:rsidR="00764F4E" w:rsidRPr="00764F4E">
        <w:rPr>
          <w:iCs/>
          <w:snapToGrid w:val="0"/>
          <w:kern w:val="22"/>
          <w:szCs w:val="22"/>
          <w:lang w:val="ru-RU"/>
        </w:rPr>
        <w:t xml:space="preserve"> </w:t>
      </w:r>
      <w:r w:rsidR="00764F4E">
        <w:rPr>
          <w:iCs/>
          <w:snapToGrid w:val="0"/>
          <w:kern w:val="22"/>
          <w:szCs w:val="22"/>
          <w:lang w:val="ru-RU"/>
        </w:rPr>
        <w:t>странам-донорам</w:t>
      </w:r>
      <w:r w:rsidR="00764F4E" w:rsidRPr="00764F4E">
        <w:rPr>
          <w:iCs/>
          <w:snapToGrid w:val="0"/>
          <w:kern w:val="22"/>
          <w:szCs w:val="22"/>
          <w:lang w:val="ru-RU"/>
        </w:rPr>
        <w:t xml:space="preserve"> </w:t>
      </w:r>
      <w:r w:rsidR="00764F4E">
        <w:rPr>
          <w:iCs/>
          <w:snapToGrid w:val="0"/>
          <w:kern w:val="22"/>
          <w:szCs w:val="22"/>
          <w:lang w:val="ru-RU"/>
        </w:rPr>
        <w:t>и многим другим партнерам за</w:t>
      </w:r>
      <w:r w:rsidR="00764F4E" w:rsidRPr="00764F4E">
        <w:rPr>
          <w:iCs/>
          <w:snapToGrid w:val="0"/>
          <w:kern w:val="22"/>
          <w:szCs w:val="22"/>
          <w:lang w:val="ru-RU"/>
        </w:rPr>
        <w:t xml:space="preserve"> оказание финансовой </w:t>
      </w:r>
      <w:r w:rsidR="00764F4E">
        <w:rPr>
          <w:iCs/>
          <w:snapToGrid w:val="0"/>
          <w:kern w:val="22"/>
          <w:szCs w:val="22"/>
          <w:lang w:val="ru-RU"/>
        </w:rPr>
        <w:t xml:space="preserve">и технической </w:t>
      </w:r>
      <w:r w:rsidR="00764F4E" w:rsidRPr="00764F4E">
        <w:rPr>
          <w:iCs/>
          <w:snapToGrid w:val="0"/>
          <w:kern w:val="22"/>
          <w:szCs w:val="22"/>
          <w:lang w:val="ru-RU"/>
        </w:rPr>
        <w:t xml:space="preserve">поддержки осуществлению мероприятий, связанных с </w:t>
      </w:r>
      <w:r w:rsidR="00764F4E">
        <w:rPr>
          <w:iCs/>
          <w:snapToGrid w:val="0"/>
          <w:kern w:val="22"/>
          <w:szCs w:val="22"/>
          <w:lang w:val="ru-RU"/>
        </w:rPr>
        <w:t>и</w:t>
      </w:r>
      <w:r w:rsidR="00764F4E" w:rsidRPr="00764F4E">
        <w:rPr>
          <w:iCs/>
          <w:snapToGrid w:val="0"/>
          <w:kern w:val="22"/>
          <w:szCs w:val="22"/>
          <w:lang w:val="ru-RU"/>
        </w:rPr>
        <w:t xml:space="preserve">нициативой </w:t>
      </w:r>
      <w:r w:rsidR="00764F4E" w:rsidRPr="00FE3F1C">
        <w:rPr>
          <w:bCs/>
          <w:kern w:val="22"/>
          <w:szCs w:val="22"/>
          <w:lang w:val="ru-RU"/>
        </w:rPr>
        <w:t>"</w:t>
      </w:r>
      <w:proofErr w:type="spellStart"/>
      <w:r w:rsidR="00764F4E" w:rsidRPr="00FE3F1C">
        <w:rPr>
          <w:bCs/>
          <w:kern w:val="22"/>
          <w:szCs w:val="22"/>
          <w:lang w:val="ru-RU"/>
        </w:rPr>
        <w:t>Неистощительное</w:t>
      </w:r>
      <w:proofErr w:type="spellEnd"/>
      <w:r w:rsidR="00764F4E" w:rsidRPr="00FE3F1C">
        <w:rPr>
          <w:bCs/>
          <w:kern w:val="22"/>
          <w:szCs w:val="22"/>
          <w:lang w:val="ru-RU"/>
        </w:rPr>
        <w:t xml:space="preserve"> освоение океанов"</w:t>
      </w:r>
      <w:r w:rsidR="00460BA6" w:rsidRPr="00764F4E">
        <w:rPr>
          <w:snapToGrid w:val="0"/>
          <w:kern w:val="22"/>
          <w:szCs w:val="22"/>
          <w:lang w:val="ru-RU"/>
        </w:rPr>
        <w:t>;</w:t>
      </w:r>
    </w:p>
    <w:p w14:paraId="0E2E0DAC" w14:textId="6F9C6CAA" w:rsidR="00460BA6" w:rsidRPr="00805708" w:rsidRDefault="00857701" w:rsidP="006F428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proofErr w:type="gramStart"/>
      <w:r w:rsidRPr="00864019">
        <w:rPr>
          <w:snapToGrid w:val="0"/>
          <w:kern w:val="22"/>
          <w:szCs w:val="22"/>
          <w:lang w:val="ru-RU"/>
        </w:rPr>
        <w:t>7</w:t>
      </w:r>
      <w:r w:rsidR="00FB19A7" w:rsidRPr="00864019">
        <w:rPr>
          <w:snapToGrid w:val="0"/>
          <w:kern w:val="22"/>
          <w:szCs w:val="22"/>
          <w:lang w:val="ru-RU"/>
        </w:rPr>
        <w:t>.</w:t>
      </w:r>
      <w:r w:rsidR="00FB19A7" w:rsidRPr="00864019">
        <w:rPr>
          <w:snapToGrid w:val="0"/>
          <w:kern w:val="22"/>
          <w:szCs w:val="22"/>
          <w:lang w:val="ru-RU"/>
        </w:rPr>
        <w:tab/>
      </w:r>
      <w:r w:rsidR="00764F4E">
        <w:rPr>
          <w:i/>
          <w:snapToGrid w:val="0"/>
          <w:kern w:val="22"/>
          <w:szCs w:val="22"/>
          <w:lang w:val="ru-RU"/>
        </w:rPr>
        <w:t>также</w:t>
      </w:r>
      <w:r w:rsidR="00764F4E" w:rsidRPr="00864019">
        <w:rPr>
          <w:i/>
          <w:snapToGrid w:val="0"/>
          <w:kern w:val="22"/>
          <w:szCs w:val="22"/>
          <w:lang w:val="ru-RU"/>
        </w:rPr>
        <w:t xml:space="preserve"> </w:t>
      </w:r>
      <w:r w:rsidR="00764F4E">
        <w:rPr>
          <w:i/>
          <w:snapToGrid w:val="0"/>
          <w:kern w:val="22"/>
          <w:szCs w:val="22"/>
          <w:lang w:val="ru-RU"/>
        </w:rPr>
        <w:t>приветствует</w:t>
      </w:r>
      <w:r w:rsidR="0096699D" w:rsidRPr="00864019">
        <w:rPr>
          <w:i/>
          <w:snapToGrid w:val="0"/>
          <w:kern w:val="22"/>
          <w:szCs w:val="22"/>
          <w:lang w:val="ru-RU"/>
        </w:rPr>
        <w:t xml:space="preserve"> </w:t>
      </w:r>
      <w:r w:rsidR="00764F4E">
        <w:rPr>
          <w:snapToGrid w:val="0"/>
          <w:kern w:val="22"/>
          <w:szCs w:val="22"/>
          <w:lang w:val="ru-RU"/>
        </w:rPr>
        <w:t>совместные</w:t>
      </w:r>
      <w:r w:rsidR="00764F4E" w:rsidRPr="00864019">
        <w:rPr>
          <w:snapToGrid w:val="0"/>
          <w:kern w:val="22"/>
          <w:szCs w:val="22"/>
          <w:lang w:val="ru-RU"/>
        </w:rPr>
        <w:t xml:space="preserve"> </w:t>
      </w:r>
      <w:r w:rsidR="00764F4E">
        <w:rPr>
          <w:snapToGrid w:val="0"/>
          <w:kern w:val="22"/>
          <w:szCs w:val="22"/>
          <w:lang w:val="ru-RU"/>
        </w:rPr>
        <w:t>усилия</w:t>
      </w:r>
      <w:r w:rsidR="00764F4E" w:rsidRPr="00864019">
        <w:rPr>
          <w:snapToGrid w:val="0"/>
          <w:kern w:val="22"/>
          <w:szCs w:val="22"/>
          <w:lang w:val="ru-RU"/>
        </w:rPr>
        <w:t xml:space="preserve"> </w:t>
      </w:r>
      <w:r w:rsidR="00764F4E">
        <w:rPr>
          <w:snapToGrid w:val="0"/>
          <w:kern w:val="22"/>
          <w:szCs w:val="22"/>
          <w:lang w:val="ru-RU"/>
        </w:rPr>
        <w:t>Секретариата</w:t>
      </w:r>
      <w:r w:rsidR="0096699D" w:rsidRPr="00864019">
        <w:rPr>
          <w:snapToGrid w:val="0"/>
          <w:kern w:val="22"/>
          <w:szCs w:val="22"/>
          <w:lang w:val="ru-RU"/>
        </w:rPr>
        <w:t xml:space="preserve">, </w:t>
      </w:r>
      <w:r w:rsidR="00764F4E" w:rsidRPr="00764F4E">
        <w:rPr>
          <w:snapToGrid w:val="0"/>
          <w:kern w:val="22"/>
          <w:szCs w:val="22"/>
          <w:lang w:val="ru-RU"/>
        </w:rPr>
        <w:t>Программы</w:t>
      </w:r>
      <w:r w:rsidR="00764F4E" w:rsidRPr="00864019">
        <w:rPr>
          <w:snapToGrid w:val="0"/>
          <w:kern w:val="22"/>
          <w:szCs w:val="22"/>
          <w:lang w:val="ru-RU"/>
        </w:rPr>
        <w:t xml:space="preserve"> </w:t>
      </w:r>
      <w:r w:rsidR="00764F4E" w:rsidRPr="00764F4E">
        <w:rPr>
          <w:snapToGrid w:val="0"/>
          <w:kern w:val="22"/>
          <w:szCs w:val="22"/>
          <w:lang w:val="ru-RU"/>
        </w:rPr>
        <w:t>Организации</w:t>
      </w:r>
      <w:r w:rsidR="00764F4E" w:rsidRPr="00864019">
        <w:rPr>
          <w:snapToGrid w:val="0"/>
          <w:kern w:val="22"/>
          <w:szCs w:val="22"/>
          <w:lang w:val="ru-RU"/>
        </w:rPr>
        <w:t xml:space="preserve"> </w:t>
      </w:r>
      <w:r w:rsidR="00764F4E" w:rsidRPr="00764F4E">
        <w:rPr>
          <w:snapToGrid w:val="0"/>
          <w:kern w:val="22"/>
          <w:szCs w:val="22"/>
          <w:lang w:val="ru-RU"/>
        </w:rPr>
        <w:t>Объединенных</w:t>
      </w:r>
      <w:r w:rsidR="00764F4E" w:rsidRPr="00864019">
        <w:rPr>
          <w:snapToGrid w:val="0"/>
          <w:kern w:val="22"/>
          <w:szCs w:val="22"/>
          <w:lang w:val="ru-RU"/>
        </w:rPr>
        <w:t xml:space="preserve"> </w:t>
      </w:r>
      <w:r w:rsidR="00764F4E" w:rsidRPr="00764F4E">
        <w:rPr>
          <w:snapToGrid w:val="0"/>
          <w:kern w:val="22"/>
          <w:szCs w:val="22"/>
          <w:lang w:val="ru-RU"/>
        </w:rPr>
        <w:t>Наций</w:t>
      </w:r>
      <w:r w:rsidR="00764F4E" w:rsidRPr="00864019">
        <w:rPr>
          <w:snapToGrid w:val="0"/>
          <w:kern w:val="22"/>
          <w:szCs w:val="22"/>
          <w:lang w:val="ru-RU"/>
        </w:rPr>
        <w:t xml:space="preserve"> </w:t>
      </w:r>
      <w:r w:rsidR="00764F4E" w:rsidRPr="00764F4E">
        <w:rPr>
          <w:snapToGrid w:val="0"/>
          <w:kern w:val="22"/>
          <w:szCs w:val="22"/>
          <w:lang w:val="ru-RU"/>
        </w:rPr>
        <w:t>по</w:t>
      </w:r>
      <w:r w:rsidR="00764F4E" w:rsidRPr="00864019">
        <w:rPr>
          <w:snapToGrid w:val="0"/>
          <w:kern w:val="22"/>
          <w:szCs w:val="22"/>
          <w:lang w:val="ru-RU"/>
        </w:rPr>
        <w:t xml:space="preserve"> </w:t>
      </w:r>
      <w:r w:rsidR="00764F4E" w:rsidRPr="00764F4E">
        <w:rPr>
          <w:snapToGrid w:val="0"/>
          <w:kern w:val="22"/>
          <w:szCs w:val="22"/>
          <w:lang w:val="ru-RU"/>
        </w:rPr>
        <w:t>окружающей</w:t>
      </w:r>
      <w:r w:rsidR="00764F4E" w:rsidRPr="00864019">
        <w:rPr>
          <w:snapToGrid w:val="0"/>
          <w:kern w:val="22"/>
          <w:szCs w:val="22"/>
          <w:lang w:val="ru-RU"/>
        </w:rPr>
        <w:t xml:space="preserve"> </w:t>
      </w:r>
      <w:r w:rsidR="00764F4E" w:rsidRPr="00764F4E">
        <w:rPr>
          <w:snapToGrid w:val="0"/>
          <w:kern w:val="22"/>
          <w:szCs w:val="22"/>
          <w:lang w:val="ru-RU"/>
        </w:rPr>
        <w:t>среде</w:t>
      </w:r>
      <w:r w:rsidR="0096699D" w:rsidRPr="00864019">
        <w:rPr>
          <w:snapToGrid w:val="0"/>
          <w:kern w:val="22"/>
          <w:szCs w:val="22"/>
          <w:lang w:val="ru-RU"/>
        </w:rPr>
        <w:t xml:space="preserve">, </w:t>
      </w:r>
      <w:r w:rsidR="00764F4E" w:rsidRPr="008663F3">
        <w:rPr>
          <w:kern w:val="22"/>
          <w:szCs w:val="22"/>
          <w:lang w:val="ru-RU"/>
        </w:rPr>
        <w:t>Продовольственной</w:t>
      </w:r>
      <w:r w:rsidR="00764F4E" w:rsidRPr="00864019">
        <w:rPr>
          <w:kern w:val="22"/>
          <w:szCs w:val="22"/>
          <w:lang w:val="ru-RU"/>
        </w:rPr>
        <w:t xml:space="preserve"> </w:t>
      </w:r>
      <w:r w:rsidR="00764F4E" w:rsidRPr="008663F3">
        <w:rPr>
          <w:kern w:val="22"/>
          <w:szCs w:val="22"/>
          <w:lang w:val="ru-RU"/>
        </w:rPr>
        <w:t>и</w:t>
      </w:r>
      <w:r w:rsidR="00764F4E" w:rsidRPr="00864019">
        <w:rPr>
          <w:kern w:val="22"/>
          <w:szCs w:val="22"/>
          <w:lang w:val="ru-RU"/>
        </w:rPr>
        <w:t xml:space="preserve"> </w:t>
      </w:r>
      <w:r w:rsidR="00764F4E" w:rsidRPr="008663F3">
        <w:rPr>
          <w:kern w:val="22"/>
          <w:szCs w:val="22"/>
          <w:lang w:val="ru-RU"/>
        </w:rPr>
        <w:t>сельскохозяйственной</w:t>
      </w:r>
      <w:r w:rsidR="00764F4E" w:rsidRPr="00864019">
        <w:rPr>
          <w:kern w:val="22"/>
          <w:szCs w:val="22"/>
          <w:lang w:val="ru-RU"/>
        </w:rPr>
        <w:t xml:space="preserve"> </w:t>
      </w:r>
      <w:r w:rsidR="00764F4E" w:rsidRPr="008663F3">
        <w:rPr>
          <w:kern w:val="22"/>
          <w:szCs w:val="22"/>
          <w:lang w:val="ru-RU"/>
        </w:rPr>
        <w:t>организаци</w:t>
      </w:r>
      <w:r w:rsidR="00864019">
        <w:rPr>
          <w:kern w:val="22"/>
          <w:szCs w:val="22"/>
          <w:lang w:val="ru-RU"/>
        </w:rPr>
        <w:t>и</w:t>
      </w:r>
      <w:r w:rsidR="00764F4E" w:rsidRPr="00864019">
        <w:rPr>
          <w:kern w:val="22"/>
          <w:szCs w:val="22"/>
          <w:lang w:val="ru-RU"/>
        </w:rPr>
        <w:t xml:space="preserve"> </w:t>
      </w:r>
      <w:r w:rsidR="00764F4E" w:rsidRPr="008663F3">
        <w:rPr>
          <w:kern w:val="22"/>
          <w:szCs w:val="22"/>
          <w:lang w:val="ru-RU"/>
        </w:rPr>
        <w:t>Объединенных</w:t>
      </w:r>
      <w:r w:rsidR="00764F4E" w:rsidRPr="00864019">
        <w:rPr>
          <w:kern w:val="22"/>
          <w:szCs w:val="22"/>
          <w:lang w:val="ru-RU"/>
        </w:rPr>
        <w:t xml:space="preserve"> </w:t>
      </w:r>
      <w:r w:rsidR="00764F4E" w:rsidRPr="008663F3">
        <w:rPr>
          <w:kern w:val="22"/>
          <w:szCs w:val="22"/>
          <w:lang w:val="ru-RU"/>
        </w:rPr>
        <w:t>Наций</w:t>
      </w:r>
      <w:r w:rsidR="00764F4E" w:rsidRPr="00864019">
        <w:rPr>
          <w:kern w:val="22"/>
          <w:szCs w:val="22"/>
          <w:lang w:val="ru-RU"/>
        </w:rPr>
        <w:t xml:space="preserve">, </w:t>
      </w:r>
      <w:r w:rsidR="00864019" w:rsidRPr="00864019">
        <w:rPr>
          <w:kern w:val="22"/>
          <w:szCs w:val="22"/>
          <w:lang w:val="ru-RU"/>
        </w:rPr>
        <w:t>конвенци</w:t>
      </w:r>
      <w:r w:rsidR="00864019">
        <w:rPr>
          <w:kern w:val="22"/>
          <w:szCs w:val="22"/>
          <w:lang w:val="ru-RU"/>
        </w:rPr>
        <w:t>й</w:t>
      </w:r>
      <w:r w:rsidR="00864019" w:rsidRPr="00864019">
        <w:rPr>
          <w:kern w:val="22"/>
          <w:szCs w:val="22"/>
          <w:lang w:val="ru-RU"/>
        </w:rPr>
        <w:t xml:space="preserve"> и план</w:t>
      </w:r>
      <w:r w:rsidR="00864019">
        <w:rPr>
          <w:kern w:val="22"/>
          <w:szCs w:val="22"/>
          <w:lang w:val="ru-RU"/>
        </w:rPr>
        <w:t>ов</w:t>
      </w:r>
      <w:r w:rsidR="00864019" w:rsidRPr="00864019">
        <w:rPr>
          <w:kern w:val="22"/>
          <w:szCs w:val="22"/>
          <w:lang w:val="ru-RU"/>
        </w:rPr>
        <w:t xml:space="preserve"> действий по региональным морям</w:t>
      </w:r>
      <w:r w:rsidR="00864019" w:rsidRPr="00864019">
        <w:rPr>
          <w:snapToGrid w:val="0"/>
          <w:kern w:val="22"/>
          <w:szCs w:val="22"/>
          <w:lang w:val="ru-RU"/>
        </w:rPr>
        <w:t>,</w:t>
      </w:r>
      <w:r w:rsidR="0096699D" w:rsidRPr="00864019">
        <w:rPr>
          <w:snapToGrid w:val="0"/>
          <w:kern w:val="22"/>
          <w:szCs w:val="22"/>
          <w:lang w:val="ru-RU"/>
        </w:rPr>
        <w:t xml:space="preserve"> </w:t>
      </w:r>
      <w:r w:rsidR="00764F4E" w:rsidRPr="008663F3">
        <w:rPr>
          <w:kern w:val="22"/>
          <w:szCs w:val="22"/>
          <w:lang w:val="ru-RU"/>
        </w:rPr>
        <w:t>региональны</w:t>
      </w:r>
      <w:r w:rsidR="00864019">
        <w:rPr>
          <w:kern w:val="22"/>
          <w:szCs w:val="22"/>
          <w:lang w:val="ru-RU"/>
        </w:rPr>
        <w:t>х</w:t>
      </w:r>
      <w:r w:rsidR="00764F4E" w:rsidRPr="00864019">
        <w:rPr>
          <w:kern w:val="22"/>
          <w:szCs w:val="22"/>
          <w:lang w:val="ru-RU"/>
        </w:rPr>
        <w:t xml:space="preserve"> </w:t>
      </w:r>
      <w:proofErr w:type="spellStart"/>
      <w:r w:rsidR="00764F4E" w:rsidRPr="008663F3">
        <w:rPr>
          <w:kern w:val="22"/>
          <w:szCs w:val="22"/>
          <w:lang w:val="ru-RU"/>
        </w:rPr>
        <w:t>рыбохозяйственны</w:t>
      </w:r>
      <w:r w:rsidR="00864019">
        <w:rPr>
          <w:kern w:val="22"/>
          <w:szCs w:val="22"/>
          <w:lang w:val="ru-RU"/>
        </w:rPr>
        <w:t>х</w:t>
      </w:r>
      <w:proofErr w:type="spellEnd"/>
      <w:r w:rsidR="00764F4E" w:rsidRPr="00864019">
        <w:rPr>
          <w:kern w:val="22"/>
          <w:szCs w:val="22"/>
          <w:lang w:val="ru-RU"/>
        </w:rPr>
        <w:t xml:space="preserve"> </w:t>
      </w:r>
      <w:r w:rsidR="00764F4E" w:rsidRPr="008663F3">
        <w:rPr>
          <w:kern w:val="22"/>
          <w:szCs w:val="22"/>
          <w:lang w:val="ru-RU"/>
        </w:rPr>
        <w:t>орган</w:t>
      </w:r>
      <w:r w:rsidR="00864019">
        <w:rPr>
          <w:kern w:val="22"/>
          <w:szCs w:val="22"/>
          <w:lang w:val="ru-RU"/>
        </w:rPr>
        <w:t>ов</w:t>
      </w:r>
      <w:r w:rsidR="0096699D" w:rsidRPr="00864019">
        <w:rPr>
          <w:snapToGrid w:val="0"/>
          <w:kern w:val="22"/>
          <w:szCs w:val="22"/>
          <w:lang w:val="ru-RU"/>
        </w:rPr>
        <w:t xml:space="preserve">, </w:t>
      </w:r>
      <w:r w:rsidR="00864019">
        <w:rPr>
          <w:snapToGrid w:val="0"/>
          <w:kern w:val="22"/>
          <w:szCs w:val="22"/>
          <w:lang w:val="ru-RU"/>
        </w:rPr>
        <w:t>проектов</w:t>
      </w:r>
      <w:r w:rsidR="00864019" w:rsidRPr="00864019">
        <w:rPr>
          <w:snapToGrid w:val="0"/>
          <w:kern w:val="22"/>
          <w:szCs w:val="22"/>
          <w:lang w:val="ru-RU"/>
        </w:rPr>
        <w:t>/</w:t>
      </w:r>
      <w:r w:rsidR="00864019">
        <w:rPr>
          <w:snapToGrid w:val="0"/>
          <w:kern w:val="22"/>
          <w:szCs w:val="22"/>
          <w:lang w:val="ru-RU"/>
        </w:rPr>
        <w:t>программ</w:t>
      </w:r>
      <w:r w:rsidR="00864019" w:rsidRPr="00864019">
        <w:rPr>
          <w:snapToGrid w:val="0"/>
          <w:kern w:val="22"/>
          <w:szCs w:val="22"/>
          <w:lang w:val="ru-RU"/>
        </w:rPr>
        <w:t xml:space="preserve"> </w:t>
      </w:r>
      <w:r w:rsidR="00864019">
        <w:rPr>
          <w:snapToGrid w:val="0"/>
          <w:kern w:val="22"/>
          <w:szCs w:val="22"/>
          <w:lang w:val="ru-RU"/>
        </w:rPr>
        <w:t>по</w:t>
      </w:r>
      <w:r w:rsidR="00864019" w:rsidRPr="00864019">
        <w:rPr>
          <w:snapToGrid w:val="0"/>
          <w:kern w:val="22"/>
          <w:szCs w:val="22"/>
          <w:lang w:val="ru-RU"/>
        </w:rPr>
        <w:t xml:space="preserve"> </w:t>
      </w:r>
      <w:r w:rsidR="00052A1C">
        <w:rPr>
          <w:snapToGrid w:val="0"/>
          <w:kern w:val="22"/>
          <w:szCs w:val="22"/>
          <w:lang w:val="ru-RU"/>
        </w:rPr>
        <w:t xml:space="preserve">крупным </w:t>
      </w:r>
      <w:r w:rsidR="00864019">
        <w:rPr>
          <w:snapToGrid w:val="0"/>
          <w:kern w:val="22"/>
          <w:szCs w:val="22"/>
          <w:lang w:val="ru-RU"/>
        </w:rPr>
        <w:t>морским</w:t>
      </w:r>
      <w:r w:rsidR="00864019" w:rsidRPr="00864019">
        <w:rPr>
          <w:snapToGrid w:val="0"/>
          <w:kern w:val="22"/>
          <w:szCs w:val="22"/>
          <w:lang w:val="ru-RU"/>
        </w:rPr>
        <w:t xml:space="preserve"> </w:t>
      </w:r>
      <w:r w:rsidR="00864019">
        <w:rPr>
          <w:snapToGrid w:val="0"/>
          <w:kern w:val="22"/>
          <w:szCs w:val="22"/>
          <w:lang w:val="ru-RU"/>
        </w:rPr>
        <w:t>экосистемам</w:t>
      </w:r>
      <w:r w:rsidR="00864019" w:rsidRPr="00864019">
        <w:rPr>
          <w:snapToGrid w:val="0"/>
          <w:kern w:val="22"/>
          <w:szCs w:val="22"/>
          <w:lang w:val="ru-RU"/>
        </w:rPr>
        <w:t xml:space="preserve"> </w:t>
      </w:r>
      <w:r w:rsidR="00864019">
        <w:rPr>
          <w:snapToGrid w:val="0"/>
          <w:kern w:val="22"/>
          <w:szCs w:val="22"/>
          <w:lang w:val="ru-RU"/>
        </w:rPr>
        <w:t>и</w:t>
      </w:r>
      <w:r w:rsidR="00864019" w:rsidRPr="00864019">
        <w:rPr>
          <w:snapToGrid w:val="0"/>
          <w:kern w:val="22"/>
          <w:szCs w:val="22"/>
          <w:lang w:val="ru-RU"/>
        </w:rPr>
        <w:t xml:space="preserve"> </w:t>
      </w:r>
      <w:r w:rsidR="00864019">
        <w:rPr>
          <w:snapToGrid w:val="0"/>
          <w:kern w:val="22"/>
          <w:szCs w:val="22"/>
          <w:lang w:val="ru-RU"/>
        </w:rPr>
        <w:t>других</w:t>
      </w:r>
      <w:r w:rsidR="00864019" w:rsidRPr="00864019">
        <w:rPr>
          <w:snapToGrid w:val="0"/>
          <w:kern w:val="22"/>
          <w:szCs w:val="22"/>
          <w:lang w:val="ru-RU"/>
        </w:rPr>
        <w:t xml:space="preserve"> </w:t>
      </w:r>
      <w:r w:rsidR="00864019">
        <w:rPr>
          <w:snapToGrid w:val="0"/>
          <w:kern w:val="22"/>
          <w:szCs w:val="22"/>
          <w:lang w:val="ru-RU"/>
        </w:rPr>
        <w:t>соответствующих</w:t>
      </w:r>
      <w:r w:rsidR="00864019" w:rsidRPr="00864019">
        <w:rPr>
          <w:snapToGrid w:val="0"/>
          <w:kern w:val="22"/>
          <w:szCs w:val="22"/>
          <w:lang w:val="ru-RU"/>
        </w:rPr>
        <w:t xml:space="preserve"> </w:t>
      </w:r>
      <w:r w:rsidR="00864019">
        <w:rPr>
          <w:snapToGrid w:val="0"/>
          <w:kern w:val="22"/>
          <w:szCs w:val="22"/>
          <w:lang w:val="ru-RU"/>
        </w:rPr>
        <w:t>региональных</w:t>
      </w:r>
      <w:r w:rsidR="00864019" w:rsidRPr="00864019">
        <w:rPr>
          <w:snapToGrid w:val="0"/>
          <w:kern w:val="22"/>
          <w:szCs w:val="22"/>
          <w:lang w:val="ru-RU"/>
        </w:rPr>
        <w:t xml:space="preserve"> </w:t>
      </w:r>
      <w:r w:rsidR="00864019">
        <w:rPr>
          <w:snapToGrid w:val="0"/>
          <w:kern w:val="22"/>
          <w:szCs w:val="22"/>
          <w:lang w:val="ru-RU"/>
        </w:rPr>
        <w:t>инициатив</w:t>
      </w:r>
      <w:r w:rsidR="00864019" w:rsidRPr="00864019">
        <w:rPr>
          <w:snapToGrid w:val="0"/>
          <w:kern w:val="22"/>
          <w:szCs w:val="22"/>
          <w:lang w:val="ru-RU"/>
        </w:rPr>
        <w:t xml:space="preserve"> </w:t>
      </w:r>
      <w:r w:rsidR="00864019">
        <w:rPr>
          <w:snapToGrid w:val="0"/>
          <w:kern w:val="22"/>
          <w:szCs w:val="22"/>
          <w:lang w:val="ru-RU"/>
        </w:rPr>
        <w:t>по</w:t>
      </w:r>
      <w:r w:rsidR="00864019" w:rsidRPr="00864019">
        <w:rPr>
          <w:snapToGrid w:val="0"/>
          <w:kern w:val="22"/>
          <w:szCs w:val="22"/>
          <w:lang w:val="ru-RU"/>
        </w:rPr>
        <w:t xml:space="preserve"> </w:t>
      </w:r>
      <w:r w:rsidR="00864019">
        <w:rPr>
          <w:snapToGrid w:val="0"/>
          <w:kern w:val="22"/>
          <w:szCs w:val="22"/>
          <w:lang w:val="ru-RU"/>
        </w:rPr>
        <w:t>укреплению</w:t>
      </w:r>
      <w:r w:rsidR="00864019" w:rsidRPr="00864019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864019">
        <w:rPr>
          <w:snapToGrid w:val="0"/>
          <w:kern w:val="22"/>
          <w:szCs w:val="22"/>
          <w:lang w:val="ru-RU"/>
        </w:rPr>
        <w:t>межсекторального</w:t>
      </w:r>
      <w:proofErr w:type="spellEnd"/>
      <w:r w:rsidR="00864019" w:rsidRPr="00864019">
        <w:rPr>
          <w:snapToGrid w:val="0"/>
          <w:kern w:val="22"/>
          <w:szCs w:val="22"/>
          <w:lang w:val="ru-RU"/>
        </w:rPr>
        <w:t xml:space="preserve"> </w:t>
      </w:r>
      <w:r w:rsidR="00864019">
        <w:rPr>
          <w:snapToGrid w:val="0"/>
          <w:kern w:val="22"/>
          <w:szCs w:val="22"/>
          <w:lang w:val="ru-RU"/>
        </w:rPr>
        <w:t>сотрудничества</w:t>
      </w:r>
      <w:r w:rsidR="00864019" w:rsidRPr="00864019">
        <w:rPr>
          <w:snapToGrid w:val="0"/>
          <w:kern w:val="22"/>
          <w:szCs w:val="22"/>
          <w:lang w:val="ru-RU"/>
        </w:rPr>
        <w:t xml:space="preserve"> </w:t>
      </w:r>
      <w:r w:rsidR="00864019">
        <w:rPr>
          <w:snapToGrid w:val="0"/>
          <w:kern w:val="22"/>
          <w:szCs w:val="22"/>
          <w:lang w:val="ru-RU"/>
        </w:rPr>
        <w:t>на</w:t>
      </w:r>
      <w:r w:rsidR="00864019" w:rsidRPr="00864019">
        <w:rPr>
          <w:snapToGrid w:val="0"/>
          <w:kern w:val="22"/>
          <w:szCs w:val="22"/>
          <w:lang w:val="ru-RU"/>
        </w:rPr>
        <w:t xml:space="preserve"> </w:t>
      </w:r>
      <w:r w:rsidR="00864019">
        <w:rPr>
          <w:snapToGrid w:val="0"/>
          <w:kern w:val="22"/>
          <w:szCs w:val="22"/>
          <w:lang w:val="ru-RU"/>
        </w:rPr>
        <w:t>региональном</w:t>
      </w:r>
      <w:r w:rsidR="00864019" w:rsidRPr="00864019">
        <w:rPr>
          <w:snapToGrid w:val="0"/>
          <w:kern w:val="22"/>
          <w:szCs w:val="22"/>
          <w:lang w:val="ru-RU"/>
        </w:rPr>
        <w:t xml:space="preserve"> </w:t>
      </w:r>
      <w:r w:rsidR="00864019">
        <w:rPr>
          <w:snapToGrid w:val="0"/>
          <w:kern w:val="22"/>
          <w:szCs w:val="22"/>
          <w:lang w:val="ru-RU"/>
        </w:rPr>
        <w:t xml:space="preserve">уровне в целях ускорения </w:t>
      </w:r>
      <w:r w:rsidR="00864019" w:rsidRPr="00864019">
        <w:rPr>
          <w:snapToGrid w:val="0"/>
          <w:kern w:val="22"/>
          <w:szCs w:val="22"/>
          <w:lang w:val="ru-RU"/>
        </w:rPr>
        <w:t>выполнения целевых задач по сохранению и устойчивому использованию биоразнообразия, принятых</w:t>
      </w:r>
      <w:proofErr w:type="gramEnd"/>
      <w:r w:rsidR="00864019" w:rsidRPr="00864019">
        <w:rPr>
          <w:snapToGrid w:val="0"/>
          <w:kern w:val="22"/>
          <w:szCs w:val="22"/>
          <w:lang w:val="ru-RU"/>
        </w:rPr>
        <w:t xml:space="preserve"> </w:t>
      </w:r>
      <w:proofErr w:type="gramStart"/>
      <w:r w:rsidR="00864019" w:rsidRPr="00864019">
        <w:rPr>
          <w:snapToGrid w:val="0"/>
          <w:kern w:val="22"/>
          <w:szCs w:val="22"/>
          <w:lang w:val="ru-RU"/>
        </w:rPr>
        <w:t xml:space="preserve">в </w:t>
      </w:r>
      <w:proofErr w:type="spellStart"/>
      <w:r w:rsidR="00864019" w:rsidRPr="00864019">
        <w:rPr>
          <w:snapToGrid w:val="0"/>
          <w:kern w:val="22"/>
          <w:szCs w:val="22"/>
          <w:lang w:val="ru-RU"/>
        </w:rPr>
        <w:t>Айти</w:t>
      </w:r>
      <w:proofErr w:type="spellEnd"/>
      <w:r w:rsidR="00864019" w:rsidRPr="00864019">
        <w:rPr>
          <w:snapToGrid w:val="0"/>
          <w:kern w:val="22"/>
          <w:szCs w:val="22"/>
          <w:lang w:val="ru-RU"/>
        </w:rPr>
        <w:t>, и</w:t>
      </w:r>
      <w:r w:rsidR="00864019">
        <w:rPr>
          <w:snapToGrid w:val="0"/>
          <w:kern w:val="22"/>
          <w:szCs w:val="22"/>
          <w:lang w:val="ru-RU"/>
        </w:rPr>
        <w:t xml:space="preserve"> соответствующих</w:t>
      </w:r>
      <w:r w:rsidR="00864019" w:rsidRPr="00864019">
        <w:rPr>
          <w:snapToGrid w:val="0"/>
          <w:kern w:val="22"/>
          <w:szCs w:val="22"/>
          <w:lang w:val="ru-RU"/>
        </w:rPr>
        <w:t xml:space="preserve"> целей устойчивого развития</w:t>
      </w:r>
      <w:r w:rsidR="0096699D" w:rsidRPr="00864019">
        <w:rPr>
          <w:snapToGrid w:val="0"/>
          <w:kern w:val="22"/>
          <w:szCs w:val="22"/>
          <w:lang w:val="ru-RU"/>
        </w:rPr>
        <w:t xml:space="preserve">, </w:t>
      </w:r>
      <w:r w:rsidR="00864019">
        <w:rPr>
          <w:snapToGrid w:val="0"/>
          <w:kern w:val="22"/>
          <w:szCs w:val="22"/>
          <w:lang w:val="ru-RU"/>
        </w:rPr>
        <w:t xml:space="preserve">в том числе через глобальный диалог </w:t>
      </w:r>
      <w:r w:rsidR="00864019">
        <w:rPr>
          <w:iCs/>
          <w:snapToGrid w:val="0"/>
          <w:kern w:val="22"/>
          <w:szCs w:val="22"/>
          <w:lang w:val="ru-RU"/>
        </w:rPr>
        <w:t>и</w:t>
      </w:r>
      <w:r w:rsidR="00864019" w:rsidRPr="00764F4E">
        <w:rPr>
          <w:iCs/>
          <w:snapToGrid w:val="0"/>
          <w:kern w:val="22"/>
          <w:szCs w:val="22"/>
          <w:lang w:val="ru-RU"/>
        </w:rPr>
        <w:t xml:space="preserve">нициативы </w:t>
      </w:r>
      <w:r w:rsidR="00864019" w:rsidRPr="00FE3F1C">
        <w:rPr>
          <w:bCs/>
          <w:kern w:val="22"/>
          <w:szCs w:val="22"/>
          <w:lang w:val="ru-RU"/>
        </w:rPr>
        <w:t>"</w:t>
      </w:r>
      <w:proofErr w:type="spellStart"/>
      <w:r w:rsidR="00864019" w:rsidRPr="00FE3F1C">
        <w:rPr>
          <w:bCs/>
          <w:kern w:val="22"/>
          <w:szCs w:val="22"/>
          <w:lang w:val="ru-RU"/>
        </w:rPr>
        <w:t>Неистощительное</w:t>
      </w:r>
      <w:proofErr w:type="spellEnd"/>
      <w:r w:rsidR="00864019" w:rsidRPr="00FE3F1C">
        <w:rPr>
          <w:bCs/>
          <w:kern w:val="22"/>
          <w:szCs w:val="22"/>
          <w:lang w:val="ru-RU"/>
        </w:rPr>
        <w:t xml:space="preserve"> освоение океанов"</w:t>
      </w:r>
      <w:r w:rsidR="0096699D" w:rsidRPr="00864019">
        <w:rPr>
          <w:snapToGrid w:val="0"/>
          <w:kern w:val="22"/>
          <w:szCs w:val="22"/>
          <w:lang w:val="ru-RU"/>
        </w:rPr>
        <w:t xml:space="preserve">, </w:t>
      </w:r>
      <w:r w:rsidR="00864019">
        <w:rPr>
          <w:snapToGrid w:val="0"/>
          <w:kern w:val="22"/>
          <w:szCs w:val="22"/>
          <w:lang w:val="ru-RU"/>
        </w:rPr>
        <w:t>и</w:t>
      </w:r>
      <w:r w:rsidR="0096699D" w:rsidRPr="00864019">
        <w:rPr>
          <w:snapToGrid w:val="0"/>
          <w:kern w:val="22"/>
          <w:szCs w:val="22"/>
          <w:lang w:val="ru-RU"/>
        </w:rPr>
        <w:t xml:space="preserve"> </w:t>
      </w:r>
      <w:r w:rsidR="00864019">
        <w:rPr>
          <w:i/>
          <w:snapToGrid w:val="0"/>
          <w:kern w:val="22"/>
          <w:szCs w:val="22"/>
          <w:lang w:val="ru-RU"/>
        </w:rPr>
        <w:t>поручает</w:t>
      </w:r>
      <w:r w:rsidR="0096699D" w:rsidRPr="00864019">
        <w:rPr>
          <w:i/>
          <w:snapToGrid w:val="0"/>
          <w:kern w:val="22"/>
          <w:szCs w:val="22"/>
          <w:lang w:val="ru-RU"/>
        </w:rPr>
        <w:t xml:space="preserve"> </w:t>
      </w:r>
      <w:r w:rsidR="00864019" w:rsidRPr="00864019">
        <w:rPr>
          <w:snapToGrid w:val="0"/>
          <w:kern w:val="22"/>
          <w:szCs w:val="22"/>
          <w:lang w:val="ru-RU"/>
        </w:rPr>
        <w:t>Исполнительному секретарю</w:t>
      </w:r>
      <w:r w:rsidR="00805708">
        <w:rPr>
          <w:snapToGrid w:val="0"/>
          <w:kern w:val="22"/>
          <w:szCs w:val="22"/>
          <w:lang w:val="ru-RU"/>
        </w:rPr>
        <w:t xml:space="preserve"> передать итоги его первого и второго совещаний соответствующим глобальным и региональным процессам и </w:t>
      </w:r>
      <w:r w:rsidR="005B2C0A">
        <w:rPr>
          <w:snapToGrid w:val="0"/>
          <w:kern w:val="22"/>
          <w:szCs w:val="22"/>
          <w:lang w:val="ru-RU"/>
        </w:rPr>
        <w:t>сотрудничать со Сторонами, другими правительствами, соответствующими организациями и донорами в целях содействия реализации этих итогов на местах</w:t>
      </w:r>
      <w:r w:rsidRPr="00805708">
        <w:rPr>
          <w:snapToGrid w:val="0"/>
          <w:kern w:val="22"/>
          <w:szCs w:val="22"/>
          <w:lang w:val="ru-RU"/>
        </w:rPr>
        <w:t>;</w:t>
      </w:r>
      <w:proofErr w:type="gramEnd"/>
    </w:p>
    <w:p w14:paraId="17CF3523" w14:textId="61955363" w:rsidR="00460BA6" w:rsidRPr="00E05A37" w:rsidRDefault="00F20B57" w:rsidP="006F428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 w:rsidRPr="00E05A37">
        <w:rPr>
          <w:snapToGrid w:val="0"/>
          <w:kern w:val="22"/>
          <w:szCs w:val="22"/>
          <w:lang w:val="ru-RU"/>
        </w:rPr>
        <w:t>8</w:t>
      </w:r>
      <w:r w:rsidR="00460BA6" w:rsidRPr="00E05A37">
        <w:rPr>
          <w:snapToGrid w:val="0"/>
          <w:kern w:val="22"/>
          <w:szCs w:val="22"/>
          <w:lang w:val="ru-RU"/>
        </w:rPr>
        <w:t>.</w:t>
      </w:r>
      <w:r w:rsidR="00460BA6" w:rsidRPr="00E05A37">
        <w:rPr>
          <w:snapToGrid w:val="0"/>
          <w:kern w:val="22"/>
          <w:szCs w:val="22"/>
          <w:lang w:val="ru-RU"/>
        </w:rPr>
        <w:tab/>
      </w:r>
      <w:r w:rsidR="0064249F">
        <w:rPr>
          <w:i/>
          <w:iCs/>
          <w:snapToGrid w:val="0"/>
          <w:kern w:val="22"/>
          <w:szCs w:val="22"/>
          <w:lang w:val="ru-RU"/>
        </w:rPr>
        <w:t>предлагает</w:t>
      </w:r>
      <w:r w:rsidR="00460BA6" w:rsidRPr="00E05A37">
        <w:rPr>
          <w:snapToGrid w:val="0"/>
          <w:kern w:val="22"/>
          <w:szCs w:val="22"/>
          <w:lang w:val="ru-RU"/>
        </w:rPr>
        <w:t xml:space="preserve"> </w:t>
      </w:r>
      <w:r w:rsidR="0064249F" w:rsidRPr="0064249F">
        <w:rPr>
          <w:snapToGrid w:val="0"/>
          <w:kern w:val="22"/>
          <w:szCs w:val="22"/>
          <w:lang w:val="ru-RU"/>
        </w:rPr>
        <w:t>Продовольственной</w:t>
      </w:r>
      <w:r w:rsidR="0064249F" w:rsidRPr="00E05A37">
        <w:rPr>
          <w:snapToGrid w:val="0"/>
          <w:kern w:val="22"/>
          <w:szCs w:val="22"/>
          <w:lang w:val="ru-RU"/>
        </w:rPr>
        <w:t xml:space="preserve"> </w:t>
      </w:r>
      <w:r w:rsidR="0064249F" w:rsidRPr="0064249F">
        <w:rPr>
          <w:snapToGrid w:val="0"/>
          <w:kern w:val="22"/>
          <w:szCs w:val="22"/>
          <w:lang w:val="ru-RU"/>
        </w:rPr>
        <w:t>и</w:t>
      </w:r>
      <w:r w:rsidR="0064249F" w:rsidRPr="00E05A37">
        <w:rPr>
          <w:snapToGrid w:val="0"/>
          <w:kern w:val="22"/>
          <w:szCs w:val="22"/>
          <w:lang w:val="ru-RU"/>
        </w:rPr>
        <w:t xml:space="preserve"> </w:t>
      </w:r>
      <w:r w:rsidR="0064249F" w:rsidRPr="0064249F">
        <w:rPr>
          <w:snapToGrid w:val="0"/>
          <w:kern w:val="22"/>
          <w:szCs w:val="22"/>
          <w:lang w:val="ru-RU"/>
        </w:rPr>
        <w:t>сельскохозяйственной</w:t>
      </w:r>
      <w:r w:rsidR="0064249F" w:rsidRPr="00E05A37">
        <w:rPr>
          <w:snapToGrid w:val="0"/>
          <w:kern w:val="22"/>
          <w:szCs w:val="22"/>
          <w:lang w:val="ru-RU"/>
        </w:rPr>
        <w:t xml:space="preserve"> </w:t>
      </w:r>
      <w:r w:rsidR="0064249F" w:rsidRPr="0064249F">
        <w:rPr>
          <w:snapToGrid w:val="0"/>
          <w:kern w:val="22"/>
          <w:szCs w:val="22"/>
          <w:lang w:val="ru-RU"/>
        </w:rPr>
        <w:t>организации</w:t>
      </w:r>
      <w:r w:rsidR="0064249F" w:rsidRPr="00E05A37">
        <w:rPr>
          <w:snapToGrid w:val="0"/>
          <w:kern w:val="22"/>
          <w:szCs w:val="22"/>
          <w:lang w:val="ru-RU"/>
        </w:rPr>
        <w:t xml:space="preserve"> </w:t>
      </w:r>
      <w:r w:rsidR="0064249F" w:rsidRPr="0064249F">
        <w:rPr>
          <w:snapToGrid w:val="0"/>
          <w:kern w:val="22"/>
          <w:szCs w:val="22"/>
          <w:lang w:val="ru-RU"/>
        </w:rPr>
        <w:t>Объединенных</w:t>
      </w:r>
      <w:r w:rsidR="0064249F" w:rsidRPr="00E05A37">
        <w:rPr>
          <w:snapToGrid w:val="0"/>
          <w:kern w:val="22"/>
          <w:szCs w:val="22"/>
          <w:lang w:val="ru-RU"/>
        </w:rPr>
        <w:t xml:space="preserve"> </w:t>
      </w:r>
      <w:r w:rsidR="0064249F" w:rsidRPr="0064249F">
        <w:rPr>
          <w:snapToGrid w:val="0"/>
          <w:kern w:val="22"/>
          <w:szCs w:val="22"/>
          <w:lang w:val="ru-RU"/>
        </w:rPr>
        <w:t>Наций</w:t>
      </w:r>
      <w:r w:rsidR="0064249F" w:rsidRPr="00E05A37">
        <w:rPr>
          <w:snapToGrid w:val="0"/>
          <w:kern w:val="22"/>
          <w:szCs w:val="22"/>
          <w:lang w:val="ru-RU"/>
        </w:rPr>
        <w:t xml:space="preserve"> </w:t>
      </w:r>
      <w:r w:rsidR="0064249F">
        <w:rPr>
          <w:snapToGrid w:val="0"/>
          <w:kern w:val="22"/>
          <w:szCs w:val="22"/>
          <w:lang w:val="ru-RU"/>
        </w:rPr>
        <w:t>и</w:t>
      </w:r>
      <w:r w:rsidR="00857701" w:rsidRPr="00E05A37">
        <w:rPr>
          <w:snapToGrid w:val="0"/>
          <w:kern w:val="22"/>
          <w:szCs w:val="22"/>
          <w:lang w:val="ru-RU"/>
        </w:rPr>
        <w:t xml:space="preserve"> </w:t>
      </w:r>
      <w:r w:rsidR="0064249F" w:rsidRPr="0064249F">
        <w:rPr>
          <w:snapToGrid w:val="0"/>
          <w:kern w:val="22"/>
          <w:szCs w:val="22"/>
          <w:lang w:val="ru-RU"/>
        </w:rPr>
        <w:t>региональны</w:t>
      </w:r>
      <w:r w:rsidR="0064249F">
        <w:rPr>
          <w:snapToGrid w:val="0"/>
          <w:kern w:val="22"/>
          <w:szCs w:val="22"/>
          <w:lang w:val="ru-RU"/>
        </w:rPr>
        <w:t>м</w:t>
      </w:r>
      <w:r w:rsidR="0064249F" w:rsidRPr="00E05A37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64249F" w:rsidRPr="0064249F">
        <w:rPr>
          <w:snapToGrid w:val="0"/>
          <w:kern w:val="22"/>
          <w:szCs w:val="22"/>
          <w:lang w:val="ru-RU"/>
        </w:rPr>
        <w:t>рыбохозяйственны</w:t>
      </w:r>
      <w:r w:rsidR="0064249F">
        <w:rPr>
          <w:snapToGrid w:val="0"/>
          <w:kern w:val="22"/>
          <w:szCs w:val="22"/>
          <w:lang w:val="ru-RU"/>
        </w:rPr>
        <w:t>м</w:t>
      </w:r>
      <w:proofErr w:type="spellEnd"/>
      <w:r w:rsidR="0064249F" w:rsidRPr="00E05A37">
        <w:rPr>
          <w:snapToGrid w:val="0"/>
          <w:kern w:val="22"/>
          <w:szCs w:val="22"/>
          <w:lang w:val="ru-RU"/>
        </w:rPr>
        <w:t xml:space="preserve"> </w:t>
      </w:r>
      <w:r w:rsidR="0064249F" w:rsidRPr="0064249F">
        <w:rPr>
          <w:snapToGrid w:val="0"/>
          <w:kern w:val="22"/>
          <w:szCs w:val="22"/>
          <w:lang w:val="ru-RU"/>
        </w:rPr>
        <w:t>орган</w:t>
      </w:r>
      <w:r w:rsidR="0064249F">
        <w:rPr>
          <w:snapToGrid w:val="0"/>
          <w:kern w:val="22"/>
          <w:szCs w:val="22"/>
          <w:lang w:val="ru-RU"/>
        </w:rPr>
        <w:t>ам</w:t>
      </w:r>
      <w:r w:rsidR="00E05A37" w:rsidRPr="00E05A37">
        <w:rPr>
          <w:snapToGrid w:val="0"/>
          <w:kern w:val="22"/>
          <w:szCs w:val="22"/>
          <w:lang w:val="ru-RU"/>
        </w:rPr>
        <w:t xml:space="preserve"> </w:t>
      </w:r>
      <w:r w:rsidR="00E05A37">
        <w:rPr>
          <w:snapToGrid w:val="0"/>
          <w:kern w:val="22"/>
          <w:szCs w:val="22"/>
          <w:lang w:val="ru-RU"/>
        </w:rPr>
        <w:t>предоставлять</w:t>
      </w:r>
      <w:r w:rsidR="00E05A37" w:rsidRPr="00E05A37">
        <w:rPr>
          <w:snapToGrid w:val="0"/>
          <w:kern w:val="22"/>
          <w:szCs w:val="22"/>
          <w:lang w:val="ru-RU"/>
        </w:rPr>
        <w:t xml:space="preserve"> </w:t>
      </w:r>
      <w:r w:rsidR="00E05A37">
        <w:rPr>
          <w:snapToGrid w:val="0"/>
          <w:kern w:val="22"/>
          <w:szCs w:val="22"/>
          <w:lang w:val="ru-RU"/>
        </w:rPr>
        <w:t>научную</w:t>
      </w:r>
      <w:r w:rsidR="00E05A37" w:rsidRPr="00E05A37">
        <w:rPr>
          <w:snapToGrid w:val="0"/>
          <w:kern w:val="22"/>
          <w:szCs w:val="22"/>
          <w:lang w:val="ru-RU"/>
        </w:rPr>
        <w:t xml:space="preserve"> </w:t>
      </w:r>
      <w:r w:rsidR="00E05A37">
        <w:rPr>
          <w:snapToGrid w:val="0"/>
          <w:kern w:val="22"/>
          <w:szCs w:val="22"/>
          <w:lang w:val="ru-RU"/>
        </w:rPr>
        <w:t>информацию</w:t>
      </w:r>
      <w:r w:rsidR="00E05A37" w:rsidRPr="00E05A37">
        <w:rPr>
          <w:snapToGrid w:val="0"/>
          <w:kern w:val="22"/>
          <w:szCs w:val="22"/>
          <w:lang w:val="ru-RU"/>
        </w:rPr>
        <w:t xml:space="preserve"> </w:t>
      </w:r>
      <w:r w:rsidR="00E05A37">
        <w:rPr>
          <w:snapToGrid w:val="0"/>
          <w:kern w:val="22"/>
          <w:szCs w:val="22"/>
          <w:lang w:val="ru-RU"/>
        </w:rPr>
        <w:t>и</w:t>
      </w:r>
      <w:r w:rsidR="00385B53">
        <w:rPr>
          <w:snapToGrid w:val="0"/>
          <w:kern w:val="22"/>
          <w:szCs w:val="22"/>
          <w:lang w:val="ru-RU"/>
        </w:rPr>
        <w:t>, при необходимости,</w:t>
      </w:r>
      <w:r w:rsidR="00E05A37">
        <w:rPr>
          <w:snapToGrid w:val="0"/>
          <w:kern w:val="22"/>
          <w:szCs w:val="22"/>
          <w:lang w:val="ru-RU"/>
        </w:rPr>
        <w:t xml:space="preserve"> обобщенный опыт и выводы</w:t>
      </w:r>
      <w:r w:rsidR="00385B53">
        <w:rPr>
          <w:snapToGrid w:val="0"/>
          <w:kern w:val="22"/>
          <w:szCs w:val="22"/>
          <w:lang w:val="ru-RU"/>
        </w:rPr>
        <w:t xml:space="preserve"> для подготовки пятого издания</w:t>
      </w:r>
      <w:r w:rsidR="008B60B4" w:rsidRPr="00E05A37">
        <w:rPr>
          <w:snapToGrid w:val="0"/>
          <w:kern w:val="22"/>
          <w:szCs w:val="22"/>
          <w:lang w:val="ru-RU"/>
        </w:rPr>
        <w:t xml:space="preserve"> </w:t>
      </w:r>
      <w:r w:rsidR="00385B53" w:rsidRPr="00385B53">
        <w:rPr>
          <w:i/>
          <w:snapToGrid w:val="0"/>
          <w:kern w:val="22"/>
          <w:szCs w:val="22"/>
          <w:lang w:val="ru-RU"/>
        </w:rPr>
        <w:t>Глобальной перспективы в области биоразнообразия</w:t>
      </w:r>
      <w:r w:rsidR="00460BA6" w:rsidRPr="00E05A37">
        <w:rPr>
          <w:snapToGrid w:val="0"/>
          <w:kern w:val="22"/>
          <w:szCs w:val="22"/>
          <w:lang w:val="ru-RU"/>
        </w:rPr>
        <w:t>;</w:t>
      </w:r>
    </w:p>
    <w:p w14:paraId="0336354B" w14:textId="088B9245" w:rsidR="00F20B57" w:rsidRPr="00385B53" w:rsidRDefault="00F20B57" w:rsidP="006F428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ind w:firstLine="720"/>
        <w:rPr>
          <w:snapToGrid w:val="0"/>
          <w:kern w:val="22"/>
          <w:szCs w:val="22"/>
          <w:lang w:val="ru-RU"/>
        </w:rPr>
      </w:pPr>
      <w:r w:rsidRPr="00385B53">
        <w:rPr>
          <w:snapToGrid w:val="0"/>
          <w:kern w:val="22"/>
          <w:szCs w:val="22"/>
          <w:lang w:val="ru-RU"/>
        </w:rPr>
        <w:t>9.</w:t>
      </w:r>
      <w:r w:rsidRPr="00385B53">
        <w:rPr>
          <w:snapToGrid w:val="0"/>
          <w:kern w:val="22"/>
          <w:szCs w:val="22"/>
          <w:lang w:val="ru-RU"/>
        </w:rPr>
        <w:tab/>
      </w:r>
      <w:r w:rsidR="00385B53">
        <w:rPr>
          <w:i/>
          <w:iCs/>
          <w:snapToGrid w:val="0"/>
          <w:kern w:val="22"/>
          <w:szCs w:val="22"/>
          <w:lang w:val="ru-RU"/>
        </w:rPr>
        <w:t>приветствует</w:t>
      </w:r>
      <w:r w:rsidRPr="00385B53">
        <w:rPr>
          <w:snapToGrid w:val="0"/>
          <w:kern w:val="22"/>
          <w:szCs w:val="22"/>
          <w:lang w:val="ru-RU"/>
        </w:rPr>
        <w:t xml:space="preserve"> </w:t>
      </w:r>
      <w:r w:rsidR="00385B53">
        <w:rPr>
          <w:snapToGrid w:val="0"/>
          <w:kern w:val="22"/>
          <w:szCs w:val="22"/>
          <w:lang w:val="ru-RU"/>
        </w:rPr>
        <w:t>сотрудничество</w:t>
      </w:r>
      <w:r w:rsidR="00385B53" w:rsidRPr="00385B53">
        <w:rPr>
          <w:snapToGrid w:val="0"/>
          <w:kern w:val="22"/>
          <w:szCs w:val="22"/>
          <w:lang w:val="ru-RU"/>
        </w:rPr>
        <w:t xml:space="preserve"> </w:t>
      </w:r>
      <w:r w:rsidR="00385B53">
        <w:rPr>
          <w:snapToGrid w:val="0"/>
          <w:kern w:val="22"/>
          <w:szCs w:val="22"/>
          <w:lang w:val="ru-RU"/>
        </w:rPr>
        <w:t>между</w:t>
      </w:r>
      <w:r w:rsidR="00385B53" w:rsidRPr="00385B53">
        <w:rPr>
          <w:snapToGrid w:val="0"/>
          <w:kern w:val="22"/>
          <w:szCs w:val="22"/>
          <w:lang w:val="ru-RU"/>
        </w:rPr>
        <w:t xml:space="preserve"> </w:t>
      </w:r>
      <w:r w:rsidR="00385B53" w:rsidRPr="008663F3">
        <w:rPr>
          <w:kern w:val="22"/>
          <w:szCs w:val="22"/>
          <w:lang w:val="ru-RU"/>
        </w:rPr>
        <w:t>Продовольственной</w:t>
      </w:r>
      <w:r w:rsidR="00385B53" w:rsidRPr="00385B53">
        <w:rPr>
          <w:kern w:val="22"/>
          <w:szCs w:val="22"/>
          <w:lang w:val="ru-RU"/>
        </w:rPr>
        <w:t xml:space="preserve"> </w:t>
      </w:r>
      <w:r w:rsidR="00385B53" w:rsidRPr="008663F3">
        <w:rPr>
          <w:kern w:val="22"/>
          <w:szCs w:val="22"/>
          <w:lang w:val="ru-RU"/>
        </w:rPr>
        <w:t>и</w:t>
      </w:r>
      <w:r w:rsidR="00385B53" w:rsidRPr="00385B53">
        <w:rPr>
          <w:kern w:val="22"/>
          <w:szCs w:val="22"/>
          <w:lang w:val="ru-RU"/>
        </w:rPr>
        <w:t xml:space="preserve"> </w:t>
      </w:r>
      <w:r w:rsidR="00385B53" w:rsidRPr="008663F3">
        <w:rPr>
          <w:kern w:val="22"/>
          <w:szCs w:val="22"/>
          <w:lang w:val="ru-RU"/>
        </w:rPr>
        <w:t>сельскохозяйственной</w:t>
      </w:r>
      <w:r w:rsidR="00385B53" w:rsidRPr="00385B53">
        <w:rPr>
          <w:kern w:val="22"/>
          <w:szCs w:val="22"/>
          <w:lang w:val="ru-RU"/>
        </w:rPr>
        <w:t xml:space="preserve"> </w:t>
      </w:r>
      <w:r w:rsidR="00385B53" w:rsidRPr="008663F3">
        <w:rPr>
          <w:kern w:val="22"/>
          <w:szCs w:val="22"/>
          <w:lang w:val="ru-RU"/>
        </w:rPr>
        <w:t>организаци</w:t>
      </w:r>
      <w:r w:rsidR="00385B53">
        <w:rPr>
          <w:kern w:val="22"/>
          <w:szCs w:val="22"/>
          <w:lang w:val="ru-RU"/>
        </w:rPr>
        <w:t>ей</w:t>
      </w:r>
      <w:r w:rsidR="00385B53" w:rsidRPr="00385B53">
        <w:rPr>
          <w:kern w:val="22"/>
          <w:szCs w:val="22"/>
          <w:lang w:val="ru-RU"/>
        </w:rPr>
        <w:t xml:space="preserve"> </w:t>
      </w:r>
      <w:r w:rsidR="00385B53" w:rsidRPr="008663F3">
        <w:rPr>
          <w:kern w:val="22"/>
          <w:szCs w:val="22"/>
          <w:lang w:val="ru-RU"/>
        </w:rPr>
        <w:t>Объединенных</w:t>
      </w:r>
      <w:r w:rsidR="00385B53" w:rsidRPr="00385B53">
        <w:rPr>
          <w:kern w:val="22"/>
          <w:szCs w:val="22"/>
          <w:lang w:val="ru-RU"/>
        </w:rPr>
        <w:t xml:space="preserve"> </w:t>
      </w:r>
      <w:r w:rsidR="00385B53" w:rsidRPr="008663F3">
        <w:rPr>
          <w:kern w:val="22"/>
          <w:szCs w:val="22"/>
          <w:lang w:val="ru-RU"/>
        </w:rPr>
        <w:t>Наций</w:t>
      </w:r>
      <w:r w:rsidRPr="00385B53">
        <w:rPr>
          <w:snapToGrid w:val="0"/>
          <w:kern w:val="22"/>
          <w:szCs w:val="22"/>
          <w:lang w:val="ru-RU"/>
        </w:rPr>
        <w:t xml:space="preserve">, </w:t>
      </w:r>
      <w:r w:rsidR="00385B53" w:rsidRPr="00385B53">
        <w:rPr>
          <w:snapToGrid w:val="0"/>
          <w:kern w:val="22"/>
          <w:szCs w:val="22"/>
          <w:lang w:val="ru-RU"/>
        </w:rPr>
        <w:t>Международн</w:t>
      </w:r>
      <w:r w:rsidR="00385B53">
        <w:rPr>
          <w:snapToGrid w:val="0"/>
          <w:kern w:val="22"/>
          <w:szCs w:val="22"/>
          <w:lang w:val="ru-RU"/>
        </w:rPr>
        <w:t>ым</w:t>
      </w:r>
      <w:r w:rsidR="00385B53" w:rsidRPr="00385B53">
        <w:rPr>
          <w:snapToGrid w:val="0"/>
          <w:kern w:val="22"/>
          <w:szCs w:val="22"/>
          <w:lang w:val="ru-RU"/>
        </w:rPr>
        <w:t xml:space="preserve"> союз</w:t>
      </w:r>
      <w:r w:rsidR="00385B53">
        <w:rPr>
          <w:snapToGrid w:val="0"/>
          <w:kern w:val="22"/>
          <w:szCs w:val="22"/>
          <w:lang w:val="ru-RU"/>
        </w:rPr>
        <w:t>ом</w:t>
      </w:r>
      <w:r w:rsidR="00385B53" w:rsidRPr="00385B53">
        <w:rPr>
          <w:snapToGrid w:val="0"/>
          <w:kern w:val="22"/>
          <w:szCs w:val="22"/>
          <w:lang w:val="ru-RU"/>
        </w:rPr>
        <w:t xml:space="preserve"> охраны природы </w:t>
      </w:r>
      <w:r w:rsidR="00385B53">
        <w:rPr>
          <w:snapToGrid w:val="0"/>
          <w:kern w:val="22"/>
          <w:szCs w:val="22"/>
          <w:lang w:val="ru-RU"/>
        </w:rPr>
        <w:t>и Исполнительным секретарем</w:t>
      </w:r>
      <w:r w:rsidRPr="00385B53">
        <w:rPr>
          <w:snapToGrid w:val="0"/>
          <w:kern w:val="22"/>
          <w:szCs w:val="22"/>
          <w:lang w:val="ru-RU"/>
        </w:rPr>
        <w:t xml:space="preserve"> </w:t>
      </w:r>
      <w:r w:rsidR="00385B53">
        <w:rPr>
          <w:snapToGrid w:val="0"/>
          <w:kern w:val="22"/>
          <w:szCs w:val="22"/>
          <w:lang w:val="ru-RU"/>
        </w:rPr>
        <w:t xml:space="preserve">в отношении поддержки и совершенствования отчетности о ходе выполнения и самого выполнения </w:t>
      </w:r>
      <w:r w:rsidR="00385B53" w:rsidRPr="00813469">
        <w:rPr>
          <w:kern w:val="22"/>
          <w:szCs w:val="22"/>
          <w:lang w:val="ru-RU"/>
        </w:rPr>
        <w:t xml:space="preserve">задачи 6 по сохранению и устойчивому использованию биоразнообразия, принятой в </w:t>
      </w:r>
      <w:proofErr w:type="spellStart"/>
      <w:r w:rsidR="00385B53" w:rsidRPr="00813469">
        <w:rPr>
          <w:kern w:val="22"/>
          <w:szCs w:val="22"/>
          <w:lang w:val="ru-RU"/>
        </w:rPr>
        <w:t>Айти</w:t>
      </w:r>
      <w:proofErr w:type="spellEnd"/>
      <w:r w:rsidRPr="00385B53">
        <w:rPr>
          <w:snapToGrid w:val="0"/>
          <w:kern w:val="22"/>
          <w:szCs w:val="22"/>
          <w:lang w:val="ru-RU"/>
        </w:rPr>
        <w:t xml:space="preserve">, </w:t>
      </w:r>
      <w:r w:rsidR="00385B53">
        <w:rPr>
          <w:snapToGrid w:val="0"/>
          <w:kern w:val="22"/>
          <w:szCs w:val="22"/>
          <w:lang w:val="ru-RU"/>
        </w:rPr>
        <w:t xml:space="preserve">и </w:t>
      </w:r>
      <w:r w:rsidR="00385B53">
        <w:rPr>
          <w:i/>
          <w:iCs/>
          <w:snapToGrid w:val="0"/>
          <w:kern w:val="22"/>
          <w:szCs w:val="22"/>
          <w:lang w:val="ru-RU"/>
        </w:rPr>
        <w:t>поручает</w:t>
      </w:r>
      <w:r w:rsidRPr="00385B53">
        <w:rPr>
          <w:snapToGrid w:val="0"/>
          <w:kern w:val="22"/>
          <w:szCs w:val="22"/>
          <w:lang w:val="ru-RU"/>
        </w:rPr>
        <w:t xml:space="preserve"> </w:t>
      </w:r>
      <w:r w:rsidR="00385B53" w:rsidRPr="00385B53">
        <w:rPr>
          <w:snapToGrid w:val="0"/>
          <w:kern w:val="22"/>
          <w:szCs w:val="22"/>
          <w:lang w:val="ru-RU"/>
        </w:rPr>
        <w:t xml:space="preserve">Исполнительному секретарю </w:t>
      </w:r>
      <w:r w:rsidR="00385B53">
        <w:rPr>
          <w:snapToGrid w:val="0"/>
          <w:kern w:val="22"/>
          <w:szCs w:val="22"/>
          <w:lang w:val="ru-RU"/>
        </w:rPr>
        <w:t>продолжать это сотрудничество</w:t>
      </w:r>
      <w:r w:rsidR="008E7B8D" w:rsidRPr="00385B53">
        <w:rPr>
          <w:snapToGrid w:val="0"/>
          <w:kern w:val="22"/>
          <w:szCs w:val="22"/>
          <w:lang w:val="ru-RU"/>
        </w:rPr>
        <w:t>.</w:t>
      </w:r>
    </w:p>
    <w:p w14:paraId="61D6D754" w14:textId="5BEC7368" w:rsidR="008D0540" w:rsidRPr="00B94CAC" w:rsidRDefault="00385B53" w:rsidP="006F4285">
      <w:pPr>
        <w:suppressLineNumbers/>
        <w:suppressAutoHyphens/>
        <w:kinsoku w:val="0"/>
        <w:overflowPunct w:val="0"/>
        <w:autoSpaceDE w:val="0"/>
        <w:autoSpaceDN w:val="0"/>
        <w:jc w:val="center"/>
        <w:rPr>
          <w:i/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Приложение</w:t>
      </w:r>
    </w:p>
    <w:p w14:paraId="0A0FA32F" w14:textId="7744AFBB" w:rsidR="001F05E5" w:rsidRPr="00AC3E7E" w:rsidRDefault="00AC3E7E" w:rsidP="006F4285">
      <w:pPr>
        <w:pStyle w:val="HEADINGNOTFORTOC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/>
        <w:rPr>
          <w:snapToGrid w:val="0"/>
          <w:kern w:val="22"/>
          <w:szCs w:val="22"/>
          <w:lang w:val="ru-RU"/>
        </w:rPr>
      </w:pPr>
      <w:r w:rsidRPr="00AC3E7E">
        <w:rPr>
          <w:iCs/>
          <w:snapToGrid w:val="0"/>
          <w:kern w:val="22"/>
          <w:szCs w:val="22"/>
          <w:lang w:val="ru-RU"/>
        </w:rPr>
        <w:t>вариант</w:t>
      </w:r>
      <w:r>
        <w:rPr>
          <w:iCs/>
          <w:snapToGrid w:val="0"/>
          <w:kern w:val="22"/>
          <w:szCs w:val="22"/>
          <w:lang w:val="ru-RU"/>
        </w:rPr>
        <w:t>ы</w:t>
      </w:r>
      <w:r w:rsidRPr="00AC3E7E">
        <w:rPr>
          <w:iCs/>
          <w:snapToGrid w:val="0"/>
          <w:kern w:val="22"/>
          <w:szCs w:val="22"/>
          <w:lang w:val="ru-RU"/>
        </w:rPr>
        <w:t>, касающи</w:t>
      </w:r>
      <w:r>
        <w:rPr>
          <w:iCs/>
          <w:snapToGrid w:val="0"/>
          <w:kern w:val="22"/>
          <w:szCs w:val="22"/>
          <w:lang w:val="ru-RU"/>
        </w:rPr>
        <w:t>е</w:t>
      </w:r>
      <w:r w:rsidRPr="00AC3E7E">
        <w:rPr>
          <w:iCs/>
          <w:snapToGrid w:val="0"/>
          <w:kern w:val="22"/>
          <w:szCs w:val="22"/>
          <w:lang w:val="ru-RU"/>
        </w:rPr>
        <w:t>ся процедур изменения описаний экологически или биологических значимых морских районов, описания новых районов и повышения уровня научной достоверности и прозрачности этого процесса</w:t>
      </w:r>
    </w:p>
    <w:p w14:paraId="7147AF8D" w14:textId="2E172C67" w:rsidR="000A0D51" w:rsidRPr="00AC3E7E" w:rsidRDefault="008B60B4" w:rsidP="006F4285">
      <w:pPr>
        <w:pStyle w:val="1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120"/>
        <w:rPr>
          <w:b w:val="0"/>
          <w:snapToGrid w:val="0"/>
          <w:color w:val="000000"/>
          <w:kern w:val="22"/>
          <w:szCs w:val="22"/>
          <w:lang w:val="ru-RU"/>
        </w:rPr>
      </w:pPr>
      <w:r w:rsidRPr="006F4285">
        <w:rPr>
          <w:snapToGrid w:val="0"/>
          <w:color w:val="000000"/>
          <w:kern w:val="22"/>
          <w:szCs w:val="22"/>
        </w:rPr>
        <w:t>I</w:t>
      </w:r>
      <w:r w:rsidR="000A0D51" w:rsidRPr="00AC3E7E">
        <w:rPr>
          <w:snapToGrid w:val="0"/>
          <w:color w:val="000000"/>
          <w:kern w:val="22"/>
          <w:szCs w:val="22"/>
          <w:lang w:val="ru-RU"/>
        </w:rPr>
        <w:t>.</w:t>
      </w:r>
      <w:r w:rsidRPr="00AC3E7E">
        <w:rPr>
          <w:snapToGrid w:val="0"/>
          <w:color w:val="000000"/>
          <w:kern w:val="22"/>
          <w:szCs w:val="22"/>
          <w:lang w:val="ru-RU"/>
        </w:rPr>
        <w:tab/>
      </w:r>
      <w:r w:rsidR="00AC3E7E">
        <w:rPr>
          <w:snapToGrid w:val="0"/>
          <w:color w:val="000000"/>
          <w:kern w:val="22"/>
          <w:szCs w:val="22"/>
          <w:lang w:val="ru-RU"/>
        </w:rPr>
        <w:t xml:space="preserve">изменение существующих </w:t>
      </w:r>
      <w:proofErr w:type="spellStart"/>
      <w:r w:rsidR="00AC3E7E">
        <w:rPr>
          <w:snapToGrid w:val="0"/>
          <w:color w:val="000000"/>
          <w:kern w:val="22"/>
          <w:szCs w:val="22"/>
          <w:lang w:val="ru-RU"/>
        </w:rPr>
        <w:t>эбзр</w:t>
      </w:r>
      <w:proofErr w:type="spellEnd"/>
    </w:p>
    <w:p w14:paraId="6626ACDB" w14:textId="6D771C55" w:rsidR="00900CE3" w:rsidRPr="00AC3E7E" w:rsidRDefault="008B60B4" w:rsidP="006F4285">
      <w:pPr>
        <w:pStyle w:val="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b w:val="0"/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A</w:t>
      </w:r>
      <w:r w:rsidRPr="0041634E">
        <w:rPr>
          <w:snapToGrid w:val="0"/>
          <w:kern w:val="22"/>
          <w:szCs w:val="22"/>
          <w:lang w:val="ru-RU"/>
        </w:rPr>
        <w:t>.</w:t>
      </w:r>
      <w:r w:rsidRPr="0041634E">
        <w:rPr>
          <w:snapToGrid w:val="0"/>
          <w:kern w:val="22"/>
          <w:szCs w:val="22"/>
          <w:lang w:val="ru-RU"/>
        </w:rPr>
        <w:tab/>
      </w:r>
      <w:r w:rsidR="00AC3E7E">
        <w:rPr>
          <w:snapToGrid w:val="0"/>
          <w:kern w:val="22"/>
          <w:szCs w:val="22"/>
          <w:lang w:val="ru-RU"/>
        </w:rPr>
        <w:t>Изменение</w:t>
      </w:r>
      <w:r w:rsidR="00AC3E7E" w:rsidRPr="0041634E">
        <w:rPr>
          <w:snapToGrid w:val="0"/>
          <w:kern w:val="22"/>
          <w:szCs w:val="22"/>
          <w:lang w:val="ru-RU"/>
        </w:rPr>
        <w:t xml:space="preserve"> </w:t>
      </w:r>
      <w:r w:rsidR="00AC3E7E">
        <w:rPr>
          <w:snapToGrid w:val="0"/>
          <w:kern w:val="22"/>
          <w:szCs w:val="22"/>
          <w:lang w:val="ru-RU"/>
        </w:rPr>
        <w:t>в</w:t>
      </w:r>
      <w:r w:rsidR="00C84104">
        <w:rPr>
          <w:snapToGrid w:val="0"/>
          <w:kern w:val="22"/>
          <w:szCs w:val="22"/>
          <w:lang w:val="ru-RU"/>
        </w:rPr>
        <w:t xml:space="preserve"> текущей процедуре</w:t>
      </w:r>
    </w:p>
    <w:p w14:paraId="74C2387A" w14:textId="4BF71E4E" w:rsidR="000A0D51" w:rsidRPr="00F64438" w:rsidRDefault="000A0D51" w:rsidP="006F428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 w:rsidRPr="0041634E">
        <w:rPr>
          <w:snapToGrid w:val="0"/>
          <w:kern w:val="22"/>
          <w:szCs w:val="22"/>
          <w:lang w:val="ru-RU"/>
        </w:rPr>
        <w:t>1.</w:t>
      </w:r>
      <w:r w:rsidRPr="0041634E">
        <w:rPr>
          <w:snapToGrid w:val="0"/>
          <w:kern w:val="22"/>
          <w:szCs w:val="22"/>
          <w:lang w:val="ru-RU"/>
        </w:rPr>
        <w:tab/>
      </w:r>
      <w:r w:rsidR="0041634E" w:rsidRPr="0041634E">
        <w:rPr>
          <w:snapToGrid w:val="0"/>
          <w:kern w:val="22"/>
          <w:szCs w:val="22"/>
          <w:lang w:val="ru-RU"/>
        </w:rPr>
        <w:t xml:space="preserve">Описание районов, отвечающих критериям выявления </w:t>
      </w:r>
      <w:proofErr w:type="spellStart"/>
      <w:r w:rsidR="0041634E" w:rsidRPr="0041634E">
        <w:rPr>
          <w:snapToGrid w:val="0"/>
          <w:kern w:val="22"/>
          <w:szCs w:val="22"/>
          <w:lang w:val="ru-RU"/>
        </w:rPr>
        <w:t>ЭБЗР</w:t>
      </w:r>
      <w:proofErr w:type="spellEnd"/>
      <w:r w:rsidR="0041634E" w:rsidRPr="0041634E">
        <w:rPr>
          <w:snapToGrid w:val="0"/>
          <w:kern w:val="22"/>
          <w:szCs w:val="22"/>
          <w:lang w:val="ru-RU"/>
        </w:rPr>
        <w:t xml:space="preserve">, </w:t>
      </w:r>
      <w:r w:rsidR="0041634E">
        <w:rPr>
          <w:snapToGrid w:val="0"/>
          <w:kern w:val="22"/>
          <w:szCs w:val="22"/>
          <w:lang w:val="ru-RU"/>
        </w:rPr>
        <w:t>представляло</w:t>
      </w:r>
      <w:r w:rsidR="0041634E" w:rsidRPr="0041634E">
        <w:rPr>
          <w:snapToGrid w:val="0"/>
          <w:kern w:val="22"/>
          <w:szCs w:val="22"/>
          <w:lang w:val="ru-RU"/>
        </w:rPr>
        <w:t xml:space="preserve"> </w:t>
      </w:r>
      <w:r w:rsidR="0041634E">
        <w:rPr>
          <w:snapToGrid w:val="0"/>
          <w:kern w:val="22"/>
          <w:szCs w:val="22"/>
          <w:lang w:val="ru-RU"/>
        </w:rPr>
        <w:t>собой</w:t>
      </w:r>
      <w:r w:rsidR="00D53E48" w:rsidRPr="006F4285">
        <w:rPr>
          <w:rStyle w:val="ab"/>
          <w:snapToGrid w:val="0"/>
          <w:kern w:val="22"/>
          <w:szCs w:val="22"/>
        </w:rPr>
        <w:footnoteReference w:id="26"/>
      </w:r>
      <w:r w:rsidRPr="0041634E">
        <w:rPr>
          <w:snapToGrid w:val="0"/>
          <w:kern w:val="22"/>
          <w:szCs w:val="22"/>
          <w:lang w:val="ru-RU"/>
        </w:rPr>
        <w:t xml:space="preserve"> </w:t>
      </w:r>
      <w:r w:rsidR="0041634E" w:rsidRPr="0041634E">
        <w:rPr>
          <w:snapToGrid w:val="0"/>
          <w:kern w:val="22"/>
          <w:szCs w:val="22"/>
          <w:lang w:val="ru-RU"/>
        </w:rPr>
        <w:t>как текст</w:t>
      </w:r>
      <w:r w:rsidR="0041634E">
        <w:rPr>
          <w:snapToGrid w:val="0"/>
          <w:kern w:val="22"/>
          <w:szCs w:val="22"/>
          <w:lang w:val="ru-RU"/>
        </w:rPr>
        <w:t>овое</w:t>
      </w:r>
      <w:r w:rsidR="0041634E" w:rsidRPr="0041634E">
        <w:rPr>
          <w:snapToGrid w:val="0"/>
          <w:kern w:val="22"/>
          <w:szCs w:val="22"/>
          <w:lang w:val="ru-RU"/>
        </w:rPr>
        <w:t xml:space="preserve"> описание, так и полигон район</w:t>
      </w:r>
      <w:r w:rsidR="00E20354">
        <w:rPr>
          <w:snapToGrid w:val="0"/>
          <w:kern w:val="22"/>
          <w:szCs w:val="22"/>
          <w:lang w:val="ru-RU"/>
        </w:rPr>
        <w:t>а</w:t>
      </w:r>
      <w:r w:rsidR="0041634E" w:rsidRPr="0041634E">
        <w:rPr>
          <w:snapToGrid w:val="0"/>
          <w:kern w:val="22"/>
          <w:szCs w:val="22"/>
          <w:lang w:val="ru-RU"/>
        </w:rPr>
        <w:t>, включенны</w:t>
      </w:r>
      <w:r w:rsidR="00E20354">
        <w:rPr>
          <w:snapToGrid w:val="0"/>
          <w:kern w:val="22"/>
          <w:szCs w:val="22"/>
          <w:lang w:val="ru-RU"/>
        </w:rPr>
        <w:t>е</w:t>
      </w:r>
      <w:r w:rsidR="0041634E" w:rsidRPr="0041634E">
        <w:rPr>
          <w:snapToGrid w:val="0"/>
          <w:kern w:val="22"/>
          <w:szCs w:val="22"/>
          <w:lang w:val="ru-RU"/>
        </w:rPr>
        <w:t xml:space="preserve"> в соответствующие решения Конференции </w:t>
      </w:r>
      <w:r w:rsidR="0041634E" w:rsidRPr="0041634E">
        <w:rPr>
          <w:snapToGrid w:val="0"/>
          <w:kern w:val="22"/>
          <w:szCs w:val="22"/>
          <w:lang w:val="ru-RU"/>
        </w:rPr>
        <w:lastRenderedPageBreak/>
        <w:t xml:space="preserve">Сторон Конвенции, в том числе в решения </w:t>
      </w:r>
      <w:r w:rsidRPr="006F4285">
        <w:rPr>
          <w:snapToGrid w:val="0"/>
          <w:kern w:val="22"/>
          <w:szCs w:val="22"/>
        </w:rPr>
        <w:t>XI</w:t>
      </w:r>
      <w:r w:rsidRPr="0041634E">
        <w:rPr>
          <w:snapToGrid w:val="0"/>
          <w:kern w:val="22"/>
          <w:szCs w:val="22"/>
          <w:lang w:val="ru-RU"/>
        </w:rPr>
        <w:t>/17 (</w:t>
      </w:r>
      <w:r w:rsidR="0041634E">
        <w:rPr>
          <w:snapToGrid w:val="0"/>
          <w:kern w:val="22"/>
          <w:szCs w:val="22"/>
          <w:lang w:val="ru-RU"/>
        </w:rPr>
        <w:t>приложение</w:t>
      </w:r>
      <w:r w:rsidRPr="0041634E">
        <w:rPr>
          <w:snapToGrid w:val="0"/>
          <w:kern w:val="22"/>
          <w:szCs w:val="22"/>
          <w:lang w:val="ru-RU"/>
        </w:rPr>
        <w:t xml:space="preserve">), </w:t>
      </w:r>
      <w:r w:rsidRPr="006F4285">
        <w:rPr>
          <w:snapToGrid w:val="0"/>
          <w:kern w:val="22"/>
          <w:szCs w:val="22"/>
        </w:rPr>
        <w:t>XII</w:t>
      </w:r>
      <w:r w:rsidRPr="0041634E">
        <w:rPr>
          <w:snapToGrid w:val="0"/>
          <w:kern w:val="22"/>
          <w:szCs w:val="22"/>
          <w:lang w:val="ru-RU"/>
        </w:rPr>
        <w:t>/22 (</w:t>
      </w:r>
      <w:r w:rsidR="0041634E">
        <w:rPr>
          <w:snapToGrid w:val="0"/>
          <w:kern w:val="22"/>
          <w:szCs w:val="22"/>
          <w:lang w:val="ru-RU"/>
        </w:rPr>
        <w:t>приложение)</w:t>
      </w:r>
      <w:r w:rsidRPr="0041634E">
        <w:rPr>
          <w:snapToGrid w:val="0"/>
          <w:kern w:val="22"/>
          <w:szCs w:val="22"/>
          <w:lang w:val="ru-RU"/>
        </w:rPr>
        <w:t xml:space="preserve"> </w:t>
      </w:r>
      <w:r w:rsidR="0041634E">
        <w:rPr>
          <w:snapToGrid w:val="0"/>
          <w:kern w:val="22"/>
          <w:szCs w:val="22"/>
          <w:lang w:val="ru-RU"/>
        </w:rPr>
        <w:t>и</w:t>
      </w:r>
      <w:r w:rsidRPr="0041634E">
        <w:rPr>
          <w:snapToGrid w:val="0"/>
          <w:kern w:val="22"/>
          <w:szCs w:val="22"/>
          <w:lang w:val="ru-RU"/>
        </w:rPr>
        <w:t xml:space="preserve"> </w:t>
      </w:r>
      <w:r w:rsidRPr="006F4285">
        <w:rPr>
          <w:snapToGrid w:val="0"/>
          <w:kern w:val="22"/>
          <w:szCs w:val="22"/>
        </w:rPr>
        <w:t>XIII</w:t>
      </w:r>
      <w:r w:rsidRPr="0041634E">
        <w:rPr>
          <w:snapToGrid w:val="0"/>
          <w:kern w:val="22"/>
          <w:szCs w:val="22"/>
          <w:lang w:val="ru-RU"/>
        </w:rPr>
        <w:t>/12 (</w:t>
      </w:r>
      <w:r w:rsidR="0041634E">
        <w:rPr>
          <w:snapToGrid w:val="0"/>
          <w:kern w:val="22"/>
          <w:szCs w:val="22"/>
          <w:lang w:val="ru-RU"/>
        </w:rPr>
        <w:t>приложение</w:t>
      </w:r>
      <w:r w:rsidRPr="0041634E">
        <w:rPr>
          <w:snapToGrid w:val="0"/>
          <w:kern w:val="22"/>
          <w:szCs w:val="22"/>
          <w:lang w:val="ru-RU"/>
        </w:rPr>
        <w:t xml:space="preserve"> </w:t>
      </w:r>
      <w:r w:rsidRPr="006F4285">
        <w:rPr>
          <w:snapToGrid w:val="0"/>
          <w:kern w:val="22"/>
          <w:szCs w:val="22"/>
        </w:rPr>
        <w:t>I</w:t>
      </w:r>
      <w:r w:rsidRPr="0041634E">
        <w:rPr>
          <w:snapToGrid w:val="0"/>
          <w:kern w:val="22"/>
          <w:szCs w:val="22"/>
          <w:lang w:val="ru-RU"/>
        </w:rPr>
        <w:t xml:space="preserve">), </w:t>
      </w:r>
      <w:r w:rsidR="0041634E" w:rsidRPr="0041634E">
        <w:rPr>
          <w:snapToGrid w:val="0"/>
          <w:kern w:val="22"/>
          <w:szCs w:val="22"/>
          <w:lang w:val="ru-RU"/>
        </w:rPr>
        <w:t xml:space="preserve">и </w:t>
      </w:r>
      <w:r w:rsidR="00E20354">
        <w:rPr>
          <w:snapToGrid w:val="0"/>
          <w:kern w:val="22"/>
          <w:szCs w:val="22"/>
          <w:lang w:val="ru-RU"/>
        </w:rPr>
        <w:t xml:space="preserve">представленные </w:t>
      </w:r>
      <w:r w:rsidR="0041634E" w:rsidRPr="0041634E">
        <w:rPr>
          <w:snapToGrid w:val="0"/>
          <w:kern w:val="22"/>
          <w:szCs w:val="22"/>
          <w:lang w:val="ru-RU"/>
        </w:rPr>
        <w:t xml:space="preserve">в хранилище данных о </w:t>
      </w:r>
      <w:proofErr w:type="spellStart"/>
      <w:r w:rsidR="0041634E" w:rsidRPr="0041634E">
        <w:rPr>
          <w:snapToGrid w:val="0"/>
          <w:kern w:val="22"/>
          <w:szCs w:val="22"/>
          <w:lang w:val="ru-RU"/>
        </w:rPr>
        <w:t>ЭБЗР</w:t>
      </w:r>
      <w:proofErr w:type="spellEnd"/>
      <w:r w:rsidR="0041634E" w:rsidRPr="0041634E">
        <w:rPr>
          <w:snapToGrid w:val="0"/>
          <w:kern w:val="22"/>
          <w:szCs w:val="22"/>
          <w:lang w:val="ru-RU"/>
        </w:rPr>
        <w:t xml:space="preserve"> и </w:t>
      </w:r>
      <w:r w:rsidR="00E20354">
        <w:rPr>
          <w:snapToGrid w:val="0"/>
          <w:kern w:val="22"/>
          <w:szCs w:val="22"/>
          <w:lang w:val="ru-RU"/>
        </w:rPr>
        <w:t xml:space="preserve">на </w:t>
      </w:r>
      <w:r w:rsidR="0041634E" w:rsidRPr="0041634E">
        <w:rPr>
          <w:snapToGrid w:val="0"/>
          <w:kern w:val="22"/>
          <w:szCs w:val="22"/>
          <w:lang w:val="ru-RU"/>
        </w:rPr>
        <w:t>карт</w:t>
      </w:r>
      <w:r w:rsidR="00E20354">
        <w:rPr>
          <w:snapToGrid w:val="0"/>
          <w:kern w:val="22"/>
          <w:szCs w:val="22"/>
          <w:lang w:val="ru-RU"/>
        </w:rPr>
        <w:t>е</w:t>
      </w:r>
      <w:r w:rsidR="0041634E" w:rsidRPr="0041634E">
        <w:rPr>
          <w:snapToGrid w:val="0"/>
          <w:kern w:val="22"/>
          <w:szCs w:val="22"/>
          <w:lang w:val="ru-RU"/>
        </w:rPr>
        <w:t>, размещенн</w:t>
      </w:r>
      <w:r w:rsidR="00E20354">
        <w:rPr>
          <w:snapToGrid w:val="0"/>
          <w:kern w:val="22"/>
          <w:szCs w:val="22"/>
          <w:lang w:val="ru-RU"/>
        </w:rPr>
        <w:t>ой</w:t>
      </w:r>
      <w:r w:rsidR="0041634E" w:rsidRPr="0041634E">
        <w:rPr>
          <w:snapToGrid w:val="0"/>
          <w:kern w:val="22"/>
          <w:szCs w:val="22"/>
          <w:lang w:val="ru-RU"/>
        </w:rPr>
        <w:t xml:space="preserve"> по адресу </w:t>
      </w:r>
      <w:r w:rsidRPr="006F4285">
        <w:rPr>
          <w:snapToGrid w:val="0"/>
          <w:kern w:val="22"/>
          <w:szCs w:val="22"/>
        </w:rPr>
        <w:t>www</w:t>
      </w:r>
      <w:r w:rsidRPr="0041634E">
        <w:rPr>
          <w:snapToGrid w:val="0"/>
          <w:kern w:val="22"/>
          <w:szCs w:val="22"/>
          <w:lang w:val="ru-RU"/>
        </w:rPr>
        <w:t>.</w:t>
      </w:r>
      <w:proofErr w:type="spellStart"/>
      <w:r w:rsidRPr="006F4285">
        <w:rPr>
          <w:snapToGrid w:val="0"/>
          <w:kern w:val="22"/>
          <w:szCs w:val="22"/>
        </w:rPr>
        <w:t>cbd</w:t>
      </w:r>
      <w:proofErr w:type="spellEnd"/>
      <w:r w:rsidRPr="0041634E">
        <w:rPr>
          <w:snapToGrid w:val="0"/>
          <w:kern w:val="22"/>
          <w:szCs w:val="22"/>
          <w:lang w:val="ru-RU"/>
        </w:rPr>
        <w:t>.</w:t>
      </w:r>
      <w:proofErr w:type="spellStart"/>
      <w:r w:rsidRPr="006F4285">
        <w:rPr>
          <w:snapToGrid w:val="0"/>
          <w:kern w:val="22"/>
          <w:szCs w:val="22"/>
        </w:rPr>
        <w:t>int</w:t>
      </w:r>
      <w:proofErr w:type="spellEnd"/>
      <w:r w:rsidRPr="0041634E">
        <w:rPr>
          <w:snapToGrid w:val="0"/>
          <w:kern w:val="22"/>
          <w:szCs w:val="22"/>
          <w:lang w:val="ru-RU"/>
        </w:rPr>
        <w:t>/</w:t>
      </w:r>
      <w:proofErr w:type="spellStart"/>
      <w:r w:rsidRPr="006F4285">
        <w:rPr>
          <w:snapToGrid w:val="0"/>
          <w:kern w:val="22"/>
          <w:szCs w:val="22"/>
        </w:rPr>
        <w:t>ebsa</w:t>
      </w:r>
      <w:proofErr w:type="spellEnd"/>
      <w:r w:rsidRPr="0041634E">
        <w:rPr>
          <w:snapToGrid w:val="0"/>
          <w:kern w:val="22"/>
          <w:szCs w:val="22"/>
          <w:lang w:val="ru-RU"/>
        </w:rPr>
        <w:t xml:space="preserve">. </w:t>
      </w:r>
      <w:r w:rsidR="00E24B09" w:rsidRPr="00E24B09">
        <w:rPr>
          <w:lang w:val="ru-RU"/>
        </w:rPr>
        <w:t xml:space="preserve">Модификация существующего описания </w:t>
      </w:r>
      <w:proofErr w:type="spellStart"/>
      <w:r w:rsidR="00E24B09" w:rsidRPr="00E24B09">
        <w:rPr>
          <w:lang w:val="ru-RU"/>
        </w:rPr>
        <w:t>ЭБЗР</w:t>
      </w:r>
      <w:proofErr w:type="spellEnd"/>
      <w:r w:rsidR="00E24B09" w:rsidRPr="00E24B09">
        <w:rPr>
          <w:lang w:val="ru-RU"/>
        </w:rPr>
        <w:t xml:space="preserve"> </w:t>
      </w:r>
      <w:r w:rsidR="00E24B09">
        <w:rPr>
          <w:snapToGrid w:val="0"/>
          <w:kern w:val="22"/>
          <w:szCs w:val="22"/>
          <w:lang w:val="ru-RU"/>
        </w:rPr>
        <w:t>представляла</w:t>
      </w:r>
      <w:r w:rsidR="00E24B09" w:rsidRPr="00E24B09">
        <w:rPr>
          <w:snapToGrid w:val="0"/>
          <w:kern w:val="22"/>
          <w:szCs w:val="22"/>
          <w:lang w:val="ru-RU"/>
        </w:rPr>
        <w:t xml:space="preserve"> </w:t>
      </w:r>
      <w:r w:rsidR="00E24B09">
        <w:rPr>
          <w:snapToGrid w:val="0"/>
          <w:kern w:val="22"/>
          <w:szCs w:val="22"/>
          <w:lang w:val="ru-RU"/>
        </w:rPr>
        <w:t>собой</w:t>
      </w:r>
      <w:r w:rsidRPr="00E24B09">
        <w:rPr>
          <w:snapToGrid w:val="0"/>
          <w:kern w:val="22"/>
          <w:szCs w:val="22"/>
          <w:lang w:val="ru-RU"/>
        </w:rPr>
        <w:t xml:space="preserve"> </w:t>
      </w:r>
      <w:r w:rsidR="00E24B09" w:rsidRPr="00E24B09">
        <w:rPr>
          <w:snapToGrid w:val="0"/>
          <w:kern w:val="22"/>
          <w:szCs w:val="22"/>
          <w:lang w:val="ru-RU"/>
        </w:rPr>
        <w:t>модификацию, затрагивающую текст</w:t>
      </w:r>
      <w:r w:rsidR="00E24B09">
        <w:rPr>
          <w:snapToGrid w:val="0"/>
          <w:kern w:val="22"/>
          <w:szCs w:val="22"/>
          <w:lang w:val="ru-RU"/>
        </w:rPr>
        <w:t>овое</w:t>
      </w:r>
      <w:r w:rsidR="00E24B09" w:rsidRPr="00E24B09">
        <w:rPr>
          <w:snapToGrid w:val="0"/>
          <w:kern w:val="22"/>
          <w:szCs w:val="22"/>
          <w:lang w:val="ru-RU"/>
        </w:rPr>
        <w:t xml:space="preserve"> описание районов, отвечающих критериям выявления </w:t>
      </w:r>
      <w:proofErr w:type="spellStart"/>
      <w:r w:rsidR="00E24B09" w:rsidRPr="00E24B09">
        <w:rPr>
          <w:snapToGrid w:val="0"/>
          <w:kern w:val="22"/>
          <w:szCs w:val="22"/>
          <w:lang w:val="ru-RU"/>
        </w:rPr>
        <w:t>ЭБЗР</w:t>
      </w:r>
      <w:proofErr w:type="spellEnd"/>
      <w:r w:rsidRPr="00E24B09">
        <w:rPr>
          <w:snapToGrid w:val="0"/>
          <w:kern w:val="22"/>
          <w:szCs w:val="22"/>
          <w:lang w:val="ru-RU"/>
        </w:rPr>
        <w:t>,</w:t>
      </w:r>
      <w:r w:rsidR="0049052E">
        <w:rPr>
          <w:snapToGrid w:val="0"/>
          <w:kern w:val="22"/>
          <w:szCs w:val="22"/>
          <w:lang w:val="ru-RU"/>
        </w:rPr>
        <w:t xml:space="preserve"> которое включено</w:t>
      </w:r>
      <w:r w:rsidRPr="00E24B09">
        <w:rPr>
          <w:snapToGrid w:val="0"/>
          <w:kern w:val="22"/>
          <w:szCs w:val="22"/>
          <w:lang w:val="ru-RU"/>
        </w:rPr>
        <w:t xml:space="preserve"> </w:t>
      </w:r>
      <w:r w:rsidR="0049052E">
        <w:rPr>
          <w:snapToGrid w:val="0"/>
          <w:kern w:val="22"/>
          <w:szCs w:val="22"/>
          <w:lang w:val="ru-RU"/>
        </w:rPr>
        <w:t>в вышеупомянутые решения,</w:t>
      </w:r>
      <w:r w:rsidRPr="00E24B09">
        <w:rPr>
          <w:snapToGrid w:val="0"/>
          <w:kern w:val="22"/>
          <w:szCs w:val="22"/>
          <w:lang w:val="ru-RU"/>
        </w:rPr>
        <w:t xml:space="preserve"> </w:t>
      </w:r>
      <w:r w:rsidR="0049052E">
        <w:rPr>
          <w:snapToGrid w:val="0"/>
          <w:kern w:val="22"/>
          <w:szCs w:val="22"/>
          <w:lang w:val="ru-RU"/>
        </w:rPr>
        <w:t>и</w:t>
      </w:r>
      <w:r w:rsidRPr="00E24B09">
        <w:rPr>
          <w:snapToGrid w:val="0"/>
          <w:kern w:val="22"/>
          <w:szCs w:val="22"/>
          <w:lang w:val="ru-RU"/>
        </w:rPr>
        <w:t>/</w:t>
      </w:r>
      <w:r w:rsidR="0049052E">
        <w:rPr>
          <w:snapToGrid w:val="0"/>
          <w:kern w:val="22"/>
          <w:szCs w:val="22"/>
          <w:lang w:val="ru-RU"/>
        </w:rPr>
        <w:t>или</w:t>
      </w:r>
      <w:r w:rsidRPr="00E24B09">
        <w:rPr>
          <w:snapToGrid w:val="0"/>
          <w:kern w:val="22"/>
          <w:szCs w:val="22"/>
          <w:lang w:val="ru-RU"/>
        </w:rPr>
        <w:t xml:space="preserve"> </w:t>
      </w:r>
      <w:r w:rsidR="0049052E">
        <w:rPr>
          <w:snapToGrid w:val="0"/>
          <w:kern w:val="22"/>
          <w:szCs w:val="22"/>
          <w:lang w:val="ru-RU"/>
        </w:rPr>
        <w:t>полигон района</w:t>
      </w:r>
      <w:r w:rsidRPr="00E24B09">
        <w:rPr>
          <w:snapToGrid w:val="0"/>
          <w:kern w:val="22"/>
          <w:szCs w:val="22"/>
          <w:lang w:val="ru-RU"/>
        </w:rPr>
        <w:t xml:space="preserve">, </w:t>
      </w:r>
      <w:r w:rsidR="00E20354">
        <w:rPr>
          <w:snapToGrid w:val="0"/>
          <w:kern w:val="22"/>
          <w:szCs w:val="22"/>
          <w:lang w:val="ru-RU"/>
        </w:rPr>
        <w:t>представленный</w:t>
      </w:r>
      <w:r w:rsidR="0049052E" w:rsidRPr="0049052E">
        <w:rPr>
          <w:snapToGrid w:val="0"/>
          <w:kern w:val="22"/>
          <w:szCs w:val="22"/>
          <w:lang w:val="ru-RU"/>
        </w:rPr>
        <w:t xml:space="preserve"> в хранилище данных о </w:t>
      </w:r>
      <w:proofErr w:type="spellStart"/>
      <w:r w:rsidR="0049052E" w:rsidRPr="0049052E">
        <w:rPr>
          <w:snapToGrid w:val="0"/>
          <w:kern w:val="22"/>
          <w:szCs w:val="22"/>
          <w:lang w:val="ru-RU"/>
        </w:rPr>
        <w:t>ЭБЗР</w:t>
      </w:r>
      <w:proofErr w:type="spellEnd"/>
      <w:r w:rsidRPr="00E24B09">
        <w:rPr>
          <w:snapToGrid w:val="0"/>
          <w:kern w:val="22"/>
          <w:szCs w:val="22"/>
          <w:lang w:val="ru-RU"/>
        </w:rPr>
        <w:t xml:space="preserve">. </w:t>
      </w:r>
      <w:r w:rsidR="00E63051">
        <w:rPr>
          <w:snapToGrid w:val="0"/>
          <w:kern w:val="22"/>
          <w:szCs w:val="22"/>
          <w:lang w:val="ru-RU"/>
        </w:rPr>
        <w:t>Описания</w:t>
      </w:r>
      <w:r w:rsidR="00E63051" w:rsidRPr="00F64438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E63051">
        <w:rPr>
          <w:snapToGrid w:val="0"/>
          <w:kern w:val="22"/>
          <w:szCs w:val="22"/>
          <w:lang w:val="ru-RU"/>
        </w:rPr>
        <w:t>ЭБЗР</w:t>
      </w:r>
      <w:proofErr w:type="spellEnd"/>
      <w:r w:rsidR="00E63051" w:rsidRPr="00F64438">
        <w:rPr>
          <w:snapToGrid w:val="0"/>
          <w:kern w:val="22"/>
          <w:szCs w:val="22"/>
          <w:lang w:val="ru-RU"/>
        </w:rPr>
        <w:t xml:space="preserve">, </w:t>
      </w:r>
      <w:r w:rsidR="00E63051">
        <w:rPr>
          <w:snapToGrid w:val="0"/>
          <w:kern w:val="22"/>
          <w:szCs w:val="22"/>
          <w:lang w:val="ru-RU"/>
        </w:rPr>
        <w:t>содержащиеся</w:t>
      </w:r>
      <w:r w:rsidR="00E63051" w:rsidRPr="00F64438">
        <w:rPr>
          <w:snapToGrid w:val="0"/>
          <w:kern w:val="22"/>
          <w:szCs w:val="22"/>
          <w:lang w:val="ru-RU"/>
        </w:rPr>
        <w:t xml:space="preserve"> </w:t>
      </w:r>
      <w:r w:rsidR="00E63051">
        <w:rPr>
          <w:snapToGrid w:val="0"/>
          <w:kern w:val="22"/>
          <w:szCs w:val="22"/>
          <w:lang w:val="ru-RU"/>
        </w:rPr>
        <w:t>в</w:t>
      </w:r>
      <w:r w:rsidR="00E63051" w:rsidRPr="00F64438">
        <w:rPr>
          <w:snapToGrid w:val="0"/>
          <w:kern w:val="22"/>
          <w:szCs w:val="22"/>
          <w:lang w:val="ru-RU"/>
        </w:rPr>
        <w:t xml:space="preserve"> </w:t>
      </w:r>
      <w:r w:rsidR="00E63051" w:rsidRPr="0041634E">
        <w:rPr>
          <w:snapToGrid w:val="0"/>
          <w:kern w:val="22"/>
          <w:szCs w:val="22"/>
          <w:lang w:val="ru-RU"/>
        </w:rPr>
        <w:t>хранилище</w:t>
      </w:r>
      <w:r w:rsidR="00E63051" w:rsidRPr="00F64438">
        <w:rPr>
          <w:snapToGrid w:val="0"/>
          <w:kern w:val="22"/>
          <w:szCs w:val="22"/>
          <w:lang w:val="ru-RU"/>
        </w:rPr>
        <w:t xml:space="preserve"> </w:t>
      </w:r>
      <w:r w:rsidR="00F64438" w:rsidRPr="0041634E">
        <w:rPr>
          <w:snapToGrid w:val="0"/>
          <w:kern w:val="22"/>
          <w:szCs w:val="22"/>
          <w:lang w:val="ru-RU"/>
        </w:rPr>
        <w:t xml:space="preserve">данных о </w:t>
      </w:r>
      <w:proofErr w:type="spellStart"/>
      <w:r w:rsidR="00F64438" w:rsidRPr="0041634E">
        <w:rPr>
          <w:snapToGrid w:val="0"/>
          <w:kern w:val="22"/>
          <w:szCs w:val="22"/>
          <w:lang w:val="ru-RU"/>
        </w:rPr>
        <w:t>ЭБЗР</w:t>
      </w:r>
      <w:proofErr w:type="spellEnd"/>
      <w:r w:rsidR="00F64438" w:rsidRPr="0041634E">
        <w:rPr>
          <w:snapToGrid w:val="0"/>
          <w:kern w:val="22"/>
          <w:szCs w:val="22"/>
          <w:lang w:val="ru-RU"/>
        </w:rPr>
        <w:t xml:space="preserve"> </w:t>
      </w:r>
      <w:r w:rsidR="00F64438">
        <w:rPr>
          <w:snapToGrid w:val="0"/>
          <w:kern w:val="22"/>
          <w:szCs w:val="22"/>
          <w:lang w:val="ru-RU"/>
        </w:rPr>
        <w:t>согласно</w:t>
      </w:r>
      <w:r w:rsidR="00F64438" w:rsidRPr="00F64438">
        <w:rPr>
          <w:snapToGrid w:val="0"/>
          <w:kern w:val="22"/>
          <w:szCs w:val="22"/>
          <w:lang w:val="ru-RU"/>
        </w:rPr>
        <w:t xml:space="preserve"> </w:t>
      </w:r>
      <w:r w:rsidR="004E44DC">
        <w:rPr>
          <w:snapToGrid w:val="0"/>
          <w:kern w:val="22"/>
          <w:szCs w:val="22"/>
          <w:lang w:val="ru-RU"/>
        </w:rPr>
        <w:t>поручениям</w:t>
      </w:r>
      <w:r w:rsidR="00E63051" w:rsidRPr="00F64438">
        <w:rPr>
          <w:snapToGrid w:val="0"/>
          <w:kern w:val="22"/>
          <w:szCs w:val="22"/>
          <w:lang w:val="ru-RU"/>
        </w:rPr>
        <w:t xml:space="preserve"> </w:t>
      </w:r>
      <w:r w:rsidR="00E63051">
        <w:rPr>
          <w:snapToGrid w:val="0"/>
          <w:kern w:val="22"/>
          <w:szCs w:val="22"/>
          <w:lang w:val="ru-RU"/>
        </w:rPr>
        <w:t>Конференции</w:t>
      </w:r>
      <w:r w:rsidR="00E63051" w:rsidRPr="00F64438">
        <w:rPr>
          <w:snapToGrid w:val="0"/>
          <w:kern w:val="22"/>
          <w:szCs w:val="22"/>
          <w:lang w:val="ru-RU"/>
        </w:rPr>
        <w:t xml:space="preserve"> </w:t>
      </w:r>
      <w:r w:rsidR="00E63051">
        <w:rPr>
          <w:snapToGrid w:val="0"/>
          <w:kern w:val="22"/>
          <w:szCs w:val="22"/>
          <w:lang w:val="ru-RU"/>
        </w:rPr>
        <w:t>Сторон</w:t>
      </w:r>
      <w:r w:rsidRPr="00F64438">
        <w:rPr>
          <w:snapToGrid w:val="0"/>
          <w:kern w:val="22"/>
          <w:szCs w:val="22"/>
          <w:lang w:val="ru-RU"/>
        </w:rPr>
        <w:t xml:space="preserve"> </w:t>
      </w:r>
      <w:r w:rsidR="00F64438">
        <w:rPr>
          <w:snapToGrid w:val="0"/>
          <w:kern w:val="22"/>
          <w:szCs w:val="22"/>
          <w:lang w:val="ru-RU"/>
        </w:rPr>
        <w:t>в</w:t>
      </w:r>
      <w:r w:rsidR="00F64438" w:rsidRPr="00F64438">
        <w:rPr>
          <w:snapToGrid w:val="0"/>
          <w:kern w:val="22"/>
          <w:szCs w:val="22"/>
          <w:lang w:val="ru-RU"/>
        </w:rPr>
        <w:t xml:space="preserve"> </w:t>
      </w:r>
      <w:r w:rsidR="00F64438">
        <w:rPr>
          <w:snapToGrid w:val="0"/>
          <w:kern w:val="22"/>
          <w:szCs w:val="22"/>
          <w:lang w:val="ru-RU"/>
        </w:rPr>
        <w:t>решениях</w:t>
      </w:r>
      <w:r w:rsidRPr="00F64438">
        <w:rPr>
          <w:snapToGrid w:val="0"/>
          <w:kern w:val="22"/>
          <w:szCs w:val="22"/>
          <w:lang w:val="ru-RU"/>
        </w:rPr>
        <w:t xml:space="preserve"> </w:t>
      </w:r>
      <w:r w:rsidRPr="006F4285">
        <w:rPr>
          <w:snapToGrid w:val="0"/>
          <w:kern w:val="22"/>
          <w:szCs w:val="22"/>
        </w:rPr>
        <w:t>XI</w:t>
      </w:r>
      <w:r w:rsidRPr="00F64438">
        <w:rPr>
          <w:snapToGrid w:val="0"/>
          <w:kern w:val="22"/>
          <w:szCs w:val="22"/>
          <w:lang w:val="ru-RU"/>
        </w:rPr>
        <w:t xml:space="preserve">/17, </w:t>
      </w:r>
      <w:r w:rsidRPr="006F4285">
        <w:rPr>
          <w:snapToGrid w:val="0"/>
          <w:kern w:val="22"/>
          <w:szCs w:val="22"/>
        </w:rPr>
        <w:t>XII</w:t>
      </w:r>
      <w:r w:rsidRPr="00F64438">
        <w:rPr>
          <w:snapToGrid w:val="0"/>
          <w:kern w:val="22"/>
          <w:szCs w:val="22"/>
          <w:lang w:val="ru-RU"/>
        </w:rPr>
        <w:t xml:space="preserve">/22 </w:t>
      </w:r>
      <w:r w:rsidR="00F64438">
        <w:rPr>
          <w:snapToGrid w:val="0"/>
          <w:kern w:val="22"/>
          <w:szCs w:val="22"/>
          <w:lang w:val="ru-RU"/>
        </w:rPr>
        <w:t>и</w:t>
      </w:r>
      <w:r w:rsidRPr="00F64438">
        <w:rPr>
          <w:snapToGrid w:val="0"/>
          <w:kern w:val="22"/>
          <w:szCs w:val="22"/>
          <w:lang w:val="ru-RU"/>
        </w:rPr>
        <w:t xml:space="preserve"> </w:t>
      </w:r>
      <w:r w:rsidRPr="006F4285">
        <w:rPr>
          <w:snapToGrid w:val="0"/>
          <w:kern w:val="22"/>
          <w:szCs w:val="22"/>
        </w:rPr>
        <w:t>XIII</w:t>
      </w:r>
      <w:r w:rsidRPr="00F64438">
        <w:rPr>
          <w:snapToGrid w:val="0"/>
          <w:kern w:val="22"/>
          <w:szCs w:val="22"/>
          <w:lang w:val="ru-RU"/>
        </w:rPr>
        <w:t xml:space="preserve">/12, </w:t>
      </w:r>
      <w:r w:rsidR="00F64438">
        <w:rPr>
          <w:snapToGrid w:val="0"/>
          <w:kern w:val="22"/>
          <w:szCs w:val="22"/>
          <w:lang w:val="ru-RU"/>
        </w:rPr>
        <w:t>в настоящее время могут быть изменены посредством решений</w:t>
      </w:r>
      <w:r w:rsidR="00F64438" w:rsidRPr="00F64438">
        <w:rPr>
          <w:snapToGrid w:val="0"/>
          <w:kern w:val="22"/>
          <w:szCs w:val="22"/>
          <w:lang w:val="ru-RU"/>
        </w:rPr>
        <w:t xml:space="preserve"> </w:t>
      </w:r>
      <w:r w:rsidR="00F64438">
        <w:rPr>
          <w:snapToGrid w:val="0"/>
          <w:kern w:val="22"/>
          <w:szCs w:val="22"/>
          <w:lang w:val="ru-RU"/>
        </w:rPr>
        <w:t>Конференции</w:t>
      </w:r>
      <w:r w:rsidR="00F64438" w:rsidRPr="00F64438">
        <w:rPr>
          <w:snapToGrid w:val="0"/>
          <w:kern w:val="22"/>
          <w:szCs w:val="22"/>
          <w:lang w:val="ru-RU"/>
        </w:rPr>
        <w:t xml:space="preserve"> </w:t>
      </w:r>
      <w:r w:rsidR="00F64438">
        <w:rPr>
          <w:snapToGrid w:val="0"/>
          <w:kern w:val="22"/>
          <w:szCs w:val="22"/>
          <w:lang w:val="ru-RU"/>
        </w:rPr>
        <w:t>Сторон на ее будущих совещаниях</w:t>
      </w:r>
      <w:r w:rsidRPr="00F64438">
        <w:rPr>
          <w:snapToGrid w:val="0"/>
          <w:kern w:val="22"/>
          <w:szCs w:val="22"/>
          <w:lang w:val="ru-RU"/>
        </w:rPr>
        <w:t>.</w:t>
      </w:r>
    </w:p>
    <w:p w14:paraId="59FDA83D" w14:textId="57236CA7" w:rsidR="00900CE3" w:rsidRPr="00F64438" w:rsidRDefault="008B60B4" w:rsidP="006F4285">
      <w:pPr>
        <w:pStyle w:val="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b w:val="0"/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B</w:t>
      </w:r>
      <w:r w:rsidRPr="00F64438">
        <w:rPr>
          <w:snapToGrid w:val="0"/>
          <w:kern w:val="22"/>
          <w:szCs w:val="22"/>
          <w:lang w:val="ru-RU"/>
        </w:rPr>
        <w:t>.</w:t>
      </w:r>
      <w:r w:rsidRPr="00F64438">
        <w:rPr>
          <w:snapToGrid w:val="0"/>
          <w:kern w:val="22"/>
          <w:szCs w:val="22"/>
          <w:lang w:val="ru-RU"/>
        </w:rPr>
        <w:tab/>
      </w:r>
      <w:r w:rsidR="00F64438">
        <w:rPr>
          <w:snapToGrid w:val="0"/>
          <w:kern w:val="22"/>
          <w:szCs w:val="22"/>
          <w:lang w:val="ru-RU"/>
        </w:rPr>
        <w:t>Возможные</w:t>
      </w:r>
      <w:r w:rsidR="00F64438" w:rsidRPr="00F64438">
        <w:rPr>
          <w:snapToGrid w:val="0"/>
          <w:kern w:val="22"/>
          <w:szCs w:val="22"/>
          <w:lang w:val="ru-RU"/>
        </w:rPr>
        <w:t xml:space="preserve"> </w:t>
      </w:r>
      <w:r w:rsidR="00F64438">
        <w:rPr>
          <w:snapToGrid w:val="0"/>
          <w:kern w:val="22"/>
          <w:szCs w:val="22"/>
          <w:lang w:val="ru-RU"/>
        </w:rPr>
        <w:t>причины</w:t>
      </w:r>
      <w:r w:rsidR="00F64438" w:rsidRPr="00F64438">
        <w:rPr>
          <w:snapToGrid w:val="0"/>
          <w:kern w:val="22"/>
          <w:szCs w:val="22"/>
          <w:lang w:val="ru-RU"/>
        </w:rPr>
        <w:t xml:space="preserve"> </w:t>
      </w:r>
      <w:r w:rsidR="00F64438">
        <w:rPr>
          <w:snapToGrid w:val="0"/>
          <w:kern w:val="22"/>
          <w:szCs w:val="22"/>
          <w:lang w:val="ru-RU"/>
        </w:rPr>
        <w:t>изменения</w:t>
      </w:r>
      <w:r w:rsidR="00F64438" w:rsidRPr="00F64438">
        <w:rPr>
          <w:snapToGrid w:val="0"/>
          <w:kern w:val="22"/>
          <w:szCs w:val="22"/>
          <w:lang w:val="ru-RU"/>
        </w:rPr>
        <w:t xml:space="preserve"> </w:t>
      </w:r>
      <w:r w:rsidR="00F64438">
        <w:rPr>
          <w:snapToGrid w:val="0"/>
          <w:kern w:val="22"/>
          <w:szCs w:val="22"/>
          <w:lang w:val="ru-RU"/>
        </w:rPr>
        <w:t xml:space="preserve">существующего описания </w:t>
      </w:r>
      <w:proofErr w:type="spellStart"/>
      <w:r w:rsidR="00F64438">
        <w:rPr>
          <w:snapToGrid w:val="0"/>
          <w:kern w:val="22"/>
          <w:szCs w:val="22"/>
          <w:lang w:val="ru-RU"/>
        </w:rPr>
        <w:t>ЭБЗР</w:t>
      </w:r>
      <w:proofErr w:type="spellEnd"/>
    </w:p>
    <w:p w14:paraId="732C192E" w14:textId="2C949687" w:rsidR="000A0D51" w:rsidRPr="004E44DC" w:rsidRDefault="000A0D51" w:rsidP="006F428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 w:rsidRPr="004E44DC">
        <w:rPr>
          <w:snapToGrid w:val="0"/>
          <w:kern w:val="22"/>
          <w:szCs w:val="22"/>
          <w:lang w:val="ru-RU"/>
        </w:rPr>
        <w:t>2.</w:t>
      </w:r>
      <w:r w:rsidRPr="004E44DC">
        <w:rPr>
          <w:snapToGrid w:val="0"/>
          <w:kern w:val="22"/>
          <w:szCs w:val="22"/>
          <w:lang w:val="ru-RU"/>
        </w:rPr>
        <w:tab/>
      </w:r>
      <w:r w:rsidR="004E44DC">
        <w:rPr>
          <w:snapToGrid w:val="0"/>
          <w:kern w:val="22"/>
          <w:szCs w:val="22"/>
          <w:lang w:val="ru-RU"/>
        </w:rPr>
        <w:t>Возможны</w:t>
      </w:r>
      <w:r w:rsidR="00D107F1">
        <w:rPr>
          <w:snapToGrid w:val="0"/>
          <w:kern w:val="22"/>
          <w:szCs w:val="22"/>
          <w:lang w:val="ru-RU"/>
        </w:rPr>
        <w:t>е</w:t>
      </w:r>
      <w:r w:rsidR="004E44DC">
        <w:rPr>
          <w:snapToGrid w:val="0"/>
          <w:kern w:val="22"/>
          <w:szCs w:val="22"/>
          <w:lang w:val="ru-RU"/>
        </w:rPr>
        <w:t xml:space="preserve"> причин</w:t>
      </w:r>
      <w:r w:rsidR="00D107F1">
        <w:rPr>
          <w:snapToGrid w:val="0"/>
          <w:kern w:val="22"/>
          <w:szCs w:val="22"/>
          <w:lang w:val="ru-RU"/>
        </w:rPr>
        <w:t>ы</w:t>
      </w:r>
      <w:r w:rsidR="004E44DC">
        <w:rPr>
          <w:snapToGrid w:val="0"/>
          <w:kern w:val="22"/>
          <w:szCs w:val="22"/>
          <w:lang w:val="ru-RU"/>
        </w:rPr>
        <w:t xml:space="preserve"> изменения </w:t>
      </w:r>
      <w:proofErr w:type="gramStart"/>
      <w:r w:rsidR="004E44DC">
        <w:rPr>
          <w:snapToGrid w:val="0"/>
          <w:kern w:val="22"/>
          <w:szCs w:val="22"/>
          <w:lang w:val="ru-RU"/>
        </w:rPr>
        <w:t>существующих</w:t>
      </w:r>
      <w:proofErr w:type="gramEnd"/>
      <w:r w:rsidR="004E44DC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4E44DC">
        <w:rPr>
          <w:snapToGrid w:val="0"/>
          <w:kern w:val="22"/>
          <w:szCs w:val="22"/>
          <w:lang w:val="ru-RU"/>
        </w:rPr>
        <w:t>ЭБЗР</w:t>
      </w:r>
      <w:proofErr w:type="spellEnd"/>
      <w:r w:rsidR="004E44DC">
        <w:rPr>
          <w:snapToGrid w:val="0"/>
          <w:kern w:val="22"/>
          <w:szCs w:val="22"/>
          <w:lang w:val="ru-RU"/>
        </w:rPr>
        <w:t xml:space="preserve"> могут включ</w:t>
      </w:r>
      <w:r w:rsidR="00D107F1">
        <w:rPr>
          <w:snapToGrid w:val="0"/>
          <w:kern w:val="22"/>
          <w:szCs w:val="22"/>
          <w:lang w:val="ru-RU"/>
        </w:rPr>
        <w:t>ать</w:t>
      </w:r>
      <w:r w:rsidR="004E44DC">
        <w:rPr>
          <w:snapToGrid w:val="0"/>
          <w:kern w:val="22"/>
          <w:szCs w:val="22"/>
          <w:lang w:val="ru-RU"/>
        </w:rPr>
        <w:t xml:space="preserve"> следующие</w:t>
      </w:r>
      <w:r w:rsidRPr="004E44DC">
        <w:rPr>
          <w:snapToGrid w:val="0"/>
          <w:kern w:val="22"/>
          <w:szCs w:val="22"/>
          <w:lang w:val="ru-RU"/>
        </w:rPr>
        <w:t>:</w:t>
      </w:r>
    </w:p>
    <w:p w14:paraId="7DCEDE90" w14:textId="2E4923A3" w:rsidR="000A0D51" w:rsidRPr="004E44DC" w:rsidRDefault="004E44DC" w:rsidP="006F4285">
      <w:pPr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появление</w:t>
      </w:r>
      <w:r w:rsidRPr="004E44DC">
        <w:rPr>
          <w:snapToGrid w:val="0"/>
          <w:kern w:val="22"/>
          <w:szCs w:val="22"/>
          <w:lang w:val="ru-RU"/>
        </w:rPr>
        <w:t>/</w:t>
      </w:r>
      <w:r>
        <w:rPr>
          <w:snapToGrid w:val="0"/>
          <w:kern w:val="22"/>
          <w:szCs w:val="22"/>
          <w:lang w:val="ru-RU"/>
        </w:rPr>
        <w:t>открытие</w:t>
      </w:r>
      <w:r w:rsidRPr="004E44D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доступа</w:t>
      </w:r>
      <w:r w:rsidRPr="004E44D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</w:t>
      </w:r>
      <w:r w:rsidRPr="004E44D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новой</w:t>
      </w:r>
      <w:r w:rsidRPr="004E44D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научно</w:t>
      </w:r>
      <w:r w:rsidRPr="004E44DC">
        <w:rPr>
          <w:snapToGrid w:val="0"/>
          <w:kern w:val="22"/>
          <w:szCs w:val="22"/>
          <w:lang w:val="ru-RU"/>
        </w:rPr>
        <w:t>-</w:t>
      </w:r>
      <w:r>
        <w:rPr>
          <w:snapToGrid w:val="0"/>
          <w:kern w:val="22"/>
          <w:szCs w:val="22"/>
          <w:lang w:val="ru-RU"/>
        </w:rPr>
        <w:t>технической</w:t>
      </w:r>
      <w:r w:rsidRPr="004E44D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информации, включая традиционное знание</w:t>
      </w:r>
      <w:r w:rsidR="000A0D51" w:rsidRPr="004E44DC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 xml:space="preserve">об имеющихся характеристиках или </w:t>
      </w:r>
      <w:r w:rsidR="008C4887">
        <w:rPr>
          <w:snapToGrid w:val="0"/>
          <w:kern w:val="22"/>
          <w:szCs w:val="22"/>
          <w:lang w:val="ru-RU"/>
        </w:rPr>
        <w:t>о новых</w:t>
      </w:r>
      <w:r w:rsidR="008C4887" w:rsidRPr="008C4887">
        <w:rPr>
          <w:snapToGrid w:val="0"/>
          <w:kern w:val="22"/>
          <w:szCs w:val="22"/>
          <w:lang w:val="ru-RU"/>
        </w:rPr>
        <w:t xml:space="preserve"> </w:t>
      </w:r>
      <w:r w:rsidR="008C4887">
        <w:rPr>
          <w:snapToGrid w:val="0"/>
          <w:kern w:val="22"/>
          <w:szCs w:val="22"/>
          <w:lang w:val="ru-RU"/>
        </w:rPr>
        <w:t>характеристиках</w:t>
      </w:r>
      <w:r w:rsidR="008C4887" w:rsidRPr="008C4887">
        <w:rPr>
          <w:snapToGrid w:val="0"/>
          <w:kern w:val="22"/>
          <w:szCs w:val="22"/>
          <w:lang w:val="ru-RU"/>
        </w:rPr>
        <w:t xml:space="preserve"> </w:t>
      </w:r>
      <w:r w:rsidR="008C4887">
        <w:rPr>
          <w:snapToGrid w:val="0"/>
          <w:kern w:val="22"/>
          <w:szCs w:val="22"/>
          <w:lang w:val="ru-RU"/>
        </w:rPr>
        <w:t>существующего района</w:t>
      </w:r>
      <w:r w:rsidR="000A0D51" w:rsidRPr="004E44DC">
        <w:rPr>
          <w:snapToGrid w:val="0"/>
          <w:kern w:val="22"/>
          <w:szCs w:val="22"/>
          <w:lang w:val="ru-RU"/>
        </w:rPr>
        <w:t>;</w:t>
      </w:r>
    </w:p>
    <w:p w14:paraId="043D270A" w14:textId="485D66B9" w:rsidR="000A0D51" w:rsidRPr="008C4887" w:rsidRDefault="008C4887" w:rsidP="006F4285">
      <w:pPr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изменения</w:t>
      </w:r>
      <w:r w:rsidRPr="008C488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8C488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информации</w:t>
      </w:r>
      <w:r w:rsidRPr="008C4887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предоставленной</w:t>
      </w:r>
      <w:r w:rsidRPr="008C488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другими</w:t>
      </w:r>
      <w:r w:rsidRPr="008C488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межправительственными</w:t>
      </w:r>
      <w:r w:rsidRPr="008C4887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 xml:space="preserve">процессами и использовавшейся </w:t>
      </w:r>
      <w:r w:rsidRPr="008C4887">
        <w:rPr>
          <w:snapToGrid w:val="0"/>
          <w:kern w:val="22"/>
          <w:szCs w:val="22"/>
          <w:lang w:val="ru-RU"/>
        </w:rPr>
        <w:t xml:space="preserve">при </w:t>
      </w:r>
      <w:r>
        <w:rPr>
          <w:snapToGrid w:val="0"/>
          <w:kern w:val="22"/>
          <w:szCs w:val="22"/>
          <w:lang w:val="ru-RU"/>
        </w:rPr>
        <w:t>применении</w:t>
      </w:r>
      <w:r w:rsidRPr="008C4887">
        <w:rPr>
          <w:snapToGrid w:val="0"/>
          <w:kern w:val="22"/>
          <w:szCs w:val="22"/>
          <w:lang w:val="ru-RU"/>
        </w:rPr>
        <w:t xml:space="preserve"> критериев выявления </w:t>
      </w:r>
      <w:proofErr w:type="spellStart"/>
      <w:r w:rsidRPr="008C4887">
        <w:rPr>
          <w:snapToGrid w:val="0"/>
          <w:kern w:val="22"/>
          <w:szCs w:val="22"/>
          <w:lang w:val="ru-RU"/>
        </w:rPr>
        <w:t>ЭБЗР</w:t>
      </w:r>
      <w:proofErr w:type="spellEnd"/>
      <w:r w:rsidR="000A0D51" w:rsidRPr="008C4887">
        <w:rPr>
          <w:snapToGrid w:val="0"/>
          <w:kern w:val="22"/>
          <w:szCs w:val="22"/>
          <w:lang w:val="ru-RU"/>
        </w:rPr>
        <w:t>;</w:t>
      </w:r>
    </w:p>
    <w:p w14:paraId="390F4D53" w14:textId="2005A01E" w:rsidR="000A0D51" w:rsidRPr="001C4C4B" w:rsidRDefault="008C4887" w:rsidP="006F4285">
      <w:pPr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появление</w:t>
      </w:r>
      <w:r w:rsidR="001C4C4B" w:rsidRPr="001C4C4B">
        <w:rPr>
          <w:snapToGrid w:val="0"/>
          <w:kern w:val="22"/>
          <w:szCs w:val="22"/>
          <w:lang w:val="ru-RU"/>
        </w:rPr>
        <w:t xml:space="preserve"> </w:t>
      </w:r>
      <w:r w:rsidR="001C4C4B">
        <w:rPr>
          <w:snapToGrid w:val="0"/>
          <w:kern w:val="22"/>
          <w:szCs w:val="22"/>
          <w:lang w:val="ru-RU"/>
        </w:rPr>
        <w:t>передовых</w:t>
      </w:r>
      <w:r w:rsidR="001C4C4B" w:rsidRPr="001C4C4B">
        <w:rPr>
          <w:snapToGrid w:val="0"/>
          <w:kern w:val="22"/>
          <w:szCs w:val="22"/>
          <w:lang w:val="ru-RU"/>
        </w:rPr>
        <w:t xml:space="preserve"> </w:t>
      </w:r>
      <w:r w:rsidR="001C4C4B">
        <w:rPr>
          <w:snapToGrid w:val="0"/>
          <w:kern w:val="22"/>
          <w:szCs w:val="22"/>
          <w:lang w:val="ru-RU"/>
        </w:rPr>
        <w:t>экспертных</w:t>
      </w:r>
      <w:r w:rsidR="001C4C4B" w:rsidRPr="001C4C4B">
        <w:rPr>
          <w:snapToGrid w:val="0"/>
          <w:kern w:val="22"/>
          <w:szCs w:val="22"/>
          <w:lang w:val="ru-RU"/>
        </w:rPr>
        <w:t xml:space="preserve"> </w:t>
      </w:r>
      <w:r w:rsidR="001C4C4B">
        <w:rPr>
          <w:snapToGrid w:val="0"/>
          <w:kern w:val="22"/>
          <w:szCs w:val="22"/>
          <w:lang w:val="ru-RU"/>
        </w:rPr>
        <w:t>знаний</w:t>
      </w:r>
      <w:r w:rsidR="000A0D51" w:rsidRPr="001C4C4B">
        <w:rPr>
          <w:snapToGrid w:val="0"/>
          <w:kern w:val="22"/>
          <w:szCs w:val="22"/>
          <w:lang w:val="ru-RU"/>
        </w:rPr>
        <w:t xml:space="preserve">, </w:t>
      </w:r>
      <w:r w:rsidR="001C4C4B">
        <w:rPr>
          <w:snapToGrid w:val="0"/>
          <w:kern w:val="22"/>
          <w:szCs w:val="22"/>
          <w:lang w:val="ru-RU"/>
        </w:rPr>
        <w:t>методологических подходов или аналитических методов</w:t>
      </w:r>
      <w:r w:rsidR="000A0D51" w:rsidRPr="001C4C4B">
        <w:rPr>
          <w:snapToGrid w:val="0"/>
          <w:kern w:val="22"/>
          <w:szCs w:val="22"/>
          <w:lang w:val="ru-RU"/>
        </w:rPr>
        <w:t>;</w:t>
      </w:r>
    </w:p>
    <w:p w14:paraId="1B1646D1" w14:textId="7015DF1D" w:rsidR="000A0D51" w:rsidRPr="001C4C4B" w:rsidRDefault="001C4C4B" w:rsidP="006F4285">
      <w:pPr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изменение</w:t>
      </w:r>
      <w:r w:rsidRPr="001C4C4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экологических</w:t>
      </w:r>
      <w:r w:rsidRPr="001C4C4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или</w:t>
      </w:r>
      <w:r w:rsidRPr="001C4C4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биологических</w:t>
      </w:r>
      <w:r w:rsidRPr="001C4C4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характеристик</w:t>
      </w:r>
      <w:r w:rsidRPr="001C4C4B">
        <w:rPr>
          <w:snapToGrid w:val="0"/>
          <w:kern w:val="22"/>
          <w:szCs w:val="22"/>
          <w:lang w:val="ru-RU"/>
        </w:rPr>
        <w:t xml:space="preserve"> </w:t>
      </w:r>
      <w:proofErr w:type="spellStart"/>
      <w:r>
        <w:rPr>
          <w:snapToGrid w:val="0"/>
          <w:kern w:val="22"/>
          <w:szCs w:val="22"/>
          <w:lang w:val="ru-RU"/>
        </w:rPr>
        <w:t>ЭБЗР</w:t>
      </w:r>
      <w:proofErr w:type="spellEnd"/>
      <w:r w:rsidR="000A0D51" w:rsidRPr="001C4C4B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которое</w:t>
      </w:r>
      <w:r w:rsidRPr="001C4C4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может</w:t>
      </w:r>
      <w:r w:rsidRPr="001C4C4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привести</w:t>
      </w:r>
      <w:r w:rsidRPr="001C4C4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</w:t>
      </w:r>
      <w:r w:rsidRPr="001C4C4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изменению</w:t>
      </w:r>
      <w:r w:rsidR="000A0D51" w:rsidRPr="001C4C4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 xml:space="preserve">оценки района </w:t>
      </w:r>
      <w:r w:rsidR="00AC320B">
        <w:rPr>
          <w:snapToGrid w:val="0"/>
          <w:kern w:val="22"/>
          <w:szCs w:val="22"/>
          <w:lang w:val="ru-RU"/>
        </w:rPr>
        <w:t xml:space="preserve">с точки зрения критериев выявления </w:t>
      </w:r>
      <w:proofErr w:type="spellStart"/>
      <w:r w:rsidR="00AC320B">
        <w:rPr>
          <w:snapToGrid w:val="0"/>
          <w:kern w:val="22"/>
          <w:szCs w:val="22"/>
          <w:lang w:val="ru-RU"/>
        </w:rPr>
        <w:t>ЭБЗР</w:t>
      </w:r>
      <w:proofErr w:type="spellEnd"/>
      <w:r w:rsidR="000A0D51" w:rsidRPr="001C4C4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или изменению полигона района</w:t>
      </w:r>
      <w:r w:rsidR="000A0D51" w:rsidRPr="001C4C4B">
        <w:rPr>
          <w:snapToGrid w:val="0"/>
          <w:kern w:val="22"/>
          <w:szCs w:val="22"/>
          <w:lang w:val="ru-RU"/>
        </w:rPr>
        <w:t>;</w:t>
      </w:r>
    </w:p>
    <w:p w14:paraId="40A7755A" w14:textId="2DC0C71B" w:rsidR="000A0D51" w:rsidRPr="00AC320B" w:rsidRDefault="00AC320B" w:rsidP="006F4285">
      <w:pPr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научные</w:t>
      </w:r>
      <w:r w:rsidRPr="00AC320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ошибки</w:t>
      </w:r>
      <w:r w:rsidR="000A0D51" w:rsidRPr="00AC320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 существующих описаниях</w:t>
      </w:r>
      <w:r w:rsidR="000A0D51" w:rsidRPr="00AC320B">
        <w:rPr>
          <w:snapToGrid w:val="0"/>
          <w:kern w:val="22"/>
          <w:szCs w:val="22"/>
          <w:lang w:val="ru-RU"/>
        </w:rPr>
        <w:t>;</w:t>
      </w:r>
    </w:p>
    <w:p w14:paraId="734DC4B9" w14:textId="1478AF27" w:rsidR="00900CE3" w:rsidRPr="00981F7F" w:rsidRDefault="00AC320B" w:rsidP="006F4285">
      <w:pPr>
        <w:numPr>
          <w:ilvl w:val="0"/>
          <w:numId w:val="31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изменения</w:t>
      </w:r>
      <w:r w:rsidRPr="00981F7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или</w:t>
      </w:r>
      <w:r w:rsidRPr="00981F7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добавления</w:t>
      </w:r>
      <w:r w:rsidRPr="00981F7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981F7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отношении</w:t>
      </w:r>
      <w:r w:rsidRPr="00981F7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формата</w:t>
      </w:r>
      <w:r w:rsidRPr="00981F7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981F7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категорий</w:t>
      </w:r>
      <w:r w:rsidRPr="00981F7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информации</w:t>
      </w:r>
      <w:r w:rsidRPr="00981F7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981F7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шаблоне</w:t>
      </w:r>
      <w:r w:rsidRPr="00981F7F">
        <w:rPr>
          <w:snapToGrid w:val="0"/>
          <w:kern w:val="22"/>
          <w:szCs w:val="22"/>
          <w:lang w:val="ru-RU"/>
        </w:rPr>
        <w:t xml:space="preserve"> </w:t>
      </w:r>
      <w:proofErr w:type="spellStart"/>
      <w:r>
        <w:rPr>
          <w:snapToGrid w:val="0"/>
          <w:kern w:val="22"/>
          <w:szCs w:val="22"/>
          <w:lang w:val="ru-RU"/>
        </w:rPr>
        <w:t>ЭБЗР</w:t>
      </w:r>
      <w:proofErr w:type="spellEnd"/>
      <w:r w:rsidRPr="00981F7F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согласованные</w:t>
      </w:r>
      <w:r w:rsidRPr="00981F7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Конференцией</w:t>
      </w:r>
      <w:r w:rsidRPr="00981F7F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Сторон</w:t>
      </w:r>
      <w:r w:rsidR="000A0D51" w:rsidRPr="00981F7F">
        <w:rPr>
          <w:snapToGrid w:val="0"/>
          <w:kern w:val="22"/>
          <w:szCs w:val="22"/>
          <w:lang w:val="ru-RU"/>
        </w:rPr>
        <w:t>.</w:t>
      </w:r>
    </w:p>
    <w:p w14:paraId="0980F4E8" w14:textId="4EACF7C6" w:rsidR="00900CE3" w:rsidRPr="00981F7F" w:rsidRDefault="008B60B4" w:rsidP="006F4285">
      <w:pPr>
        <w:pStyle w:val="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b w:val="0"/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C</w:t>
      </w:r>
      <w:r w:rsidRPr="00981F7F">
        <w:rPr>
          <w:snapToGrid w:val="0"/>
          <w:kern w:val="22"/>
          <w:szCs w:val="22"/>
          <w:lang w:val="ru-RU"/>
        </w:rPr>
        <w:t>.</w:t>
      </w:r>
      <w:r w:rsidRPr="00981F7F">
        <w:rPr>
          <w:snapToGrid w:val="0"/>
          <w:kern w:val="22"/>
          <w:szCs w:val="22"/>
          <w:lang w:val="ru-RU"/>
        </w:rPr>
        <w:tab/>
      </w:r>
      <w:r w:rsidR="00981F7F">
        <w:rPr>
          <w:snapToGrid w:val="0"/>
          <w:kern w:val="22"/>
          <w:szCs w:val="22"/>
          <w:lang w:val="ru-RU"/>
        </w:rPr>
        <w:t>С</w:t>
      </w:r>
      <w:r w:rsidR="00981F7F" w:rsidRPr="00981F7F">
        <w:rPr>
          <w:snapToGrid w:val="0"/>
          <w:kern w:val="22"/>
          <w:szCs w:val="22"/>
          <w:lang w:val="ru-RU"/>
        </w:rPr>
        <w:t>убъект</w:t>
      </w:r>
      <w:r w:rsidR="00981F7F">
        <w:rPr>
          <w:snapToGrid w:val="0"/>
          <w:kern w:val="22"/>
          <w:szCs w:val="22"/>
          <w:lang w:val="ru-RU"/>
        </w:rPr>
        <w:t>ы</w:t>
      </w:r>
      <w:r w:rsidR="00981F7F" w:rsidRPr="00981F7F">
        <w:rPr>
          <w:snapToGrid w:val="0"/>
          <w:kern w:val="22"/>
          <w:szCs w:val="22"/>
          <w:lang w:val="ru-RU"/>
        </w:rPr>
        <w:t xml:space="preserve"> деятельности, </w:t>
      </w:r>
      <w:r w:rsidR="00981F7F">
        <w:rPr>
          <w:snapToGrid w:val="0"/>
          <w:kern w:val="22"/>
          <w:szCs w:val="22"/>
          <w:lang w:val="ru-RU"/>
        </w:rPr>
        <w:t>которые</w:t>
      </w:r>
      <w:r w:rsidR="00981F7F" w:rsidRPr="00981F7F">
        <w:rPr>
          <w:snapToGrid w:val="0"/>
          <w:kern w:val="22"/>
          <w:szCs w:val="22"/>
          <w:lang w:val="ru-RU"/>
        </w:rPr>
        <w:t xml:space="preserve"> </w:t>
      </w:r>
      <w:r w:rsidR="00981F7F">
        <w:rPr>
          <w:snapToGrid w:val="0"/>
          <w:kern w:val="22"/>
          <w:szCs w:val="22"/>
          <w:lang w:val="ru-RU"/>
        </w:rPr>
        <w:t>могут</w:t>
      </w:r>
      <w:r w:rsidR="00981F7F" w:rsidRPr="00981F7F">
        <w:rPr>
          <w:snapToGrid w:val="0"/>
          <w:kern w:val="22"/>
          <w:szCs w:val="22"/>
          <w:lang w:val="ru-RU"/>
        </w:rPr>
        <w:t xml:space="preserve"> </w:t>
      </w:r>
      <w:r w:rsidR="00981F7F">
        <w:rPr>
          <w:snapToGrid w:val="0"/>
          <w:kern w:val="22"/>
          <w:szCs w:val="22"/>
          <w:lang w:val="ru-RU"/>
        </w:rPr>
        <w:t>предложить изменение</w:t>
      </w:r>
      <w:r w:rsidR="00981F7F">
        <w:rPr>
          <w:snapToGrid w:val="0"/>
          <w:kern w:val="22"/>
          <w:szCs w:val="22"/>
          <w:lang w:val="ru-RU"/>
        </w:rPr>
        <w:br/>
        <w:t xml:space="preserve">существующего описания </w:t>
      </w:r>
      <w:proofErr w:type="spellStart"/>
      <w:r w:rsidR="00981F7F">
        <w:rPr>
          <w:snapToGrid w:val="0"/>
          <w:kern w:val="22"/>
          <w:szCs w:val="22"/>
          <w:lang w:val="ru-RU"/>
        </w:rPr>
        <w:t>ЭБЗР</w:t>
      </w:r>
      <w:proofErr w:type="spellEnd"/>
    </w:p>
    <w:p w14:paraId="334019F6" w14:textId="4D56377A" w:rsidR="000A0D51" w:rsidRPr="003F74A0" w:rsidRDefault="000A0D51" w:rsidP="006F428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 w:rsidRPr="003F74A0">
        <w:rPr>
          <w:snapToGrid w:val="0"/>
          <w:kern w:val="22"/>
          <w:szCs w:val="22"/>
          <w:lang w:val="ru-RU"/>
        </w:rPr>
        <w:t>3.</w:t>
      </w:r>
      <w:r w:rsidRPr="003F74A0">
        <w:rPr>
          <w:snapToGrid w:val="0"/>
          <w:kern w:val="22"/>
          <w:szCs w:val="22"/>
          <w:lang w:val="ru-RU"/>
        </w:rPr>
        <w:tab/>
      </w:r>
      <w:r w:rsidR="003F74A0">
        <w:rPr>
          <w:snapToGrid w:val="0"/>
          <w:kern w:val="22"/>
          <w:szCs w:val="22"/>
          <w:lang w:val="ru-RU"/>
        </w:rPr>
        <w:t xml:space="preserve">Следующие субъекты деятельности могут предложить изменение </w:t>
      </w:r>
      <w:proofErr w:type="gramStart"/>
      <w:r w:rsidR="003F74A0">
        <w:rPr>
          <w:snapToGrid w:val="0"/>
          <w:kern w:val="22"/>
          <w:szCs w:val="22"/>
          <w:lang w:val="ru-RU"/>
        </w:rPr>
        <w:t>существующих</w:t>
      </w:r>
      <w:proofErr w:type="gramEnd"/>
      <w:r w:rsidR="003F74A0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3F74A0">
        <w:rPr>
          <w:snapToGrid w:val="0"/>
          <w:kern w:val="22"/>
          <w:szCs w:val="22"/>
          <w:lang w:val="ru-RU"/>
        </w:rPr>
        <w:t>ЭБЗР</w:t>
      </w:r>
      <w:proofErr w:type="spellEnd"/>
      <w:r w:rsidRPr="003F74A0">
        <w:rPr>
          <w:snapToGrid w:val="0"/>
          <w:kern w:val="22"/>
          <w:szCs w:val="22"/>
          <w:lang w:val="ru-RU"/>
        </w:rPr>
        <w:t>:</w:t>
      </w:r>
    </w:p>
    <w:p w14:paraId="3D30B641" w14:textId="6E060E35" w:rsidR="000A0D51" w:rsidRPr="003F74A0" w:rsidRDefault="003F74A0" w:rsidP="006F4285">
      <w:pPr>
        <w:pStyle w:val="afd"/>
        <w:numPr>
          <w:ilvl w:val="0"/>
          <w:numId w:val="32"/>
        </w:numPr>
        <w:suppressLineNumbers/>
        <w:suppressAutoHyphens/>
        <w:kinsoku w:val="0"/>
        <w:overflowPunct w:val="0"/>
        <w:autoSpaceDE w:val="0"/>
        <w:autoSpaceDN w:val="0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bCs/>
          <w:snapToGrid w:val="0"/>
          <w:kern w:val="22"/>
          <w:lang w:val="ru-RU"/>
        </w:rPr>
        <w:t>для</w:t>
      </w:r>
      <w:r w:rsidR="000A0D51" w:rsidRPr="003F74A0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napToGrid w:val="0"/>
          <w:kern w:val="22"/>
          <w:lang w:val="ru-RU"/>
        </w:rPr>
        <w:t>ЭБЗР</w:t>
      </w:r>
      <w:proofErr w:type="spellEnd"/>
      <w:r w:rsidRPr="003F74A0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bCs/>
          <w:snapToGrid w:val="0"/>
          <w:kern w:val="22"/>
          <w:lang w:val="ru-RU"/>
        </w:rPr>
        <w:t>в</w:t>
      </w:r>
      <w:r w:rsidRPr="003F74A0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bCs/>
          <w:snapToGrid w:val="0"/>
          <w:kern w:val="22"/>
          <w:lang w:val="ru-RU"/>
        </w:rPr>
        <w:t>пределах национальной юрисдикции</w:t>
      </w:r>
      <w:r w:rsidR="000A0D51" w:rsidRPr="003F74A0">
        <w:rPr>
          <w:rFonts w:ascii="Times New Roman" w:hAnsi="Times New Roman"/>
          <w:bCs/>
          <w:snapToGrid w:val="0"/>
          <w:kern w:val="22"/>
          <w:lang w:val="ru-RU"/>
        </w:rPr>
        <w:t>:</w:t>
      </w:r>
      <w:r w:rsidR="000A0D51" w:rsidRPr="003F74A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соответствующее государство</w:t>
      </w:r>
      <w:r w:rsidR="008E7B8D" w:rsidRPr="003F74A0">
        <w:rPr>
          <w:rFonts w:ascii="Times New Roman" w:hAnsi="Times New Roman"/>
          <w:snapToGrid w:val="0"/>
          <w:kern w:val="22"/>
          <w:lang w:val="ru-RU"/>
        </w:rPr>
        <w:t>;</w:t>
      </w:r>
    </w:p>
    <w:p w14:paraId="10CCA4D2" w14:textId="6B61AC13" w:rsidR="000A0D51" w:rsidRPr="003F74A0" w:rsidRDefault="003F74A0" w:rsidP="006F4285">
      <w:pPr>
        <w:pStyle w:val="afd"/>
        <w:numPr>
          <w:ilvl w:val="0"/>
          <w:numId w:val="32"/>
        </w:numPr>
        <w:suppressLineNumbers/>
        <w:suppressAutoHyphens/>
        <w:kinsoku w:val="0"/>
        <w:overflowPunct w:val="0"/>
        <w:autoSpaceDE w:val="0"/>
        <w:autoSpaceDN w:val="0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bCs/>
          <w:snapToGrid w:val="0"/>
          <w:kern w:val="22"/>
          <w:lang w:val="ru-RU"/>
        </w:rPr>
        <w:t>для</w:t>
      </w:r>
      <w:r w:rsidRPr="003F74A0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napToGrid w:val="0"/>
          <w:kern w:val="22"/>
          <w:lang w:val="ru-RU"/>
        </w:rPr>
        <w:t>ЭБЗР</w:t>
      </w:r>
      <w:proofErr w:type="spellEnd"/>
      <w:r w:rsidRPr="003F74A0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bCs/>
          <w:snapToGrid w:val="0"/>
          <w:kern w:val="22"/>
          <w:lang w:val="ru-RU"/>
        </w:rPr>
        <w:t>в</w:t>
      </w:r>
      <w:r w:rsidRPr="003F74A0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bCs/>
          <w:snapToGrid w:val="0"/>
          <w:kern w:val="22"/>
          <w:lang w:val="ru-RU"/>
        </w:rPr>
        <w:t>пределах</w:t>
      </w:r>
      <w:r w:rsidRPr="003F74A0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bCs/>
          <w:snapToGrid w:val="0"/>
          <w:kern w:val="22"/>
          <w:lang w:val="ru-RU"/>
        </w:rPr>
        <w:t>национальной</w:t>
      </w:r>
      <w:r w:rsidRPr="003F74A0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bCs/>
          <w:snapToGrid w:val="0"/>
          <w:kern w:val="22"/>
          <w:lang w:val="ru-RU"/>
        </w:rPr>
        <w:t>юрисдикции</w:t>
      </w:r>
      <w:r w:rsidRPr="003F74A0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bCs/>
          <w:snapToGrid w:val="0"/>
          <w:kern w:val="22"/>
          <w:lang w:val="ru-RU"/>
        </w:rPr>
        <w:t>нескольких</w:t>
      </w:r>
      <w:r w:rsidRPr="003F74A0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bCs/>
          <w:snapToGrid w:val="0"/>
          <w:kern w:val="22"/>
          <w:lang w:val="ru-RU"/>
        </w:rPr>
        <w:t>государств</w:t>
      </w:r>
      <w:r w:rsidR="000A0D51" w:rsidRPr="003F74A0">
        <w:rPr>
          <w:rFonts w:ascii="Times New Roman" w:hAnsi="Times New Roman"/>
          <w:bCs/>
          <w:snapToGrid w:val="0"/>
          <w:kern w:val="22"/>
          <w:lang w:val="ru-RU"/>
        </w:rPr>
        <w:t xml:space="preserve">: </w:t>
      </w:r>
      <w:r>
        <w:rPr>
          <w:rFonts w:ascii="Times New Roman" w:hAnsi="Times New Roman"/>
          <w:bCs/>
          <w:snapToGrid w:val="0"/>
          <w:kern w:val="22"/>
          <w:lang w:val="ru-RU"/>
        </w:rPr>
        <w:t>одно или несколько соответствующих государств или все соответствующие государства,</w:t>
      </w:r>
      <w:r w:rsidR="000A0D51" w:rsidRPr="003F74A0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bCs/>
          <w:snapToGrid w:val="0"/>
          <w:kern w:val="22"/>
          <w:lang w:val="ru-RU"/>
        </w:rPr>
        <w:t>затрагиваемые изменением</w:t>
      </w:r>
      <w:r w:rsidR="008E7B8D" w:rsidRPr="003F74A0">
        <w:rPr>
          <w:rFonts w:ascii="Times New Roman" w:hAnsi="Times New Roman"/>
          <w:snapToGrid w:val="0"/>
          <w:kern w:val="22"/>
          <w:lang w:val="ru-RU"/>
        </w:rPr>
        <w:t>;</w:t>
      </w:r>
    </w:p>
    <w:p w14:paraId="15DBD187" w14:textId="77B87AA8" w:rsidR="000A0D51" w:rsidRPr="003F74A0" w:rsidRDefault="003F74A0" w:rsidP="006F4285">
      <w:pPr>
        <w:pStyle w:val="afd"/>
        <w:numPr>
          <w:ilvl w:val="0"/>
          <w:numId w:val="32"/>
        </w:numPr>
        <w:suppressLineNumbers/>
        <w:suppressAutoHyphens/>
        <w:kinsoku w:val="0"/>
        <w:overflowPunct w:val="0"/>
        <w:autoSpaceDE w:val="0"/>
        <w:autoSpaceDN w:val="0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bCs/>
          <w:snapToGrid w:val="0"/>
          <w:kern w:val="22"/>
          <w:lang w:val="ru-RU"/>
        </w:rPr>
        <w:t>для</w:t>
      </w:r>
      <w:r w:rsidRPr="003F74A0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napToGrid w:val="0"/>
          <w:kern w:val="22"/>
          <w:lang w:val="ru-RU"/>
        </w:rPr>
        <w:t>ЭБЗР</w:t>
      </w:r>
      <w:proofErr w:type="spellEnd"/>
      <w:r w:rsidRPr="003F74A0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bCs/>
          <w:snapToGrid w:val="0"/>
          <w:kern w:val="22"/>
          <w:lang w:val="ru-RU"/>
        </w:rPr>
        <w:t>в</w:t>
      </w:r>
      <w:r w:rsidRPr="003F74A0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napToGrid w:val="0"/>
          <w:kern w:val="22"/>
          <w:lang w:val="ru-RU"/>
        </w:rPr>
        <w:t>РПНЮ</w:t>
      </w:r>
      <w:proofErr w:type="spellEnd"/>
      <w:r w:rsidR="000A0D51" w:rsidRPr="003F74A0">
        <w:rPr>
          <w:rFonts w:ascii="Times New Roman" w:hAnsi="Times New Roman"/>
          <w:bCs/>
          <w:snapToGrid w:val="0"/>
          <w:kern w:val="22"/>
          <w:lang w:val="ru-RU"/>
        </w:rPr>
        <w:t>:</w:t>
      </w:r>
      <w:r w:rsidR="000A0D51" w:rsidRPr="003F74A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любое</w:t>
      </w:r>
      <w:r w:rsidRPr="003F74A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государство</w:t>
      </w:r>
      <w:r w:rsidR="000A0D51" w:rsidRPr="003F74A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и</w:t>
      </w:r>
      <w:r w:rsidR="000A0D51" w:rsidRPr="003F74A0">
        <w:rPr>
          <w:rFonts w:ascii="Times New Roman" w:hAnsi="Times New Roman"/>
          <w:snapToGrid w:val="0"/>
          <w:kern w:val="22"/>
          <w:lang w:val="ru-RU"/>
        </w:rPr>
        <w:t>/</w:t>
      </w:r>
      <w:r>
        <w:rPr>
          <w:rFonts w:ascii="Times New Roman" w:hAnsi="Times New Roman"/>
          <w:snapToGrid w:val="0"/>
          <w:kern w:val="22"/>
          <w:lang w:val="ru-RU"/>
        </w:rPr>
        <w:t>или компетентная межправительственная организация</w:t>
      </w:r>
      <w:r w:rsidR="008E7B8D" w:rsidRPr="003F74A0">
        <w:rPr>
          <w:rFonts w:ascii="Times New Roman" w:hAnsi="Times New Roman"/>
          <w:snapToGrid w:val="0"/>
          <w:kern w:val="22"/>
          <w:lang w:val="ru-RU"/>
        </w:rPr>
        <w:t>;</w:t>
      </w:r>
    </w:p>
    <w:p w14:paraId="2D01D53A" w14:textId="0CAE55A0" w:rsidR="000A0D51" w:rsidRPr="004B2428" w:rsidRDefault="003F74A0" w:rsidP="006F4285">
      <w:pPr>
        <w:pStyle w:val="afd"/>
        <w:numPr>
          <w:ilvl w:val="0"/>
          <w:numId w:val="32"/>
        </w:numPr>
        <w:suppressLineNumbers/>
        <w:suppressAutoHyphens/>
        <w:kinsoku w:val="0"/>
        <w:overflowPunct w:val="0"/>
        <w:autoSpaceDE w:val="0"/>
        <w:autoSpaceDN w:val="0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bCs/>
          <w:snapToGrid w:val="0"/>
          <w:kern w:val="22"/>
          <w:lang w:val="ru-RU"/>
        </w:rPr>
        <w:t>для</w:t>
      </w:r>
      <w:r w:rsidRPr="004B2428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proofErr w:type="spellStart"/>
      <w:r>
        <w:rPr>
          <w:rFonts w:ascii="Times New Roman" w:hAnsi="Times New Roman"/>
          <w:bCs/>
          <w:snapToGrid w:val="0"/>
          <w:kern w:val="22"/>
          <w:lang w:val="ru-RU"/>
        </w:rPr>
        <w:t>ЭБЗР</w:t>
      </w:r>
      <w:proofErr w:type="spellEnd"/>
      <w:r w:rsidR="004B2428" w:rsidRPr="004B2428">
        <w:rPr>
          <w:rFonts w:ascii="Times New Roman" w:hAnsi="Times New Roman"/>
          <w:bCs/>
          <w:snapToGrid w:val="0"/>
          <w:kern w:val="22"/>
          <w:lang w:val="ru-RU"/>
        </w:rPr>
        <w:t xml:space="preserve">, </w:t>
      </w:r>
      <w:r w:rsidR="004B2428">
        <w:rPr>
          <w:rFonts w:ascii="Times New Roman" w:hAnsi="Times New Roman"/>
          <w:bCs/>
          <w:snapToGrid w:val="0"/>
          <w:kern w:val="22"/>
          <w:lang w:val="ru-RU"/>
        </w:rPr>
        <w:t>расположенных</w:t>
      </w:r>
      <w:r w:rsidR="004B2428" w:rsidRPr="004B2428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 w:rsidR="004B2428">
        <w:rPr>
          <w:rFonts w:ascii="Times New Roman" w:hAnsi="Times New Roman"/>
          <w:bCs/>
          <w:snapToGrid w:val="0"/>
          <w:kern w:val="22"/>
          <w:lang w:val="ru-RU"/>
        </w:rPr>
        <w:t>в</w:t>
      </w:r>
      <w:r w:rsidR="004B2428" w:rsidRPr="004B2428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 w:rsidR="004B2428">
        <w:rPr>
          <w:rFonts w:ascii="Times New Roman" w:hAnsi="Times New Roman"/>
          <w:bCs/>
          <w:snapToGrid w:val="0"/>
          <w:kern w:val="22"/>
          <w:lang w:val="ru-RU"/>
        </w:rPr>
        <w:t>районах</w:t>
      </w:r>
      <w:r w:rsidR="004B2428" w:rsidRPr="004B2428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 w:rsidR="004B2428">
        <w:rPr>
          <w:rFonts w:ascii="Times New Roman" w:hAnsi="Times New Roman"/>
          <w:bCs/>
          <w:snapToGrid w:val="0"/>
          <w:kern w:val="22"/>
          <w:lang w:val="ru-RU"/>
        </w:rPr>
        <w:t>как</w:t>
      </w:r>
      <w:r w:rsidR="004B2428" w:rsidRPr="004B2428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 w:rsidR="004B2428">
        <w:rPr>
          <w:rFonts w:ascii="Times New Roman" w:hAnsi="Times New Roman"/>
          <w:bCs/>
          <w:snapToGrid w:val="0"/>
          <w:kern w:val="22"/>
          <w:lang w:val="ru-RU"/>
        </w:rPr>
        <w:t>в</w:t>
      </w:r>
      <w:r w:rsidR="004B2428" w:rsidRPr="004B2428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 w:rsidR="004B2428">
        <w:rPr>
          <w:rFonts w:ascii="Times New Roman" w:hAnsi="Times New Roman"/>
          <w:bCs/>
          <w:snapToGrid w:val="0"/>
          <w:kern w:val="22"/>
          <w:lang w:val="ru-RU"/>
        </w:rPr>
        <w:t>пределах</w:t>
      </w:r>
      <w:r w:rsidR="004B2428" w:rsidRPr="004B2428">
        <w:rPr>
          <w:rFonts w:ascii="Times New Roman" w:hAnsi="Times New Roman"/>
          <w:bCs/>
          <w:snapToGrid w:val="0"/>
          <w:kern w:val="22"/>
          <w:lang w:val="ru-RU"/>
        </w:rPr>
        <w:t xml:space="preserve">, </w:t>
      </w:r>
      <w:r w:rsidR="004B2428">
        <w:rPr>
          <w:rFonts w:ascii="Times New Roman" w:hAnsi="Times New Roman"/>
          <w:bCs/>
          <w:snapToGrid w:val="0"/>
          <w:kern w:val="22"/>
          <w:lang w:val="ru-RU"/>
        </w:rPr>
        <w:t>так</w:t>
      </w:r>
      <w:r w:rsidR="004B2428" w:rsidRPr="004B2428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 w:rsidR="004B2428">
        <w:rPr>
          <w:rFonts w:ascii="Times New Roman" w:hAnsi="Times New Roman"/>
          <w:bCs/>
          <w:snapToGrid w:val="0"/>
          <w:kern w:val="22"/>
          <w:lang w:val="ru-RU"/>
        </w:rPr>
        <w:t>и</w:t>
      </w:r>
      <w:r w:rsidR="004B2428" w:rsidRPr="004B2428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 w:rsidR="004B2428">
        <w:rPr>
          <w:rFonts w:ascii="Times New Roman" w:hAnsi="Times New Roman"/>
          <w:bCs/>
          <w:snapToGrid w:val="0"/>
          <w:kern w:val="22"/>
          <w:lang w:val="ru-RU"/>
        </w:rPr>
        <w:t>за</w:t>
      </w:r>
      <w:r w:rsidR="004B2428" w:rsidRPr="004B2428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 w:rsidR="004B2428">
        <w:rPr>
          <w:rFonts w:ascii="Times New Roman" w:hAnsi="Times New Roman"/>
          <w:bCs/>
          <w:snapToGrid w:val="0"/>
          <w:kern w:val="22"/>
          <w:lang w:val="ru-RU"/>
        </w:rPr>
        <w:t>пределами</w:t>
      </w:r>
      <w:r w:rsidRPr="004B2428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 w:rsidR="004B2428">
        <w:rPr>
          <w:rFonts w:ascii="Times New Roman" w:hAnsi="Times New Roman"/>
          <w:bCs/>
          <w:snapToGrid w:val="0"/>
          <w:kern w:val="22"/>
          <w:lang w:val="ru-RU"/>
        </w:rPr>
        <w:t>национальной</w:t>
      </w:r>
      <w:r w:rsidR="004B2428" w:rsidRPr="004B2428">
        <w:rPr>
          <w:rFonts w:ascii="Times New Roman" w:hAnsi="Times New Roman"/>
          <w:bCs/>
          <w:snapToGrid w:val="0"/>
          <w:kern w:val="22"/>
          <w:lang w:val="ru-RU"/>
        </w:rPr>
        <w:t xml:space="preserve"> </w:t>
      </w:r>
      <w:r w:rsidR="004B2428">
        <w:rPr>
          <w:rFonts w:ascii="Times New Roman" w:hAnsi="Times New Roman"/>
          <w:bCs/>
          <w:snapToGrid w:val="0"/>
          <w:kern w:val="22"/>
          <w:lang w:val="ru-RU"/>
        </w:rPr>
        <w:t>юрисдикции</w:t>
      </w:r>
      <w:r w:rsidR="000A0D51" w:rsidRPr="004B2428">
        <w:rPr>
          <w:rFonts w:ascii="Times New Roman" w:hAnsi="Times New Roman"/>
          <w:snapToGrid w:val="0"/>
          <w:kern w:val="22"/>
          <w:lang w:val="ru-RU"/>
        </w:rPr>
        <w:t xml:space="preserve">: </w:t>
      </w:r>
      <w:r w:rsidR="004B2428">
        <w:rPr>
          <w:rFonts w:ascii="Times New Roman" w:hAnsi="Times New Roman"/>
          <w:snapToGrid w:val="0"/>
          <w:kern w:val="22"/>
          <w:lang w:val="ru-RU"/>
        </w:rPr>
        <w:t>соответствующе</w:t>
      </w:r>
      <w:proofErr w:type="gramStart"/>
      <w:r w:rsidR="004B2428">
        <w:rPr>
          <w:rFonts w:ascii="Times New Roman" w:hAnsi="Times New Roman"/>
          <w:snapToGrid w:val="0"/>
          <w:kern w:val="22"/>
          <w:lang w:val="ru-RU"/>
        </w:rPr>
        <w:t>е(</w:t>
      </w:r>
      <w:proofErr w:type="spellStart"/>
      <w:proofErr w:type="gramEnd"/>
      <w:r w:rsidR="004B2428">
        <w:rPr>
          <w:rFonts w:ascii="Times New Roman" w:hAnsi="Times New Roman"/>
          <w:snapToGrid w:val="0"/>
          <w:kern w:val="22"/>
          <w:lang w:val="ru-RU"/>
        </w:rPr>
        <w:t>ие</w:t>
      </w:r>
      <w:proofErr w:type="spellEnd"/>
      <w:r w:rsidR="004B2428">
        <w:rPr>
          <w:rFonts w:ascii="Times New Roman" w:hAnsi="Times New Roman"/>
          <w:snapToGrid w:val="0"/>
          <w:kern w:val="22"/>
          <w:lang w:val="ru-RU"/>
        </w:rPr>
        <w:t>) государство(а)</w:t>
      </w:r>
      <w:r w:rsidR="000A0D51"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4B2428">
        <w:rPr>
          <w:rFonts w:ascii="Times New Roman" w:hAnsi="Times New Roman"/>
          <w:snapToGrid w:val="0"/>
          <w:kern w:val="22"/>
          <w:lang w:val="ru-RU"/>
        </w:rPr>
        <w:t>и</w:t>
      </w:r>
      <w:r w:rsidR="000A0D51" w:rsidRPr="004B2428">
        <w:rPr>
          <w:rFonts w:ascii="Times New Roman" w:hAnsi="Times New Roman"/>
          <w:snapToGrid w:val="0"/>
          <w:kern w:val="22"/>
          <w:lang w:val="ru-RU"/>
        </w:rPr>
        <w:t>/</w:t>
      </w:r>
      <w:r w:rsidR="004B2428">
        <w:rPr>
          <w:rFonts w:ascii="Times New Roman" w:hAnsi="Times New Roman"/>
          <w:snapToGrid w:val="0"/>
          <w:kern w:val="22"/>
          <w:lang w:val="ru-RU"/>
        </w:rPr>
        <w:t>или</w:t>
      </w:r>
      <w:r w:rsidR="000A0D51"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4B2428">
        <w:rPr>
          <w:rFonts w:ascii="Times New Roman" w:hAnsi="Times New Roman"/>
          <w:snapToGrid w:val="0"/>
          <w:kern w:val="22"/>
          <w:lang w:val="ru-RU"/>
        </w:rPr>
        <w:t>компетентные межправительственные организации</w:t>
      </w:r>
      <w:r w:rsidR="008E7B8D" w:rsidRPr="004B2428">
        <w:rPr>
          <w:rFonts w:ascii="Times New Roman" w:hAnsi="Times New Roman"/>
          <w:snapToGrid w:val="0"/>
          <w:kern w:val="22"/>
          <w:lang w:val="ru-RU"/>
        </w:rPr>
        <w:t>;</w:t>
      </w:r>
    </w:p>
    <w:p w14:paraId="3A5DD9DA" w14:textId="2F6562D0" w:rsidR="000A0D51" w:rsidRPr="004B2428" w:rsidRDefault="004B2428" w:rsidP="006F4285">
      <w:pPr>
        <w:pStyle w:val="afd"/>
        <w:numPr>
          <w:ilvl w:val="0"/>
          <w:numId w:val="32"/>
        </w:numPr>
        <w:suppressLineNumbers/>
        <w:suppressAutoHyphens/>
        <w:kinsoku w:val="0"/>
        <w:overflowPunct w:val="0"/>
        <w:autoSpaceDE w:val="0"/>
        <w:autoSpaceDN w:val="0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snapToGrid w:val="0"/>
          <w:kern w:val="22"/>
          <w:lang w:val="ru-RU"/>
        </w:rPr>
        <w:t>носители</w:t>
      </w:r>
      <w:r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знаний</w:t>
      </w:r>
      <w:r w:rsidR="000A0D51" w:rsidRPr="004B2428">
        <w:rPr>
          <w:rFonts w:ascii="Times New Roman" w:hAnsi="Times New Roman"/>
          <w:snapToGrid w:val="0"/>
          <w:kern w:val="22"/>
          <w:lang w:val="ru-RU"/>
        </w:rPr>
        <w:t xml:space="preserve">, </w:t>
      </w:r>
      <w:r>
        <w:rPr>
          <w:rFonts w:ascii="Times New Roman" w:hAnsi="Times New Roman"/>
          <w:snapToGrid w:val="0"/>
          <w:kern w:val="22"/>
          <w:lang w:val="ru-RU"/>
        </w:rPr>
        <w:t>в</w:t>
      </w:r>
      <w:r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том</w:t>
      </w:r>
      <w:r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числе</w:t>
      </w:r>
      <w:r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научно</w:t>
      </w:r>
      <w:r w:rsidRPr="004B2428">
        <w:rPr>
          <w:rFonts w:ascii="Times New Roman" w:hAnsi="Times New Roman"/>
          <w:snapToGrid w:val="0"/>
          <w:kern w:val="22"/>
          <w:lang w:val="ru-RU"/>
        </w:rPr>
        <w:t>-</w:t>
      </w:r>
      <w:r>
        <w:rPr>
          <w:rFonts w:ascii="Times New Roman" w:hAnsi="Times New Roman"/>
          <w:snapToGrid w:val="0"/>
          <w:kern w:val="22"/>
          <w:lang w:val="ru-RU"/>
        </w:rPr>
        <w:t>исследовательские</w:t>
      </w:r>
      <w:r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организации</w:t>
      </w:r>
      <w:r w:rsidR="000A0D51" w:rsidRPr="004B2428">
        <w:rPr>
          <w:rFonts w:ascii="Times New Roman" w:hAnsi="Times New Roman"/>
          <w:snapToGrid w:val="0"/>
          <w:kern w:val="22"/>
          <w:lang w:val="ru-RU"/>
        </w:rPr>
        <w:t xml:space="preserve">, </w:t>
      </w:r>
      <w:r>
        <w:rPr>
          <w:rFonts w:ascii="Times New Roman" w:hAnsi="Times New Roman"/>
          <w:snapToGrid w:val="0"/>
          <w:kern w:val="22"/>
          <w:lang w:val="ru-RU"/>
        </w:rPr>
        <w:t>неправительственные</w:t>
      </w:r>
      <w:r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организации</w:t>
      </w:r>
      <w:r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и</w:t>
      </w:r>
      <w:r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носители</w:t>
      </w:r>
      <w:r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традиционных</w:t>
      </w:r>
      <w:r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знаний</w:t>
      </w:r>
      <w:r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и</w:t>
      </w:r>
      <w:r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эксперты</w:t>
      </w:r>
      <w:r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в</w:t>
      </w:r>
      <w:r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области</w:t>
      </w:r>
      <w:r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традиционных</w:t>
      </w:r>
      <w:r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знаний</w:t>
      </w:r>
      <w:r w:rsidR="000A0D51" w:rsidRPr="004B2428">
        <w:rPr>
          <w:rFonts w:ascii="Times New Roman" w:hAnsi="Times New Roman"/>
          <w:snapToGrid w:val="0"/>
          <w:kern w:val="22"/>
          <w:lang w:val="ru-RU"/>
        </w:rPr>
        <w:t xml:space="preserve">, </w:t>
      </w:r>
      <w:r>
        <w:rPr>
          <w:rFonts w:ascii="Times New Roman" w:hAnsi="Times New Roman"/>
          <w:snapToGrid w:val="0"/>
          <w:kern w:val="22"/>
          <w:lang w:val="ru-RU"/>
        </w:rPr>
        <w:t>должны призываться к привлечению внимания государств и Секретариата к любым из вышеперечисленных причин в целях содействия подготовке предложений об изменениях</w:t>
      </w:r>
      <w:r w:rsidR="000A0D51" w:rsidRPr="004B2428">
        <w:rPr>
          <w:rFonts w:ascii="Times New Roman" w:hAnsi="Times New Roman"/>
          <w:snapToGrid w:val="0"/>
          <w:kern w:val="22"/>
          <w:lang w:val="ru-RU"/>
        </w:rPr>
        <w:t xml:space="preserve">, </w:t>
      </w:r>
      <w:r w:rsidR="00B4503A">
        <w:rPr>
          <w:rFonts w:ascii="Times New Roman" w:hAnsi="Times New Roman"/>
          <w:snapToGrid w:val="0"/>
          <w:kern w:val="22"/>
          <w:lang w:val="ru-RU"/>
        </w:rPr>
        <w:t>при необходимости</w:t>
      </w:r>
      <w:r w:rsidR="000A0D51" w:rsidRPr="004B2428">
        <w:rPr>
          <w:rFonts w:ascii="Times New Roman" w:hAnsi="Times New Roman"/>
          <w:snapToGrid w:val="0"/>
          <w:kern w:val="22"/>
          <w:lang w:val="ru-RU"/>
        </w:rPr>
        <w:t xml:space="preserve">, </w:t>
      </w:r>
      <w:r w:rsidR="00B4503A">
        <w:rPr>
          <w:rFonts w:ascii="Times New Roman" w:hAnsi="Times New Roman"/>
          <w:snapToGrid w:val="0"/>
          <w:kern w:val="22"/>
          <w:lang w:val="ru-RU"/>
        </w:rPr>
        <w:t>и</w:t>
      </w:r>
      <w:r w:rsidR="000A0D51" w:rsidRPr="004B2428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B4503A">
        <w:rPr>
          <w:rFonts w:ascii="Times New Roman" w:hAnsi="Times New Roman"/>
          <w:snapToGrid w:val="0"/>
          <w:kern w:val="22"/>
          <w:lang w:val="ru-RU"/>
        </w:rPr>
        <w:t>представлению предлагаемых изменений</w:t>
      </w:r>
      <w:r w:rsidR="000A0D51" w:rsidRPr="004B2428">
        <w:rPr>
          <w:rFonts w:ascii="Times New Roman" w:hAnsi="Times New Roman"/>
          <w:snapToGrid w:val="0"/>
          <w:kern w:val="22"/>
          <w:lang w:val="ru-RU"/>
        </w:rPr>
        <w:t>.</w:t>
      </w:r>
    </w:p>
    <w:p w14:paraId="3D7B5A7C" w14:textId="52D18EBE" w:rsidR="00900CE3" w:rsidRPr="00B94CAC" w:rsidRDefault="008B60B4" w:rsidP="006F4285">
      <w:pPr>
        <w:pStyle w:val="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b w:val="0"/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D</w:t>
      </w:r>
      <w:r w:rsidRPr="00B94CAC">
        <w:rPr>
          <w:snapToGrid w:val="0"/>
          <w:kern w:val="22"/>
          <w:szCs w:val="22"/>
          <w:lang w:val="ru-RU"/>
        </w:rPr>
        <w:t>.</w:t>
      </w:r>
      <w:r w:rsidRPr="00B94CAC">
        <w:rPr>
          <w:snapToGrid w:val="0"/>
          <w:kern w:val="22"/>
          <w:szCs w:val="22"/>
          <w:lang w:val="ru-RU"/>
        </w:rPr>
        <w:tab/>
      </w:r>
      <w:r w:rsidR="00B4503A">
        <w:rPr>
          <w:snapToGrid w:val="0"/>
          <w:kern w:val="22"/>
          <w:szCs w:val="22"/>
          <w:lang w:val="ru-RU"/>
        </w:rPr>
        <w:t>Варианты</w:t>
      </w:r>
      <w:r w:rsidR="00B4503A" w:rsidRPr="00B94CAC">
        <w:rPr>
          <w:snapToGrid w:val="0"/>
          <w:kern w:val="22"/>
          <w:szCs w:val="22"/>
          <w:lang w:val="ru-RU"/>
        </w:rPr>
        <w:t xml:space="preserve"> </w:t>
      </w:r>
      <w:r w:rsidR="00B4503A">
        <w:rPr>
          <w:snapToGrid w:val="0"/>
          <w:kern w:val="22"/>
          <w:szCs w:val="22"/>
          <w:lang w:val="ru-RU"/>
        </w:rPr>
        <w:t>инициирования</w:t>
      </w:r>
      <w:r w:rsidR="00B4503A" w:rsidRPr="00B94CAC">
        <w:rPr>
          <w:snapToGrid w:val="0"/>
          <w:kern w:val="22"/>
          <w:szCs w:val="22"/>
          <w:lang w:val="ru-RU"/>
        </w:rPr>
        <w:t xml:space="preserve"> </w:t>
      </w:r>
      <w:r w:rsidR="00B4503A">
        <w:rPr>
          <w:snapToGrid w:val="0"/>
          <w:kern w:val="22"/>
          <w:szCs w:val="22"/>
          <w:lang w:val="ru-RU"/>
        </w:rPr>
        <w:t>процесса</w:t>
      </w:r>
      <w:r w:rsidR="00B4503A" w:rsidRPr="00B94CAC">
        <w:rPr>
          <w:snapToGrid w:val="0"/>
          <w:kern w:val="22"/>
          <w:szCs w:val="22"/>
          <w:lang w:val="ru-RU"/>
        </w:rPr>
        <w:t xml:space="preserve"> </w:t>
      </w:r>
      <w:r w:rsidR="00B4503A">
        <w:rPr>
          <w:snapToGrid w:val="0"/>
          <w:kern w:val="22"/>
          <w:szCs w:val="22"/>
          <w:lang w:val="ru-RU"/>
        </w:rPr>
        <w:t>изменения</w:t>
      </w:r>
    </w:p>
    <w:p w14:paraId="404B1C2A" w14:textId="39623717" w:rsidR="00900CE3" w:rsidRPr="00E748B0" w:rsidRDefault="000A0D51" w:rsidP="006F4285">
      <w:pPr>
        <w:suppressLineNumbers/>
        <w:suppressAutoHyphens/>
        <w:kinsoku w:val="0"/>
        <w:overflowPunct w:val="0"/>
        <w:autoSpaceDE w:val="0"/>
        <w:autoSpaceDN w:val="0"/>
        <w:spacing w:before="120"/>
        <w:rPr>
          <w:snapToGrid w:val="0"/>
          <w:kern w:val="22"/>
          <w:szCs w:val="22"/>
          <w:lang w:val="ru-RU"/>
        </w:rPr>
      </w:pPr>
      <w:r w:rsidRPr="00E748B0">
        <w:rPr>
          <w:snapToGrid w:val="0"/>
          <w:kern w:val="22"/>
          <w:szCs w:val="22"/>
          <w:lang w:val="ru-RU"/>
        </w:rPr>
        <w:t>4.</w:t>
      </w:r>
      <w:r w:rsidRPr="00E748B0">
        <w:rPr>
          <w:snapToGrid w:val="0"/>
          <w:kern w:val="22"/>
          <w:szCs w:val="22"/>
          <w:lang w:val="ru-RU"/>
        </w:rPr>
        <w:tab/>
      </w:r>
      <w:r w:rsidR="00E748B0">
        <w:rPr>
          <w:snapToGrid w:val="0"/>
          <w:kern w:val="22"/>
          <w:szCs w:val="22"/>
          <w:lang w:val="ru-RU"/>
        </w:rPr>
        <w:t>Имеется</w:t>
      </w:r>
      <w:r w:rsidR="00E748B0" w:rsidRPr="00E748B0">
        <w:rPr>
          <w:snapToGrid w:val="0"/>
          <w:kern w:val="22"/>
          <w:szCs w:val="22"/>
          <w:lang w:val="ru-RU"/>
        </w:rPr>
        <w:t xml:space="preserve"> </w:t>
      </w:r>
      <w:r w:rsidR="00E748B0">
        <w:rPr>
          <w:snapToGrid w:val="0"/>
          <w:kern w:val="22"/>
          <w:szCs w:val="22"/>
          <w:lang w:val="ru-RU"/>
        </w:rPr>
        <w:t>ряд</w:t>
      </w:r>
      <w:r w:rsidR="00E748B0" w:rsidRPr="00E748B0">
        <w:rPr>
          <w:snapToGrid w:val="0"/>
          <w:kern w:val="22"/>
          <w:szCs w:val="22"/>
          <w:lang w:val="ru-RU"/>
        </w:rPr>
        <w:t xml:space="preserve"> </w:t>
      </w:r>
      <w:r w:rsidR="00E748B0">
        <w:rPr>
          <w:snapToGrid w:val="0"/>
          <w:kern w:val="22"/>
          <w:szCs w:val="22"/>
          <w:lang w:val="ru-RU"/>
        </w:rPr>
        <w:t>вариантов</w:t>
      </w:r>
      <w:r w:rsidR="00900CE3" w:rsidRPr="00E748B0">
        <w:rPr>
          <w:snapToGrid w:val="0"/>
          <w:kern w:val="22"/>
          <w:szCs w:val="22"/>
          <w:lang w:val="ru-RU"/>
        </w:rPr>
        <w:t xml:space="preserve"> </w:t>
      </w:r>
      <w:r w:rsidR="00E748B0">
        <w:rPr>
          <w:snapToGrid w:val="0"/>
          <w:kern w:val="22"/>
          <w:szCs w:val="22"/>
          <w:lang w:val="ru-RU"/>
        </w:rPr>
        <w:t>процедуры инициирования процесса изменения, которые могут быть взаимодополняющими</w:t>
      </w:r>
      <w:r w:rsidR="00900CE3" w:rsidRPr="00E748B0">
        <w:rPr>
          <w:snapToGrid w:val="0"/>
          <w:kern w:val="22"/>
          <w:szCs w:val="22"/>
          <w:lang w:val="ru-RU"/>
        </w:rPr>
        <w:t>:</w:t>
      </w:r>
    </w:p>
    <w:p w14:paraId="1C845E49" w14:textId="1A2E3CEC" w:rsidR="00900CE3" w:rsidRPr="00E748B0" w:rsidRDefault="00E748B0" w:rsidP="00E748B0">
      <w:pPr>
        <w:suppressLineNumbers/>
        <w:suppressAutoHyphens/>
        <w:kinsoku w:val="0"/>
        <w:overflowPunct w:val="0"/>
        <w:autoSpaceDE w:val="0"/>
        <w:autoSpaceDN w:val="0"/>
        <w:spacing w:after="120"/>
        <w:ind w:left="1843" w:hanging="1123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Вариант</w:t>
      </w:r>
      <w:r w:rsidR="00900CE3" w:rsidRPr="00B94CAC">
        <w:rPr>
          <w:i/>
          <w:snapToGrid w:val="0"/>
          <w:kern w:val="22"/>
          <w:szCs w:val="22"/>
          <w:lang w:val="ru-RU"/>
        </w:rPr>
        <w:t xml:space="preserve"> 1.</w:t>
      </w:r>
      <w:r w:rsidR="00857FBD" w:rsidRPr="00B94CAC">
        <w:rPr>
          <w:snapToGrid w:val="0"/>
          <w:kern w:val="22"/>
          <w:szCs w:val="22"/>
          <w:lang w:val="ru-RU"/>
        </w:rPr>
        <w:tab/>
      </w:r>
      <w:r>
        <w:rPr>
          <w:snapToGrid w:val="0"/>
          <w:kern w:val="22"/>
          <w:szCs w:val="22"/>
          <w:lang w:val="ru-RU"/>
        </w:rPr>
        <w:t>Представление</w:t>
      </w:r>
      <w:r w:rsidRPr="00E748B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конкретных</w:t>
      </w:r>
      <w:r w:rsidRPr="00E748B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предложений</w:t>
      </w:r>
      <w:r w:rsidRPr="00E748B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об</w:t>
      </w:r>
      <w:r w:rsidRPr="00E748B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изменениях</w:t>
      </w:r>
      <w:r w:rsidR="00900CE3" w:rsidRPr="00E748B0">
        <w:rPr>
          <w:snapToGrid w:val="0"/>
          <w:kern w:val="22"/>
          <w:szCs w:val="22"/>
          <w:lang w:val="ru-RU"/>
        </w:rPr>
        <w:t xml:space="preserve"> (</w:t>
      </w:r>
      <w:r>
        <w:rPr>
          <w:snapToGrid w:val="0"/>
          <w:kern w:val="22"/>
          <w:szCs w:val="22"/>
          <w:lang w:val="ru-RU"/>
        </w:rPr>
        <w:t>для каждого конкретного случая</w:t>
      </w:r>
      <w:r w:rsidR="00900CE3" w:rsidRPr="00E748B0">
        <w:rPr>
          <w:snapToGrid w:val="0"/>
          <w:kern w:val="22"/>
          <w:szCs w:val="22"/>
          <w:lang w:val="ru-RU"/>
        </w:rPr>
        <w:t xml:space="preserve">) </w:t>
      </w:r>
      <w:r>
        <w:rPr>
          <w:snapToGrid w:val="0"/>
          <w:kern w:val="22"/>
          <w:szCs w:val="22"/>
          <w:lang w:val="ru-RU"/>
        </w:rPr>
        <w:t>Секретариату в любое время</w:t>
      </w:r>
      <w:r w:rsidR="008E7B8D" w:rsidRPr="00E748B0">
        <w:rPr>
          <w:snapToGrid w:val="0"/>
          <w:kern w:val="22"/>
          <w:szCs w:val="22"/>
          <w:lang w:val="ru-RU"/>
        </w:rPr>
        <w:t>.</w:t>
      </w:r>
    </w:p>
    <w:p w14:paraId="1D21E6FF" w14:textId="2FFD2C72" w:rsidR="00900CE3" w:rsidRPr="00E748B0" w:rsidRDefault="00E748B0" w:rsidP="00E748B0">
      <w:pPr>
        <w:suppressLineNumbers/>
        <w:suppressAutoHyphens/>
        <w:kinsoku w:val="0"/>
        <w:overflowPunct w:val="0"/>
        <w:autoSpaceDE w:val="0"/>
        <w:autoSpaceDN w:val="0"/>
        <w:spacing w:after="120"/>
        <w:ind w:left="1843" w:hanging="1123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lastRenderedPageBreak/>
        <w:t>Вариант</w:t>
      </w:r>
      <w:r w:rsidRPr="00E748B0">
        <w:rPr>
          <w:i/>
          <w:snapToGrid w:val="0"/>
          <w:kern w:val="22"/>
          <w:szCs w:val="22"/>
          <w:lang w:val="ru-RU"/>
        </w:rPr>
        <w:t xml:space="preserve"> </w:t>
      </w:r>
      <w:r w:rsidR="00900CE3" w:rsidRPr="00E748B0">
        <w:rPr>
          <w:i/>
          <w:snapToGrid w:val="0"/>
          <w:kern w:val="22"/>
          <w:szCs w:val="22"/>
          <w:lang w:val="ru-RU"/>
        </w:rPr>
        <w:t>2.</w:t>
      </w:r>
      <w:r w:rsidR="00857FBD" w:rsidRPr="00E748B0">
        <w:rPr>
          <w:snapToGrid w:val="0"/>
          <w:kern w:val="22"/>
          <w:szCs w:val="22"/>
          <w:lang w:val="ru-RU"/>
        </w:rPr>
        <w:tab/>
      </w:r>
      <w:r>
        <w:rPr>
          <w:snapToGrid w:val="0"/>
          <w:kern w:val="22"/>
          <w:szCs w:val="22"/>
          <w:lang w:val="ru-RU"/>
        </w:rPr>
        <w:t>Периодические региональные семинары</w:t>
      </w:r>
      <w:r w:rsidR="00900CE3" w:rsidRPr="00E748B0">
        <w:rPr>
          <w:snapToGrid w:val="0"/>
          <w:kern w:val="22"/>
          <w:szCs w:val="22"/>
          <w:lang w:val="ru-RU"/>
        </w:rPr>
        <w:t xml:space="preserve"> (</w:t>
      </w:r>
      <w:r>
        <w:rPr>
          <w:snapToGrid w:val="0"/>
          <w:kern w:val="22"/>
          <w:szCs w:val="22"/>
          <w:lang w:val="ru-RU"/>
        </w:rPr>
        <w:t>сроки которых согласовываются Конференцией Сторон</w:t>
      </w:r>
      <w:r w:rsidR="00900CE3" w:rsidRPr="00E748B0">
        <w:rPr>
          <w:snapToGrid w:val="0"/>
          <w:kern w:val="22"/>
          <w:szCs w:val="22"/>
          <w:lang w:val="ru-RU"/>
        </w:rPr>
        <w:t>)</w:t>
      </w:r>
      <w:r w:rsidR="008E7B8D" w:rsidRPr="00E748B0">
        <w:rPr>
          <w:snapToGrid w:val="0"/>
          <w:kern w:val="22"/>
          <w:szCs w:val="22"/>
          <w:lang w:val="ru-RU"/>
        </w:rPr>
        <w:t>.</w:t>
      </w:r>
    </w:p>
    <w:p w14:paraId="38A77B43" w14:textId="21A6D63E" w:rsidR="00900CE3" w:rsidRPr="00E748B0" w:rsidRDefault="00E748B0" w:rsidP="00E748B0">
      <w:pPr>
        <w:suppressLineNumbers/>
        <w:suppressAutoHyphens/>
        <w:kinsoku w:val="0"/>
        <w:overflowPunct w:val="0"/>
        <w:autoSpaceDE w:val="0"/>
        <w:autoSpaceDN w:val="0"/>
        <w:spacing w:after="120"/>
        <w:ind w:left="1843" w:hanging="1123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Вариант</w:t>
      </w:r>
      <w:r w:rsidRPr="00E748B0">
        <w:rPr>
          <w:i/>
          <w:snapToGrid w:val="0"/>
          <w:kern w:val="22"/>
          <w:szCs w:val="22"/>
          <w:lang w:val="ru-RU"/>
        </w:rPr>
        <w:t xml:space="preserve"> </w:t>
      </w:r>
      <w:r w:rsidR="00900CE3" w:rsidRPr="00E748B0">
        <w:rPr>
          <w:i/>
          <w:snapToGrid w:val="0"/>
          <w:kern w:val="22"/>
          <w:szCs w:val="22"/>
          <w:lang w:val="ru-RU"/>
        </w:rPr>
        <w:t>3.</w:t>
      </w:r>
      <w:r w:rsidR="00857FBD" w:rsidRPr="00E748B0">
        <w:rPr>
          <w:snapToGrid w:val="0"/>
          <w:kern w:val="22"/>
          <w:szCs w:val="22"/>
          <w:lang w:val="ru-RU"/>
        </w:rPr>
        <w:tab/>
      </w:r>
      <w:r>
        <w:rPr>
          <w:snapToGrid w:val="0"/>
          <w:kern w:val="22"/>
          <w:szCs w:val="22"/>
          <w:lang w:val="ru-RU"/>
        </w:rPr>
        <w:t>Представление</w:t>
      </w:r>
      <w:r w:rsidRPr="00E748B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предложений</w:t>
      </w:r>
      <w:r w:rsidRPr="00E748B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об</w:t>
      </w:r>
      <w:r w:rsidRPr="00E748B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изменениях</w:t>
      </w:r>
      <w:r w:rsidRPr="00E748B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Секретариату</w:t>
      </w:r>
      <w:r w:rsidRPr="00E748B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до</w:t>
      </w:r>
      <w:r w:rsidRPr="00E748B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достижения</w:t>
      </w:r>
      <w:r w:rsidRPr="00E748B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определенного</w:t>
      </w:r>
      <w:r w:rsidRPr="00E748B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количества</w:t>
      </w:r>
      <w:r w:rsidR="00537B35">
        <w:rPr>
          <w:snapToGrid w:val="0"/>
          <w:kern w:val="22"/>
          <w:szCs w:val="22"/>
          <w:lang w:val="ru-RU"/>
        </w:rPr>
        <w:t xml:space="preserve"> полученных</w:t>
      </w:r>
      <w:r w:rsidRPr="00E748B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предложений</w:t>
      </w:r>
      <w:r w:rsidRPr="00E748B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или</w:t>
      </w:r>
      <w:r w:rsidRPr="00E748B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до</w:t>
      </w:r>
      <w:r w:rsidRPr="00E748B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истечения</w:t>
      </w:r>
      <w:r w:rsidRPr="00E748B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определенного периода времени с момента представления предложения</w:t>
      </w:r>
      <w:r w:rsidR="00900CE3" w:rsidRPr="00E748B0">
        <w:rPr>
          <w:snapToGrid w:val="0"/>
          <w:kern w:val="22"/>
          <w:szCs w:val="22"/>
          <w:lang w:val="ru-RU"/>
        </w:rPr>
        <w:t xml:space="preserve">, </w:t>
      </w:r>
      <w:r w:rsidR="00537B35">
        <w:rPr>
          <w:snapToGrid w:val="0"/>
          <w:kern w:val="22"/>
          <w:szCs w:val="22"/>
          <w:lang w:val="ru-RU"/>
        </w:rPr>
        <w:t>после чего Секретариат созывает семинар по согласованию с неофициальной консультативной группой</w:t>
      </w:r>
      <w:r w:rsidR="008E7B8D" w:rsidRPr="00E748B0">
        <w:rPr>
          <w:snapToGrid w:val="0"/>
          <w:kern w:val="22"/>
          <w:szCs w:val="22"/>
          <w:lang w:val="ru-RU"/>
        </w:rPr>
        <w:t>.</w:t>
      </w:r>
    </w:p>
    <w:p w14:paraId="0C307CC7" w14:textId="6DBF1B84" w:rsidR="00900CE3" w:rsidRPr="00537B35" w:rsidRDefault="00E748B0" w:rsidP="00537B35">
      <w:pPr>
        <w:suppressLineNumbers/>
        <w:suppressAutoHyphens/>
        <w:kinsoku w:val="0"/>
        <w:overflowPunct w:val="0"/>
        <w:autoSpaceDE w:val="0"/>
        <w:autoSpaceDN w:val="0"/>
        <w:spacing w:after="120"/>
        <w:ind w:left="1843" w:hanging="1123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Вариант</w:t>
      </w:r>
      <w:r w:rsidRPr="00B94CAC">
        <w:rPr>
          <w:i/>
          <w:snapToGrid w:val="0"/>
          <w:kern w:val="22"/>
          <w:szCs w:val="22"/>
          <w:lang w:val="ru-RU"/>
        </w:rPr>
        <w:t xml:space="preserve"> </w:t>
      </w:r>
      <w:r w:rsidR="00900CE3" w:rsidRPr="00B94CAC">
        <w:rPr>
          <w:i/>
          <w:snapToGrid w:val="0"/>
          <w:kern w:val="22"/>
          <w:szCs w:val="22"/>
          <w:lang w:val="ru-RU"/>
        </w:rPr>
        <w:t>4.</w:t>
      </w:r>
      <w:r w:rsidR="00857FBD" w:rsidRPr="00B94CAC">
        <w:rPr>
          <w:snapToGrid w:val="0"/>
          <w:kern w:val="22"/>
          <w:szCs w:val="22"/>
          <w:lang w:val="ru-RU"/>
        </w:rPr>
        <w:tab/>
      </w:r>
      <w:r w:rsidR="00537B35">
        <w:rPr>
          <w:snapToGrid w:val="0"/>
          <w:kern w:val="22"/>
          <w:szCs w:val="22"/>
          <w:lang w:val="ru-RU"/>
        </w:rPr>
        <w:t>Региональная</w:t>
      </w:r>
      <w:r w:rsidR="00537B35" w:rsidRPr="00537B35">
        <w:rPr>
          <w:snapToGrid w:val="0"/>
          <w:kern w:val="22"/>
          <w:szCs w:val="22"/>
          <w:lang w:val="ru-RU"/>
        </w:rPr>
        <w:t xml:space="preserve"> </w:t>
      </w:r>
      <w:r w:rsidR="00537B35">
        <w:rPr>
          <w:snapToGrid w:val="0"/>
          <w:kern w:val="22"/>
          <w:szCs w:val="22"/>
          <w:lang w:val="ru-RU"/>
        </w:rPr>
        <w:t>консультативная</w:t>
      </w:r>
      <w:r w:rsidR="00537B35" w:rsidRPr="00537B35">
        <w:rPr>
          <w:snapToGrid w:val="0"/>
          <w:kern w:val="22"/>
          <w:szCs w:val="22"/>
          <w:lang w:val="ru-RU"/>
        </w:rPr>
        <w:t xml:space="preserve"> </w:t>
      </w:r>
      <w:r w:rsidR="00537B35">
        <w:rPr>
          <w:snapToGrid w:val="0"/>
          <w:kern w:val="22"/>
          <w:szCs w:val="22"/>
          <w:lang w:val="ru-RU"/>
        </w:rPr>
        <w:t>группа</w:t>
      </w:r>
      <w:r w:rsidR="00900CE3" w:rsidRPr="00537B35">
        <w:rPr>
          <w:snapToGrid w:val="0"/>
          <w:kern w:val="22"/>
          <w:szCs w:val="22"/>
          <w:lang w:val="ru-RU"/>
        </w:rPr>
        <w:t xml:space="preserve"> (</w:t>
      </w:r>
      <w:r w:rsidR="00537B35">
        <w:rPr>
          <w:snapToGrid w:val="0"/>
          <w:kern w:val="22"/>
          <w:szCs w:val="22"/>
          <w:lang w:val="ru-RU"/>
        </w:rPr>
        <w:t>после</w:t>
      </w:r>
      <w:r w:rsidR="00537B35" w:rsidRPr="00537B35">
        <w:rPr>
          <w:snapToGrid w:val="0"/>
          <w:kern w:val="22"/>
          <w:szCs w:val="22"/>
          <w:lang w:val="ru-RU"/>
        </w:rPr>
        <w:t xml:space="preserve"> </w:t>
      </w:r>
      <w:r w:rsidR="00537B35">
        <w:rPr>
          <w:snapToGrid w:val="0"/>
          <w:kern w:val="22"/>
          <w:szCs w:val="22"/>
          <w:lang w:val="ru-RU"/>
        </w:rPr>
        <w:t>ее</w:t>
      </w:r>
      <w:r w:rsidR="00537B35" w:rsidRPr="00537B35">
        <w:rPr>
          <w:snapToGrid w:val="0"/>
          <w:kern w:val="22"/>
          <w:szCs w:val="22"/>
          <w:lang w:val="ru-RU"/>
        </w:rPr>
        <w:t xml:space="preserve"> </w:t>
      </w:r>
      <w:r w:rsidR="00537B35">
        <w:rPr>
          <w:snapToGrid w:val="0"/>
          <w:kern w:val="22"/>
          <w:szCs w:val="22"/>
          <w:lang w:val="ru-RU"/>
        </w:rPr>
        <w:t>создания</w:t>
      </w:r>
      <w:r w:rsidR="00900CE3" w:rsidRPr="00537B35">
        <w:rPr>
          <w:snapToGrid w:val="0"/>
          <w:kern w:val="22"/>
          <w:szCs w:val="22"/>
          <w:lang w:val="ru-RU"/>
        </w:rPr>
        <w:t xml:space="preserve">) </w:t>
      </w:r>
      <w:r w:rsidR="00537B35">
        <w:rPr>
          <w:snapToGrid w:val="0"/>
          <w:kern w:val="22"/>
          <w:szCs w:val="22"/>
          <w:lang w:val="ru-RU"/>
        </w:rPr>
        <w:t>определяет время проведения семинара для рассмотрения возможных изменений</w:t>
      </w:r>
      <w:r w:rsidR="008E7B8D" w:rsidRPr="00537B35">
        <w:rPr>
          <w:snapToGrid w:val="0"/>
          <w:kern w:val="22"/>
          <w:szCs w:val="22"/>
          <w:lang w:val="ru-RU"/>
        </w:rPr>
        <w:t>.</w:t>
      </w:r>
    </w:p>
    <w:p w14:paraId="3B2FA40D" w14:textId="1D756762" w:rsidR="0019615E" w:rsidRPr="00180E4E" w:rsidRDefault="0019615E" w:rsidP="006F428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 w:rsidRPr="00180E4E">
        <w:rPr>
          <w:snapToGrid w:val="0"/>
          <w:kern w:val="22"/>
          <w:szCs w:val="22"/>
          <w:lang w:val="ru-RU"/>
        </w:rPr>
        <w:t>5.</w:t>
      </w:r>
      <w:r w:rsidRPr="00180E4E">
        <w:rPr>
          <w:snapToGrid w:val="0"/>
          <w:kern w:val="22"/>
          <w:szCs w:val="22"/>
          <w:lang w:val="ru-RU"/>
        </w:rPr>
        <w:tab/>
      </w:r>
      <w:r w:rsidR="00FA276A">
        <w:rPr>
          <w:snapToGrid w:val="0"/>
          <w:kern w:val="22"/>
          <w:szCs w:val="22"/>
          <w:lang w:val="ru-RU"/>
        </w:rPr>
        <w:t>Имеются</w:t>
      </w:r>
      <w:r w:rsidR="00FA276A" w:rsidRPr="00180E4E">
        <w:rPr>
          <w:snapToGrid w:val="0"/>
          <w:kern w:val="22"/>
          <w:szCs w:val="22"/>
          <w:lang w:val="ru-RU"/>
        </w:rPr>
        <w:t xml:space="preserve"> </w:t>
      </w:r>
      <w:r w:rsidR="00E56746">
        <w:rPr>
          <w:snapToGrid w:val="0"/>
          <w:kern w:val="22"/>
          <w:szCs w:val="22"/>
          <w:lang w:val="ru-RU"/>
        </w:rPr>
        <w:t xml:space="preserve">следующие </w:t>
      </w:r>
      <w:r w:rsidR="00FA276A">
        <w:rPr>
          <w:snapToGrid w:val="0"/>
          <w:kern w:val="22"/>
          <w:szCs w:val="22"/>
          <w:lang w:val="ru-RU"/>
        </w:rPr>
        <w:t>варианты</w:t>
      </w:r>
      <w:r w:rsidR="00E56746">
        <w:rPr>
          <w:snapToGrid w:val="0"/>
          <w:kern w:val="22"/>
          <w:szCs w:val="22"/>
          <w:lang w:val="ru-RU"/>
        </w:rPr>
        <w:t xml:space="preserve"> в отношении</w:t>
      </w:r>
      <w:r w:rsidR="00180E4E" w:rsidRPr="00180E4E">
        <w:rPr>
          <w:snapToGrid w:val="0"/>
          <w:kern w:val="22"/>
          <w:szCs w:val="22"/>
          <w:lang w:val="ru-RU"/>
        </w:rPr>
        <w:t xml:space="preserve"> </w:t>
      </w:r>
      <w:r w:rsidR="00180E4E">
        <w:rPr>
          <w:snapToGrid w:val="0"/>
          <w:kern w:val="22"/>
          <w:szCs w:val="22"/>
          <w:lang w:val="ru-RU"/>
        </w:rPr>
        <w:t>разграничени</w:t>
      </w:r>
      <w:r w:rsidR="00E56746">
        <w:rPr>
          <w:snapToGrid w:val="0"/>
          <w:kern w:val="22"/>
          <w:szCs w:val="22"/>
          <w:lang w:val="ru-RU"/>
        </w:rPr>
        <w:t>я</w:t>
      </w:r>
      <w:r w:rsidR="00180E4E" w:rsidRPr="00180E4E">
        <w:rPr>
          <w:snapToGrid w:val="0"/>
          <w:kern w:val="22"/>
          <w:szCs w:val="22"/>
          <w:lang w:val="ru-RU"/>
        </w:rPr>
        <w:t xml:space="preserve"> </w:t>
      </w:r>
      <w:r w:rsidR="00180E4E">
        <w:rPr>
          <w:snapToGrid w:val="0"/>
          <w:kern w:val="22"/>
          <w:szCs w:val="22"/>
          <w:lang w:val="ru-RU"/>
        </w:rPr>
        <w:t>между</w:t>
      </w:r>
      <w:r w:rsidR="00180E4E" w:rsidRPr="00180E4E">
        <w:rPr>
          <w:snapToGrid w:val="0"/>
          <w:kern w:val="22"/>
          <w:szCs w:val="22"/>
          <w:lang w:val="ru-RU"/>
        </w:rPr>
        <w:t xml:space="preserve"> </w:t>
      </w:r>
      <w:r w:rsidR="00180E4E">
        <w:rPr>
          <w:snapToGrid w:val="0"/>
          <w:kern w:val="22"/>
          <w:szCs w:val="22"/>
          <w:lang w:val="ru-RU"/>
        </w:rPr>
        <w:t>значительным</w:t>
      </w:r>
      <w:r w:rsidR="00180E4E" w:rsidRPr="00180E4E">
        <w:rPr>
          <w:snapToGrid w:val="0"/>
          <w:kern w:val="22"/>
          <w:szCs w:val="22"/>
          <w:lang w:val="ru-RU"/>
        </w:rPr>
        <w:t xml:space="preserve"> </w:t>
      </w:r>
      <w:r w:rsidR="00180E4E">
        <w:rPr>
          <w:snapToGrid w:val="0"/>
          <w:kern w:val="22"/>
          <w:szCs w:val="22"/>
          <w:lang w:val="ru-RU"/>
        </w:rPr>
        <w:t>и</w:t>
      </w:r>
      <w:r w:rsidR="00180E4E" w:rsidRPr="00180E4E">
        <w:rPr>
          <w:snapToGrid w:val="0"/>
          <w:kern w:val="22"/>
          <w:szCs w:val="22"/>
          <w:lang w:val="ru-RU"/>
        </w:rPr>
        <w:t xml:space="preserve"> </w:t>
      </w:r>
      <w:r w:rsidR="00180E4E">
        <w:rPr>
          <w:snapToGrid w:val="0"/>
          <w:kern w:val="22"/>
          <w:szCs w:val="22"/>
          <w:lang w:val="ru-RU"/>
        </w:rPr>
        <w:t>незначительным</w:t>
      </w:r>
      <w:r w:rsidR="00180E4E" w:rsidRPr="00180E4E">
        <w:rPr>
          <w:snapToGrid w:val="0"/>
          <w:kern w:val="22"/>
          <w:szCs w:val="22"/>
          <w:lang w:val="ru-RU"/>
        </w:rPr>
        <w:t xml:space="preserve"> </w:t>
      </w:r>
      <w:r w:rsidR="00D67F4F" w:rsidRPr="00180E4E">
        <w:rPr>
          <w:snapToGrid w:val="0"/>
          <w:kern w:val="22"/>
          <w:szCs w:val="22"/>
          <w:lang w:val="ru-RU"/>
        </w:rPr>
        <w:t xml:space="preserve"> </w:t>
      </w:r>
      <w:r w:rsidR="00180E4E">
        <w:rPr>
          <w:snapToGrid w:val="0"/>
          <w:kern w:val="22"/>
          <w:szCs w:val="22"/>
          <w:lang w:val="ru-RU"/>
        </w:rPr>
        <w:t>изменением</w:t>
      </w:r>
      <w:r w:rsidR="00180E4E" w:rsidRPr="00180E4E">
        <w:rPr>
          <w:snapToGrid w:val="0"/>
          <w:kern w:val="22"/>
          <w:szCs w:val="22"/>
          <w:lang w:val="ru-RU"/>
        </w:rPr>
        <w:t xml:space="preserve"> </w:t>
      </w:r>
      <w:proofErr w:type="gramStart"/>
      <w:r w:rsidR="00180E4E">
        <w:rPr>
          <w:snapToGrid w:val="0"/>
          <w:kern w:val="22"/>
          <w:szCs w:val="22"/>
          <w:lang w:val="ru-RU"/>
        </w:rPr>
        <w:t>существующих</w:t>
      </w:r>
      <w:proofErr w:type="gramEnd"/>
      <w:r w:rsidR="00180E4E" w:rsidRPr="00180E4E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180E4E">
        <w:rPr>
          <w:snapToGrid w:val="0"/>
          <w:kern w:val="22"/>
          <w:szCs w:val="22"/>
          <w:lang w:val="ru-RU"/>
        </w:rPr>
        <w:t>ЭБЗР</w:t>
      </w:r>
      <w:proofErr w:type="spellEnd"/>
      <w:r w:rsidRPr="00180E4E">
        <w:rPr>
          <w:snapToGrid w:val="0"/>
          <w:kern w:val="22"/>
          <w:szCs w:val="22"/>
          <w:lang w:val="ru-RU"/>
        </w:rPr>
        <w:t>:</w:t>
      </w:r>
    </w:p>
    <w:p w14:paraId="2DB564AF" w14:textId="1B2D38B3" w:rsidR="0019615E" w:rsidRPr="00C84104" w:rsidRDefault="00E748B0" w:rsidP="00FA276A">
      <w:pPr>
        <w:suppressLineNumbers/>
        <w:suppressAutoHyphens/>
        <w:kinsoku w:val="0"/>
        <w:overflowPunct w:val="0"/>
        <w:autoSpaceDE w:val="0"/>
        <w:autoSpaceDN w:val="0"/>
        <w:spacing w:after="120"/>
        <w:ind w:left="1843" w:hanging="1123"/>
        <w:rPr>
          <w:iCs/>
          <w:snapToGrid w:val="0"/>
          <w:kern w:val="22"/>
          <w:szCs w:val="22"/>
          <w:lang w:val="ru-RU"/>
        </w:rPr>
      </w:pPr>
      <w:r w:rsidRPr="00E748B0">
        <w:rPr>
          <w:snapToGrid w:val="0"/>
          <w:kern w:val="22"/>
          <w:szCs w:val="22"/>
          <w:lang w:val="ru-RU"/>
        </w:rPr>
        <w:t>Вариант</w:t>
      </w:r>
      <w:r w:rsidR="00FA276A" w:rsidRPr="00FA276A">
        <w:rPr>
          <w:snapToGrid w:val="0"/>
          <w:kern w:val="22"/>
          <w:szCs w:val="22"/>
          <w:lang w:val="en-US"/>
        </w:rPr>
        <w:t> </w:t>
      </w:r>
      <w:r w:rsidR="00FA276A" w:rsidRPr="00B94CAC">
        <w:rPr>
          <w:iCs/>
          <w:snapToGrid w:val="0"/>
          <w:kern w:val="22"/>
          <w:szCs w:val="22"/>
          <w:lang w:val="ru-RU"/>
        </w:rPr>
        <w:t>1.</w:t>
      </w:r>
      <w:r w:rsidR="00FA276A" w:rsidRPr="00B94CAC">
        <w:rPr>
          <w:iCs/>
          <w:snapToGrid w:val="0"/>
          <w:kern w:val="22"/>
          <w:szCs w:val="22"/>
          <w:lang w:val="ru-RU"/>
        </w:rPr>
        <w:tab/>
      </w:r>
      <w:r w:rsidR="00FA276A">
        <w:rPr>
          <w:iCs/>
          <w:snapToGrid w:val="0"/>
          <w:kern w:val="22"/>
          <w:szCs w:val="22"/>
          <w:lang w:val="ru-RU"/>
        </w:rPr>
        <w:t>Все</w:t>
      </w:r>
      <w:r w:rsidR="00FA276A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FA276A">
        <w:rPr>
          <w:iCs/>
          <w:snapToGrid w:val="0"/>
          <w:kern w:val="22"/>
          <w:szCs w:val="22"/>
          <w:lang w:val="ru-RU"/>
        </w:rPr>
        <w:t>изменения</w:t>
      </w:r>
      <w:r w:rsidR="00FA276A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FA276A">
        <w:rPr>
          <w:iCs/>
          <w:snapToGrid w:val="0"/>
          <w:kern w:val="22"/>
          <w:szCs w:val="22"/>
          <w:lang w:val="ru-RU"/>
        </w:rPr>
        <w:t>должны</w:t>
      </w:r>
      <w:r w:rsidR="00FA276A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FA276A">
        <w:rPr>
          <w:iCs/>
          <w:snapToGrid w:val="0"/>
          <w:kern w:val="22"/>
          <w:szCs w:val="22"/>
          <w:lang w:val="ru-RU"/>
        </w:rPr>
        <w:t>проходить</w:t>
      </w:r>
      <w:r w:rsidR="00FA276A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FA276A">
        <w:rPr>
          <w:iCs/>
          <w:snapToGrid w:val="0"/>
          <w:kern w:val="22"/>
          <w:szCs w:val="22"/>
          <w:lang w:val="ru-RU"/>
        </w:rPr>
        <w:t>через</w:t>
      </w:r>
      <w:r w:rsidR="00FA276A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 xml:space="preserve">текущую процедуру </w:t>
      </w:r>
      <w:proofErr w:type="spellStart"/>
      <w:r w:rsidR="00C84104">
        <w:rPr>
          <w:iCs/>
          <w:snapToGrid w:val="0"/>
          <w:kern w:val="22"/>
          <w:szCs w:val="22"/>
          <w:lang w:val="ru-RU"/>
        </w:rPr>
        <w:t>КБР</w:t>
      </w:r>
      <w:proofErr w:type="spellEnd"/>
      <w:r w:rsidR="008E7B8D" w:rsidRPr="00C84104">
        <w:rPr>
          <w:iCs/>
          <w:snapToGrid w:val="0"/>
          <w:kern w:val="22"/>
          <w:szCs w:val="22"/>
          <w:lang w:val="ru-RU"/>
        </w:rPr>
        <w:t>.</w:t>
      </w:r>
    </w:p>
    <w:p w14:paraId="22E45EE0" w14:textId="1A597CE1" w:rsidR="0019615E" w:rsidRPr="00C84104" w:rsidRDefault="00E748B0" w:rsidP="00FA276A">
      <w:pPr>
        <w:suppressLineNumbers/>
        <w:suppressAutoHyphens/>
        <w:kinsoku w:val="0"/>
        <w:overflowPunct w:val="0"/>
        <w:autoSpaceDE w:val="0"/>
        <w:autoSpaceDN w:val="0"/>
        <w:spacing w:after="120"/>
        <w:ind w:left="1843" w:hanging="1123"/>
        <w:rPr>
          <w:iCs/>
          <w:snapToGrid w:val="0"/>
          <w:kern w:val="22"/>
          <w:szCs w:val="22"/>
          <w:lang w:val="ru-RU"/>
        </w:rPr>
      </w:pPr>
      <w:r w:rsidRPr="00E748B0">
        <w:rPr>
          <w:snapToGrid w:val="0"/>
          <w:kern w:val="22"/>
          <w:szCs w:val="22"/>
          <w:lang w:val="ru-RU"/>
        </w:rPr>
        <w:t>Вариант</w:t>
      </w:r>
      <w:r w:rsidR="00FA276A" w:rsidRPr="00FA276A">
        <w:rPr>
          <w:snapToGrid w:val="0"/>
          <w:kern w:val="22"/>
          <w:szCs w:val="22"/>
          <w:lang w:val="en-US"/>
        </w:rPr>
        <w:t> </w:t>
      </w:r>
      <w:r w:rsidR="00FA276A" w:rsidRPr="00B94CAC">
        <w:rPr>
          <w:iCs/>
          <w:snapToGrid w:val="0"/>
          <w:kern w:val="22"/>
          <w:szCs w:val="22"/>
          <w:lang w:val="ru-RU"/>
        </w:rPr>
        <w:t>2.</w:t>
      </w:r>
      <w:r w:rsidR="00FA276A" w:rsidRPr="00B94CAC">
        <w:rPr>
          <w:iCs/>
          <w:snapToGrid w:val="0"/>
          <w:kern w:val="22"/>
          <w:szCs w:val="22"/>
          <w:lang w:val="ru-RU"/>
        </w:rPr>
        <w:tab/>
      </w:r>
      <w:r w:rsidR="00C84104">
        <w:rPr>
          <w:iCs/>
          <w:snapToGrid w:val="0"/>
          <w:kern w:val="22"/>
          <w:szCs w:val="22"/>
          <w:lang w:val="ru-RU"/>
        </w:rPr>
        <w:t>Предложения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об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изменении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будут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разделяться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на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две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группы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, </w:t>
      </w:r>
      <w:r w:rsidR="00C84104">
        <w:rPr>
          <w:iCs/>
          <w:snapToGrid w:val="0"/>
          <w:kern w:val="22"/>
          <w:szCs w:val="22"/>
          <w:lang w:val="ru-RU"/>
        </w:rPr>
        <w:t>одна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из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которых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будет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проходить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через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упрощенную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процедуру</w:t>
      </w:r>
      <w:r w:rsidR="0019615E" w:rsidRPr="00C84104">
        <w:rPr>
          <w:iCs/>
          <w:snapToGrid w:val="0"/>
          <w:kern w:val="22"/>
          <w:szCs w:val="22"/>
          <w:lang w:val="ru-RU"/>
        </w:rPr>
        <w:t xml:space="preserve">. </w:t>
      </w:r>
      <w:r w:rsidR="00C84104">
        <w:rPr>
          <w:iCs/>
          <w:snapToGrid w:val="0"/>
          <w:kern w:val="22"/>
          <w:szCs w:val="22"/>
          <w:lang w:val="ru-RU"/>
        </w:rPr>
        <w:t>Изменения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, </w:t>
      </w:r>
      <w:r w:rsidR="00C84104">
        <w:rPr>
          <w:iCs/>
          <w:snapToGrid w:val="0"/>
          <w:kern w:val="22"/>
          <w:szCs w:val="22"/>
          <w:lang w:val="ru-RU"/>
        </w:rPr>
        <w:t>которые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будут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проходить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через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упрощенную</w:t>
      </w:r>
      <w:r w:rsidR="00C84104" w:rsidRPr="00C84104">
        <w:rPr>
          <w:iCs/>
          <w:snapToGrid w:val="0"/>
          <w:kern w:val="22"/>
          <w:szCs w:val="22"/>
          <w:lang w:val="ru-RU"/>
        </w:rPr>
        <w:t xml:space="preserve"> </w:t>
      </w:r>
      <w:r w:rsidR="00C84104">
        <w:rPr>
          <w:iCs/>
          <w:snapToGrid w:val="0"/>
          <w:kern w:val="22"/>
          <w:szCs w:val="22"/>
          <w:lang w:val="ru-RU"/>
        </w:rPr>
        <w:t>процедуру, могут определяться</w:t>
      </w:r>
      <w:r w:rsidR="0019615E" w:rsidRPr="00C84104">
        <w:rPr>
          <w:iCs/>
          <w:snapToGrid w:val="0"/>
          <w:kern w:val="22"/>
          <w:szCs w:val="22"/>
          <w:lang w:val="ru-RU"/>
        </w:rPr>
        <w:t>:</w:t>
      </w:r>
    </w:p>
    <w:p w14:paraId="2E186DED" w14:textId="1BA7F7BA" w:rsidR="0019615E" w:rsidRPr="00D67F4F" w:rsidRDefault="004C278C" w:rsidP="006F4285">
      <w:pPr>
        <w:suppressLineNumbers/>
        <w:suppressAutoHyphens/>
        <w:kinsoku w:val="0"/>
        <w:overflowPunct w:val="0"/>
        <w:autoSpaceDE w:val="0"/>
        <w:autoSpaceDN w:val="0"/>
        <w:spacing w:after="120"/>
        <w:ind w:left="1872" w:hanging="432"/>
        <w:rPr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a</w:t>
      </w:r>
      <w:r w:rsidRPr="00D67F4F">
        <w:rPr>
          <w:snapToGrid w:val="0"/>
          <w:kern w:val="22"/>
          <w:szCs w:val="22"/>
          <w:lang w:val="ru-RU"/>
        </w:rPr>
        <w:t>)</w:t>
      </w:r>
      <w:r w:rsidRPr="00D67F4F">
        <w:rPr>
          <w:snapToGrid w:val="0"/>
          <w:kern w:val="22"/>
          <w:szCs w:val="22"/>
          <w:lang w:val="ru-RU"/>
        </w:rPr>
        <w:tab/>
      </w:r>
      <w:proofErr w:type="gramStart"/>
      <w:r w:rsidR="00D67F4F">
        <w:rPr>
          <w:snapToGrid w:val="0"/>
          <w:kern w:val="22"/>
          <w:szCs w:val="22"/>
          <w:lang w:val="ru-RU"/>
        </w:rPr>
        <w:t>предварительно</w:t>
      </w:r>
      <w:proofErr w:type="gramEnd"/>
      <w:r w:rsidR="00D67F4F">
        <w:rPr>
          <w:snapToGrid w:val="0"/>
          <w:kern w:val="22"/>
          <w:szCs w:val="22"/>
          <w:lang w:val="ru-RU"/>
        </w:rPr>
        <w:t xml:space="preserve"> установленными критериями</w:t>
      </w:r>
      <w:r w:rsidRPr="00D67F4F">
        <w:rPr>
          <w:snapToGrid w:val="0"/>
          <w:kern w:val="22"/>
          <w:szCs w:val="22"/>
          <w:lang w:val="ru-RU"/>
        </w:rPr>
        <w:t>;</w:t>
      </w:r>
    </w:p>
    <w:p w14:paraId="7A3DD990" w14:textId="15D7523F" w:rsidR="0019615E" w:rsidRPr="00D67F4F" w:rsidRDefault="004C278C" w:rsidP="006F4285">
      <w:pPr>
        <w:suppressLineNumbers/>
        <w:suppressAutoHyphens/>
        <w:kinsoku w:val="0"/>
        <w:overflowPunct w:val="0"/>
        <w:autoSpaceDE w:val="0"/>
        <w:autoSpaceDN w:val="0"/>
        <w:spacing w:after="120"/>
        <w:ind w:left="1872" w:hanging="432"/>
        <w:rPr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b</w:t>
      </w:r>
      <w:r w:rsidRPr="00D67F4F">
        <w:rPr>
          <w:snapToGrid w:val="0"/>
          <w:kern w:val="22"/>
          <w:szCs w:val="22"/>
          <w:lang w:val="ru-RU"/>
        </w:rPr>
        <w:t>)</w:t>
      </w:r>
      <w:r w:rsidRPr="00D67F4F">
        <w:rPr>
          <w:snapToGrid w:val="0"/>
          <w:kern w:val="22"/>
          <w:szCs w:val="22"/>
          <w:lang w:val="ru-RU"/>
        </w:rPr>
        <w:tab/>
      </w:r>
      <w:proofErr w:type="gramStart"/>
      <w:r w:rsidR="00D67F4F">
        <w:rPr>
          <w:snapToGrid w:val="0"/>
          <w:kern w:val="22"/>
          <w:szCs w:val="22"/>
          <w:lang w:val="ru-RU"/>
        </w:rPr>
        <w:t>консультативной</w:t>
      </w:r>
      <w:proofErr w:type="gramEnd"/>
      <w:r w:rsidR="00D67F4F">
        <w:rPr>
          <w:snapToGrid w:val="0"/>
          <w:kern w:val="22"/>
          <w:szCs w:val="22"/>
          <w:lang w:val="ru-RU"/>
        </w:rPr>
        <w:t xml:space="preserve"> группой экспертов </w:t>
      </w:r>
      <w:proofErr w:type="spellStart"/>
      <w:r w:rsidR="00D67F4F">
        <w:rPr>
          <w:snapToGrid w:val="0"/>
          <w:kern w:val="22"/>
          <w:szCs w:val="22"/>
          <w:lang w:val="ru-RU"/>
        </w:rPr>
        <w:t>КБР</w:t>
      </w:r>
      <w:proofErr w:type="spellEnd"/>
      <w:r w:rsidR="00435A08" w:rsidRPr="00D67F4F">
        <w:rPr>
          <w:snapToGrid w:val="0"/>
          <w:kern w:val="22"/>
          <w:szCs w:val="22"/>
          <w:lang w:val="ru-RU"/>
        </w:rPr>
        <w:t xml:space="preserve"> (</w:t>
      </w:r>
      <w:r w:rsidR="00D67F4F">
        <w:rPr>
          <w:snapToGrid w:val="0"/>
          <w:kern w:val="22"/>
          <w:szCs w:val="22"/>
          <w:lang w:val="ru-RU"/>
        </w:rPr>
        <w:t>например,</w:t>
      </w:r>
      <w:r w:rsidR="00435A08" w:rsidRPr="00D67F4F">
        <w:rPr>
          <w:snapToGrid w:val="0"/>
          <w:kern w:val="22"/>
          <w:szCs w:val="22"/>
          <w:lang w:val="ru-RU"/>
        </w:rPr>
        <w:t xml:space="preserve"> </w:t>
      </w:r>
      <w:r w:rsidR="00D67F4F">
        <w:rPr>
          <w:snapToGrid w:val="0"/>
          <w:kern w:val="22"/>
          <w:szCs w:val="22"/>
          <w:lang w:val="ru-RU"/>
        </w:rPr>
        <w:t xml:space="preserve">неофициальной консультативной группой по </w:t>
      </w:r>
      <w:proofErr w:type="spellStart"/>
      <w:r w:rsidR="00D67F4F">
        <w:rPr>
          <w:snapToGrid w:val="0"/>
          <w:kern w:val="22"/>
          <w:szCs w:val="22"/>
          <w:lang w:val="ru-RU"/>
        </w:rPr>
        <w:t>ЭБЗР</w:t>
      </w:r>
      <w:proofErr w:type="spellEnd"/>
      <w:r w:rsidR="00435A08" w:rsidRPr="00D67F4F">
        <w:rPr>
          <w:snapToGrid w:val="0"/>
          <w:kern w:val="22"/>
          <w:szCs w:val="22"/>
          <w:lang w:val="ru-RU"/>
        </w:rPr>
        <w:t>)</w:t>
      </w:r>
      <w:r w:rsidRPr="00D67F4F">
        <w:rPr>
          <w:snapToGrid w:val="0"/>
          <w:kern w:val="22"/>
          <w:szCs w:val="22"/>
          <w:lang w:val="ru-RU"/>
        </w:rPr>
        <w:t>;</w:t>
      </w:r>
    </w:p>
    <w:p w14:paraId="31D0598E" w14:textId="007AECCB" w:rsidR="0019615E" w:rsidRPr="00D67F4F" w:rsidRDefault="004C278C" w:rsidP="006F4285">
      <w:pPr>
        <w:suppressLineNumbers/>
        <w:suppressAutoHyphens/>
        <w:kinsoku w:val="0"/>
        <w:overflowPunct w:val="0"/>
        <w:autoSpaceDE w:val="0"/>
        <w:autoSpaceDN w:val="0"/>
        <w:spacing w:after="120"/>
        <w:ind w:left="1872" w:hanging="432"/>
        <w:rPr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c</w:t>
      </w:r>
      <w:r w:rsidRPr="00D67F4F">
        <w:rPr>
          <w:snapToGrid w:val="0"/>
          <w:kern w:val="22"/>
          <w:szCs w:val="22"/>
          <w:lang w:val="ru-RU"/>
        </w:rPr>
        <w:t>)</w:t>
      </w:r>
      <w:r w:rsidRPr="00D67F4F">
        <w:rPr>
          <w:snapToGrid w:val="0"/>
          <w:kern w:val="22"/>
          <w:szCs w:val="22"/>
          <w:lang w:val="ru-RU"/>
        </w:rPr>
        <w:tab/>
      </w:r>
      <w:proofErr w:type="gramStart"/>
      <w:r w:rsidR="00D67F4F">
        <w:rPr>
          <w:snapToGrid w:val="0"/>
          <w:kern w:val="22"/>
          <w:szCs w:val="22"/>
          <w:lang w:val="ru-RU"/>
        </w:rPr>
        <w:t>региональной</w:t>
      </w:r>
      <w:proofErr w:type="gramEnd"/>
      <w:r w:rsidR="00D67F4F">
        <w:rPr>
          <w:snapToGrid w:val="0"/>
          <w:kern w:val="22"/>
          <w:szCs w:val="22"/>
          <w:lang w:val="ru-RU"/>
        </w:rPr>
        <w:t xml:space="preserve"> группой, уполномоченной на выполнение этой задачи</w:t>
      </w:r>
      <w:r w:rsidRPr="00D67F4F">
        <w:rPr>
          <w:snapToGrid w:val="0"/>
          <w:kern w:val="22"/>
          <w:szCs w:val="22"/>
          <w:lang w:val="ru-RU"/>
        </w:rPr>
        <w:t>.</w:t>
      </w:r>
    </w:p>
    <w:p w14:paraId="21087A53" w14:textId="3EBFF756" w:rsidR="0019615E" w:rsidRPr="00180E4E" w:rsidRDefault="00180E4E" w:rsidP="006F428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Для</w:t>
      </w:r>
      <w:r w:rsidRPr="00180E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варианта</w:t>
      </w:r>
      <w:r w:rsidR="0019615E" w:rsidRPr="00180E4E">
        <w:rPr>
          <w:snapToGrid w:val="0"/>
          <w:kern w:val="22"/>
          <w:szCs w:val="22"/>
          <w:lang w:val="ru-RU"/>
        </w:rPr>
        <w:t xml:space="preserve"> 2</w:t>
      </w:r>
      <w:r w:rsidRPr="00180E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необходимо</w:t>
      </w:r>
      <w:r w:rsidRPr="00180E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четкое</w:t>
      </w:r>
      <w:r w:rsidRPr="00180E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определение</w:t>
      </w:r>
      <w:r w:rsidRPr="00180E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того</w:t>
      </w:r>
      <w:r w:rsidRPr="00180E4E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какое</w:t>
      </w:r>
      <w:r w:rsidRPr="00180E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изменение</w:t>
      </w:r>
      <w:r w:rsidRPr="00180E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считается</w:t>
      </w:r>
      <w:r w:rsidRPr="00180E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значительным</w:t>
      </w:r>
      <w:r w:rsidRPr="00180E4E">
        <w:rPr>
          <w:snapToGrid w:val="0"/>
          <w:kern w:val="22"/>
          <w:szCs w:val="22"/>
          <w:lang w:val="ru-RU"/>
        </w:rPr>
        <w:t xml:space="preserve"> </w:t>
      </w:r>
      <w:r w:rsidR="00F22E1F">
        <w:rPr>
          <w:snapToGrid w:val="0"/>
          <w:kern w:val="22"/>
          <w:szCs w:val="22"/>
          <w:lang w:val="ru-RU"/>
        </w:rPr>
        <w:t xml:space="preserve">по сравнению с незначительным </w:t>
      </w:r>
      <w:r>
        <w:rPr>
          <w:snapToGrid w:val="0"/>
          <w:kern w:val="22"/>
          <w:szCs w:val="22"/>
          <w:lang w:val="ru-RU"/>
        </w:rPr>
        <w:t>и</w:t>
      </w:r>
      <w:r w:rsidRPr="00180E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может</w:t>
      </w:r>
      <w:r w:rsidRPr="00180E4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 xml:space="preserve">инициировать процедуру изменения и потребовать использования другой </w:t>
      </w:r>
      <w:r>
        <w:rPr>
          <w:iCs/>
          <w:snapToGrid w:val="0"/>
          <w:kern w:val="22"/>
          <w:szCs w:val="22"/>
          <w:lang w:val="ru-RU"/>
        </w:rPr>
        <w:t xml:space="preserve">процедуры </w:t>
      </w:r>
      <w:proofErr w:type="spellStart"/>
      <w:r>
        <w:rPr>
          <w:iCs/>
          <w:snapToGrid w:val="0"/>
          <w:kern w:val="22"/>
          <w:szCs w:val="22"/>
          <w:lang w:val="ru-RU"/>
        </w:rPr>
        <w:t>КБР</w:t>
      </w:r>
      <w:proofErr w:type="spellEnd"/>
      <w:r w:rsidR="008E7B8D" w:rsidRPr="00180E4E">
        <w:rPr>
          <w:snapToGrid w:val="0"/>
          <w:kern w:val="22"/>
          <w:szCs w:val="22"/>
          <w:lang w:val="ru-RU"/>
        </w:rPr>
        <w:t>.</w:t>
      </w:r>
    </w:p>
    <w:p w14:paraId="5D497E8B" w14:textId="14984399" w:rsidR="00900CE3" w:rsidRPr="00F22E1F" w:rsidRDefault="008B60B4" w:rsidP="006F4285">
      <w:pPr>
        <w:pStyle w:val="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b w:val="0"/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E</w:t>
      </w:r>
      <w:r w:rsidRPr="00F22E1F">
        <w:rPr>
          <w:snapToGrid w:val="0"/>
          <w:kern w:val="22"/>
          <w:szCs w:val="22"/>
          <w:lang w:val="ru-RU"/>
        </w:rPr>
        <w:t>.</w:t>
      </w:r>
      <w:r w:rsidRPr="00F22E1F">
        <w:rPr>
          <w:snapToGrid w:val="0"/>
          <w:kern w:val="22"/>
          <w:szCs w:val="22"/>
          <w:lang w:val="ru-RU"/>
        </w:rPr>
        <w:tab/>
      </w:r>
      <w:r w:rsidR="00F22E1F">
        <w:rPr>
          <w:snapToGrid w:val="0"/>
          <w:kern w:val="22"/>
          <w:szCs w:val="22"/>
          <w:lang w:val="ru-RU"/>
        </w:rPr>
        <w:t>Варианты</w:t>
      </w:r>
      <w:r w:rsidR="00900CE3" w:rsidRPr="00F22E1F">
        <w:rPr>
          <w:snapToGrid w:val="0"/>
          <w:kern w:val="22"/>
          <w:szCs w:val="22"/>
          <w:lang w:val="ru-RU"/>
        </w:rPr>
        <w:t xml:space="preserve"> </w:t>
      </w:r>
      <w:r w:rsidR="00F22E1F">
        <w:rPr>
          <w:snapToGrid w:val="0"/>
          <w:kern w:val="22"/>
          <w:szCs w:val="22"/>
          <w:lang w:val="ru-RU"/>
        </w:rPr>
        <w:t>дополнения существующих региональных семинаров</w:t>
      </w:r>
    </w:p>
    <w:p w14:paraId="678883C5" w14:textId="570D8246" w:rsidR="00900CE3" w:rsidRPr="0048175D" w:rsidRDefault="0019615E" w:rsidP="006F428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 w:rsidRPr="0048175D">
        <w:rPr>
          <w:snapToGrid w:val="0"/>
          <w:kern w:val="22"/>
          <w:szCs w:val="22"/>
          <w:lang w:val="ru-RU"/>
        </w:rPr>
        <w:t>6</w:t>
      </w:r>
      <w:r w:rsidR="00900CE3" w:rsidRPr="0048175D">
        <w:rPr>
          <w:snapToGrid w:val="0"/>
          <w:kern w:val="22"/>
          <w:szCs w:val="22"/>
          <w:lang w:val="ru-RU"/>
        </w:rPr>
        <w:t>.</w:t>
      </w:r>
      <w:r w:rsidR="00900CE3" w:rsidRPr="0048175D">
        <w:rPr>
          <w:snapToGrid w:val="0"/>
          <w:kern w:val="22"/>
          <w:szCs w:val="22"/>
          <w:lang w:val="ru-RU"/>
        </w:rPr>
        <w:tab/>
      </w:r>
      <w:r w:rsidR="0048175D">
        <w:rPr>
          <w:snapToGrid w:val="0"/>
          <w:kern w:val="22"/>
          <w:szCs w:val="22"/>
          <w:lang w:val="ru-RU"/>
        </w:rPr>
        <w:t>Ниже</w:t>
      </w:r>
      <w:r w:rsidR="0048175D" w:rsidRPr="0048175D">
        <w:rPr>
          <w:snapToGrid w:val="0"/>
          <w:kern w:val="22"/>
          <w:szCs w:val="22"/>
          <w:lang w:val="ru-RU"/>
        </w:rPr>
        <w:t xml:space="preserve"> </w:t>
      </w:r>
      <w:r w:rsidR="0048175D">
        <w:rPr>
          <w:snapToGrid w:val="0"/>
          <w:kern w:val="22"/>
          <w:szCs w:val="22"/>
          <w:lang w:val="ru-RU"/>
        </w:rPr>
        <w:t>перечислены</w:t>
      </w:r>
      <w:r w:rsidR="0048175D" w:rsidRPr="0048175D">
        <w:rPr>
          <w:snapToGrid w:val="0"/>
          <w:kern w:val="22"/>
          <w:szCs w:val="22"/>
          <w:lang w:val="ru-RU"/>
        </w:rPr>
        <w:t xml:space="preserve"> </w:t>
      </w:r>
      <w:r w:rsidR="0048175D">
        <w:rPr>
          <w:snapToGrid w:val="0"/>
          <w:kern w:val="22"/>
          <w:szCs w:val="22"/>
          <w:lang w:val="ru-RU"/>
        </w:rPr>
        <w:t>варианты</w:t>
      </w:r>
      <w:r w:rsidR="0048175D" w:rsidRPr="0048175D">
        <w:rPr>
          <w:snapToGrid w:val="0"/>
          <w:kern w:val="22"/>
          <w:szCs w:val="22"/>
          <w:lang w:val="ru-RU"/>
        </w:rPr>
        <w:t xml:space="preserve"> дополнения существующих региональных семинаров</w:t>
      </w:r>
      <w:r w:rsidR="00900CE3" w:rsidRPr="0048175D">
        <w:rPr>
          <w:snapToGrid w:val="0"/>
          <w:kern w:val="22"/>
          <w:szCs w:val="22"/>
          <w:lang w:val="ru-RU"/>
        </w:rPr>
        <w:t>:</w:t>
      </w:r>
    </w:p>
    <w:p w14:paraId="7B33FE45" w14:textId="27386320" w:rsidR="00900CE3" w:rsidRPr="008A0D2E" w:rsidRDefault="008A0D2E" w:rsidP="006F4285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представление</w:t>
      </w:r>
      <w:r w:rsidRPr="008A0D2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государствами</w:t>
      </w:r>
      <w:r w:rsidRPr="008A0D2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или</w:t>
      </w:r>
      <w:r w:rsidRPr="008A0D2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компетентными</w:t>
      </w:r>
      <w:r w:rsidRPr="008A0D2E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межправительственными</w:t>
      </w:r>
      <w:r w:rsidRPr="008A0D2E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организация</w:t>
      </w:r>
      <w:r>
        <w:rPr>
          <w:snapToGrid w:val="0"/>
          <w:kern w:val="22"/>
          <w:szCs w:val="22"/>
          <w:lang w:val="ru-RU"/>
        </w:rPr>
        <w:t xml:space="preserve">ми предложений об изменении существующих описаний </w:t>
      </w:r>
      <w:proofErr w:type="spellStart"/>
      <w:r>
        <w:rPr>
          <w:snapToGrid w:val="0"/>
          <w:kern w:val="22"/>
          <w:szCs w:val="22"/>
          <w:lang w:val="ru-RU"/>
        </w:rPr>
        <w:t>ЭБЗР</w:t>
      </w:r>
      <w:proofErr w:type="spellEnd"/>
      <w:r>
        <w:rPr>
          <w:snapToGrid w:val="0"/>
          <w:kern w:val="22"/>
          <w:szCs w:val="22"/>
          <w:lang w:val="ru-RU"/>
        </w:rPr>
        <w:t xml:space="preserve"> Секретариату </w:t>
      </w:r>
      <w:r w:rsidRPr="0097575A">
        <w:rPr>
          <w:snapToGrid w:val="0"/>
          <w:kern w:val="22"/>
          <w:szCs w:val="22"/>
          <w:lang w:val="ru-RU" w:eastAsia="en-GB"/>
        </w:rPr>
        <w:t>Конвенции о биологическом разнообразии</w:t>
      </w:r>
      <w:r>
        <w:rPr>
          <w:snapToGrid w:val="0"/>
          <w:kern w:val="22"/>
          <w:szCs w:val="22"/>
          <w:lang w:val="ru-RU" w:eastAsia="en-GB"/>
        </w:rPr>
        <w:t xml:space="preserve"> и их </w:t>
      </w:r>
      <w:r w:rsidR="00F90512">
        <w:rPr>
          <w:snapToGrid w:val="0"/>
          <w:kern w:val="22"/>
          <w:szCs w:val="22"/>
          <w:lang w:val="ru-RU" w:eastAsia="en-GB"/>
        </w:rPr>
        <w:t>проверка</w:t>
      </w:r>
      <w:r>
        <w:rPr>
          <w:snapToGrid w:val="0"/>
          <w:kern w:val="22"/>
          <w:szCs w:val="22"/>
          <w:lang w:val="ru-RU" w:eastAsia="en-GB"/>
        </w:rPr>
        <w:t xml:space="preserve"> Секретариатом</w:t>
      </w:r>
      <w:r w:rsidR="00900CE3" w:rsidRPr="008A0D2E">
        <w:rPr>
          <w:snapToGrid w:val="0"/>
          <w:kern w:val="22"/>
          <w:szCs w:val="22"/>
          <w:lang w:val="ru-RU"/>
        </w:rPr>
        <w:t>;</w:t>
      </w:r>
    </w:p>
    <w:p w14:paraId="14AE97E0" w14:textId="3785E1E7" w:rsidR="00900CE3" w:rsidRPr="00056ECE" w:rsidRDefault="008A0D2E" w:rsidP="006F4285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периодический</w:t>
      </w:r>
      <w:r w:rsidR="00900CE3" w:rsidRPr="00056ECE">
        <w:rPr>
          <w:snapToGrid w:val="0"/>
          <w:kern w:val="22"/>
          <w:szCs w:val="22"/>
          <w:lang w:val="ru-RU"/>
        </w:rPr>
        <w:t xml:space="preserve"> (</w:t>
      </w:r>
      <w:r>
        <w:rPr>
          <w:snapToGrid w:val="0"/>
          <w:kern w:val="22"/>
          <w:szCs w:val="22"/>
          <w:lang w:val="ru-RU"/>
        </w:rPr>
        <w:t>например</w:t>
      </w:r>
      <w:r w:rsidR="00900CE3" w:rsidRPr="00056ECE">
        <w:rPr>
          <w:snapToGrid w:val="0"/>
          <w:kern w:val="22"/>
          <w:szCs w:val="22"/>
          <w:lang w:val="ru-RU"/>
        </w:rPr>
        <w:t xml:space="preserve">, </w:t>
      </w:r>
      <w:r w:rsidR="00056ECE">
        <w:rPr>
          <w:snapToGrid w:val="0"/>
          <w:kern w:val="22"/>
          <w:szCs w:val="22"/>
          <w:lang w:val="ru-RU"/>
        </w:rPr>
        <w:t>ежегодный</w:t>
      </w:r>
      <w:r w:rsidR="00056ECE" w:rsidRPr="00056ECE">
        <w:rPr>
          <w:snapToGrid w:val="0"/>
          <w:kern w:val="22"/>
          <w:szCs w:val="22"/>
          <w:lang w:val="ru-RU"/>
        </w:rPr>
        <w:t xml:space="preserve"> </w:t>
      </w:r>
      <w:r w:rsidR="00056ECE">
        <w:rPr>
          <w:snapToGrid w:val="0"/>
          <w:kern w:val="22"/>
          <w:szCs w:val="22"/>
          <w:lang w:val="ru-RU"/>
        </w:rPr>
        <w:t>или</w:t>
      </w:r>
      <w:r w:rsidR="00056ECE" w:rsidRPr="00056ECE">
        <w:rPr>
          <w:snapToGrid w:val="0"/>
          <w:kern w:val="22"/>
          <w:szCs w:val="22"/>
          <w:lang w:val="ru-RU"/>
        </w:rPr>
        <w:t xml:space="preserve"> </w:t>
      </w:r>
      <w:r w:rsidR="00056ECE">
        <w:rPr>
          <w:snapToGrid w:val="0"/>
          <w:kern w:val="22"/>
          <w:szCs w:val="22"/>
          <w:lang w:val="ru-RU"/>
        </w:rPr>
        <w:t xml:space="preserve">представляемый раз в два года в соответствии с циклом работы </w:t>
      </w:r>
      <w:r w:rsidR="00317D22">
        <w:rPr>
          <w:snapToGrid w:val="0"/>
          <w:kern w:val="22"/>
          <w:szCs w:val="22"/>
          <w:lang w:val="ru-RU"/>
        </w:rPr>
        <w:t xml:space="preserve">Вспомогательного </w:t>
      </w:r>
      <w:r w:rsidR="00317D22" w:rsidRPr="00F11B4D">
        <w:rPr>
          <w:kern w:val="22"/>
          <w:szCs w:val="22"/>
          <w:lang w:val="ru-RU"/>
        </w:rPr>
        <w:t>орган</w:t>
      </w:r>
      <w:r w:rsidR="00317D22">
        <w:rPr>
          <w:kern w:val="22"/>
          <w:szCs w:val="22"/>
          <w:lang w:val="ru-RU"/>
        </w:rPr>
        <w:t>а</w:t>
      </w:r>
      <w:r w:rsidR="00317D22" w:rsidRPr="00F11B4D">
        <w:rPr>
          <w:kern w:val="22"/>
          <w:szCs w:val="22"/>
          <w:lang w:val="ru-RU"/>
        </w:rPr>
        <w:t xml:space="preserve"> по научным, техническим и технологическим консультациям</w:t>
      </w:r>
      <w:r w:rsidR="00317D22">
        <w:rPr>
          <w:kern w:val="22"/>
          <w:szCs w:val="22"/>
          <w:lang w:val="ru-RU"/>
        </w:rPr>
        <w:t>/Конференции Сторон</w:t>
      </w:r>
      <w:r w:rsidR="00900CE3" w:rsidRPr="00056ECE">
        <w:rPr>
          <w:snapToGrid w:val="0"/>
          <w:kern w:val="22"/>
          <w:szCs w:val="22"/>
          <w:lang w:val="ru-RU"/>
        </w:rPr>
        <w:t xml:space="preserve">) </w:t>
      </w:r>
      <w:r>
        <w:rPr>
          <w:snapToGrid w:val="0"/>
          <w:kern w:val="22"/>
          <w:szCs w:val="22"/>
          <w:lang w:val="ru-RU"/>
        </w:rPr>
        <w:t>доклад</w:t>
      </w:r>
      <w:r w:rsidRPr="00056EC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</w:t>
      </w:r>
      <w:r w:rsidRPr="00056EC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ходе</w:t>
      </w:r>
      <w:r w:rsidRPr="00056EC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работы</w:t>
      </w:r>
      <w:r w:rsidRPr="00056ECE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над</w:t>
      </w:r>
      <w:r w:rsidR="00F9051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материалами</w:t>
      </w:r>
      <w:r w:rsidRPr="00056ECE">
        <w:rPr>
          <w:snapToGrid w:val="0"/>
          <w:kern w:val="22"/>
          <w:szCs w:val="22"/>
          <w:lang w:val="ru-RU"/>
        </w:rPr>
        <w:t xml:space="preserve">, </w:t>
      </w:r>
      <w:r w:rsidR="00317D22">
        <w:rPr>
          <w:snapToGrid w:val="0"/>
          <w:kern w:val="22"/>
          <w:szCs w:val="22"/>
          <w:lang w:val="ru-RU"/>
        </w:rPr>
        <w:t xml:space="preserve">предоставленными через </w:t>
      </w:r>
      <w:r w:rsidR="00056ECE" w:rsidRPr="00056ECE">
        <w:rPr>
          <w:snapToGrid w:val="0"/>
          <w:kern w:val="22"/>
          <w:szCs w:val="22"/>
          <w:lang w:val="ru-RU"/>
        </w:rPr>
        <w:t>механизм совместного пользования информацией</w:t>
      </w:r>
      <w:r w:rsidR="00900CE3" w:rsidRPr="00056ECE">
        <w:rPr>
          <w:snapToGrid w:val="0"/>
          <w:kern w:val="22"/>
          <w:szCs w:val="22"/>
          <w:lang w:val="ru-RU"/>
        </w:rPr>
        <w:t xml:space="preserve"> </w:t>
      </w:r>
      <w:r w:rsidR="00317D22">
        <w:rPr>
          <w:snapToGrid w:val="0"/>
          <w:kern w:val="22"/>
          <w:szCs w:val="22"/>
          <w:lang w:val="ru-RU"/>
        </w:rPr>
        <w:t>или при помощи других средств</w:t>
      </w:r>
      <w:r w:rsidR="00900CE3" w:rsidRPr="00056ECE">
        <w:rPr>
          <w:snapToGrid w:val="0"/>
          <w:kern w:val="22"/>
          <w:szCs w:val="22"/>
          <w:lang w:val="ru-RU"/>
        </w:rPr>
        <w:t>;</w:t>
      </w:r>
    </w:p>
    <w:p w14:paraId="09053B21" w14:textId="00BF2D3F" w:rsidR="00900CE3" w:rsidRPr="00BD3542" w:rsidRDefault="00BD3542" w:rsidP="006F4285">
      <w:pPr>
        <w:numPr>
          <w:ilvl w:val="0"/>
          <w:numId w:val="17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предложения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об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изменениях</w:t>
      </w:r>
      <w:r w:rsidRPr="00BD3542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подлежащие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рассмотрению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региональной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сетью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экспертов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други</w:t>
      </w:r>
      <w:r w:rsidR="00F90512">
        <w:rPr>
          <w:snapToGrid w:val="0"/>
          <w:kern w:val="22"/>
          <w:szCs w:val="22"/>
          <w:lang w:val="ru-RU"/>
        </w:rPr>
        <w:t>ми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 w:rsidR="005748E9">
        <w:rPr>
          <w:snapToGrid w:val="0"/>
          <w:kern w:val="22"/>
          <w:szCs w:val="22"/>
          <w:lang w:val="ru-RU"/>
        </w:rPr>
        <w:t>соответствующи</w:t>
      </w:r>
      <w:r w:rsidR="00F90512">
        <w:rPr>
          <w:snapToGrid w:val="0"/>
          <w:kern w:val="22"/>
          <w:szCs w:val="22"/>
          <w:lang w:val="ru-RU"/>
        </w:rPr>
        <w:t>ми</w:t>
      </w:r>
      <w:r w:rsidR="005748E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консультант</w:t>
      </w:r>
      <w:r w:rsidR="00F90512">
        <w:rPr>
          <w:snapToGrid w:val="0"/>
          <w:kern w:val="22"/>
          <w:szCs w:val="22"/>
          <w:lang w:val="ru-RU"/>
        </w:rPr>
        <w:t>ами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 w:rsidR="00900CE3" w:rsidRPr="00BD3542">
        <w:rPr>
          <w:snapToGrid w:val="0"/>
          <w:kern w:val="22"/>
          <w:szCs w:val="22"/>
          <w:lang w:val="ru-RU"/>
        </w:rPr>
        <w:t>(</w:t>
      </w:r>
      <w:r>
        <w:rPr>
          <w:snapToGrid w:val="0"/>
          <w:kern w:val="22"/>
          <w:szCs w:val="22"/>
          <w:lang w:val="ru-RU"/>
        </w:rPr>
        <w:t>назначаются через соответствующие региональные организации</w:t>
      </w:r>
      <w:r w:rsidR="00900CE3" w:rsidRPr="00BD3542">
        <w:rPr>
          <w:snapToGrid w:val="0"/>
          <w:kern w:val="22"/>
          <w:szCs w:val="22"/>
          <w:lang w:val="ru-RU"/>
        </w:rPr>
        <w:t xml:space="preserve">) </w:t>
      </w:r>
      <w:r>
        <w:rPr>
          <w:snapToGrid w:val="0"/>
          <w:kern w:val="22"/>
          <w:szCs w:val="22"/>
          <w:lang w:val="ru-RU"/>
        </w:rPr>
        <w:t xml:space="preserve">или неофициальной консультативной группой </w:t>
      </w:r>
      <w:proofErr w:type="spellStart"/>
      <w:r>
        <w:rPr>
          <w:snapToGrid w:val="0"/>
          <w:kern w:val="22"/>
          <w:szCs w:val="22"/>
          <w:lang w:val="ru-RU"/>
        </w:rPr>
        <w:t>КБР</w:t>
      </w:r>
      <w:proofErr w:type="spellEnd"/>
      <w:r>
        <w:rPr>
          <w:snapToGrid w:val="0"/>
          <w:kern w:val="22"/>
          <w:szCs w:val="22"/>
          <w:lang w:val="ru-RU"/>
        </w:rPr>
        <w:t xml:space="preserve"> по </w:t>
      </w:r>
      <w:proofErr w:type="spellStart"/>
      <w:r>
        <w:rPr>
          <w:snapToGrid w:val="0"/>
          <w:kern w:val="22"/>
          <w:szCs w:val="22"/>
          <w:lang w:val="ru-RU"/>
        </w:rPr>
        <w:t>ЭБЗР</w:t>
      </w:r>
      <w:proofErr w:type="spellEnd"/>
      <w:r w:rsidR="00900CE3" w:rsidRPr="00BD3542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которые могут рекомендовать созыв регионального или иного семинара до проведения периодических региональных семинаров</w:t>
      </w:r>
      <w:r w:rsidR="00900CE3" w:rsidRPr="00BD3542">
        <w:rPr>
          <w:snapToGrid w:val="0"/>
          <w:kern w:val="22"/>
          <w:szCs w:val="22"/>
          <w:lang w:val="ru-RU"/>
        </w:rPr>
        <w:t xml:space="preserve">. </w:t>
      </w:r>
      <w:r>
        <w:rPr>
          <w:snapToGrid w:val="0"/>
          <w:kern w:val="22"/>
          <w:szCs w:val="22"/>
          <w:lang w:val="ru-RU"/>
        </w:rPr>
        <w:t>Региональные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сети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должны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привлекать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различных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субъектов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деятельности</w:t>
      </w:r>
      <w:r w:rsidRPr="00BD3542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в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том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числе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региональные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секторальные</w:t>
      </w:r>
      <w:r w:rsidRPr="00BD354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межправительственные органы</w:t>
      </w:r>
      <w:r w:rsidR="00900CE3" w:rsidRPr="00BD3542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неправительственные организации</w:t>
      </w:r>
      <w:r w:rsidR="00900CE3" w:rsidRPr="00BD3542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 xml:space="preserve">частный сектор и коренные </w:t>
      </w:r>
      <w:proofErr w:type="gramStart"/>
      <w:r>
        <w:rPr>
          <w:snapToGrid w:val="0"/>
          <w:kern w:val="22"/>
          <w:szCs w:val="22"/>
          <w:lang w:val="ru-RU"/>
        </w:rPr>
        <w:t>народы</w:t>
      </w:r>
      <w:proofErr w:type="gramEnd"/>
      <w:r>
        <w:rPr>
          <w:snapToGrid w:val="0"/>
          <w:kern w:val="22"/>
          <w:szCs w:val="22"/>
          <w:lang w:val="ru-RU"/>
        </w:rPr>
        <w:t xml:space="preserve"> и местные общины</w:t>
      </w:r>
      <w:r w:rsidR="00900CE3" w:rsidRPr="00BD3542">
        <w:rPr>
          <w:snapToGrid w:val="0"/>
          <w:kern w:val="22"/>
          <w:szCs w:val="22"/>
          <w:lang w:val="ru-RU"/>
        </w:rPr>
        <w:t>.</w:t>
      </w:r>
    </w:p>
    <w:p w14:paraId="28BA10CB" w14:textId="6A5D6C92" w:rsidR="00900CE3" w:rsidRPr="00112C59" w:rsidRDefault="008B60B4" w:rsidP="006F4285">
      <w:pPr>
        <w:pStyle w:val="2"/>
        <w:suppressLineNumbers/>
        <w:suppressAutoHyphens/>
        <w:kinsoku w:val="0"/>
        <w:overflowPunct w:val="0"/>
        <w:autoSpaceDE w:val="0"/>
        <w:autoSpaceDN w:val="0"/>
        <w:spacing w:before="0" w:after="0"/>
        <w:rPr>
          <w:b w:val="0"/>
          <w:snapToGrid w:val="0"/>
          <w:kern w:val="22"/>
          <w:szCs w:val="22"/>
          <w:lang w:val="en-US"/>
        </w:rPr>
      </w:pPr>
      <w:r w:rsidRPr="006F4285">
        <w:rPr>
          <w:snapToGrid w:val="0"/>
          <w:kern w:val="22"/>
          <w:szCs w:val="22"/>
        </w:rPr>
        <w:t>F.</w:t>
      </w:r>
      <w:r w:rsidRPr="006F4285">
        <w:rPr>
          <w:snapToGrid w:val="0"/>
          <w:kern w:val="22"/>
          <w:szCs w:val="22"/>
        </w:rPr>
        <w:tab/>
      </w:r>
      <w:r w:rsidR="005748E9">
        <w:rPr>
          <w:snapToGrid w:val="0"/>
          <w:kern w:val="22"/>
          <w:szCs w:val="22"/>
          <w:lang w:val="ru-RU"/>
        </w:rPr>
        <w:t>Основные</w:t>
      </w:r>
      <w:r w:rsidR="005748E9" w:rsidRPr="00112C59">
        <w:rPr>
          <w:snapToGrid w:val="0"/>
          <w:kern w:val="22"/>
          <w:szCs w:val="22"/>
          <w:lang w:val="en-US"/>
        </w:rPr>
        <w:t xml:space="preserve"> </w:t>
      </w:r>
      <w:r w:rsidR="005748E9">
        <w:rPr>
          <w:snapToGrid w:val="0"/>
          <w:kern w:val="22"/>
          <w:szCs w:val="22"/>
          <w:lang w:val="ru-RU"/>
        </w:rPr>
        <w:t>соображения</w:t>
      </w:r>
      <w:r w:rsidR="005748E9" w:rsidRPr="00112C59">
        <w:rPr>
          <w:snapToGrid w:val="0"/>
          <w:kern w:val="22"/>
          <w:szCs w:val="22"/>
          <w:lang w:val="en-US"/>
        </w:rPr>
        <w:t xml:space="preserve"> </w:t>
      </w:r>
      <w:r w:rsidR="005748E9">
        <w:rPr>
          <w:snapToGrid w:val="0"/>
          <w:kern w:val="22"/>
          <w:szCs w:val="22"/>
          <w:lang w:val="ru-RU"/>
        </w:rPr>
        <w:t>относительно</w:t>
      </w:r>
      <w:r w:rsidR="005748E9" w:rsidRPr="00112C59">
        <w:rPr>
          <w:snapToGrid w:val="0"/>
          <w:kern w:val="22"/>
          <w:szCs w:val="22"/>
          <w:lang w:val="en-US"/>
        </w:rPr>
        <w:t xml:space="preserve"> </w:t>
      </w:r>
      <w:r w:rsidR="005748E9">
        <w:rPr>
          <w:snapToGrid w:val="0"/>
          <w:kern w:val="22"/>
          <w:szCs w:val="22"/>
          <w:lang w:val="ru-RU"/>
        </w:rPr>
        <w:t>изменений</w:t>
      </w:r>
    </w:p>
    <w:p w14:paraId="0523113E" w14:textId="5218F381" w:rsidR="00900CE3" w:rsidRPr="00112C59" w:rsidRDefault="00643410" w:rsidP="006F4285">
      <w:pPr>
        <w:suppressLineNumbers/>
        <w:suppressAutoHyphens/>
        <w:kinsoku w:val="0"/>
        <w:overflowPunct w:val="0"/>
        <w:autoSpaceDE w:val="0"/>
        <w:autoSpaceDN w:val="0"/>
        <w:spacing w:before="120"/>
        <w:rPr>
          <w:snapToGrid w:val="0"/>
          <w:kern w:val="22"/>
          <w:szCs w:val="22"/>
          <w:lang w:val="ru-RU"/>
        </w:rPr>
      </w:pPr>
      <w:r w:rsidRPr="00112C59">
        <w:rPr>
          <w:snapToGrid w:val="0"/>
          <w:kern w:val="22"/>
          <w:szCs w:val="22"/>
          <w:lang w:val="ru-RU"/>
        </w:rPr>
        <w:t>7</w:t>
      </w:r>
      <w:r w:rsidR="00900CE3" w:rsidRPr="00112C59">
        <w:rPr>
          <w:snapToGrid w:val="0"/>
          <w:kern w:val="22"/>
          <w:szCs w:val="22"/>
          <w:lang w:val="ru-RU"/>
        </w:rPr>
        <w:t>.</w:t>
      </w:r>
      <w:r w:rsidR="00900CE3" w:rsidRPr="00112C59">
        <w:rPr>
          <w:snapToGrid w:val="0"/>
          <w:kern w:val="22"/>
          <w:szCs w:val="22"/>
          <w:lang w:val="ru-RU"/>
        </w:rPr>
        <w:tab/>
      </w:r>
      <w:r w:rsidR="00112C59">
        <w:rPr>
          <w:snapToGrid w:val="0"/>
          <w:kern w:val="22"/>
          <w:szCs w:val="22"/>
          <w:lang w:val="ru-RU"/>
        </w:rPr>
        <w:t>Стороны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и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другие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правительства</w:t>
      </w:r>
      <w:r w:rsidR="00900CE3" w:rsidRPr="00112C59">
        <w:rPr>
          <w:snapToGrid w:val="0"/>
          <w:kern w:val="22"/>
          <w:szCs w:val="22"/>
          <w:lang w:val="ru-RU"/>
        </w:rPr>
        <w:t xml:space="preserve">, </w:t>
      </w:r>
      <w:r w:rsidR="00112C59">
        <w:rPr>
          <w:snapToGrid w:val="0"/>
          <w:kern w:val="22"/>
          <w:szCs w:val="22"/>
          <w:lang w:val="ru-RU"/>
        </w:rPr>
        <w:t>а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также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соответствующие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организации</w:t>
      </w:r>
      <w:r w:rsidR="00900CE3" w:rsidRPr="00112C59">
        <w:rPr>
          <w:snapToGrid w:val="0"/>
          <w:kern w:val="22"/>
          <w:szCs w:val="22"/>
          <w:lang w:val="ru-RU"/>
        </w:rPr>
        <w:t xml:space="preserve">, </w:t>
      </w:r>
      <w:r w:rsidR="00112C59">
        <w:rPr>
          <w:snapToGrid w:val="0"/>
          <w:kern w:val="22"/>
          <w:szCs w:val="22"/>
          <w:lang w:val="ru-RU"/>
        </w:rPr>
        <w:t>должны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быть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проинформированы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о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любых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представленных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proofErr w:type="gramStart"/>
      <w:r w:rsidR="00112C59">
        <w:rPr>
          <w:snapToGrid w:val="0"/>
          <w:kern w:val="22"/>
          <w:szCs w:val="22"/>
          <w:lang w:val="ru-RU"/>
        </w:rPr>
        <w:t>предложениях</w:t>
      </w:r>
      <w:proofErr w:type="gramEnd"/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об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изменении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существующих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описаний</w:t>
      </w:r>
      <w:r w:rsidR="00900CE3" w:rsidRPr="00112C59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112C59">
        <w:rPr>
          <w:snapToGrid w:val="0"/>
          <w:kern w:val="22"/>
          <w:szCs w:val="22"/>
          <w:lang w:val="ru-RU"/>
        </w:rPr>
        <w:t>ЭБЗР</w:t>
      </w:r>
      <w:proofErr w:type="spellEnd"/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посредством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уведомления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112C59">
        <w:rPr>
          <w:snapToGrid w:val="0"/>
          <w:kern w:val="22"/>
          <w:szCs w:val="22"/>
          <w:lang w:val="ru-RU"/>
        </w:rPr>
        <w:t>КБР</w:t>
      </w:r>
      <w:proofErr w:type="spellEnd"/>
      <w:r w:rsidR="00900CE3" w:rsidRPr="00112C59">
        <w:rPr>
          <w:snapToGrid w:val="0"/>
          <w:kern w:val="22"/>
          <w:szCs w:val="22"/>
          <w:lang w:val="ru-RU"/>
        </w:rPr>
        <w:t xml:space="preserve">, </w:t>
      </w:r>
      <w:r w:rsidR="00112C59">
        <w:rPr>
          <w:snapToGrid w:val="0"/>
          <w:kern w:val="22"/>
          <w:szCs w:val="22"/>
          <w:lang w:val="ru-RU"/>
        </w:rPr>
        <w:t xml:space="preserve">через веб-сайт </w:t>
      </w:r>
      <w:proofErr w:type="spellStart"/>
      <w:r w:rsidR="00112C59">
        <w:rPr>
          <w:snapToGrid w:val="0"/>
          <w:kern w:val="22"/>
          <w:szCs w:val="22"/>
          <w:lang w:val="ru-RU"/>
        </w:rPr>
        <w:t>КБР</w:t>
      </w:r>
      <w:proofErr w:type="spellEnd"/>
      <w:r w:rsidR="00900CE3" w:rsidRPr="00112C59">
        <w:rPr>
          <w:snapToGrid w:val="0"/>
          <w:kern w:val="22"/>
          <w:szCs w:val="22"/>
          <w:lang w:val="ru-RU"/>
        </w:rPr>
        <w:t xml:space="preserve">, </w:t>
      </w:r>
      <w:r w:rsidR="00112C59">
        <w:rPr>
          <w:snapToGrid w:val="0"/>
          <w:kern w:val="22"/>
          <w:szCs w:val="22"/>
          <w:lang w:val="ru-RU"/>
        </w:rPr>
        <w:t xml:space="preserve">механизм </w:t>
      </w:r>
      <w:r w:rsidR="00112C59" w:rsidRPr="00056ECE">
        <w:rPr>
          <w:snapToGrid w:val="0"/>
          <w:kern w:val="22"/>
          <w:szCs w:val="22"/>
          <w:lang w:val="ru-RU"/>
        </w:rPr>
        <w:t xml:space="preserve">совместного </w:t>
      </w:r>
      <w:r w:rsidR="00112C59" w:rsidRPr="00056ECE">
        <w:rPr>
          <w:snapToGrid w:val="0"/>
          <w:kern w:val="22"/>
          <w:szCs w:val="22"/>
          <w:lang w:val="ru-RU"/>
        </w:rPr>
        <w:lastRenderedPageBreak/>
        <w:t xml:space="preserve">пользования информацией </w:t>
      </w:r>
      <w:r w:rsidR="00112C59">
        <w:rPr>
          <w:snapToGrid w:val="0"/>
          <w:kern w:val="22"/>
          <w:szCs w:val="22"/>
          <w:lang w:val="ru-RU"/>
        </w:rPr>
        <w:t xml:space="preserve">о </w:t>
      </w:r>
      <w:proofErr w:type="spellStart"/>
      <w:r w:rsidR="00112C59">
        <w:rPr>
          <w:snapToGrid w:val="0"/>
          <w:kern w:val="22"/>
          <w:szCs w:val="22"/>
          <w:lang w:val="ru-RU"/>
        </w:rPr>
        <w:t>ЭБЗР</w:t>
      </w:r>
      <w:proofErr w:type="spellEnd"/>
      <w:r w:rsidR="00112C59">
        <w:rPr>
          <w:snapToGrid w:val="0"/>
          <w:kern w:val="22"/>
          <w:szCs w:val="22"/>
          <w:lang w:val="ru-RU"/>
        </w:rPr>
        <w:t>,</w:t>
      </w:r>
      <w:r w:rsidR="00900CE3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 xml:space="preserve">веб-сайты партнерских организаций </w:t>
      </w:r>
      <w:proofErr w:type="spellStart"/>
      <w:r w:rsidR="00112C59">
        <w:rPr>
          <w:snapToGrid w:val="0"/>
          <w:kern w:val="22"/>
          <w:szCs w:val="22"/>
          <w:lang w:val="ru-RU"/>
        </w:rPr>
        <w:t>КБР</w:t>
      </w:r>
      <w:proofErr w:type="spellEnd"/>
      <w:r w:rsidR="00112C59">
        <w:rPr>
          <w:snapToGrid w:val="0"/>
          <w:kern w:val="22"/>
          <w:szCs w:val="22"/>
          <w:lang w:val="ru-RU"/>
        </w:rPr>
        <w:t xml:space="preserve"> и/или при помощи других средств</w:t>
      </w:r>
      <w:r w:rsidR="00900CE3" w:rsidRPr="00112C59">
        <w:rPr>
          <w:snapToGrid w:val="0"/>
          <w:kern w:val="22"/>
          <w:szCs w:val="22"/>
          <w:lang w:val="ru-RU"/>
        </w:rPr>
        <w:t>.</w:t>
      </w:r>
    </w:p>
    <w:p w14:paraId="2D5934AB" w14:textId="6C76375E" w:rsidR="00826EF2" w:rsidRPr="00112C59" w:rsidRDefault="00643410" w:rsidP="006F4285">
      <w:pPr>
        <w:suppressLineNumbers/>
        <w:suppressAutoHyphens/>
        <w:kinsoku w:val="0"/>
        <w:overflowPunct w:val="0"/>
        <w:autoSpaceDE w:val="0"/>
        <w:autoSpaceDN w:val="0"/>
        <w:spacing w:before="120"/>
        <w:rPr>
          <w:snapToGrid w:val="0"/>
          <w:kern w:val="22"/>
          <w:szCs w:val="22"/>
          <w:lang w:val="ru-RU"/>
        </w:rPr>
      </w:pPr>
      <w:r w:rsidRPr="00112C59">
        <w:rPr>
          <w:snapToGrid w:val="0"/>
          <w:kern w:val="22"/>
          <w:szCs w:val="22"/>
          <w:lang w:val="ru-RU"/>
        </w:rPr>
        <w:t>8</w:t>
      </w:r>
      <w:r w:rsidR="000A0D51" w:rsidRPr="00112C59">
        <w:rPr>
          <w:snapToGrid w:val="0"/>
          <w:kern w:val="22"/>
          <w:szCs w:val="22"/>
          <w:lang w:val="ru-RU"/>
        </w:rPr>
        <w:t>.</w:t>
      </w:r>
      <w:r w:rsidR="000A0D51" w:rsidRPr="00112C59">
        <w:rPr>
          <w:snapToGrid w:val="0"/>
          <w:kern w:val="22"/>
          <w:szCs w:val="22"/>
          <w:lang w:val="ru-RU"/>
        </w:rPr>
        <w:tab/>
      </w:r>
      <w:r w:rsidR="00112C59">
        <w:rPr>
          <w:snapToGrid w:val="0"/>
          <w:kern w:val="22"/>
          <w:szCs w:val="22"/>
          <w:lang w:val="ru-RU"/>
        </w:rPr>
        <w:t>Следующие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соображения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должны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быть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приняты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во</w:t>
      </w:r>
      <w:r w:rsidR="00112C59" w:rsidRPr="00112C59">
        <w:rPr>
          <w:snapToGrid w:val="0"/>
          <w:kern w:val="22"/>
          <w:szCs w:val="22"/>
          <w:lang w:val="ru-RU"/>
        </w:rPr>
        <w:t xml:space="preserve"> </w:t>
      </w:r>
      <w:r w:rsidR="00112C59">
        <w:rPr>
          <w:snapToGrid w:val="0"/>
          <w:kern w:val="22"/>
          <w:szCs w:val="22"/>
          <w:lang w:val="ru-RU"/>
        </w:rPr>
        <w:t>внимание</w:t>
      </w:r>
      <w:r w:rsidR="00826EF2" w:rsidRPr="00112C59">
        <w:rPr>
          <w:snapToGrid w:val="0"/>
          <w:kern w:val="22"/>
          <w:szCs w:val="22"/>
          <w:lang w:val="ru-RU"/>
        </w:rPr>
        <w:t>:</w:t>
      </w:r>
    </w:p>
    <w:p w14:paraId="52463FFD" w14:textId="00329DA3" w:rsidR="00084319" w:rsidRPr="00112C59" w:rsidRDefault="00112C59" w:rsidP="006F4285">
      <w:pPr>
        <w:pStyle w:val="afd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40" w:lineRule="auto"/>
        <w:ind w:left="0" w:firstLine="720"/>
        <w:contextualSpacing w:val="0"/>
        <w:jc w:val="both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snapToGrid w:val="0"/>
          <w:kern w:val="22"/>
          <w:lang w:val="ru-RU"/>
        </w:rPr>
        <w:t>важность</w:t>
      </w:r>
      <w:r w:rsidRPr="00112C5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включения</w:t>
      </w:r>
      <w:r w:rsidRPr="00112C5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традиционных</w:t>
      </w:r>
      <w:r w:rsidRPr="00112C5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знаний</w:t>
      </w:r>
      <w:r w:rsidRPr="00112C5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в</w:t>
      </w:r>
      <w:r w:rsidRPr="00112C5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процесс</w:t>
      </w:r>
      <w:r w:rsidRPr="00112C5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изменения</w:t>
      </w:r>
      <w:r w:rsidRPr="00112C5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существующих</w:t>
      </w:r>
      <w:r w:rsidRPr="00112C5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описаний</w:t>
      </w:r>
      <w:r w:rsidRPr="00112C59">
        <w:rPr>
          <w:rFonts w:ascii="Times New Roman" w:hAnsi="Times New Roman"/>
          <w:snapToGrid w:val="0"/>
          <w:kern w:val="22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kern w:val="22"/>
          <w:lang w:val="ru-RU"/>
        </w:rPr>
        <w:t>ЭБЗР</w:t>
      </w:r>
      <w:proofErr w:type="spellEnd"/>
      <w:r w:rsidRPr="00112C5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и</w:t>
      </w:r>
      <w:r w:rsidRPr="00112C5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обеспечения</w:t>
      </w:r>
      <w:r w:rsidRPr="00112C59">
        <w:rPr>
          <w:rFonts w:ascii="Times New Roman" w:hAnsi="Times New Roman"/>
          <w:snapToGrid w:val="0"/>
          <w:kern w:val="22"/>
          <w:lang w:val="ru-RU"/>
        </w:rPr>
        <w:t xml:space="preserve"> всемерного и эффективного участия коренных народов и местных общин</w:t>
      </w:r>
      <w:r w:rsidR="00193BB8" w:rsidRPr="00112C59">
        <w:rPr>
          <w:rFonts w:ascii="Times New Roman" w:hAnsi="Times New Roman"/>
          <w:snapToGrid w:val="0"/>
          <w:kern w:val="22"/>
          <w:lang w:val="ru-RU"/>
        </w:rPr>
        <w:t>;</w:t>
      </w:r>
    </w:p>
    <w:p w14:paraId="6C11ABC4" w14:textId="2584491C" w:rsidR="00084319" w:rsidRPr="00BC1E6B" w:rsidRDefault="00BC1E6B" w:rsidP="006F4285">
      <w:pPr>
        <w:pStyle w:val="afd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snapToGrid w:val="0"/>
          <w:kern w:val="22"/>
          <w:lang w:val="ru-RU"/>
        </w:rPr>
        <w:t>варианты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повышения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степени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включения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традиционных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знаний</w:t>
      </w:r>
      <w:r w:rsidR="000A0D51"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также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могут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включать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рассмотрение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возможности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136875">
        <w:rPr>
          <w:rFonts w:ascii="Times New Roman" w:hAnsi="Times New Roman"/>
          <w:snapToGrid w:val="0"/>
          <w:kern w:val="22"/>
          <w:lang w:val="ru-RU"/>
        </w:rPr>
        <w:t>добавления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в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шаблон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описания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kern w:val="22"/>
          <w:lang w:val="ru-RU"/>
        </w:rPr>
        <w:t>ЭБЗР</w:t>
      </w:r>
      <w:proofErr w:type="spellEnd"/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раздела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с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перечнем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всех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консультирующих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организаций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и, в частности, подраздела о консультациях в отношении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традиционных</w:t>
      </w:r>
      <w:r w:rsidRPr="00BC1E6B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знаний</w:t>
      </w:r>
      <w:r w:rsidR="00193BB8" w:rsidRPr="00BC1E6B">
        <w:rPr>
          <w:rFonts w:ascii="Times New Roman" w:hAnsi="Times New Roman"/>
          <w:snapToGrid w:val="0"/>
          <w:kern w:val="22"/>
          <w:lang w:val="ru-RU"/>
        </w:rPr>
        <w:t>;</w:t>
      </w:r>
    </w:p>
    <w:p w14:paraId="7CF77CC1" w14:textId="46D0BCFF" w:rsidR="00084319" w:rsidRPr="00136875" w:rsidRDefault="00136875" w:rsidP="006F4285">
      <w:pPr>
        <w:pStyle w:val="afd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snapToGrid w:val="0"/>
          <w:kern w:val="22"/>
          <w:lang w:val="ru-RU"/>
        </w:rPr>
        <w:t>необходимость</w:t>
      </w:r>
      <w:r w:rsidRPr="00136875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прочного научно-технического обоснования любого предлагаемого изменения</w:t>
      </w:r>
      <w:r w:rsidR="000A0D51" w:rsidRPr="00136875">
        <w:rPr>
          <w:rFonts w:ascii="Times New Roman" w:hAnsi="Times New Roman"/>
          <w:snapToGrid w:val="0"/>
          <w:kern w:val="22"/>
          <w:lang w:val="ru-RU"/>
        </w:rPr>
        <w:t>;</w:t>
      </w:r>
    </w:p>
    <w:p w14:paraId="3D79F060" w14:textId="41998728" w:rsidR="00084319" w:rsidRPr="00136875" w:rsidRDefault="00136875" w:rsidP="006F4285">
      <w:pPr>
        <w:pStyle w:val="afd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snapToGrid w:val="0"/>
          <w:kern w:val="22"/>
          <w:lang w:val="ru-RU"/>
        </w:rPr>
        <w:t>важность</w:t>
      </w:r>
      <w:r w:rsidRPr="00136875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прозрачности</w:t>
      </w:r>
      <w:r w:rsidRPr="00136875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процесса</w:t>
      </w:r>
      <w:r w:rsidRPr="00136875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изменения</w:t>
      </w:r>
      <w:r w:rsidR="000A0D51" w:rsidRPr="00136875">
        <w:rPr>
          <w:rFonts w:ascii="Times New Roman" w:hAnsi="Times New Roman"/>
          <w:snapToGrid w:val="0"/>
          <w:kern w:val="22"/>
          <w:lang w:val="ru-RU"/>
        </w:rPr>
        <w:t xml:space="preserve">; </w:t>
      </w:r>
      <w:r>
        <w:rPr>
          <w:rFonts w:ascii="Times New Roman" w:hAnsi="Times New Roman"/>
          <w:snapToGrid w:val="0"/>
          <w:kern w:val="22"/>
          <w:lang w:val="ru-RU"/>
        </w:rPr>
        <w:t>возможность использования эффективных с точки зрения затрат средств, включая сетевые средства коммуникации</w:t>
      </w:r>
      <w:r w:rsidR="000A0D51" w:rsidRPr="00136875">
        <w:rPr>
          <w:rFonts w:ascii="Times New Roman" w:hAnsi="Times New Roman"/>
          <w:snapToGrid w:val="0"/>
          <w:kern w:val="22"/>
          <w:lang w:val="ru-RU"/>
        </w:rPr>
        <w:t>;</w:t>
      </w:r>
    </w:p>
    <w:p w14:paraId="0A075AE2" w14:textId="236B6174" w:rsidR="00084319" w:rsidRPr="00336CC0" w:rsidRDefault="00336CC0" w:rsidP="006F4285">
      <w:pPr>
        <w:pStyle w:val="afd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snapToGrid w:val="0"/>
          <w:kern w:val="22"/>
          <w:lang w:val="ru-RU"/>
        </w:rPr>
        <w:t>необходимость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сопровождения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изменений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описания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, </w:t>
      </w:r>
      <w:r>
        <w:rPr>
          <w:rFonts w:ascii="Times New Roman" w:hAnsi="Times New Roman"/>
          <w:snapToGrid w:val="0"/>
          <w:kern w:val="22"/>
          <w:lang w:val="ru-RU"/>
        </w:rPr>
        <w:t>вызванных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изменениями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экологических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или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биологических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характеристик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kern w:val="22"/>
          <w:lang w:val="ru-RU"/>
        </w:rPr>
        <w:t>ЭБЗР</w:t>
      </w:r>
      <w:proofErr w:type="spellEnd"/>
      <w:r w:rsidRPr="00336CC0">
        <w:rPr>
          <w:rFonts w:ascii="Times New Roman" w:hAnsi="Times New Roman"/>
          <w:snapToGrid w:val="0"/>
          <w:kern w:val="22"/>
          <w:lang w:val="ru-RU"/>
        </w:rPr>
        <w:t>,</w:t>
      </w:r>
      <w:r w:rsidR="000A0D51"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руководящими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указаниями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по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мониторингу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соответствующих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kern w:val="22"/>
          <w:lang w:val="ru-RU"/>
        </w:rPr>
        <w:t>ЭБЗР</w:t>
      </w:r>
      <w:proofErr w:type="spellEnd"/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и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последствий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на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предмет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наличия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угроз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и</w:t>
      </w:r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proofErr w:type="gramStart"/>
      <w:r>
        <w:rPr>
          <w:rFonts w:ascii="Times New Roman" w:hAnsi="Times New Roman"/>
          <w:snapToGrid w:val="0"/>
          <w:kern w:val="22"/>
          <w:lang w:val="ru-RU"/>
        </w:rPr>
        <w:t>эффективности</w:t>
      </w:r>
      <w:proofErr w:type="gramEnd"/>
      <w:r w:rsidRPr="00336CC0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 xml:space="preserve">управленческих мер, которые используются в данный момент или могут использоваться для поддержки национальных усилий по восстановлению первоначальной экологической или биологической ценности районов, соответствующих критериям выявления </w:t>
      </w:r>
      <w:proofErr w:type="spellStart"/>
      <w:r>
        <w:rPr>
          <w:rFonts w:ascii="Times New Roman" w:hAnsi="Times New Roman"/>
          <w:snapToGrid w:val="0"/>
          <w:kern w:val="22"/>
          <w:lang w:val="ru-RU"/>
        </w:rPr>
        <w:t>ЭБЗР</w:t>
      </w:r>
      <w:proofErr w:type="spellEnd"/>
      <w:r w:rsidR="00193BB8" w:rsidRPr="00336CC0">
        <w:rPr>
          <w:rFonts w:ascii="Times New Roman" w:hAnsi="Times New Roman"/>
          <w:snapToGrid w:val="0"/>
          <w:kern w:val="22"/>
          <w:lang w:val="ru-RU"/>
        </w:rPr>
        <w:t>;</w:t>
      </w:r>
    </w:p>
    <w:p w14:paraId="573658EE" w14:textId="14D08AD0" w:rsidR="00084319" w:rsidRPr="00557728" w:rsidRDefault="00557728" w:rsidP="006F4285">
      <w:pPr>
        <w:pStyle w:val="afd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snapToGrid w:val="0"/>
          <w:kern w:val="22"/>
          <w:lang w:val="ru-RU"/>
        </w:rPr>
        <w:t>возможность</w:t>
      </w:r>
      <w:r w:rsidR="000A0D51" w:rsidRPr="005577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введения</w:t>
      </w:r>
      <w:r w:rsidRPr="005577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категории</w:t>
      </w:r>
      <w:r w:rsidRPr="00557728">
        <w:rPr>
          <w:rFonts w:ascii="Times New Roman" w:hAnsi="Times New Roman"/>
          <w:snapToGrid w:val="0"/>
          <w:kern w:val="22"/>
          <w:lang w:val="ru-RU"/>
        </w:rPr>
        <w:t xml:space="preserve"> "</w:t>
      </w:r>
      <w:proofErr w:type="spellStart"/>
      <w:r>
        <w:rPr>
          <w:rFonts w:ascii="Times New Roman" w:hAnsi="Times New Roman"/>
          <w:snapToGrid w:val="0"/>
          <w:kern w:val="22"/>
          <w:lang w:val="ru-RU"/>
        </w:rPr>
        <w:t>ЭБЗР</w:t>
      </w:r>
      <w:proofErr w:type="spellEnd"/>
      <w:r w:rsidRPr="005577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под</w:t>
      </w:r>
      <w:r w:rsidRPr="0055772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угрозой</w:t>
      </w:r>
      <w:r w:rsidRPr="00557728">
        <w:rPr>
          <w:rFonts w:ascii="Times New Roman" w:hAnsi="Times New Roman"/>
          <w:snapToGrid w:val="0"/>
          <w:kern w:val="22"/>
          <w:lang w:val="ru-RU"/>
        </w:rPr>
        <w:t>"</w:t>
      </w:r>
      <w:r w:rsidR="00643410" w:rsidRPr="00557728">
        <w:rPr>
          <w:rFonts w:ascii="Times New Roman" w:hAnsi="Times New Roman"/>
          <w:snapToGrid w:val="0"/>
          <w:kern w:val="22"/>
          <w:lang w:val="ru-RU"/>
        </w:rPr>
        <w:t>,</w:t>
      </w:r>
      <w:r>
        <w:rPr>
          <w:rFonts w:ascii="Times New Roman" w:hAnsi="Times New Roman"/>
          <w:snapToGrid w:val="0"/>
          <w:kern w:val="22"/>
          <w:lang w:val="ru-RU"/>
        </w:rPr>
        <w:t xml:space="preserve"> основываясь на примере</w:t>
      </w:r>
      <w:r w:rsidR="00643410" w:rsidRPr="00557728">
        <w:rPr>
          <w:rFonts w:ascii="Times New Roman" w:hAnsi="Times New Roman"/>
          <w:snapToGrid w:val="0"/>
          <w:kern w:val="22"/>
          <w:lang w:val="ru-RU"/>
        </w:rPr>
        <w:t xml:space="preserve"> </w:t>
      </w:r>
      <w:proofErr w:type="spellStart"/>
      <w:r>
        <w:rPr>
          <w:rFonts w:ascii="Times New Roman" w:hAnsi="Times New Roman"/>
          <w:snapToGrid w:val="0"/>
          <w:kern w:val="22"/>
          <w:lang w:val="ru-RU"/>
        </w:rPr>
        <w:t>Рамсарской</w:t>
      </w:r>
      <w:proofErr w:type="spellEnd"/>
      <w:r>
        <w:rPr>
          <w:rFonts w:ascii="Times New Roman" w:hAnsi="Times New Roman"/>
          <w:snapToGrid w:val="0"/>
          <w:kern w:val="22"/>
          <w:lang w:val="ru-RU"/>
        </w:rPr>
        <w:t xml:space="preserve"> конвенции</w:t>
      </w:r>
      <w:r w:rsidR="00193BB8" w:rsidRPr="00557728">
        <w:rPr>
          <w:rFonts w:ascii="Times New Roman" w:hAnsi="Times New Roman"/>
          <w:snapToGrid w:val="0"/>
          <w:kern w:val="22"/>
          <w:lang w:val="ru-RU"/>
        </w:rPr>
        <w:t>;</w:t>
      </w:r>
    </w:p>
    <w:p w14:paraId="5AFE9194" w14:textId="1C4003EB" w:rsidR="000A0D51" w:rsidRPr="00C27704" w:rsidRDefault="00C27704" w:rsidP="006F4285">
      <w:pPr>
        <w:pStyle w:val="afd"/>
        <w:numPr>
          <w:ilvl w:val="0"/>
          <w:numId w:val="33"/>
        </w:numPr>
        <w:suppressLineNumbers/>
        <w:suppressAutoHyphens/>
        <w:kinsoku w:val="0"/>
        <w:overflowPunct w:val="0"/>
        <w:autoSpaceDE w:val="0"/>
        <w:autoSpaceDN w:val="0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snapToGrid w:val="0"/>
          <w:kern w:val="22"/>
          <w:lang w:val="ru-RU"/>
        </w:rPr>
        <w:t xml:space="preserve">необходимость хранения информации о любом ранее описанном </w:t>
      </w:r>
      <w:proofErr w:type="spellStart"/>
      <w:r>
        <w:rPr>
          <w:rFonts w:ascii="Times New Roman" w:hAnsi="Times New Roman"/>
          <w:snapToGrid w:val="0"/>
          <w:kern w:val="22"/>
          <w:lang w:val="ru-RU"/>
        </w:rPr>
        <w:t>ЭБЗР</w:t>
      </w:r>
      <w:proofErr w:type="spellEnd"/>
      <w:r>
        <w:rPr>
          <w:rFonts w:ascii="Times New Roman" w:hAnsi="Times New Roman"/>
          <w:snapToGrid w:val="0"/>
          <w:kern w:val="22"/>
          <w:lang w:val="ru-RU"/>
        </w:rPr>
        <w:t xml:space="preserve"> в хранилище на случай изменения/удаления </w:t>
      </w:r>
      <w:proofErr w:type="spellStart"/>
      <w:r>
        <w:rPr>
          <w:rFonts w:ascii="Times New Roman" w:hAnsi="Times New Roman"/>
          <w:snapToGrid w:val="0"/>
          <w:kern w:val="22"/>
          <w:lang w:val="ru-RU"/>
        </w:rPr>
        <w:t>ЭБЗР</w:t>
      </w:r>
      <w:proofErr w:type="spellEnd"/>
      <w:r>
        <w:rPr>
          <w:rFonts w:ascii="Times New Roman" w:hAnsi="Times New Roman"/>
          <w:snapToGrid w:val="0"/>
          <w:kern w:val="22"/>
          <w:lang w:val="ru-RU"/>
        </w:rPr>
        <w:t xml:space="preserve"> из списка</w:t>
      </w:r>
      <w:r w:rsidR="000A0D51" w:rsidRPr="00C27704">
        <w:rPr>
          <w:rFonts w:ascii="Times New Roman" w:hAnsi="Times New Roman"/>
          <w:snapToGrid w:val="0"/>
          <w:kern w:val="22"/>
          <w:lang w:val="ru-RU"/>
        </w:rPr>
        <w:t>.</w:t>
      </w:r>
    </w:p>
    <w:p w14:paraId="7323C2EA" w14:textId="6D1233F4" w:rsidR="00643410" w:rsidRPr="00C27704" w:rsidRDefault="008B60B4" w:rsidP="006F4285">
      <w:pPr>
        <w:pStyle w:val="2"/>
        <w:suppressLineNumbers/>
        <w:suppressAutoHyphens/>
        <w:kinsoku w:val="0"/>
        <w:overflowPunct w:val="0"/>
        <w:autoSpaceDE w:val="0"/>
        <w:autoSpaceDN w:val="0"/>
        <w:spacing w:before="0" w:after="0"/>
        <w:rPr>
          <w:b w:val="0"/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G</w:t>
      </w:r>
      <w:r w:rsidRPr="00C27704">
        <w:rPr>
          <w:snapToGrid w:val="0"/>
          <w:kern w:val="22"/>
          <w:szCs w:val="22"/>
          <w:lang w:val="ru-RU"/>
        </w:rPr>
        <w:t>.</w:t>
      </w:r>
      <w:r w:rsidRPr="00C27704">
        <w:rPr>
          <w:snapToGrid w:val="0"/>
          <w:kern w:val="22"/>
          <w:szCs w:val="22"/>
          <w:lang w:val="ru-RU"/>
        </w:rPr>
        <w:tab/>
      </w:r>
      <w:r w:rsidR="00C27704">
        <w:rPr>
          <w:snapToGrid w:val="0"/>
          <w:kern w:val="22"/>
          <w:szCs w:val="22"/>
          <w:lang w:val="ru-RU"/>
        </w:rPr>
        <w:t>Потребности</w:t>
      </w:r>
      <w:r w:rsidR="00C27704" w:rsidRPr="00C27704">
        <w:rPr>
          <w:snapToGrid w:val="0"/>
          <w:kern w:val="22"/>
          <w:szCs w:val="22"/>
          <w:lang w:val="ru-RU"/>
        </w:rPr>
        <w:t xml:space="preserve"> </w:t>
      </w:r>
      <w:r w:rsidR="00C27704">
        <w:rPr>
          <w:snapToGrid w:val="0"/>
          <w:kern w:val="22"/>
          <w:szCs w:val="22"/>
          <w:lang w:val="ru-RU"/>
        </w:rPr>
        <w:t xml:space="preserve">в развитии потенциала для изменения существующих </w:t>
      </w:r>
      <w:proofErr w:type="spellStart"/>
      <w:r w:rsidR="00C27704">
        <w:rPr>
          <w:snapToGrid w:val="0"/>
          <w:kern w:val="22"/>
          <w:szCs w:val="22"/>
          <w:lang w:val="ru-RU"/>
        </w:rPr>
        <w:t>ЭБЗР</w:t>
      </w:r>
      <w:proofErr w:type="spellEnd"/>
    </w:p>
    <w:p w14:paraId="3DF97748" w14:textId="14B28FFB" w:rsidR="000A0D51" w:rsidRPr="00C27704" w:rsidRDefault="002A0C9B" w:rsidP="006F4285">
      <w:pPr>
        <w:suppressLineNumbers/>
        <w:suppressAutoHyphens/>
        <w:kinsoku w:val="0"/>
        <w:overflowPunct w:val="0"/>
        <w:autoSpaceDE w:val="0"/>
        <w:autoSpaceDN w:val="0"/>
        <w:spacing w:before="120"/>
        <w:rPr>
          <w:snapToGrid w:val="0"/>
          <w:color w:val="000000"/>
          <w:kern w:val="22"/>
          <w:szCs w:val="22"/>
          <w:lang w:val="ru-RU" w:eastAsia="ko-KR"/>
        </w:rPr>
      </w:pPr>
      <w:r w:rsidRPr="00C27704">
        <w:rPr>
          <w:bCs/>
          <w:snapToGrid w:val="0"/>
          <w:color w:val="000000"/>
          <w:kern w:val="22"/>
          <w:szCs w:val="22"/>
          <w:lang w:val="ru-RU" w:eastAsia="ko-KR"/>
        </w:rPr>
        <w:t>9</w:t>
      </w:r>
      <w:r w:rsidR="000A0D51" w:rsidRPr="00C27704">
        <w:rPr>
          <w:bCs/>
          <w:snapToGrid w:val="0"/>
          <w:color w:val="000000"/>
          <w:kern w:val="22"/>
          <w:szCs w:val="22"/>
          <w:lang w:val="ru-RU" w:eastAsia="ko-KR"/>
        </w:rPr>
        <w:t>.</w:t>
      </w:r>
      <w:r w:rsidR="000A0D51" w:rsidRPr="00C27704">
        <w:rPr>
          <w:bCs/>
          <w:snapToGrid w:val="0"/>
          <w:color w:val="000000"/>
          <w:kern w:val="22"/>
          <w:szCs w:val="22"/>
          <w:lang w:val="ru-RU" w:eastAsia="ko-KR"/>
        </w:rPr>
        <w:tab/>
      </w:r>
      <w:r w:rsidR="00C27704" w:rsidRPr="00C27704">
        <w:rPr>
          <w:bCs/>
          <w:snapToGrid w:val="0"/>
          <w:color w:val="000000"/>
          <w:kern w:val="22"/>
          <w:szCs w:val="22"/>
          <w:lang w:val="ru-RU" w:eastAsia="ko-KR"/>
        </w:rPr>
        <w:t xml:space="preserve">Потребности в развитии потенциала для изменения </w:t>
      </w:r>
      <w:proofErr w:type="gramStart"/>
      <w:r w:rsidR="00C27704" w:rsidRPr="00C27704">
        <w:rPr>
          <w:bCs/>
          <w:snapToGrid w:val="0"/>
          <w:color w:val="000000"/>
          <w:kern w:val="22"/>
          <w:szCs w:val="22"/>
          <w:lang w:val="ru-RU" w:eastAsia="ko-KR"/>
        </w:rPr>
        <w:t>существующих</w:t>
      </w:r>
      <w:proofErr w:type="gramEnd"/>
      <w:r w:rsidR="00C27704" w:rsidRPr="00C27704">
        <w:rPr>
          <w:bCs/>
          <w:snapToGrid w:val="0"/>
          <w:color w:val="000000"/>
          <w:kern w:val="22"/>
          <w:szCs w:val="22"/>
          <w:lang w:val="ru-RU" w:eastAsia="ko-KR"/>
        </w:rPr>
        <w:t xml:space="preserve"> </w:t>
      </w:r>
      <w:proofErr w:type="spellStart"/>
      <w:r w:rsidR="00C27704" w:rsidRPr="00C27704">
        <w:rPr>
          <w:bCs/>
          <w:snapToGrid w:val="0"/>
          <w:color w:val="000000"/>
          <w:kern w:val="22"/>
          <w:szCs w:val="22"/>
          <w:lang w:val="ru-RU" w:eastAsia="ko-KR"/>
        </w:rPr>
        <w:t>ЭБЗР</w:t>
      </w:r>
      <w:proofErr w:type="spellEnd"/>
      <w:r w:rsidR="00C27704" w:rsidRPr="00C27704">
        <w:rPr>
          <w:bCs/>
          <w:snapToGrid w:val="0"/>
          <w:color w:val="000000"/>
          <w:kern w:val="22"/>
          <w:szCs w:val="22"/>
          <w:lang w:val="ru-RU" w:eastAsia="ko-KR"/>
        </w:rPr>
        <w:t xml:space="preserve"> </w:t>
      </w:r>
      <w:r w:rsidR="00C27704">
        <w:rPr>
          <w:bCs/>
          <w:snapToGrid w:val="0"/>
          <w:color w:val="000000"/>
          <w:kern w:val="22"/>
          <w:szCs w:val="22"/>
          <w:lang w:val="ru-RU" w:eastAsia="ko-KR"/>
        </w:rPr>
        <w:t>включают</w:t>
      </w:r>
      <w:r w:rsidR="000A0D51" w:rsidRPr="00C27704">
        <w:rPr>
          <w:bCs/>
          <w:snapToGrid w:val="0"/>
          <w:color w:val="000000"/>
          <w:kern w:val="22"/>
          <w:szCs w:val="22"/>
          <w:lang w:val="ru-RU" w:eastAsia="ko-KR"/>
        </w:rPr>
        <w:t>:</w:t>
      </w:r>
    </w:p>
    <w:p w14:paraId="2661CAC4" w14:textId="298A7D2B" w:rsidR="000A0D51" w:rsidRPr="00C27704" w:rsidRDefault="00C27704" w:rsidP="006F4285">
      <w:pPr>
        <w:pStyle w:val="afd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before="120" w:after="120" w:line="240" w:lineRule="auto"/>
        <w:ind w:left="0" w:firstLine="720"/>
        <w:contextualSpacing w:val="0"/>
        <w:rPr>
          <w:rFonts w:ascii="Times New Roman" w:hAnsi="Times New Roman"/>
          <w:snapToGrid w:val="0"/>
          <w:color w:val="000000"/>
          <w:kern w:val="22"/>
          <w:lang w:val="ru-RU"/>
        </w:rPr>
      </w:pPr>
      <w:r w:rsidRPr="00C27704">
        <w:rPr>
          <w:rFonts w:ascii="Times New Roman" w:hAnsi="Times New Roman"/>
          <w:snapToGrid w:val="0"/>
          <w:color w:val="000000"/>
          <w:kern w:val="22"/>
          <w:lang w:val="ru-RU"/>
        </w:rPr>
        <w:t>коллегиальн</w:t>
      </w:r>
      <w:r>
        <w:rPr>
          <w:rFonts w:ascii="Times New Roman" w:hAnsi="Times New Roman"/>
          <w:snapToGrid w:val="0"/>
          <w:color w:val="000000"/>
          <w:kern w:val="22"/>
          <w:lang w:val="ru-RU"/>
        </w:rPr>
        <w:t>ую</w:t>
      </w:r>
      <w:r w:rsidRPr="00C27704">
        <w:rPr>
          <w:rFonts w:ascii="Times New Roman" w:hAnsi="Times New Roman"/>
          <w:snapToGrid w:val="0"/>
          <w:color w:val="000000"/>
          <w:kern w:val="22"/>
          <w:lang w:val="ru-RU"/>
        </w:rPr>
        <w:t xml:space="preserve"> оценк</w:t>
      </w:r>
      <w:r>
        <w:rPr>
          <w:rFonts w:ascii="Times New Roman" w:hAnsi="Times New Roman"/>
          <w:snapToGrid w:val="0"/>
          <w:color w:val="000000"/>
          <w:kern w:val="22"/>
          <w:lang w:val="ru-RU"/>
        </w:rPr>
        <w:t xml:space="preserve">у предложений об изменении на основе критериев выявления </w:t>
      </w:r>
      <w:proofErr w:type="spellStart"/>
      <w:r>
        <w:rPr>
          <w:rFonts w:ascii="Times New Roman" w:hAnsi="Times New Roman"/>
          <w:snapToGrid w:val="0"/>
          <w:color w:val="000000"/>
          <w:kern w:val="22"/>
          <w:lang w:val="ru-RU"/>
        </w:rPr>
        <w:t>ЭБЗР</w:t>
      </w:r>
      <w:proofErr w:type="spellEnd"/>
      <w:r w:rsidR="000A0D51" w:rsidRPr="00C27704">
        <w:rPr>
          <w:rFonts w:ascii="Times New Roman" w:hAnsi="Times New Roman"/>
          <w:snapToGrid w:val="0"/>
          <w:color w:val="000000"/>
          <w:kern w:val="22"/>
          <w:lang w:val="ru-RU"/>
        </w:rPr>
        <w:t>;</w:t>
      </w:r>
    </w:p>
    <w:p w14:paraId="10AC913B" w14:textId="11247BC5" w:rsidR="000A0D51" w:rsidRPr="00C27704" w:rsidRDefault="00C27704" w:rsidP="006F4285">
      <w:pPr>
        <w:pStyle w:val="afd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after="120" w:line="240" w:lineRule="auto"/>
        <w:ind w:left="0" w:firstLine="720"/>
        <w:contextualSpacing w:val="0"/>
        <w:rPr>
          <w:rFonts w:ascii="Times New Roman" w:hAnsi="Times New Roman"/>
          <w:snapToGrid w:val="0"/>
          <w:color w:val="000000"/>
          <w:kern w:val="22"/>
          <w:lang w:val="ru-RU"/>
        </w:rPr>
      </w:pPr>
      <w:r>
        <w:rPr>
          <w:rFonts w:ascii="Times New Roman" w:hAnsi="Times New Roman"/>
          <w:snapToGrid w:val="0"/>
          <w:color w:val="000000"/>
          <w:kern w:val="22"/>
          <w:lang w:val="ru-RU"/>
        </w:rPr>
        <w:t>использование научно-технической информации</w:t>
      </w:r>
      <w:r w:rsidR="000A0D51" w:rsidRPr="00C27704">
        <w:rPr>
          <w:rFonts w:ascii="Times New Roman" w:hAnsi="Times New Roman"/>
          <w:snapToGrid w:val="0"/>
          <w:color w:val="000000"/>
          <w:kern w:val="22"/>
          <w:lang w:val="ru-RU"/>
        </w:rPr>
        <w:t xml:space="preserve">, </w:t>
      </w:r>
      <w:r>
        <w:rPr>
          <w:rFonts w:ascii="Times New Roman" w:hAnsi="Times New Roman"/>
          <w:snapToGrid w:val="0"/>
          <w:color w:val="000000"/>
          <w:kern w:val="22"/>
          <w:lang w:val="ru-RU"/>
        </w:rPr>
        <w:t>включая традиционн</w:t>
      </w:r>
      <w:r w:rsidR="00231CA3">
        <w:rPr>
          <w:rFonts w:ascii="Times New Roman" w:hAnsi="Times New Roman"/>
          <w:snapToGrid w:val="0"/>
          <w:color w:val="000000"/>
          <w:kern w:val="22"/>
          <w:lang w:val="ru-RU"/>
        </w:rPr>
        <w:t>ы</w:t>
      </w:r>
      <w:r>
        <w:rPr>
          <w:rFonts w:ascii="Times New Roman" w:hAnsi="Times New Roman"/>
          <w:snapToGrid w:val="0"/>
          <w:color w:val="000000"/>
          <w:kern w:val="22"/>
          <w:lang w:val="ru-RU"/>
        </w:rPr>
        <w:t>е знани</w:t>
      </w:r>
      <w:r w:rsidR="00231CA3">
        <w:rPr>
          <w:rFonts w:ascii="Times New Roman" w:hAnsi="Times New Roman"/>
          <w:snapToGrid w:val="0"/>
          <w:color w:val="000000"/>
          <w:kern w:val="22"/>
          <w:lang w:val="ru-RU"/>
        </w:rPr>
        <w:t>я</w:t>
      </w:r>
      <w:r w:rsidR="000A0D51" w:rsidRPr="00C27704">
        <w:rPr>
          <w:rFonts w:ascii="Times New Roman" w:hAnsi="Times New Roman"/>
          <w:snapToGrid w:val="0"/>
          <w:color w:val="000000"/>
          <w:kern w:val="22"/>
          <w:lang w:val="ru-RU"/>
        </w:rPr>
        <w:t xml:space="preserve">, </w:t>
      </w:r>
      <w:r>
        <w:rPr>
          <w:rFonts w:ascii="Times New Roman" w:hAnsi="Times New Roman"/>
          <w:snapToGrid w:val="0"/>
          <w:color w:val="000000"/>
          <w:kern w:val="22"/>
          <w:lang w:val="ru-RU"/>
        </w:rPr>
        <w:t xml:space="preserve">для изменения описания </w:t>
      </w:r>
      <w:proofErr w:type="spellStart"/>
      <w:r>
        <w:rPr>
          <w:rFonts w:ascii="Times New Roman" w:hAnsi="Times New Roman"/>
          <w:snapToGrid w:val="0"/>
          <w:color w:val="000000"/>
          <w:kern w:val="22"/>
          <w:lang w:val="ru-RU"/>
        </w:rPr>
        <w:t>ЭБЗР</w:t>
      </w:r>
      <w:proofErr w:type="spellEnd"/>
      <w:r w:rsidR="000A0D51" w:rsidRPr="00C27704">
        <w:rPr>
          <w:rFonts w:ascii="Times New Roman" w:hAnsi="Times New Roman"/>
          <w:snapToGrid w:val="0"/>
          <w:color w:val="000000"/>
          <w:kern w:val="22"/>
          <w:lang w:val="ru-RU"/>
        </w:rPr>
        <w:t>;</w:t>
      </w:r>
    </w:p>
    <w:p w14:paraId="474C379C" w14:textId="1630BC93" w:rsidR="000A0D51" w:rsidRPr="00A80009" w:rsidRDefault="00C27704" w:rsidP="006F4285">
      <w:pPr>
        <w:pStyle w:val="afd"/>
        <w:numPr>
          <w:ilvl w:val="0"/>
          <w:numId w:val="34"/>
        </w:numPr>
        <w:suppressLineNumbers/>
        <w:suppressAutoHyphens/>
        <w:kinsoku w:val="0"/>
        <w:overflowPunct w:val="0"/>
        <w:autoSpaceDE w:val="0"/>
        <w:autoSpaceDN w:val="0"/>
        <w:spacing w:after="120" w:line="240" w:lineRule="auto"/>
        <w:ind w:left="0" w:firstLine="720"/>
        <w:contextualSpacing w:val="0"/>
        <w:rPr>
          <w:rFonts w:ascii="Times New Roman" w:hAnsi="Times New Roman"/>
          <w:snapToGrid w:val="0"/>
          <w:color w:val="000000"/>
          <w:kern w:val="22"/>
          <w:lang w:val="ru-RU"/>
        </w:rPr>
      </w:pPr>
      <w:r>
        <w:rPr>
          <w:rFonts w:ascii="Times New Roman" w:hAnsi="Times New Roman"/>
          <w:snapToGrid w:val="0"/>
          <w:color w:val="000000"/>
          <w:kern w:val="22"/>
          <w:lang w:val="ru-RU"/>
        </w:rPr>
        <w:t xml:space="preserve">осведомленность </w:t>
      </w:r>
      <w:r w:rsidR="00A80009">
        <w:rPr>
          <w:rFonts w:ascii="Times New Roman" w:hAnsi="Times New Roman"/>
          <w:snapToGrid w:val="0"/>
          <w:color w:val="000000"/>
          <w:kern w:val="22"/>
          <w:lang w:val="ru-RU"/>
        </w:rPr>
        <w:t>о</w:t>
      </w:r>
      <w:r w:rsidR="000A0D51" w:rsidRPr="00A80009">
        <w:rPr>
          <w:rFonts w:ascii="Times New Roman" w:hAnsi="Times New Roman"/>
          <w:snapToGrid w:val="0"/>
          <w:color w:val="000000"/>
          <w:kern w:val="22"/>
          <w:lang w:val="ru-RU"/>
        </w:rPr>
        <w:t xml:space="preserve"> </w:t>
      </w:r>
      <w:r w:rsidRPr="00C27704">
        <w:rPr>
          <w:rFonts w:ascii="Times New Roman" w:hAnsi="Times New Roman"/>
          <w:snapToGrid w:val="0"/>
          <w:color w:val="000000"/>
          <w:kern w:val="22"/>
          <w:lang w:val="ru-RU"/>
        </w:rPr>
        <w:t>процесс</w:t>
      </w:r>
      <w:r w:rsidR="00A80009">
        <w:rPr>
          <w:rFonts w:ascii="Times New Roman" w:hAnsi="Times New Roman"/>
          <w:snapToGrid w:val="0"/>
          <w:color w:val="000000"/>
          <w:kern w:val="22"/>
          <w:lang w:val="ru-RU"/>
        </w:rPr>
        <w:t>е</w:t>
      </w:r>
      <w:r w:rsidRPr="00A80009">
        <w:rPr>
          <w:rFonts w:ascii="Times New Roman" w:hAnsi="Times New Roman"/>
          <w:snapToGrid w:val="0"/>
          <w:color w:val="000000"/>
          <w:kern w:val="22"/>
          <w:lang w:val="ru-RU"/>
        </w:rPr>
        <w:t xml:space="preserve"> </w:t>
      </w:r>
      <w:r w:rsidRPr="00C27704">
        <w:rPr>
          <w:rFonts w:ascii="Times New Roman" w:hAnsi="Times New Roman"/>
          <w:snapToGrid w:val="0"/>
          <w:color w:val="000000"/>
          <w:kern w:val="22"/>
          <w:lang w:val="ru-RU"/>
        </w:rPr>
        <w:t>выявления</w:t>
      </w:r>
      <w:r w:rsidRPr="00A80009">
        <w:rPr>
          <w:rFonts w:ascii="Times New Roman" w:hAnsi="Times New Roman"/>
          <w:snapToGrid w:val="0"/>
          <w:color w:val="000000"/>
          <w:kern w:val="22"/>
          <w:lang w:val="ru-RU"/>
        </w:rPr>
        <w:t xml:space="preserve"> </w:t>
      </w:r>
      <w:proofErr w:type="spellStart"/>
      <w:r w:rsidRPr="00C27704">
        <w:rPr>
          <w:rFonts w:ascii="Times New Roman" w:hAnsi="Times New Roman"/>
          <w:snapToGrid w:val="0"/>
          <w:color w:val="000000"/>
          <w:kern w:val="22"/>
          <w:lang w:val="ru-RU"/>
        </w:rPr>
        <w:t>ЭБЗР</w:t>
      </w:r>
      <w:proofErr w:type="spellEnd"/>
      <w:r w:rsidR="00A80009">
        <w:rPr>
          <w:rFonts w:ascii="Times New Roman" w:hAnsi="Times New Roman"/>
          <w:snapToGrid w:val="0"/>
          <w:color w:val="000000"/>
          <w:kern w:val="22"/>
          <w:lang w:val="ru-RU"/>
        </w:rPr>
        <w:t xml:space="preserve"> и его понимание</w:t>
      </w:r>
      <w:r w:rsidR="000A0D51" w:rsidRPr="00A80009">
        <w:rPr>
          <w:rFonts w:ascii="Times New Roman" w:hAnsi="Times New Roman"/>
          <w:snapToGrid w:val="0"/>
          <w:color w:val="000000"/>
          <w:kern w:val="22"/>
          <w:lang w:val="ru-RU"/>
        </w:rPr>
        <w:t>.</w:t>
      </w:r>
    </w:p>
    <w:p w14:paraId="51FE37D5" w14:textId="6504E16A" w:rsidR="000A0D51" w:rsidRPr="001E01E0" w:rsidRDefault="008B60B4" w:rsidP="006F4285">
      <w:pPr>
        <w:pStyle w:val="1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120"/>
        <w:rPr>
          <w:b w:val="0"/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II</w:t>
      </w:r>
      <w:r w:rsidR="000A0D51" w:rsidRPr="00B94CAC">
        <w:rPr>
          <w:snapToGrid w:val="0"/>
          <w:kern w:val="22"/>
          <w:szCs w:val="22"/>
          <w:lang w:val="ru-RU"/>
        </w:rPr>
        <w:t xml:space="preserve">. </w:t>
      </w:r>
      <w:r w:rsidRPr="00B94CAC">
        <w:rPr>
          <w:snapToGrid w:val="0"/>
          <w:kern w:val="22"/>
          <w:szCs w:val="22"/>
          <w:lang w:val="ru-RU"/>
        </w:rPr>
        <w:tab/>
      </w:r>
      <w:r w:rsidR="001E01E0">
        <w:rPr>
          <w:snapToGrid w:val="0"/>
          <w:kern w:val="22"/>
          <w:szCs w:val="22"/>
          <w:lang w:val="ru-RU"/>
        </w:rPr>
        <w:t>описание</w:t>
      </w:r>
      <w:r w:rsidR="001E01E0" w:rsidRPr="001E01E0">
        <w:rPr>
          <w:snapToGrid w:val="0"/>
          <w:kern w:val="22"/>
          <w:szCs w:val="22"/>
          <w:lang w:val="ru-RU"/>
        </w:rPr>
        <w:t xml:space="preserve"> </w:t>
      </w:r>
      <w:r w:rsidR="001E01E0">
        <w:rPr>
          <w:snapToGrid w:val="0"/>
          <w:kern w:val="22"/>
          <w:szCs w:val="22"/>
          <w:lang w:val="ru-RU"/>
        </w:rPr>
        <w:t>новый</w:t>
      </w:r>
      <w:r w:rsidR="001E01E0" w:rsidRPr="001E01E0">
        <w:rPr>
          <w:snapToGrid w:val="0"/>
          <w:kern w:val="22"/>
          <w:szCs w:val="22"/>
          <w:lang w:val="ru-RU"/>
        </w:rPr>
        <w:t xml:space="preserve"> </w:t>
      </w:r>
      <w:r w:rsidR="001E01E0">
        <w:rPr>
          <w:snapToGrid w:val="0"/>
          <w:kern w:val="22"/>
          <w:szCs w:val="22"/>
          <w:lang w:val="ru-RU"/>
        </w:rPr>
        <w:t>районов</w:t>
      </w:r>
      <w:r w:rsidR="001E01E0" w:rsidRPr="001E01E0">
        <w:rPr>
          <w:snapToGrid w:val="0"/>
          <w:kern w:val="22"/>
          <w:szCs w:val="22"/>
          <w:lang w:val="ru-RU"/>
        </w:rPr>
        <w:t>, ОТВЕЧАЮЩИХ КРИТЕРИЯМ</w:t>
      </w:r>
      <w:r w:rsidR="000A0D51" w:rsidRPr="001E01E0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1E01E0">
        <w:rPr>
          <w:snapToGrid w:val="0"/>
          <w:kern w:val="22"/>
          <w:szCs w:val="22"/>
          <w:lang w:val="ru-RU"/>
        </w:rPr>
        <w:t>эбзр</w:t>
      </w:r>
      <w:proofErr w:type="spellEnd"/>
    </w:p>
    <w:p w14:paraId="20B0D041" w14:textId="4D658094" w:rsidR="00643410" w:rsidRPr="00A019D1" w:rsidRDefault="008B60B4" w:rsidP="006F4285">
      <w:pPr>
        <w:pStyle w:val="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b w:val="0"/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A</w:t>
      </w:r>
      <w:r w:rsidRPr="00A019D1">
        <w:rPr>
          <w:snapToGrid w:val="0"/>
          <w:kern w:val="22"/>
          <w:szCs w:val="22"/>
          <w:lang w:val="ru-RU"/>
        </w:rPr>
        <w:t>.</w:t>
      </w:r>
      <w:r w:rsidRPr="00A019D1">
        <w:rPr>
          <w:snapToGrid w:val="0"/>
          <w:kern w:val="22"/>
          <w:szCs w:val="22"/>
          <w:lang w:val="ru-RU"/>
        </w:rPr>
        <w:tab/>
      </w:r>
      <w:r w:rsidR="00A019D1" w:rsidRPr="00A019D1">
        <w:rPr>
          <w:snapToGrid w:val="0"/>
          <w:kern w:val="22"/>
          <w:szCs w:val="22"/>
          <w:lang w:val="ru-RU"/>
        </w:rPr>
        <w:t>Субъекты деятельности, которые могут предложить описани</w:t>
      </w:r>
      <w:r w:rsidR="00A019D1">
        <w:rPr>
          <w:snapToGrid w:val="0"/>
          <w:kern w:val="22"/>
          <w:szCs w:val="22"/>
          <w:lang w:val="ru-RU"/>
        </w:rPr>
        <w:t>е новых районов, отвечающих критериям</w:t>
      </w:r>
      <w:r w:rsidR="00A019D1" w:rsidRPr="00A019D1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A019D1" w:rsidRPr="00A019D1">
        <w:rPr>
          <w:snapToGrid w:val="0"/>
          <w:kern w:val="22"/>
          <w:szCs w:val="22"/>
          <w:lang w:val="ru-RU"/>
        </w:rPr>
        <w:t>ЭБЗР</w:t>
      </w:r>
      <w:proofErr w:type="spellEnd"/>
    </w:p>
    <w:p w14:paraId="3A321A57" w14:textId="32A8D6A6" w:rsidR="000A0D51" w:rsidRPr="00D44219" w:rsidRDefault="000A0D51" w:rsidP="006F4285">
      <w:pPr>
        <w:suppressLineNumbers/>
        <w:suppressAutoHyphens/>
        <w:kinsoku w:val="0"/>
        <w:overflowPunct w:val="0"/>
        <w:autoSpaceDE w:val="0"/>
        <w:autoSpaceDN w:val="0"/>
        <w:spacing w:before="120"/>
        <w:rPr>
          <w:snapToGrid w:val="0"/>
          <w:kern w:val="22"/>
          <w:szCs w:val="22"/>
          <w:lang w:val="ru-RU"/>
        </w:rPr>
      </w:pPr>
      <w:r w:rsidRPr="00B94CAC">
        <w:rPr>
          <w:snapToGrid w:val="0"/>
          <w:kern w:val="22"/>
          <w:szCs w:val="22"/>
          <w:lang w:val="ru-RU"/>
        </w:rPr>
        <w:t>1</w:t>
      </w:r>
      <w:r w:rsidR="002A0C9B" w:rsidRPr="00B94CAC">
        <w:rPr>
          <w:snapToGrid w:val="0"/>
          <w:kern w:val="22"/>
          <w:szCs w:val="22"/>
          <w:lang w:val="ru-RU"/>
        </w:rPr>
        <w:t>0</w:t>
      </w:r>
      <w:r w:rsidRPr="00B94CAC">
        <w:rPr>
          <w:snapToGrid w:val="0"/>
          <w:kern w:val="22"/>
          <w:szCs w:val="22"/>
          <w:lang w:val="ru-RU"/>
        </w:rPr>
        <w:t xml:space="preserve">. </w:t>
      </w:r>
      <w:r w:rsidRPr="00B94CAC">
        <w:rPr>
          <w:snapToGrid w:val="0"/>
          <w:kern w:val="22"/>
          <w:szCs w:val="22"/>
          <w:lang w:val="ru-RU"/>
        </w:rPr>
        <w:tab/>
      </w:r>
      <w:r w:rsidR="00D44219">
        <w:rPr>
          <w:snapToGrid w:val="0"/>
          <w:kern w:val="22"/>
          <w:szCs w:val="22"/>
          <w:lang w:val="ru-RU"/>
        </w:rPr>
        <w:t>Следующие</w:t>
      </w:r>
      <w:r w:rsidR="00D44219" w:rsidRPr="00D44219">
        <w:rPr>
          <w:snapToGrid w:val="0"/>
          <w:kern w:val="22"/>
          <w:szCs w:val="22"/>
          <w:lang w:val="ru-RU"/>
        </w:rPr>
        <w:t xml:space="preserve"> </w:t>
      </w:r>
      <w:r w:rsidR="00D44219">
        <w:rPr>
          <w:snapToGrid w:val="0"/>
          <w:kern w:val="22"/>
          <w:szCs w:val="22"/>
          <w:lang w:val="ru-RU"/>
        </w:rPr>
        <w:t>субъекты</w:t>
      </w:r>
      <w:r w:rsidR="00D44219" w:rsidRPr="00D44219">
        <w:rPr>
          <w:snapToGrid w:val="0"/>
          <w:kern w:val="22"/>
          <w:szCs w:val="22"/>
          <w:lang w:val="ru-RU"/>
        </w:rPr>
        <w:t xml:space="preserve"> </w:t>
      </w:r>
      <w:r w:rsidR="00D44219">
        <w:rPr>
          <w:snapToGrid w:val="0"/>
          <w:kern w:val="22"/>
          <w:szCs w:val="22"/>
          <w:lang w:val="ru-RU"/>
        </w:rPr>
        <w:t>деятельности</w:t>
      </w:r>
      <w:r w:rsidR="00D44219" w:rsidRPr="00D44219">
        <w:rPr>
          <w:snapToGrid w:val="0"/>
          <w:kern w:val="22"/>
          <w:szCs w:val="22"/>
          <w:lang w:val="ru-RU"/>
        </w:rPr>
        <w:t xml:space="preserve"> </w:t>
      </w:r>
      <w:r w:rsidR="00D44219">
        <w:rPr>
          <w:snapToGrid w:val="0"/>
          <w:kern w:val="22"/>
          <w:szCs w:val="22"/>
          <w:lang w:val="ru-RU"/>
        </w:rPr>
        <w:t>могут</w:t>
      </w:r>
      <w:r w:rsidR="00D44219" w:rsidRPr="00D44219">
        <w:rPr>
          <w:snapToGrid w:val="0"/>
          <w:kern w:val="22"/>
          <w:szCs w:val="22"/>
          <w:lang w:val="ru-RU"/>
        </w:rPr>
        <w:t xml:space="preserve"> </w:t>
      </w:r>
      <w:r w:rsidR="00D44219">
        <w:rPr>
          <w:snapToGrid w:val="0"/>
          <w:kern w:val="22"/>
          <w:szCs w:val="22"/>
          <w:lang w:val="ru-RU"/>
        </w:rPr>
        <w:t>инициировать</w:t>
      </w:r>
      <w:r w:rsidR="00D44219" w:rsidRPr="00D44219">
        <w:rPr>
          <w:snapToGrid w:val="0"/>
          <w:kern w:val="22"/>
          <w:szCs w:val="22"/>
          <w:lang w:val="ru-RU"/>
        </w:rPr>
        <w:t xml:space="preserve"> </w:t>
      </w:r>
      <w:r w:rsidR="00D44219">
        <w:rPr>
          <w:snapToGrid w:val="0"/>
          <w:kern w:val="22"/>
          <w:szCs w:val="22"/>
          <w:lang w:val="ru-RU"/>
        </w:rPr>
        <w:t>процесс</w:t>
      </w:r>
      <w:r w:rsidR="00D44219" w:rsidRPr="00D44219">
        <w:rPr>
          <w:snapToGrid w:val="0"/>
          <w:kern w:val="22"/>
          <w:szCs w:val="22"/>
          <w:lang w:val="ru-RU"/>
        </w:rPr>
        <w:t xml:space="preserve"> </w:t>
      </w:r>
      <w:r w:rsidR="00D44219">
        <w:rPr>
          <w:snapToGrid w:val="0"/>
          <w:kern w:val="22"/>
          <w:szCs w:val="22"/>
          <w:lang w:val="ru-RU"/>
        </w:rPr>
        <w:t>описания</w:t>
      </w:r>
      <w:r w:rsidR="00D44219" w:rsidRPr="00D44219">
        <w:rPr>
          <w:snapToGrid w:val="0"/>
          <w:kern w:val="22"/>
          <w:szCs w:val="22"/>
          <w:lang w:val="ru-RU"/>
        </w:rPr>
        <w:t xml:space="preserve"> </w:t>
      </w:r>
      <w:r w:rsidR="00D44219">
        <w:rPr>
          <w:snapToGrid w:val="0"/>
          <w:kern w:val="22"/>
          <w:szCs w:val="22"/>
          <w:lang w:val="ru-RU"/>
        </w:rPr>
        <w:t>новых</w:t>
      </w:r>
      <w:r w:rsidR="00D44219" w:rsidRPr="00D44219">
        <w:rPr>
          <w:snapToGrid w:val="0"/>
          <w:kern w:val="22"/>
          <w:szCs w:val="22"/>
          <w:lang w:val="ru-RU"/>
        </w:rPr>
        <w:t xml:space="preserve"> </w:t>
      </w:r>
      <w:r w:rsidR="00D44219">
        <w:rPr>
          <w:snapToGrid w:val="0"/>
          <w:kern w:val="22"/>
          <w:szCs w:val="22"/>
          <w:lang w:val="ru-RU"/>
        </w:rPr>
        <w:t>районов</w:t>
      </w:r>
      <w:r w:rsidR="00D44219" w:rsidRPr="00D44219">
        <w:rPr>
          <w:snapToGrid w:val="0"/>
          <w:kern w:val="22"/>
          <w:szCs w:val="22"/>
          <w:lang w:val="ru-RU"/>
        </w:rPr>
        <w:t>,</w:t>
      </w:r>
      <w:r w:rsidRPr="00D44219">
        <w:rPr>
          <w:snapToGrid w:val="0"/>
          <w:kern w:val="22"/>
          <w:szCs w:val="22"/>
          <w:lang w:val="ru-RU"/>
        </w:rPr>
        <w:t xml:space="preserve"> </w:t>
      </w:r>
      <w:r w:rsidR="00D44219" w:rsidRPr="00D44219">
        <w:rPr>
          <w:snapToGrid w:val="0"/>
          <w:kern w:val="22"/>
          <w:szCs w:val="22"/>
          <w:lang w:val="ru-RU"/>
        </w:rPr>
        <w:t xml:space="preserve">отвечающих критериям </w:t>
      </w:r>
      <w:proofErr w:type="spellStart"/>
      <w:r w:rsidR="00D44219" w:rsidRPr="00D44219">
        <w:rPr>
          <w:snapToGrid w:val="0"/>
          <w:kern w:val="22"/>
          <w:szCs w:val="22"/>
          <w:lang w:val="ru-RU"/>
        </w:rPr>
        <w:t>ЭБЗР</w:t>
      </w:r>
      <w:proofErr w:type="spellEnd"/>
      <w:r w:rsidRPr="00D44219">
        <w:rPr>
          <w:snapToGrid w:val="0"/>
          <w:kern w:val="22"/>
          <w:szCs w:val="22"/>
          <w:lang w:val="ru-RU"/>
        </w:rPr>
        <w:t>:</w:t>
      </w:r>
    </w:p>
    <w:p w14:paraId="2F295572" w14:textId="1E2D5466" w:rsidR="000A0D51" w:rsidRPr="000D2125" w:rsidRDefault="00D44219" w:rsidP="00D44219">
      <w:pPr>
        <w:numPr>
          <w:ilvl w:val="0"/>
          <w:numId w:val="35"/>
        </w:numPr>
        <w:suppressLineNumbers/>
        <w:suppressAutoHyphens/>
        <w:kinsoku w:val="0"/>
        <w:overflowPunct w:val="0"/>
        <w:autoSpaceDE w:val="0"/>
        <w:autoSpaceDN w:val="0"/>
        <w:spacing w:before="120" w:after="120"/>
        <w:ind w:left="0" w:firstLine="720"/>
        <w:rPr>
          <w:snapToGrid w:val="0"/>
          <w:kern w:val="22"/>
          <w:szCs w:val="22"/>
          <w:lang w:val="ru-RU" w:eastAsia="de-DE"/>
        </w:rPr>
      </w:pPr>
      <w:r>
        <w:rPr>
          <w:snapToGrid w:val="0"/>
          <w:color w:val="000000"/>
          <w:kern w:val="22"/>
          <w:szCs w:val="22"/>
          <w:lang w:val="ru-RU" w:eastAsia="de-DE"/>
        </w:rPr>
        <w:t>районы</w:t>
      </w:r>
      <w:r w:rsidRPr="000D212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за</w:t>
      </w:r>
      <w:r w:rsidRPr="000D212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пределами</w:t>
      </w:r>
      <w:r w:rsidRPr="000D212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Pr="00CE5B8B">
        <w:rPr>
          <w:bCs/>
          <w:lang w:val="ru-RU"/>
        </w:rPr>
        <w:t>национальной</w:t>
      </w:r>
      <w:r w:rsidRPr="000D2125">
        <w:rPr>
          <w:bCs/>
          <w:lang w:val="ru-RU"/>
        </w:rPr>
        <w:t xml:space="preserve"> </w:t>
      </w:r>
      <w:r w:rsidRPr="00CE5B8B">
        <w:rPr>
          <w:bCs/>
          <w:lang w:val="ru-RU"/>
        </w:rPr>
        <w:t>юрисдикции</w:t>
      </w:r>
      <w:r w:rsidR="000A0D51" w:rsidRPr="000D2125">
        <w:rPr>
          <w:snapToGrid w:val="0"/>
          <w:color w:val="000000"/>
          <w:kern w:val="22"/>
          <w:szCs w:val="22"/>
          <w:lang w:val="ru-RU" w:eastAsia="de-DE"/>
        </w:rPr>
        <w:t xml:space="preserve">: </w:t>
      </w:r>
      <w:r>
        <w:rPr>
          <w:snapToGrid w:val="0"/>
          <w:color w:val="000000"/>
          <w:kern w:val="22"/>
          <w:szCs w:val="22"/>
          <w:lang w:val="ru-RU" w:eastAsia="de-DE"/>
        </w:rPr>
        <w:t>государств</w:t>
      </w:r>
      <w:proofErr w:type="gramStart"/>
      <w:r>
        <w:rPr>
          <w:snapToGrid w:val="0"/>
          <w:color w:val="000000"/>
          <w:kern w:val="22"/>
          <w:szCs w:val="22"/>
          <w:lang w:val="ru-RU" w:eastAsia="de-DE"/>
        </w:rPr>
        <w:t>о</w:t>
      </w:r>
      <w:r w:rsidR="000A0D51" w:rsidRPr="000D2125">
        <w:rPr>
          <w:snapToGrid w:val="0"/>
          <w:color w:val="000000"/>
          <w:kern w:val="22"/>
          <w:szCs w:val="22"/>
          <w:lang w:val="ru-RU" w:eastAsia="de-DE"/>
        </w:rPr>
        <w:t>(</w:t>
      </w:r>
      <w:proofErr w:type="gramEnd"/>
      <w:r>
        <w:rPr>
          <w:snapToGrid w:val="0"/>
          <w:color w:val="000000"/>
          <w:kern w:val="22"/>
          <w:szCs w:val="22"/>
          <w:lang w:val="ru-RU" w:eastAsia="de-DE"/>
        </w:rPr>
        <w:t>а</w:t>
      </w:r>
      <w:r w:rsidR="000A0D51" w:rsidRPr="000D2125">
        <w:rPr>
          <w:snapToGrid w:val="0"/>
          <w:color w:val="000000"/>
          <w:kern w:val="22"/>
          <w:szCs w:val="22"/>
          <w:lang w:val="ru-RU" w:eastAsia="de-DE"/>
        </w:rPr>
        <w:t xml:space="preserve">), </w:t>
      </w:r>
      <w:r w:rsidR="000D2125" w:rsidRPr="000D2125">
        <w:rPr>
          <w:snapToGrid w:val="0"/>
          <w:color w:val="000000"/>
          <w:kern w:val="22"/>
          <w:szCs w:val="22"/>
          <w:lang w:val="ru-RU" w:eastAsia="de-DE"/>
        </w:rPr>
        <w:t>компетентные межправительственные организации</w:t>
      </w:r>
      <w:r w:rsidR="000A0D51" w:rsidRPr="000D2125">
        <w:rPr>
          <w:snapToGrid w:val="0"/>
          <w:color w:val="000000"/>
          <w:kern w:val="22"/>
          <w:szCs w:val="22"/>
          <w:lang w:val="ru-RU" w:eastAsia="de-DE"/>
        </w:rPr>
        <w:t xml:space="preserve">, </w:t>
      </w:r>
      <w:r w:rsidR="000D2125">
        <w:rPr>
          <w:snapToGrid w:val="0"/>
          <w:color w:val="000000"/>
          <w:kern w:val="22"/>
          <w:szCs w:val="22"/>
          <w:lang w:val="ru-RU" w:eastAsia="de-DE"/>
        </w:rPr>
        <w:t xml:space="preserve">учитывая также дальнейшее развитие процесса </w:t>
      </w:r>
      <w:r w:rsidR="000D2125" w:rsidRPr="000D2125">
        <w:rPr>
          <w:snapToGrid w:val="0"/>
          <w:color w:val="000000"/>
          <w:kern w:val="22"/>
          <w:szCs w:val="22"/>
          <w:lang w:val="ru-RU" w:eastAsia="de-DE"/>
        </w:rPr>
        <w:t>Генеральной Ассамбле</w:t>
      </w:r>
      <w:r w:rsidR="000D2125">
        <w:rPr>
          <w:snapToGrid w:val="0"/>
          <w:color w:val="000000"/>
          <w:kern w:val="22"/>
          <w:szCs w:val="22"/>
          <w:lang w:val="ru-RU" w:eastAsia="de-DE"/>
        </w:rPr>
        <w:t>и</w:t>
      </w:r>
      <w:r w:rsidR="000D2125" w:rsidRPr="000D2125">
        <w:rPr>
          <w:snapToGrid w:val="0"/>
          <w:color w:val="000000"/>
          <w:kern w:val="22"/>
          <w:szCs w:val="22"/>
          <w:lang w:val="ru-RU" w:eastAsia="de-DE"/>
        </w:rPr>
        <w:t xml:space="preserve"> Организации Объединенных Наций</w:t>
      </w:r>
      <w:r w:rsidR="000A0D51" w:rsidRPr="000D212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C404BB">
        <w:rPr>
          <w:snapToGrid w:val="0"/>
          <w:color w:val="000000"/>
          <w:kern w:val="22"/>
          <w:szCs w:val="22"/>
          <w:lang w:val="ru-RU" w:eastAsia="de-DE"/>
        </w:rPr>
        <w:t>по биоразнообразию в районах за</w:t>
      </w:r>
      <w:r w:rsidR="00C404BB" w:rsidRPr="000D212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C404BB">
        <w:rPr>
          <w:snapToGrid w:val="0"/>
          <w:color w:val="000000"/>
          <w:kern w:val="22"/>
          <w:szCs w:val="22"/>
          <w:lang w:val="ru-RU" w:eastAsia="de-DE"/>
        </w:rPr>
        <w:t>пределами</w:t>
      </w:r>
      <w:r w:rsidR="00C404BB" w:rsidRPr="000D212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C404BB" w:rsidRPr="00CE5B8B">
        <w:rPr>
          <w:bCs/>
          <w:lang w:val="ru-RU"/>
        </w:rPr>
        <w:t>национальной</w:t>
      </w:r>
      <w:r w:rsidR="00C404BB" w:rsidRPr="000D2125">
        <w:rPr>
          <w:bCs/>
          <w:lang w:val="ru-RU"/>
        </w:rPr>
        <w:t xml:space="preserve"> </w:t>
      </w:r>
      <w:r w:rsidR="00C404BB" w:rsidRPr="00CE5B8B">
        <w:rPr>
          <w:bCs/>
          <w:lang w:val="ru-RU"/>
        </w:rPr>
        <w:t>юрисдикции</w:t>
      </w:r>
      <w:r w:rsidR="00444767" w:rsidRPr="000D2125">
        <w:rPr>
          <w:snapToGrid w:val="0"/>
          <w:color w:val="000000"/>
          <w:kern w:val="22"/>
          <w:szCs w:val="22"/>
          <w:lang w:val="ru-RU" w:eastAsia="de-DE"/>
        </w:rPr>
        <w:t>;</w:t>
      </w:r>
    </w:p>
    <w:p w14:paraId="5FBFC816" w14:textId="40A45C4B" w:rsidR="000A0D51" w:rsidRPr="00C404BB" w:rsidRDefault="00C404BB" w:rsidP="006F4285">
      <w:pPr>
        <w:numPr>
          <w:ilvl w:val="0"/>
          <w:numId w:val="35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 w:eastAsia="de-DE"/>
        </w:rPr>
      </w:pPr>
      <w:r>
        <w:rPr>
          <w:snapToGrid w:val="0"/>
          <w:kern w:val="22"/>
          <w:szCs w:val="22"/>
          <w:lang w:val="ru-RU" w:eastAsia="de-DE"/>
        </w:rPr>
        <w:t>районы</w:t>
      </w:r>
      <w:r w:rsidRPr="00C404BB">
        <w:rPr>
          <w:snapToGrid w:val="0"/>
          <w:kern w:val="22"/>
          <w:szCs w:val="22"/>
          <w:lang w:val="ru-RU" w:eastAsia="de-DE"/>
        </w:rPr>
        <w:t xml:space="preserve"> </w:t>
      </w:r>
      <w:r w:rsidRPr="00C404BB">
        <w:rPr>
          <w:bCs/>
          <w:snapToGrid w:val="0"/>
          <w:kern w:val="22"/>
          <w:szCs w:val="22"/>
          <w:lang w:val="ru-RU" w:eastAsia="de-DE"/>
        </w:rPr>
        <w:t>в пределах национальной юрисдикции</w:t>
      </w:r>
      <w:r w:rsidR="000A0D51" w:rsidRPr="00C404BB">
        <w:rPr>
          <w:snapToGrid w:val="0"/>
          <w:kern w:val="22"/>
          <w:szCs w:val="22"/>
          <w:lang w:val="ru-RU" w:eastAsia="de-DE"/>
        </w:rPr>
        <w:t xml:space="preserve">: </w:t>
      </w:r>
      <w:r>
        <w:rPr>
          <w:snapToGrid w:val="0"/>
          <w:kern w:val="22"/>
          <w:szCs w:val="22"/>
          <w:lang w:val="ru-RU" w:eastAsia="de-DE"/>
        </w:rPr>
        <w:t>соответствующие государства</w:t>
      </w:r>
      <w:r w:rsidR="00444767" w:rsidRPr="00C404BB">
        <w:rPr>
          <w:snapToGrid w:val="0"/>
          <w:kern w:val="22"/>
          <w:szCs w:val="22"/>
          <w:lang w:val="ru-RU" w:eastAsia="de-DE"/>
        </w:rPr>
        <w:t>;</w:t>
      </w:r>
    </w:p>
    <w:p w14:paraId="5B6BCD61" w14:textId="6DA86260" w:rsidR="000A0D51" w:rsidRPr="000916BB" w:rsidRDefault="000916BB" w:rsidP="006F4285">
      <w:pPr>
        <w:numPr>
          <w:ilvl w:val="0"/>
          <w:numId w:val="35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 w:eastAsia="de-DE"/>
        </w:rPr>
      </w:pPr>
      <w:r>
        <w:rPr>
          <w:snapToGrid w:val="0"/>
          <w:color w:val="000000"/>
          <w:kern w:val="22"/>
          <w:szCs w:val="22"/>
          <w:lang w:val="ru-RU" w:eastAsia="de-DE"/>
        </w:rPr>
        <w:lastRenderedPageBreak/>
        <w:t>региональный</w:t>
      </w:r>
      <w:r w:rsidRPr="000916BB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масштаб</w:t>
      </w:r>
      <w:r w:rsidR="000A0D51" w:rsidRPr="000916BB">
        <w:rPr>
          <w:snapToGrid w:val="0"/>
          <w:color w:val="000000"/>
          <w:kern w:val="22"/>
          <w:szCs w:val="22"/>
          <w:lang w:val="ru-RU" w:eastAsia="de-DE"/>
        </w:rPr>
        <w:t xml:space="preserve">: </w:t>
      </w:r>
      <w:r>
        <w:rPr>
          <w:snapToGrid w:val="0"/>
          <w:color w:val="000000"/>
          <w:kern w:val="22"/>
          <w:szCs w:val="22"/>
          <w:lang w:val="ru-RU" w:eastAsia="de-DE"/>
        </w:rPr>
        <w:t>региональная</w:t>
      </w:r>
      <w:r w:rsidRPr="000916BB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сеть</w:t>
      </w:r>
      <w:r w:rsidRPr="000916BB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экспертов</w:t>
      </w:r>
      <w:r w:rsidRPr="000916BB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может</w:t>
      </w:r>
      <w:r w:rsidRPr="000916BB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решить</w:t>
      </w:r>
      <w:r w:rsidR="002F6819" w:rsidRPr="002F6819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2F6819">
        <w:rPr>
          <w:snapToGrid w:val="0"/>
          <w:color w:val="000000"/>
          <w:kern w:val="22"/>
          <w:szCs w:val="22"/>
          <w:lang w:val="ru-RU" w:eastAsia="de-DE"/>
        </w:rPr>
        <w:t>на основе регулярного периодического обзора</w:t>
      </w:r>
      <w:r w:rsidRPr="000916BB">
        <w:rPr>
          <w:snapToGrid w:val="0"/>
          <w:color w:val="000000"/>
          <w:kern w:val="22"/>
          <w:szCs w:val="22"/>
          <w:lang w:val="ru-RU" w:eastAsia="de-DE"/>
        </w:rPr>
        <w:t xml:space="preserve">, </w:t>
      </w:r>
      <w:r>
        <w:rPr>
          <w:snapToGrid w:val="0"/>
          <w:color w:val="000000"/>
          <w:kern w:val="22"/>
          <w:szCs w:val="22"/>
          <w:lang w:val="ru-RU" w:eastAsia="de-DE"/>
        </w:rPr>
        <w:t>является</w:t>
      </w:r>
      <w:r w:rsidRPr="000916BB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ли</w:t>
      </w:r>
      <w:r w:rsidRPr="000916BB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появившаяся новая информация достаточным основанием для организации дополнительного регионального семинара</w:t>
      </w:r>
      <w:r w:rsidR="00444767" w:rsidRPr="000916BB">
        <w:rPr>
          <w:snapToGrid w:val="0"/>
          <w:color w:val="000000"/>
          <w:kern w:val="22"/>
          <w:szCs w:val="22"/>
          <w:lang w:val="ru-RU" w:eastAsia="de-DE"/>
        </w:rPr>
        <w:t>;</w:t>
      </w:r>
    </w:p>
    <w:p w14:paraId="51B2F6D3" w14:textId="4C0B9210" w:rsidR="000A0D51" w:rsidRPr="007D1648" w:rsidRDefault="00975530" w:rsidP="006F4285">
      <w:pPr>
        <w:numPr>
          <w:ilvl w:val="0"/>
          <w:numId w:val="35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 w:eastAsia="de-DE"/>
        </w:rPr>
      </w:pPr>
      <w:r>
        <w:rPr>
          <w:snapToGrid w:val="0"/>
          <w:color w:val="000000"/>
          <w:kern w:val="22"/>
          <w:szCs w:val="22"/>
          <w:lang w:val="ru-RU" w:eastAsia="de-DE"/>
        </w:rPr>
        <w:t>смешанный механизм инициирования, основанный на времени и новой информации</w:t>
      </w:r>
      <w:r w:rsidR="000A0D51" w:rsidRPr="007D1648">
        <w:rPr>
          <w:snapToGrid w:val="0"/>
          <w:color w:val="000000"/>
          <w:kern w:val="22"/>
          <w:szCs w:val="22"/>
          <w:lang w:val="ru-RU" w:eastAsia="de-DE"/>
        </w:rPr>
        <w:t xml:space="preserve">: </w:t>
      </w:r>
      <w:r w:rsidR="007D1648">
        <w:rPr>
          <w:snapToGrid w:val="0"/>
          <w:color w:val="000000"/>
          <w:kern w:val="22"/>
          <w:szCs w:val="22"/>
          <w:lang w:val="ru-RU" w:eastAsia="de-DE"/>
        </w:rPr>
        <w:t>региональные</w:t>
      </w:r>
      <w:r w:rsidR="007D1648" w:rsidRPr="007D1648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7D1648">
        <w:rPr>
          <w:snapToGrid w:val="0"/>
          <w:color w:val="000000"/>
          <w:kern w:val="22"/>
          <w:szCs w:val="22"/>
          <w:lang w:val="ru-RU" w:eastAsia="de-DE"/>
        </w:rPr>
        <w:t>эксперты</w:t>
      </w:r>
      <w:r w:rsidR="007D1648" w:rsidRPr="007D1648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7D1648">
        <w:rPr>
          <w:snapToGrid w:val="0"/>
          <w:color w:val="000000"/>
          <w:kern w:val="22"/>
          <w:szCs w:val="22"/>
          <w:lang w:val="ru-RU" w:eastAsia="de-DE"/>
        </w:rPr>
        <w:t>решают</w:t>
      </w:r>
      <w:r w:rsidR="007D1648" w:rsidRPr="007D1648">
        <w:rPr>
          <w:snapToGrid w:val="0"/>
          <w:color w:val="000000"/>
          <w:kern w:val="22"/>
          <w:szCs w:val="22"/>
          <w:lang w:val="ru-RU" w:eastAsia="de-DE"/>
        </w:rPr>
        <w:t xml:space="preserve">, </w:t>
      </w:r>
      <w:r w:rsidR="007D1648">
        <w:rPr>
          <w:snapToGrid w:val="0"/>
          <w:color w:val="000000"/>
          <w:kern w:val="22"/>
          <w:szCs w:val="22"/>
          <w:lang w:val="ru-RU" w:eastAsia="de-DE"/>
        </w:rPr>
        <w:t>будет</w:t>
      </w:r>
      <w:r w:rsidR="007D1648" w:rsidRPr="007D1648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7D1648">
        <w:rPr>
          <w:snapToGrid w:val="0"/>
          <w:color w:val="000000"/>
          <w:kern w:val="22"/>
          <w:szCs w:val="22"/>
          <w:lang w:val="ru-RU" w:eastAsia="de-DE"/>
        </w:rPr>
        <w:t>ли</w:t>
      </w:r>
      <w:r w:rsidR="007D1648" w:rsidRPr="007D1648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7D1648">
        <w:rPr>
          <w:snapToGrid w:val="0"/>
          <w:color w:val="000000"/>
          <w:kern w:val="22"/>
          <w:szCs w:val="22"/>
          <w:lang w:val="ru-RU" w:eastAsia="de-DE"/>
        </w:rPr>
        <w:t>появившаяся</w:t>
      </w:r>
      <w:r w:rsidR="007D1648" w:rsidRPr="007D1648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7D1648">
        <w:rPr>
          <w:snapToGrid w:val="0"/>
          <w:color w:val="000000"/>
          <w:kern w:val="22"/>
          <w:szCs w:val="22"/>
          <w:lang w:val="ru-RU" w:eastAsia="de-DE"/>
        </w:rPr>
        <w:t>новая</w:t>
      </w:r>
      <w:r w:rsidR="007D1648" w:rsidRPr="007D1648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7D1648">
        <w:rPr>
          <w:snapToGrid w:val="0"/>
          <w:color w:val="000000"/>
          <w:kern w:val="22"/>
          <w:szCs w:val="22"/>
          <w:lang w:val="ru-RU" w:eastAsia="de-DE"/>
        </w:rPr>
        <w:t xml:space="preserve">информация </w:t>
      </w:r>
      <w:r w:rsidR="00231CA3">
        <w:rPr>
          <w:snapToGrid w:val="0"/>
          <w:color w:val="000000"/>
          <w:kern w:val="22"/>
          <w:szCs w:val="22"/>
          <w:lang w:val="ru-RU" w:eastAsia="de-DE"/>
        </w:rPr>
        <w:t xml:space="preserve">являться </w:t>
      </w:r>
      <w:r w:rsidR="007D1648">
        <w:rPr>
          <w:snapToGrid w:val="0"/>
          <w:color w:val="000000"/>
          <w:kern w:val="22"/>
          <w:szCs w:val="22"/>
          <w:lang w:val="ru-RU" w:eastAsia="de-DE"/>
        </w:rPr>
        <w:t>основанием для более раннего проведения регионального семинара</w:t>
      </w:r>
      <w:r w:rsidR="00444767" w:rsidRPr="007D1648">
        <w:rPr>
          <w:snapToGrid w:val="0"/>
          <w:color w:val="000000"/>
          <w:kern w:val="22"/>
          <w:szCs w:val="22"/>
          <w:lang w:val="ru-RU" w:eastAsia="de-DE"/>
        </w:rPr>
        <w:t>;</w:t>
      </w:r>
    </w:p>
    <w:p w14:paraId="59B3EEC4" w14:textId="5616A02A" w:rsidR="000A0D51" w:rsidRPr="006B145B" w:rsidRDefault="006B145B" w:rsidP="006F4285">
      <w:pPr>
        <w:numPr>
          <w:ilvl w:val="0"/>
          <w:numId w:val="35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color w:val="000000"/>
          <w:kern w:val="22"/>
          <w:szCs w:val="22"/>
          <w:lang w:val="ru-RU" w:eastAsia="de-DE"/>
        </w:rPr>
        <w:t>неофициальная</w:t>
      </w:r>
      <w:r w:rsidRPr="006B145B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консультативная</w:t>
      </w:r>
      <w:r w:rsidRPr="006B145B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группа</w:t>
      </w:r>
      <w:r w:rsidRPr="006B145B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по</w:t>
      </w:r>
      <w:r w:rsidRPr="006B145B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proofErr w:type="spellStart"/>
      <w:r>
        <w:rPr>
          <w:snapToGrid w:val="0"/>
          <w:color w:val="000000"/>
          <w:kern w:val="22"/>
          <w:szCs w:val="22"/>
          <w:lang w:val="ru-RU" w:eastAsia="de-DE"/>
        </w:rPr>
        <w:t>ЭБЗР</w:t>
      </w:r>
      <w:proofErr w:type="spellEnd"/>
      <w:r w:rsidR="000A0D51" w:rsidRPr="006B145B">
        <w:rPr>
          <w:snapToGrid w:val="0"/>
          <w:color w:val="000000"/>
          <w:kern w:val="22"/>
          <w:szCs w:val="22"/>
          <w:lang w:val="ru-RU" w:eastAsia="de-DE"/>
        </w:rPr>
        <w:t xml:space="preserve"> (</w:t>
      </w:r>
      <w:r>
        <w:rPr>
          <w:snapToGrid w:val="0"/>
          <w:color w:val="000000"/>
          <w:kern w:val="22"/>
          <w:szCs w:val="22"/>
          <w:lang w:val="ru-RU" w:eastAsia="de-DE"/>
        </w:rPr>
        <w:t xml:space="preserve">описанная в приложении </w:t>
      </w:r>
      <w:r>
        <w:rPr>
          <w:snapToGrid w:val="0"/>
          <w:color w:val="000000"/>
          <w:kern w:val="22"/>
          <w:szCs w:val="22"/>
          <w:lang w:val="en-US" w:eastAsia="de-DE"/>
        </w:rPr>
        <w:t>III</w:t>
      </w:r>
      <w:r>
        <w:rPr>
          <w:snapToGrid w:val="0"/>
          <w:color w:val="000000"/>
          <w:kern w:val="22"/>
          <w:szCs w:val="22"/>
          <w:lang w:val="ru-RU" w:eastAsia="de-DE"/>
        </w:rPr>
        <w:t xml:space="preserve"> к решению</w:t>
      </w:r>
      <w:r w:rsidR="000A0D51" w:rsidRPr="006B145B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0A0D51" w:rsidRPr="006F4285">
        <w:rPr>
          <w:snapToGrid w:val="0"/>
          <w:color w:val="000000"/>
          <w:kern w:val="22"/>
          <w:szCs w:val="22"/>
          <w:lang w:eastAsia="de-DE"/>
        </w:rPr>
        <w:t>XIII</w:t>
      </w:r>
      <w:r w:rsidR="000A0D51" w:rsidRPr="006B145B">
        <w:rPr>
          <w:snapToGrid w:val="0"/>
          <w:color w:val="000000"/>
          <w:kern w:val="22"/>
          <w:szCs w:val="22"/>
          <w:lang w:val="ru-RU" w:eastAsia="de-DE"/>
        </w:rPr>
        <w:t xml:space="preserve">/12) </w:t>
      </w:r>
      <w:r>
        <w:rPr>
          <w:snapToGrid w:val="0"/>
          <w:color w:val="000000"/>
          <w:kern w:val="22"/>
          <w:szCs w:val="22"/>
          <w:lang w:val="ru-RU" w:eastAsia="de-DE"/>
        </w:rPr>
        <w:t>может</w:t>
      </w:r>
      <w:r w:rsidRPr="006B145B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консультировать</w:t>
      </w:r>
      <w:r w:rsidRPr="006B145B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Pr="006B145B">
        <w:rPr>
          <w:iCs/>
          <w:snapToGrid w:val="0"/>
          <w:color w:val="000000"/>
          <w:kern w:val="22"/>
          <w:szCs w:val="22"/>
          <w:lang w:val="ru-RU" w:eastAsia="de-DE"/>
        </w:rPr>
        <w:t xml:space="preserve">Секретариат </w:t>
      </w:r>
      <w:r w:rsidRPr="006B145B">
        <w:rPr>
          <w:snapToGrid w:val="0"/>
          <w:color w:val="000000"/>
          <w:kern w:val="22"/>
          <w:szCs w:val="22"/>
          <w:lang w:val="ru-RU" w:eastAsia="de-DE"/>
        </w:rPr>
        <w:t xml:space="preserve">Конвенции о биологическом </w:t>
      </w:r>
      <w:proofErr w:type="gramStart"/>
      <w:r w:rsidRPr="006B145B">
        <w:rPr>
          <w:snapToGrid w:val="0"/>
          <w:color w:val="000000"/>
          <w:kern w:val="22"/>
          <w:szCs w:val="22"/>
          <w:lang w:val="ru-RU" w:eastAsia="de-DE"/>
        </w:rPr>
        <w:t>разнообразии</w:t>
      </w:r>
      <w:proofErr w:type="gramEnd"/>
      <w:r w:rsidR="000A0D51" w:rsidRPr="006B145B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о том, когда необходимо проводить новый семинар</w:t>
      </w:r>
      <w:r w:rsidR="00444767" w:rsidRPr="006B145B">
        <w:rPr>
          <w:snapToGrid w:val="0"/>
          <w:color w:val="000000"/>
          <w:kern w:val="22"/>
          <w:szCs w:val="22"/>
          <w:lang w:val="ru-RU" w:eastAsia="de-DE"/>
        </w:rPr>
        <w:t>;</w:t>
      </w:r>
    </w:p>
    <w:p w14:paraId="66DBC78B" w14:textId="22AA4DC8" w:rsidR="000A0D51" w:rsidRPr="006B145B" w:rsidRDefault="006B145B" w:rsidP="006F4285">
      <w:pPr>
        <w:numPr>
          <w:ilvl w:val="0"/>
          <w:numId w:val="35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/>
        </w:rPr>
      </w:pPr>
      <w:r w:rsidRPr="006B145B">
        <w:rPr>
          <w:snapToGrid w:val="0"/>
          <w:kern w:val="22"/>
          <w:szCs w:val="22"/>
          <w:lang w:val="ru-RU"/>
        </w:rPr>
        <w:t>носители знаний, в том числе научно-исследовательские организации, неправительственные организации и носители традиционных знаний</w:t>
      </w:r>
      <w:r>
        <w:rPr>
          <w:snapToGrid w:val="0"/>
          <w:kern w:val="22"/>
          <w:szCs w:val="22"/>
          <w:lang w:val="ru-RU"/>
        </w:rPr>
        <w:t>/</w:t>
      </w:r>
      <w:r w:rsidRPr="006B145B">
        <w:rPr>
          <w:snapToGrid w:val="0"/>
          <w:kern w:val="22"/>
          <w:szCs w:val="22"/>
          <w:lang w:val="ru-RU"/>
        </w:rPr>
        <w:t xml:space="preserve">эксперты в области традиционных знаний, должны призываться к привлечению внимания государств и Секретариата к любым </w:t>
      </w:r>
      <w:r>
        <w:rPr>
          <w:snapToGrid w:val="0"/>
          <w:kern w:val="22"/>
          <w:szCs w:val="22"/>
          <w:lang w:val="ru-RU"/>
        </w:rPr>
        <w:t>потребностям/</w:t>
      </w:r>
      <w:r w:rsidRPr="006B145B">
        <w:rPr>
          <w:snapToGrid w:val="0"/>
          <w:kern w:val="22"/>
          <w:szCs w:val="22"/>
          <w:lang w:val="ru-RU"/>
        </w:rPr>
        <w:t>причин</w:t>
      </w:r>
      <w:r>
        <w:rPr>
          <w:snapToGrid w:val="0"/>
          <w:kern w:val="22"/>
          <w:szCs w:val="22"/>
          <w:lang w:val="ru-RU"/>
        </w:rPr>
        <w:t>ам</w:t>
      </w:r>
      <w:r w:rsidRPr="006B145B">
        <w:rPr>
          <w:snapToGrid w:val="0"/>
          <w:kern w:val="22"/>
          <w:szCs w:val="22"/>
          <w:lang w:val="ru-RU"/>
        </w:rPr>
        <w:t xml:space="preserve"> в целях содействия подготовке предложений об </w:t>
      </w:r>
      <w:r>
        <w:rPr>
          <w:snapToGrid w:val="0"/>
          <w:kern w:val="22"/>
          <w:szCs w:val="22"/>
          <w:lang w:val="ru-RU"/>
        </w:rPr>
        <w:t xml:space="preserve">описании нового </w:t>
      </w:r>
      <w:proofErr w:type="spellStart"/>
      <w:r>
        <w:rPr>
          <w:snapToGrid w:val="0"/>
          <w:kern w:val="22"/>
          <w:szCs w:val="22"/>
          <w:lang w:val="ru-RU"/>
        </w:rPr>
        <w:t>ЭБЗР</w:t>
      </w:r>
      <w:proofErr w:type="spellEnd"/>
      <w:r>
        <w:rPr>
          <w:snapToGrid w:val="0"/>
          <w:kern w:val="22"/>
          <w:szCs w:val="22"/>
          <w:lang w:val="ru-RU"/>
        </w:rPr>
        <w:t xml:space="preserve"> при</w:t>
      </w:r>
      <w:r w:rsidRPr="006B145B">
        <w:rPr>
          <w:snapToGrid w:val="0"/>
          <w:kern w:val="22"/>
          <w:szCs w:val="22"/>
          <w:lang w:val="ru-RU"/>
        </w:rPr>
        <w:t xml:space="preserve"> необходимости</w:t>
      </w:r>
      <w:r w:rsidR="000A0D51" w:rsidRPr="006B145B">
        <w:rPr>
          <w:snapToGrid w:val="0"/>
          <w:kern w:val="22"/>
          <w:szCs w:val="22"/>
          <w:lang w:val="ru-RU"/>
        </w:rPr>
        <w:t>.</w:t>
      </w:r>
    </w:p>
    <w:p w14:paraId="18830062" w14:textId="13974C22" w:rsidR="00643410" w:rsidRPr="00C03113" w:rsidRDefault="008B60B4" w:rsidP="006F4285">
      <w:pPr>
        <w:pStyle w:val="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b w:val="0"/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B</w:t>
      </w:r>
      <w:r w:rsidRPr="00B94CAC">
        <w:rPr>
          <w:snapToGrid w:val="0"/>
          <w:kern w:val="22"/>
          <w:szCs w:val="22"/>
          <w:lang w:val="ru-RU"/>
        </w:rPr>
        <w:t>.</w:t>
      </w:r>
      <w:r w:rsidRPr="00B94CAC">
        <w:rPr>
          <w:snapToGrid w:val="0"/>
          <w:kern w:val="22"/>
          <w:szCs w:val="22"/>
          <w:lang w:val="ru-RU"/>
        </w:rPr>
        <w:tab/>
      </w:r>
      <w:r w:rsidR="00C03113">
        <w:rPr>
          <w:snapToGrid w:val="0"/>
          <w:kern w:val="22"/>
          <w:szCs w:val="22"/>
          <w:lang w:val="ru-RU"/>
        </w:rPr>
        <w:t>Варианты</w:t>
      </w:r>
      <w:r w:rsidR="00C03113" w:rsidRPr="00B94CAC">
        <w:rPr>
          <w:snapToGrid w:val="0"/>
          <w:kern w:val="22"/>
          <w:szCs w:val="22"/>
          <w:lang w:val="ru-RU"/>
        </w:rPr>
        <w:t xml:space="preserve"> </w:t>
      </w:r>
      <w:r w:rsidR="00C03113">
        <w:rPr>
          <w:snapToGrid w:val="0"/>
          <w:kern w:val="22"/>
          <w:szCs w:val="22"/>
          <w:lang w:val="ru-RU"/>
        </w:rPr>
        <w:t>описания</w:t>
      </w:r>
      <w:r w:rsidR="00C03113" w:rsidRPr="00B94CAC">
        <w:rPr>
          <w:snapToGrid w:val="0"/>
          <w:kern w:val="22"/>
          <w:szCs w:val="22"/>
          <w:lang w:val="ru-RU"/>
        </w:rPr>
        <w:t xml:space="preserve"> </w:t>
      </w:r>
      <w:r w:rsidR="00C03113">
        <w:rPr>
          <w:snapToGrid w:val="0"/>
          <w:kern w:val="22"/>
          <w:szCs w:val="22"/>
          <w:lang w:val="ru-RU"/>
        </w:rPr>
        <w:t>новых</w:t>
      </w:r>
      <w:r w:rsidR="00643410" w:rsidRPr="00B94CAC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C03113">
        <w:rPr>
          <w:snapToGrid w:val="0"/>
          <w:kern w:val="22"/>
          <w:szCs w:val="22"/>
          <w:lang w:val="ru-RU"/>
        </w:rPr>
        <w:t>ЭБЗР</w:t>
      </w:r>
      <w:proofErr w:type="spellEnd"/>
    </w:p>
    <w:p w14:paraId="74B25DC1" w14:textId="32E84EE6" w:rsidR="000A0D51" w:rsidRPr="00C03113" w:rsidRDefault="000A0D51" w:rsidP="006F428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 w:rsidRPr="00C03113">
        <w:rPr>
          <w:snapToGrid w:val="0"/>
          <w:kern w:val="22"/>
          <w:szCs w:val="22"/>
          <w:lang w:val="ru-RU"/>
        </w:rPr>
        <w:t>1</w:t>
      </w:r>
      <w:r w:rsidR="002A0C9B" w:rsidRPr="00C03113">
        <w:rPr>
          <w:snapToGrid w:val="0"/>
          <w:kern w:val="22"/>
          <w:szCs w:val="22"/>
          <w:lang w:val="ru-RU"/>
        </w:rPr>
        <w:t>1</w:t>
      </w:r>
      <w:r w:rsidRPr="00C03113">
        <w:rPr>
          <w:snapToGrid w:val="0"/>
          <w:kern w:val="22"/>
          <w:szCs w:val="22"/>
          <w:lang w:val="ru-RU"/>
        </w:rPr>
        <w:t>.</w:t>
      </w:r>
      <w:r w:rsidRPr="00C03113">
        <w:rPr>
          <w:snapToGrid w:val="0"/>
          <w:kern w:val="22"/>
          <w:szCs w:val="22"/>
          <w:lang w:val="ru-RU"/>
        </w:rPr>
        <w:tab/>
      </w:r>
      <w:r w:rsidR="00C03113">
        <w:rPr>
          <w:snapToGrid w:val="0"/>
          <w:kern w:val="22"/>
          <w:szCs w:val="22"/>
          <w:lang w:val="ru-RU"/>
        </w:rPr>
        <w:t>Имеются следующие варианты описания новых районов</w:t>
      </w:r>
      <w:r w:rsidRPr="00C03113">
        <w:rPr>
          <w:snapToGrid w:val="0"/>
          <w:kern w:val="22"/>
          <w:szCs w:val="22"/>
          <w:lang w:val="ru-RU"/>
        </w:rPr>
        <w:t>:</w:t>
      </w:r>
    </w:p>
    <w:p w14:paraId="79C3B11E" w14:textId="7A76B1F1" w:rsidR="000A0D51" w:rsidRPr="003A2305" w:rsidRDefault="003A2305" w:rsidP="006F4285">
      <w:pPr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 w:eastAsia="de-DE"/>
        </w:rPr>
      </w:pPr>
      <w:r>
        <w:rPr>
          <w:snapToGrid w:val="0"/>
          <w:color w:val="000000"/>
          <w:kern w:val="22"/>
          <w:szCs w:val="22"/>
          <w:lang w:val="ru-RU" w:eastAsia="de-DE"/>
        </w:rPr>
        <w:t>могут</w:t>
      </w:r>
      <w:r w:rsidRPr="003A230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продолжаться</w:t>
      </w:r>
      <w:r w:rsidRPr="003A230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региональные</w:t>
      </w:r>
      <w:r w:rsidRPr="003A230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семинары</w:t>
      </w:r>
      <w:r w:rsidR="000A0D51" w:rsidRPr="003A2305">
        <w:rPr>
          <w:snapToGrid w:val="0"/>
          <w:color w:val="000000"/>
          <w:kern w:val="22"/>
          <w:szCs w:val="22"/>
          <w:lang w:val="ru-RU" w:eastAsia="de-DE"/>
        </w:rPr>
        <w:t xml:space="preserve">, </w:t>
      </w:r>
      <w:r>
        <w:rPr>
          <w:snapToGrid w:val="0"/>
          <w:color w:val="000000"/>
          <w:kern w:val="22"/>
          <w:szCs w:val="22"/>
          <w:lang w:val="ru-RU" w:eastAsia="de-DE"/>
        </w:rPr>
        <w:t>дополняемые</w:t>
      </w:r>
      <w:r w:rsidRPr="003A230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виртуальным</w:t>
      </w:r>
      <w:r w:rsidRPr="003A230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семинаром</w:t>
      </w:r>
      <w:r w:rsidRPr="003A230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и</w:t>
      </w:r>
      <w:r w:rsidRPr="003A230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поддерживаемые</w:t>
      </w:r>
      <w:r w:rsidRPr="003A230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непрерывным</w:t>
      </w:r>
      <w:r w:rsidRPr="003A230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текущим процессом</w:t>
      </w:r>
      <w:r w:rsidRPr="003A230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 xml:space="preserve">представления Секретариату предложений о потенциальных новых районах, отвечающих критериям </w:t>
      </w:r>
      <w:r w:rsidR="00231CA3">
        <w:rPr>
          <w:snapToGrid w:val="0"/>
          <w:color w:val="000000"/>
          <w:kern w:val="22"/>
          <w:szCs w:val="22"/>
          <w:lang w:val="ru-RU" w:eastAsia="de-DE"/>
        </w:rPr>
        <w:t xml:space="preserve">выявления </w:t>
      </w:r>
      <w:proofErr w:type="spellStart"/>
      <w:r>
        <w:rPr>
          <w:snapToGrid w:val="0"/>
          <w:color w:val="000000"/>
          <w:kern w:val="22"/>
          <w:szCs w:val="22"/>
          <w:lang w:val="ru-RU" w:eastAsia="de-DE"/>
        </w:rPr>
        <w:t>ЭБЗР</w:t>
      </w:r>
      <w:proofErr w:type="spellEnd"/>
      <w:r w:rsidR="00444767" w:rsidRPr="003A2305">
        <w:rPr>
          <w:snapToGrid w:val="0"/>
          <w:color w:val="000000"/>
          <w:kern w:val="22"/>
          <w:szCs w:val="22"/>
          <w:lang w:val="ru-RU" w:eastAsia="de-DE"/>
        </w:rPr>
        <w:t>;</w:t>
      </w:r>
    </w:p>
    <w:p w14:paraId="636EBD6A" w14:textId="465E1EEC" w:rsidR="000A0D51" w:rsidRPr="00641349" w:rsidRDefault="00641349" w:rsidP="006F4285">
      <w:pPr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 w:eastAsia="de-DE"/>
        </w:rPr>
      </w:pPr>
      <w:r>
        <w:rPr>
          <w:snapToGrid w:val="0"/>
          <w:color w:val="000000"/>
          <w:kern w:val="22"/>
          <w:szCs w:val="22"/>
          <w:lang w:val="ru-RU" w:eastAsia="de-DE"/>
        </w:rPr>
        <w:t>новая</w:t>
      </w:r>
      <w:r w:rsidRPr="00641349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информация</w:t>
      </w:r>
      <w:r w:rsidRPr="00641349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может</w:t>
      </w:r>
      <w:r w:rsidRPr="00641349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представляться</w:t>
      </w:r>
      <w:r w:rsidR="000A0D51" w:rsidRPr="00641349">
        <w:rPr>
          <w:snapToGrid w:val="0"/>
          <w:color w:val="000000"/>
          <w:kern w:val="22"/>
          <w:szCs w:val="22"/>
          <w:lang w:val="ru-RU" w:eastAsia="de-DE"/>
        </w:rPr>
        <w:t xml:space="preserve"> (</w:t>
      </w:r>
      <w:r>
        <w:rPr>
          <w:snapToGrid w:val="0"/>
          <w:color w:val="000000"/>
          <w:kern w:val="22"/>
          <w:szCs w:val="22"/>
          <w:lang w:val="ru-RU" w:eastAsia="de-DE"/>
        </w:rPr>
        <w:t>с</w:t>
      </w:r>
      <w:r w:rsidRPr="00641349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использованием</w:t>
      </w:r>
      <w:r w:rsidRPr="00641349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шаблона</w:t>
      </w:r>
      <w:r w:rsidR="000A0D51" w:rsidRPr="00641349">
        <w:rPr>
          <w:snapToGrid w:val="0"/>
          <w:color w:val="000000"/>
          <w:kern w:val="22"/>
          <w:szCs w:val="22"/>
          <w:lang w:val="ru-RU" w:eastAsia="de-DE"/>
        </w:rPr>
        <w:t xml:space="preserve">) </w:t>
      </w:r>
      <w:r>
        <w:rPr>
          <w:snapToGrid w:val="0"/>
          <w:color w:val="000000"/>
          <w:kern w:val="22"/>
          <w:szCs w:val="22"/>
          <w:lang w:val="ru-RU" w:eastAsia="de-DE"/>
        </w:rPr>
        <w:t xml:space="preserve">и рассматриваться региональной сетью экспертов и/или неофициальной консультативной группой по </w:t>
      </w:r>
      <w:proofErr w:type="spellStart"/>
      <w:r>
        <w:rPr>
          <w:snapToGrid w:val="0"/>
          <w:color w:val="000000"/>
          <w:kern w:val="22"/>
          <w:szCs w:val="22"/>
          <w:lang w:val="ru-RU" w:eastAsia="de-DE"/>
        </w:rPr>
        <w:t>ЭБЗР</w:t>
      </w:r>
      <w:proofErr w:type="spellEnd"/>
      <w:r>
        <w:rPr>
          <w:snapToGrid w:val="0"/>
          <w:color w:val="000000"/>
          <w:kern w:val="22"/>
          <w:szCs w:val="22"/>
          <w:lang w:val="ru-RU" w:eastAsia="de-DE"/>
        </w:rPr>
        <w:t xml:space="preserve"> для принятия решения о необходимости нового обзора или семинара</w:t>
      </w:r>
      <w:r w:rsidR="000A0D51" w:rsidRPr="00641349">
        <w:rPr>
          <w:snapToGrid w:val="0"/>
          <w:color w:val="000000"/>
          <w:kern w:val="22"/>
          <w:szCs w:val="22"/>
          <w:lang w:val="ru-RU" w:eastAsia="de-DE"/>
        </w:rPr>
        <w:t xml:space="preserve">. </w:t>
      </w:r>
      <w:r>
        <w:rPr>
          <w:snapToGrid w:val="0"/>
          <w:color w:val="000000"/>
          <w:kern w:val="22"/>
          <w:szCs w:val="22"/>
          <w:lang w:val="ru-RU" w:eastAsia="de-DE"/>
        </w:rPr>
        <w:t>Такой</w:t>
      </w:r>
      <w:r w:rsidRPr="00641349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обзор</w:t>
      </w:r>
      <w:r w:rsidRPr="00641349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может</w:t>
      </w:r>
      <w:r w:rsidRPr="00641349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быть</w:t>
      </w:r>
      <w:r w:rsidRPr="00641349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посвящен</w:t>
      </w:r>
      <w:r w:rsidRPr="00641349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конкретному</w:t>
      </w:r>
      <w:r w:rsidRPr="00641349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элементу</w:t>
      </w:r>
      <w:r w:rsidR="00A25244" w:rsidRPr="00641349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0A0D51" w:rsidRPr="00641349">
        <w:rPr>
          <w:snapToGrid w:val="0"/>
          <w:color w:val="000000"/>
          <w:kern w:val="22"/>
          <w:szCs w:val="22"/>
          <w:lang w:val="ru-RU" w:eastAsia="de-DE"/>
        </w:rPr>
        <w:t>(</w:t>
      </w:r>
      <w:r>
        <w:rPr>
          <w:snapToGrid w:val="0"/>
          <w:color w:val="000000"/>
          <w:kern w:val="22"/>
          <w:szCs w:val="22"/>
          <w:lang w:val="ru-RU" w:eastAsia="de-DE"/>
        </w:rPr>
        <w:t>например</w:t>
      </w:r>
      <w:r w:rsidRPr="00641349">
        <w:rPr>
          <w:snapToGrid w:val="0"/>
          <w:color w:val="000000"/>
          <w:kern w:val="22"/>
          <w:szCs w:val="22"/>
          <w:lang w:val="ru-RU" w:eastAsia="de-DE"/>
        </w:rPr>
        <w:t xml:space="preserve">, </w:t>
      </w:r>
      <w:r>
        <w:rPr>
          <w:snapToGrid w:val="0"/>
          <w:color w:val="000000"/>
          <w:kern w:val="22"/>
          <w:szCs w:val="22"/>
          <w:lang w:val="ru-RU" w:eastAsia="de-DE"/>
        </w:rPr>
        <w:t>определенному</w:t>
      </w:r>
      <w:r w:rsidRPr="00641349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виду</w:t>
      </w:r>
      <w:r w:rsidR="000A0D51" w:rsidRPr="00641349">
        <w:rPr>
          <w:snapToGrid w:val="0"/>
          <w:color w:val="000000"/>
          <w:kern w:val="22"/>
          <w:szCs w:val="22"/>
          <w:lang w:val="ru-RU" w:eastAsia="de-DE"/>
        </w:rPr>
        <w:t xml:space="preserve">), </w:t>
      </w:r>
      <w:r>
        <w:rPr>
          <w:snapToGrid w:val="0"/>
          <w:color w:val="000000"/>
          <w:kern w:val="22"/>
          <w:szCs w:val="22"/>
          <w:lang w:val="ru-RU" w:eastAsia="de-DE"/>
        </w:rPr>
        <w:t>и несколько источников представленной новой</w:t>
      </w:r>
      <w:r w:rsidR="000A0D51" w:rsidRPr="00641349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информации могут быть объединены для описания новых районов,</w:t>
      </w:r>
      <w:r w:rsidR="000A0D51" w:rsidRPr="00641349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 xml:space="preserve">отвечающих критериям </w:t>
      </w:r>
      <w:r w:rsidR="009E70D2">
        <w:rPr>
          <w:snapToGrid w:val="0"/>
          <w:color w:val="000000"/>
          <w:kern w:val="22"/>
          <w:szCs w:val="22"/>
          <w:lang w:val="ru-RU" w:eastAsia="de-DE"/>
        </w:rPr>
        <w:t xml:space="preserve">выявления </w:t>
      </w:r>
      <w:proofErr w:type="spellStart"/>
      <w:r>
        <w:rPr>
          <w:snapToGrid w:val="0"/>
          <w:color w:val="000000"/>
          <w:kern w:val="22"/>
          <w:szCs w:val="22"/>
          <w:lang w:val="ru-RU" w:eastAsia="de-DE"/>
        </w:rPr>
        <w:t>ЭБЗР</w:t>
      </w:r>
      <w:proofErr w:type="spellEnd"/>
      <w:r w:rsidR="00444767" w:rsidRPr="00641349">
        <w:rPr>
          <w:snapToGrid w:val="0"/>
          <w:color w:val="000000"/>
          <w:kern w:val="22"/>
          <w:szCs w:val="22"/>
          <w:lang w:val="ru-RU" w:eastAsia="de-DE"/>
        </w:rPr>
        <w:t>;</w:t>
      </w:r>
    </w:p>
    <w:p w14:paraId="2A656C8B" w14:textId="7F99D71E" w:rsidR="000A0D51" w:rsidRPr="005F0F92" w:rsidRDefault="00A143AE" w:rsidP="006F4285">
      <w:pPr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 w:eastAsia="de-DE"/>
        </w:rPr>
      </w:pPr>
      <w:r>
        <w:rPr>
          <w:snapToGrid w:val="0"/>
          <w:color w:val="000000"/>
          <w:kern w:val="22"/>
          <w:szCs w:val="22"/>
          <w:lang w:val="ru-RU" w:eastAsia="de-DE"/>
        </w:rPr>
        <w:t>любая</w:t>
      </w:r>
      <w:r w:rsidRPr="00A143A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информация</w:t>
      </w:r>
      <w:r w:rsidRPr="00A143AE">
        <w:rPr>
          <w:snapToGrid w:val="0"/>
          <w:color w:val="000000"/>
          <w:kern w:val="22"/>
          <w:szCs w:val="22"/>
          <w:lang w:val="ru-RU" w:eastAsia="de-DE"/>
        </w:rPr>
        <w:t xml:space="preserve">, </w:t>
      </w:r>
      <w:r>
        <w:rPr>
          <w:snapToGrid w:val="0"/>
          <w:color w:val="000000"/>
          <w:kern w:val="22"/>
          <w:szCs w:val="22"/>
          <w:lang w:val="ru-RU" w:eastAsia="de-DE"/>
        </w:rPr>
        <w:t>подлежащая</w:t>
      </w:r>
      <w:r w:rsidRPr="00A143A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публикации</w:t>
      </w:r>
      <w:r w:rsidRPr="00A143A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на</w:t>
      </w:r>
      <w:r w:rsidRPr="00A143A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веб</w:t>
      </w:r>
      <w:r w:rsidRPr="00A143AE">
        <w:rPr>
          <w:snapToGrid w:val="0"/>
          <w:color w:val="000000"/>
          <w:kern w:val="22"/>
          <w:szCs w:val="22"/>
          <w:lang w:val="ru-RU" w:eastAsia="de-DE"/>
        </w:rPr>
        <w:t>-</w:t>
      </w:r>
      <w:r>
        <w:rPr>
          <w:snapToGrid w:val="0"/>
          <w:color w:val="000000"/>
          <w:kern w:val="22"/>
          <w:szCs w:val="22"/>
          <w:lang w:val="ru-RU" w:eastAsia="de-DE"/>
        </w:rPr>
        <w:t>сайте</w:t>
      </w:r>
      <w:r w:rsidRPr="00A143A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proofErr w:type="spellStart"/>
      <w:r>
        <w:rPr>
          <w:snapToGrid w:val="0"/>
          <w:color w:val="000000"/>
          <w:kern w:val="22"/>
          <w:szCs w:val="22"/>
          <w:lang w:val="ru-RU" w:eastAsia="de-DE"/>
        </w:rPr>
        <w:t>КБР</w:t>
      </w:r>
      <w:proofErr w:type="spellEnd"/>
      <w:r w:rsidRPr="00A143AE">
        <w:rPr>
          <w:snapToGrid w:val="0"/>
          <w:color w:val="000000"/>
          <w:kern w:val="22"/>
          <w:szCs w:val="22"/>
          <w:lang w:val="ru-RU" w:eastAsia="de-DE"/>
        </w:rPr>
        <w:t xml:space="preserve">, </w:t>
      </w:r>
      <w:r>
        <w:rPr>
          <w:snapToGrid w:val="0"/>
          <w:color w:val="000000"/>
          <w:kern w:val="22"/>
          <w:szCs w:val="22"/>
          <w:lang w:val="ru-RU" w:eastAsia="de-DE"/>
        </w:rPr>
        <w:t>должна</w:t>
      </w:r>
      <w:r w:rsidRPr="00A143A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всесторонне</w:t>
      </w:r>
      <w:r w:rsidRPr="00A143A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рассматриваться</w:t>
      </w:r>
      <w:r w:rsidR="000A0D51" w:rsidRPr="00A143A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 xml:space="preserve">неофициальной консультативной группой по </w:t>
      </w:r>
      <w:proofErr w:type="spellStart"/>
      <w:r>
        <w:rPr>
          <w:snapToGrid w:val="0"/>
          <w:color w:val="000000"/>
          <w:kern w:val="22"/>
          <w:szCs w:val="22"/>
          <w:lang w:val="ru-RU" w:eastAsia="de-DE"/>
        </w:rPr>
        <w:t>ЭБЗР</w:t>
      </w:r>
      <w:proofErr w:type="spellEnd"/>
      <w:r>
        <w:rPr>
          <w:snapToGrid w:val="0"/>
          <w:color w:val="000000"/>
          <w:kern w:val="22"/>
          <w:szCs w:val="22"/>
          <w:lang w:val="ru-RU" w:eastAsia="de-DE"/>
        </w:rPr>
        <w:t>, принимая во внимание потенциальн</w:t>
      </w:r>
      <w:r w:rsidR="007428A5">
        <w:rPr>
          <w:snapToGrid w:val="0"/>
          <w:color w:val="000000"/>
          <w:kern w:val="22"/>
          <w:szCs w:val="22"/>
          <w:lang w:val="ru-RU" w:eastAsia="de-DE"/>
        </w:rPr>
        <w:t>ую уязвимость</w:t>
      </w:r>
      <w:r w:rsidR="005F0F92">
        <w:rPr>
          <w:snapToGrid w:val="0"/>
          <w:color w:val="000000"/>
          <w:kern w:val="22"/>
          <w:szCs w:val="22"/>
          <w:lang w:val="ru-RU" w:eastAsia="de-DE"/>
        </w:rPr>
        <w:t>, связанную с общедоступностью</w:t>
      </w:r>
      <w:r w:rsidR="00444767" w:rsidRPr="005F0F92">
        <w:rPr>
          <w:snapToGrid w:val="0"/>
          <w:color w:val="000000"/>
          <w:kern w:val="22"/>
          <w:szCs w:val="22"/>
          <w:lang w:val="ru-RU" w:eastAsia="de-DE"/>
        </w:rPr>
        <w:t>;</w:t>
      </w:r>
    </w:p>
    <w:p w14:paraId="1001CC98" w14:textId="1F027F82" w:rsidR="000A0D51" w:rsidRPr="007428A5" w:rsidRDefault="007428A5" w:rsidP="006F4285">
      <w:pPr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 w:eastAsia="de-DE"/>
        </w:rPr>
      </w:pPr>
      <w:r>
        <w:rPr>
          <w:snapToGrid w:val="0"/>
          <w:color w:val="000000"/>
          <w:kern w:val="22"/>
          <w:szCs w:val="22"/>
          <w:lang w:val="ru-RU" w:eastAsia="de-DE"/>
        </w:rPr>
        <w:t>семинары</w:t>
      </w:r>
      <w:r w:rsidRPr="007428A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могут</w:t>
      </w:r>
      <w:r w:rsidRPr="007428A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быть</w:t>
      </w:r>
      <w:r w:rsidRPr="007428A5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региональными</w:t>
      </w:r>
      <w:r w:rsidR="000A0D51" w:rsidRPr="007428A5">
        <w:rPr>
          <w:snapToGrid w:val="0"/>
          <w:color w:val="000000"/>
          <w:kern w:val="22"/>
          <w:szCs w:val="22"/>
          <w:lang w:val="ru-RU" w:eastAsia="de-DE"/>
        </w:rPr>
        <w:t xml:space="preserve">, </w:t>
      </w:r>
      <w:r>
        <w:rPr>
          <w:snapToGrid w:val="0"/>
          <w:color w:val="000000"/>
          <w:kern w:val="22"/>
          <w:szCs w:val="22"/>
          <w:lang w:val="ru-RU" w:eastAsia="de-DE"/>
        </w:rPr>
        <w:t xml:space="preserve">субрегиональными или </w:t>
      </w:r>
      <w:r w:rsidR="005C44D3">
        <w:rPr>
          <w:snapToGrid w:val="0"/>
          <w:color w:val="000000"/>
          <w:kern w:val="22"/>
          <w:szCs w:val="22"/>
          <w:lang w:val="ru-RU" w:eastAsia="de-DE"/>
        </w:rPr>
        <w:t>межрегиональными</w:t>
      </w:r>
      <w:r w:rsidR="000A0D51" w:rsidRPr="007428A5">
        <w:rPr>
          <w:snapToGrid w:val="0"/>
          <w:color w:val="000000"/>
          <w:kern w:val="22"/>
          <w:szCs w:val="22"/>
          <w:lang w:val="ru-RU" w:eastAsia="de-DE"/>
        </w:rPr>
        <w:t xml:space="preserve"> (</w:t>
      </w:r>
      <w:r w:rsidR="005C44D3">
        <w:rPr>
          <w:snapToGrid w:val="0"/>
          <w:color w:val="000000"/>
          <w:kern w:val="22"/>
          <w:szCs w:val="22"/>
          <w:lang w:val="ru-RU" w:eastAsia="de-DE"/>
        </w:rPr>
        <w:t>глобальными</w:t>
      </w:r>
      <w:r w:rsidR="000A0D51" w:rsidRPr="007428A5">
        <w:rPr>
          <w:snapToGrid w:val="0"/>
          <w:color w:val="000000"/>
          <w:kern w:val="22"/>
          <w:szCs w:val="22"/>
          <w:lang w:val="ru-RU" w:eastAsia="de-DE"/>
        </w:rPr>
        <w:t xml:space="preserve">), </w:t>
      </w:r>
      <w:r w:rsidR="005C44D3">
        <w:rPr>
          <w:snapToGrid w:val="0"/>
          <w:color w:val="000000"/>
          <w:kern w:val="22"/>
          <w:szCs w:val="22"/>
          <w:lang w:val="ru-RU" w:eastAsia="de-DE"/>
        </w:rPr>
        <w:t>а также тематическими</w:t>
      </w:r>
      <w:r w:rsidR="00444767" w:rsidRPr="007428A5">
        <w:rPr>
          <w:snapToGrid w:val="0"/>
          <w:color w:val="000000"/>
          <w:kern w:val="22"/>
          <w:szCs w:val="22"/>
          <w:lang w:val="ru-RU" w:eastAsia="de-DE"/>
        </w:rPr>
        <w:t>;</w:t>
      </w:r>
    </w:p>
    <w:p w14:paraId="30128A42" w14:textId="732B6F4E" w:rsidR="000A0D51" w:rsidRPr="005C44D3" w:rsidRDefault="005C44D3" w:rsidP="006F4285">
      <w:pPr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 w:eastAsia="de-DE"/>
        </w:rPr>
      </w:pPr>
      <w:r>
        <w:rPr>
          <w:snapToGrid w:val="0"/>
          <w:color w:val="000000"/>
          <w:kern w:val="22"/>
          <w:szCs w:val="22"/>
          <w:lang w:val="ru-RU" w:eastAsia="de-DE"/>
        </w:rPr>
        <w:t>семинары</w:t>
      </w:r>
      <w:r w:rsidRPr="005C44D3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proofErr w:type="gramStart"/>
      <w:r>
        <w:rPr>
          <w:snapToGrid w:val="0"/>
          <w:color w:val="000000"/>
          <w:kern w:val="22"/>
          <w:szCs w:val="22"/>
          <w:lang w:val="ru-RU" w:eastAsia="de-DE"/>
        </w:rPr>
        <w:t>могут</w:t>
      </w:r>
      <w:proofErr w:type="gramEnd"/>
      <w:r w:rsidRPr="005C44D3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как изменять существующие районы, так и описывать новые районы на основе представленной информации</w:t>
      </w:r>
      <w:r w:rsidR="00444767" w:rsidRPr="005C44D3">
        <w:rPr>
          <w:snapToGrid w:val="0"/>
          <w:color w:val="000000"/>
          <w:kern w:val="22"/>
          <w:szCs w:val="22"/>
          <w:lang w:val="ru-RU" w:eastAsia="de-DE"/>
        </w:rPr>
        <w:t>;</w:t>
      </w:r>
    </w:p>
    <w:p w14:paraId="524ED1CE" w14:textId="48356CA9" w:rsidR="000A0D51" w:rsidRPr="004906DE" w:rsidRDefault="005C44D3" w:rsidP="006F4285">
      <w:pPr>
        <w:numPr>
          <w:ilvl w:val="0"/>
          <w:numId w:val="36"/>
        </w:numPr>
        <w:suppressLineNumbers/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color w:val="000000"/>
          <w:kern w:val="22"/>
          <w:szCs w:val="22"/>
          <w:lang w:val="ru-RU" w:eastAsia="de-DE"/>
        </w:rPr>
        <w:t>должен</w:t>
      </w:r>
      <w:r w:rsidRPr="004906D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быть</w:t>
      </w:r>
      <w:r w:rsidRPr="004906D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проведен</w:t>
      </w:r>
      <w:r w:rsidRPr="004906D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научный</w:t>
      </w:r>
      <w:r w:rsidRPr="004906D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szCs w:val="22"/>
          <w:lang w:val="ru-RU" w:eastAsia="de-DE"/>
        </w:rPr>
        <w:t>анализ</w:t>
      </w:r>
      <w:r w:rsidRPr="004906D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4906DE">
        <w:rPr>
          <w:snapToGrid w:val="0"/>
          <w:color w:val="000000"/>
          <w:kern w:val="22"/>
          <w:szCs w:val="22"/>
          <w:lang w:val="ru-RU" w:eastAsia="de-DE"/>
        </w:rPr>
        <w:t>пробелов</w:t>
      </w:r>
      <w:r w:rsidR="000A0D51" w:rsidRPr="004906D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4906DE">
        <w:rPr>
          <w:snapToGrid w:val="0"/>
          <w:color w:val="000000"/>
          <w:kern w:val="22"/>
          <w:szCs w:val="22"/>
          <w:lang w:val="ru-RU" w:eastAsia="de-DE"/>
        </w:rPr>
        <w:t>в</w:t>
      </w:r>
      <w:r w:rsidR="004906DE" w:rsidRPr="004906D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4906DE">
        <w:rPr>
          <w:snapToGrid w:val="0"/>
          <w:color w:val="000000"/>
          <w:kern w:val="22"/>
          <w:szCs w:val="22"/>
          <w:lang w:val="ru-RU" w:eastAsia="de-DE"/>
        </w:rPr>
        <w:t>поддержку</w:t>
      </w:r>
      <w:r w:rsidR="004906DE" w:rsidRPr="004906D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4906DE">
        <w:rPr>
          <w:snapToGrid w:val="0"/>
          <w:color w:val="000000"/>
          <w:kern w:val="22"/>
          <w:szCs w:val="22"/>
          <w:lang w:val="ru-RU" w:eastAsia="de-DE"/>
        </w:rPr>
        <w:t>определения</w:t>
      </w:r>
      <w:r w:rsidR="004906DE" w:rsidRPr="004906D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4906DE">
        <w:rPr>
          <w:snapToGrid w:val="0"/>
          <w:color w:val="000000"/>
          <w:kern w:val="22"/>
          <w:szCs w:val="22"/>
          <w:lang w:val="ru-RU" w:eastAsia="de-DE"/>
        </w:rPr>
        <w:t>приоритетности</w:t>
      </w:r>
      <w:r w:rsidR="004906DE" w:rsidRPr="004906D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4906DE">
        <w:rPr>
          <w:snapToGrid w:val="0"/>
          <w:color w:val="000000"/>
          <w:kern w:val="22"/>
          <w:szCs w:val="22"/>
          <w:lang w:val="ru-RU" w:eastAsia="de-DE"/>
        </w:rPr>
        <w:t>новых</w:t>
      </w:r>
      <w:r w:rsidR="004906DE" w:rsidRPr="004906D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4906DE">
        <w:rPr>
          <w:snapToGrid w:val="0"/>
          <w:color w:val="000000"/>
          <w:kern w:val="22"/>
          <w:szCs w:val="22"/>
          <w:lang w:val="ru-RU" w:eastAsia="de-DE"/>
        </w:rPr>
        <w:t>региональных</w:t>
      </w:r>
      <w:r w:rsidR="004906DE" w:rsidRPr="004906DE">
        <w:rPr>
          <w:snapToGrid w:val="0"/>
          <w:color w:val="000000"/>
          <w:kern w:val="22"/>
          <w:szCs w:val="22"/>
          <w:lang w:val="ru-RU" w:eastAsia="de-DE"/>
        </w:rPr>
        <w:t>/</w:t>
      </w:r>
      <w:r w:rsidR="004906DE">
        <w:rPr>
          <w:snapToGrid w:val="0"/>
          <w:color w:val="000000"/>
          <w:kern w:val="22"/>
          <w:szCs w:val="22"/>
          <w:lang w:val="ru-RU" w:eastAsia="de-DE"/>
        </w:rPr>
        <w:t>субрегиональных</w:t>
      </w:r>
      <w:r w:rsidR="004906DE" w:rsidRPr="004906DE">
        <w:rPr>
          <w:snapToGrid w:val="0"/>
          <w:color w:val="000000"/>
          <w:kern w:val="22"/>
          <w:szCs w:val="22"/>
          <w:lang w:val="ru-RU" w:eastAsia="de-DE"/>
        </w:rPr>
        <w:t>/</w:t>
      </w:r>
      <w:r w:rsidR="004906DE">
        <w:rPr>
          <w:snapToGrid w:val="0"/>
          <w:color w:val="000000"/>
          <w:kern w:val="22"/>
          <w:szCs w:val="22"/>
          <w:lang w:val="ru-RU" w:eastAsia="de-DE"/>
        </w:rPr>
        <w:t>межрегиональных</w:t>
      </w:r>
      <w:r w:rsidR="004906DE" w:rsidRPr="004906D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4906DE">
        <w:rPr>
          <w:snapToGrid w:val="0"/>
          <w:color w:val="000000"/>
          <w:kern w:val="22"/>
          <w:szCs w:val="22"/>
          <w:lang w:val="ru-RU" w:eastAsia="de-DE"/>
        </w:rPr>
        <w:t>семинаров</w:t>
      </w:r>
      <w:r w:rsidR="004906DE" w:rsidRPr="004906D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4906DE">
        <w:rPr>
          <w:snapToGrid w:val="0"/>
          <w:color w:val="000000"/>
          <w:kern w:val="22"/>
          <w:szCs w:val="22"/>
          <w:lang w:val="ru-RU" w:eastAsia="de-DE"/>
        </w:rPr>
        <w:t>и</w:t>
      </w:r>
      <w:r w:rsidR="004906DE" w:rsidRPr="004906DE">
        <w:rPr>
          <w:snapToGrid w:val="0"/>
          <w:color w:val="000000"/>
          <w:kern w:val="22"/>
          <w:szCs w:val="22"/>
          <w:lang w:val="ru-RU" w:eastAsia="de-DE"/>
        </w:rPr>
        <w:t>/</w:t>
      </w:r>
      <w:r w:rsidR="004906DE">
        <w:rPr>
          <w:snapToGrid w:val="0"/>
          <w:color w:val="000000"/>
          <w:kern w:val="22"/>
          <w:szCs w:val="22"/>
          <w:lang w:val="ru-RU" w:eastAsia="de-DE"/>
        </w:rPr>
        <w:t>или</w:t>
      </w:r>
      <w:r w:rsidR="004906DE" w:rsidRPr="004906D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4906DE">
        <w:rPr>
          <w:snapToGrid w:val="0"/>
          <w:color w:val="000000"/>
          <w:kern w:val="22"/>
          <w:szCs w:val="22"/>
          <w:lang w:val="ru-RU" w:eastAsia="de-DE"/>
        </w:rPr>
        <w:t>тематических</w:t>
      </w:r>
      <w:r w:rsidR="004906DE" w:rsidRPr="004906DE">
        <w:rPr>
          <w:snapToGrid w:val="0"/>
          <w:color w:val="000000"/>
          <w:kern w:val="22"/>
          <w:szCs w:val="22"/>
          <w:lang w:val="ru-RU" w:eastAsia="de-DE"/>
        </w:rPr>
        <w:t xml:space="preserve"> </w:t>
      </w:r>
      <w:r w:rsidR="004906DE">
        <w:rPr>
          <w:snapToGrid w:val="0"/>
          <w:color w:val="000000"/>
          <w:kern w:val="22"/>
          <w:szCs w:val="22"/>
          <w:lang w:val="ru-RU" w:eastAsia="de-DE"/>
        </w:rPr>
        <w:t>семинаров</w:t>
      </w:r>
      <w:r w:rsidR="000A0D51" w:rsidRPr="004906DE">
        <w:rPr>
          <w:snapToGrid w:val="0"/>
          <w:color w:val="000000"/>
          <w:kern w:val="22"/>
          <w:szCs w:val="22"/>
          <w:lang w:val="ru-RU" w:eastAsia="de-DE"/>
        </w:rPr>
        <w:t xml:space="preserve">, </w:t>
      </w:r>
      <w:r w:rsidR="004906DE">
        <w:rPr>
          <w:snapToGrid w:val="0"/>
          <w:color w:val="000000"/>
          <w:kern w:val="22"/>
          <w:szCs w:val="22"/>
          <w:lang w:val="ru-RU" w:eastAsia="de-DE"/>
        </w:rPr>
        <w:t xml:space="preserve">который может быть рассмотрен и обсужден </w:t>
      </w:r>
      <w:r w:rsidR="004906DE" w:rsidRPr="00147D03">
        <w:rPr>
          <w:snapToGrid w:val="0"/>
          <w:kern w:val="22"/>
          <w:szCs w:val="22"/>
          <w:lang w:val="ru-RU"/>
        </w:rPr>
        <w:t>Вспомогательным органом по научным, техническим и технологическим консультациям</w:t>
      </w:r>
      <w:r w:rsidR="000A0D51" w:rsidRPr="004906DE">
        <w:rPr>
          <w:snapToGrid w:val="0"/>
          <w:color w:val="000000"/>
          <w:kern w:val="22"/>
          <w:szCs w:val="22"/>
          <w:lang w:val="ru-RU" w:eastAsia="de-DE"/>
        </w:rPr>
        <w:t>.</w:t>
      </w:r>
    </w:p>
    <w:p w14:paraId="34D39EC8" w14:textId="343F9580" w:rsidR="00C701A5" w:rsidRPr="00DD3FB8" w:rsidRDefault="008B60B4" w:rsidP="006F4285">
      <w:pPr>
        <w:pStyle w:val="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C</w:t>
      </w:r>
      <w:r w:rsidRPr="00DD3FB8">
        <w:rPr>
          <w:snapToGrid w:val="0"/>
          <w:kern w:val="22"/>
          <w:szCs w:val="22"/>
          <w:lang w:val="ru-RU"/>
        </w:rPr>
        <w:t>.</w:t>
      </w:r>
      <w:r w:rsidRPr="00DD3FB8">
        <w:rPr>
          <w:snapToGrid w:val="0"/>
          <w:kern w:val="22"/>
          <w:szCs w:val="22"/>
          <w:lang w:val="ru-RU"/>
        </w:rPr>
        <w:tab/>
      </w:r>
      <w:r w:rsidR="00DD3FB8" w:rsidRPr="00DD3FB8">
        <w:rPr>
          <w:snapToGrid w:val="0"/>
          <w:kern w:val="22"/>
          <w:szCs w:val="22"/>
          <w:lang w:val="ru-RU"/>
        </w:rPr>
        <w:t xml:space="preserve">Основные соображения относительно </w:t>
      </w:r>
      <w:r w:rsidR="00DD3FB8">
        <w:rPr>
          <w:snapToGrid w:val="0"/>
          <w:kern w:val="22"/>
          <w:szCs w:val="22"/>
          <w:lang w:val="ru-RU"/>
        </w:rPr>
        <w:t>описания</w:t>
      </w:r>
      <w:r w:rsidR="00DD3FB8" w:rsidRPr="00DD3FB8">
        <w:rPr>
          <w:snapToGrid w:val="0"/>
          <w:kern w:val="22"/>
          <w:szCs w:val="22"/>
          <w:lang w:val="ru-RU"/>
        </w:rPr>
        <w:t xml:space="preserve"> </w:t>
      </w:r>
      <w:r w:rsidR="00DD3FB8">
        <w:rPr>
          <w:snapToGrid w:val="0"/>
          <w:kern w:val="22"/>
          <w:szCs w:val="22"/>
          <w:lang w:val="ru-RU"/>
        </w:rPr>
        <w:t xml:space="preserve">новых </w:t>
      </w:r>
      <w:proofErr w:type="spellStart"/>
      <w:r w:rsidR="00DD3FB8" w:rsidRPr="00DD3FB8">
        <w:rPr>
          <w:snapToGrid w:val="0"/>
          <w:kern w:val="22"/>
          <w:szCs w:val="22"/>
          <w:lang w:val="ru-RU"/>
        </w:rPr>
        <w:t>ЭБЗР</w:t>
      </w:r>
      <w:proofErr w:type="spellEnd"/>
    </w:p>
    <w:p w14:paraId="357F3B6B" w14:textId="28A0E6BE" w:rsidR="00084319" w:rsidRPr="00230208" w:rsidRDefault="000A0D51" w:rsidP="006F428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 w:rsidRPr="00230208">
        <w:rPr>
          <w:snapToGrid w:val="0"/>
          <w:kern w:val="22"/>
          <w:szCs w:val="22"/>
          <w:lang w:val="ru-RU"/>
        </w:rPr>
        <w:t>1</w:t>
      </w:r>
      <w:r w:rsidR="002A0C9B" w:rsidRPr="00230208">
        <w:rPr>
          <w:snapToGrid w:val="0"/>
          <w:kern w:val="22"/>
          <w:szCs w:val="22"/>
          <w:lang w:val="ru-RU"/>
        </w:rPr>
        <w:t>2</w:t>
      </w:r>
      <w:r w:rsidRPr="00230208">
        <w:rPr>
          <w:snapToGrid w:val="0"/>
          <w:kern w:val="22"/>
          <w:szCs w:val="22"/>
          <w:lang w:val="ru-RU"/>
        </w:rPr>
        <w:t>.</w:t>
      </w:r>
      <w:r w:rsidRPr="00230208">
        <w:rPr>
          <w:snapToGrid w:val="0"/>
          <w:kern w:val="22"/>
          <w:szCs w:val="22"/>
          <w:lang w:val="ru-RU"/>
        </w:rPr>
        <w:tab/>
      </w:r>
      <w:r w:rsidR="00230208" w:rsidRPr="00230208">
        <w:rPr>
          <w:snapToGrid w:val="0"/>
          <w:kern w:val="22"/>
          <w:szCs w:val="22"/>
          <w:lang w:val="ru-RU"/>
        </w:rPr>
        <w:t>Следующие соображения должны быть приняты во внимание</w:t>
      </w:r>
      <w:r w:rsidR="00084319" w:rsidRPr="00230208">
        <w:rPr>
          <w:snapToGrid w:val="0"/>
          <w:kern w:val="22"/>
          <w:szCs w:val="22"/>
          <w:lang w:val="ru-RU"/>
        </w:rPr>
        <w:t>:</w:t>
      </w:r>
    </w:p>
    <w:p w14:paraId="6D174CC3" w14:textId="55DE9C07" w:rsidR="000A0D51" w:rsidRPr="00230208" w:rsidRDefault="00230208" w:rsidP="006F4285">
      <w:pPr>
        <w:pStyle w:val="afd"/>
        <w:numPr>
          <w:ilvl w:val="0"/>
          <w:numId w:val="37"/>
        </w:numPr>
        <w:suppressLineNumbers/>
        <w:suppressAutoHyphens/>
        <w:kinsoku w:val="0"/>
        <w:overflowPunct w:val="0"/>
        <w:autoSpaceDE w:val="0"/>
        <w:autoSpaceDN w:val="0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snapToGrid w:val="0"/>
          <w:color w:val="000000"/>
          <w:kern w:val="22"/>
          <w:lang w:val="ru-RU" w:eastAsia="de-DE"/>
        </w:rPr>
        <w:t>необходимость</w:t>
      </w:r>
      <w:r w:rsidRPr="00230208">
        <w:rPr>
          <w:rFonts w:ascii="Times New Roman" w:hAnsi="Times New Roman"/>
          <w:snapToGrid w:val="0"/>
          <w:color w:val="000000"/>
          <w:kern w:val="22"/>
          <w:lang w:val="ru-RU" w:eastAsia="de-DE"/>
        </w:rPr>
        <w:t xml:space="preserve"> обеспечения всемерного и эффективного участия коренных народов и местных общин </w:t>
      </w:r>
      <w:r w:rsidR="00C4574A">
        <w:rPr>
          <w:rFonts w:ascii="Times New Roman" w:hAnsi="Times New Roman"/>
          <w:snapToGrid w:val="0"/>
          <w:color w:val="000000"/>
          <w:kern w:val="22"/>
          <w:lang w:val="ru-RU" w:eastAsia="de-DE"/>
        </w:rPr>
        <w:t>в процессе</w:t>
      </w:r>
      <w:r w:rsidRPr="00230208">
        <w:rPr>
          <w:rFonts w:ascii="Times New Roman" w:hAnsi="Times New Roman"/>
          <w:snapToGrid w:val="0"/>
          <w:color w:val="000000"/>
          <w:kern w:val="22"/>
          <w:lang w:val="ru-RU" w:eastAsia="de-DE"/>
        </w:rPr>
        <w:t xml:space="preserve"> включения традиционных знаний в описани</w:t>
      </w:r>
      <w:r>
        <w:rPr>
          <w:rFonts w:ascii="Times New Roman" w:hAnsi="Times New Roman"/>
          <w:snapToGrid w:val="0"/>
          <w:color w:val="000000"/>
          <w:kern w:val="22"/>
          <w:lang w:val="ru-RU" w:eastAsia="de-DE"/>
        </w:rPr>
        <w:t>е</w:t>
      </w:r>
      <w:r w:rsidRPr="00230208">
        <w:rPr>
          <w:rFonts w:ascii="Times New Roman" w:hAnsi="Times New Roman"/>
          <w:snapToGrid w:val="0"/>
          <w:color w:val="000000"/>
          <w:kern w:val="22"/>
          <w:lang w:val="ru-RU" w:eastAsia="de-DE"/>
        </w:rPr>
        <w:t xml:space="preserve"> </w:t>
      </w:r>
      <w:r>
        <w:rPr>
          <w:rFonts w:ascii="Times New Roman" w:hAnsi="Times New Roman"/>
          <w:snapToGrid w:val="0"/>
          <w:color w:val="000000"/>
          <w:kern w:val="22"/>
          <w:lang w:val="ru-RU" w:eastAsia="de-DE"/>
        </w:rPr>
        <w:t>новых</w:t>
      </w:r>
      <w:r w:rsidRPr="00230208">
        <w:rPr>
          <w:rFonts w:ascii="Times New Roman" w:hAnsi="Times New Roman"/>
          <w:snapToGrid w:val="0"/>
          <w:color w:val="000000"/>
          <w:kern w:val="22"/>
          <w:lang w:val="ru-RU" w:eastAsia="de-DE"/>
        </w:rPr>
        <w:t xml:space="preserve"> </w:t>
      </w:r>
      <w:proofErr w:type="spellStart"/>
      <w:r w:rsidRPr="00230208">
        <w:rPr>
          <w:rFonts w:ascii="Times New Roman" w:hAnsi="Times New Roman"/>
          <w:snapToGrid w:val="0"/>
          <w:color w:val="000000"/>
          <w:kern w:val="22"/>
          <w:lang w:val="ru-RU" w:eastAsia="de-DE"/>
        </w:rPr>
        <w:t>ЭБЗР</w:t>
      </w:r>
      <w:proofErr w:type="spellEnd"/>
      <w:r w:rsidRPr="00230208">
        <w:rPr>
          <w:rFonts w:ascii="Times New Roman" w:hAnsi="Times New Roman"/>
          <w:snapToGrid w:val="0"/>
          <w:color w:val="000000"/>
          <w:kern w:val="22"/>
          <w:lang w:val="ru-RU" w:eastAsia="de-DE"/>
        </w:rPr>
        <w:t xml:space="preserve"> и </w:t>
      </w:r>
      <w:r>
        <w:rPr>
          <w:rFonts w:ascii="Times New Roman" w:hAnsi="Times New Roman"/>
          <w:snapToGrid w:val="0"/>
          <w:color w:val="000000"/>
          <w:kern w:val="22"/>
          <w:lang w:val="ru-RU" w:eastAsia="de-DE"/>
        </w:rPr>
        <w:t>привлечения</w:t>
      </w:r>
      <w:r w:rsidRPr="00230208">
        <w:rPr>
          <w:rFonts w:ascii="Times New Roman" w:hAnsi="Times New Roman"/>
          <w:snapToGrid w:val="0"/>
          <w:color w:val="000000"/>
          <w:kern w:val="22"/>
          <w:lang w:val="ru-RU" w:eastAsia="de-DE"/>
        </w:rPr>
        <w:t xml:space="preserve"> </w:t>
      </w:r>
      <w:r>
        <w:rPr>
          <w:rFonts w:ascii="Times New Roman" w:hAnsi="Times New Roman"/>
          <w:snapToGrid w:val="0"/>
          <w:color w:val="000000"/>
          <w:kern w:val="22"/>
          <w:lang w:val="ru-RU" w:eastAsia="de-DE"/>
        </w:rPr>
        <w:t>носителей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традиционных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знаний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и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экспертов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по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традиционным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знаниям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к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формиров</w:t>
      </w:r>
      <w:r>
        <w:rPr>
          <w:rFonts w:ascii="Times New Roman" w:hAnsi="Times New Roman"/>
          <w:snapToGrid w:val="0"/>
          <w:color w:val="000000"/>
          <w:kern w:val="22"/>
          <w:lang w:val="ru-RU" w:eastAsia="de-DE"/>
        </w:rPr>
        <w:t xml:space="preserve">анию и функционированию региональной сети экспертов по </w:t>
      </w:r>
      <w:proofErr w:type="spellStart"/>
      <w:r>
        <w:rPr>
          <w:rFonts w:ascii="Times New Roman" w:hAnsi="Times New Roman"/>
          <w:snapToGrid w:val="0"/>
          <w:color w:val="000000"/>
          <w:kern w:val="22"/>
          <w:lang w:val="ru-RU" w:eastAsia="de-DE"/>
        </w:rPr>
        <w:t>ЭБЗР</w:t>
      </w:r>
      <w:proofErr w:type="spellEnd"/>
      <w:r w:rsidR="000A0D51" w:rsidRPr="00230208">
        <w:rPr>
          <w:rFonts w:ascii="Times New Roman" w:hAnsi="Times New Roman"/>
          <w:snapToGrid w:val="0"/>
          <w:color w:val="000000"/>
          <w:kern w:val="22"/>
          <w:lang w:val="ru-RU" w:eastAsia="de-DE"/>
        </w:rPr>
        <w:t xml:space="preserve"> (</w:t>
      </w:r>
      <w:r>
        <w:rPr>
          <w:rFonts w:ascii="Times New Roman" w:hAnsi="Times New Roman"/>
          <w:snapToGrid w:val="0"/>
          <w:color w:val="000000"/>
          <w:kern w:val="22"/>
          <w:lang w:val="ru-RU" w:eastAsia="de-DE"/>
        </w:rPr>
        <w:t>если будет принято решение о ее создании</w:t>
      </w:r>
      <w:r w:rsidR="000A0D51" w:rsidRPr="00230208">
        <w:rPr>
          <w:rFonts w:ascii="Times New Roman" w:hAnsi="Times New Roman"/>
          <w:snapToGrid w:val="0"/>
          <w:color w:val="000000"/>
          <w:kern w:val="22"/>
          <w:lang w:val="ru-RU" w:eastAsia="de-DE"/>
        </w:rPr>
        <w:t>)</w:t>
      </w:r>
      <w:r w:rsidR="00444767" w:rsidRPr="00230208">
        <w:rPr>
          <w:rFonts w:ascii="Times New Roman" w:hAnsi="Times New Roman"/>
          <w:snapToGrid w:val="0"/>
          <w:color w:val="000000"/>
          <w:kern w:val="22"/>
          <w:lang w:val="ru-RU" w:eastAsia="de-DE"/>
        </w:rPr>
        <w:t>;</w:t>
      </w:r>
    </w:p>
    <w:p w14:paraId="31E8CD53" w14:textId="5156E639" w:rsidR="00084319" w:rsidRPr="00230208" w:rsidRDefault="00230208" w:rsidP="006F4285">
      <w:pPr>
        <w:pStyle w:val="afd"/>
        <w:numPr>
          <w:ilvl w:val="0"/>
          <w:numId w:val="37"/>
        </w:numPr>
        <w:suppressLineNumbers/>
        <w:suppressAutoHyphens/>
        <w:kinsoku w:val="0"/>
        <w:overflowPunct w:val="0"/>
        <w:autoSpaceDE w:val="0"/>
        <w:autoSpaceDN w:val="0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snapToGrid w:val="0"/>
          <w:kern w:val="22"/>
          <w:lang w:val="ru-RU"/>
        </w:rPr>
        <w:t>любая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информация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, </w:t>
      </w:r>
      <w:r>
        <w:rPr>
          <w:rFonts w:ascii="Times New Roman" w:hAnsi="Times New Roman"/>
          <w:snapToGrid w:val="0"/>
          <w:kern w:val="22"/>
          <w:lang w:val="ru-RU"/>
        </w:rPr>
        <w:t>представленная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для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возможного</w:t>
      </w:r>
      <w:r w:rsidR="00C4574A">
        <w:rPr>
          <w:rFonts w:ascii="Times New Roman" w:hAnsi="Times New Roman"/>
          <w:snapToGrid w:val="0"/>
          <w:kern w:val="22"/>
          <w:lang w:val="ru-RU"/>
        </w:rPr>
        <w:t xml:space="preserve"> включения в </w:t>
      </w:r>
      <w:r>
        <w:rPr>
          <w:rFonts w:ascii="Times New Roman" w:hAnsi="Times New Roman"/>
          <w:snapToGrid w:val="0"/>
          <w:kern w:val="22"/>
          <w:lang w:val="ru-RU"/>
        </w:rPr>
        <w:t>описани</w:t>
      </w:r>
      <w:r w:rsidR="00C4574A">
        <w:rPr>
          <w:rFonts w:ascii="Times New Roman" w:hAnsi="Times New Roman"/>
          <w:snapToGrid w:val="0"/>
          <w:kern w:val="22"/>
          <w:lang w:val="ru-RU"/>
        </w:rPr>
        <w:t>е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новых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районов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, </w:t>
      </w:r>
      <w:r>
        <w:rPr>
          <w:rFonts w:ascii="Times New Roman" w:hAnsi="Times New Roman"/>
          <w:snapToGrid w:val="0"/>
          <w:kern w:val="22"/>
          <w:lang w:val="ru-RU"/>
        </w:rPr>
        <w:t>должна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быть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передана</w:t>
      </w:r>
      <w:r w:rsidR="000A0D51" w:rsidRPr="00230208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Сторонам</w:t>
      </w:r>
      <w:r w:rsidRPr="00230208">
        <w:rPr>
          <w:rFonts w:ascii="Times New Roman" w:eastAsia="Malgun Gothic" w:hAnsi="Times New Roman"/>
          <w:snapToGrid w:val="0"/>
          <w:kern w:val="22"/>
          <w:lang w:val="ru-RU" w:eastAsia="en-GB"/>
        </w:rPr>
        <w:t xml:space="preserve"> </w:t>
      </w:r>
      <w:r w:rsidRPr="00230208">
        <w:rPr>
          <w:rFonts w:ascii="Times New Roman" w:hAnsi="Times New Roman"/>
          <w:snapToGrid w:val="0"/>
          <w:kern w:val="22"/>
          <w:lang w:val="ru-RU"/>
        </w:rPr>
        <w:t>Конвенции о биологическом разнообразии</w:t>
      </w:r>
      <w:r>
        <w:rPr>
          <w:rFonts w:ascii="Times New Roman" w:hAnsi="Times New Roman"/>
          <w:snapToGrid w:val="0"/>
          <w:kern w:val="22"/>
          <w:lang w:val="ru-RU"/>
        </w:rPr>
        <w:t>, другим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 правительствам</w:t>
      </w:r>
      <w:r>
        <w:rPr>
          <w:rFonts w:ascii="Times New Roman" w:hAnsi="Times New Roman"/>
          <w:snapToGrid w:val="0"/>
          <w:kern w:val="22"/>
          <w:lang w:val="ru-RU"/>
        </w:rPr>
        <w:t xml:space="preserve"> и соответствующим</w:t>
      </w:r>
      <w:r w:rsidRPr="00230208">
        <w:rPr>
          <w:rFonts w:ascii="Times New Roman" w:hAnsi="Times New Roman"/>
          <w:snapToGrid w:val="0"/>
          <w:kern w:val="22"/>
          <w:lang w:val="ru-RU"/>
        </w:rPr>
        <w:t xml:space="preserve"> организациям</w:t>
      </w:r>
      <w:r w:rsidR="00444767" w:rsidRPr="00230208">
        <w:rPr>
          <w:rFonts w:ascii="Times New Roman" w:hAnsi="Times New Roman"/>
          <w:snapToGrid w:val="0"/>
          <w:kern w:val="22"/>
          <w:lang w:val="ru-RU"/>
        </w:rPr>
        <w:t>;</w:t>
      </w:r>
      <w:r w:rsidR="000A0D51" w:rsidRPr="00230208">
        <w:rPr>
          <w:rFonts w:ascii="Times New Roman" w:hAnsi="Times New Roman"/>
          <w:snapToGrid w:val="0"/>
          <w:kern w:val="22"/>
          <w:lang w:val="ru-RU"/>
        </w:rPr>
        <w:t xml:space="preserve"> </w:t>
      </w:r>
    </w:p>
    <w:p w14:paraId="4B19C5FD" w14:textId="17E617B9" w:rsidR="00D87ECF" w:rsidRPr="00C4574A" w:rsidRDefault="00C4574A" w:rsidP="006F4285">
      <w:pPr>
        <w:pStyle w:val="afd"/>
        <w:numPr>
          <w:ilvl w:val="0"/>
          <w:numId w:val="37"/>
        </w:numPr>
        <w:suppressLineNumbers/>
        <w:suppressAutoHyphens/>
        <w:kinsoku w:val="0"/>
        <w:overflowPunct w:val="0"/>
        <w:autoSpaceDE w:val="0"/>
        <w:autoSpaceDN w:val="0"/>
        <w:spacing w:after="120" w:line="240" w:lineRule="auto"/>
        <w:ind w:left="0" w:firstLine="720"/>
        <w:contextualSpacing w:val="0"/>
        <w:jc w:val="both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snapToGrid w:val="0"/>
          <w:kern w:val="22"/>
          <w:lang w:val="ru-RU"/>
        </w:rPr>
        <w:lastRenderedPageBreak/>
        <w:t>новый</w:t>
      </w:r>
      <w:r w:rsidRPr="00C4574A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процесс</w:t>
      </w:r>
      <w:r w:rsidRPr="00C4574A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описания</w:t>
      </w:r>
      <w:r w:rsidR="000A0D51" w:rsidRPr="00C4574A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посредством</w:t>
      </w:r>
      <w:r w:rsidR="003C4F88">
        <w:rPr>
          <w:rFonts w:ascii="Times New Roman" w:hAnsi="Times New Roman"/>
          <w:snapToGrid w:val="0"/>
          <w:kern w:val="22"/>
          <w:lang w:val="ru-RU"/>
        </w:rPr>
        <w:t xml:space="preserve"> проведения</w:t>
      </w:r>
      <w:r w:rsidRPr="00C4574A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региональных</w:t>
      </w:r>
      <w:r w:rsidRPr="00C4574A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семинаров</w:t>
      </w:r>
      <w:r w:rsidRPr="00C4574A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или</w:t>
      </w:r>
      <w:r w:rsidRPr="00C4574A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тематических</w:t>
      </w:r>
      <w:r w:rsidRPr="00C4574A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семинаров</w:t>
      </w:r>
      <w:r w:rsidRPr="00C4574A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должен</w:t>
      </w:r>
      <w:r w:rsidRPr="00C4574A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следовать</w:t>
      </w:r>
      <w:r w:rsidRPr="00C4574A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существующей</w:t>
      </w:r>
      <w:r w:rsidRPr="00C4574A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процедуре</w:t>
      </w:r>
      <w:r w:rsidRPr="00C4574A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представления</w:t>
      </w:r>
      <w:r w:rsidRPr="00C4574A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информации</w:t>
      </w:r>
      <w:r w:rsidRPr="00C4574A">
        <w:rPr>
          <w:rFonts w:ascii="Times New Roman" w:eastAsia="Malgun Gothic" w:hAnsi="Times New Roman"/>
          <w:snapToGrid w:val="0"/>
          <w:kern w:val="22"/>
          <w:lang w:val="ru-RU"/>
        </w:rPr>
        <w:t xml:space="preserve"> </w:t>
      </w:r>
      <w:r>
        <w:rPr>
          <w:rFonts w:ascii="Times New Roman" w:eastAsia="Malgun Gothic" w:hAnsi="Times New Roman"/>
          <w:snapToGrid w:val="0"/>
          <w:kern w:val="22"/>
          <w:lang w:val="ru-RU"/>
        </w:rPr>
        <w:t xml:space="preserve">на рассмотрение </w:t>
      </w:r>
      <w:r w:rsidRPr="00C4574A">
        <w:rPr>
          <w:rFonts w:ascii="Times New Roman" w:hAnsi="Times New Roman"/>
          <w:snapToGrid w:val="0"/>
          <w:kern w:val="22"/>
          <w:lang w:val="ru-RU"/>
        </w:rPr>
        <w:t>Вспомогательн</w:t>
      </w:r>
      <w:r>
        <w:rPr>
          <w:rFonts w:ascii="Times New Roman" w:hAnsi="Times New Roman"/>
          <w:snapToGrid w:val="0"/>
          <w:kern w:val="22"/>
          <w:lang w:val="ru-RU"/>
        </w:rPr>
        <w:t>ому</w:t>
      </w:r>
      <w:r w:rsidRPr="00C4574A">
        <w:rPr>
          <w:rFonts w:ascii="Times New Roman" w:hAnsi="Times New Roman"/>
          <w:snapToGrid w:val="0"/>
          <w:kern w:val="22"/>
          <w:lang w:val="ru-RU"/>
        </w:rPr>
        <w:t xml:space="preserve"> орган</w:t>
      </w:r>
      <w:r>
        <w:rPr>
          <w:rFonts w:ascii="Times New Roman" w:hAnsi="Times New Roman"/>
          <w:snapToGrid w:val="0"/>
          <w:kern w:val="22"/>
          <w:lang w:val="ru-RU"/>
        </w:rPr>
        <w:t>у</w:t>
      </w:r>
      <w:r w:rsidRPr="00C4574A">
        <w:rPr>
          <w:rFonts w:ascii="Times New Roman" w:hAnsi="Times New Roman"/>
          <w:snapToGrid w:val="0"/>
          <w:kern w:val="22"/>
          <w:lang w:val="ru-RU"/>
        </w:rPr>
        <w:t xml:space="preserve"> по научным, техническим и технологическим консультациям</w:t>
      </w:r>
      <w:r>
        <w:rPr>
          <w:rFonts w:ascii="Times New Roman" w:hAnsi="Times New Roman"/>
          <w:snapToGrid w:val="0"/>
          <w:kern w:val="22"/>
          <w:lang w:val="ru-RU"/>
        </w:rPr>
        <w:t xml:space="preserve"> и Конференции Сторон перед включением в хранилище </w:t>
      </w:r>
      <w:r w:rsidRPr="00C4574A">
        <w:rPr>
          <w:rFonts w:ascii="Times New Roman" w:hAnsi="Times New Roman"/>
          <w:snapToGrid w:val="0"/>
          <w:kern w:val="22"/>
          <w:lang w:val="ru-RU"/>
        </w:rPr>
        <w:t xml:space="preserve">данных о </w:t>
      </w:r>
      <w:proofErr w:type="spellStart"/>
      <w:r w:rsidRPr="00C4574A">
        <w:rPr>
          <w:rFonts w:ascii="Times New Roman" w:hAnsi="Times New Roman"/>
          <w:snapToGrid w:val="0"/>
          <w:kern w:val="22"/>
          <w:lang w:val="ru-RU"/>
        </w:rPr>
        <w:t>ЭБЗР</w:t>
      </w:r>
      <w:proofErr w:type="spellEnd"/>
      <w:r w:rsidR="000A0D51" w:rsidRPr="00C4574A">
        <w:rPr>
          <w:rFonts w:ascii="Times New Roman" w:hAnsi="Times New Roman"/>
          <w:snapToGrid w:val="0"/>
          <w:kern w:val="22"/>
          <w:lang w:val="ru-RU"/>
        </w:rPr>
        <w:t>.</w:t>
      </w:r>
    </w:p>
    <w:p w14:paraId="36CD56C6" w14:textId="75D2F75A" w:rsidR="00C701A5" w:rsidRPr="00DD3FB8" w:rsidRDefault="008B60B4" w:rsidP="006F4285">
      <w:pPr>
        <w:pStyle w:val="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D</w:t>
      </w:r>
      <w:r w:rsidRPr="00DD3FB8">
        <w:rPr>
          <w:snapToGrid w:val="0"/>
          <w:kern w:val="22"/>
          <w:szCs w:val="22"/>
          <w:lang w:val="ru-RU"/>
        </w:rPr>
        <w:t>.</w:t>
      </w:r>
      <w:r w:rsidRPr="00DD3FB8">
        <w:rPr>
          <w:snapToGrid w:val="0"/>
          <w:kern w:val="22"/>
          <w:szCs w:val="22"/>
          <w:lang w:val="ru-RU"/>
        </w:rPr>
        <w:tab/>
      </w:r>
      <w:r w:rsidR="00DD3FB8" w:rsidRPr="00DD3FB8">
        <w:rPr>
          <w:snapToGrid w:val="0"/>
          <w:kern w:val="22"/>
          <w:szCs w:val="22"/>
          <w:lang w:val="ru-RU"/>
        </w:rPr>
        <w:t xml:space="preserve">Потребности в развитии потенциала для </w:t>
      </w:r>
      <w:r w:rsidR="00DD3FB8">
        <w:rPr>
          <w:snapToGrid w:val="0"/>
          <w:kern w:val="22"/>
          <w:szCs w:val="22"/>
          <w:lang w:val="ru-RU"/>
        </w:rPr>
        <w:t>описания</w:t>
      </w:r>
      <w:r w:rsidR="00DD3FB8" w:rsidRPr="00DD3FB8">
        <w:rPr>
          <w:snapToGrid w:val="0"/>
          <w:kern w:val="22"/>
          <w:szCs w:val="22"/>
          <w:lang w:val="ru-RU"/>
        </w:rPr>
        <w:t xml:space="preserve"> </w:t>
      </w:r>
      <w:r w:rsidR="00DD3FB8">
        <w:rPr>
          <w:snapToGrid w:val="0"/>
          <w:kern w:val="22"/>
          <w:szCs w:val="22"/>
          <w:lang w:val="ru-RU"/>
        </w:rPr>
        <w:t xml:space="preserve">новых </w:t>
      </w:r>
      <w:proofErr w:type="spellStart"/>
      <w:r w:rsidR="00DD3FB8" w:rsidRPr="00DD3FB8">
        <w:rPr>
          <w:snapToGrid w:val="0"/>
          <w:kern w:val="22"/>
          <w:szCs w:val="22"/>
          <w:lang w:val="ru-RU"/>
        </w:rPr>
        <w:t>ЭБЗР</w:t>
      </w:r>
      <w:proofErr w:type="spellEnd"/>
    </w:p>
    <w:p w14:paraId="7E86B7ED" w14:textId="71B644BC" w:rsidR="000A0D51" w:rsidRPr="00BF3A84" w:rsidRDefault="000A0D51" w:rsidP="006F4285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napToGrid w:val="0"/>
          <w:kern w:val="22"/>
          <w:szCs w:val="22"/>
          <w:lang w:val="ru-RU"/>
        </w:rPr>
      </w:pPr>
      <w:r w:rsidRPr="00BF3A84">
        <w:rPr>
          <w:snapToGrid w:val="0"/>
          <w:kern w:val="22"/>
          <w:szCs w:val="22"/>
          <w:lang w:val="ru-RU"/>
        </w:rPr>
        <w:t>1</w:t>
      </w:r>
      <w:r w:rsidR="002A0C9B" w:rsidRPr="00BF3A84">
        <w:rPr>
          <w:snapToGrid w:val="0"/>
          <w:kern w:val="22"/>
          <w:szCs w:val="22"/>
          <w:lang w:val="ru-RU"/>
        </w:rPr>
        <w:t>3</w:t>
      </w:r>
      <w:r w:rsidRPr="00BF3A84">
        <w:rPr>
          <w:snapToGrid w:val="0"/>
          <w:kern w:val="22"/>
          <w:szCs w:val="22"/>
          <w:lang w:val="ru-RU"/>
        </w:rPr>
        <w:t>.</w:t>
      </w:r>
      <w:r w:rsidRPr="00BF3A84">
        <w:rPr>
          <w:snapToGrid w:val="0"/>
          <w:kern w:val="22"/>
          <w:szCs w:val="22"/>
          <w:lang w:val="ru-RU"/>
        </w:rPr>
        <w:tab/>
      </w:r>
      <w:r w:rsidR="00BF3A84">
        <w:rPr>
          <w:snapToGrid w:val="0"/>
          <w:kern w:val="22"/>
          <w:szCs w:val="22"/>
          <w:lang w:val="ru-RU"/>
        </w:rPr>
        <w:t>Потребности</w:t>
      </w:r>
      <w:r w:rsidR="00BF3A84" w:rsidRPr="00BF3A84">
        <w:rPr>
          <w:snapToGrid w:val="0"/>
          <w:kern w:val="22"/>
          <w:szCs w:val="22"/>
          <w:lang w:val="ru-RU"/>
        </w:rPr>
        <w:t xml:space="preserve"> </w:t>
      </w:r>
      <w:r w:rsidR="00BF3A84">
        <w:rPr>
          <w:snapToGrid w:val="0"/>
          <w:kern w:val="22"/>
          <w:szCs w:val="22"/>
          <w:lang w:val="ru-RU"/>
        </w:rPr>
        <w:t>в</w:t>
      </w:r>
      <w:r w:rsidR="00BF3A84" w:rsidRPr="00BF3A84">
        <w:rPr>
          <w:snapToGrid w:val="0"/>
          <w:kern w:val="22"/>
          <w:szCs w:val="22"/>
          <w:lang w:val="ru-RU"/>
        </w:rPr>
        <w:t xml:space="preserve"> </w:t>
      </w:r>
      <w:r w:rsidR="00BF3A84">
        <w:rPr>
          <w:snapToGrid w:val="0"/>
          <w:kern w:val="22"/>
          <w:szCs w:val="22"/>
          <w:lang w:val="ru-RU"/>
        </w:rPr>
        <w:t>развитии</w:t>
      </w:r>
      <w:r w:rsidR="00BF3A84" w:rsidRPr="00BF3A84">
        <w:rPr>
          <w:snapToGrid w:val="0"/>
          <w:kern w:val="22"/>
          <w:szCs w:val="22"/>
          <w:lang w:val="ru-RU"/>
        </w:rPr>
        <w:t xml:space="preserve"> </w:t>
      </w:r>
      <w:r w:rsidR="00BF3A84">
        <w:rPr>
          <w:snapToGrid w:val="0"/>
          <w:kern w:val="22"/>
          <w:szCs w:val="22"/>
          <w:lang w:val="ru-RU"/>
        </w:rPr>
        <w:t>потенциала</w:t>
      </w:r>
      <w:r w:rsidR="00BF3A84" w:rsidRPr="00BF3A84">
        <w:rPr>
          <w:snapToGrid w:val="0"/>
          <w:kern w:val="22"/>
          <w:szCs w:val="22"/>
          <w:lang w:val="ru-RU"/>
        </w:rPr>
        <w:t xml:space="preserve">, </w:t>
      </w:r>
      <w:r w:rsidR="00BF3A84">
        <w:rPr>
          <w:snapToGrid w:val="0"/>
          <w:kern w:val="22"/>
          <w:szCs w:val="22"/>
          <w:lang w:val="ru-RU"/>
        </w:rPr>
        <w:t>определенные</w:t>
      </w:r>
      <w:r w:rsidR="00BF3A84" w:rsidRPr="00BF3A84">
        <w:rPr>
          <w:snapToGrid w:val="0"/>
          <w:kern w:val="22"/>
          <w:szCs w:val="22"/>
          <w:lang w:val="ru-RU"/>
        </w:rPr>
        <w:t xml:space="preserve"> </w:t>
      </w:r>
      <w:r w:rsidR="00BF3A84">
        <w:rPr>
          <w:snapToGrid w:val="0"/>
          <w:kern w:val="22"/>
          <w:szCs w:val="22"/>
          <w:lang w:val="ru-RU"/>
        </w:rPr>
        <w:t>применительно к</w:t>
      </w:r>
      <w:r w:rsidR="00BF3A84" w:rsidRPr="00BF3A84">
        <w:rPr>
          <w:snapToGrid w:val="0"/>
          <w:kern w:val="22"/>
          <w:szCs w:val="22"/>
          <w:lang w:val="ru-RU"/>
        </w:rPr>
        <w:t xml:space="preserve"> </w:t>
      </w:r>
      <w:r w:rsidR="00BF3A84">
        <w:rPr>
          <w:snapToGrid w:val="0"/>
          <w:kern w:val="22"/>
          <w:szCs w:val="22"/>
          <w:lang w:val="ru-RU"/>
        </w:rPr>
        <w:t>изменению</w:t>
      </w:r>
      <w:r w:rsidR="00BF3A84" w:rsidRPr="00BF3A84">
        <w:rPr>
          <w:snapToGrid w:val="0"/>
          <w:kern w:val="22"/>
          <w:szCs w:val="22"/>
          <w:lang w:val="ru-RU"/>
        </w:rPr>
        <w:t xml:space="preserve"> </w:t>
      </w:r>
      <w:r w:rsidR="00BF3A84">
        <w:rPr>
          <w:snapToGrid w:val="0"/>
          <w:kern w:val="22"/>
          <w:szCs w:val="22"/>
          <w:lang w:val="ru-RU"/>
        </w:rPr>
        <w:t>существующих</w:t>
      </w:r>
      <w:r w:rsidR="00BF3A84" w:rsidRPr="00BF3A84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BF3A84">
        <w:rPr>
          <w:snapToGrid w:val="0"/>
          <w:kern w:val="22"/>
          <w:szCs w:val="22"/>
          <w:lang w:val="ru-RU"/>
        </w:rPr>
        <w:t>ЭБЗР</w:t>
      </w:r>
      <w:proofErr w:type="spellEnd"/>
      <w:r w:rsidR="00BF3A84">
        <w:rPr>
          <w:snapToGrid w:val="0"/>
          <w:kern w:val="22"/>
          <w:szCs w:val="22"/>
          <w:lang w:val="ru-RU"/>
        </w:rPr>
        <w:t xml:space="preserve">, также применимы к описанию новых районов, отвечающих критериям </w:t>
      </w:r>
      <w:r w:rsidR="003C4F88">
        <w:rPr>
          <w:snapToGrid w:val="0"/>
          <w:kern w:val="22"/>
          <w:szCs w:val="22"/>
          <w:lang w:val="ru-RU"/>
        </w:rPr>
        <w:t xml:space="preserve">выявления </w:t>
      </w:r>
      <w:proofErr w:type="spellStart"/>
      <w:r w:rsidR="00BF3A84">
        <w:rPr>
          <w:snapToGrid w:val="0"/>
          <w:kern w:val="22"/>
          <w:szCs w:val="22"/>
          <w:lang w:val="ru-RU"/>
        </w:rPr>
        <w:t>ЭБЗР</w:t>
      </w:r>
      <w:proofErr w:type="spellEnd"/>
      <w:r w:rsidR="00BF3A84">
        <w:rPr>
          <w:snapToGrid w:val="0"/>
          <w:kern w:val="22"/>
          <w:szCs w:val="22"/>
          <w:lang w:val="ru-RU"/>
        </w:rPr>
        <w:t>, и включают следующие</w:t>
      </w:r>
      <w:r w:rsidRPr="00BF3A84">
        <w:rPr>
          <w:snapToGrid w:val="0"/>
          <w:kern w:val="22"/>
          <w:szCs w:val="22"/>
          <w:lang w:val="ru-RU"/>
        </w:rPr>
        <w:t>:</w:t>
      </w:r>
    </w:p>
    <w:p w14:paraId="114B02AD" w14:textId="23B6CAF1" w:rsidR="000A0D51" w:rsidRPr="00BF3A84" w:rsidRDefault="00BF3A84" w:rsidP="006F4285">
      <w:pPr>
        <w:numPr>
          <w:ilvl w:val="0"/>
          <w:numId w:val="38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color w:val="000000"/>
          <w:kern w:val="22"/>
          <w:szCs w:val="22"/>
          <w:lang w:val="ru-RU"/>
        </w:rPr>
      </w:pPr>
      <w:r>
        <w:rPr>
          <w:snapToGrid w:val="0"/>
          <w:color w:val="000000"/>
          <w:kern w:val="22"/>
          <w:szCs w:val="22"/>
          <w:lang w:val="ru-RU"/>
        </w:rPr>
        <w:t>понимание</w:t>
      </w:r>
      <w:r w:rsidR="000A0D51" w:rsidRPr="00BF3A84">
        <w:rPr>
          <w:snapToGrid w:val="0"/>
          <w:color w:val="000000"/>
          <w:kern w:val="22"/>
          <w:szCs w:val="22"/>
          <w:lang w:val="ru-RU"/>
        </w:rPr>
        <w:t xml:space="preserve"> </w:t>
      </w:r>
      <w:r>
        <w:rPr>
          <w:snapToGrid w:val="0"/>
          <w:color w:val="000000"/>
          <w:kern w:val="22"/>
          <w:szCs w:val="22"/>
          <w:lang w:val="ru-RU"/>
        </w:rPr>
        <w:t xml:space="preserve">того, что представляет собой </w:t>
      </w:r>
      <w:proofErr w:type="spellStart"/>
      <w:r>
        <w:rPr>
          <w:snapToGrid w:val="0"/>
          <w:color w:val="000000"/>
          <w:kern w:val="22"/>
          <w:szCs w:val="22"/>
          <w:lang w:val="ru-RU"/>
        </w:rPr>
        <w:t>ЭБЗР</w:t>
      </w:r>
      <w:proofErr w:type="spellEnd"/>
      <w:r w:rsidR="00444767" w:rsidRPr="00BF3A84">
        <w:rPr>
          <w:snapToGrid w:val="0"/>
          <w:color w:val="000000"/>
          <w:kern w:val="22"/>
          <w:szCs w:val="22"/>
          <w:lang w:val="ru-RU"/>
        </w:rPr>
        <w:t>;</w:t>
      </w:r>
    </w:p>
    <w:p w14:paraId="05B258D4" w14:textId="5B2140E5" w:rsidR="000A0D51" w:rsidRPr="00BF3A84" w:rsidRDefault="00BF3A84" w:rsidP="006F4285">
      <w:pPr>
        <w:numPr>
          <w:ilvl w:val="0"/>
          <w:numId w:val="38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color w:val="000000"/>
          <w:kern w:val="22"/>
          <w:szCs w:val="22"/>
          <w:lang w:val="ru-RU"/>
        </w:rPr>
      </w:pPr>
      <w:r>
        <w:rPr>
          <w:snapToGrid w:val="0"/>
          <w:color w:val="000000"/>
          <w:kern w:val="22"/>
          <w:szCs w:val="22"/>
          <w:lang w:val="ru-RU"/>
        </w:rPr>
        <w:t>как</w:t>
      </w:r>
      <w:r w:rsidRPr="00BF3A84">
        <w:rPr>
          <w:snapToGrid w:val="0"/>
          <w:color w:val="000000"/>
          <w:kern w:val="22"/>
          <w:szCs w:val="22"/>
          <w:lang w:val="ru-RU"/>
        </w:rPr>
        <w:t xml:space="preserve"> </w:t>
      </w:r>
      <w:r>
        <w:rPr>
          <w:snapToGrid w:val="0"/>
          <w:color w:val="000000"/>
          <w:kern w:val="22"/>
          <w:szCs w:val="22"/>
          <w:lang w:val="ru-RU"/>
        </w:rPr>
        <w:t>разрабатывать</w:t>
      </w:r>
      <w:r w:rsidRPr="00BF3A84">
        <w:rPr>
          <w:snapToGrid w:val="0"/>
          <w:color w:val="000000"/>
          <w:kern w:val="22"/>
          <w:szCs w:val="22"/>
          <w:lang w:val="ru-RU"/>
        </w:rPr>
        <w:t xml:space="preserve"> </w:t>
      </w:r>
      <w:r>
        <w:rPr>
          <w:snapToGrid w:val="0"/>
          <w:color w:val="000000"/>
          <w:kern w:val="22"/>
          <w:szCs w:val="22"/>
          <w:lang w:val="ru-RU"/>
        </w:rPr>
        <w:t>предложение</w:t>
      </w:r>
      <w:r w:rsidR="00CE66A6" w:rsidRPr="00BF3A84">
        <w:rPr>
          <w:snapToGrid w:val="0"/>
          <w:color w:val="000000"/>
          <w:kern w:val="22"/>
          <w:szCs w:val="22"/>
          <w:lang w:val="ru-RU"/>
        </w:rPr>
        <w:t>,</w:t>
      </w:r>
      <w:r w:rsidR="00D87ECF" w:rsidRPr="00BF3A84">
        <w:rPr>
          <w:snapToGrid w:val="0"/>
          <w:color w:val="000000"/>
          <w:kern w:val="22"/>
          <w:szCs w:val="22"/>
          <w:lang w:val="ru-RU"/>
        </w:rPr>
        <w:t xml:space="preserve"> </w:t>
      </w:r>
      <w:r>
        <w:rPr>
          <w:snapToGrid w:val="0"/>
          <w:color w:val="000000"/>
          <w:kern w:val="22"/>
          <w:szCs w:val="22"/>
          <w:lang w:val="ru-RU"/>
        </w:rPr>
        <w:t>проводить</w:t>
      </w:r>
      <w:r w:rsidRPr="00BF3A84">
        <w:rPr>
          <w:snapToGrid w:val="0"/>
          <w:color w:val="000000"/>
          <w:kern w:val="22"/>
          <w:szCs w:val="22"/>
          <w:lang w:val="ru-RU"/>
        </w:rPr>
        <w:t xml:space="preserve"> </w:t>
      </w:r>
      <w:r>
        <w:rPr>
          <w:snapToGrid w:val="0"/>
          <w:color w:val="000000"/>
          <w:kern w:val="22"/>
          <w:szCs w:val="22"/>
          <w:lang w:val="ru-RU"/>
        </w:rPr>
        <w:t>коллегиальную</w:t>
      </w:r>
      <w:r w:rsidRPr="00BF3A84">
        <w:rPr>
          <w:snapToGrid w:val="0"/>
          <w:color w:val="000000"/>
          <w:kern w:val="22"/>
          <w:szCs w:val="22"/>
          <w:lang w:val="ru-RU"/>
        </w:rPr>
        <w:t xml:space="preserve"> </w:t>
      </w:r>
      <w:r>
        <w:rPr>
          <w:snapToGrid w:val="0"/>
          <w:color w:val="000000"/>
          <w:kern w:val="22"/>
          <w:szCs w:val="22"/>
          <w:lang w:val="ru-RU"/>
        </w:rPr>
        <w:t>оценку</w:t>
      </w:r>
      <w:r w:rsidR="00CE66A6" w:rsidRPr="00BF3A84">
        <w:rPr>
          <w:snapToGrid w:val="0"/>
          <w:color w:val="000000"/>
          <w:kern w:val="22"/>
          <w:szCs w:val="22"/>
          <w:lang w:val="ru-RU"/>
        </w:rPr>
        <w:t>,</w:t>
      </w:r>
      <w:r w:rsidR="00D87ECF" w:rsidRPr="00BF3A84">
        <w:rPr>
          <w:snapToGrid w:val="0"/>
          <w:color w:val="000000"/>
          <w:kern w:val="22"/>
          <w:szCs w:val="22"/>
          <w:lang w:val="ru-RU"/>
        </w:rPr>
        <w:t xml:space="preserve"> </w:t>
      </w:r>
      <w:r>
        <w:rPr>
          <w:snapToGrid w:val="0"/>
          <w:color w:val="000000"/>
          <w:kern w:val="22"/>
          <w:szCs w:val="22"/>
          <w:lang w:val="ru-RU"/>
        </w:rPr>
        <w:t>оценивать изменения и заполнять пробелы в научных данных</w:t>
      </w:r>
      <w:r w:rsidR="00CE66A6" w:rsidRPr="00BF3A84">
        <w:rPr>
          <w:snapToGrid w:val="0"/>
          <w:color w:val="000000"/>
          <w:kern w:val="22"/>
          <w:szCs w:val="22"/>
          <w:lang w:val="ru-RU"/>
        </w:rPr>
        <w:t>,</w:t>
      </w:r>
      <w:r w:rsidR="00D87ECF" w:rsidRPr="00BF3A84">
        <w:rPr>
          <w:snapToGrid w:val="0"/>
          <w:color w:val="000000"/>
          <w:kern w:val="22"/>
          <w:szCs w:val="22"/>
          <w:lang w:val="ru-RU"/>
        </w:rPr>
        <w:t xml:space="preserve"> </w:t>
      </w:r>
      <w:r>
        <w:rPr>
          <w:snapToGrid w:val="0"/>
          <w:color w:val="000000"/>
          <w:kern w:val="22"/>
          <w:szCs w:val="22"/>
          <w:lang w:val="ru-RU"/>
        </w:rPr>
        <w:t>сборе данных и т. д</w:t>
      </w:r>
      <w:r w:rsidR="00D87ECF" w:rsidRPr="00BF3A84">
        <w:rPr>
          <w:snapToGrid w:val="0"/>
          <w:color w:val="000000"/>
          <w:kern w:val="22"/>
          <w:szCs w:val="22"/>
          <w:lang w:val="ru-RU"/>
        </w:rPr>
        <w:t>.</w:t>
      </w:r>
      <w:r w:rsidR="00444767" w:rsidRPr="00BF3A84">
        <w:rPr>
          <w:snapToGrid w:val="0"/>
          <w:color w:val="000000"/>
          <w:kern w:val="22"/>
          <w:szCs w:val="22"/>
          <w:lang w:val="ru-RU"/>
        </w:rPr>
        <w:t>;</w:t>
      </w:r>
    </w:p>
    <w:p w14:paraId="2606766A" w14:textId="54024C58" w:rsidR="000A0D51" w:rsidRPr="00EA237E" w:rsidRDefault="00EA237E" w:rsidP="006F4285">
      <w:pPr>
        <w:numPr>
          <w:ilvl w:val="0"/>
          <w:numId w:val="38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color w:val="000000"/>
          <w:kern w:val="22"/>
          <w:szCs w:val="22"/>
          <w:lang w:val="ru-RU"/>
        </w:rPr>
      </w:pPr>
      <w:r>
        <w:rPr>
          <w:snapToGrid w:val="0"/>
          <w:color w:val="000000"/>
          <w:kern w:val="22"/>
          <w:szCs w:val="22"/>
          <w:lang w:val="ru-RU"/>
        </w:rPr>
        <w:t>каким</w:t>
      </w:r>
      <w:r w:rsidRPr="00EA237E">
        <w:rPr>
          <w:snapToGrid w:val="0"/>
          <w:color w:val="000000"/>
          <w:kern w:val="22"/>
          <w:szCs w:val="22"/>
          <w:lang w:val="ru-RU"/>
        </w:rPr>
        <w:t xml:space="preserve"> </w:t>
      </w:r>
      <w:r>
        <w:rPr>
          <w:snapToGrid w:val="0"/>
          <w:color w:val="000000"/>
          <w:kern w:val="22"/>
          <w:szCs w:val="22"/>
          <w:lang w:val="ru-RU"/>
        </w:rPr>
        <w:t>образом</w:t>
      </w:r>
      <w:r w:rsidRPr="00EA237E">
        <w:rPr>
          <w:snapToGrid w:val="0"/>
          <w:color w:val="000000"/>
          <w:kern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lang w:val="ru-RU" w:eastAsia="de-DE"/>
        </w:rPr>
        <w:t>носители</w:t>
      </w:r>
      <w:r w:rsidRPr="00EA237E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традиционных</w:t>
      </w:r>
      <w:r w:rsidRPr="00EA237E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знаний</w:t>
      </w:r>
      <w:r w:rsidRPr="00EA237E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и</w:t>
      </w:r>
      <w:r w:rsidRPr="00EA237E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эксперты</w:t>
      </w:r>
      <w:r w:rsidRPr="00EA237E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по</w:t>
      </w:r>
      <w:r w:rsidRPr="00EA237E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традиционным</w:t>
      </w:r>
      <w:r w:rsidRPr="00EA237E">
        <w:rPr>
          <w:snapToGrid w:val="0"/>
          <w:kern w:val="22"/>
          <w:lang w:val="ru-RU"/>
        </w:rPr>
        <w:t xml:space="preserve"> </w:t>
      </w:r>
      <w:r>
        <w:rPr>
          <w:snapToGrid w:val="0"/>
          <w:kern w:val="22"/>
          <w:lang w:val="ru-RU"/>
        </w:rPr>
        <w:t>знаниям</w:t>
      </w:r>
      <w:r w:rsidR="000A0D51" w:rsidRPr="00EA237E">
        <w:rPr>
          <w:snapToGrid w:val="0"/>
          <w:color w:val="000000"/>
          <w:kern w:val="22"/>
          <w:szCs w:val="22"/>
          <w:lang w:val="ru-RU"/>
        </w:rPr>
        <w:t xml:space="preserve"> </w:t>
      </w:r>
      <w:r>
        <w:rPr>
          <w:snapToGrid w:val="0"/>
          <w:color w:val="000000"/>
          <w:kern w:val="22"/>
          <w:szCs w:val="22"/>
          <w:lang w:val="ru-RU"/>
        </w:rPr>
        <w:t xml:space="preserve">могут участвовать в этих </w:t>
      </w:r>
      <w:proofErr w:type="gramStart"/>
      <w:r>
        <w:rPr>
          <w:snapToGrid w:val="0"/>
          <w:color w:val="000000"/>
          <w:kern w:val="22"/>
          <w:szCs w:val="22"/>
          <w:lang w:val="ru-RU"/>
        </w:rPr>
        <w:t>процессах</w:t>
      </w:r>
      <w:proofErr w:type="gramEnd"/>
      <w:r>
        <w:rPr>
          <w:snapToGrid w:val="0"/>
          <w:color w:val="000000"/>
          <w:kern w:val="22"/>
          <w:szCs w:val="22"/>
          <w:lang w:val="ru-RU"/>
        </w:rPr>
        <w:t xml:space="preserve"> и </w:t>
      </w:r>
      <w:proofErr w:type="gramStart"/>
      <w:r>
        <w:rPr>
          <w:snapToGrid w:val="0"/>
          <w:color w:val="000000"/>
          <w:kern w:val="22"/>
          <w:szCs w:val="22"/>
          <w:lang w:val="ru-RU"/>
        </w:rPr>
        <w:t>каким</w:t>
      </w:r>
      <w:proofErr w:type="gramEnd"/>
      <w:r>
        <w:rPr>
          <w:snapToGrid w:val="0"/>
          <w:color w:val="000000"/>
          <w:kern w:val="22"/>
          <w:szCs w:val="22"/>
          <w:lang w:val="ru-RU"/>
        </w:rPr>
        <w:t xml:space="preserve"> образом</w:t>
      </w:r>
      <w:r w:rsidR="000A0D51" w:rsidRPr="00EA237E">
        <w:rPr>
          <w:snapToGrid w:val="0"/>
          <w:color w:val="000000"/>
          <w:kern w:val="22"/>
          <w:szCs w:val="22"/>
          <w:lang w:val="ru-RU"/>
        </w:rPr>
        <w:t xml:space="preserve"> </w:t>
      </w:r>
      <w:r>
        <w:rPr>
          <w:snapToGrid w:val="0"/>
          <w:color w:val="000000"/>
          <w:kern w:val="22"/>
          <w:szCs w:val="22"/>
          <w:lang w:val="ru-RU"/>
        </w:rPr>
        <w:t xml:space="preserve">ученые могут </w:t>
      </w:r>
      <w:r w:rsidR="008B24B4">
        <w:rPr>
          <w:snapToGrid w:val="0"/>
          <w:color w:val="000000"/>
          <w:kern w:val="22"/>
          <w:szCs w:val="22"/>
          <w:lang w:val="ru-RU"/>
        </w:rPr>
        <w:t>взаимодействовать</w:t>
      </w:r>
      <w:r>
        <w:rPr>
          <w:snapToGrid w:val="0"/>
          <w:color w:val="000000"/>
          <w:kern w:val="22"/>
          <w:szCs w:val="22"/>
          <w:lang w:val="ru-RU"/>
        </w:rPr>
        <w:t xml:space="preserve"> с ними</w:t>
      </w:r>
      <w:r w:rsidR="00444767" w:rsidRPr="00EA237E">
        <w:rPr>
          <w:snapToGrid w:val="0"/>
          <w:color w:val="000000"/>
          <w:kern w:val="22"/>
          <w:szCs w:val="22"/>
          <w:lang w:val="ru-RU"/>
        </w:rPr>
        <w:t>;</w:t>
      </w:r>
    </w:p>
    <w:p w14:paraId="60F9793A" w14:textId="734ED510" w:rsidR="000A0D51" w:rsidRPr="00EA237E" w:rsidRDefault="00EA237E" w:rsidP="006F4285">
      <w:pPr>
        <w:numPr>
          <w:ilvl w:val="0"/>
          <w:numId w:val="38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color w:val="000000"/>
          <w:kern w:val="22"/>
          <w:szCs w:val="22"/>
          <w:lang w:val="ru-RU"/>
        </w:rPr>
      </w:pPr>
      <w:r>
        <w:rPr>
          <w:snapToGrid w:val="0"/>
          <w:color w:val="000000"/>
          <w:kern w:val="22"/>
          <w:szCs w:val="22"/>
          <w:lang w:val="ru-RU"/>
        </w:rPr>
        <w:t xml:space="preserve">как использовать информацию о </w:t>
      </w:r>
      <w:proofErr w:type="spellStart"/>
      <w:r>
        <w:rPr>
          <w:snapToGrid w:val="0"/>
          <w:color w:val="000000"/>
          <w:kern w:val="22"/>
          <w:szCs w:val="22"/>
          <w:lang w:val="ru-RU"/>
        </w:rPr>
        <w:t>ЭБЗР</w:t>
      </w:r>
      <w:proofErr w:type="spellEnd"/>
      <w:r>
        <w:rPr>
          <w:snapToGrid w:val="0"/>
          <w:color w:val="000000"/>
          <w:kern w:val="22"/>
          <w:szCs w:val="22"/>
          <w:lang w:val="ru-RU"/>
        </w:rPr>
        <w:t xml:space="preserve"> для управления</w:t>
      </w:r>
      <w:r w:rsidR="00444767" w:rsidRPr="00EA237E">
        <w:rPr>
          <w:snapToGrid w:val="0"/>
          <w:color w:val="000000"/>
          <w:kern w:val="22"/>
          <w:szCs w:val="22"/>
          <w:lang w:val="ru-RU"/>
        </w:rPr>
        <w:t>;</w:t>
      </w:r>
    </w:p>
    <w:p w14:paraId="40969E14" w14:textId="2EC099CE" w:rsidR="00017480" w:rsidRPr="00EA237E" w:rsidRDefault="00EA237E" w:rsidP="006F4285">
      <w:pPr>
        <w:numPr>
          <w:ilvl w:val="0"/>
          <w:numId w:val="38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spacing w:after="120"/>
        <w:ind w:left="0" w:firstLine="720"/>
        <w:rPr>
          <w:snapToGrid w:val="0"/>
          <w:color w:val="000000"/>
          <w:kern w:val="22"/>
          <w:szCs w:val="22"/>
          <w:lang w:val="ru-RU"/>
        </w:rPr>
      </w:pPr>
      <w:r>
        <w:rPr>
          <w:snapToGrid w:val="0"/>
          <w:color w:val="000000"/>
          <w:kern w:val="22"/>
          <w:szCs w:val="22"/>
          <w:lang w:val="ru-RU"/>
        </w:rPr>
        <w:t>понимание</w:t>
      </w:r>
      <w:r w:rsidRPr="00EA237E">
        <w:rPr>
          <w:snapToGrid w:val="0"/>
          <w:color w:val="000000"/>
          <w:kern w:val="22"/>
          <w:szCs w:val="22"/>
          <w:lang w:val="ru-RU"/>
        </w:rPr>
        <w:t xml:space="preserve"> </w:t>
      </w:r>
      <w:r>
        <w:rPr>
          <w:snapToGrid w:val="0"/>
          <w:color w:val="000000"/>
          <w:kern w:val="22"/>
          <w:szCs w:val="22"/>
          <w:lang w:val="ru-RU"/>
        </w:rPr>
        <w:t>различных</w:t>
      </w:r>
      <w:r w:rsidRPr="00EA237E">
        <w:rPr>
          <w:snapToGrid w:val="0"/>
          <w:color w:val="000000"/>
          <w:kern w:val="22"/>
          <w:szCs w:val="22"/>
          <w:lang w:val="ru-RU"/>
        </w:rPr>
        <w:t xml:space="preserve"> </w:t>
      </w:r>
      <w:r>
        <w:rPr>
          <w:snapToGrid w:val="0"/>
          <w:color w:val="000000"/>
          <w:kern w:val="22"/>
          <w:szCs w:val="22"/>
          <w:lang w:val="ru-RU"/>
        </w:rPr>
        <w:t>типов</w:t>
      </w:r>
      <w:r w:rsidRPr="00EA237E">
        <w:rPr>
          <w:snapToGrid w:val="0"/>
          <w:color w:val="000000"/>
          <w:kern w:val="22"/>
          <w:szCs w:val="22"/>
          <w:lang w:val="ru-RU"/>
        </w:rPr>
        <w:t xml:space="preserve"> </w:t>
      </w:r>
      <w:r>
        <w:rPr>
          <w:snapToGrid w:val="0"/>
          <w:color w:val="000000"/>
          <w:kern w:val="22"/>
          <w:szCs w:val="22"/>
          <w:lang w:val="ru-RU"/>
        </w:rPr>
        <w:t>процессов</w:t>
      </w:r>
      <w:r w:rsidR="000A0D51" w:rsidRPr="00EA237E">
        <w:rPr>
          <w:snapToGrid w:val="0"/>
          <w:color w:val="000000"/>
          <w:kern w:val="22"/>
          <w:szCs w:val="22"/>
          <w:lang w:val="ru-RU"/>
        </w:rPr>
        <w:t xml:space="preserve">, </w:t>
      </w:r>
      <w:r>
        <w:rPr>
          <w:snapToGrid w:val="0"/>
          <w:color w:val="000000"/>
          <w:kern w:val="22"/>
          <w:szCs w:val="22"/>
          <w:lang w:val="ru-RU"/>
        </w:rPr>
        <w:t xml:space="preserve">включая взаимосвязи между процессом выявления </w:t>
      </w:r>
      <w:proofErr w:type="spellStart"/>
      <w:r>
        <w:rPr>
          <w:snapToGrid w:val="0"/>
          <w:color w:val="000000"/>
          <w:kern w:val="22"/>
          <w:szCs w:val="22"/>
          <w:lang w:val="ru-RU"/>
        </w:rPr>
        <w:t>ЭБЗР</w:t>
      </w:r>
      <w:proofErr w:type="spellEnd"/>
      <w:r>
        <w:rPr>
          <w:snapToGrid w:val="0"/>
          <w:color w:val="000000"/>
          <w:kern w:val="22"/>
          <w:szCs w:val="22"/>
          <w:lang w:val="ru-RU"/>
        </w:rPr>
        <w:t xml:space="preserve"> и другими процессами</w:t>
      </w:r>
      <w:r w:rsidR="000A0D51" w:rsidRPr="00EA237E">
        <w:rPr>
          <w:snapToGrid w:val="0"/>
          <w:color w:val="000000"/>
          <w:kern w:val="22"/>
          <w:szCs w:val="22"/>
          <w:lang w:val="ru-RU"/>
        </w:rPr>
        <w:t xml:space="preserve">, </w:t>
      </w:r>
      <w:r>
        <w:rPr>
          <w:snapToGrid w:val="0"/>
          <w:color w:val="000000"/>
          <w:kern w:val="22"/>
          <w:szCs w:val="22"/>
          <w:lang w:val="ru-RU"/>
        </w:rPr>
        <w:t>секторами</w:t>
      </w:r>
      <w:r w:rsidR="000A0D51" w:rsidRPr="00EA237E">
        <w:rPr>
          <w:snapToGrid w:val="0"/>
          <w:color w:val="000000"/>
          <w:kern w:val="22"/>
          <w:szCs w:val="22"/>
          <w:lang w:val="ru-RU"/>
        </w:rPr>
        <w:t xml:space="preserve">, </w:t>
      </w:r>
      <w:r>
        <w:rPr>
          <w:snapToGrid w:val="0"/>
          <w:color w:val="000000"/>
          <w:kern w:val="22"/>
          <w:szCs w:val="22"/>
          <w:lang w:val="ru-RU"/>
        </w:rPr>
        <w:t>видами деятельности и субъектами деятельности</w:t>
      </w:r>
      <w:r w:rsidR="000A0D51" w:rsidRPr="00EA237E">
        <w:rPr>
          <w:snapToGrid w:val="0"/>
          <w:color w:val="000000"/>
          <w:kern w:val="22"/>
          <w:szCs w:val="22"/>
          <w:lang w:val="ru-RU"/>
        </w:rPr>
        <w:t>.</w:t>
      </w:r>
    </w:p>
    <w:p w14:paraId="6D3B4DB7" w14:textId="2011096C" w:rsidR="000A0D51" w:rsidRPr="00EA237E" w:rsidRDefault="008B60B4" w:rsidP="006F4285">
      <w:pPr>
        <w:pStyle w:val="Heading1longmultiline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spacing w:before="120"/>
        <w:ind w:left="1440" w:hanging="720"/>
        <w:rPr>
          <w:b w:val="0"/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III</w:t>
      </w:r>
      <w:r w:rsidR="00460BA6" w:rsidRPr="00EA237E">
        <w:rPr>
          <w:snapToGrid w:val="0"/>
          <w:kern w:val="22"/>
          <w:szCs w:val="22"/>
          <w:lang w:val="ru-RU"/>
        </w:rPr>
        <w:t>.</w:t>
      </w:r>
      <w:r w:rsidRPr="00EA237E">
        <w:rPr>
          <w:snapToGrid w:val="0"/>
          <w:kern w:val="22"/>
          <w:szCs w:val="22"/>
          <w:lang w:val="ru-RU"/>
        </w:rPr>
        <w:tab/>
      </w:r>
      <w:r w:rsidR="00EA237E" w:rsidRPr="00EA237E">
        <w:rPr>
          <w:snapToGrid w:val="0"/>
          <w:kern w:val="22"/>
          <w:szCs w:val="22"/>
          <w:lang w:val="ru-RU"/>
        </w:rPr>
        <w:t>вариант</w:t>
      </w:r>
      <w:r w:rsidR="00EA237E">
        <w:rPr>
          <w:snapToGrid w:val="0"/>
          <w:kern w:val="22"/>
          <w:szCs w:val="22"/>
          <w:lang w:val="ru-RU"/>
        </w:rPr>
        <w:t>ы</w:t>
      </w:r>
      <w:r w:rsidR="00EA237E" w:rsidRPr="00EA237E">
        <w:rPr>
          <w:snapToGrid w:val="0"/>
          <w:kern w:val="22"/>
          <w:szCs w:val="22"/>
          <w:lang w:val="ru-RU"/>
        </w:rPr>
        <w:t xml:space="preserve"> повышения </w:t>
      </w:r>
      <w:r w:rsidR="00CE3331">
        <w:rPr>
          <w:snapToGrid w:val="0"/>
          <w:kern w:val="22"/>
          <w:szCs w:val="22"/>
          <w:lang w:val="ru-RU"/>
        </w:rPr>
        <w:t xml:space="preserve">уровня </w:t>
      </w:r>
      <w:r w:rsidR="00EA237E" w:rsidRPr="00EA237E">
        <w:rPr>
          <w:snapToGrid w:val="0"/>
          <w:kern w:val="22"/>
          <w:szCs w:val="22"/>
          <w:lang w:val="ru-RU"/>
        </w:rPr>
        <w:t xml:space="preserve">научной достоверности и прозрачности процесса выявления </w:t>
      </w:r>
      <w:proofErr w:type="spellStart"/>
      <w:r w:rsidR="00EA237E" w:rsidRPr="00EA237E">
        <w:rPr>
          <w:snapToGrid w:val="0"/>
          <w:kern w:val="22"/>
          <w:szCs w:val="22"/>
          <w:lang w:val="ru-RU"/>
        </w:rPr>
        <w:t>ЭБЗР</w:t>
      </w:r>
      <w:proofErr w:type="spellEnd"/>
    </w:p>
    <w:p w14:paraId="17214744" w14:textId="5C639FA4" w:rsidR="000A0D51" w:rsidRPr="00EA237E" w:rsidRDefault="008B60B4" w:rsidP="006F4285">
      <w:pPr>
        <w:pStyle w:val="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/>
        <w:rPr>
          <w:b w:val="0"/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A</w:t>
      </w:r>
      <w:r w:rsidRPr="00EA237E">
        <w:rPr>
          <w:snapToGrid w:val="0"/>
          <w:kern w:val="22"/>
          <w:szCs w:val="22"/>
          <w:lang w:val="ru-RU"/>
        </w:rPr>
        <w:t>.</w:t>
      </w:r>
      <w:r w:rsidRPr="00EA237E">
        <w:rPr>
          <w:snapToGrid w:val="0"/>
          <w:kern w:val="22"/>
          <w:szCs w:val="22"/>
          <w:lang w:val="ru-RU"/>
        </w:rPr>
        <w:tab/>
      </w:r>
      <w:r w:rsidR="00EA237E">
        <w:rPr>
          <w:snapToGrid w:val="0"/>
          <w:kern w:val="22"/>
          <w:szCs w:val="22"/>
          <w:lang w:val="ru-RU"/>
        </w:rPr>
        <w:t xml:space="preserve">Научная достоверность региональных семинаров по </w:t>
      </w:r>
      <w:proofErr w:type="spellStart"/>
      <w:r w:rsidR="00EA237E">
        <w:rPr>
          <w:snapToGrid w:val="0"/>
          <w:kern w:val="22"/>
          <w:szCs w:val="22"/>
          <w:lang w:val="ru-RU"/>
        </w:rPr>
        <w:t>ЭБЗР</w:t>
      </w:r>
      <w:proofErr w:type="spellEnd"/>
    </w:p>
    <w:p w14:paraId="72B7B0D3" w14:textId="0A347E62" w:rsidR="000A0D51" w:rsidRPr="00EA237E" w:rsidRDefault="00017480" w:rsidP="006816B5">
      <w:p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rPr>
          <w:snapToGrid w:val="0"/>
          <w:kern w:val="22"/>
          <w:szCs w:val="22"/>
          <w:lang w:val="ru-RU"/>
        </w:rPr>
      </w:pPr>
      <w:r w:rsidRPr="00EA237E">
        <w:rPr>
          <w:snapToGrid w:val="0"/>
          <w:kern w:val="22"/>
          <w:szCs w:val="22"/>
          <w:lang w:val="ru-RU"/>
        </w:rPr>
        <w:t>1</w:t>
      </w:r>
      <w:r w:rsidR="002A0C9B" w:rsidRPr="00EA237E">
        <w:rPr>
          <w:snapToGrid w:val="0"/>
          <w:kern w:val="22"/>
          <w:szCs w:val="22"/>
          <w:lang w:val="ru-RU"/>
        </w:rPr>
        <w:t>4</w:t>
      </w:r>
      <w:r w:rsidR="000A0D51" w:rsidRPr="00EA237E">
        <w:rPr>
          <w:snapToGrid w:val="0"/>
          <w:kern w:val="22"/>
          <w:szCs w:val="22"/>
          <w:lang w:val="ru-RU"/>
        </w:rPr>
        <w:t>.</w:t>
      </w:r>
      <w:r w:rsidR="000A0D51" w:rsidRPr="00EA237E">
        <w:rPr>
          <w:snapToGrid w:val="0"/>
          <w:kern w:val="22"/>
          <w:szCs w:val="22"/>
          <w:lang w:val="ru-RU"/>
        </w:rPr>
        <w:tab/>
      </w:r>
      <w:r w:rsidR="00CE3331">
        <w:rPr>
          <w:snapToGrid w:val="0"/>
          <w:kern w:val="22"/>
          <w:szCs w:val="22"/>
          <w:lang w:val="ru-RU"/>
        </w:rPr>
        <w:t>Что касается</w:t>
      </w:r>
      <w:r w:rsidR="00EA237E" w:rsidRPr="00EA237E">
        <w:rPr>
          <w:snapToGrid w:val="0"/>
          <w:kern w:val="22"/>
          <w:szCs w:val="22"/>
          <w:lang w:val="ru-RU"/>
        </w:rPr>
        <w:t xml:space="preserve"> </w:t>
      </w:r>
      <w:r w:rsidR="00EA237E">
        <w:rPr>
          <w:snapToGrid w:val="0"/>
          <w:kern w:val="22"/>
          <w:szCs w:val="22"/>
          <w:lang w:val="ru-RU"/>
        </w:rPr>
        <w:t>повышения</w:t>
      </w:r>
      <w:r w:rsidR="00CE3331">
        <w:rPr>
          <w:snapToGrid w:val="0"/>
          <w:kern w:val="22"/>
          <w:szCs w:val="22"/>
          <w:lang w:val="ru-RU"/>
        </w:rPr>
        <w:t xml:space="preserve"> уровня</w:t>
      </w:r>
      <w:r w:rsidR="00EA237E" w:rsidRPr="00EA237E">
        <w:rPr>
          <w:snapToGrid w:val="0"/>
          <w:kern w:val="22"/>
          <w:szCs w:val="22"/>
          <w:lang w:val="ru-RU"/>
        </w:rPr>
        <w:t xml:space="preserve"> </w:t>
      </w:r>
      <w:r w:rsidR="00EA237E">
        <w:rPr>
          <w:snapToGrid w:val="0"/>
          <w:kern w:val="22"/>
          <w:szCs w:val="22"/>
          <w:lang w:val="ru-RU"/>
        </w:rPr>
        <w:t>научной</w:t>
      </w:r>
      <w:r w:rsidR="00EA237E" w:rsidRPr="00EA237E">
        <w:rPr>
          <w:snapToGrid w:val="0"/>
          <w:kern w:val="22"/>
          <w:szCs w:val="22"/>
          <w:lang w:val="ru-RU"/>
        </w:rPr>
        <w:t xml:space="preserve"> </w:t>
      </w:r>
      <w:r w:rsidR="00EA237E">
        <w:rPr>
          <w:snapToGrid w:val="0"/>
          <w:kern w:val="22"/>
          <w:szCs w:val="22"/>
          <w:lang w:val="ru-RU"/>
        </w:rPr>
        <w:t>достоверности</w:t>
      </w:r>
      <w:r w:rsidR="00EA237E" w:rsidRPr="00EA237E">
        <w:rPr>
          <w:snapToGrid w:val="0"/>
          <w:kern w:val="22"/>
          <w:szCs w:val="22"/>
          <w:lang w:val="ru-RU"/>
        </w:rPr>
        <w:t xml:space="preserve"> </w:t>
      </w:r>
      <w:r w:rsidR="00EA237E">
        <w:rPr>
          <w:snapToGrid w:val="0"/>
          <w:kern w:val="22"/>
          <w:szCs w:val="22"/>
          <w:lang w:val="ru-RU"/>
        </w:rPr>
        <w:t>региональных</w:t>
      </w:r>
      <w:r w:rsidR="00EA237E" w:rsidRPr="00EA237E">
        <w:rPr>
          <w:snapToGrid w:val="0"/>
          <w:kern w:val="22"/>
          <w:szCs w:val="22"/>
          <w:lang w:val="ru-RU"/>
        </w:rPr>
        <w:t xml:space="preserve"> </w:t>
      </w:r>
      <w:r w:rsidR="00EA237E">
        <w:rPr>
          <w:snapToGrid w:val="0"/>
          <w:kern w:val="22"/>
          <w:szCs w:val="22"/>
          <w:lang w:val="ru-RU"/>
        </w:rPr>
        <w:t>семинаров</w:t>
      </w:r>
      <w:r w:rsidR="00CE3331">
        <w:rPr>
          <w:snapToGrid w:val="0"/>
          <w:kern w:val="22"/>
          <w:szCs w:val="22"/>
          <w:lang w:val="ru-RU"/>
        </w:rPr>
        <w:t>,</w:t>
      </w:r>
      <w:r w:rsidR="000A0D51" w:rsidRPr="00EA237E">
        <w:rPr>
          <w:snapToGrid w:val="0"/>
          <w:kern w:val="22"/>
          <w:szCs w:val="22"/>
          <w:lang w:val="ru-RU"/>
        </w:rPr>
        <w:t xml:space="preserve"> </w:t>
      </w:r>
      <w:r w:rsidR="00EA237E">
        <w:rPr>
          <w:snapToGrid w:val="0"/>
          <w:kern w:val="22"/>
          <w:szCs w:val="22"/>
          <w:lang w:val="ru-RU"/>
        </w:rPr>
        <w:t xml:space="preserve">следующие шаги могут обеспечить достаточную широту знаний за счет усовершенствованного процесса назначения при максимальном использовании рекомендаций неофициальной консультативной группы по </w:t>
      </w:r>
      <w:proofErr w:type="spellStart"/>
      <w:r w:rsidR="00EA237E">
        <w:rPr>
          <w:snapToGrid w:val="0"/>
          <w:kern w:val="22"/>
          <w:szCs w:val="22"/>
          <w:lang w:val="ru-RU"/>
        </w:rPr>
        <w:t>ЭБЗР</w:t>
      </w:r>
      <w:proofErr w:type="spellEnd"/>
      <w:r w:rsidR="000A0D51" w:rsidRPr="00EA237E">
        <w:rPr>
          <w:snapToGrid w:val="0"/>
          <w:kern w:val="22"/>
          <w:szCs w:val="22"/>
          <w:lang w:val="ru-RU"/>
        </w:rPr>
        <w:t>:</w:t>
      </w:r>
    </w:p>
    <w:p w14:paraId="0C07868B" w14:textId="0FAD9913" w:rsidR="000A0D51" w:rsidRPr="00C8148B" w:rsidRDefault="00C8148B" w:rsidP="006816B5">
      <w:pPr>
        <w:numPr>
          <w:ilvl w:val="0"/>
          <w:numId w:val="39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spacing w:after="120" w:line="233" w:lineRule="auto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создание</w:t>
      </w:r>
      <w:r w:rsidRPr="00C8148B">
        <w:rPr>
          <w:snapToGrid w:val="0"/>
          <w:kern w:val="22"/>
          <w:szCs w:val="22"/>
          <w:lang w:val="ru-RU"/>
        </w:rPr>
        <w:t xml:space="preserve"> "</w:t>
      </w:r>
      <w:r>
        <w:rPr>
          <w:snapToGrid w:val="0"/>
          <w:kern w:val="22"/>
          <w:szCs w:val="22"/>
          <w:lang w:val="ru-RU"/>
        </w:rPr>
        <w:t>региональных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сетей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экспертов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proofErr w:type="spellStart"/>
      <w:r>
        <w:rPr>
          <w:snapToGrid w:val="0"/>
          <w:kern w:val="22"/>
          <w:szCs w:val="22"/>
          <w:lang w:val="ru-RU"/>
        </w:rPr>
        <w:t>ЭБЗР</w:t>
      </w:r>
      <w:proofErr w:type="spellEnd"/>
      <w:r w:rsidRPr="00C8148B">
        <w:rPr>
          <w:snapToGrid w:val="0"/>
          <w:kern w:val="22"/>
          <w:szCs w:val="22"/>
          <w:lang w:val="ru-RU"/>
        </w:rPr>
        <w:t xml:space="preserve">" </w:t>
      </w:r>
      <w:r>
        <w:rPr>
          <w:snapToGrid w:val="0"/>
          <w:kern w:val="22"/>
          <w:szCs w:val="22"/>
          <w:lang w:val="ru-RU"/>
        </w:rPr>
        <w:t>с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привлечением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имеющихся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экспертов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различных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регионах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опытом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участия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предшествующих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региональных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семинарах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сотрудничестве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соответствующими</w:t>
      </w:r>
      <w:r w:rsidRPr="00C8148B">
        <w:rPr>
          <w:snapToGrid w:val="0"/>
          <w:kern w:val="22"/>
          <w:szCs w:val="22"/>
          <w:lang w:val="ru-RU"/>
        </w:rPr>
        <w:t xml:space="preserve"> </w:t>
      </w:r>
      <w:r w:rsidRPr="000A52F7">
        <w:rPr>
          <w:kern w:val="22"/>
          <w:szCs w:val="22"/>
          <w:lang w:val="ru-RU"/>
        </w:rPr>
        <w:t xml:space="preserve">организациями </w:t>
      </w:r>
      <w:r>
        <w:rPr>
          <w:kern w:val="22"/>
          <w:szCs w:val="22"/>
          <w:lang w:val="ru-RU"/>
        </w:rPr>
        <w:t>региональных морей,</w:t>
      </w:r>
      <w:r w:rsidRPr="000A52F7">
        <w:rPr>
          <w:kern w:val="22"/>
          <w:szCs w:val="22"/>
          <w:lang w:val="ru-RU"/>
        </w:rPr>
        <w:t xml:space="preserve"> региональными</w:t>
      </w:r>
      <w:r w:rsidRPr="005B2C0A">
        <w:rPr>
          <w:kern w:val="18"/>
          <w:lang w:val="ru-RU"/>
        </w:rPr>
        <w:t xml:space="preserve"> </w:t>
      </w:r>
      <w:r>
        <w:rPr>
          <w:kern w:val="22"/>
          <w:szCs w:val="22"/>
          <w:lang w:val="ru-RU"/>
        </w:rPr>
        <w:t>секторальными управляющими</w:t>
      </w:r>
      <w:r w:rsidRPr="000A52F7">
        <w:rPr>
          <w:kern w:val="22"/>
          <w:szCs w:val="22"/>
          <w:lang w:val="ru-RU"/>
        </w:rPr>
        <w:t xml:space="preserve"> органами</w:t>
      </w:r>
      <w:r w:rsidR="00052A1C">
        <w:rPr>
          <w:snapToGrid w:val="0"/>
          <w:kern w:val="22"/>
          <w:szCs w:val="22"/>
          <w:lang w:val="ru-RU"/>
        </w:rPr>
        <w:t xml:space="preserve"> и другими</w:t>
      </w:r>
      <w:r w:rsidR="000A0D51" w:rsidRPr="00C8148B">
        <w:rPr>
          <w:snapToGrid w:val="0"/>
          <w:kern w:val="22"/>
          <w:szCs w:val="22"/>
          <w:lang w:val="ru-RU"/>
        </w:rPr>
        <w:t xml:space="preserve"> </w:t>
      </w:r>
      <w:r w:rsidR="00052A1C">
        <w:rPr>
          <w:snapToGrid w:val="0"/>
          <w:kern w:val="22"/>
          <w:szCs w:val="22"/>
          <w:lang w:val="ru-RU"/>
        </w:rPr>
        <w:t>соответствующими</w:t>
      </w:r>
      <w:r w:rsidR="00052A1C" w:rsidRPr="00C8148B">
        <w:rPr>
          <w:snapToGrid w:val="0"/>
          <w:kern w:val="22"/>
          <w:szCs w:val="22"/>
          <w:lang w:val="ru-RU"/>
        </w:rPr>
        <w:t xml:space="preserve"> </w:t>
      </w:r>
      <w:r w:rsidR="00052A1C">
        <w:rPr>
          <w:snapToGrid w:val="0"/>
          <w:kern w:val="22"/>
          <w:szCs w:val="22"/>
          <w:lang w:val="ru-RU"/>
        </w:rPr>
        <w:t xml:space="preserve">региональными инициативами, такими как </w:t>
      </w:r>
      <w:proofErr w:type="gramStart"/>
      <w:r w:rsidR="00052A1C">
        <w:rPr>
          <w:snapToGrid w:val="0"/>
          <w:kern w:val="22"/>
          <w:szCs w:val="22"/>
          <w:lang w:val="ru-RU"/>
        </w:rPr>
        <w:t>программы</w:t>
      </w:r>
      <w:proofErr w:type="gramEnd"/>
      <w:r w:rsidR="00052A1C">
        <w:rPr>
          <w:snapToGrid w:val="0"/>
          <w:kern w:val="22"/>
          <w:szCs w:val="22"/>
          <w:lang w:val="ru-RU"/>
        </w:rPr>
        <w:t>/проекты</w:t>
      </w:r>
      <w:r w:rsidR="00052A1C" w:rsidRPr="00864019">
        <w:rPr>
          <w:snapToGrid w:val="0"/>
          <w:kern w:val="22"/>
          <w:szCs w:val="22"/>
          <w:lang w:val="ru-RU"/>
        </w:rPr>
        <w:t xml:space="preserve"> </w:t>
      </w:r>
      <w:r w:rsidR="00052A1C">
        <w:rPr>
          <w:snapToGrid w:val="0"/>
          <w:kern w:val="22"/>
          <w:szCs w:val="22"/>
          <w:lang w:val="ru-RU"/>
        </w:rPr>
        <w:t>по</w:t>
      </w:r>
      <w:r w:rsidR="00052A1C" w:rsidRPr="00864019">
        <w:rPr>
          <w:snapToGrid w:val="0"/>
          <w:kern w:val="22"/>
          <w:szCs w:val="22"/>
          <w:lang w:val="ru-RU"/>
        </w:rPr>
        <w:t xml:space="preserve"> </w:t>
      </w:r>
      <w:r w:rsidR="00052A1C">
        <w:rPr>
          <w:snapToGrid w:val="0"/>
          <w:kern w:val="22"/>
          <w:szCs w:val="22"/>
          <w:lang w:val="ru-RU"/>
        </w:rPr>
        <w:t>крупным морским</w:t>
      </w:r>
      <w:r w:rsidR="00052A1C" w:rsidRPr="00864019">
        <w:rPr>
          <w:snapToGrid w:val="0"/>
          <w:kern w:val="22"/>
          <w:szCs w:val="22"/>
          <w:lang w:val="ru-RU"/>
        </w:rPr>
        <w:t xml:space="preserve"> </w:t>
      </w:r>
      <w:r w:rsidR="00052A1C">
        <w:rPr>
          <w:snapToGrid w:val="0"/>
          <w:kern w:val="22"/>
          <w:szCs w:val="22"/>
          <w:lang w:val="ru-RU"/>
        </w:rPr>
        <w:t>экосистемам, отраслевые и общинные организации</w:t>
      </w:r>
      <w:r w:rsidR="000A0D51" w:rsidRPr="00C8148B">
        <w:rPr>
          <w:snapToGrid w:val="0"/>
          <w:kern w:val="22"/>
          <w:szCs w:val="22"/>
          <w:lang w:val="ru-RU"/>
        </w:rPr>
        <w:t xml:space="preserve">, </w:t>
      </w:r>
      <w:r w:rsidR="00052A1C">
        <w:rPr>
          <w:snapToGrid w:val="0"/>
          <w:kern w:val="22"/>
          <w:szCs w:val="22"/>
          <w:lang w:val="ru-RU"/>
        </w:rPr>
        <w:t>а также с региональными экспертами по традиционным знаниям</w:t>
      </w:r>
      <w:r w:rsidR="000A0D51" w:rsidRPr="00C8148B">
        <w:rPr>
          <w:snapToGrid w:val="0"/>
          <w:kern w:val="22"/>
          <w:szCs w:val="22"/>
          <w:lang w:val="ru-RU"/>
        </w:rPr>
        <w:t>;</w:t>
      </w:r>
    </w:p>
    <w:p w14:paraId="17C12797" w14:textId="47F55875" w:rsidR="000A0D51" w:rsidRPr="00052A1C" w:rsidRDefault="00052A1C" w:rsidP="006816B5">
      <w:pPr>
        <w:numPr>
          <w:ilvl w:val="0"/>
          <w:numId w:val="39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spacing w:after="120" w:line="233" w:lineRule="auto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перспективное</w:t>
      </w:r>
      <w:r w:rsidRPr="00052A1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планирование</w:t>
      </w:r>
      <w:r w:rsidRPr="00052A1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участия</w:t>
      </w:r>
      <w:r w:rsidRPr="00052A1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052A1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семинарах</w:t>
      </w:r>
      <w:r w:rsidRPr="00052A1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052A1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сотрудничестве</w:t>
      </w:r>
      <w:r w:rsidRPr="00052A1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</w:t>
      </w:r>
      <w:r w:rsidRPr="00052A1C">
        <w:rPr>
          <w:snapToGrid w:val="0"/>
          <w:kern w:val="22"/>
          <w:szCs w:val="22"/>
          <w:lang w:val="ru-RU"/>
        </w:rPr>
        <w:t xml:space="preserve"> </w:t>
      </w:r>
      <w:r w:rsidRPr="00C8148B">
        <w:rPr>
          <w:snapToGrid w:val="0"/>
          <w:kern w:val="22"/>
          <w:szCs w:val="22"/>
          <w:lang w:val="ru-RU"/>
        </w:rPr>
        <w:t>"</w:t>
      </w:r>
      <w:r>
        <w:rPr>
          <w:snapToGrid w:val="0"/>
          <w:color w:val="000000"/>
          <w:kern w:val="22"/>
          <w:lang w:val="ru-RU" w:eastAsia="de-DE"/>
        </w:rPr>
        <w:t xml:space="preserve">региональными сетями экспертов по </w:t>
      </w:r>
      <w:proofErr w:type="spellStart"/>
      <w:r>
        <w:rPr>
          <w:snapToGrid w:val="0"/>
          <w:color w:val="000000"/>
          <w:kern w:val="22"/>
          <w:lang w:val="ru-RU" w:eastAsia="de-DE"/>
        </w:rPr>
        <w:t>ЭБЗР</w:t>
      </w:r>
      <w:proofErr w:type="spellEnd"/>
      <w:r w:rsidRPr="00C8148B">
        <w:rPr>
          <w:snapToGrid w:val="0"/>
          <w:kern w:val="22"/>
          <w:szCs w:val="22"/>
          <w:lang w:val="ru-RU"/>
        </w:rPr>
        <w:t>"</w:t>
      </w:r>
      <w:r w:rsidRPr="00230208">
        <w:rPr>
          <w:snapToGrid w:val="0"/>
          <w:color w:val="000000"/>
          <w:kern w:val="22"/>
          <w:lang w:val="ru-RU" w:eastAsia="de-DE"/>
        </w:rPr>
        <w:t xml:space="preserve"> (</w:t>
      </w:r>
      <w:r>
        <w:rPr>
          <w:snapToGrid w:val="0"/>
          <w:color w:val="000000"/>
          <w:kern w:val="22"/>
          <w:lang w:val="ru-RU" w:eastAsia="de-DE"/>
        </w:rPr>
        <w:t>после их создания</w:t>
      </w:r>
      <w:r w:rsidRPr="00230208">
        <w:rPr>
          <w:snapToGrid w:val="0"/>
          <w:color w:val="000000"/>
          <w:kern w:val="22"/>
          <w:lang w:val="ru-RU" w:eastAsia="de-DE"/>
        </w:rPr>
        <w:t>)</w:t>
      </w:r>
      <w:r w:rsidR="00E34983">
        <w:rPr>
          <w:snapToGrid w:val="0"/>
          <w:color w:val="000000"/>
          <w:kern w:val="22"/>
          <w:lang w:val="ru-RU" w:eastAsia="de-DE"/>
        </w:rPr>
        <w:t>, включая сбор научной информации в соответствующих масштабах</w:t>
      </w:r>
      <w:r w:rsidR="000A0D51" w:rsidRPr="00052A1C">
        <w:rPr>
          <w:snapToGrid w:val="0"/>
          <w:kern w:val="22"/>
          <w:szCs w:val="22"/>
          <w:lang w:val="ru-RU"/>
        </w:rPr>
        <w:t>;</w:t>
      </w:r>
    </w:p>
    <w:p w14:paraId="68187BF5" w14:textId="751CFA66" w:rsidR="000A0D51" w:rsidRPr="00FF59AD" w:rsidRDefault="00E34983" w:rsidP="006816B5">
      <w:pPr>
        <w:numPr>
          <w:ilvl w:val="0"/>
          <w:numId w:val="39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spacing w:after="120" w:line="233" w:lineRule="auto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непосредственное</w:t>
      </w:r>
      <w:r w:rsidRPr="00FF59A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устранение</w:t>
      </w:r>
      <w:r w:rsidRPr="00FF59AD">
        <w:rPr>
          <w:snapToGrid w:val="0"/>
          <w:kern w:val="22"/>
          <w:szCs w:val="22"/>
          <w:lang w:val="ru-RU"/>
        </w:rPr>
        <w:t xml:space="preserve"> </w:t>
      </w:r>
      <w:r w:rsidR="00FF59AD">
        <w:rPr>
          <w:snapToGrid w:val="0"/>
          <w:kern w:val="22"/>
          <w:szCs w:val="22"/>
          <w:lang w:val="ru-RU"/>
        </w:rPr>
        <w:t>любых</w:t>
      </w:r>
      <w:r w:rsidRPr="00FF59A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несоответстви</w:t>
      </w:r>
      <w:r w:rsidR="00FF59AD">
        <w:rPr>
          <w:snapToGrid w:val="0"/>
          <w:kern w:val="22"/>
          <w:szCs w:val="22"/>
          <w:lang w:val="ru-RU"/>
        </w:rPr>
        <w:t>й</w:t>
      </w:r>
      <w:r w:rsidRPr="00FF59A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между</w:t>
      </w:r>
      <w:r w:rsidRPr="00FF59AD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областями</w:t>
      </w:r>
      <w:r w:rsidR="00FF59AD">
        <w:rPr>
          <w:snapToGrid w:val="0"/>
          <w:kern w:val="22"/>
          <w:szCs w:val="22"/>
          <w:lang w:val="ru-RU"/>
        </w:rPr>
        <w:t xml:space="preserve"> специальных знаний, в том числе путем изучения возможных связей с Глобальной таксономической инициативой </w:t>
      </w:r>
      <w:proofErr w:type="spellStart"/>
      <w:r w:rsidR="00FF59AD">
        <w:rPr>
          <w:snapToGrid w:val="0"/>
          <w:kern w:val="22"/>
          <w:szCs w:val="22"/>
          <w:lang w:val="ru-RU"/>
        </w:rPr>
        <w:t>КБР</w:t>
      </w:r>
      <w:proofErr w:type="spellEnd"/>
      <w:r w:rsidR="00FF59AD">
        <w:rPr>
          <w:snapToGrid w:val="0"/>
          <w:kern w:val="22"/>
          <w:szCs w:val="22"/>
          <w:lang w:val="ru-RU"/>
        </w:rPr>
        <w:t xml:space="preserve"> и взаимодействия с другими межправительственными организациями</w:t>
      </w:r>
      <w:r w:rsidR="00444767" w:rsidRPr="00FF59AD">
        <w:rPr>
          <w:snapToGrid w:val="0"/>
          <w:kern w:val="22"/>
          <w:szCs w:val="22"/>
          <w:lang w:val="ru-RU"/>
        </w:rPr>
        <w:t>;</w:t>
      </w:r>
    </w:p>
    <w:p w14:paraId="0E585760" w14:textId="0E5BCEB1" w:rsidR="000A0D51" w:rsidRPr="00FF59AD" w:rsidRDefault="002A0C9B" w:rsidP="006816B5">
      <w:p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rPr>
          <w:snapToGrid w:val="0"/>
          <w:kern w:val="22"/>
          <w:szCs w:val="22"/>
          <w:lang w:val="ru-RU"/>
        </w:rPr>
      </w:pPr>
      <w:r w:rsidRPr="00FF59AD">
        <w:rPr>
          <w:snapToGrid w:val="0"/>
          <w:kern w:val="22"/>
          <w:szCs w:val="22"/>
          <w:lang w:val="ru-RU"/>
        </w:rPr>
        <w:t>15</w:t>
      </w:r>
      <w:r w:rsidR="000A0D51" w:rsidRPr="00FF59AD">
        <w:rPr>
          <w:snapToGrid w:val="0"/>
          <w:kern w:val="22"/>
          <w:szCs w:val="22"/>
          <w:lang w:val="ru-RU"/>
        </w:rPr>
        <w:t>.</w:t>
      </w:r>
      <w:r w:rsidR="000A0D51" w:rsidRPr="00FF59AD">
        <w:rPr>
          <w:snapToGrid w:val="0"/>
          <w:kern w:val="22"/>
          <w:szCs w:val="22"/>
          <w:lang w:val="ru-RU"/>
        </w:rPr>
        <w:tab/>
      </w:r>
      <w:r w:rsidR="00FF59AD" w:rsidRPr="00FF59AD">
        <w:rPr>
          <w:snapToGrid w:val="0"/>
          <w:kern w:val="22"/>
          <w:szCs w:val="22"/>
          <w:lang w:val="ru-RU"/>
        </w:rPr>
        <w:t>Следующие соображения должны быть приняты во внимание</w:t>
      </w:r>
      <w:r w:rsidR="000A0D51" w:rsidRPr="00FF59AD">
        <w:rPr>
          <w:snapToGrid w:val="0"/>
          <w:kern w:val="22"/>
          <w:szCs w:val="22"/>
          <w:lang w:val="ru-RU"/>
        </w:rPr>
        <w:t>:</w:t>
      </w:r>
    </w:p>
    <w:p w14:paraId="6E1CAA88" w14:textId="21F47080" w:rsidR="000A0D51" w:rsidRPr="001D5449" w:rsidRDefault="001D5449" w:rsidP="006816B5">
      <w:pPr>
        <w:numPr>
          <w:ilvl w:val="0"/>
          <w:numId w:val="40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spacing w:after="120" w:line="233" w:lineRule="auto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укрепление</w:t>
      </w:r>
      <w:r w:rsidR="00FF59AD" w:rsidRPr="001D5449">
        <w:rPr>
          <w:snapToGrid w:val="0"/>
          <w:kern w:val="22"/>
          <w:szCs w:val="22"/>
          <w:lang w:val="ru-RU"/>
        </w:rPr>
        <w:t xml:space="preserve"> </w:t>
      </w:r>
      <w:r w:rsidR="00FF59AD">
        <w:rPr>
          <w:snapToGrid w:val="0"/>
          <w:kern w:val="22"/>
          <w:szCs w:val="22"/>
          <w:lang w:val="ru-RU"/>
        </w:rPr>
        <w:t>сотрудничества</w:t>
      </w:r>
      <w:r w:rsidR="00FF59AD" w:rsidRPr="001D5449">
        <w:rPr>
          <w:snapToGrid w:val="0"/>
          <w:kern w:val="22"/>
          <w:szCs w:val="22"/>
          <w:lang w:val="ru-RU"/>
        </w:rPr>
        <w:t xml:space="preserve"> </w:t>
      </w:r>
      <w:r w:rsidR="00FF59AD">
        <w:rPr>
          <w:snapToGrid w:val="0"/>
          <w:kern w:val="22"/>
          <w:szCs w:val="22"/>
          <w:lang w:val="ru-RU"/>
        </w:rPr>
        <w:t>с</w:t>
      </w:r>
      <w:r w:rsidR="00FF59AD" w:rsidRPr="001D5449">
        <w:rPr>
          <w:snapToGrid w:val="0"/>
          <w:kern w:val="22"/>
          <w:szCs w:val="22"/>
          <w:lang w:val="ru-RU"/>
        </w:rPr>
        <w:t xml:space="preserve"> </w:t>
      </w:r>
      <w:proofErr w:type="spellStart"/>
      <w:r>
        <w:rPr>
          <w:snapToGrid w:val="0"/>
          <w:kern w:val="22"/>
          <w:szCs w:val="22"/>
          <w:lang w:val="ru-RU"/>
        </w:rPr>
        <w:t>ОБИС</w:t>
      </w:r>
      <w:proofErr w:type="spellEnd"/>
      <w:r w:rsidR="000A0D51" w:rsidRPr="001D5449">
        <w:rPr>
          <w:snapToGrid w:val="0"/>
          <w:kern w:val="22"/>
          <w:szCs w:val="22"/>
          <w:lang w:val="ru-RU"/>
        </w:rPr>
        <w:t>/</w:t>
      </w:r>
      <w:r>
        <w:rPr>
          <w:snapToGrid w:val="0"/>
          <w:kern w:val="22"/>
          <w:szCs w:val="22"/>
          <w:lang w:val="ru-RU"/>
        </w:rPr>
        <w:t>МОК</w:t>
      </w:r>
      <w:r w:rsidR="000A0D51" w:rsidRPr="001D5449">
        <w:rPr>
          <w:snapToGrid w:val="0"/>
          <w:kern w:val="22"/>
          <w:szCs w:val="22"/>
          <w:lang w:val="ru-RU"/>
        </w:rPr>
        <w:t>-</w:t>
      </w:r>
      <w:r>
        <w:rPr>
          <w:snapToGrid w:val="0"/>
          <w:kern w:val="22"/>
          <w:szCs w:val="22"/>
          <w:lang w:val="ru-RU"/>
        </w:rPr>
        <w:t>ЮНЕСКО</w:t>
      </w:r>
      <w:r w:rsidR="000A0D51" w:rsidRPr="001D544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 вопросу получения доступа к научной информации</w:t>
      </w:r>
      <w:r w:rsidR="000A0D51" w:rsidRPr="001D544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 поддержку региональных</w:t>
      </w:r>
      <w:r w:rsidR="000A0D51" w:rsidRPr="001D544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семинаров</w:t>
      </w:r>
      <w:r w:rsidR="000A0D51" w:rsidRPr="001D5449">
        <w:rPr>
          <w:snapToGrid w:val="0"/>
          <w:kern w:val="22"/>
          <w:szCs w:val="22"/>
          <w:lang w:val="ru-RU"/>
        </w:rPr>
        <w:t>;</w:t>
      </w:r>
    </w:p>
    <w:p w14:paraId="5CC70722" w14:textId="4AF20103" w:rsidR="000A0D51" w:rsidRPr="00561AC0" w:rsidRDefault="00CE3331" w:rsidP="006816B5">
      <w:pPr>
        <w:numPr>
          <w:ilvl w:val="0"/>
          <w:numId w:val="40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</w:t>
      </w:r>
      <w:r w:rsidR="00561AC0">
        <w:rPr>
          <w:snapToGrid w:val="0"/>
          <w:kern w:val="22"/>
          <w:szCs w:val="22"/>
          <w:lang w:val="ru-RU"/>
        </w:rPr>
        <w:t>овышение эффективности</w:t>
      </w:r>
      <w:r w:rsidR="000A0D51" w:rsidRPr="00561AC0">
        <w:rPr>
          <w:snapToGrid w:val="0"/>
          <w:kern w:val="22"/>
          <w:szCs w:val="22"/>
          <w:lang w:val="ru-RU"/>
        </w:rPr>
        <w:t xml:space="preserve"> </w:t>
      </w:r>
      <w:r w:rsidR="00561AC0">
        <w:rPr>
          <w:snapToGrid w:val="0"/>
          <w:kern w:val="22"/>
          <w:szCs w:val="22"/>
          <w:lang w:val="ru-RU"/>
        </w:rPr>
        <w:t>предоставления</w:t>
      </w:r>
      <w:r w:rsidR="00561AC0" w:rsidRPr="00561AC0">
        <w:rPr>
          <w:snapToGrid w:val="0"/>
          <w:kern w:val="22"/>
          <w:szCs w:val="22"/>
          <w:lang w:val="ru-RU"/>
        </w:rPr>
        <w:t xml:space="preserve"> </w:t>
      </w:r>
      <w:r w:rsidR="00561AC0">
        <w:rPr>
          <w:snapToGrid w:val="0"/>
          <w:kern w:val="22"/>
          <w:szCs w:val="22"/>
          <w:lang w:val="ru-RU"/>
        </w:rPr>
        <w:t>руководящих</w:t>
      </w:r>
      <w:r w:rsidR="00561AC0" w:rsidRPr="00561AC0">
        <w:rPr>
          <w:snapToGrid w:val="0"/>
          <w:kern w:val="22"/>
          <w:szCs w:val="22"/>
          <w:lang w:val="ru-RU"/>
        </w:rPr>
        <w:t xml:space="preserve"> </w:t>
      </w:r>
      <w:r w:rsidR="00561AC0">
        <w:rPr>
          <w:snapToGrid w:val="0"/>
          <w:kern w:val="22"/>
          <w:szCs w:val="22"/>
          <w:lang w:val="ru-RU"/>
        </w:rPr>
        <w:t>указаний</w:t>
      </w:r>
      <w:r w:rsidR="00561AC0" w:rsidRPr="00561AC0">
        <w:rPr>
          <w:snapToGrid w:val="0"/>
          <w:kern w:val="22"/>
          <w:szCs w:val="22"/>
          <w:lang w:val="ru-RU"/>
        </w:rPr>
        <w:t xml:space="preserve"> </w:t>
      </w:r>
      <w:r w:rsidR="00561AC0">
        <w:rPr>
          <w:snapToGrid w:val="0"/>
          <w:kern w:val="22"/>
          <w:szCs w:val="22"/>
          <w:lang w:val="ru-RU"/>
        </w:rPr>
        <w:t>в</w:t>
      </w:r>
      <w:r w:rsidR="00561AC0" w:rsidRPr="00561AC0">
        <w:rPr>
          <w:snapToGrid w:val="0"/>
          <w:kern w:val="22"/>
          <w:szCs w:val="22"/>
          <w:lang w:val="ru-RU"/>
        </w:rPr>
        <w:t xml:space="preserve"> </w:t>
      </w:r>
      <w:r w:rsidR="00561AC0">
        <w:rPr>
          <w:snapToGrid w:val="0"/>
          <w:kern w:val="22"/>
          <w:szCs w:val="22"/>
          <w:lang w:val="ru-RU"/>
        </w:rPr>
        <w:t>отношении</w:t>
      </w:r>
      <w:r w:rsidR="00561AC0" w:rsidRPr="00561AC0">
        <w:rPr>
          <w:snapToGrid w:val="0"/>
          <w:kern w:val="22"/>
          <w:szCs w:val="22"/>
          <w:lang w:val="ru-RU"/>
        </w:rPr>
        <w:t xml:space="preserve"> </w:t>
      </w:r>
      <w:r w:rsidR="00561AC0">
        <w:rPr>
          <w:snapToGrid w:val="0"/>
          <w:kern w:val="22"/>
          <w:szCs w:val="22"/>
          <w:lang w:val="ru-RU"/>
        </w:rPr>
        <w:t>подготовки</w:t>
      </w:r>
      <w:r w:rsidR="00561AC0" w:rsidRPr="00561AC0">
        <w:rPr>
          <w:snapToGrid w:val="0"/>
          <w:kern w:val="22"/>
          <w:szCs w:val="22"/>
          <w:lang w:val="ru-RU"/>
        </w:rPr>
        <w:t xml:space="preserve"> </w:t>
      </w:r>
      <w:r w:rsidR="00561AC0">
        <w:rPr>
          <w:snapToGrid w:val="0"/>
          <w:kern w:val="22"/>
          <w:szCs w:val="22"/>
          <w:lang w:val="ru-RU"/>
        </w:rPr>
        <w:t>на</w:t>
      </w:r>
      <w:r w:rsidR="00561AC0" w:rsidRPr="00561AC0">
        <w:rPr>
          <w:snapToGrid w:val="0"/>
          <w:kern w:val="22"/>
          <w:szCs w:val="22"/>
          <w:lang w:val="ru-RU"/>
        </w:rPr>
        <w:t xml:space="preserve"> </w:t>
      </w:r>
      <w:r w:rsidR="00561AC0">
        <w:rPr>
          <w:snapToGrid w:val="0"/>
          <w:kern w:val="22"/>
          <w:szCs w:val="22"/>
          <w:lang w:val="ru-RU"/>
        </w:rPr>
        <w:t>национальном</w:t>
      </w:r>
      <w:r w:rsidR="00561AC0" w:rsidRPr="00561AC0">
        <w:rPr>
          <w:snapToGrid w:val="0"/>
          <w:kern w:val="22"/>
          <w:szCs w:val="22"/>
          <w:lang w:val="ru-RU"/>
        </w:rPr>
        <w:t xml:space="preserve"> </w:t>
      </w:r>
      <w:r w:rsidR="00561AC0">
        <w:rPr>
          <w:snapToGrid w:val="0"/>
          <w:kern w:val="22"/>
          <w:szCs w:val="22"/>
          <w:lang w:val="ru-RU"/>
        </w:rPr>
        <w:t>и</w:t>
      </w:r>
      <w:r w:rsidR="00561AC0" w:rsidRPr="00561AC0">
        <w:rPr>
          <w:snapToGrid w:val="0"/>
          <w:kern w:val="22"/>
          <w:szCs w:val="22"/>
          <w:lang w:val="ru-RU"/>
        </w:rPr>
        <w:t xml:space="preserve"> </w:t>
      </w:r>
      <w:r w:rsidR="00561AC0">
        <w:rPr>
          <w:snapToGrid w:val="0"/>
          <w:kern w:val="22"/>
          <w:szCs w:val="22"/>
          <w:lang w:val="ru-RU"/>
        </w:rPr>
        <w:t>региональном</w:t>
      </w:r>
      <w:r w:rsidR="00561AC0" w:rsidRPr="00561AC0">
        <w:rPr>
          <w:snapToGrid w:val="0"/>
          <w:kern w:val="22"/>
          <w:szCs w:val="22"/>
          <w:lang w:val="ru-RU"/>
        </w:rPr>
        <w:t xml:space="preserve"> </w:t>
      </w:r>
      <w:r w:rsidR="00561AC0">
        <w:rPr>
          <w:snapToGrid w:val="0"/>
          <w:kern w:val="22"/>
          <w:szCs w:val="22"/>
          <w:lang w:val="ru-RU"/>
        </w:rPr>
        <w:t>уровнях</w:t>
      </w:r>
      <w:r w:rsidR="000A0D51" w:rsidRPr="00561AC0">
        <w:rPr>
          <w:snapToGrid w:val="0"/>
          <w:kern w:val="22"/>
          <w:szCs w:val="22"/>
          <w:lang w:val="ru-RU"/>
        </w:rPr>
        <w:t xml:space="preserve"> </w:t>
      </w:r>
      <w:r w:rsidR="00561AC0">
        <w:rPr>
          <w:snapToGrid w:val="0"/>
          <w:kern w:val="22"/>
          <w:szCs w:val="22"/>
          <w:lang w:val="ru-RU"/>
        </w:rPr>
        <w:t xml:space="preserve">к проведению регионального семинара по </w:t>
      </w:r>
      <w:proofErr w:type="spellStart"/>
      <w:r w:rsidR="00561AC0">
        <w:rPr>
          <w:snapToGrid w:val="0"/>
          <w:kern w:val="22"/>
          <w:szCs w:val="22"/>
          <w:lang w:val="ru-RU"/>
        </w:rPr>
        <w:t>ЭБЗР</w:t>
      </w:r>
      <w:proofErr w:type="spellEnd"/>
      <w:r w:rsidR="00561AC0">
        <w:rPr>
          <w:snapToGrid w:val="0"/>
          <w:kern w:val="22"/>
          <w:szCs w:val="22"/>
          <w:lang w:val="ru-RU"/>
        </w:rPr>
        <w:t xml:space="preserve"> для обеспечения своевременного сбора научной информации</w:t>
      </w:r>
      <w:r w:rsidR="000A0D51" w:rsidRPr="00561AC0">
        <w:rPr>
          <w:snapToGrid w:val="0"/>
          <w:kern w:val="22"/>
          <w:szCs w:val="22"/>
          <w:lang w:val="ru-RU"/>
        </w:rPr>
        <w:t>;</w:t>
      </w:r>
    </w:p>
    <w:p w14:paraId="6C762A7C" w14:textId="289D0C5B" w:rsidR="000A0D51" w:rsidRPr="00561AC0" w:rsidRDefault="00561AC0" w:rsidP="006816B5">
      <w:pPr>
        <w:numPr>
          <w:ilvl w:val="0"/>
          <w:numId w:val="40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lastRenderedPageBreak/>
        <w:t>предложение предваряющего семинар</w:t>
      </w:r>
      <w:r w:rsidRPr="00561AC0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обучения</w:t>
      </w:r>
      <w:r w:rsidR="000A0D51" w:rsidRPr="00561AC0">
        <w:rPr>
          <w:snapToGrid w:val="0"/>
          <w:kern w:val="22"/>
          <w:szCs w:val="22"/>
          <w:lang w:val="ru-RU"/>
        </w:rPr>
        <w:t>,</w:t>
      </w:r>
      <w:r>
        <w:rPr>
          <w:snapToGrid w:val="0"/>
          <w:kern w:val="22"/>
          <w:szCs w:val="22"/>
          <w:lang w:val="ru-RU"/>
        </w:rPr>
        <w:t xml:space="preserve"> включая онлайновое обучение</w:t>
      </w:r>
      <w:r w:rsidR="000A0D51" w:rsidRPr="00561AC0">
        <w:rPr>
          <w:snapToGrid w:val="0"/>
          <w:kern w:val="22"/>
          <w:szCs w:val="22"/>
          <w:lang w:val="ru-RU"/>
        </w:rPr>
        <w:t>.</w:t>
      </w:r>
    </w:p>
    <w:p w14:paraId="0C48C50C" w14:textId="60FFFE24" w:rsidR="000A0D51" w:rsidRPr="00561AC0" w:rsidRDefault="008B60B4" w:rsidP="006816B5">
      <w:pPr>
        <w:pStyle w:val="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 w:line="233" w:lineRule="auto"/>
        <w:rPr>
          <w:b w:val="0"/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B</w:t>
      </w:r>
      <w:r w:rsidRPr="00561AC0">
        <w:rPr>
          <w:snapToGrid w:val="0"/>
          <w:kern w:val="22"/>
          <w:szCs w:val="22"/>
          <w:lang w:val="ru-RU"/>
        </w:rPr>
        <w:t>.</w:t>
      </w:r>
      <w:r w:rsidRPr="00561AC0">
        <w:rPr>
          <w:snapToGrid w:val="0"/>
          <w:kern w:val="22"/>
          <w:szCs w:val="22"/>
          <w:lang w:val="ru-RU"/>
        </w:rPr>
        <w:tab/>
      </w:r>
      <w:r w:rsidR="00561AC0">
        <w:rPr>
          <w:snapToGrid w:val="0"/>
          <w:kern w:val="22"/>
          <w:szCs w:val="22"/>
          <w:lang w:val="ru-RU"/>
        </w:rPr>
        <w:t xml:space="preserve">Прозрачность региональных семинаров по </w:t>
      </w:r>
      <w:proofErr w:type="spellStart"/>
      <w:r w:rsidR="00561AC0">
        <w:rPr>
          <w:snapToGrid w:val="0"/>
          <w:kern w:val="22"/>
          <w:szCs w:val="22"/>
          <w:lang w:val="ru-RU"/>
        </w:rPr>
        <w:t>ЭБЗР</w:t>
      </w:r>
      <w:proofErr w:type="spellEnd"/>
    </w:p>
    <w:p w14:paraId="5EBC0359" w14:textId="212313AA" w:rsidR="000A0D51" w:rsidRPr="00B17DB8" w:rsidRDefault="002A0C9B" w:rsidP="006816B5">
      <w:p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rPr>
          <w:snapToGrid w:val="0"/>
          <w:kern w:val="22"/>
          <w:szCs w:val="22"/>
          <w:lang w:val="ru-RU"/>
        </w:rPr>
      </w:pPr>
      <w:r w:rsidRPr="00B17DB8">
        <w:rPr>
          <w:snapToGrid w:val="0"/>
          <w:kern w:val="22"/>
          <w:szCs w:val="22"/>
          <w:lang w:val="ru-RU"/>
        </w:rPr>
        <w:t>16</w:t>
      </w:r>
      <w:r w:rsidR="000A0D51" w:rsidRPr="00B17DB8">
        <w:rPr>
          <w:snapToGrid w:val="0"/>
          <w:kern w:val="22"/>
          <w:szCs w:val="22"/>
          <w:lang w:val="ru-RU"/>
        </w:rPr>
        <w:t>.</w:t>
      </w:r>
      <w:r w:rsidR="000A0D51" w:rsidRPr="00B17DB8">
        <w:rPr>
          <w:snapToGrid w:val="0"/>
          <w:kern w:val="22"/>
          <w:szCs w:val="22"/>
          <w:lang w:val="ru-RU"/>
        </w:rPr>
        <w:tab/>
      </w:r>
      <w:r w:rsidR="00B17DB8">
        <w:rPr>
          <w:snapToGrid w:val="0"/>
          <w:kern w:val="22"/>
          <w:szCs w:val="22"/>
          <w:lang w:val="ru-RU"/>
        </w:rPr>
        <w:t>В отношении повышения прозрачности региональных семинаров могут быть предприняты следующие действия</w:t>
      </w:r>
      <w:r w:rsidR="000A0D51" w:rsidRPr="00B17DB8">
        <w:rPr>
          <w:snapToGrid w:val="0"/>
          <w:kern w:val="22"/>
          <w:szCs w:val="22"/>
          <w:lang w:val="ru-RU"/>
        </w:rPr>
        <w:t>:</w:t>
      </w:r>
    </w:p>
    <w:p w14:paraId="6DD94AB1" w14:textId="468886F8" w:rsidR="000A0D51" w:rsidRPr="00766A49" w:rsidRDefault="008F767B" w:rsidP="006816B5">
      <w:pPr>
        <w:numPr>
          <w:ilvl w:val="0"/>
          <w:numId w:val="41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en-US"/>
        </w:rPr>
      </w:pPr>
      <w:r>
        <w:rPr>
          <w:snapToGrid w:val="0"/>
          <w:kern w:val="22"/>
          <w:szCs w:val="22"/>
          <w:lang w:val="ru-RU"/>
        </w:rPr>
        <w:t>включение</w:t>
      </w:r>
      <w:r w:rsidR="000A0D51" w:rsidRPr="008F767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списка</w:t>
      </w:r>
      <w:r w:rsidRPr="008F767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экспертов</w:t>
      </w:r>
      <w:r w:rsidRPr="008F767B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участвовавших</w:t>
      </w:r>
      <w:r w:rsidRPr="008F767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8F767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составлении</w:t>
      </w:r>
      <w:r w:rsidRPr="008F767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новых</w:t>
      </w:r>
      <w:r w:rsidRPr="008F767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или</w:t>
      </w:r>
      <w:r w:rsidRPr="008F767B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пересмотре существующих описаний и других аспект</w:t>
      </w:r>
      <w:r w:rsidR="00766A49">
        <w:rPr>
          <w:snapToGrid w:val="0"/>
          <w:kern w:val="22"/>
          <w:szCs w:val="22"/>
          <w:lang w:val="ru-RU"/>
        </w:rPr>
        <w:t>ах</w:t>
      </w:r>
      <w:r>
        <w:rPr>
          <w:snapToGrid w:val="0"/>
          <w:kern w:val="22"/>
          <w:szCs w:val="22"/>
          <w:lang w:val="ru-RU"/>
        </w:rPr>
        <w:t xml:space="preserve"> процесса</w:t>
      </w:r>
      <w:r w:rsidR="00766A49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766A49">
        <w:rPr>
          <w:snapToGrid w:val="0"/>
          <w:kern w:val="22"/>
          <w:szCs w:val="22"/>
          <w:lang w:val="ru-RU"/>
        </w:rPr>
        <w:t>КБР</w:t>
      </w:r>
      <w:proofErr w:type="spellEnd"/>
      <w:r w:rsidR="00766A49">
        <w:rPr>
          <w:snapToGrid w:val="0"/>
          <w:kern w:val="22"/>
          <w:szCs w:val="22"/>
          <w:lang w:val="ru-RU"/>
        </w:rPr>
        <w:t xml:space="preserve"> по выявлению</w:t>
      </w:r>
      <w:r>
        <w:rPr>
          <w:snapToGrid w:val="0"/>
          <w:kern w:val="22"/>
          <w:szCs w:val="22"/>
          <w:lang w:val="ru-RU"/>
        </w:rPr>
        <w:t xml:space="preserve"> </w:t>
      </w:r>
      <w:proofErr w:type="spellStart"/>
      <w:r>
        <w:rPr>
          <w:snapToGrid w:val="0"/>
          <w:kern w:val="22"/>
          <w:szCs w:val="22"/>
          <w:lang w:val="ru-RU"/>
        </w:rPr>
        <w:t>ЭБЗР</w:t>
      </w:r>
      <w:proofErr w:type="spellEnd"/>
      <w:r w:rsidR="00766A49">
        <w:rPr>
          <w:snapToGrid w:val="0"/>
          <w:kern w:val="22"/>
          <w:szCs w:val="22"/>
          <w:lang w:val="ru-RU"/>
        </w:rPr>
        <w:t xml:space="preserve"> в соответствующих случаях</w:t>
      </w:r>
      <w:r w:rsidR="000A0D51" w:rsidRPr="00766A49">
        <w:rPr>
          <w:snapToGrid w:val="0"/>
          <w:kern w:val="22"/>
          <w:szCs w:val="22"/>
          <w:lang w:val="en-US"/>
        </w:rPr>
        <w:t>;</w:t>
      </w:r>
    </w:p>
    <w:p w14:paraId="44134E94" w14:textId="781A294F" w:rsidR="000A0D51" w:rsidRPr="00130232" w:rsidRDefault="00766A49" w:rsidP="006816B5">
      <w:pPr>
        <w:numPr>
          <w:ilvl w:val="0"/>
          <w:numId w:val="41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включение</w:t>
      </w:r>
      <w:r w:rsidRPr="0013023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информации</w:t>
      </w:r>
      <w:r w:rsidRPr="0013023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</w:t>
      </w:r>
      <w:r w:rsidRPr="00130232">
        <w:rPr>
          <w:snapToGrid w:val="0"/>
          <w:kern w:val="22"/>
          <w:szCs w:val="22"/>
          <w:lang w:val="ru-RU"/>
        </w:rPr>
        <w:t xml:space="preserve"> </w:t>
      </w:r>
      <w:r w:rsidRPr="00766A49">
        <w:rPr>
          <w:iCs/>
          <w:snapToGrid w:val="0"/>
          <w:kern w:val="22"/>
          <w:szCs w:val="22"/>
          <w:lang w:val="ru-RU"/>
        </w:rPr>
        <w:t>добровольно</w:t>
      </w:r>
      <w:r w:rsidR="00130232">
        <w:rPr>
          <w:iCs/>
          <w:snapToGrid w:val="0"/>
          <w:kern w:val="22"/>
          <w:szCs w:val="22"/>
          <w:lang w:val="ru-RU"/>
        </w:rPr>
        <w:t>м</w:t>
      </w:r>
      <w:r w:rsidRPr="00130232">
        <w:rPr>
          <w:iCs/>
          <w:snapToGrid w:val="0"/>
          <w:kern w:val="22"/>
          <w:szCs w:val="22"/>
          <w:lang w:val="ru-RU"/>
        </w:rPr>
        <w:t xml:space="preserve"> </w:t>
      </w:r>
      <w:r w:rsidRPr="00766A49">
        <w:rPr>
          <w:iCs/>
          <w:snapToGrid w:val="0"/>
          <w:kern w:val="22"/>
          <w:szCs w:val="22"/>
          <w:lang w:val="ru-RU"/>
        </w:rPr>
        <w:t>предварительно</w:t>
      </w:r>
      <w:r w:rsidR="00130232">
        <w:rPr>
          <w:iCs/>
          <w:snapToGrid w:val="0"/>
          <w:kern w:val="22"/>
          <w:szCs w:val="22"/>
          <w:lang w:val="ru-RU"/>
        </w:rPr>
        <w:t>м</w:t>
      </w:r>
      <w:r w:rsidRPr="00130232">
        <w:rPr>
          <w:iCs/>
          <w:snapToGrid w:val="0"/>
          <w:kern w:val="22"/>
          <w:szCs w:val="22"/>
          <w:lang w:val="ru-RU"/>
        </w:rPr>
        <w:t xml:space="preserve"> </w:t>
      </w:r>
      <w:r w:rsidRPr="00766A49">
        <w:rPr>
          <w:iCs/>
          <w:snapToGrid w:val="0"/>
          <w:kern w:val="22"/>
          <w:szCs w:val="22"/>
          <w:lang w:val="ru-RU"/>
        </w:rPr>
        <w:t>и</w:t>
      </w:r>
      <w:r w:rsidRPr="00130232">
        <w:rPr>
          <w:iCs/>
          <w:snapToGrid w:val="0"/>
          <w:kern w:val="22"/>
          <w:szCs w:val="22"/>
          <w:lang w:val="ru-RU"/>
        </w:rPr>
        <w:t xml:space="preserve"> </w:t>
      </w:r>
      <w:r w:rsidRPr="00766A49">
        <w:rPr>
          <w:iCs/>
          <w:snapToGrid w:val="0"/>
          <w:kern w:val="22"/>
          <w:szCs w:val="22"/>
          <w:lang w:val="ru-RU"/>
        </w:rPr>
        <w:t>обоснованно</w:t>
      </w:r>
      <w:r w:rsidR="00130232">
        <w:rPr>
          <w:iCs/>
          <w:snapToGrid w:val="0"/>
          <w:kern w:val="22"/>
          <w:szCs w:val="22"/>
          <w:lang w:val="ru-RU"/>
        </w:rPr>
        <w:t>м</w:t>
      </w:r>
      <w:r w:rsidRPr="00130232">
        <w:rPr>
          <w:iCs/>
          <w:snapToGrid w:val="0"/>
          <w:kern w:val="22"/>
          <w:szCs w:val="22"/>
          <w:lang w:val="ru-RU"/>
        </w:rPr>
        <w:t xml:space="preserve"> </w:t>
      </w:r>
      <w:r w:rsidRPr="00766A49">
        <w:rPr>
          <w:iCs/>
          <w:snapToGrid w:val="0"/>
          <w:kern w:val="22"/>
          <w:szCs w:val="22"/>
          <w:lang w:val="ru-RU"/>
        </w:rPr>
        <w:t>согласи</w:t>
      </w:r>
      <w:r w:rsidR="00130232">
        <w:rPr>
          <w:iCs/>
          <w:snapToGrid w:val="0"/>
          <w:kern w:val="22"/>
          <w:szCs w:val="22"/>
          <w:lang w:val="ru-RU"/>
        </w:rPr>
        <w:t>и</w:t>
      </w:r>
      <w:r w:rsidR="00130232" w:rsidRPr="00130232">
        <w:rPr>
          <w:iCs/>
          <w:snapToGrid w:val="0"/>
          <w:kern w:val="22"/>
          <w:szCs w:val="22"/>
          <w:lang w:val="ru-RU"/>
        </w:rPr>
        <w:t xml:space="preserve"> </w:t>
      </w:r>
      <w:r w:rsidR="00130232">
        <w:rPr>
          <w:iCs/>
          <w:snapToGrid w:val="0"/>
          <w:kern w:val="22"/>
          <w:szCs w:val="22"/>
          <w:lang w:val="ru-RU"/>
        </w:rPr>
        <w:t>коренных</w:t>
      </w:r>
      <w:r w:rsidR="00130232" w:rsidRPr="00130232">
        <w:rPr>
          <w:iCs/>
          <w:snapToGrid w:val="0"/>
          <w:kern w:val="22"/>
          <w:szCs w:val="22"/>
          <w:lang w:val="ru-RU"/>
        </w:rPr>
        <w:t xml:space="preserve"> </w:t>
      </w:r>
      <w:r w:rsidR="00130232">
        <w:rPr>
          <w:iCs/>
          <w:snapToGrid w:val="0"/>
          <w:kern w:val="22"/>
          <w:szCs w:val="22"/>
          <w:lang w:val="ru-RU"/>
        </w:rPr>
        <w:t>народов</w:t>
      </w:r>
      <w:r w:rsidR="00130232" w:rsidRPr="00130232">
        <w:rPr>
          <w:iCs/>
          <w:snapToGrid w:val="0"/>
          <w:kern w:val="22"/>
          <w:szCs w:val="22"/>
          <w:lang w:val="ru-RU"/>
        </w:rPr>
        <w:t xml:space="preserve"> </w:t>
      </w:r>
      <w:r w:rsidR="00130232">
        <w:rPr>
          <w:iCs/>
          <w:snapToGrid w:val="0"/>
          <w:kern w:val="22"/>
          <w:szCs w:val="22"/>
          <w:lang w:val="ru-RU"/>
        </w:rPr>
        <w:t>и</w:t>
      </w:r>
      <w:r w:rsidR="00130232" w:rsidRPr="00130232">
        <w:rPr>
          <w:iCs/>
          <w:snapToGrid w:val="0"/>
          <w:kern w:val="22"/>
          <w:szCs w:val="22"/>
          <w:lang w:val="ru-RU"/>
        </w:rPr>
        <w:t xml:space="preserve"> </w:t>
      </w:r>
      <w:r w:rsidR="00130232">
        <w:rPr>
          <w:iCs/>
          <w:snapToGrid w:val="0"/>
          <w:kern w:val="22"/>
          <w:szCs w:val="22"/>
          <w:lang w:val="ru-RU"/>
        </w:rPr>
        <w:t>местных</w:t>
      </w:r>
      <w:r w:rsidR="00130232" w:rsidRPr="00130232">
        <w:rPr>
          <w:iCs/>
          <w:snapToGrid w:val="0"/>
          <w:kern w:val="22"/>
          <w:szCs w:val="22"/>
          <w:lang w:val="ru-RU"/>
        </w:rPr>
        <w:t xml:space="preserve"> </w:t>
      </w:r>
      <w:r w:rsidR="00130232">
        <w:rPr>
          <w:iCs/>
          <w:snapToGrid w:val="0"/>
          <w:kern w:val="22"/>
          <w:szCs w:val="22"/>
          <w:lang w:val="ru-RU"/>
        </w:rPr>
        <w:t>общин, если использовались</w:t>
      </w:r>
      <w:r w:rsidR="00130232" w:rsidRPr="00130232">
        <w:rPr>
          <w:iCs/>
          <w:snapToGrid w:val="0"/>
          <w:kern w:val="22"/>
          <w:szCs w:val="22"/>
          <w:lang w:val="ru-RU"/>
        </w:rPr>
        <w:t xml:space="preserve"> </w:t>
      </w:r>
      <w:r w:rsidR="00130232">
        <w:rPr>
          <w:snapToGrid w:val="0"/>
          <w:kern w:val="22"/>
          <w:szCs w:val="22"/>
          <w:lang w:val="ru-RU"/>
        </w:rPr>
        <w:t>традиционные знания</w:t>
      </w:r>
      <w:r w:rsidR="000A0D51" w:rsidRPr="00130232">
        <w:rPr>
          <w:snapToGrid w:val="0"/>
          <w:kern w:val="22"/>
          <w:szCs w:val="22"/>
          <w:lang w:val="ru-RU"/>
        </w:rPr>
        <w:t>;</w:t>
      </w:r>
    </w:p>
    <w:p w14:paraId="33BA5B5C" w14:textId="38CAE703" w:rsidR="000A0D51" w:rsidRPr="00130232" w:rsidRDefault="00130232" w:rsidP="006816B5">
      <w:pPr>
        <w:numPr>
          <w:ilvl w:val="0"/>
          <w:numId w:val="41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предоставление</w:t>
      </w:r>
      <w:r w:rsidRPr="0013023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возможности</w:t>
      </w:r>
      <w:r w:rsidRPr="0013023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онлайнового</w:t>
      </w:r>
      <w:r w:rsidRPr="0013023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представления</w:t>
      </w:r>
      <w:r w:rsidRPr="0013023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открытых</w:t>
      </w:r>
      <w:r w:rsidRPr="0013023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 xml:space="preserve">замечаний относительно описаний </w:t>
      </w:r>
      <w:proofErr w:type="spellStart"/>
      <w:r>
        <w:rPr>
          <w:snapToGrid w:val="0"/>
          <w:kern w:val="22"/>
          <w:szCs w:val="22"/>
          <w:lang w:val="ru-RU"/>
        </w:rPr>
        <w:t>ЭБЗР</w:t>
      </w:r>
      <w:proofErr w:type="spellEnd"/>
      <w:r>
        <w:rPr>
          <w:snapToGrid w:val="0"/>
          <w:kern w:val="22"/>
          <w:szCs w:val="22"/>
          <w:lang w:val="ru-RU"/>
        </w:rPr>
        <w:t xml:space="preserve"> и возможности отвечать на эти замечания</w:t>
      </w:r>
      <w:r w:rsidR="000A0D51" w:rsidRPr="00130232">
        <w:rPr>
          <w:snapToGrid w:val="0"/>
          <w:kern w:val="22"/>
          <w:szCs w:val="22"/>
          <w:lang w:val="ru-RU"/>
        </w:rPr>
        <w:t>;</w:t>
      </w:r>
    </w:p>
    <w:p w14:paraId="0F4F98DD" w14:textId="4842ED1D" w:rsidR="000A0D51" w:rsidRPr="00130232" w:rsidRDefault="00130232" w:rsidP="006816B5">
      <w:pPr>
        <w:numPr>
          <w:ilvl w:val="0"/>
          <w:numId w:val="41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обучение</w:t>
      </w:r>
      <w:r w:rsidRPr="0013023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научных</w:t>
      </w:r>
      <w:r w:rsidRPr="0013023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экспертов</w:t>
      </w:r>
      <w:r w:rsidRPr="0013023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использованию</w:t>
      </w:r>
      <w:r w:rsidRPr="0013023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традиционных</w:t>
      </w:r>
      <w:r w:rsidRPr="0013023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знаний</w:t>
      </w:r>
      <w:r w:rsidR="000A0D51" w:rsidRPr="0013023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перед принятием ими участия в региональных семинарах</w:t>
      </w:r>
      <w:r w:rsidR="00B73091" w:rsidRPr="00130232">
        <w:rPr>
          <w:snapToGrid w:val="0"/>
          <w:kern w:val="22"/>
          <w:szCs w:val="22"/>
          <w:lang w:val="ru-RU"/>
        </w:rPr>
        <w:t>;</w:t>
      </w:r>
    </w:p>
    <w:p w14:paraId="7BA811DA" w14:textId="64CB4EFE" w:rsidR="000A0D51" w:rsidRPr="00130232" w:rsidRDefault="00130232" w:rsidP="006816B5">
      <w:pPr>
        <w:numPr>
          <w:ilvl w:val="0"/>
          <w:numId w:val="41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уточнение географического охвата региональных семинаров в хранилище данных</w:t>
      </w:r>
      <w:r w:rsidR="000A0D51" w:rsidRPr="00130232">
        <w:rPr>
          <w:snapToGrid w:val="0"/>
          <w:kern w:val="22"/>
          <w:szCs w:val="22"/>
          <w:lang w:val="ru-RU"/>
        </w:rPr>
        <w:t>;</w:t>
      </w:r>
    </w:p>
    <w:p w14:paraId="79C1C18B" w14:textId="5B6593A3" w:rsidR="000A0D51" w:rsidRPr="005A77FC" w:rsidRDefault="00130232" w:rsidP="006816B5">
      <w:pPr>
        <w:numPr>
          <w:ilvl w:val="0"/>
          <w:numId w:val="41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обеспечение</w:t>
      </w:r>
      <w:r w:rsidRPr="005A77F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открытого</w:t>
      </w:r>
      <w:r w:rsidRPr="005A77F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доступа</w:t>
      </w:r>
      <w:r w:rsidRPr="005A77F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</w:t>
      </w:r>
      <w:r w:rsidRPr="005A77F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данным</w:t>
      </w:r>
      <w:r w:rsidR="000A0D51" w:rsidRPr="005A77FC">
        <w:rPr>
          <w:snapToGrid w:val="0"/>
          <w:kern w:val="22"/>
          <w:szCs w:val="22"/>
          <w:lang w:val="ru-RU"/>
        </w:rPr>
        <w:t xml:space="preserve"> (</w:t>
      </w:r>
      <w:r w:rsidR="00FD6966">
        <w:rPr>
          <w:snapToGrid w:val="0"/>
          <w:kern w:val="22"/>
          <w:szCs w:val="22"/>
          <w:lang w:val="ru-RU"/>
        </w:rPr>
        <w:t>таким, как</w:t>
      </w:r>
      <w:r w:rsidR="000A0D51" w:rsidRPr="005A77FC">
        <w:rPr>
          <w:snapToGrid w:val="0"/>
          <w:kern w:val="22"/>
          <w:szCs w:val="22"/>
          <w:lang w:val="ru-RU"/>
        </w:rPr>
        <w:t xml:space="preserve"> </w:t>
      </w:r>
      <w:r w:rsidR="005A77FC">
        <w:rPr>
          <w:snapToGrid w:val="0"/>
          <w:kern w:val="22"/>
          <w:szCs w:val="22"/>
          <w:lang w:val="ru-RU"/>
        </w:rPr>
        <w:t>спутниковые снимки</w:t>
      </w:r>
      <w:r w:rsidR="000A0D51" w:rsidRPr="005A77FC">
        <w:rPr>
          <w:snapToGrid w:val="0"/>
          <w:kern w:val="22"/>
          <w:szCs w:val="22"/>
          <w:lang w:val="ru-RU"/>
        </w:rPr>
        <w:t xml:space="preserve">, </w:t>
      </w:r>
      <w:r w:rsidR="005A77FC">
        <w:rPr>
          <w:snapToGrid w:val="0"/>
          <w:kern w:val="22"/>
          <w:szCs w:val="22"/>
          <w:lang w:val="ru-RU"/>
        </w:rPr>
        <w:t>ссылки на справочные научные публикации</w:t>
      </w:r>
      <w:r w:rsidR="000A0D51" w:rsidRPr="005A77FC">
        <w:rPr>
          <w:snapToGrid w:val="0"/>
          <w:kern w:val="22"/>
          <w:szCs w:val="22"/>
          <w:lang w:val="ru-RU"/>
        </w:rPr>
        <w:t xml:space="preserve">, </w:t>
      </w:r>
      <w:r w:rsidR="00CA1447">
        <w:rPr>
          <w:snapToGrid w:val="0"/>
          <w:kern w:val="22"/>
          <w:szCs w:val="22"/>
          <w:lang w:val="ru-RU"/>
        </w:rPr>
        <w:t>документация по традиционным знаниям</w:t>
      </w:r>
      <w:r w:rsidR="000A0D51" w:rsidRPr="005A77FC">
        <w:rPr>
          <w:snapToGrid w:val="0"/>
          <w:kern w:val="22"/>
          <w:szCs w:val="22"/>
          <w:lang w:val="ru-RU"/>
        </w:rPr>
        <w:t xml:space="preserve">) </w:t>
      </w:r>
      <w:r>
        <w:rPr>
          <w:snapToGrid w:val="0"/>
          <w:kern w:val="22"/>
          <w:szCs w:val="22"/>
          <w:lang w:val="ru-RU"/>
        </w:rPr>
        <w:t>региональных</w:t>
      </w:r>
      <w:r w:rsidRPr="005A77F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семинаров</w:t>
      </w:r>
      <w:r w:rsidR="000A0D51" w:rsidRPr="005A77FC">
        <w:rPr>
          <w:snapToGrid w:val="0"/>
          <w:kern w:val="22"/>
          <w:szCs w:val="22"/>
          <w:lang w:val="ru-RU"/>
        </w:rPr>
        <w:t xml:space="preserve"> (</w:t>
      </w:r>
      <w:r w:rsidR="00CA1447">
        <w:rPr>
          <w:snapToGrid w:val="0"/>
          <w:kern w:val="22"/>
          <w:szCs w:val="22"/>
          <w:lang w:val="ru-RU"/>
        </w:rPr>
        <w:t>доступ может быть частичным или периодически запрещаться в случае необходимости учета соображений Сторон относительно уязвимости данных</w:t>
      </w:r>
      <w:r w:rsidR="000A0D51" w:rsidRPr="005A77FC">
        <w:rPr>
          <w:snapToGrid w:val="0"/>
          <w:kern w:val="22"/>
          <w:szCs w:val="22"/>
          <w:lang w:val="ru-RU"/>
        </w:rPr>
        <w:t xml:space="preserve">) </w:t>
      </w:r>
      <w:r>
        <w:rPr>
          <w:snapToGrid w:val="0"/>
          <w:kern w:val="22"/>
          <w:szCs w:val="22"/>
          <w:lang w:val="ru-RU"/>
        </w:rPr>
        <w:t>через</w:t>
      </w:r>
      <w:r w:rsidRPr="005A77FC">
        <w:rPr>
          <w:snapToGrid w:val="0"/>
          <w:kern w:val="22"/>
          <w:szCs w:val="22"/>
          <w:lang w:val="ru-RU"/>
        </w:rPr>
        <w:t xml:space="preserve"> </w:t>
      </w:r>
      <w:r w:rsidRPr="00130232">
        <w:rPr>
          <w:snapToGrid w:val="0"/>
          <w:kern w:val="22"/>
          <w:szCs w:val="22"/>
          <w:lang w:val="ru-RU"/>
        </w:rPr>
        <w:t>механизм</w:t>
      </w:r>
      <w:r w:rsidRPr="005A77FC">
        <w:rPr>
          <w:snapToGrid w:val="0"/>
          <w:kern w:val="22"/>
          <w:szCs w:val="22"/>
          <w:lang w:val="ru-RU"/>
        </w:rPr>
        <w:t xml:space="preserve"> </w:t>
      </w:r>
      <w:r w:rsidRPr="00130232">
        <w:rPr>
          <w:snapToGrid w:val="0"/>
          <w:kern w:val="22"/>
          <w:szCs w:val="22"/>
          <w:lang w:val="ru-RU"/>
        </w:rPr>
        <w:t>совместного</w:t>
      </w:r>
      <w:r w:rsidRPr="005A77FC">
        <w:rPr>
          <w:snapToGrid w:val="0"/>
          <w:kern w:val="22"/>
          <w:szCs w:val="22"/>
          <w:lang w:val="ru-RU"/>
        </w:rPr>
        <w:t xml:space="preserve"> </w:t>
      </w:r>
      <w:r w:rsidRPr="00130232">
        <w:rPr>
          <w:snapToGrid w:val="0"/>
          <w:kern w:val="22"/>
          <w:szCs w:val="22"/>
          <w:lang w:val="ru-RU"/>
        </w:rPr>
        <w:t>пользования</w:t>
      </w:r>
      <w:r w:rsidRPr="005A77FC">
        <w:rPr>
          <w:snapToGrid w:val="0"/>
          <w:kern w:val="22"/>
          <w:szCs w:val="22"/>
          <w:lang w:val="ru-RU"/>
        </w:rPr>
        <w:t xml:space="preserve"> </w:t>
      </w:r>
      <w:r w:rsidRPr="00130232">
        <w:rPr>
          <w:snapToGrid w:val="0"/>
          <w:kern w:val="22"/>
          <w:szCs w:val="22"/>
          <w:lang w:val="ru-RU"/>
        </w:rPr>
        <w:t>информацией</w:t>
      </w:r>
      <w:r w:rsidRPr="005A77FC">
        <w:rPr>
          <w:snapToGrid w:val="0"/>
          <w:kern w:val="22"/>
          <w:szCs w:val="22"/>
          <w:lang w:val="ru-RU"/>
        </w:rPr>
        <w:t xml:space="preserve"> </w:t>
      </w:r>
      <w:proofErr w:type="spellStart"/>
      <w:r>
        <w:rPr>
          <w:snapToGrid w:val="0"/>
          <w:kern w:val="22"/>
          <w:szCs w:val="22"/>
          <w:lang w:val="ru-RU"/>
        </w:rPr>
        <w:t>КБР</w:t>
      </w:r>
      <w:proofErr w:type="spellEnd"/>
      <w:r w:rsidRPr="005A77F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5A77FC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возможно</w:t>
      </w:r>
      <w:r w:rsidRPr="005A77FC">
        <w:rPr>
          <w:snapToGrid w:val="0"/>
          <w:kern w:val="22"/>
          <w:szCs w:val="22"/>
          <w:lang w:val="ru-RU"/>
        </w:rPr>
        <w:t xml:space="preserve">, </w:t>
      </w:r>
      <w:proofErr w:type="spellStart"/>
      <w:r>
        <w:rPr>
          <w:kern w:val="22"/>
          <w:szCs w:val="22"/>
          <w:lang w:val="ru-RU"/>
        </w:rPr>
        <w:t>ОБИС</w:t>
      </w:r>
      <w:proofErr w:type="spellEnd"/>
      <w:r w:rsidR="000A0D51" w:rsidRPr="005A77FC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или</w:t>
      </w:r>
      <w:r w:rsidRPr="005A77FC">
        <w:rPr>
          <w:snapToGrid w:val="0"/>
          <w:kern w:val="22"/>
          <w:szCs w:val="22"/>
          <w:lang w:val="ru-RU"/>
        </w:rPr>
        <w:t xml:space="preserve"> </w:t>
      </w:r>
      <w:r w:rsidR="005A77FC">
        <w:rPr>
          <w:snapToGrid w:val="0"/>
          <w:kern w:val="22"/>
          <w:szCs w:val="22"/>
          <w:lang w:val="ru-RU"/>
        </w:rPr>
        <w:t>через</w:t>
      </w:r>
      <w:r w:rsidR="005A77FC" w:rsidRPr="005A77FC">
        <w:rPr>
          <w:snapToGrid w:val="0"/>
          <w:kern w:val="22"/>
          <w:szCs w:val="22"/>
          <w:lang w:val="ru-RU"/>
        </w:rPr>
        <w:t xml:space="preserve"> </w:t>
      </w:r>
      <w:r w:rsidR="005A77FC">
        <w:rPr>
          <w:snapToGrid w:val="0"/>
          <w:kern w:val="22"/>
          <w:szCs w:val="22"/>
          <w:lang w:val="ru-RU"/>
        </w:rPr>
        <w:t>ссылки</w:t>
      </w:r>
      <w:r w:rsidR="005A77FC" w:rsidRPr="005A77FC">
        <w:rPr>
          <w:snapToGrid w:val="0"/>
          <w:kern w:val="22"/>
          <w:szCs w:val="22"/>
          <w:lang w:val="ru-RU"/>
        </w:rPr>
        <w:t xml:space="preserve"> </w:t>
      </w:r>
      <w:r w:rsidR="005A77FC">
        <w:rPr>
          <w:snapToGrid w:val="0"/>
          <w:kern w:val="22"/>
          <w:szCs w:val="22"/>
          <w:lang w:val="ru-RU"/>
        </w:rPr>
        <w:t>на</w:t>
      </w:r>
      <w:r w:rsidR="005A77FC" w:rsidRPr="005A77FC">
        <w:rPr>
          <w:snapToGrid w:val="0"/>
          <w:kern w:val="22"/>
          <w:szCs w:val="22"/>
          <w:lang w:val="ru-RU"/>
        </w:rPr>
        <w:t xml:space="preserve"> </w:t>
      </w:r>
      <w:r w:rsidR="005A77FC">
        <w:rPr>
          <w:snapToGrid w:val="0"/>
          <w:kern w:val="22"/>
          <w:szCs w:val="22"/>
          <w:lang w:val="ru-RU"/>
        </w:rPr>
        <w:t>первичные</w:t>
      </w:r>
      <w:r w:rsidR="005A77FC" w:rsidRPr="005A77FC">
        <w:rPr>
          <w:snapToGrid w:val="0"/>
          <w:kern w:val="22"/>
          <w:szCs w:val="22"/>
          <w:lang w:val="ru-RU"/>
        </w:rPr>
        <w:t xml:space="preserve"> </w:t>
      </w:r>
      <w:r w:rsidR="005A77FC">
        <w:rPr>
          <w:snapToGrid w:val="0"/>
          <w:kern w:val="22"/>
          <w:szCs w:val="22"/>
          <w:lang w:val="ru-RU"/>
        </w:rPr>
        <w:t>источники</w:t>
      </w:r>
      <w:r w:rsidR="005A77FC" w:rsidRPr="005A77FC">
        <w:rPr>
          <w:snapToGrid w:val="0"/>
          <w:kern w:val="22"/>
          <w:szCs w:val="22"/>
          <w:lang w:val="ru-RU"/>
        </w:rPr>
        <w:t xml:space="preserve"> </w:t>
      </w:r>
      <w:r w:rsidR="005A77FC">
        <w:rPr>
          <w:snapToGrid w:val="0"/>
          <w:kern w:val="22"/>
          <w:szCs w:val="22"/>
          <w:lang w:val="ru-RU"/>
        </w:rPr>
        <w:t>данных</w:t>
      </w:r>
      <w:r w:rsidR="000A0D51" w:rsidRPr="005A77FC">
        <w:rPr>
          <w:snapToGrid w:val="0"/>
          <w:kern w:val="22"/>
          <w:szCs w:val="22"/>
          <w:lang w:val="ru-RU"/>
        </w:rPr>
        <w:t>;</w:t>
      </w:r>
    </w:p>
    <w:p w14:paraId="192ADA53" w14:textId="7CA1650B" w:rsidR="000A0D51" w:rsidRPr="00897C88" w:rsidRDefault="00CA1447" w:rsidP="006816B5">
      <w:pPr>
        <w:numPr>
          <w:ilvl w:val="0"/>
          <w:numId w:val="41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институционализация</w:t>
      </w:r>
      <w:r w:rsidRPr="00897C8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систем</w:t>
      </w:r>
      <w:r w:rsidRPr="00897C88">
        <w:rPr>
          <w:snapToGrid w:val="0"/>
          <w:kern w:val="22"/>
          <w:szCs w:val="22"/>
          <w:lang w:val="ru-RU"/>
        </w:rPr>
        <w:t xml:space="preserve"> </w:t>
      </w:r>
      <w:r w:rsidR="00897C88">
        <w:rPr>
          <w:snapToGrid w:val="0"/>
          <w:kern w:val="22"/>
          <w:szCs w:val="22"/>
          <w:lang w:val="ru-RU"/>
        </w:rPr>
        <w:t>совместного</w:t>
      </w:r>
      <w:r w:rsidR="00897C88" w:rsidRPr="00897C88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управления</w:t>
      </w:r>
      <w:r w:rsidRPr="00897C88">
        <w:rPr>
          <w:snapToGrid w:val="0"/>
          <w:kern w:val="22"/>
          <w:szCs w:val="22"/>
          <w:lang w:val="ru-RU"/>
        </w:rPr>
        <w:t xml:space="preserve"> </w:t>
      </w:r>
      <w:r w:rsidR="00897C88">
        <w:rPr>
          <w:snapToGrid w:val="0"/>
          <w:kern w:val="22"/>
          <w:szCs w:val="22"/>
          <w:lang w:val="ru-RU"/>
        </w:rPr>
        <w:t>данными</w:t>
      </w:r>
      <w:r w:rsidR="00897C88" w:rsidRPr="00897C88">
        <w:rPr>
          <w:snapToGrid w:val="0"/>
          <w:kern w:val="22"/>
          <w:szCs w:val="22"/>
          <w:lang w:val="ru-RU"/>
        </w:rPr>
        <w:t xml:space="preserve"> </w:t>
      </w:r>
      <w:r w:rsidR="00897C88">
        <w:rPr>
          <w:snapToGrid w:val="0"/>
          <w:kern w:val="22"/>
          <w:szCs w:val="22"/>
          <w:lang w:val="ru-RU"/>
        </w:rPr>
        <w:t>во</w:t>
      </w:r>
      <w:r w:rsidR="00897C88" w:rsidRPr="00897C88">
        <w:rPr>
          <w:snapToGrid w:val="0"/>
          <w:kern w:val="22"/>
          <w:szCs w:val="22"/>
          <w:lang w:val="ru-RU"/>
        </w:rPr>
        <w:t xml:space="preserve"> </w:t>
      </w:r>
      <w:r w:rsidR="00897C88">
        <w:rPr>
          <w:snapToGrid w:val="0"/>
          <w:kern w:val="22"/>
          <w:szCs w:val="22"/>
          <w:lang w:val="ru-RU"/>
        </w:rPr>
        <w:t>избежание</w:t>
      </w:r>
      <w:r w:rsidR="00897C88" w:rsidRPr="00897C88">
        <w:rPr>
          <w:snapToGrid w:val="0"/>
          <w:kern w:val="22"/>
          <w:szCs w:val="22"/>
          <w:lang w:val="ru-RU"/>
        </w:rPr>
        <w:t xml:space="preserve"> </w:t>
      </w:r>
      <w:r w:rsidR="00897C88">
        <w:rPr>
          <w:snapToGrid w:val="0"/>
          <w:kern w:val="22"/>
          <w:szCs w:val="22"/>
          <w:lang w:val="ru-RU"/>
        </w:rPr>
        <w:t>исключения</w:t>
      </w:r>
      <w:r w:rsidR="00897C88" w:rsidRPr="00897C88">
        <w:rPr>
          <w:snapToGrid w:val="0"/>
          <w:kern w:val="22"/>
          <w:szCs w:val="22"/>
          <w:lang w:val="ru-RU"/>
        </w:rPr>
        <w:t xml:space="preserve"> носител</w:t>
      </w:r>
      <w:r w:rsidR="00897C88">
        <w:rPr>
          <w:snapToGrid w:val="0"/>
          <w:kern w:val="22"/>
          <w:szCs w:val="22"/>
          <w:lang w:val="ru-RU"/>
        </w:rPr>
        <w:t>ей</w:t>
      </w:r>
      <w:r w:rsidR="00897C88" w:rsidRPr="00897C88">
        <w:rPr>
          <w:snapToGrid w:val="0"/>
          <w:kern w:val="22"/>
          <w:szCs w:val="22"/>
          <w:lang w:val="ru-RU"/>
        </w:rPr>
        <w:t xml:space="preserve"> традиционных знаний и</w:t>
      </w:r>
      <w:r w:rsidR="00897C88">
        <w:rPr>
          <w:snapToGrid w:val="0"/>
          <w:kern w:val="22"/>
          <w:szCs w:val="22"/>
          <w:lang w:val="ru-RU"/>
        </w:rPr>
        <w:t>ли сторон, заинтересованных</w:t>
      </w:r>
      <w:r w:rsidR="00897C88" w:rsidRPr="00897C88">
        <w:rPr>
          <w:snapToGrid w:val="0"/>
          <w:kern w:val="22"/>
          <w:szCs w:val="22"/>
          <w:lang w:val="ru-RU"/>
        </w:rPr>
        <w:t xml:space="preserve"> </w:t>
      </w:r>
      <w:r w:rsidR="00897C88">
        <w:rPr>
          <w:snapToGrid w:val="0"/>
          <w:kern w:val="22"/>
          <w:szCs w:val="22"/>
          <w:lang w:val="ru-RU"/>
        </w:rPr>
        <w:t xml:space="preserve">в </w:t>
      </w:r>
      <w:r w:rsidR="00897C88" w:rsidRPr="00897C88">
        <w:rPr>
          <w:snapToGrid w:val="0"/>
          <w:kern w:val="22"/>
          <w:szCs w:val="22"/>
          <w:lang w:val="ru-RU"/>
        </w:rPr>
        <w:t>традиционных знани</w:t>
      </w:r>
      <w:r w:rsidR="00897C88">
        <w:rPr>
          <w:snapToGrid w:val="0"/>
          <w:kern w:val="22"/>
          <w:szCs w:val="22"/>
          <w:lang w:val="ru-RU"/>
        </w:rPr>
        <w:t>ях</w:t>
      </w:r>
      <w:r w:rsidR="000A0D51" w:rsidRPr="00897C88">
        <w:rPr>
          <w:snapToGrid w:val="0"/>
          <w:kern w:val="22"/>
          <w:szCs w:val="22"/>
          <w:lang w:val="ru-RU"/>
        </w:rPr>
        <w:t>.</w:t>
      </w:r>
    </w:p>
    <w:p w14:paraId="1C065A20" w14:textId="4BEB928B" w:rsidR="000A0D51" w:rsidRPr="003B02DC" w:rsidRDefault="002A0C9B" w:rsidP="006816B5">
      <w:p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rPr>
          <w:snapToGrid w:val="0"/>
          <w:kern w:val="22"/>
          <w:szCs w:val="22"/>
          <w:lang w:val="ru-RU"/>
        </w:rPr>
      </w:pPr>
      <w:r w:rsidRPr="003B02DC">
        <w:rPr>
          <w:snapToGrid w:val="0"/>
          <w:kern w:val="22"/>
          <w:szCs w:val="22"/>
          <w:lang w:val="ru-RU"/>
        </w:rPr>
        <w:t>17</w:t>
      </w:r>
      <w:r w:rsidR="000A0D51" w:rsidRPr="003B02DC">
        <w:rPr>
          <w:snapToGrid w:val="0"/>
          <w:kern w:val="22"/>
          <w:szCs w:val="22"/>
          <w:lang w:val="ru-RU"/>
        </w:rPr>
        <w:t>.</w:t>
      </w:r>
      <w:r w:rsidR="000A0D51" w:rsidRPr="003B02DC">
        <w:rPr>
          <w:snapToGrid w:val="0"/>
          <w:kern w:val="22"/>
          <w:szCs w:val="22"/>
          <w:lang w:val="ru-RU"/>
        </w:rPr>
        <w:tab/>
      </w:r>
      <w:r w:rsidR="003B02DC">
        <w:rPr>
          <w:snapToGrid w:val="0"/>
          <w:kern w:val="22"/>
          <w:szCs w:val="22"/>
          <w:lang w:val="ru-RU"/>
        </w:rPr>
        <w:t>Имеется</w:t>
      </w:r>
      <w:r w:rsidR="003B02DC" w:rsidRPr="003B02DC">
        <w:rPr>
          <w:snapToGrid w:val="0"/>
          <w:kern w:val="22"/>
          <w:szCs w:val="22"/>
          <w:lang w:val="ru-RU"/>
        </w:rPr>
        <w:t xml:space="preserve"> </w:t>
      </w:r>
      <w:r w:rsidR="003B02DC">
        <w:rPr>
          <w:snapToGrid w:val="0"/>
          <w:kern w:val="22"/>
          <w:szCs w:val="22"/>
          <w:lang w:val="ru-RU"/>
        </w:rPr>
        <w:t>необходимость</w:t>
      </w:r>
      <w:r w:rsidR="003B02DC" w:rsidRPr="003B02DC">
        <w:rPr>
          <w:snapToGrid w:val="0"/>
          <w:kern w:val="22"/>
          <w:szCs w:val="22"/>
          <w:lang w:val="ru-RU"/>
        </w:rPr>
        <w:t xml:space="preserve"> </w:t>
      </w:r>
      <w:r w:rsidR="003B02DC">
        <w:rPr>
          <w:snapToGrid w:val="0"/>
          <w:kern w:val="22"/>
          <w:szCs w:val="22"/>
          <w:lang w:val="ru-RU"/>
        </w:rPr>
        <w:t>в</w:t>
      </w:r>
      <w:r w:rsidR="003B02DC" w:rsidRPr="003B02DC">
        <w:rPr>
          <w:snapToGrid w:val="0"/>
          <w:kern w:val="22"/>
          <w:szCs w:val="22"/>
          <w:lang w:val="ru-RU"/>
        </w:rPr>
        <w:t xml:space="preserve"> </w:t>
      </w:r>
      <w:r w:rsidR="003B02DC">
        <w:rPr>
          <w:snapToGrid w:val="0"/>
          <w:kern w:val="22"/>
          <w:szCs w:val="22"/>
          <w:lang w:val="ru-RU"/>
        </w:rPr>
        <w:t xml:space="preserve">улучшении понимания процесса выявления </w:t>
      </w:r>
      <w:proofErr w:type="spellStart"/>
      <w:r w:rsidR="003B02DC">
        <w:rPr>
          <w:snapToGrid w:val="0"/>
          <w:kern w:val="22"/>
          <w:szCs w:val="22"/>
          <w:lang w:val="ru-RU"/>
        </w:rPr>
        <w:t>ЭБЗР</w:t>
      </w:r>
      <w:proofErr w:type="spellEnd"/>
      <w:r w:rsidR="003B02DC">
        <w:rPr>
          <w:snapToGrid w:val="0"/>
          <w:kern w:val="22"/>
          <w:szCs w:val="22"/>
          <w:lang w:val="ru-RU"/>
        </w:rPr>
        <w:t xml:space="preserve"> для повышения его прозрачности за счет следующих действий</w:t>
      </w:r>
      <w:r w:rsidR="000A0D51" w:rsidRPr="003B02DC">
        <w:rPr>
          <w:snapToGrid w:val="0"/>
          <w:kern w:val="22"/>
          <w:szCs w:val="22"/>
          <w:lang w:val="ru-RU"/>
        </w:rPr>
        <w:t>:</w:t>
      </w:r>
    </w:p>
    <w:p w14:paraId="3ABC4B67" w14:textId="6BA14185" w:rsidR="000A0D51" w:rsidRPr="001E32BE" w:rsidRDefault="003B02DC" w:rsidP="006816B5">
      <w:pPr>
        <w:numPr>
          <w:ilvl w:val="0"/>
          <w:numId w:val="42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доведение</w:t>
      </w:r>
      <w:r w:rsidR="000A0D51" w:rsidRPr="001E32BE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сведений</w:t>
      </w:r>
      <w:r w:rsidR="001E32BE" w:rsidRPr="001E32BE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о</w:t>
      </w:r>
      <w:r w:rsidR="001E32BE" w:rsidRPr="001E32BE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значимости</w:t>
      </w:r>
      <w:r w:rsidR="001E32BE" w:rsidRPr="001E32BE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описаний</w:t>
      </w:r>
      <w:r w:rsidR="001E32BE" w:rsidRPr="001E32BE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1E32BE">
        <w:rPr>
          <w:snapToGrid w:val="0"/>
          <w:kern w:val="22"/>
          <w:szCs w:val="22"/>
          <w:lang w:val="ru-RU"/>
        </w:rPr>
        <w:t>ЭБЗР</w:t>
      </w:r>
      <w:proofErr w:type="spellEnd"/>
      <w:r w:rsidR="001E32BE" w:rsidRPr="001E32BE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до различных секторов и широкого научного сообщества с использованием общепонятных формулировок</w:t>
      </w:r>
      <w:r w:rsidR="000A0D51" w:rsidRPr="001E32BE">
        <w:rPr>
          <w:snapToGrid w:val="0"/>
          <w:kern w:val="22"/>
          <w:szCs w:val="22"/>
          <w:lang w:val="ru-RU"/>
        </w:rPr>
        <w:t>;</w:t>
      </w:r>
    </w:p>
    <w:p w14:paraId="64A576B9" w14:textId="11A20755" w:rsidR="000A0D51" w:rsidRPr="00F53059" w:rsidRDefault="00F53059" w:rsidP="006816B5">
      <w:pPr>
        <w:numPr>
          <w:ilvl w:val="0"/>
          <w:numId w:val="42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</w:t>
      </w:r>
      <w:r w:rsidR="001E32BE">
        <w:rPr>
          <w:snapToGrid w:val="0"/>
          <w:kern w:val="22"/>
          <w:szCs w:val="22"/>
          <w:lang w:val="ru-RU"/>
        </w:rPr>
        <w:t>овышение</w:t>
      </w:r>
      <w:r w:rsidR="001E32BE" w:rsidRPr="00F53059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степени</w:t>
      </w:r>
      <w:r w:rsidR="001E32BE" w:rsidRPr="00F53059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участия</w:t>
      </w:r>
      <w:r w:rsidR="001E32BE" w:rsidRPr="00F53059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средств</w:t>
      </w:r>
      <w:r w:rsidR="001E32BE" w:rsidRPr="00F53059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массовой</w:t>
      </w:r>
      <w:r w:rsidR="001E32BE" w:rsidRPr="00F53059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информации</w:t>
      </w:r>
      <w:r w:rsidR="001E32BE" w:rsidRPr="00F53059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на</w:t>
      </w:r>
      <w:r w:rsidR="001E32BE" w:rsidRPr="00F53059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национальном</w:t>
      </w:r>
      <w:r w:rsidR="001E32BE" w:rsidRPr="00F53059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и</w:t>
      </w:r>
      <w:r w:rsidR="001E32BE" w:rsidRPr="00F53059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региональном</w:t>
      </w:r>
      <w:r w:rsidR="001E32BE" w:rsidRPr="00F53059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уровнях</w:t>
      </w:r>
      <w:r w:rsidR="001E32BE" w:rsidRPr="00F53059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во</w:t>
      </w:r>
      <w:r w:rsidR="001E32BE" w:rsidRPr="00F53059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время</w:t>
      </w:r>
      <w:r w:rsidR="001E32BE" w:rsidRPr="00F53059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проведения</w:t>
      </w:r>
      <w:r w:rsidR="001E32BE" w:rsidRPr="00F53059">
        <w:rPr>
          <w:snapToGrid w:val="0"/>
          <w:kern w:val="22"/>
          <w:szCs w:val="22"/>
          <w:lang w:val="ru-RU"/>
        </w:rPr>
        <w:t>/</w:t>
      </w:r>
      <w:r w:rsidR="001E32BE">
        <w:rPr>
          <w:snapToGrid w:val="0"/>
          <w:kern w:val="22"/>
          <w:szCs w:val="22"/>
          <w:lang w:val="ru-RU"/>
        </w:rPr>
        <w:t>после</w:t>
      </w:r>
      <w:r w:rsidR="001E32BE" w:rsidRPr="00F53059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завершения</w:t>
      </w:r>
      <w:r w:rsidR="001E32BE" w:rsidRPr="00F53059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региональных</w:t>
      </w:r>
      <w:r w:rsidR="001E32BE" w:rsidRPr="00F53059">
        <w:rPr>
          <w:snapToGrid w:val="0"/>
          <w:kern w:val="22"/>
          <w:szCs w:val="22"/>
          <w:lang w:val="ru-RU"/>
        </w:rPr>
        <w:t xml:space="preserve"> </w:t>
      </w:r>
      <w:r w:rsidR="001E32BE">
        <w:rPr>
          <w:snapToGrid w:val="0"/>
          <w:kern w:val="22"/>
          <w:szCs w:val="22"/>
          <w:lang w:val="ru-RU"/>
        </w:rPr>
        <w:t>семинаров</w:t>
      </w:r>
      <w:r w:rsidR="000A0D51" w:rsidRPr="00F53059">
        <w:rPr>
          <w:snapToGrid w:val="0"/>
          <w:kern w:val="22"/>
          <w:szCs w:val="22"/>
          <w:lang w:val="ru-RU"/>
        </w:rPr>
        <w:t xml:space="preserve"> (</w:t>
      </w:r>
      <w:r>
        <w:rPr>
          <w:snapToGrid w:val="0"/>
          <w:kern w:val="22"/>
          <w:szCs w:val="22"/>
          <w:lang w:val="ru-RU"/>
        </w:rPr>
        <w:t xml:space="preserve">на основе опыта, полученного </w:t>
      </w:r>
      <w:r>
        <w:rPr>
          <w:kern w:val="22"/>
          <w:szCs w:val="22"/>
          <w:lang w:val="ru-RU"/>
        </w:rPr>
        <w:t>Секретариатом</w:t>
      </w:r>
      <w:r w:rsidRPr="008663F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Конвенции</w:t>
      </w:r>
      <w:r w:rsidRPr="008663F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</w:t>
      </w:r>
      <w:r w:rsidRPr="008663F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биологическом</w:t>
      </w:r>
      <w:r w:rsidRPr="008663F3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разнообразии в контексте других экспертных совещаний </w:t>
      </w:r>
      <w:proofErr w:type="spellStart"/>
      <w:r>
        <w:rPr>
          <w:kern w:val="22"/>
          <w:szCs w:val="22"/>
          <w:lang w:val="ru-RU"/>
        </w:rPr>
        <w:t>КБР</w:t>
      </w:r>
      <w:proofErr w:type="spellEnd"/>
      <w:r w:rsidR="000A0D51" w:rsidRPr="00F53059">
        <w:rPr>
          <w:snapToGrid w:val="0"/>
          <w:kern w:val="22"/>
          <w:szCs w:val="22"/>
          <w:lang w:val="ru-RU"/>
        </w:rPr>
        <w:t>);</w:t>
      </w:r>
    </w:p>
    <w:p w14:paraId="3AC87BE9" w14:textId="1CD1FC30" w:rsidR="000A0D51" w:rsidRPr="00F53059" w:rsidRDefault="00F53059" w:rsidP="006816B5">
      <w:pPr>
        <w:numPr>
          <w:ilvl w:val="0"/>
          <w:numId w:val="42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рассмотрение</w:t>
      </w:r>
      <w:r w:rsidRPr="00F5305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возможности</w:t>
      </w:r>
      <w:r w:rsidRPr="00F5305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использования</w:t>
      </w:r>
      <w:r w:rsidRPr="00F5305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описаний</w:t>
      </w:r>
      <w:r w:rsidRPr="00F53059">
        <w:rPr>
          <w:snapToGrid w:val="0"/>
          <w:kern w:val="22"/>
          <w:szCs w:val="22"/>
          <w:lang w:val="ru-RU"/>
        </w:rPr>
        <w:t xml:space="preserve"> </w:t>
      </w:r>
      <w:proofErr w:type="spellStart"/>
      <w:r>
        <w:rPr>
          <w:snapToGrid w:val="0"/>
          <w:kern w:val="22"/>
          <w:szCs w:val="22"/>
          <w:lang w:val="ru-RU"/>
        </w:rPr>
        <w:t>ЭБЗР</w:t>
      </w:r>
      <w:proofErr w:type="spellEnd"/>
      <w:r w:rsidRPr="00F5305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в</w:t>
      </w:r>
      <w:r w:rsidRPr="00F5305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национальном</w:t>
      </w:r>
      <w:r w:rsidRPr="00F5305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</w:t>
      </w:r>
      <w:r w:rsidRPr="00F5305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региональном</w:t>
      </w:r>
      <w:r w:rsidRPr="00F5305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морском</w:t>
      </w:r>
      <w:r w:rsidRPr="00F5305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пространственном</w:t>
      </w:r>
      <w:r w:rsidRPr="00F5305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планировании</w:t>
      </w:r>
      <w:r w:rsidRPr="00F5305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или</w:t>
      </w:r>
      <w:r w:rsidRPr="00F5305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других</w:t>
      </w:r>
      <w:r w:rsidRPr="00F53059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 xml:space="preserve">инициативах по </w:t>
      </w:r>
      <w:r w:rsidRPr="00F53059">
        <w:rPr>
          <w:snapToGrid w:val="0"/>
          <w:kern w:val="22"/>
          <w:szCs w:val="22"/>
          <w:lang w:val="ru-RU"/>
        </w:rPr>
        <w:t>выполнени</w:t>
      </w:r>
      <w:r>
        <w:rPr>
          <w:snapToGrid w:val="0"/>
          <w:kern w:val="22"/>
          <w:szCs w:val="22"/>
          <w:lang w:val="ru-RU"/>
        </w:rPr>
        <w:t>ю</w:t>
      </w:r>
      <w:r w:rsidRPr="00F53059">
        <w:rPr>
          <w:snapToGrid w:val="0"/>
          <w:kern w:val="22"/>
          <w:szCs w:val="22"/>
          <w:lang w:val="ru-RU"/>
        </w:rPr>
        <w:t xml:space="preserve"> целевых задач по сохранению и устойчивому использованию биоразнообразия, принятых в </w:t>
      </w:r>
      <w:proofErr w:type="spellStart"/>
      <w:r w:rsidRPr="00F53059">
        <w:rPr>
          <w:snapToGrid w:val="0"/>
          <w:kern w:val="22"/>
          <w:szCs w:val="22"/>
          <w:lang w:val="ru-RU"/>
        </w:rPr>
        <w:t>Айти</w:t>
      </w:r>
      <w:proofErr w:type="spellEnd"/>
      <w:r w:rsidRPr="00F53059">
        <w:rPr>
          <w:snapToGrid w:val="0"/>
          <w:kern w:val="22"/>
          <w:szCs w:val="22"/>
          <w:lang w:val="ru-RU"/>
        </w:rPr>
        <w:t>, и целей устойчивого развития</w:t>
      </w:r>
      <w:r w:rsidR="000A0D51" w:rsidRPr="00F53059">
        <w:rPr>
          <w:snapToGrid w:val="0"/>
          <w:kern w:val="22"/>
          <w:szCs w:val="22"/>
          <w:lang w:val="ru-RU"/>
        </w:rPr>
        <w:t>.</w:t>
      </w:r>
    </w:p>
    <w:p w14:paraId="38467848" w14:textId="74B23F3C" w:rsidR="000A0D51" w:rsidRPr="00F53059" w:rsidRDefault="002A0C9B" w:rsidP="006816B5">
      <w:p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rPr>
          <w:snapToGrid w:val="0"/>
          <w:kern w:val="22"/>
          <w:szCs w:val="22"/>
          <w:lang w:val="ru-RU"/>
        </w:rPr>
      </w:pPr>
      <w:r w:rsidRPr="00F53059">
        <w:rPr>
          <w:snapToGrid w:val="0"/>
          <w:kern w:val="22"/>
          <w:szCs w:val="22"/>
          <w:lang w:val="ru-RU"/>
        </w:rPr>
        <w:t>18</w:t>
      </w:r>
      <w:r w:rsidR="000A0D51" w:rsidRPr="00F53059">
        <w:rPr>
          <w:snapToGrid w:val="0"/>
          <w:kern w:val="22"/>
          <w:szCs w:val="22"/>
          <w:lang w:val="ru-RU"/>
        </w:rPr>
        <w:t>.</w:t>
      </w:r>
      <w:r w:rsidR="000A0D51" w:rsidRPr="00F53059">
        <w:rPr>
          <w:snapToGrid w:val="0"/>
          <w:kern w:val="22"/>
          <w:szCs w:val="22"/>
          <w:lang w:val="ru-RU"/>
        </w:rPr>
        <w:tab/>
      </w:r>
      <w:r w:rsidR="00F53059">
        <w:rPr>
          <w:snapToGrid w:val="0"/>
          <w:kern w:val="22"/>
          <w:szCs w:val="22"/>
          <w:lang w:val="ru-RU"/>
        </w:rPr>
        <w:t>Взаимосвязь</w:t>
      </w:r>
      <w:r w:rsidR="00F53059" w:rsidRPr="00F53059">
        <w:rPr>
          <w:snapToGrid w:val="0"/>
          <w:kern w:val="22"/>
          <w:szCs w:val="22"/>
          <w:lang w:val="ru-RU"/>
        </w:rPr>
        <w:t xml:space="preserve"> </w:t>
      </w:r>
      <w:r w:rsidR="00F53059">
        <w:rPr>
          <w:snapToGrid w:val="0"/>
          <w:kern w:val="22"/>
          <w:szCs w:val="22"/>
          <w:lang w:val="ru-RU"/>
        </w:rPr>
        <w:t>между</w:t>
      </w:r>
      <w:r w:rsidR="00F53059" w:rsidRPr="00F53059">
        <w:rPr>
          <w:snapToGrid w:val="0"/>
          <w:kern w:val="22"/>
          <w:szCs w:val="22"/>
          <w:lang w:val="ru-RU"/>
        </w:rPr>
        <w:t xml:space="preserve"> </w:t>
      </w:r>
      <w:r w:rsidR="00F53059">
        <w:rPr>
          <w:snapToGrid w:val="0"/>
          <w:kern w:val="22"/>
          <w:szCs w:val="22"/>
          <w:lang w:val="ru-RU"/>
        </w:rPr>
        <w:t xml:space="preserve">повышенной прозрачностью и последующими действиями по итогам региональных семинаров по </w:t>
      </w:r>
      <w:proofErr w:type="spellStart"/>
      <w:r w:rsidR="00F53059">
        <w:rPr>
          <w:snapToGrid w:val="0"/>
          <w:kern w:val="22"/>
          <w:szCs w:val="22"/>
          <w:lang w:val="ru-RU"/>
        </w:rPr>
        <w:t>ЭБЗР</w:t>
      </w:r>
      <w:proofErr w:type="spellEnd"/>
      <w:r w:rsidR="00F53059">
        <w:rPr>
          <w:snapToGrid w:val="0"/>
          <w:kern w:val="22"/>
          <w:szCs w:val="22"/>
          <w:lang w:val="ru-RU"/>
        </w:rPr>
        <w:t xml:space="preserve"> рассматривается в следующих аспектах</w:t>
      </w:r>
      <w:r w:rsidR="000A0D51" w:rsidRPr="00F53059">
        <w:rPr>
          <w:snapToGrid w:val="0"/>
          <w:kern w:val="22"/>
          <w:szCs w:val="22"/>
          <w:lang w:val="ru-RU"/>
        </w:rPr>
        <w:t>:</w:t>
      </w:r>
    </w:p>
    <w:p w14:paraId="02812572" w14:textId="2421F79B" w:rsidR="00870E91" w:rsidRPr="00375D19" w:rsidRDefault="00F53059" w:rsidP="006816B5">
      <w:pPr>
        <w:pStyle w:val="afd"/>
        <w:numPr>
          <w:ilvl w:val="0"/>
          <w:numId w:val="43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left="0" w:firstLine="720"/>
        <w:contextualSpacing w:val="0"/>
        <w:jc w:val="both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snapToGrid w:val="0"/>
          <w:kern w:val="22"/>
          <w:lang w:val="ru-RU"/>
        </w:rPr>
        <w:t>обсуждение</w:t>
      </w:r>
      <w:r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в</w:t>
      </w:r>
      <w:r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завершающей</w:t>
      </w:r>
      <w:r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части</w:t>
      </w:r>
      <w:r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региональных</w:t>
      </w:r>
      <w:r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семинаров</w:t>
      </w:r>
      <w:r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возможных</w:t>
      </w:r>
      <w:r w:rsidR="007059B3" w:rsidRPr="00375D19">
        <w:rPr>
          <w:rFonts w:ascii="Times New Roman" w:eastAsia="Malgun Gothic" w:hAnsi="Times New Roman"/>
          <w:snapToGrid w:val="0"/>
          <w:kern w:val="22"/>
          <w:lang w:val="ru-RU"/>
        </w:rPr>
        <w:t xml:space="preserve"> </w:t>
      </w:r>
      <w:r w:rsidR="007059B3" w:rsidRPr="007059B3">
        <w:rPr>
          <w:rFonts w:ascii="Times New Roman" w:hAnsi="Times New Roman"/>
          <w:snapToGrid w:val="0"/>
          <w:kern w:val="22"/>
          <w:lang w:val="ru-RU"/>
        </w:rPr>
        <w:t>последующи</w:t>
      </w:r>
      <w:r w:rsidR="007059B3">
        <w:rPr>
          <w:rFonts w:ascii="Times New Roman" w:hAnsi="Times New Roman"/>
          <w:snapToGrid w:val="0"/>
          <w:kern w:val="22"/>
          <w:lang w:val="ru-RU"/>
        </w:rPr>
        <w:t>х</w:t>
      </w:r>
      <w:r w:rsidR="007059B3"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7059B3" w:rsidRPr="007059B3">
        <w:rPr>
          <w:rFonts w:ascii="Times New Roman" w:hAnsi="Times New Roman"/>
          <w:snapToGrid w:val="0"/>
          <w:kern w:val="22"/>
          <w:lang w:val="ru-RU"/>
        </w:rPr>
        <w:t>действи</w:t>
      </w:r>
      <w:r w:rsidR="007059B3">
        <w:rPr>
          <w:rFonts w:ascii="Times New Roman" w:hAnsi="Times New Roman"/>
          <w:snapToGrid w:val="0"/>
          <w:kern w:val="22"/>
          <w:lang w:val="ru-RU"/>
        </w:rPr>
        <w:t>й</w:t>
      </w:r>
      <w:r w:rsidR="007059B3"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7059B3">
        <w:rPr>
          <w:rFonts w:ascii="Times New Roman" w:hAnsi="Times New Roman"/>
          <w:snapToGrid w:val="0"/>
          <w:kern w:val="22"/>
          <w:lang w:val="ru-RU"/>
        </w:rPr>
        <w:t>на</w:t>
      </w:r>
      <w:r w:rsidR="007059B3"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7059B3">
        <w:rPr>
          <w:rFonts w:ascii="Times New Roman" w:hAnsi="Times New Roman"/>
          <w:snapToGrid w:val="0"/>
          <w:kern w:val="22"/>
          <w:lang w:val="ru-RU"/>
        </w:rPr>
        <w:t>национальном</w:t>
      </w:r>
      <w:r w:rsidR="007059B3"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CB39DE">
        <w:rPr>
          <w:rFonts w:ascii="Times New Roman" w:hAnsi="Times New Roman"/>
          <w:snapToGrid w:val="0"/>
          <w:kern w:val="22"/>
          <w:lang w:val="ru-RU"/>
        </w:rPr>
        <w:t>и</w:t>
      </w:r>
      <w:r w:rsidR="007059B3"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7059B3">
        <w:rPr>
          <w:rFonts w:ascii="Times New Roman" w:hAnsi="Times New Roman"/>
          <w:snapToGrid w:val="0"/>
          <w:kern w:val="22"/>
          <w:lang w:val="ru-RU"/>
        </w:rPr>
        <w:t>других</w:t>
      </w:r>
      <w:r w:rsidR="007059B3"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7059B3">
        <w:rPr>
          <w:rFonts w:ascii="Times New Roman" w:hAnsi="Times New Roman"/>
          <w:snapToGrid w:val="0"/>
          <w:kern w:val="22"/>
          <w:lang w:val="ru-RU"/>
        </w:rPr>
        <w:t>уровнях</w:t>
      </w:r>
      <w:r w:rsidR="007059B3" w:rsidRPr="00375D19">
        <w:rPr>
          <w:rFonts w:ascii="Times New Roman" w:hAnsi="Times New Roman"/>
          <w:snapToGrid w:val="0"/>
          <w:kern w:val="22"/>
          <w:lang w:val="ru-RU"/>
        </w:rPr>
        <w:t xml:space="preserve">, </w:t>
      </w:r>
      <w:r w:rsidR="007059B3">
        <w:rPr>
          <w:rFonts w:ascii="Times New Roman" w:hAnsi="Times New Roman"/>
          <w:snapToGrid w:val="0"/>
          <w:kern w:val="22"/>
          <w:lang w:val="ru-RU"/>
        </w:rPr>
        <w:t>в</w:t>
      </w:r>
      <w:r w:rsidR="00CB39DE">
        <w:rPr>
          <w:rFonts w:ascii="Times New Roman" w:hAnsi="Times New Roman"/>
          <w:snapToGrid w:val="0"/>
          <w:kern w:val="22"/>
          <w:lang w:val="ru-RU"/>
        </w:rPr>
        <w:t>ключая</w:t>
      </w:r>
      <w:r w:rsidR="007059B3"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7059B3">
        <w:rPr>
          <w:rFonts w:ascii="Times New Roman" w:hAnsi="Times New Roman"/>
          <w:snapToGrid w:val="0"/>
          <w:kern w:val="22"/>
          <w:lang w:val="ru-RU"/>
        </w:rPr>
        <w:t>определение</w:t>
      </w:r>
      <w:r w:rsidR="007059B3"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7059B3">
        <w:rPr>
          <w:rFonts w:ascii="Times New Roman" w:hAnsi="Times New Roman"/>
          <w:snapToGrid w:val="0"/>
          <w:kern w:val="22"/>
          <w:lang w:val="ru-RU"/>
        </w:rPr>
        <w:t>сторон</w:t>
      </w:r>
      <w:r w:rsidR="00DC75B1">
        <w:rPr>
          <w:rFonts w:ascii="Times New Roman" w:hAnsi="Times New Roman"/>
          <w:snapToGrid w:val="0"/>
          <w:kern w:val="22"/>
          <w:lang w:val="ru-RU"/>
        </w:rPr>
        <w:t>,</w:t>
      </w:r>
      <w:r w:rsidR="007059B3"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DC75B1">
        <w:rPr>
          <w:rFonts w:ascii="Times New Roman" w:hAnsi="Times New Roman"/>
          <w:snapToGrid w:val="0"/>
          <w:kern w:val="22"/>
          <w:lang w:val="ru-RU"/>
        </w:rPr>
        <w:t>ответственных</w:t>
      </w:r>
      <w:r w:rsidR="00DC75B1"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DC75B1">
        <w:rPr>
          <w:rFonts w:ascii="Times New Roman" w:hAnsi="Times New Roman"/>
          <w:snapToGrid w:val="0"/>
          <w:kern w:val="22"/>
          <w:lang w:val="ru-RU"/>
        </w:rPr>
        <w:t>за</w:t>
      </w:r>
      <w:r w:rsidR="007059B3"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375D19">
        <w:rPr>
          <w:rFonts w:ascii="Times New Roman" w:hAnsi="Times New Roman"/>
          <w:snapToGrid w:val="0"/>
          <w:kern w:val="22"/>
          <w:lang w:val="ru-RU"/>
        </w:rPr>
        <w:t>сообщени</w:t>
      </w:r>
      <w:r w:rsidR="00DC75B1">
        <w:rPr>
          <w:rFonts w:ascii="Times New Roman" w:hAnsi="Times New Roman"/>
          <w:snapToGrid w:val="0"/>
          <w:kern w:val="22"/>
          <w:lang w:val="ru-RU"/>
        </w:rPr>
        <w:t>е</w:t>
      </w:r>
      <w:r w:rsidR="00375D19"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375D19">
        <w:rPr>
          <w:rFonts w:ascii="Times New Roman" w:hAnsi="Times New Roman"/>
          <w:snapToGrid w:val="0"/>
          <w:kern w:val="22"/>
          <w:lang w:val="ru-RU"/>
        </w:rPr>
        <w:t>итогов</w:t>
      </w:r>
      <w:r w:rsidR="00375D19"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375D19">
        <w:rPr>
          <w:rFonts w:ascii="Times New Roman" w:hAnsi="Times New Roman"/>
          <w:snapToGrid w:val="0"/>
          <w:kern w:val="22"/>
          <w:lang w:val="ru-RU"/>
        </w:rPr>
        <w:t>региональн</w:t>
      </w:r>
      <w:r w:rsidR="00DC75B1">
        <w:rPr>
          <w:rFonts w:ascii="Times New Roman" w:hAnsi="Times New Roman"/>
          <w:snapToGrid w:val="0"/>
          <w:kern w:val="22"/>
          <w:lang w:val="ru-RU"/>
        </w:rPr>
        <w:t>ых</w:t>
      </w:r>
      <w:r w:rsidR="00375D19"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375D19">
        <w:rPr>
          <w:rFonts w:ascii="Times New Roman" w:hAnsi="Times New Roman"/>
          <w:snapToGrid w:val="0"/>
          <w:kern w:val="22"/>
          <w:lang w:val="ru-RU"/>
        </w:rPr>
        <w:t>семинар</w:t>
      </w:r>
      <w:r w:rsidR="00DC75B1">
        <w:rPr>
          <w:rFonts w:ascii="Times New Roman" w:hAnsi="Times New Roman"/>
          <w:snapToGrid w:val="0"/>
          <w:kern w:val="22"/>
          <w:lang w:val="ru-RU"/>
        </w:rPr>
        <w:t>ов</w:t>
      </w:r>
      <w:r w:rsidR="00375D19"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375D19">
        <w:rPr>
          <w:rFonts w:ascii="Times New Roman" w:hAnsi="Times New Roman"/>
          <w:snapToGrid w:val="0"/>
          <w:kern w:val="22"/>
          <w:lang w:val="ru-RU"/>
        </w:rPr>
        <w:t>по</w:t>
      </w:r>
      <w:r w:rsidR="00375D19"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proofErr w:type="spellStart"/>
      <w:r w:rsidR="00375D19">
        <w:rPr>
          <w:rFonts w:ascii="Times New Roman" w:hAnsi="Times New Roman"/>
          <w:snapToGrid w:val="0"/>
          <w:kern w:val="22"/>
          <w:lang w:val="ru-RU"/>
        </w:rPr>
        <w:t>ЭБЗР</w:t>
      </w:r>
      <w:proofErr w:type="spellEnd"/>
      <w:r w:rsidR="00375D19"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 w:rsidR="00375D19">
        <w:rPr>
          <w:rFonts w:ascii="Times New Roman" w:hAnsi="Times New Roman"/>
          <w:snapToGrid w:val="0"/>
          <w:kern w:val="22"/>
          <w:lang w:val="ru-RU"/>
        </w:rPr>
        <w:t>другим международным форумам, или в связи с другими областями работы Конвенции о биологическом разнообразии</w:t>
      </w:r>
      <w:r w:rsidR="000A0D51" w:rsidRPr="00375D19">
        <w:rPr>
          <w:rFonts w:ascii="Times New Roman" w:hAnsi="Times New Roman"/>
          <w:snapToGrid w:val="0"/>
          <w:kern w:val="22"/>
          <w:lang w:val="ru-RU"/>
        </w:rPr>
        <w:t>;</w:t>
      </w:r>
    </w:p>
    <w:p w14:paraId="2F863E3D" w14:textId="6D91EFF3" w:rsidR="000A0D51" w:rsidRPr="00375D19" w:rsidRDefault="00375D19" w:rsidP="006816B5">
      <w:pPr>
        <w:pStyle w:val="afd"/>
        <w:numPr>
          <w:ilvl w:val="0"/>
          <w:numId w:val="43"/>
        </w:num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left="0" w:firstLine="720"/>
        <w:contextualSpacing w:val="0"/>
        <w:rPr>
          <w:rFonts w:ascii="Times New Roman" w:hAnsi="Times New Roman"/>
          <w:snapToGrid w:val="0"/>
          <w:kern w:val="22"/>
          <w:lang w:val="ru-RU"/>
        </w:rPr>
      </w:pPr>
      <w:r>
        <w:rPr>
          <w:rFonts w:ascii="Times New Roman" w:hAnsi="Times New Roman"/>
          <w:snapToGrid w:val="0"/>
          <w:kern w:val="22"/>
          <w:lang w:val="ru-RU"/>
        </w:rPr>
        <w:t>сбор</w:t>
      </w:r>
      <w:r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информации</w:t>
      </w:r>
      <w:r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о</w:t>
      </w:r>
      <w:r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восприятии</w:t>
      </w:r>
      <w:r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итогов</w:t>
      </w:r>
      <w:r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региональн</w:t>
      </w:r>
      <w:r w:rsidR="00CB39DE">
        <w:rPr>
          <w:rFonts w:ascii="Times New Roman" w:hAnsi="Times New Roman"/>
          <w:snapToGrid w:val="0"/>
          <w:kern w:val="22"/>
          <w:lang w:val="ru-RU"/>
        </w:rPr>
        <w:t>ых</w:t>
      </w:r>
      <w:r w:rsidRPr="00375D19">
        <w:rPr>
          <w:rFonts w:ascii="Times New Roman" w:hAnsi="Times New Roman"/>
          <w:snapToGrid w:val="0"/>
          <w:kern w:val="22"/>
          <w:lang w:val="ru-RU"/>
        </w:rPr>
        <w:t xml:space="preserve"> </w:t>
      </w:r>
      <w:r>
        <w:rPr>
          <w:rFonts w:ascii="Times New Roman" w:hAnsi="Times New Roman"/>
          <w:snapToGrid w:val="0"/>
          <w:kern w:val="22"/>
          <w:lang w:val="ru-RU"/>
        </w:rPr>
        <w:t>семинар</w:t>
      </w:r>
      <w:r w:rsidR="00CB39DE">
        <w:rPr>
          <w:rFonts w:ascii="Times New Roman" w:hAnsi="Times New Roman"/>
          <w:snapToGrid w:val="0"/>
          <w:kern w:val="22"/>
          <w:lang w:val="ru-RU"/>
        </w:rPr>
        <w:t>ов</w:t>
      </w:r>
      <w:r>
        <w:rPr>
          <w:rFonts w:ascii="Times New Roman" w:hAnsi="Times New Roman"/>
          <w:snapToGrid w:val="0"/>
          <w:kern w:val="22"/>
          <w:lang w:val="ru-RU"/>
        </w:rPr>
        <w:t xml:space="preserve"> по </w:t>
      </w:r>
      <w:proofErr w:type="spellStart"/>
      <w:r>
        <w:rPr>
          <w:rFonts w:ascii="Times New Roman" w:hAnsi="Times New Roman"/>
          <w:snapToGrid w:val="0"/>
          <w:kern w:val="22"/>
          <w:lang w:val="ru-RU"/>
        </w:rPr>
        <w:t>ЭБЗР</w:t>
      </w:r>
      <w:proofErr w:type="spellEnd"/>
      <w:r w:rsidR="000A0D51" w:rsidRPr="00375D19">
        <w:rPr>
          <w:rFonts w:ascii="Times New Roman" w:hAnsi="Times New Roman"/>
          <w:snapToGrid w:val="0"/>
          <w:kern w:val="22"/>
          <w:lang w:val="ru-RU"/>
        </w:rPr>
        <w:t>.</w:t>
      </w:r>
    </w:p>
    <w:p w14:paraId="4C0E6A00" w14:textId="7BD79E8C" w:rsidR="000A0D51" w:rsidRPr="00DC75B1" w:rsidRDefault="008B60B4" w:rsidP="006816B5">
      <w:pPr>
        <w:pStyle w:val="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 w:line="233" w:lineRule="auto"/>
        <w:rPr>
          <w:b w:val="0"/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C</w:t>
      </w:r>
      <w:r w:rsidRPr="00DC75B1">
        <w:rPr>
          <w:snapToGrid w:val="0"/>
          <w:kern w:val="22"/>
          <w:szCs w:val="22"/>
          <w:lang w:val="ru-RU"/>
        </w:rPr>
        <w:t>.</w:t>
      </w:r>
      <w:r w:rsidRPr="00DC75B1">
        <w:rPr>
          <w:snapToGrid w:val="0"/>
          <w:kern w:val="22"/>
          <w:szCs w:val="22"/>
          <w:lang w:val="ru-RU"/>
        </w:rPr>
        <w:tab/>
      </w:r>
      <w:r w:rsidR="00DC75B1">
        <w:rPr>
          <w:snapToGrid w:val="0"/>
          <w:kern w:val="22"/>
          <w:szCs w:val="22"/>
          <w:lang w:val="ru-RU"/>
        </w:rPr>
        <w:t xml:space="preserve">Углубленная коллегиальная оценка в процессе выявления </w:t>
      </w:r>
      <w:proofErr w:type="spellStart"/>
      <w:r w:rsidR="00DC75B1">
        <w:rPr>
          <w:snapToGrid w:val="0"/>
          <w:kern w:val="22"/>
          <w:szCs w:val="22"/>
          <w:lang w:val="ru-RU"/>
        </w:rPr>
        <w:t>ЭБЗР</w:t>
      </w:r>
      <w:proofErr w:type="spellEnd"/>
    </w:p>
    <w:p w14:paraId="6005698D" w14:textId="1C88A063" w:rsidR="000A0D51" w:rsidRPr="00CD5C8F" w:rsidRDefault="002A0C9B" w:rsidP="006816B5">
      <w:p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rPr>
          <w:snapToGrid w:val="0"/>
          <w:kern w:val="22"/>
          <w:szCs w:val="22"/>
          <w:u w:val="single"/>
          <w:lang w:val="ru-RU"/>
        </w:rPr>
      </w:pPr>
      <w:r w:rsidRPr="00BA7E01">
        <w:rPr>
          <w:snapToGrid w:val="0"/>
          <w:kern w:val="22"/>
          <w:szCs w:val="22"/>
          <w:lang w:val="ru-RU"/>
        </w:rPr>
        <w:t>19</w:t>
      </w:r>
      <w:r w:rsidR="000A0D51" w:rsidRPr="00BA7E01">
        <w:rPr>
          <w:snapToGrid w:val="0"/>
          <w:kern w:val="22"/>
          <w:szCs w:val="22"/>
          <w:lang w:val="ru-RU"/>
        </w:rPr>
        <w:t>.</w:t>
      </w:r>
      <w:r w:rsidR="000A0D51" w:rsidRPr="00BA7E01">
        <w:rPr>
          <w:snapToGrid w:val="0"/>
          <w:kern w:val="22"/>
          <w:szCs w:val="22"/>
          <w:lang w:val="ru-RU"/>
        </w:rPr>
        <w:tab/>
      </w:r>
      <w:r w:rsidR="00BA7E01">
        <w:rPr>
          <w:snapToGrid w:val="0"/>
          <w:kern w:val="22"/>
          <w:szCs w:val="22"/>
          <w:lang w:val="ru-RU"/>
        </w:rPr>
        <w:t>Варианты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проведения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коллегиальной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оценки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должны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осуществляться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в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порядке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и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в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сроки</w:t>
      </w:r>
      <w:r w:rsidR="00BA7E01" w:rsidRPr="00BA7E01">
        <w:rPr>
          <w:snapToGrid w:val="0"/>
          <w:kern w:val="22"/>
          <w:szCs w:val="22"/>
          <w:lang w:val="ru-RU"/>
        </w:rPr>
        <w:t xml:space="preserve">, </w:t>
      </w:r>
      <w:r w:rsidR="00BA7E01">
        <w:rPr>
          <w:snapToGrid w:val="0"/>
          <w:kern w:val="22"/>
          <w:szCs w:val="22"/>
          <w:lang w:val="ru-RU"/>
        </w:rPr>
        <w:t>которые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позволяют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экспертам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отвечать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на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замечания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в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отношении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оценки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и</w:t>
      </w:r>
      <w:r w:rsidR="00BA7E01" w:rsidRPr="00BA7E01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 xml:space="preserve">по возможности </w:t>
      </w:r>
      <w:r w:rsidR="00BA7E01">
        <w:rPr>
          <w:snapToGrid w:val="0"/>
          <w:kern w:val="22"/>
          <w:szCs w:val="22"/>
          <w:lang w:val="ru-RU"/>
        </w:rPr>
        <w:lastRenderedPageBreak/>
        <w:t>вносить изменения и улучшать описание</w:t>
      </w:r>
      <w:r w:rsidR="000A0D51" w:rsidRPr="00BA7E01">
        <w:rPr>
          <w:snapToGrid w:val="0"/>
          <w:kern w:val="22"/>
          <w:szCs w:val="22"/>
          <w:lang w:val="ru-RU"/>
        </w:rPr>
        <w:t xml:space="preserve">. </w:t>
      </w:r>
      <w:r w:rsidR="00BA7E01">
        <w:rPr>
          <w:snapToGrid w:val="0"/>
          <w:kern w:val="22"/>
          <w:szCs w:val="22"/>
          <w:lang w:val="ru-RU"/>
        </w:rPr>
        <w:t>В</w:t>
      </w:r>
      <w:r w:rsidR="00BA7E01" w:rsidRPr="00CD5C8F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отношении</w:t>
      </w:r>
      <w:r w:rsidR="00BA7E01" w:rsidRPr="00CD5C8F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совершенствования</w:t>
      </w:r>
      <w:r w:rsidR="00BA7E01" w:rsidRPr="00CD5C8F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процесса</w:t>
      </w:r>
      <w:r w:rsidR="00BA7E01" w:rsidRPr="00CD5C8F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коллегиальной</w:t>
      </w:r>
      <w:r w:rsidR="00BA7E01" w:rsidRPr="00CD5C8F">
        <w:rPr>
          <w:snapToGrid w:val="0"/>
          <w:kern w:val="22"/>
          <w:szCs w:val="22"/>
          <w:lang w:val="ru-RU"/>
        </w:rPr>
        <w:t xml:space="preserve"> </w:t>
      </w:r>
      <w:r w:rsidR="00BA7E01">
        <w:rPr>
          <w:snapToGrid w:val="0"/>
          <w:kern w:val="22"/>
          <w:szCs w:val="22"/>
          <w:lang w:val="ru-RU"/>
        </w:rPr>
        <w:t>оценки</w:t>
      </w:r>
      <w:r w:rsidR="00BA7E01" w:rsidRPr="00CD5C8F">
        <w:rPr>
          <w:snapToGrid w:val="0"/>
          <w:kern w:val="22"/>
          <w:szCs w:val="22"/>
          <w:lang w:val="ru-RU"/>
        </w:rPr>
        <w:t xml:space="preserve"> </w:t>
      </w:r>
      <w:r w:rsidR="00CD5C8F">
        <w:rPr>
          <w:snapToGrid w:val="0"/>
          <w:kern w:val="22"/>
          <w:szCs w:val="22"/>
          <w:lang w:val="ru-RU"/>
        </w:rPr>
        <w:t>могут рассматриваться следующие варианты</w:t>
      </w:r>
      <w:r w:rsidR="000A0D51" w:rsidRPr="00CD5C8F">
        <w:rPr>
          <w:snapToGrid w:val="0"/>
          <w:kern w:val="22"/>
          <w:szCs w:val="22"/>
          <w:lang w:val="ru-RU"/>
        </w:rPr>
        <w:t>:</w:t>
      </w:r>
    </w:p>
    <w:p w14:paraId="4AAF211C" w14:textId="74394C1E" w:rsidR="000A0D51" w:rsidRPr="002F4FDC" w:rsidRDefault="00CD5C8F" w:rsidP="006816B5">
      <w:p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Вариант</w:t>
      </w:r>
      <w:r w:rsidR="0026649D">
        <w:rPr>
          <w:i/>
          <w:snapToGrid w:val="0"/>
          <w:kern w:val="22"/>
          <w:szCs w:val="22"/>
          <w:lang w:val="ru-RU"/>
        </w:rPr>
        <w:t> </w:t>
      </w:r>
      <w:r w:rsidR="000A0D51" w:rsidRPr="002F4FDC">
        <w:rPr>
          <w:i/>
          <w:snapToGrid w:val="0"/>
          <w:kern w:val="22"/>
          <w:szCs w:val="22"/>
          <w:lang w:val="ru-RU"/>
        </w:rPr>
        <w:t>1</w:t>
      </w:r>
      <w:r w:rsidR="000A0D51" w:rsidRPr="002F4FDC">
        <w:rPr>
          <w:snapToGrid w:val="0"/>
          <w:kern w:val="22"/>
          <w:szCs w:val="22"/>
          <w:lang w:val="ru-RU"/>
        </w:rPr>
        <w:t xml:space="preserve">: </w:t>
      </w:r>
      <w:r w:rsidR="00555FE2">
        <w:rPr>
          <w:snapToGrid w:val="0"/>
          <w:kern w:val="22"/>
          <w:szCs w:val="22"/>
          <w:lang w:val="ru-RU"/>
        </w:rPr>
        <w:t>создание</w:t>
      </w:r>
      <w:r w:rsidR="00555FE2" w:rsidRPr="002F4FDC">
        <w:rPr>
          <w:snapToGrid w:val="0"/>
          <w:kern w:val="22"/>
          <w:szCs w:val="22"/>
          <w:lang w:val="ru-RU"/>
        </w:rPr>
        <w:t xml:space="preserve"> </w:t>
      </w:r>
      <w:r w:rsidR="00555FE2">
        <w:rPr>
          <w:snapToGrid w:val="0"/>
          <w:kern w:val="22"/>
          <w:szCs w:val="22"/>
          <w:lang w:val="ru-RU"/>
        </w:rPr>
        <w:t>глобальных</w:t>
      </w:r>
      <w:r w:rsidR="00555FE2" w:rsidRPr="002F4FDC">
        <w:rPr>
          <w:snapToGrid w:val="0"/>
          <w:kern w:val="22"/>
          <w:szCs w:val="22"/>
          <w:lang w:val="ru-RU"/>
        </w:rPr>
        <w:t xml:space="preserve"> </w:t>
      </w:r>
      <w:r w:rsidR="00555FE2">
        <w:rPr>
          <w:snapToGrid w:val="0"/>
          <w:kern w:val="22"/>
          <w:szCs w:val="22"/>
          <w:lang w:val="ru-RU"/>
        </w:rPr>
        <w:t>и</w:t>
      </w:r>
      <w:r w:rsidR="00555FE2" w:rsidRPr="002F4FDC">
        <w:rPr>
          <w:snapToGrid w:val="0"/>
          <w:kern w:val="22"/>
          <w:szCs w:val="22"/>
          <w:lang w:val="ru-RU"/>
        </w:rPr>
        <w:t xml:space="preserve"> </w:t>
      </w:r>
      <w:r w:rsidR="00555FE2">
        <w:rPr>
          <w:snapToGrid w:val="0"/>
          <w:kern w:val="22"/>
          <w:szCs w:val="22"/>
          <w:lang w:val="ru-RU"/>
        </w:rPr>
        <w:t>региональных</w:t>
      </w:r>
      <w:r w:rsidR="00555FE2" w:rsidRPr="002F4FDC">
        <w:rPr>
          <w:snapToGrid w:val="0"/>
          <w:kern w:val="22"/>
          <w:szCs w:val="22"/>
          <w:lang w:val="ru-RU"/>
        </w:rPr>
        <w:t xml:space="preserve"> </w:t>
      </w:r>
      <w:r w:rsidR="00555FE2">
        <w:rPr>
          <w:snapToGrid w:val="0"/>
          <w:kern w:val="22"/>
          <w:szCs w:val="22"/>
          <w:lang w:val="ru-RU"/>
        </w:rPr>
        <w:t>реестров</w:t>
      </w:r>
      <w:r w:rsidR="00555FE2" w:rsidRPr="002F4FDC">
        <w:rPr>
          <w:snapToGrid w:val="0"/>
          <w:kern w:val="22"/>
          <w:szCs w:val="22"/>
          <w:lang w:val="ru-RU"/>
        </w:rPr>
        <w:t xml:space="preserve"> </w:t>
      </w:r>
      <w:r w:rsidR="00555FE2">
        <w:rPr>
          <w:snapToGrid w:val="0"/>
          <w:kern w:val="22"/>
          <w:szCs w:val="22"/>
          <w:lang w:val="ru-RU"/>
        </w:rPr>
        <w:t>дополнительных</w:t>
      </w:r>
      <w:r w:rsidR="00555FE2" w:rsidRPr="002F4FDC">
        <w:rPr>
          <w:snapToGrid w:val="0"/>
          <w:kern w:val="22"/>
          <w:szCs w:val="22"/>
          <w:lang w:val="ru-RU"/>
        </w:rPr>
        <w:t xml:space="preserve"> </w:t>
      </w:r>
      <w:r w:rsidR="00555FE2">
        <w:rPr>
          <w:snapToGrid w:val="0"/>
          <w:kern w:val="22"/>
          <w:szCs w:val="22"/>
          <w:lang w:val="ru-RU"/>
        </w:rPr>
        <w:t>независимых</w:t>
      </w:r>
      <w:r w:rsidR="00555FE2" w:rsidRPr="002F4FDC">
        <w:rPr>
          <w:snapToGrid w:val="0"/>
          <w:kern w:val="22"/>
          <w:szCs w:val="22"/>
          <w:lang w:val="ru-RU"/>
        </w:rPr>
        <w:t xml:space="preserve"> </w:t>
      </w:r>
      <w:r w:rsidR="00555FE2">
        <w:rPr>
          <w:snapToGrid w:val="0"/>
          <w:kern w:val="22"/>
          <w:szCs w:val="22"/>
          <w:lang w:val="ru-RU"/>
        </w:rPr>
        <w:t>экспертов</w:t>
      </w:r>
      <w:r w:rsidR="000A0D51" w:rsidRPr="002F4FDC">
        <w:rPr>
          <w:snapToGrid w:val="0"/>
          <w:kern w:val="22"/>
          <w:szCs w:val="22"/>
          <w:lang w:val="ru-RU"/>
        </w:rPr>
        <w:t xml:space="preserve"> (</w:t>
      </w:r>
      <w:r w:rsidR="00555FE2">
        <w:rPr>
          <w:snapToGrid w:val="0"/>
          <w:kern w:val="22"/>
          <w:szCs w:val="22"/>
          <w:lang w:val="ru-RU"/>
        </w:rPr>
        <w:t>в</w:t>
      </w:r>
      <w:r w:rsidR="00555FE2" w:rsidRPr="002F4FDC">
        <w:rPr>
          <w:snapToGrid w:val="0"/>
          <w:kern w:val="22"/>
          <w:szCs w:val="22"/>
          <w:lang w:val="ru-RU"/>
        </w:rPr>
        <w:t xml:space="preserve"> </w:t>
      </w:r>
      <w:r w:rsidR="00555FE2">
        <w:rPr>
          <w:snapToGrid w:val="0"/>
          <w:kern w:val="22"/>
          <w:szCs w:val="22"/>
          <w:lang w:val="ru-RU"/>
        </w:rPr>
        <w:t>том</w:t>
      </w:r>
      <w:r w:rsidR="00555FE2" w:rsidRPr="002F4FDC">
        <w:rPr>
          <w:snapToGrid w:val="0"/>
          <w:kern w:val="22"/>
          <w:szCs w:val="22"/>
          <w:lang w:val="ru-RU"/>
        </w:rPr>
        <w:t xml:space="preserve"> </w:t>
      </w:r>
      <w:r w:rsidR="00555FE2">
        <w:rPr>
          <w:snapToGrid w:val="0"/>
          <w:kern w:val="22"/>
          <w:szCs w:val="22"/>
          <w:lang w:val="ru-RU"/>
        </w:rPr>
        <w:t>числе</w:t>
      </w:r>
      <w:r w:rsidR="00555FE2" w:rsidRPr="002F4FDC">
        <w:rPr>
          <w:snapToGrid w:val="0"/>
          <w:kern w:val="22"/>
          <w:szCs w:val="22"/>
          <w:lang w:val="ru-RU"/>
        </w:rPr>
        <w:t xml:space="preserve"> </w:t>
      </w:r>
      <w:r w:rsidR="00555FE2">
        <w:rPr>
          <w:snapToGrid w:val="0"/>
          <w:color w:val="000000"/>
          <w:kern w:val="22"/>
          <w:lang w:val="ru-RU" w:eastAsia="de-DE"/>
        </w:rPr>
        <w:t>носителей</w:t>
      </w:r>
      <w:r w:rsidR="00555FE2" w:rsidRPr="002F4FDC">
        <w:rPr>
          <w:snapToGrid w:val="0"/>
          <w:kern w:val="22"/>
          <w:lang w:val="ru-RU"/>
        </w:rPr>
        <w:t xml:space="preserve"> </w:t>
      </w:r>
      <w:r w:rsidR="00555FE2">
        <w:rPr>
          <w:snapToGrid w:val="0"/>
          <w:kern w:val="22"/>
          <w:lang w:val="ru-RU"/>
        </w:rPr>
        <w:t>традиционных</w:t>
      </w:r>
      <w:r w:rsidR="00555FE2" w:rsidRPr="002F4FDC">
        <w:rPr>
          <w:snapToGrid w:val="0"/>
          <w:kern w:val="22"/>
          <w:lang w:val="ru-RU"/>
        </w:rPr>
        <w:t xml:space="preserve"> </w:t>
      </w:r>
      <w:r w:rsidR="00555FE2">
        <w:rPr>
          <w:snapToGrid w:val="0"/>
          <w:kern w:val="22"/>
          <w:lang w:val="ru-RU"/>
        </w:rPr>
        <w:t>знаний</w:t>
      </w:r>
      <w:r w:rsidR="00555FE2" w:rsidRPr="002F4FDC">
        <w:rPr>
          <w:snapToGrid w:val="0"/>
          <w:kern w:val="22"/>
          <w:lang w:val="ru-RU"/>
        </w:rPr>
        <w:t xml:space="preserve"> </w:t>
      </w:r>
      <w:r w:rsidR="00555FE2">
        <w:rPr>
          <w:snapToGrid w:val="0"/>
          <w:kern w:val="22"/>
          <w:lang w:val="ru-RU"/>
        </w:rPr>
        <w:t>и</w:t>
      </w:r>
      <w:r w:rsidR="00555FE2" w:rsidRPr="002F4FDC">
        <w:rPr>
          <w:snapToGrid w:val="0"/>
          <w:kern w:val="22"/>
          <w:lang w:val="ru-RU"/>
        </w:rPr>
        <w:t xml:space="preserve"> </w:t>
      </w:r>
      <w:r w:rsidR="00555FE2">
        <w:rPr>
          <w:snapToGrid w:val="0"/>
          <w:kern w:val="22"/>
          <w:lang w:val="ru-RU"/>
        </w:rPr>
        <w:t>экспертов</w:t>
      </w:r>
      <w:r w:rsidR="00555FE2" w:rsidRPr="002F4FDC">
        <w:rPr>
          <w:snapToGrid w:val="0"/>
          <w:kern w:val="22"/>
          <w:lang w:val="ru-RU"/>
        </w:rPr>
        <w:t xml:space="preserve"> </w:t>
      </w:r>
      <w:r w:rsidR="00555FE2">
        <w:rPr>
          <w:snapToGrid w:val="0"/>
          <w:kern w:val="22"/>
          <w:lang w:val="ru-RU"/>
        </w:rPr>
        <w:t>по</w:t>
      </w:r>
      <w:r w:rsidR="00555FE2" w:rsidRPr="002F4FDC">
        <w:rPr>
          <w:snapToGrid w:val="0"/>
          <w:kern w:val="22"/>
          <w:lang w:val="ru-RU"/>
        </w:rPr>
        <w:t xml:space="preserve"> </w:t>
      </w:r>
      <w:r w:rsidR="00555FE2">
        <w:rPr>
          <w:snapToGrid w:val="0"/>
          <w:kern w:val="22"/>
          <w:lang w:val="ru-RU"/>
        </w:rPr>
        <w:t>традиционным</w:t>
      </w:r>
      <w:r w:rsidR="00555FE2" w:rsidRPr="002F4FDC">
        <w:rPr>
          <w:snapToGrid w:val="0"/>
          <w:kern w:val="22"/>
          <w:lang w:val="ru-RU"/>
        </w:rPr>
        <w:t xml:space="preserve"> </w:t>
      </w:r>
      <w:r w:rsidR="00555FE2">
        <w:rPr>
          <w:snapToGrid w:val="0"/>
          <w:kern w:val="22"/>
          <w:lang w:val="ru-RU"/>
        </w:rPr>
        <w:t>знаниям</w:t>
      </w:r>
      <w:r w:rsidR="000A0D51" w:rsidRPr="002F4FDC">
        <w:rPr>
          <w:snapToGrid w:val="0"/>
          <w:kern w:val="22"/>
          <w:szCs w:val="22"/>
          <w:lang w:val="ru-RU"/>
        </w:rPr>
        <w:t xml:space="preserve">), </w:t>
      </w:r>
      <w:r w:rsidR="00555FE2">
        <w:rPr>
          <w:snapToGrid w:val="0"/>
          <w:kern w:val="22"/>
          <w:szCs w:val="22"/>
          <w:lang w:val="ru-RU"/>
        </w:rPr>
        <w:t>отбираемых</w:t>
      </w:r>
      <w:r w:rsidR="00555FE2" w:rsidRPr="002F4FDC">
        <w:rPr>
          <w:snapToGrid w:val="0"/>
          <w:kern w:val="22"/>
          <w:szCs w:val="22"/>
          <w:lang w:val="ru-RU"/>
        </w:rPr>
        <w:t xml:space="preserve"> </w:t>
      </w:r>
      <w:r w:rsidR="00555FE2">
        <w:rPr>
          <w:snapToGrid w:val="0"/>
          <w:kern w:val="22"/>
          <w:szCs w:val="22"/>
          <w:lang w:val="ru-RU"/>
        </w:rPr>
        <w:t>при</w:t>
      </w:r>
      <w:r w:rsidR="00555FE2" w:rsidRPr="002F4FDC">
        <w:rPr>
          <w:snapToGrid w:val="0"/>
          <w:kern w:val="22"/>
          <w:szCs w:val="22"/>
          <w:lang w:val="ru-RU"/>
        </w:rPr>
        <w:t xml:space="preserve"> </w:t>
      </w:r>
      <w:r w:rsidR="00555FE2">
        <w:rPr>
          <w:snapToGrid w:val="0"/>
          <w:kern w:val="22"/>
          <w:szCs w:val="22"/>
          <w:lang w:val="ru-RU"/>
        </w:rPr>
        <w:t>необходимости</w:t>
      </w:r>
      <w:r w:rsidR="00555FE2" w:rsidRPr="002F4FDC">
        <w:rPr>
          <w:snapToGrid w:val="0"/>
          <w:kern w:val="22"/>
          <w:szCs w:val="22"/>
          <w:lang w:val="ru-RU"/>
        </w:rPr>
        <w:t xml:space="preserve"> </w:t>
      </w:r>
      <w:r w:rsidR="00555FE2">
        <w:rPr>
          <w:snapToGrid w:val="0"/>
          <w:kern w:val="22"/>
          <w:szCs w:val="22"/>
          <w:lang w:val="ru-RU"/>
        </w:rPr>
        <w:t>неофициальной</w:t>
      </w:r>
      <w:r w:rsidR="00555FE2" w:rsidRPr="002F4FDC">
        <w:rPr>
          <w:snapToGrid w:val="0"/>
          <w:kern w:val="22"/>
          <w:szCs w:val="22"/>
          <w:lang w:val="ru-RU"/>
        </w:rPr>
        <w:t xml:space="preserve"> </w:t>
      </w:r>
      <w:r w:rsidR="00555FE2">
        <w:rPr>
          <w:snapToGrid w:val="0"/>
          <w:kern w:val="22"/>
          <w:szCs w:val="22"/>
          <w:lang w:val="ru-RU"/>
        </w:rPr>
        <w:t>консультативной</w:t>
      </w:r>
      <w:r w:rsidR="00555FE2" w:rsidRPr="002F4FDC">
        <w:rPr>
          <w:snapToGrid w:val="0"/>
          <w:kern w:val="22"/>
          <w:szCs w:val="22"/>
          <w:lang w:val="ru-RU"/>
        </w:rPr>
        <w:t xml:space="preserve"> </w:t>
      </w:r>
      <w:r w:rsidR="00555FE2">
        <w:rPr>
          <w:snapToGrid w:val="0"/>
          <w:kern w:val="22"/>
          <w:szCs w:val="22"/>
          <w:lang w:val="ru-RU"/>
        </w:rPr>
        <w:t>группой</w:t>
      </w:r>
      <w:r w:rsidR="00555FE2" w:rsidRPr="002F4FDC">
        <w:rPr>
          <w:snapToGrid w:val="0"/>
          <w:kern w:val="22"/>
          <w:szCs w:val="22"/>
          <w:lang w:val="ru-RU"/>
        </w:rPr>
        <w:t xml:space="preserve"> </w:t>
      </w:r>
      <w:r w:rsidR="00555FE2">
        <w:rPr>
          <w:snapToGrid w:val="0"/>
          <w:kern w:val="22"/>
          <w:szCs w:val="22"/>
          <w:lang w:val="ru-RU"/>
        </w:rPr>
        <w:t>по</w:t>
      </w:r>
      <w:r w:rsidR="00555FE2" w:rsidRPr="002F4FDC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555FE2">
        <w:rPr>
          <w:snapToGrid w:val="0"/>
          <w:kern w:val="22"/>
          <w:szCs w:val="22"/>
          <w:lang w:val="ru-RU"/>
        </w:rPr>
        <w:t>ЭБЗР</w:t>
      </w:r>
      <w:proofErr w:type="spellEnd"/>
      <w:r w:rsidR="002F4FDC">
        <w:rPr>
          <w:snapToGrid w:val="0"/>
          <w:kern w:val="22"/>
          <w:szCs w:val="22"/>
          <w:lang w:val="ru-RU"/>
        </w:rPr>
        <w:t xml:space="preserve">, </w:t>
      </w:r>
      <w:r w:rsidR="002F4FDC">
        <w:rPr>
          <w:iCs/>
          <w:kern w:val="22"/>
          <w:szCs w:val="22"/>
          <w:lang w:val="ru-RU" w:eastAsia="ko-KR"/>
        </w:rPr>
        <w:t>при этом Секретариат</w:t>
      </w:r>
      <w:r w:rsidR="002F4FDC" w:rsidRPr="00D20D76">
        <w:rPr>
          <w:iCs/>
          <w:kern w:val="22"/>
          <w:szCs w:val="22"/>
          <w:lang w:val="ru-RU" w:eastAsia="ko-KR"/>
        </w:rPr>
        <w:t xml:space="preserve"> </w:t>
      </w:r>
      <w:r w:rsidR="002F4FDC" w:rsidRPr="0097575A">
        <w:rPr>
          <w:kern w:val="22"/>
          <w:szCs w:val="22"/>
          <w:lang w:val="ru-RU" w:eastAsia="en-GB"/>
        </w:rPr>
        <w:t>Конвенции</w:t>
      </w:r>
      <w:r w:rsidR="002F4FDC" w:rsidRPr="00D20D76">
        <w:rPr>
          <w:kern w:val="22"/>
          <w:szCs w:val="22"/>
          <w:lang w:val="ru-RU" w:eastAsia="en-GB"/>
        </w:rPr>
        <w:t xml:space="preserve"> </w:t>
      </w:r>
      <w:r w:rsidR="002F4FDC" w:rsidRPr="0097575A">
        <w:rPr>
          <w:kern w:val="22"/>
          <w:szCs w:val="22"/>
          <w:lang w:val="ru-RU" w:eastAsia="en-GB"/>
        </w:rPr>
        <w:t>о</w:t>
      </w:r>
      <w:r w:rsidR="002F4FDC" w:rsidRPr="00D20D76">
        <w:rPr>
          <w:kern w:val="22"/>
          <w:szCs w:val="22"/>
          <w:lang w:val="ru-RU" w:eastAsia="en-GB"/>
        </w:rPr>
        <w:t xml:space="preserve"> </w:t>
      </w:r>
      <w:r w:rsidR="002F4FDC" w:rsidRPr="0097575A">
        <w:rPr>
          <w:kern w:val="22"/>
          <w:szCs w:val="22"/>
          <w:lang w:val="ru-RU" w:eastAsia="en-GB"/>
        </w:rPr>
        <w:t>биологическом</w:t>
      </w:r>
      <w:r w:rsidR="002F4FDC" w:rsidRPr="00D20D76">
        <w:rPr>
          <w:kern w:val="22"/>
          <w:szCs w:val="22"/>
          <w:lang w:val="ru-RU" w:eastAsia="en-GB"/>
        </w:rPr>
        <w:t xml:space="preserve"> </w:t>
      </w:r>
      <w:r w:rsidR="002F4FDC" w:rsidRPr="0097575A">
        <w:rPr>
          <w:kern w:val="22"/>
          <w:szCs w:val="22"/>
          <w:lang w:val="ru-RU" w:eastAsia="en-GB"/>
        </w:rPr>
        <w:t>разнообразии</w:t>
      </w:r>
      <w:r w:rsidR="002F4FDC">
        <w:rPr>
          <w:kern w:val="22"/>
          <w:szCs w:val="22"/>
          <w:lang w:val="ru-RU" w:eastAsia="en-GB"/>
        </w:rPr>
        <w:t xml:space="preserve"> взаимодействует с соответствующими региональными организациями с целью осуществления </w:t>
      </w:r>
      <w:r w:rsidR="002F4FDC">
        <w:rPr>
          <w:snapToGrid w:val="0"/>
          <w:kern w:val="22"/>
          <w:szCs w:val="22"/>
          <w:lang w:val="ru-RU"/>
        </w:rPr>
        <w:t>географически и тематически сбалансированного отбора региональных экспертов</w:t>
      </w:r>
      <w:r w:rsidR="00A97257" w:rsidRPr="002F4FDC">
        <w:rPr>
          <w:snapToGrid w:val="0"/>
          <w:kern w:val="22"/>
          <w:szCs w:val="22"/>
          <w:lang w:val="ru-RU"/>
        </w:rPr>
        <w:t>;</w:t>
      </w:r>
      <w:r w:rsidR="000A0D51" w:rsidRPr="002F4FDC">
        <w:rPr>
          <w:snapToGrid w:val="0"/>
          <w:kern w:val="22"/>
          <w:szCs w:val="22"/>
          <w:lang w:val="ru-RU"/>
        </w:rPr>
        <w:t xml:space="preserve"> </w:t>
      </w:r>
      <w:r w:rsidR="002F4FDC">
        <w:rPr>
          <w:snapToGrid w:val="0"/>
          <w:kern w:val="22"/>
          <w:szCs w:val="22"/>
          <w:lang w:val="ru-RU"/>
        </w:rPr>
        <w:t xml:space="preserve">предоставление возможностей подготовки проводящих оценку экспертов, включенных в реестр, по вопросам применения критериев выявления </w:t>
      </w:r>
      <w:proofErr w:type="spellStart"/>
      <w:r w:rsidR="002F4FDC">
        <w:rPr>
          <w:snapToGrid w:val="0"/>
          <w:kern w:val="22"/>
          <w:szCs w:val="22"/>
          <w:lang w:val="ru-RU"/>
        </w:rPr>
        <w:t>ЭБЗР</w:t>
      </w:r>
      <w:proofErr w:type="spellEnd"/>
      <w:r w:rsidR="002F4FDC">
        <w:rPr>
          <w:snapToGrid w:val="0"/>
          <w:kern w:val="22"/>
          <w:szCs w:val="22"/>
          <w:lang w:val="ru-RU"/>
        </w:rPr>
        <w:t>.</w:t>
      </w:r>
    </w:p>
    <w:p w14:paraId="3B9615AD" w14:textId="4836CA9B" w:rsidR="000A0D51" w:rsidRPr="002F4FDC" w:rsidRDefault="00CD5C8F" w:rsidP="006816B5">
      <w:p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Вариант</w:t>
      </w:r>
      <w:r w:rsidR="0026649D">
        <w:rPr>
          <w:i/>
          <w:snapToGrid w:val="0"/>
          <w:kern w:val="22"/>
          <w:szCs w:val="22"/>
          <w:lang w:val="ru-RU"/>
        </w:rPr>
        <w:t> </w:t>
      </w:r>
      <w:r w:rsidR="000A0D51" w:rsidRPr="002F4FDC">
        <w:rPr>
          <w:i/>
          <w:snapToGrid w:val="0"/>
          <w:kern w:val="22"/>
          <w:szCs w:val="22"/>
          <w:lang w:val="ru-RU"/>
        </w:rPr>
        <w:t>2</w:t>
      </w:r>
      <w:r w:rsidR="000A0D51" w:rsidRPr="002F4FDC">
        <w:rPr>
          <w:snapToGrid w:val="0"/>
          <w:kern w:val="22"/>
          <w:szCs w:val="22"/>
          <w:lang w:val="ru-RU"/>
        </w:rPr>
        <w:t xml:space="preserve">: </w:t>
      </w:r>
      <w:r w:rsidR="002F4FDC">
        <w:rPr>
          <w:snapToGrid w:val="0"/>
          <w:kern w:val="22"/>
          <w:szCs w:val="22"/>
          <w:lang w:val="ru-RU"/>
        </w:rPr>
        <w:t>включение</w:t>
      </w:r>
      <w:r w:rsidR="002F4FDC" w:rsidRPr="002F4FDC">
        <w:rPr>
          <w:snapToGrid w:val="0"/>
          <w:kern w:val="22"/>
          <w:szCs w:val="22"/>
          <w:lang w:val="ru-RU"/>
        </w:rPr>
        <w:t xml:space="preserve"> </w:t>
      </w:r>
      <w:r w:rsidR="002F4FDC">
        <w:rPr>
          <w:snapToGrid w:val="0"/>
          <w:kern w:val="22"/>
          <w:szCs w:val="22"/>
          <w:lang w:val="ru-RU"/>
        </w:rPr>
        <w:t>членов</w:t>
      </w:r>
      <w:r w:rsidR="002F4FDC" w:rsidRPr="002F4FDC">
        <w:rPr>
          <w:snapToGrid w:val="0"/>
          <w:kern w:val="22"/>
          <w:szCs w:val="22"/>
          <w:lang w:val="ru-RU"/>
        </w:rPr>
        <w:t xml:space="preserve"> </w:t>
      </w:r>
      <w:r w:rsidR="002F4FDC">
        <w:rPr>
          <w:snapToGrid w:val="0"/>
          <w:kern w:val="22"/>
          <w:szCs w:val="22"/>
          <w:lang w:val="ru-RU"/>
        </w:rPr>
        <w:t>неофициальной</w:t>
      </w:r>
      <w:r w:rsidR="002F4FDC" w:rsidRPr="002F4FDC">
        <w:rPr>
          <w:snapToGrid w:val="0"/>
          <w:kern w:val="22"/>
          <w:szCs w:val="22"/>
          <w:lang w:val="ru-RU"/>
        </w:rPr>
        <w:t xml:space="preserve"> </w:t>
      </w:r>
      <w:r w:rsidR="002F4FDC">
        <w:rPr>
          <w:snapToGrid w:val="0"/>
          <w:kern w:val="22"/>
          <w:szCs w:val="22"/>
          <w:lang w:val="ru-RU"/>
        </w:rPr>
        <w:t>консультативной</w:t>
      </w:r>
      <w:r w:rsidR="002F4FDC" w:rsidRPr="002F4FDC">
        <w:rPr>
          <w:snapToGrid w:val="0"/>
          <w:kern w:val="22"/>
          <w:szCs w:val="22"/>
          <w:lang w:val="ru-RU"/>
        </w:rPr>
        <w:t xml:space="preserve"> </w:t>
      </w:r>
      <w:r w:rsidR="002F4FDC">
        <w:rPr>
          <w:snapToGrid w:val="0"/>
          <w:kern w:val="22"/>
          <w:szCs w:val="22"/>
          <w:lang w:val="ru-RU"/>
        </w:rPr>
        <w:t>группы в число участников региональн</w:t>
      </w:r>
      <w:r w:rsidR="00C30B0C">
        <w:rPr>
          <w:snapToGrid w:val="0"/>
          <w:kern w:val="22"/>
          <w:szCs w:val="22"/>
          <w:lang w:val="ru-RU"/>
        </w:rPr>
        <w:t>ых</w:t>
      </w:r>
      <w:r w:rsidR="002F4FDC">
        <w:rPr>
          <w:snapToGrid w:val="0"/>
          <w:kern w:val="22"/>
          <w:szCs w:val="22"/>
          <w:lang w:val="ru-RU"/>
        </w:rPr>
        <w:t xml:space="preserve"> семинар</w:t>
      </w:r>
      <w:r w:rsidR="00C30B0C">
        <w:rPr>
          <w:snapToGrid w:val="0"/>
          <w:kern w:val="22"/>
          <w:szCs w:val="22"/>
          <w:lang w:val="ru-RU"/>
        </w:rPr>
        <w:t>ов</w:t>
      </w:r>
      <w:r w:rsidR="002F4FDC">
        <w:rPr>
          <w:snapToGrid w:val="0"/>
          <w:kern w:val="22"/>
          <w:szCs w:val="22"/>
          <w:lang w:val="ru-RU"/>
        </w:rPr>
        <w:t xml:space="preserve"> для обеспечения согласованности между семинарами</w:t>
      </w:r>
      <w:r w:rsidR="00C30B0C">
        <w:rPr>
          <w:snapToGrid w:val="0"/>
          <w:kern w:val="22"/>
          <w:szCs w:val="22"/>
          <w:lang w:val="ru-RU"/>
        </w:rPr>
        <w:t>.</w:t>
      </w:r>
    </w:p>
    <w:p w14:paraId="07CA53E9" w14:textId="3162DDEA" w:rsidR="000A0D51" w:rsidRPr="00C30B0C" w:rsidRDefault="00CD5C8F" w:rsidP="006816B5">
      <w:p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Вариант</w:t>
      </w:r>
      <w:r w:rsidR="0026649D">
        <w:rPr>
          <w:i/>
          <w:snapToGrid w:val="0"/>
          <w:kern w:val="22"/>
          <w:szCs w:val="22"/>
          <w:lang w:val="ru-RU"/>
        </w:rPr>
        <w:t> </w:t>
      </w:r>
      <w:r w:rsidR="000A0D51" w:rsidRPr="00C30B0C">
        <w:rPr>
          <w:i/>
          <w:snapToGrid w:val="0"/>
          <w:kern w:val="22"/>
          <w:szCs w:val="22"/>
          <w:lang w:val="ru-RU"/>
        </w:rPr>
        <w:t>3</w:t>
      </w:r>
      <w:r w:rsidR="000A0D51" w:rsidRPr="00C30B0C">
        <w:rPr>
          <w:snapToGrid w:val="0"/>
          <w:kern w:val="22"/>
          <w:szCs w:val="22"/>
          <w:lang w:val="ru-RU"/>
        </w:rPr>
        <w:t xml:space="preserve">: </w:t>
      </w:r>
      <w:r w:rsidR="00C30B0C">
        <w:rPr>
          <w:snapToGrid w:val="0"/>
          <w:kern w:val="22"/>
          <w:szCs w:val="22"/>
          <w:lang w:val="ru-RU"/>
        </w:rPr>
        <w:t>добавление</w:t>
      </w:r>
      <w:r w:rsidR="00C30B0C" w:rsidRPr="00C30B0C">
        <w:rPr>
          <w:snapToGrid w:val="0"/>
          <w:kern w:val="22"/>
          <w:szCs w:val="22"/>
          <w:lang w:val="ru-RU"/>
        </w:rPr>
        <w:t xml:space="preserve"> </w:t>
      </w:r>
      <w:r w:rsidR="00C30B0C">
        <w:rPr>
          <w:snapToGrid w:val="0"/>
          <w:kern w:val="22"/>
          <w:szCs w:val="22"/>
          <w:lang w:val="ru-RU"/>
        </w:rPr>
        <w:t>внешнего</w:t>
      </w:r>
      <w:r w:rsidR="00C30B0C" w:rsidRPr="00C30B0C">
        <w:rPr>
          <w:snapToGrid w:val="0"/>
          <w:kern w:val="22"/>
          <w:szCs w:val="22"/>
          <w:lang w:val="ru-RU"/>
        </w:rPr>
        <w:t xml:space="preserve"> </w:t>
      </w:r>
      <w:r w:rsidR="00C30B0C">
        <w:rPr>
          <w:snapToGrid w:val="0"/>
          <w:kern w:val="22"/>
          <w:szCs w:val="22"/>
          <w:lang w:val="ru-RU"/>
        </w:rPr>
        <w:t>комитета</w:t>
      </w:r>
      <w:r w:rsidR="00C30B0C" w:rsidRPr="00C30B0C">
        <w:rPr>
          <w:snapToGrid w:val="0"/>
          <w:kern w:val="22"/>
          <w:szCs w:val="22"/>
          <w:lang w:val="ru-RU"/>
        </w:rPr>
        <w:t xml:space="preserve"> </w:t>
      </w:r>
      <w:r w:rsidR="00C30B0C">
        <w:rPr>
          <w:snapToGrid w:val="0"/>
          <w:kern w:val="22"/>
          <w:szCs w:val="22"/>
          <w:lang w:val="ru-RU"/>
        </w:rPr>
        <w:t>по</w:t>
      </w:r>
      <w:r w:rsidR="00C30B0C" w:rsidRPr="00C30B0C">
        <w:rPr>
          <w:snapToGrid w:val="0"/>
          <w:kern w:val="22"/>
          <w:szCs w:val="22"/>
          <w:lang w:val="ru-RU"/>
        </w:rPr>
        <w:t xml:space="preserve"> </w:t>
      </w:r>
      <w:r w:rsidR="00C30B0C">
        <w:rPr>
          <w:snapToGrid w:val="0"/>
          <w:kern w:val="22"/>
          <w:szCs w:val="22"/>
          <w:lang w:val="ru-RU"/>
        </w:rPr>
        <w:t>обзору для изучения докладов о работе региональных семинаров с целью обеспечения обратной связи для рассмотрения на следующем семинаре.</w:t>
      </w:r>
    </w:p>
    <w:p w14:paraId="75FFB2EC" w14:textId="3BEF41F9" w:rsidR="000A0D51" w:rsidRPr="00C30B0C" w:rsidRDefault="00CD5C8F" w:rsidP="006816B5">
      <w:p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Вариант</w:t>
      </w:r>
      <w:r w:rsidR="0026649D">
        <w:rPr>
          <w:i/>
          <w:snapToGrid w:val="0"/>
          <w:kern w:val="22"/>
          <w:szCs w:val="22"/>
          <w:lang w:val="ru-RU"/>
        </w:rPr>
        <w:t> </w:t>
      </w:r>
      <w:r w:rsidR="000A0D51" w:rsidRPr="00C30B0C">
        <w:rPr>
          <w:i/>
          <w:snapToGrid w:val="0"/>
          <w:kern w:val="22"/>
          <w:szCs w:val="22"/>
          <w:lang w:val="ru-RU"/>
        </w:rPr>
        <w:t>4</w:t>
      </w:r>
      <w:r w:rsidR="000A0D51" w:rsidRPr="00C30B0C">
        <w:rPr>
          <w:snapToGrid w:val="0"/>
          <w:kern w:val="22"/>
          <w:szCs w:val="22"/>
          <w:lang w:val="ru-RU"/>
        </w:rPr>
        <w:t xml:space="preserve">: </w:t>
      </w:r>
      <w:r w:rsidR="00C30B0C">
        <w:rPr>
          <w:snapToGrid w:val="0"/>
          <w:kern w:val="22"/>
          <w:szCs w:val="22"/>
          <w:lang w:val="ru-RU"/>
        </w:rPr>
        <w:t>привлечение</w:t>
      </w:r>
      <w:r w:rsidR="00C30B0C" w:rsidRPr="00C30B0C">
        <w:rPr>
          <w:snapToGrid w:val="0"/>
          <w:kern w:val="22"/>
          <w:szCs w:val="22"/>
          <w:lang w:val="ru-RU"/>
        </w:rPr>
        <w:t xml:space="preserve"> </w:t>
      </w:r>
      <w:r w:rsidR="00C30B0C">
        <w:rPr>
          <w:snapToGrid w:val="0"/>
          <w:kern w:val="22"/>
          <w:szCs w:val="22"/>
          <w:lang w:val="ru-RU"/>
        </w:rPr>
        <w:t>компетентных</w:t>
      </w:r>
      <w:r w:rsidR="00C30B0C" w:rsidRPr="00C30B0C">
        <w:rPr>
          <w:snapToGrid w:val="0"/>
          <w:kern w:val="22"/>
          <w:szCs w:val="22"/>
          <w:lang w:val="ru-RU"/>
        </w:rPr>
        <w:t xml:space="preserve"> </w:t>
      </w:r>
      <w:r w:rsidR="00C30B0C">
        <w:rPr>
          <w:snapToGrid w:val="0"/>
          <w:kern w:val="22"/>
          <w:szCs w:val="22"/>
          <w:lang w:val="ru-RU"/>
        </w:rPr>
        <w:t>международных</w:t>
      </w:r>
      <w:r w:rsidR="00C30B0C" w:rsidRPr="00C30B0C">
        <w:rPr>
          <w:snapToGrid w:val="0"/>
          <w:kern w:val="22"/>
          <w:szCs w:val="22"/>
          <w:lang w:val="ru-RU"/>
        </w:rPr>
        <w:t xml:space="preserve"> </w:t>
      </w:r>
      <w:r w:rsidR="00C30B0C">
        <w:rPr>
          <w:snapToGrid w:val="0"/>
          <w:kern w:val="22"/>
          <w:szCs w:val="22"/>
          <w:lang w:val="ru-RU"/>
        </w:rPr>
        <w:t>организаций</w:t>
      </w:r>
      <w:r w:rsidR="00C30B0C" w:rsidRPr="00C30B0C">
        <w:rPr>
          <w:snapToGrid w:val="0"/>
          <w:kern w:val="22"/>
          <w:szCs w:val="22"/>
          <w:lang w:val="ru-RU"/>
        </w:rPr>
        <w:t xml:space="preserve"> </w:t>
      </w:r>
      <w:r w:rsidR="00C30B0C">
        <w:rPr>
          <w:snapToGrid w:val="0"/>
          <w:kern w:val="22"/>
          <w:szCs w:val="22"/>
          <w:lang w:val="ru-RU"/>
        </w:rPr>
        <w:t xml:space="preserve">для </w:t>
      </w:r>
      <w:proofErr w:type="spellStart"/>
      <w:r w:rsidR="00C30B0C">
        <w:rPr>
          <w:snapToGrid w:val="0"/>
          <w:kern w:val="22"/>
          <w:szCs w:val="22"/>
          <w:lang w:val="ru-RU"/>
        </w:rPr>
        <w:t>ЭБЗР</w:t>
      </w:r>
      <w:proofErr w:type="spellEnd"/>
      <w:r w:rsidR="00C30B0C">
        <w:rPr>
          <w:snapToGrid w:val="0"/>
          <w:kern w:val="22"/>
          <w:szCs w:val="22"/>
          <w:lang w:val="ru-RU"/>
        </w:rPr>
        <w:t>, частично или полностью охватывающих районы за пределами национальной юрисдикции</w:t>
      </w:r>
      <w:r w:rsidR="000A0D51" w:rsidRPr="00C30B0C">
        <w:rPr>
          <w:snapToGrid w:val="0"/>
          <w:kern w:val="22"/>
          <w:szCs w:val="22"/>
          <w:lang w:val="ru-RU"/>
        </w:rPr>
        <w:t>.</w:t>
      </w:r>
    </w:p>
    <w:p w14:paraId="6D800C94" w14:textId="60D65B60" w:rsidR="000A0D51" w:rsidRPr="00CD5C8F" w:rsidRDefault="008B60B4" w:rsidP="006816B5">
      <w:pPr>
        <w:pStyle w:val="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 w:line="233" w:lineRule="auto"/>
        <w:rPr>
          <w:b w:val="0"/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D</w:t>
      </w:r>
      <w:r w:rsidRPr="00F428CD">
        <w:rPr>
          <w:snapToGrid w:val="0"/>
          <w:kern w:val="22"/>
          <w:szCs w:val="22"/>
          <w:lang w:val="ru-RU"/>
        </w:rPr>
        <w:t>.</w:t>
      </w:r>
      <w:r w:rsidRPr="00F428CD">
        <w:rPr>
          <w:snapToGrid w:val="0"/>
          <w:kern w:val="22"/>
          <w:szCs w:val="22"/>
          <w:lang w:val="ru-RU"/>
        </w:rPr>
        <w:tab/>
      </w:r>
      <w:r w:rsidR="00CD5C8F">
        <w:rPr>
          <w:snapToGrid w:val="0"/>
          <w:kern w:val="22"/>
          <w:szCs w:val="22"/>
          <w:lang w:val="ru-RU"/>
        </w:rPr>
        <w:t>Тематические семинары</w:t>
      </w:r>
    </w:p>
    <w:p w14:paraId="646F8BEA" w14:textId="79ABA721" w:rsidR="000A0D51" w:rsidRPr="00F428CD" w:rsidRDefault="002A0C9B" w:rsidP="006816B5">
      <w:p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rPr>
          <w:snapToGrid w:val="0"/>
          <w:kern w:val="22"/>
          <w:szCs w:val="22"/>
          <w:lang w:val="ru-RU"/>
        </w:rPr>
      </w:pPr>
      <w:r w:rsidRPr="00F428CD">
        <w:rPr>
          <w:snapToGrid w:val="0"/>
          <w:kern w:val="22"/>
          <w:szCs w:val="22"/>
          <w:lang w:val="ru-RU"/>
        </w:rPr>
        <w:t>20</w:t>
      </w:r>
      <w:r w:rsidR="000A0D51" w:rsidRPr="00F428CD">
        <w:rPr>
          <w:snapToGrid w:val="0"/>
          <w:kern w:val="22"/>
          <w:szCs w:val="22"/>
          <w:lang w:val="ru-RU"/>
        </w:rPr>
        <w:t>.</w:t>
      </w:r>
      <w:r w:rsidR="000A0D51" w:rsidRPr="00F428CD">
        <w:rPr>
          <w:snapToGrid w:val="0"/>
          <w:kern w:val="22"/>
          <w:szCs w:val="22"/>
          <w:lang w:val="ru-RU"/>
        </w:rPr>
        <w:tab/>
      </w:r>
      <w:r w:rsidR="00F428CD">
        <w:rPr>
          <w:snapToGrid w:val="0"/>
          <w:kern w:val="22"/>
          <w:szCs w:val="22"/>
          <w:lang w:val="ru-RU"/>
        </w:rPr>
        <w:t>Имеется необходимость в тематических семинарах, в отношении которых могут быть рассмотрены следующие варианты</w:t>
      </w:r>
      <w:r w:rsidR="000A0D51" w:rsidRPr="00F428CD">
        <w:rPr>
          <w:snapToGrid w:val="0"/>
          <w:kern w:val="22"/>
          <w:szCs w:val="22"/>
          <w:lang w:val="ru-RU"/>
        </w:rPr>
        <w:t>:</w:t>
      </w:r>
    </w:p>
    <w:p w14:paraId="26577D7B" w14:textId="21026DA9" w:rsidR="000A0D51" w:rsidRPr="00F428CD" w:rsidRDefault="00CD5C8F" w:rsidP="006816B5">
      <w:p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Вариант</w:t>
      </w:r>
      <w:r w:rsidR="0026649D">
        <w:rPr>
          <w:i/>
          <w:snapToGrid w:val="0"/>
          <w:kern w:val="22"/>
          <w:szCs w:val="22"/>
          <w:lang w:val="ru-RU"/>
        </w:rPr>
        <w:t> </w:t>
      </w:r>
      <w:r w:rsidR="000A0D51" w:rsidRPr="00F428CD">
        <w:rPr>
          <w:i/>
          <w:snapToGrid w:val="0"/>
          <w:kern w:val="22"/>
          <w:szCs w:val="22"/>
          <w:lang w:val="ru-RU"/>
        </w:rPr>
        <w:t>1</w:t>
      </w:r>
      <w:r w:rsidR="000A0D51" w:rsidRPr="00F428CD">
        <w:rPr>
          <w:snapToGrid w:val="0"/>
          <w:kern w:val="22"/>
          <w:szCs w:val="22"/>
          <w:lang w:val="ru-RU"/>
        </w:rPr>
        <w:t xml:space="preserve">: </w:t>
      </w:r>
      <w:r w:rsidR="00F428CD">
        <w:rPr>
          <w:snapToGrid w:val="0"/>
          <w:kern w:val="22"/>
          <w:szCs w:val="22"/>
          <w:lang w:val="ru-RU"/>
        </w:rPr>
        <w:t>неофициальная</w:t>
      </w:r>
      <w:r w:rsidR="00F428CD" w:rsidRPr="00F428CD">
        <w:rPr>
          <w:snapToGrid w:val="0"/>
          <w:kern w:val="22"/>
          <w:szCs w:val="22"/>
          <w:lang w:val="ru-RU"/>
        </w:rPr>
        <w:t xml:space="preserve"> </w:t>
      </w:r>
      <w:r w:rsidR="00F428CD">
        <w:rPr>
          <w:snapToGrid w:val="0"/>
          <w:kern w:val="22"/>
          <w:szCs w:val="22"/>
          <w:lang w:val="ru-RU"/>
        </w:rPr>
        <w:t>консультативная</w:t>
      </w:r>
      <w:r w:rsidR="00F428CD" w:rsidRPr="00F428CD">
        <w:rPr>
          <w:snapToGrid w:val="0"/>
          <w:kern w:val="22"/>
          <w:szCs w:val="22"/>
          <w:lang w:val="ru-RU"/>
        </w:rPr>
        <w:t xml:space="preserve"> </w:t>
      </w:r>
      <w:r w:rsidR="00F428CD">
        <w:rPr>
          <w:snapToGrid w:val="0"/>
          <w:kern w:val="22"/>
          <w:szCs w:val="22"/>
          <w:lang w:val="ru-RU"/>
        </w:rPr>
        <w:t>группа</w:t>
      </w:r>
      <w:r w:rsidR="00F428CD" w:rsidRPr="00F428CD">
        <w:rPr>
          <w:snapToGrid w:val="0"/>
          <w:kern w:val="22"/>
          <w:szCs w:val="22"/>
          <w:lang w:val="ru-RU"/>
        </w:rPr>
        <w:t xml:space="preserve"> </w:t>
      </w:r>
      <w:r w:rsidR="00F428CD">
        <w:rPr>
          <w:snapToGrid w:val="0"/>
          <w:kern w:val="22"/>
          <w:szCs w:val="22"/>
          <w:lang w:val="ru-RU"/>
        </w:rPr>
        <w:t>дает</w:t>
      </w:r>
      <w:r w:rsidR="00F428CD" w:rsidRPr="00F428CD">
        <w:rPr>
          <w:snapToGrid w:val="0"/>
          <w:kern w:val="22"/>
          <w:szCs w:val="22"/>
          <w:lang w:val="ru-RU"/>
        </w:rPr>
        <w:t xml:space="preserve"> </w:t>
      </w:r>
      <w:r w:rsidR="00F428CD">
        <w:rPr>
          <w:snapToGrid w:val="0"/>
          <w:kern w:val="22"/>
          <w:szCs w:val="22"/>
          <w:lang w:val="ru-RU"/>
        </w:rPr>
        <w:t>Исполнительному</w:t>
      </w:r>
      <w:r w:rsidR="00F428CD" w:rsidRPr="00F428CD">
        <w:rPr>
          <w:snapToGrid w:val="0"/>
          <w:kern w:val="22"/>
          <w:szCs w:val="22"/>
          <w:lang w:val="ru-RU"/>
        </w:rPr>
        <w:t xml:space="preserve"> </w:t>
      </w:r>
      <w:r w:rsidR="00F428CD">
        <w:rPr>
          <w:snapToGrid w:val="0"/>
          <w:kern w:val="22"/>
          <w:szCs w:val="22"/>
          <w:lang w:val="ru-RU"/>
        </w:rPr>
        <w:t>секретарю</w:t>
      </w:r>
      <w:r w:rsidR="000A0D51" w:rsidRPr="00F428CD">
        <w:rPr>
          <w:snapToGrid w:val="0"/>
          <w:kern w:val="22"/>
          <w:szCs w:val="22"/>
          <w:lang w:val="ru-RU"/>
        </w:rPr>
        <w:t>/</w:t>
      </w:r>
      <w:r w:rsidR="00F428CD">
        <w:rPr>
          <w:snapToGrid w:val="0"/>
          <w:kern w:val="22"/>
          <w:lang w:val="ru-RU"/>
        </w:rPr>
        <w:t xml:space="preserve"> </w:t>
      </w:r>
      <w:r w:rsidR="00F428CD" w:rsidRPr="00F428CD">
        <w:rPr>
          <w:snapToGrid w:val="0"/>
          <w:kern w:val="22"/>
          <w:szCs w:val="22"/>
          <w:lang w:val="ru-RU"/>
        </w:rPr>
        <w:t xml:space="preserve">Вспомогательному органу по научным, техническим и технологическим консультациям </w:t>
      </w:r>
      <w:r w:rsidR="00F428CD">
        <w:rPr>
          <w:snapToGrid w:val="0"/>
          <w:kern w:val="22"/>
          <w:szCs w:val="22"/>
          <w:lang w:val="ru-RU"/>
        </w:rPr>
        <w:t>рекомендации относительно необходимости проведения тематических семинаров.</w:t>
      </w:r>
    </w:p>
    <w:p w14:paraId="057599A0" w14:textId="283F9D49" w:rsidR="000A0D51" w:rsidRPr="00F428CD" w:rsidRDefault="00CD5C8F" w:rsidP="006816B5">
      <w:p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Вариант</w:t>
      </w:r>
      <w:r w:rsidR="0026649D">
        <w:rPr>
          <w:i/>
          <w:snapToGrid w:val="0"/>
          <w:kern w:val="22"/>
          <w:szCs w:val="22"/>
          <w:lang w:val="ru-RU"/>
        </w:rPr>
        <w:t> </w:t>
      </w:r>
      <w:r w:rsidR="000A0D51" w:rsidRPr="00F428CD">
        <w:rPr>
          <w:i/>
          <w:snapToGrid w:val="0"/>
          <w:kern w:val="22"/>
          <w:szCs w:val="22"/>
          <w:lang w:val="ru-RU"/>
        </w:rPr>
        <w:t>2</w:t>
      </w:r>
      <w:r w:rsidR="000A0D51" w:rsidRPr="00F428CD">
        <w:rPr>
          <w:snapToGrid w:val="0"/>
          <w:kern w:val="22"/>
          <w:szCs w:val="22"/>
          <w:lang w:val="ru-RU"/>
        </w:rPr>
        <w:t xml:space="preserve">: </w:t>
      </w:r>
      <w:r w:rsidR="00F428CD">
        <w:rPr>
          <w:snapToGrid w:val="0"/>
          <w:kern w:val="22"/>
          <w:szCs w:val="22"/>
          <w:lang w:val="ru-RU"/>
        </w:rPr>
        <w:t>региональная</w:t>
      </w:r>
      <w:r w:rsidR="00F428CD" w:rsidRPr="00F428CD">
        <w:rPr>
          <w:snapToGrid w:val="0"/>
          <w:kern w:val="22"/>
          <w:szCs w:val="22"/>
          <w:lang w:val="ru-RU"/>
        </w:rPr>
        <w:t xml:space="preserve"> </w:t>
      </w:r>
      <w:r w:rsidR="00F428CD">
        <w:rPr>
          <w:snapToGrid w:val="0"/>
          <w:kern w:val="22"/>
          <w:szCs w:val="22"/>
          <w:lang w:val="ru-RU"/>
        </w:rPr>
        <w:t>сеть</w:t>
      </w:r>
      <w:r w:rsidR="00F428CD" w:rsidRPr="00F428CD">
        <w:rPr>
          <w:snapToGrid w:val="0"/>
          <w:kern w:val="22"/>
          <w:szCs w:val="22"/>
          <w:lang w:val="ru-RU"/>
        </w:rPr>
        <w:t xml:space="preserve"> </w:t>
      </w:r>
      <w:r w:rsidR="00F428CD">
        <w:rPr>
          <w:snapToGrid w:val="0"/>
          <w:kern w:val="22"/>
          <w:szCs w:val="22"/>
          <w:lang w:val="ru-RU"/>
        </w:rPr>
        <w:t>экспертов</w:t>
      </w:r>
      <w:r w:rsidR="00F428CD" w:rsidRPr="00F428CD">
        <w:rPr>
          <w:snapToGrid w:val="0"/>
          <w:kern w:val="22"/>
          <w:szCs w:val="22"/>
          <w:lang w:val="ru-RU"/>
        </w:rPr>
        <w:t xml:space="preserve"> </w:t>
      </w:r>
      <w:r w:rsidR="00F428CD">
        <w:rPr>
          <w:snapToGrid w:val="0"/>
          <w:kern w:val="22"/>
          <w:szCs w:val="22"/>
          <w:lang w:val="ru-RU"/>
        </w:rPr>
        <w:t>по</w:t>
      </w:r>
      <w:r w:rsidR="00F428CD" w:rsidRPr="00F428CD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F428CD">
        <w:rPr>
          <w:snapToGrid w:val="0"/>
          <w:kern w:val="22"/>
          <w:szCs w:val="22"/>
          <w:lang w:val="ru-RU"/>
        </w:rPr>
        <w:t>ЭБЗР</w:t>
      </w:r>
      <w:proofErr w:type="spellEnd"/>
      <w:r w:rsidR="00F428CD" w:rsidRPr="00F428CD">
        <w:rPr>
          <w:snapToGrid w:val="0"/>
          <w:kern w:val="22"/>
          <w:szCs w:val="22"/>
          <w:lang w:val="ru-RU"/>
        </w:rPr>
        <w:t xml:space="preserve"> </w:t>
      </w:r>
      <w:r w:rsidR="00F428CD">
        <w:rPr>
          <w:snapToGrid w:val="0"/>
          <w:kern w:val="22"/>
          <w:szCs w:val="22"/>
          <w:lang w:val="ru-RU"/>
        </w:rPr>
        <w:t>определяет</w:t>
      </w:r>
      <w:r w:rsidR="00F428CD" w:rsidRPr="00F428CD">
        <w:rPr>
          <w:snapToGrid w:val="0"/>
          <w:kern w:val="22"/>
          <w:szCs w:val="22"/>
          <w:lang w:val="ru-RU"/>
        </w:rPr>
        <w:t xml:space="preserve"> </w:t>
      </w:r>
      <w:r w:rsidR="00F428CD">
        <w:rPr>
          <w:snapToGrid w:val="0"/>
          <w:kern w:val="22"/>
          <w:szCs w:val="22"/>
          <w:lang w:val="ru-RU"/>
        </w:rPr>
        <w:t>потребность в проведении конкретных тематических семинаров.</w:t>
      </w:r>
    </w:p>
    <w:p w14:paraId="0B933C9C" w14:textId="2B37E8E5" w:rsidR="000A0D51" w:rsidRPr="00F428CD" w:rsidRDefault="00CD5C8F" w:rsidP="006816B5">
      <w:p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Вариант</w:t>
      </w:r>
      <w:r w:rsidR="0026649D">
        <w:rPr>
          <w:i/>
          <w:snapToGrid w:val="0"/>
          <w:kern w:val="22"/>
          <w:szCs w:val="22"/>
          <w:lang w:val="ru-RU"/>
        </w:rPr>
        <w:t> </w:t>
      </w:r>
      <w:r w:rsidR="000A0D51" w:rsidRPr="00F428CD">
        <w:rPr>
          <w:i/>
          <w:snapToGrid w:val="0"/>
          <w:kern w:val="22"/>
          <w:szCs w:val="22"/>
          <w:lang w:val="ru-RU"/>
        </w:rPr>
        <w:t>3</w:t>
      </w:r>
      <w:r w:rsidR="000A0D51" w:rsidRPr="00F428CD">
        <w:rPr>
          <w:snapToGrid w:val="0"/>
          <w:kern w:val="22"/>
          <w:szCs w:val="22"/>
          <w:lang w:val="ru-RU"/>
        </w:rPr>
        <w:t xml:space="preserve">: </w:t>
      </w:r>
      <w:r w:rsidR="00F428CD">
        <w:rPr>
          <w:snapToGrid w:val="0"/>
          <w:kern w:val="22"/>
          <w:szCs w:val="22"/>
          <w:lang w:val="ru-RU"/>
        </w:rPr>
        <w:t>Секретариат</w:t>
      </w:r>
      <w:r w:rsidR="00F428CD" w:rsidRPr="00F428CD">
        <w:rPr>
          <w:snapToGrid w:val="0"/>
          <w:kern w:val="22"/>
          <w:szCs w:val="22"/>
          <w:lang w:val="ru-RU"/>
        </w:rPr>
        <w:t xml:space="preserve"> </w:t>
      </w:r>
      <w:proofErr w:type="gramStart"/>
      <w:r w:rsidR="00F428CD">
        <w:rPr>
          <w:snapToGrid w:val="0"/>
          <w:kern w:val="22"/>
          <w:szCs w:val="22"/>
          <w:lang w:val="ru-RU"/>
        </w:rPr>
        <w:t>проводит</w:t>
      </w:r>
      <w:proofErr w:type="gramEnd"/>
      <w:r w:rsidR="000A0D51" w:rsidRPr="00F428CD">
        <w:rPr>
          <w:snapToGrid w:val="0"/>
          <w:kern w:val="22"/>
          <w:szCs w:val="22"/>
          <w:lang w:val="ru-RU"/>
        </w:rPr>
        <w:t>/</w:t>
      </w:r>
      <w:r w:rsidR="00F428CD">
        <w:rPr>
          <w:snapToGrid w:val="0"/>
          <w:kern w:val="22"/>
          <w:szCs w:val="22"/>
          <w:lang w:val="ru-RU"/>
        </w:rPr>
        <w:t>заказывает анализ пробелов с целью определения</w:t>
      </w:r>
      <w:r w:rsidR="00F428CD" w:rsidRPr="00F428CD">
        <w:rPr>
          <w:snapToGrid w:val="0"/>
          <w:kern w:val="22"/>
          <w:szCs w:val="22"/>
          <w:lang w:val="ru-RU"/>
        </w:rPr>
        <w:t xml:space="preserve"> </w:t>
      </w:r>
      <w:r w:rsidR="00F428CD">
        <w:rPr>
          <w:snapToGrid w:val="0"/>
          <w:kern w:val="22"/>
          <w:szCs w:val="22"/>
          <w:lang w:val="ru-RU"/>
        </w:rPr>
        <w:t>потребности в проведении тематических семинаров.</w:t>
      </w:r>
    </w:p>
    <w:p w14:paraId="2A88E9F7" w14:textId="443C3F91" w:rsidR="000A0D51" w:rsidRPr="00F428CD" w:rsidRDefault="00CD5C8F" w:rsidP="006816B5">
      <w:p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Вариант</w:t>
      </w:r>
      <w:r w:rsidR="0026649D">
        <w:rPr>
          <w:i/>
          <w:snapToGrid w:val="0"/>
          <w:kern w:val="22"/>
          <w:szCs w:val="22"/>
          <w:lang w:val="ru-RU"/>
        </w:rPr>
        <w:t> </w:t>
      </w:r>
      <w:r w:rsidR="000A0D51" w:rsidRPr="00F428CD">
        <w:rPr>
          <w:i/>
          <w:snapToGrid w:val="0"/>
          <w:kern w:val="22"/>
          <w:szCs w:val="22"/>
          <w:lang w:val="ru-RU"/>
        </w:rPr>
        <w:t>4</w:t>
      </w:r>
      <w:r w:rsidR="000A0D51" w:rsidRPr="00F428CD">
        <w:rPr>
          <w:snapToGrid w:val="0"/>
          <w:kern w:val="22"/>
          <w:szCs w:val="22"/>
          <w:lang w:val="ru-RU"/>
        </w:rPr>
        <w:t xml:space="preserve">: </w:t>
      </w:r>
      <w:r w:rsidR="00F428CD">
        <w:rPr>
          <w:snapToGrid w:val="0"/>
          <w:kern w:val="22"/>
          <w:szCs w:val="22"/>
          <w:lang w:val="ru-RU"/>
        </w:rPr>
        <w:t>Секретариат</w:t>
      </w:r>
      <w:r w:rsidR="00F428CD" w:rsidRPr="00F428CD">
        <w:rPr>
          <w:snapToGrid w:val="0"/>
          <w:kern w:val="22"/>
          <w:szCs w:val="22"/>
          <w:lang w:val="ru-RU"/>
        </w:rPr>
        <w:t xml:space="preserve"> </w:t>
      </w:r>
      <w:r w:rsidR="00F428CD">
        <w:rPr>
          <w:snapToGrid w:val="0"/>
          <w:kern w:val="22"/>
          <w:szCs w:val="22"/>
          <w:lang w:val="ru-RU"/>
        </w:rPr>
        <w:t>организует</w:t>
      </w:r>
      <w:r w:rsidR="00F428CD" w:rsidRPr="00F428CD">
        <w:rPr>
          <w:snapToGrid w:val="0"/>
          <w:kern w:val="22"/>
          <w:szCs w:val="22"/>
          <w:lang w:val="ru-RU"/>
        </w:rPr>
        <w:t xml:space="preserve"> </w:t>
      </w:r>
      <w:r w:rsidR="00F428CD">
        <w:rPr>
          <w:snapToGrid w:val="0"/>
          <w:kern w:val="22"/>
          <w:szCs w:val="22"/>
          <w:lang w:val="ru-RU"/>
        </w:rPr>
        <w:t>онлайновый</w:t>
      </w:r>
      <w:r w:rsidR="00B82EA4">
        <w:rPr>
          <w:snapToGrid w:val="0"/>
          <w:kern w:val="22"/>
          <w:szCs w:val="22"/>
          <w:lang w:val="ru-RU"/>
        </w:rPr>
        <w:t xml:space="preserve"> процесс</w:t>
      </w:r>
      <w:r w:rsidR="00F428CD" w:rsidRPr="00F428CD">
        <w:rPr>
          <w:snapToGrid w:val="0"/>
          <w:kern w:val="22"/>
          <w:szCs w:val="22"/>
          <w:lang w:val="ru-RU"/>
        </w:rPr>
        <w:t xml:space="preserve"> </w:t>
      </w:r>
      <w:r w:rsidR="0026649D">
        <w:rPr>
          <w:snapToGrid w:val="0"/>
          <w:kern w:val="22"/>
          <w:szCs w:val="22"/>
          <w:lang w:val="ru-RU"/>
        </w:rPr>
        <w:t xml:space="preserve">при участии общественности </w:t>
      </w:r>
      <w:r w:rsidR="00F428CD">
        <w:rPr>
          <w:snapToGrid w:val="0"/>
          <w:kern w:val="22"/>
          <w:szCs w:val="22"/>
          <w:lang w:val="ru-RU"/>
        </w:rPr>
        <w:t>для определения необходимых тематических семинаров.</w:t>
      </w:r>
    </w:p>
    <w:p w14:paraId="61847288" w14:textId="2875C93F" w:rsidR="000A0D51" w:rsidRPr="0026649D" w:rsidRDefault="00CD5C8F" w:rsidP="006816B5">
      <w:p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Вариант</w:t>
      </w:r>
      <w:r w:rsidR="0026649D">
        <w:rPr>
          <w:i/>
          <w:snapToGrid w:val="0"/>
          <w:kern w:val="22"/>
          <w:szCs w:val="22"/>
          <w:lang w:val="ru-RU"/>
        </w:rPr>
        <w:t> </w:t>
      </w:r>
      <w:r w:rsidR="000A0D51" w:rsidRPr="0026649D">
        <w:rPr>
          <w:i/>
          <w:snapToGrid w:val="0"/>
          <w:kern w:val="22"/>
          <w:szCs w:val="22"/>
          <w:lang w:val="ru-RU"/>
        </w:rPr>
        <w:t>5</w:t>
      </w:r>
      <w:r w:rsidR="000A0D51" w:rsidRPr="0026649D">
        <w:rPr>
          <w:snapToGrid w:val="0"/>
          <w:kern w:val="22"/>
          <w:szCs w:val="22"/>
          <w:lang w:val="ru-RU"/>
        </w:rPr>
        <w:t xml:space="preserve">: </w:t>
      </w:r>
      <w:r w:rsidR="0026649D">
        <w:rPr>
          <w:snapToGrid w:val="0"/>
          <w:kern w:val="22"/>
          <w:szCs w:val="22"/>
          <w:lang w:val="ru-RU"/>
        </w:rPr>
        <w:t>тематические</w:t>
      </w:r>
      <w:r w:rsidR="0026649D" w:rsidRPr="0026649D">
        <w:rPr>
          <w:snapToGrid w:val="0"/>
          <w:kern w:val="22"/>
          <w:szCs w:val="22"/>
          <w:lang w:val="ru-RU"/>
        </w:rPr>
        <w:t xml:space="preserve"> </w:t>
      </w:r>
      <w:r w:rsidR="0026649D">
        <w:rPr>
          <w:snapToGrid w:val="0"/>
          <w:kern w:val="22"/>
          <w:szCs w:val="22"/>
          <w:lang w:val="ru-RU"/>
        </w:rPr>
        <w:t>семинары</w:t>
      </w:r>
      <w:r w:rsidR="0026649D" w:rsidRPr="0026649D">
        <w:rPr>
          <w:snapToGrid w:val="0"/>
          <w:kern w:val="22"/>
          <w:szCs w:val="22"/>
          <w:lang w:val="ru-RU"/>
        </w:rPr>
        <w:t xml:space="preserve"> </w:t>
      </w:r>
      <w:r w:rsidR="0026649D">
        <w:rPr>
          <w:snapToGrid w:val="0"/>
          <w:kern w:val="22"/>
          <w:szCs w:val="22"/>
          <w:lang w:val="ru-RU"/>
        </w:rPr>
        <w:t xml:space="preserve">проводятся для предоставления информации для региональных семинаров и других аспектов работы Конвенции в области </w:t>
      </w:r>
      <w:proofErr w:type="spellStart"/>
      <w:r w:rsidR="0026649D">
        <w:rPr>
          <w:snapToGrid w:val="0"/>
          <w:kern w:val="22"/>
          <w:szCs w:val="22"/>
          <w:lang w:val="ru-RU"/>
        </w:rPr>
        <w:t>ЭБЗР</w:t>
      </w:r>
      <w:proofErr w:type="spellEnd"/>
      <w:r w:rsidR="000A0D51" w:rsidRPr="0026649D">
        <w:rPr>
          <w:snapToGrid w:val="0"/>
          <w:kern w:val="22"/>
          <w:szCs w:val="22"/>
          <w:lang w:val="ru-RU"/>
        </w:rPr>
        <w:t>.</w:t>
      </w:r>
    </w:p>
    <w:p w14:paraId="312AC863" w14:textId="1170036E" w:rsidR="000A0D51" w:rsidRPr="008A34B2" w:rsidRDefault="002A0C9B" w:rsidP="006816B5">
      <w:p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rPr>
          <w:snapToGrid w:val="0"/>
          <w:kern w:val="22"/>
          <w:szCs w:val="22"/>
          <w:lang w:val="ru-RU"/>
        </w:rPr>
      </w:pPr>
      <w:r w:rsidRPr="008A34B2">
        <w:rPr>
          <w:snapToGrid w:val="0"/>
          <w:kern w:val="22"/>
          <w:szCs w:val="22"/>
          <w:lang w:val="ru-RU"/>
        </w:rPr>
        <w:t>21</w:t>
      </w:r>
      <w:r w:rsidR="000A0D51" w:rsidRPr="008A34B2">
        <w:rPr>
          <w:snapToGrid w:val="0"/>
          <w:kern w:val="22"/>
          <w:szCs w:val="22"/>
          <w:lang w:val="ru-RU"/>
        </w:rPr>
        <w:t>.</w:t>
      </w:r>
      <w:r w:rsidR="000A0D51" w:rsidRPr="008A34B2">
        <w:rPr>
          <w:snapToGrid w:val="0"/>
          <w:kern w:val="22"/>
          <w:szCs w:val="22"/>
          <w:lang w:val="ru-RU"/>
        </w:rPr>
        <w:tab/>
      </w:r>
      <w:r w:rsidR="008A34B2">
        <w:rPr>
          <w:snapToGrid w:val="0"/>
          <w:kern w:val="22"/>
          <w:szCs w:val="22"/>
          <w:lang w:val="ru-RU"/>
        </w:rPr>
        <w:t>Имеется</w:t>
      </w:r>
      <w:r w:rsidR="008A34B2" w:rsidRPr="008A34B2">
        <w:rPr>
          <w:snapToGrid w:val="0"/>
          <w:kern w:val="22"/>
          <w:szCs w:val="22"/>
          <w:lang w:val="ru-RU"/>
        </w:rPr>
        <w:t xml:space="preserve"> </w:t>
      </w:r>
      <w:r w:rsidR="008A34B2">
        <w:rPr>
          <w:snapToGrid w:val="0"/>
          <w:kern w:val="22"/>
          <w:szCs w:val="22"/>
          <w:lang w:val="ru-RU"/>
        </w:rPr>
        <w:t>необходимость</w:t>
      </w:r>
      <w:r w:rsidR="008A34B2" w:rsidRPr="008A34B2">
        <w:rPr>
          <w:snapToGrid w:val="0"/>
          <w:kern w:val="22"/>
          <w:szCs w:val="22"/>
          <w:lang w:val="ru-RU"/>
        </w:rPr>
        <w:t xml:space="preserve"> </w:t>
      </w:r>
      <w:r w:rsidR="008A34B2">
        <w:rPr>
          <w:snapToGrid w:val="0"/>
          <w:kern w:val="22"/>
          <w:szCs w:val="22"/>
          <w:lang w:val="ru-RU"/>
        </w:rPr>
        <w:t>в</w:t>
      </w:r>
      <w:r w:rsidR="008A34B2" w:rsidRPr="008A34B2">
        <w:rPr>
          <w:snapToGrid w:val="0"/>
          <w:kern w:val="22"/>
          <w:szCs w:val="22"/>
          <w:lang w:val="ru-RU"/>
        </w:rPr>
        <w:t xml:space="preserve"> </w:t>
      </w:r>
      <w:r w:rsidR="008A34B2">
        <w:rPr>
          <w:snapToGrid w:val="0"/>
          <w:kern w:val="22"/>
          <w:szCs w:val="22"/>
          <w:lang w:val="ru-RU"/>
        </w:rPr>
        <w:t>обеспечении</w:t>
      </w:r>
      <w:r w:rsidR="008A34B2" w:rsidRPr="008A34B2">
        <w:rPr>
          <w:snapToGrid w:val="0"/>
          <w:kern w:val="22"/>
          <w:szCs w:val="22"/>
          <w:lang w:val="ru-RU"/>
        </w:rPr>
        <w:t xml:space="preserve"> </w:t>
      </w:r>
      <w:r w:rsidR="008A34B2">
        <w:rPr>
          <w:snapToGrid w:val="0"/>
          <w:kern w:val="22"/>
          <w:szCs w:val="22"/>
          <w:lang w:val="ru-RU"/>
        </w:rPr>
        <w:t>наличия</w:t>
      </w:r>
      <w:r w:rsidR="008A34B2" w:rsidRPr="008A34B2">
        <w:rPr>
          <w:snapToGrid w:val="0"/>
          <w:kern w:val="22"/>
          <w:szCs w:val="22"/>
          <w:lang w:val="ru-RU"/>
        </w:rPr>
        <w:t xml:space="preserve"> </w:t>
      </w:r>
      <w:r w:rsidR="008A34B2">
        <w:rPr>
          <w:snapToGrid w:val="0"/>
          <w:kern w:val="22"/>
          <w:szCs w:val="22"/>
          <w:lang w:val="ru-RU"/>
        </w:rPr>
        <w:t>у</w:t>
      </w:r>
      <w:r w:rsidR="008A34B2" w:rsidRPr="008A34B2">
        <w:rPr>
          <w:snapToGrid w:val="0"/>
          <w:kern w:val="22"/>
          <w:szCs w:val="22"/>
          <w:lang w:val="ru-RU"/>
        </w:rPr>
        <w:t xml:space="preserve"> </w:t>
      </w:r>
      <w:r w:rsidR="008A34B2">
        <w:rPr>
          <w:snapToGrid w:val="0"/>
          <w:kern w:val="22"/>
          <w:szCs w:val="22"/>
          <w:lang w:val="ru-RU"/>
        </w:rPr>
        <w:t>участников</w:t>
      </w:r>
      <w:r w:rsidR="008A34B2" w:rsidRPr="008A34B2">
        <w:rPr>
          <w:snapToGrid w:val="0"/>
          <w:kern w:val="22"/>
          <w:szCs w:val="22"/>
          <w:lang w:val="ru-RU"/>
        </w:rPr>
        <w:t xml:space="preserve"> </w:t>
      </w:r>
      <w:r w:rsidR="008A34B2">
        <w:rPr>
          <w:snapToGrid w:val="0"/>
          <w:kern w:val="22"/>
          <w:szCs w:val="22"/>
          <w:lang w:val="ru-RU"/>
        </w:rPr>
        <w:t>тематических</w:t>
      </w:r>
      <w:r w:rsidR="008A34B2" w:rsidRPr="008A34B2">
        <w:rPr>
          <w:snapToGrid w:val="0"/>
          <w:kern w:val="22"/>
          <w:szCs w:val="22"/>
          <w:lang w:val="ru-RU"/>
        </w:rPr>
        <w:t xml:space="preserve"> </w:t>
      </w:r>
      <w:r w:rsidR="008A34B2">
        <w:rPr>
          <w:snapToGrid w:val="0"/>
          <w:kern w:val="22"/>
          <w:szCs w:val="22"/>
          <w:lang w:val="ru-RU"/>
        </w:rPr>
        <w:t>семинаров</w:t>
      </w:r>
      <w:r w:rsidR="008A34B2" w:rsidRPr="008A34B2">
        <w:rPr>
          <w:snapToGrid w:val="0"/>
          <w:kern w:val="22"/>
          <w:szCs w:val="22"/>
          <w:lang w:val="ru-RU"/>
        </w:rPr>
        <w:t xml:space="preserve"> </w:t>
      </w:r>
      <w:r w:rsidR="008A34B2">
        <w:rPr>
          <w:snapToGrid w:val="0"/>
          <w:kern w:val="22"/>
          <w:szCs w:val="22"/>
          <w:lang w:val="ru-RU"/>
        </w:rPr>
        <w:t>соответствующих</w:t>
      </w:r>
      <w:r w:rsidR="008A34B2" w:rsidRPr="008A34B2">
        <w:rPr>
          <w:snapToGrid w:val="0"/>
          <w:kern w:val="22"/>
          <w:szCs w:val="22"/>
          <w:lang w:val="ru-RU"/>
        </w:rPr>
        <w:t xml:space="preserve"> </w:t>
      </w:r>
      <w:r w:rsidR="008A34B2">
        <w:rPr>
          <w:snapToGrid w:val="0"/>
          <w:kern w:val="22"/>
          <w:szCs w:val="22"/>
          <w:lang w:val="ru-RU"/>
        </w:rPr>
        <w:t>специальных</w:t>
      </w:r>
      <w:r w:rsidR="008A34B2" w:rsidRPr="008A34B2">
        <w:rPr>
          <w:snapToGrid w:val="0"/>
          <w:kern w:val="22"/>
          <w:szCs w:val="22"/>
          <w:lang w:val="ru-RU"/>
        </w:rPr>
        <w:t xml:space="preserve"> </w:t>
      </w:r>
      <w:r w:rsidR="008A34B2">
        <w:rPr>
          <w:snapToGrid w:val="0"/>
          <w:kern w:val="22"/>
          <w:szCs w:val="22"/>
          <w:lang w:val="ru-RU"/>
        </w:rPr>
        <w:t>знаний</w:t>
      </w:r>
      <w:r w:rsidR="008A34B2" w:rsidRPr="008A34B2">
        <w:rPr>
          <w:snapToGrid w:val="0"/>
          <w:kern w:val="22"/>
          <w:szCs w:val="22"/>
          <w:lang w:val="ru-RU"/>
        </w:rPr>
        <w:t xml:space="preserve">, </w:t>
      </w:r>
      <w:r w:rsidR="008A34B2">
        <w:rPr>
          <w:snapToGrid w:val="0"/>
          <w:kern w:val="22"/>
          <w:szCs w:val="22"/>
          <w:lang w:val="ru-RU"/>
        </w:rPr>
        <w:t>и</w:t>
      </w:r>
      <w:r w:rsidR="008A34B2" w:rsidRPr="008A34B2">
        <w:rPr>
          <w:snapToGrid w:val="0"/>
          <w:kern w:val="22"/>
          <w:szCs w:val="22"/>
          <w:lang w:val="ru-RU"/>
        </w:rPr>
        <w:t xml:space="preserve"> </w:t>
      </w:r>
      <w:r w:rsidR="008A34B2">
        <w:rPr>
          <w:iCs/>
          <w:kern w:val="22"/>
          <w:szCs w:val="22"/>
          <w:lang w:val="ru-RU" w:eastAsia="ko-KR"/>
        </w:rPr>
        <w:t>Секретариатом</w:t>
      </w:r>
      <w:r w:rsidR="008A34B2" w:rsidRPr="008A34B2">
        <w:rPr>
          <w:iCs/>
          <w:kern w:val="22"/>
          <w:szCs w:val="22"/>
          <w:lang w:val="ru-RU" w:eastAsia="ko-KR"/>
        </w:rPr>
        <w:t xml:space="preserve"> </w:t>
      </w:r>
      <w:r w:rsidR="008A34B2" w:rsidRPr="0097575A">
        <w:rPr>
          <w:kern w:val="22"/>
          <w:szCs w:val="22"/>
          <w:lang w:val="ru-RU" w:eastAsia="en-GB"/>
        </w:rPr>
        <w:t>Конвенции</w:t>
      </w:r>
      <w:r w:rsidR="008A34B2" w:rsidRPr="008A34B2">
        <w:rPr>
          <w:kern w:val="22"/>
          <w:szCs w:val="22"/>
          <w:lang w:val="ru-RU" w:eastAsia="en-GB"/>
        </w:rPr>
        <w:t xml:space="preserve"> </w:t>
      </w:r>
      <w:r w:rsidR="008A34B2" w:rsidRPr="0097575A">
        <w:rPr>
          <w:kern w:val="22"/>
          <w:szCs w:val="22"/>
          <w:lang w:val="ru-RU" w:eastAsia="en-GB"/>
        </w:rPr>
        <w:t>о</w:t>
      </w:r>
      <w:r w:rsidR="008A34B2" w:rsidRPr="008A34B2">
        <w:rPr>
          <w:kern w:val="22"/>
          <w:szCs w:val="22"/>
          <w:lang w:val="ru-RU" w:eastAsia="en-GB"/>
        </w:rPr>
        <w:t xml:space="preserve"> </w:t>
      </w:r>
      <w:r w:rsidR="008A34B2" w:rsidRPr="0097575A">
        <w:rPr>
          <w:kern w:val="22"/>
          <w:szCs w:val="22"/>
          <w:lang w:val="ru-RU" w:eastAsia="en-GB"/>
        </w:rPr>
        <w:t>биологическом</w:t>
      </w:r>
      <w:r w:rsidR="008A34B2" w:rsidRPr="008A34B2">
        <w:rPr>
          <w:kern w:val="22"/>
          <w:szCs w:val="22"/>
          <w:lang w:val="ru-RU" w:eastAsia="en-GB"/>
        </w:rPr>
        <w:t xml:space="preserve"> </w:t>
      </w:r>
      <w:r w:rsidR="008A34B2" w:rsidRPr="0097575A">
        <w:rPr>
          <w:kern w:val="22"/>
          <w:szCs w:val="22"/>
          <w:lang w:val="ru-RU" w:eastAsia="en-GB"/>
        </w:rPr>
        <w:t>разнообразии</w:t>
      </w:r>
      <w:r w:rsidR="00B77A18" w:rsidRPr="008A34B2">
        <w:rPr>
          <w:snapToGrid w:val="0"/>
          <w:kern w:val="22"/>
          <w:szCs w:val="22"/>
          <w:lang w:val="ru-RU"/>
        </w:rPr>
        <w:t xml:space="preserve"> </w:t>
      </w:r>
      <w:r w:rsidR="008A34B2">
        <w:rPr>
          <w:snapToGrid w:val="0"/>
          <w:kern w:val="22"/>
          <w:szCs w:val="22"/>
          <w:lang w:val="ru-RU"/>
        </w:rPr>
        <w:t xml:space="preserve">могут быть предприняты </w:t>
      </w:r>
      <w:r w:rsidR="007928CE">
        <w:rPr>
          <w:snapToGrid w:val="0"/>
          <w:kern w:val="22"/>
          <w:szCs w:val="22"/>
          <w:lang w:val="ru-RU"/>
        </w:rPr>
        <w:t xml:space="preserve">в связи с этим </w:t>
      </w:r>
      <w:r w:rsidR="008A34B2">
        <w:rPr>
          <w:snapToGrid w:val="0"/>
          <w:kern w:val="22"/>
          <w:szCs w:val="22"/>
          <w:lang w:val="ru-RU"/>
        </w:rPr>
        <w:t>следующие действия</w:t>
      </w:r>
      <w:r w:rsidR="000A0D51" w:rsidRPr="008A34B2">
        <w:rPr>
          <w:snapToGrid w:val="0"/>
          <w:kern w:val="22"/>
          <w:szCs w:val="22"/>
          <w:lang w:val="ru-RU"/>
        </w:rPr>
        <w:t>:</w:t>
      </w:r>
    </w:p>
    <w:p w14:paraId="515656E7" w14:textId="111F05BB" w:rsidR="000A0D51" w:rsidRPr="008A34B2" w:rsidRDefault="008A34B2" w:rsidP="006816B5">
      <w:pPr>
        <w:numPr>
          <w:ilvl w:val="0"/>
          <w:numId w:val="44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spacing w:after="120" w:line="233" w:lineRule="auto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обращение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общепризнанным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международным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сообществам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тематических экспертов</w:t>
      </w:r>
      <w:r w:rsidR="000A0D51" w:rsidRPr="008A34B2">
        <w:rPr>
          <w:snapToGrid w:val="0"/>
          <w:kern w:val="22"/>
          <w:szCs w:val="22"/>
          <w:lang w:val="ru-RU"/>
        </w:rPr>
        <w:t>;</w:t>
      </w:r>
    </w:p>
    <w:p w14:paraId="7850CD0E" w14:textId="0F4DE462" w:rsidR="000A0D51" w:rsidRPr="008A34B2" w:rsidRDefault="008A34B2" w:rsidP="006816B5">
      <w:pPr>
        <w:numPr>
          <w:ilvl w:val="0"/>
          <w:numId w:val="44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spacing w:after="120" w:line="233" w:lineRule="auto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взаимодействие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межправительственными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организациями, включающими экспертов по морскому биоразнообразию, по другим вопросам</w:t>
      </w:r>
      <w:r w:rsidR="000A0D51" w:rsidRPr="008A34B2">
        <w:rPr>
          <w:snapToGrid w:val="0"/>
          <w:kern w:val="22"/>
          <w:szCs w:val="22"/>
          <w:lang w:val="ru-RU"/>
        </w:rPr>
        <w:t xml:space="preserve">, </w:t>
      </w:r>
      <w:r>
        <w:rPr>
          <w:snapToGrid w:val="0"/>
          <w:kern w:val="22"/>
          <w:szCs w:val="22"/>
          <w:lang w:val="ru-RU"/>
        </w:rPr>
        <w:t>а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также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приглашение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этих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экспертов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участию</w:t>
      </w:r>
      <w:r w:rsidR="000A0D51" w:rsidRPr="008A34B2">
        <w:rPr>
          <w:snapToGrid w:val="0"/>
          <w:kern w:val="22"/>
          <w:szCs w:val="22"/>
          <w:lang w:val="ru-RU"/>
        </w:rPr>
        <w:t>;</w:t>
      </w:r>
    </w:p>
    <w:p w14:paraId="4ED79CED" w14:textId="068431FF" w:rsidR="002A0C9B" w:rsidRPr="008A34B2" w:rsidRDefault="008A34B2" w:rsidP="006816B5">
      <w:pPr>
        <w:numPr>
          <w:ilvl w:val="0"/>
          <w:numId w:val="44"/>
        </w:numPr>
        <w:suppressLineNumbers/>
        <w:tabs>
          <w:tab w:val="clear" w:pos="360"/>
        </w:tabs>
        <w:suppressAutoHyphens/>
        <w:kinsoku w:val="0"/>
        <w:overflowPunct w:val="0"/>
        <w:autoSpaceDE w:val="0"/>
        <w:autoSpaceDN w:val="0"/>
        <w:spacing w:after="120" w:line="233" w:lineRule="auto"/>
        <w:ind w:left="0" w:firstLine="720"/>
        <w:rPr>
          <w:snapToGrid w:val="0"/>
          <w:kern w:val="22"/>
          <w:szCs w:val="22"/>
          <w:lang w:val="ru-RU"/>
        </w:rPr>
      </w:pPr>
      <w:r>
        <w:rPr>
          <w:snapToGrid w:val="0"/>
          <w:kern w:val="22"/>
          <w:szCs w:val="22"/>
          <w:lang w:val="ru-RU"/>
        </w:rPr>
        <w:t>привлечение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региональных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сетей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экспертов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по</w:t>
      </w:r>
      <w:r w:rsidRPr="008A34B2">
        <w:rPr>
          <w:snapToGrid w:val="0"/>
          <w:kern w:val="22"/>
          <w:szCs w:val="22"/>
          <w:lang w:val="ru-RU"/>
        </w:rPr>
        <w:t xml:space="preserve"> </w:t>
      </w:r>
      <w:proofErr w:type="spellStart"/>
      <w:r>
        <w:rPr>
          <w:snapToGrid w:val="0"/>
          <w:kern w:val="22"/>
          <w:szCs w:val="22"/>
          <w:lang w:val="ru-RU"/>
        </w:rPr>
        <w:t>ЭБЗР</w:t>
      </w:r>
      <w:proofErr w:type="spellEnd"/>
      <w:r w:rsidRPr="008A34B2">
        <w:rPr>
          <w:snapToGrid w:val="0"/>
          <w:kern w:val="22"/>
          <w:szCs w:val="22"/>
          <w:lang w:val="ru-RU"/>
        </w:rPr>
        <w:t xml:space="preserve"> </w:t>
      </w:r>
      <w:r w:rsidRPr="008A34B2">
        <w:rPr>
          <w:snapToGrid w:val="0"/>
          <w:color w:val="000000"/>
          <w:kern w:val="22"/>
          <w:lang w:val="ru-RU" w:eastAsia="de-DE"/>
        </w:rPr>
        <w:t>(</w:t>
      </w:r>
      <w:r>
        <w:rPr>
          <w:snapToGrid w:val="0"/>
          <w:color w:val="000000"/>
          <w:kern w:val="22"/>
          <w:lang w:val="ru-RU" w:eastAsia="de-DE"/>
        </w:rPr>
        <w:t>после</w:t>
      </w:r>
      <w:r w:rsidRPr="008A34B2">
        <w:rPr>
          <w:snapToGrid w:val="0"/>
          <w:color w:val="000000"/>
          <w:kern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lang w:val="ru-RU" w:eastAsia="de-DE"/>
        </w:rPr>
        <w:t>их</w:t>
      </w:r>
      <w:r w:rsidRPr="008A34B2">
        <w:rPr>
          <w:snapToGrid w:val="0"/>
          <w:color w:val="000000"/>
          <w:kern w:val="22"/>
          <w:lang w:val="ru-RU" w:eastAsia="de-DE"/>
        </w:rPr>
        <w:t xml:space="preserve"> </w:t>
      </w:r>
      <w:r>
        <w:rPr>
          <w:snapToGrid w:val="0"/>
          <w:color w:val="000000"/>
          <w:kern w:val="22"/>
          <w:lang w:val="ru-RU" w:eastAsia="de-DE"/>
        </w:rPr>
        <w:t>создания</w:t>
      </w:r>
      <w:r w:rsidRPr="008A34B2">
        <w:rPr>
          <w:snapToGrid w:val="0"/>
          <w:color w:val="000000"/>
          <w:kern w:val="22"/>
          <w:lang w:val="ru-RU" w:eastAsia="de-DE"/>
        </w:rPr>
        <w:t>)</w:t>
      </w:r>
      <w:r w:rsidR="000A0D51" w:rsidRPr="008A34B2">
        <w:rPr>
          <w:snapToGrid w:val="0"/>
          <w:kern w:val="22"/>
          <w:szCs w:val="22"/>
          <w:lang w:val="ru-RU"/>
        </w:rPr>
        <w:t xml:space="preserve"> </w:t>
      </w:r>
      <w:r>
        <w:rPr>
          <w:snapToGrid w:val="0"/>
          <w:kern w:val="22"/>
          <w:szCs w:val="22"/>
          <w:lang w:val="ru-RU"/>
        </w:rPr>
        <w:t>к отбору экспертов, приглашаемых к участию</w:t>
      </w:r>
      <w:r w:rsidR="002A0C9B" w:rsidRPr="008A34B2">
        <w:rPr>
          <w:snapToGrid w:val="0"/>
          <w:kern w:val="22"/>
          <w:szCs w:val="22"/>
          <w:lang w:val="ru-RU"/>
        </w:rPr>
        <w:t>.</w:t>
      </w:r>
    </w:p>
    <w:p w14:paraId="40AC2044" w14:textId="42D8B7BE" w:rsidR="002A0C9B" w:rsidRPr="002C100B" w:rsidRDefault="002A0C9B" w:rsidP="006816B5">
      <w:p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rPr>
          <w:snapToGrid w:val="0"/>
          <w:kern w:val="22"/>
          <w:szCs w:val="22"/>
          <w:lang w:val="ru-RU"/>
        </w:rPr>
      </w:pPr>
      <w:r w:rsidRPr="002C100B">
        <w:rPr>
          <w:snapToGrid w:val="0"/>
          <w:kern w:val="22"/>
          <w:szCs w:val="22"/>
          <w:lang w:val="ru-RU"/>
        </w:rPr>
        <w:t>22.</w:t>
      </w:r>
      <w:r w:rsidRPr="002C100B">
        <w:rPr>
          <w:snapToGrid w:val="0"/>
          <w:kern w:val="22"/>
          <w:szCs w:val="22"/>
          <w:lang w:val="ru-RU"/>
        </w:rPr>
        <w:tab/>
      </w:r>
      <w:r w:rsidR="008A34B2">
        <w:rPr>
          <w:snapToGrid w:val="0"/>
          <w:kern w:val="22"/>
          <w:szCs w:val="22"/>
          <w:lang w:val="ru-RU"/>
        </w:rPr>
        <w:t>Следующие</w:t>
      </w:r>
      <w:r w:rsidR="008A34B2" w:rsidRPr="002C100B">
        <w:rPr>
          <w:snapToGrid w:val="0"/>
          <w:kern w:val="22"/>
          <w:szCs w:val="22"/>
          <w:lang w:val="ru-RU"/>
        </w:rPr>
        <w:t xml:space="preserve"> </w:t>
      </w:r>
      <w:r w:rsidR="008A34B2">
        <w:rPr>
          <w:snapToGrid w:val="0"/>
          <w:kern w:val="22"/>
          <w:szCs w:val="22"/>
          <w:lang w:val="ru-RU"/>
        </w:rPr>
        <w:t>действия</w:t>
      </w:r>
      <w:r w:rsidR="008A34B2" w:rsidRPr="002C100B">
        <w:rPr>
          <w:snapToGrid w:val="0"/>
          <w:kern w:val="22"/>
          <w:szCs w:val="22"/>
          <w:lang w:val="ru-RU"/>
        </w:rPr>
        <w:t xml:space="preserve"> </w:t>
      </w:r>
      <w:r w:rsidR="008A34B2">
        <w:rPr>
          <w:snapToGrid w:val="0"/>
          <w:kern w:val="22"/>
          <w:szCs w:val="22"/>
          <w:lang w:val="ru-RU"/>
        </w:rPr>
        <w:t>могут</w:t>
      </w:r>
      <w:r w:rsidR="008A34B2" w:rsidRPr="002C100B">
        <w:rPr>
          <w:snapToGrid w:val="0"/>
          <w:kern w:val="22"/>
          <w:szCs w:val="22"/>
          <w:lang w:val="ru-RU"/>
        </w:rPr>
        <w:t xml:space="preserve"> </w:t>
      </w:r>
      <w:r w:rsidR="008A34B2">
        <w:rPr>
          <w:snapToGrid w:val="0"/>
          <w:kern w:val="22"/>
          <w:szCs w:val="22"/>
          <w:lang w:val="ru-RU"/>
        </w:rPr>
        <w:t>быть</w:t>
      </w:r>
      <w:r w:rsidR="008A34B2" w:rsidRPr="002C100B">
        <w:rPr>
          <w:snapToGrid w:val="0"/>
          <w:kern w:val="22"/>
          <w:szCs w:val="22"/>
          <w:lang w:val="ru-RU"/>
        </w:rPr>
        <w:t xml:space="preserve"> </w:t>
      </w:r>
      <w:r w:rsidR="008A34B2">
        <w:rPr>
          <w:snapToGrid w:val="0"/>
          <w:kern w:val="22"/>
          <w:szCs w:val="22"/>
          <w:lang w:val="ru-RU"/>
        </w:rPr>
        <w:t>предприняты</w:t>
      </w:r>
      <w:r w:rsidR="008A34B2" w:rsidRPr="002C100B">
        <w:rPr>
          <w:snapToGrid w:val="0"/>
          <w:kern w:val="22"/>
          <w:szCs w:val="22"/>
          <w:lang w:val="ru-RU"/>
        </w:rPr>
        <w:t xml:space="preserve"> </w:t>
      </w:r>
      <w:r w:rsidR="008A34B2">
        <w:rPr>
          <w:snapToGrid w:val="0"/>
          <w:kern w:val="22"/>
          <w:szCs w:val="22"/>
          <w:lang w:val="ru-RU"/>
        </w:rPr>
        <w:t>для</w:t>
      </w:r>
      <w:r w:rsidR="008A34B2" w:rsidRPr="002C100B">
        <w:rPr>
          <w:snapToGrid w:val="0"/>
          <w:kern w:val="22"/>
          <w:szCs w:val="22"/>
          <w:lang w:val="ru-RU"/>
        </w:rPr>
        <w:t xml:space="preserve"> </w:t>
      </w:r>
      <w:r w:rsidR="002C100B">
        <w:rPr>
          <w:snapToGrid w:val="0"/>
          <w:kern w:val="22"/>
          <w:szCs w:val="22"/>
          <w:lang w:val="ru-RU"/>
        </w:rPr>
        <w:t>увеличения</w:t>
      </w:r>
      <w:r w:rsidR="002C100B" w:rsidRPr="002C100B">
        <w:rPr>
          <w:snapToGrid w:val="0"/>
          <w:kern w:val="22"/>
          <w:szCs w:val="22"/>
          <w:lang w:val="ru-RU"/>
        </w:rPr>
        <w:t xml:space="preserve"> </w:t>
      </w:r>
      <w:r w:rsidR="002C100B">
        <w:rPr>
          <w:snapToGrid w:val="0"/>
          <w:kern w:val="22"/>
          <w:szCs w:val="22"/>
          <w:lang w:val="ru-RU"/>
        </w:rPr>
        <w:t>возможного</w:t>
      </w:r>
      <w:r w:rsidR="002C100B" w:rsidRPr="002C100B">
        <w:rPr>
          <w:snapToGrid w:val="0"/>
          <w:kern w:val="22"/>
          <w:szCs w:val="22"/>
          <w:lang w:val="ru-RU"/>
        </w:rPr>
        <w:t xml:space="preserve"> </w:t>
      </w:r>
      <w:r w:rsidR="002C100B">
        <w:rPr>
          <w:snapToGrid w:val="0"/>
          <w:kern w:val="22"/>
          <w:szCs w:val="22"/>
          <w:lang w:val="ru-RU"/>
        </w:rPr>
        <w:t>вклада</w:t>
      </w:r>
      <w:r w:rsidRPr="002C100B">
        <w:rPr>
          <w:snapToGrid w:val="0"/>
          <w:kern w:val="22"/>
          <w:szCs w:val="22"/>
          <w:lang w:val="ru-RU"/>
        </w:rPr>
        <w:t xml:space="preserve"> </w:t>
      </w:r>
      <w:r w:rsidR="002C100B">
        <w:rPr>
          <w:snapToGrid w:val="0"/>
          <w:kern w:val="22"/>
          <w:szCs w:val="22"/>
          <w:lang w:val="ru-RU"/>
        </w:rPr>
        <w:t>тематических семинаров</w:t>
      </w:r>
      <w:r w:rsidRPr="002C100B">
        <w:rPr>
          <w:snapToGrid w:val="0"/>
          <w:kern w:val="22"/>
          <w:szCs w:val="22"/>
          <w:lang w:val="ru-RU"/>
        </w:rPr>
        <w:t>:</w:t>
      </w:r>
    </w:p>
    <w:p w14:paraId="265EA752" w14:textId="1BC2E1A3" w:rsidR="002A0C9B" w:rsidRPr="002C100B" w:rsidRDefault="002C100B" w:rsidP="00F504B2">
      <w:pPr>
        <w:pStyle w:val="Para2"/>
        <w:numPr>
          <w:ilvl w:val="0"/>
          <w:numId w:val="3"/>
        </w:numPr>
        <w:suppressLineNumbers/>
        <w:suppressAutoHyphens/>
        <w:kinsoku w:val="0"/>
        <w:overflowPunct w:val="0"/>
        <w:spacing w:before="0" w:line="233" w:lineRule="auto"/>
        <w:rPr>
          <w:kern w:val="22"/>
          <w:szCs w:val="22"/>
          <w:lang w:val="ru-RU"/>
        </w:rPr>
      </w:pPr>
      <w:bookmarkStart w:id="2" w:name="_GoBack"/>
      <w:bookmarkEnd w:id="2"/>
      <w:r>
        <w:rPr>
          <w:kern w:val="22"/>
          <w:szCs w:val="22"/>
          <w:lang w:val="ru-RU"/>
        </w:rPr>
        <w:lastRenderedPageBreak/>
        <w:t>предоставление</w:t>
      </w:r>
      <w:r w:rsidRPr="002C100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предварительного</w:t>
      </w:r>
      <w:r w:rsidRPr="002C100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уведомления</w:t>
      </w:r>
      <w:r w:rsidRPr="002C100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</w:t>
      </w:r>
      <w:r w:rsidRPr="002C100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тематических</w:t>
      </w:r>
      <w:r w:rsidRPr="002C100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семинарах</w:t>
      </w:r>
      <w:r w:rsidRPr="002C100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</w:t>
      </w:r>
      <w:r w:rsidRPr="002C100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помощи</w:t>
      </w:r>
      <w:r w:rsidRPr="002C100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онлайновых</w:t>
      </w:r>
      <w:r w:rsidRPr="002C100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средств</w:t>
      </w:r>
      <w:r w:rsidRPr="002C100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и</w:t>
      </w:r>
      <w:r w:rsidRPr="002C100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предложение</w:t>
      </w:r>
      <w:r w:rsidRPr="002C100B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 xml:space="preserve">рассматривать на этих семинарах материалы, представленные экспертами и </w:t>
      </w:r>
      <w:r w:rsidR="00D75041">
        <w:rPr>
          <w:kern w:val="22"/>
          <w:szCs w:val="22"/>
          <w:lang w:val="ru-RU"/>
        </w:rPr>
        <w:t>заинтересованными сторонами предлагаемых районов</w:t>
      </w:r>
      <w:r w:rsidR="002A0C9B" w:rsidRPr="002C100B">
        <w:rPr>
          <w:kern w:val="22"/>
          <w:szCs w:val="22"/>
          <w:lang w:val="ru-RU"/>
        </w:rPr>
        <w:t>;</w:t>
      </w:r>
    </w:p>
    <w:p w14:paraId="48F249B6" w14:textId="265457F9" w:rsidR="00B77A18" w:rsidRPr="002C100B" w:rsidRDefault="00D75041" w:rsidP="006816B5">
      <w:pPr>
        <w:pStyle w:val="Para2"/>
        <w:suppressLineNumbers/>
        <w:suppressAutoHyphens/>
        <w:kinsoku w:val="0"/>
        <w:overflowPunct w:val="0"/>
        <w:spacing w:before="0" w:line="233" w:lineRule="auto"/>
        <w:rPr>
          <w:b/>
          <w:i/>
          <w:kern w:val="22"/>
          <w:szCs w:val="22"/>
          <w:lang w:val="ru-RU"/>
        </w:rPr>
      </w:pPr>
      <w:r>
        <w:rPr>
          <w:kern w:val="22"/>
          <w:szCs w:val="22"/>
          <w:lang w:val="ru-RU"/>
        </w:rPr>
        <w:t>т</w:t>
      </w:r>
      <w:r w:rsidR="002C100B">
        <w:rPr>
          <w:kern w:val="22"/>
          <w:szCs w:val="22"/>
          <w:lang w:val="ru-RU"/>
        </w:rPr>
        <w:t>ематические</w:t>
      </w:r>
      <w:r w:rsidR="002C100B" w:rsidRPr="002C100B">
        <w:rPr>
          <w:kern w:val="22"/>
          <w:szCs w:val="22"/>
          <w:lang w:val="ru-RU"/>
        </w:rPr>
        <w:t xml:space="preserve"> </w:t>
      </w:r>
      <w:r w:rsidR="002C100B">
        <w:rPr>
          <w:kern w:val="22"/>
          <w:szCs w:val="22"/>
          <w:lang w:val="ru-RU"/>
        </w:rPr>
        <w:t>семинары</w:t>
      </w:r>
      <w:r w:rsidR="002C100B" w:rsidRPr="002C100B">
        <w:rPr>
          <w:kern w:val="22"/>
          <w:szCs w:val="22"/>
          <w:lang w:val="ru-RU"/>
        </w:rPr>
        <w:t xml:space="preserve"> </w:t>
      </w:r>
      <w:r w:rsidR="002C100B">
        <w:rPr>
          <w:kern w:val="22"/>
          <w:szCs w:val="22"/>
          <w:lang w:val="ru-RU"/>
        </w:rPr>
        <w:t>предоставляют</w:t>
      </w:r>
      <w:r w:rsidR="002C100B" w:rsidRPr="002C100B">
        <w:rPr>
          <w:kern w:val="22"/>
          <w:szCs w:val="22"/>
          <w:lang w:val="ru-RU"/>
        </w:rPr>
        <w:t xml:space="preserve"> </w:t>
      </w:r>
      <w:r w:rsidR="002C100B">
        <w:rPr>
          <w:kern w:val="22"/>
          <w:szCs w:val="22"/>
          <w:lang w:val="ru-RU"/>
        </w:rPr>
        <w:t>данные</w:t>
      </w:r>
      <w:r w:rsidR="002C100B" w:rsidRPr="002C100B">
        <w:rPr>
          <w:kern w:val="22"/>
          <w:szCs w:val="22"/>
          <w:lang w:val="ru-RU"/>
        </w:rPr>
        <w:t xml:space="preserve">, </w:t>
      </w:r>
      <w:r w:rsidR="002C100B">
        <w:rPr>
          <w:kern w:val="22"/>
          <w:szCs w:val="22"/>
          <w:lang w:val="ru-RU"/>
        </w:rPr>
        <w:t>которые</w:t>
      </w:r>
      <w:r w:rsidR="002C100B" w:rsidRPr="002C100B">
        <w:rPr>
          <w:kern w:val="22"/>
          <w:szCs w:val="22"/>
          <w:lang w:val="ru-RU"/>
        </w:rPr>
        <w:t xml:space="preserve"> </w:t>
      </w:r>
      <w:r w:rsidR="002C100B">
        <w:rPr>
          <w:kern w:val="22"/>
          <w:szCs w:val="22"/>
          <w:lang w:val="ru-RU"/>
        </w:rPr>
        <w:t>могут</w:t>
      </w:r>
      <w:r w:rsidR="002C100B" w:rsidRPr="002C100B">
        <w:rPr>
          <w:kern w:val="22"/>
          <w:szCs w:val="22"/>
          <w:lang w:val="ru-RU"/>
        </w:rPr>
        <w:t xml:space="preserve"> </w:t>
      </w:r>
      <w:r w:rsidR="002C100B">
        <w:rPr>
          <w:kern w:val="22"/>
          <w:szCs w:val="22"/>
          <w:lang w:val="ru-RU"/>
        </w:rPr>
        <w:t>использоваться</w:t>
      </w:r>
      <w:r w:rsidR="002C100B" w:rsidRPr="002C100B">
        <w:rPr>
          <w:kern w:val="22"/>
          <w:szCs w:val="22"/>
          <w:lang w:val="ru-RU"/>
        </w:rPr>
        <w:t xml:space="preserve"> </w:t>
      </w:r>
      <w:r w:rsidR="002C100B">
        <w:rPr>
          <w:kern w:val="22"/>
          <w:szCs w:val="22"/>
          <w:lang w:val="ru-RU"/>
        </w:rPr>
        <w:t>при</w:t>
      </w:r>
      <w:r w:rsidR="002C100B" w:rsidRPr="002C100B">
        <w:rPr>
          <w:kern w:val="22"/>
          <w:szCs w:val="22"/>
          <w:lang w:val="ru-RU"/>
        </w:rPr>
        <w:t xml:space="preserve"> </w:t>
      </w:r>
      <w:r w:rsidR="002C100B">
        <w:rPr>
          <w:kern w:val="22"/>
          <w:szCs w:val="22"/>
          <w:lang w:val="ru-RU"/>
        </w:rPr>
        <w:t>подготовке</w:t>
      </w:r>
      <w:r w:rsidR="002C100B" w:rsidRPr="002C100B">
        <w:rPr>
          <w:kern w:val="22"/>
          <w:szCs w:val="22"/>
          <w:lang w:val="ru-RU"/>
        </w:rPr>
        <w:t xml:space="preserve"> </w:t>
      </w:r>
      <w:r w:rsidR="002C100B">
        <w:rPr>
          <w:kern w:val="22"/>
          <w:szCs w:val="22"/>
          <w:lang w:val="ru-RU"/>
        </w:rPr>
        <w:t>региональных</w:t>
      </w:r>
      <w:r w:rsidR="002C100B" w:rsidRPr="002C100B">
        <w:rPr>
          <w:kern w:val="22"/>
          <w:szCs w:val="22"/>
          <w:lang w:val="ru-RU"/>
        </w:rPr>
        <w:t xml:space="preserve"> </w:t>
      </w:r>
      <w:r w:rsidR="002C100B">
        <w:rPr>
          <w:kern w:val="22"/>
          <w:szCs w:val="22"/>
          <w:lang w:val="ru-RU"/>
        </w:rPr>
        <w:t>семинаров</w:t>
      </w:r>
      <w:r w:rsidR="000A0D51" w:rsidRPr="002C100B">
        <w:rPr>
          <w:kern w:val="22"/>
          <w:szCs w:val="22"/>
          <w:lang w:val="ru-RU"/>
        </w:rPr>
        <w:t>.</w:t>
      </w:r>
    </w:p>
    <w:p w14:paraId="1202AF99" w14:textId="7951DE3E" w:rsidR="000A0D51" w:rsidRPr="00B94CAC" w:rsidRDefault="008B60B4" w:rsidP="006816B5">
      <w:pPr>
        <w:pStyle w:val="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spacing w:before="0" w:after="0" w:line="233" w:lineRule="auto"/>
        <w:rPr>
          <w:snapToGrid w:val="0"/>
          <w:kern w:val="22"/>
          <w:szCs w:val="22"/>
          <w:lang w:val="ru-RU"/>
        </w:rPr>
      </w:pPr>
      <w:r w:rsidRPr="006F4285">
        <w:rPr>
          <w:snapToGrid w:val="0"/>
          <w:kern w:val="22"/>
          <w:szCs w:val="22"/>
        </w:rPr>
        <w:t>E</w:t>
      </w:r>
      <w:r w:rsidRPr="00B94CAC">
        <w:rPr>
          <w:snapToGrid w:val="0"/>
          <w:kern w:val="22"/>
          <w:szCs w:val="22"/>
          <w:lang w:val="ru-RU"/>
        </w:rPr>
        <w:t>.</w:t>
      </w:r>
      <w:r w:rsidRPr="00B94CAC">
        <w:rPr>
          <w:snapToGrid w:val="0"/>
          <w:kern w:val="22"/>
          <w:szCs w:val="22"/>
          <w:lang w:val="ru-RU"/>
        </w:rPr>
        <w:tab/>
      </w:r>
      <w:r w:rsidR="00CD5C8F">
        <w:rPr>
          <w:snapToGrid w:val="0"/>
          <w:kern w:val="22"/>
          <w:szCs w:val="22"/>
          <w:lang w:val="ru-RU"/>
        </w:rPr>
        <w:t>Национальные</w:t>
      </w:r>
      <w:r w:rsidR="00CD5C8F" w:rsidRPr="00B94CAC">
        <w:rPr>
          <w:snapToGrid w:val="0"/>
          <w:kern w:val="22"/>
          <w:szCs w:val="22"/>
          <w:lang w:val="ru-RU"/>
        </w:rPr>
        <w:t xml:space="preserve"> </w:t>
      </w:r>
      <w:r w:rsidR="00CD5C8F">
        <w:rPr>
          <w:snapToGrid w:val="0"/>
          <w:kern w:val="22"/>
          <w:szCs w:val="22"/>
          <w:lang w:val="ru-RU"/>
        </w:rPr>
        <w:t>мероприятия</w:t>
      </w:r>
    </w:p>
    <w:p w14:paraId="0C174A51" w14:textId="02B317B0" w:rsidR="002A0C9B" w:rsidRPr="001C2074" w:rsidRDefault="002A0C9B" w:rsidP="006816B5">
      <w:p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rPr>
          <w:snapToGrid w:val="0"/>
          <w:kern w:val="22"/>
          <w:szCs w:val="22"/>
          <w:lang w:val="ru-RU"/>
        </w:rPr>
      </w:pPr>
      <w:r w:rsidRPr="001C2074">
        <w:rPr>
          <w:snapToGrid w:val="0"/>
          <w:kern w:val="22"/>
          <w:szCs w:val="22"/>
          <w:lang w:val="ru-RU"/>
        </w:rPr>
        <w:t>23</w:t>
      </w:r>
      <w:r w:rsidR="000A0D51" w:rsidRPr="001C2074">
        <w:rPr>
          <w:snapToGrid w:val="0"/>
          <w:kern w:val="22"/>
          <w:szCs w:val="22"/>
          <w:lang w:val="ru-RU"/>
        </w:rPr>
        <w:t>.</w:t>
      </w:r>
      <w:r w:rsidR="000A0D51" w:rsidRPr="001C2074">
        <w:rPr>
          <w:snapToGrid w:val="0"/>
          <w:kern w:val="22"/>
          <w:szCs w:val="22"/>
          <w:lang w:val="ru-RU"/>
        </w:rPr>
        <w:tab/>
      </w:r>
      <w:r w:rsidR="001C2074">
        <w:rPr>
          <w:snapToGrid w:val="0"/>
          <w:kern w:val="22"/>
          <w:szCs w:val="22"/>
          <w:lang w:val="ru-RU"/>
        </w:rPr>
        <w:t>Повышение</w:t>
      </w:r>
      <w:r w:rsidR="00165364">
        <w:rPr>
          <w:snapToGrid w:val="0"/>
          <w:kern w:val="22"/>
          <w:szCs w:val="22"/>
          <w:lang w:val="ru-RU"/>
        </w:rPr>
        <w:t xml:space="preserve"> уровня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научной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достоверности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и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прозрачности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национальных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мероприятий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по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применению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критериев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выявления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1C2074">
        <w:rPr>
          <w:snapToGrid w:val="0"/>
          <w:kern w:val="22"/>
          <w:szCs w:val="22"/>
          <w:lang w:val="ru-RU"/>
        </w:rPr>
        <w:t>ЭБЗР</w:t>
      </w:r>
      <w:proofErr w:type="spellEnd"/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или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аналогичных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критериев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может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быть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осуществлено</w:t>
      </w:r>
      <w:r w:rsidR="001C2074" w:rsidRPr="001C2074">
        <w:rPr>
          <w:snapToGrid w:val="0"/>
          <w:kern w:val="22"/>
          <w:szCs w:val="22"/>
          <w:lang w:val="ru-RU"/>
        </w:rPr>
        <w:t xml:space="preserve">, </w:t>
      </w:r>
      <w:r w:rsidR="001C2074">
        <w:rPr>
          <w:snapToGrid w:val="0"/>
          <w:kern w:val="22"/>
          <w:szCs w:val="22"/>
          <w:lang w:val="ru-RU"/>
        </w:rPr>
        <w:t>в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частности</w:t>
      </w:r>
      <w:r w:rsidR="001C2074" w:rsidRPr="001C2074">
        <w:rPr>
          <w:snapToGrid w:val="0"/>
          <w:kern w:val="22"/>
          <w:szCs w:val="22"/>
          <w:lang w:val="ru-RU"/>
        </w:rPr>
        <w:t xml:space="preserve">, </w:t>
      </w:r>
      <w:r w:rsidR="001C2074">
        <w:rPr>
          <w:snapToGrid w:val="0"/>
          <w:kern w:val="22"/>
          <w:szCs w:val="22"/>
          <w:lang w:val="ru-RU"/>
        </w:rPr>
        <w:t>путем максимально широкого использования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ссылок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на</w:t>
      </w:r>
      <w:r w:rsidR="000A0D51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рецензируемые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публикации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и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включения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традиционных</w:t>
      </w:r>
      <w:r w:rsidR="001C2074" w:rsidRPr="001C2074">
        <w:rPr>
          <w:snapToGrid w:val="0"/>
          <w:kern w:val="22"/>
          <w:szCs w:val="22"/>
          <w:lang w:val="ru-RU"/>
        </w:rPr>
        <w:t xml:space="preserve"> </w:t>
      </w:r>
      <w:r w:rsidR="001C2074">
        <w:rPr>
          <w:snapToGrid w:val="0"/>
          <w:kern w:val="22"/>
          <w:szCs w:val="22"/>
          <w:lang w:val="ru-RU"/>
        </w:rPr>
        <w:t>знаний</w:t>
      </w:r>
      <w:r w:rsidR="00B77A18" w:rsidRPr="001C2074">
        <w:rPr>
          <w:snapToGrid w:val="0"/>
          <w:kern w:val="22"/>
          <w:szCs w:val="22"/>
          <w:lang w:val="ru-RU"/>
        </w:rPr>
        <w:t>.</w:t>
      </w:r>
    </w:p>
    <w:p w14:paraId="748AAEB5" w14:textId="09DC0EED" w:rsidR="002A0C9B" w:rsidRPr="006F4285" w:rsidRDefault="002A0C9B" w:rsidP="006816B5">
      <w:p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rPr>
          <w:snapToGrid w:val="0"/>
          <w:kern w:val="22"/>
          <w:szCs w:val="22"/>
        </w:rPr>
      </w:pPr>
      <w:r w:rsidRPr="006F4285">
        <w:rPr>
          <w:snapToGrid w:val="0"/>
          <w:kern w:val="22"/>
          <w:szCs w:val="22"/>
        </w:rPr>
        <w:t>24.</w:t>
      </w:r>
      <w:r w:rsidRPr="006F4285">
        <w:rPr>
          <w:snapToGrid w:val="0"/>
          <w:kern w:val="22"/>
          <w:szCs w:val="22"/>
        </w:rPr>
        <w:tab/>
      </w:r>
      <w:r w:rsidR="00D75041">
        <w:rPr>
          <w:snapToGrid w:val="0"/>
          <w:kern w:val="22"/>
          <w:szCs w:val="22"/>
          <w:lang w:val="ru-RU"/>
        </w:rPr>
        <w:t>Имеется необходимость в</w:t>
      </w:r>
      <w:r w:rsidRPr="006F4285">
        <w:rPr>
          <w:snapToGrid w:val="0"/>
          <w:kern w:val="22"/>
          <w:szCs w:val="22"/>
        </w:rPr>
        <w:t>:</w:t>
      </w:r>
    </w:p>
    <w:p w14:paraId="075D592F" w14:textId="2762BA55" w:rsidR="002A0C9B" w:rsidRPr="00E4426D" w:rsidRDefault="00E4426D" w:rsidP="006816B5">
      <w:pPr>
        <w:pStyle w:val="Para2"/>
        <w:numPr>
          <w:ilvl w:val="0"/>
          <w:numId w:val="46"/>
        </w:numPr>
        <w:suppressLineNumbers/>
        <w:tabs>
          <w:tab w:val="clear" w:pos="1080"/>
        </w:tabs>
        <w:suppressAutoHyphens/>
        <w:kinsoku w:val="0"/>
        <w:overflowPunct w:val="0"/>
        <w:spacing w:before="0" w:line="233" w:lineRule="auto"/>
        <w:ind w:left="0" w:firstLine="720"/>
        <w:rPr>
          <w:kern w:val="22"/>
          <w:lang w:val="ru-RU"/>
        </w:rPr>
      </w:pPr>
      <w:proofErr w:type="gramStart"/>
      <w:r>
        <w:rPr>
          <w:kern w:val="22"/>
          <w:szCs w:val="22"/>
          <w:lang w:val="ru-RU"/>
        </w:rPr>
        <w:t>развитии</w:t>
      </w:r>
      <w:proofErr w:type="gramEnd"/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потенциала</w:t>
      </w:r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области</w:t>
      </w:r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передовой</w:t>
      </w:r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практики</w:t>
      </w:r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применения</w:t>
      </w:r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критериев</w:t>
      </w:r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выявления</w:t>
      </w:r>
      <w:r w:rsidRPr="00E4426D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ЭБЗР</w:t>
      </w:r>
      <w:proofErr w:type="spellEnd"/>
      <w:r w:rsidR="000A0D51"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</w:t>
      </w:r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национальном</w:t>
      </w:r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уровне</w:t>
      </w:r>
      <w:r w:rsidRPr="00E4426D">
        <w:rPr>
          <w:kern w:val="22"/>
          <w:szCs w:val="22"/>
          <w:lang w:val="ru-RU"/>
        </w:rPr>
        <w:t xml:space="preserve">, </w:t>
      </w:r>
      <w:r>
        <w:rPr>
          <w:kern w:val="22"/>
          <w:szCs w:val="22"/>
          <w:lang w:val="ru-RU"/>
        </w:rPr>
        <w:t>в</w:t>
      </w:r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особенности</w:t>
      </w:r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в</w:t>
      </w:r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развивающихся</w:t>
      </w:r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странах</w:t>
      </w:r>
      <w:r w:rsidR="003B3F46" w:rsidRPr="00E4426D">
        <w:rPr>
          <w:kern w:val="22"/>
          <w:szCs w:val="22"/>
          <w:lang w:val="ru-RU"/>
        </w:rPr>
        <w:t>;</w:t>
      </w:r>
    </w:p>
    <w:p w14:paraId="23330444" w14:textId="43664368" w:rsidR="002A0C9B" w:rsidRPr="00E4426D" w:rsidRDefault="00E4426D" w:rsidP="006816B5">
      <w:pPr>
        <w:pStyle w:val="Para2"/>
        <w:numPr>
          <w:ilvl w:val="0"/>
          <w:numId w:val="46"/>
        </w:numPr>
        <w:suppressLineNumbers/>
        <w:tabs>
          <w:tab w:val="clear" w:pos="1080"/>
        </w:tabs>
        <w:suppressAutoHyphens/>
        <w:kinsoku w:val="0"/>
        <w:overflowPunct w:val="0"/>
        <w:spacing w:before="0" w:line="233" w:lineRule="auto"/>
        <w:ind w:left="0" w:firstLine="720"/>
        <w:rPr>
          <w:kern w:val="22"/>
          <w:lang w:val="ru-RU"/>
        </w:rPr>
      </w:pPr>
      <w:proofErr w:type="gramStart"/>
      <w:r>
        <w:rPr>
          <w:kern w:val="22"/>
          <w:szCs w:val="22"/>
          <w:lang w:val="ru-RU"/>
        </w:rPr>
        <w:t>обеспечении</w:t>
      </w:r>
      <w:proofErr w:type="gramEnd"/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стимулов</w:t>
      </w:r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повышения</w:t>
      </w:r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доступности</w:t>
      </w:r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местной</w:t>
      </w:r>
      <w:r w:rsidR="002A0C9B" w:rsidRPr="00E4426D">
        <w:rPr>
          <w:kern w:val="22"/>
          <w:szCs w:val="22"/>
          <w:lang w:val="ru-RU"/>
        </w:rPr>
        <w:t>/</w:t>
      </w:r>
      <w:r>
        <w:rPr>
          <w:kern w:val="22"/>
          <w:szCs w:val="22"/>
          <w:lang w:val="ru-RU"/>
        </w:rPr>
        <w:t>национальной информации</w:t>
      </w:r>
      <w:r w:rsidR="002A0C9B" w:rsidRPr="00E4426D">
        <w:rPr>
          <w:kern w:val="22"/>
          <w:szCs w:val="22"/>
          <w:lang w:val="ru-RU"/>
        </w:rPr>
        <w:t>;</w:t>
      </w:r>
    </w:p>
    <w:p w14:paraId="77377446" w14:textId="1F88D03C" w:rsidR="002A0C9B" w:rsidRPr="00E4426D" w:rsidRDefault="00E4426D" w:rsidP="006816B5">
      <w:pPr>
        <w:pStyle w:val="Para2"/>
        <w:numPr>
          <w:ilvl w:val="0"/>
          <w:numId w:val="46"/>
        </w:numPr>
        <w:suppressLineNumbers/>
        <w:tabs>
          <w:tab w:val="clear" w:pos="1080"/>
        </w:tabs>
        <w:suppressAutoHyphens/>
        <w:kinsoku w:val="0"/>
        <w:overflowPunct w:val="0"/>
        <w:spacing w:before="0" w:line="233" w:lineRule="auto"/>
        <w:ind w:left="0" w:firstLine="720"/>
        <w:rPr>
          <w:kern w:val="22"/>
          <w:lang w:val="ru-RU"/>
        </w:rPr>
      </w:pPr>
      <w:proofErr w:type="gramStart"/>
      <w:r>
        <w:rPr>
          <w:kern w:val="22"/>
          <w:szCs w:val="22"/>
          <w:lang w:val="ru-RU"/>
        </w:rPr>
        <w:t>обеспечении</w:t>
      </w:r>
      <w:proofErr w:type="gramEnd"/>
      <w:r w:rsidRPr="00E4426D">
        <w:rPr>
          <w:kern w:val="22"/>
          <w:szCs w:val="22"/>
          <w:lang w:val="ru-RU"/>
        </w:rPr>
        <w:t xml:space="preserve"> </w:t>
      </w:r>
      <w:proofErr w:type="spellStart"/>
      <w:r>
        <w:rPr>
          <w:kern w:val="22"/>
          <w:szCs w:val="22"/>
          <w:lang w:val="ru-RU"/>
        </w:rPr>
        <w:t>межинституциональной</w:t>
      </w:r>
      <w:proofErr w:type="spellEnd"/>
      <w:r w:rsidRPr="00E4426D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координации для эффективного проведения национальных мероприятий</w:t>
      </w:r>
      <w:r w:rsidR="002A0C9B" w:rsidRPr="00E4426D">
        <w:rPr>
          <w:kern w:val="22"/>
          <w:szCs w:val="22"/>
          <w:lang w:val="ru-RU"/>
        </w:rPr>
        <w:t>;</w:t>
      </w:r>
    </w:p>
    <w:p w14:paraId="25749DE3" w14:textId="34758E86" w:rsidR="002A0C9B" w:rsidRPr="00820CE4" w:rsidRDefault="00820CE4" w:rsidP="006816B5">
      <w:pPr>
        <w:pStyle w:val="Para2"/>
        <w:numPr>
          <w:ilvl w:val="0"/>
          <w:numId w:val="46"/>
        </w:numPr>
        <w:suppressLineNumbers/>
        <w:tabs>
          <w:tab w:val="clear" w:pos="1080"/>
        </w:tabs>
        <w:suppressAutoHyphens/>
        <w:kinsoku w:val="0"/>
        <w:overflowPunct w:val="0"/>
        <w:spacing w:before="0" w:line="233" w:lineRule="auto"/>
        <w:ind w:left="0" w:firstLine="720"/>
        <w:rPr>
          <w:kern w:val="22"/>
          <w:lang w:val="ru-RU"/>
        </w:rPr>
      </w:pPr>
      <w:proofErr w:type="gramStart"/>
      <w:r>
        <w:rPr>
          <w:kern w:val="22"/>
          <w:szCs w:val="22"/>
          <w:lang w:val="ru-RU"/>
        </w:rPr>
        <w:t>обеспечении</w:t>
      </w:r>
      <w:proofErr w:type="gramEnd"/>
      <w:r w:rsidRPr="00820CE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финансовых</w:t>
      </w:r>
      <w:r w:rsidRPr="00820CE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ресурсов</w:t>
      </w:r>
      <w:r w:rsidR="002A0C9B" w:rsidRPr="00820CE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для</w:t>
      </w:r>
      <w:r w:rsidRPr="00820CE4">
        <w:rPr>
          <w:kern w:val="22"/>
          <w:szCs w:val="22"/>
          <w:lang w:val="ru-RU"/>
        </w:rPr>
        <w:t xml:space="preserve"> </w:t>
      </w:r>
      <w:r>
        <w:rPr>
          <w:kern w:val="22"/>
          <w:szCs w:val="22"/>
          <w:lang w:val="ru-RU"/>
        </w:rPr>
        <w:t>национальных мероприятий</w:t>
      </w:r>
      <w:r w:rsidR="002A0C9B" w:rsidRPr="00820CE4">
        <w:rPr>
          <w:kern w:val="22"/>
          <w:szCs w:val="22"/>
          <w:lang w:val="ru-RU"/>
        </w:rPr>
        <w:t>.</w:t>
      </w:r>
    </w:p>
    <w:p w14:paraId="05D9DC12" w14:textId="57564608" w:rsidR="000A0D51" w:rsidRPr="00666B64" w:rsidRDefault="002A0C9B" w:rsidP="006816B5">
      <w:pPr>
        <w:suppressLineNumbers/>
        <w:suppressAutoHyphens/>
        <w:kinsoku w:val="0"/>
        <w:overflowPunct w:val="0"/>
        <w:autoSpaceDE w:val="0"/>
        <w:autoSpaceDN w:val="0"/>
        <w:spacing w:before="120" w:after="120" w:line="233" w:lineRule="auto"/>
        <w:rPr>
          <w:snapToGrid w:val="0"/>
          <w:kern w:val="22"/>
          <w:szCs w:val="22"/>
          <w:lang w:val="ru-RU"/>
        </w:rPr>
      </w:pPr>
      <w:r w:rsidRPr="00666B64">
        <w:rPr>
          <w:snapToGrid w:val="0"/>
          <w:kern w:val="22"/>
          <w:szCs w:val="22"/>
          <w:lang w:val="ru-RU"/>
        </w:rPr>
        <w:t>25.</w:t>
      </w:r>
      <w:r w:rsidRPr="00666B64">
        <w:rPr>
          <w:snapToGrid w:val="0"/>
          <w:kern w:val="22"/>
          <w:szCs w:val="22"/>
          <w:lang w:val="ru-RU"/>
        </w:rPr>
        <w:tab/>
      </w:r>
      <w:r w:rsidR="00820CE4">
        <w:rPr>
          <w:snapToGrid w:val="0"/>
          <w:kern w:val="22"/>
          <w:szCs w:val="22"/>
          <w:lang w:val="ru-RU"/>
        </w:rPr>
        <w:t>В</w:t>
      </w:r>
      <w:r w:rsidR="00820CE4" w:rsidRPr="00666B64">
        <w:rPr>
          <w:snapToGrid w:val="0"/>
          <w:kern w:val="22"/>
          <w:szCs w:val="22"/>
          <w:lang w:val="ru-RU"/>
        </w:rPr>
        <w:t xml:space="preserve"> </w:t>
      </w:r>
      <w:r w:rsidR="00820CE4">
        <w:rPr>
          <w:snapToGrid w:val="0"/>
          <w:kern w:val="22"/>
          <w:szCs w:val="22"/>
          <w:lang w:val="ru-RU"/>
        </w:rPr>
        <w:t>свете</w:t>
      </w:r>
      <w:r w:rsidR="00820CE4" w:rsidRPr="00666B64">
        <w:rPr>
          <w:snapToGrid w:val="0"/>
          <w:kern w:val="22"/>
          <w:szCs w:val="22"/>
          <w:lang w:val="ru-RU"/>
        </w:rPr>
        <w:t xml:space="preserve"> </w:t>
      </w:r>
      <w:r w:rsidR="00820CE4">
        <w:rPr>
          <w:snapToGrid w:val="0"/>
          <w:kern w:val="22"/>
          <w:szCs w:val="22"/>
          <w:lang w:val="ru-RU"/>
        </w:rPr>
        <w:t>необходимости</w:t>
      </w:r>
      <w:r w:rsidR="00820CE4" w:rsidRPr="00666B64">
        <w:rPr>
          <w:snapToGrid w:val="0"/>
          <w:kern w:val="22"/>
          <w:szCs w:val="22"/>
          <w:lang w:val="ru-RU"/>
        </w:rPr>
        <w:t xml:space="preserve"> </w:t>
      </w:r>
      <w:r w:rsidR="00820CE4">
        <w:rPr>
          <w:snapToGrid w:val="0"/>
          <w:kern w:val="22"/>
          <w:szCs w:val="22"/>
          <w:lang w:val="ru-RU"/>
        </w:rPr>
        <w:t>уточнения</w:t>
      </w:r>
      <w:r w:rsidR="00820CE4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>различия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>между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>включением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>результатов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>национальных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>процессов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>в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>механизм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 w:rsidRPr="00056ECE">
        <w:rPr>
          <w:snapToGrid w:val="0"/>
          <w:kern w:val="22"/>
          <w:szCs w:val="22"/>
          <w:lang w:val="ru-RU"/>
        </w:rPr>
        <w:t>совместного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 w:rsidRPr="00056ECE">
        <w:rPr>
          <w:snapToGrid w:val="0"/>
          <w:kern w:val="22"/>
          <w:szCs w:val="22"/>
          <w:lang w:val="ru-RU"/>
        </w:rPr>
        <w:t>пользования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 w:rsidRPr="00056ECE">
        <w:rPr>
          <w:snapToGrid w:val="0"/>
          <w:kern w:val="22"/>
          <w:szCs w:val="22"/>
          <w:lang w:val="ru-RU"/>
        </w:rPr>
        <w:t>информацией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>или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>в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>хранилище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>данных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>о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proofErr w:type="spellStart"/>
      <w:r w:rsidR="00B17933">
        <w:rPr>
          <w:snapToGrid w:val="0"/>
          <w:kern w:val="22"/>
          <w:szCs w:val="22"/>
          <w:lang w:val="ru-RU"/>
        </w:rPr>
        <w:t>ЭБЗР</w:t>
      </w:r>
      <w:proofErr w:type="spellEnd"/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>возможны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>следующие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>варианты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>представления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165364">
        <w:rPr>
          <w:snapToGrid w:val="0"/>
          <w:kern w:val="22"/>
          <w:szCs w:val="22"/>
          <w:lang w:val="ru-RU"/>
        </w:rPr>
        <w:t xml:space="preserve">информации </w:t>
      </w:r>
      <w:r w:rsidR="00B17933">
        <w:rPr>
          <w:snapToGrid w:val="0"/>
          <w:kern w:val="22"/>
          <w:szCs w:val="22"/>
          <w:lang w:val="ru-RU"/>
        </w:rPr>
        <w:t>национальных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>мероприятий</w:t>
      </w:r>
      <w:r w:rsidR="00B17933" w:rsidRPr="00666B64">
        <w:rPr>
          <w:snapToGrid w:val="0"/>
          <w:kern w:val="22"/>
          <w:szCs w:val="22"/>
          <w:lang w:val="ru-RU"/>
        </w:rPr>
        <w:t xml:space="preserve"> </w:t>
      </w:r>
      <w:r w:rsidR="00B17933">
        <w:rPr>
          <w:snapToGrid w:val="0"/>
          <w:kern w:val="22"/>
          <w:szCs w:val="22"/>
          <w:lang w:val="ru-RU"/>
        </w:rPr>
        <w:t xml:space="preserve">Секретариату </w:t>
      </w:r>
      <w:r w:rsidR="00B17933" w:rsidRPr="0097575A">
        <w:rPr>
          <w:snapToGrid w:val="0"/>
          <w:kern w:val="22"/>
          <w:szCs w:val="22"/>
          <w:lang w:val="ru-RU" w:eastAsia="en-GB"/>
        </w:rPr>
        <w:t>Конвенции о биологическом разнообразии</w:t>
      </w:r>
      <w:r w:rsidR="000A0D51" w:rsidRPr="00666B64">
        <w:rPr>
          <w:snapToGrid w:val="0"/>
          <w:kern w:val="22"/>
          <w:szCs w:val="22"/>
          <w:lang w:val="ru-RU"/>
        </w:rPr>
        <w:t>:</w:t>
      </w:r>
    </w:p>
    <w:p w14:paraId="11DC4069" w14:textId="70EBD642" w:rsidR="000A0D51" w:rsidRPr="00792685" w:rsidRDefault="00CD5C8F" w:rsidP="006816B5">
      <w:p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Вариант</w:t>
      </w:r>
      <w:r w:rsidR="00D75041" w:rsidRPr="00D75041">
        <w:rPr>
          <w:i/>
          <w:snapToGrid w:val="0"/>
          <w:kern w:val="22"/>
          <w:szCs w:val="22"/>
          <w:lang w:val="en-US"/>
        </w:rPr>
        <w:t> </w:t>
      </w:r>
      <w:r w:rsidR="000A0D51" w:rsidRPr="00792685">
        <w:rPr>
          <w:i/>
          <w:snapToGrid w:val="0"/>
          <w:kern w:val="22"/>
          <w:szCs w:val="22"/>
          <w:lang w:val="ru-RU"/>
        </w:rPr>
        <w:t>1:</w:t>
      </w:r>
      <w:r w:rsidR="000A0D51" w:rsidRPr="00792685">
        <w:rPr>
          <w:snapToGrid w:val="0"/>
          <w:kern w:val="22"/>
          <w:szCs w:val="22"/>
          <w:lang w:val="ru-RU"/>
        </w:rPr>
        <w:t xml:space="preserve"> </w:t>
      </w:r>
      <w:r w:rsidR="00666B64">
        <w:rPr>
          <w:snapToGrid w:val="0"/>
          <w:kern w:val="22"/>
          <w:szCs w:val="22"/>
          <w:lang w:val="ru-RU"/>
        </w:rPr>
        <w:t>описание</w:t>
      </w:r>
      <w:r w:rsidR="00666B64" w:rsidRPr="00792685">
        <w:rPr>
          <w:snapToGrid w:val="0"/>
          <w:kern w:val="22"/>
          <w:szCs w:val="22"/>
          <w:lang w:val="ru-RU"/>
        </w:rPr>
        <w:t xml:space="preserve"> </w:t>
      </w:r>
      <w:r w:rsidR="00666B64">
        <w:rPr>
          <w:snapToGrid w:val="0"/>
          <w:kern w:val="22"/>
          <w:szCs w:val="22"/>
          <w:lang w:val="ru-RU"/>
        </w:rPr>
        <w:t>национальных</w:t>
      </w:r>
      <w:r w:rsidR="00666B64" w:rsidRPr="00792685">
        <w:rPr>
          <w:snapToGrid w:val="0"/>
          <w:kern w:val="22"/>
          <w:szCs w:val="22"/>
          <w:lang w:val="ru-RU"/>
        </w:rPr>
        <w:t xml:space="preserve"> </w:t>
      </w:r>
      <w:r w:rsidR="00666B64">
        <w:rPr>
          <w:snapToGrid w:val="0"/>
          <w:kern w:val="22"/>
          <w:szCs w:val="22"/>
          <w:lang w:val="ru-RU"/>
        </w:rPr>
        <w:t>процессов</w:t>
      </w:r>
      <w:r w:rsidR="00666B64" w:rsidRPr="00792685">
        <w:rPr>
          <w:snapToGrid w:val="0"/>
          <w:kern w:val="22"/>
          <w:szCs w:val="22"/>
          <w:lang w:val="ru-RU"/>
        </w:rPr>
        <w:t xml:space="preserve"> </w:t>
      </w:r>
      <w:r w:rsidR="00666B64">
        <w:rPr>
          <w:snapToGrid w:val="0"/>
          <w:kern w:val="22"/>
          <w:szCs w:val="22"/>
          <w:lang w:val="ru-RU"/>
        </w:rPr>
        <w:t>и</w:t>
      </w:r>
      <w:r w:rsidR="00666B64" w:rsidRPr="00792685">
        <w:rPr>
          <w:snapToGrid w:val="0"/>
          <w:kern w:val="22"/>
          <w:szCs w:val="22"/>
          <w:lang w:val="ru-RU"/>
        </w:rPr>
        <w:t xml:space="preserve"> </w:t>
      </w:r>
      <w:r w:rsidR="00666B64">
        <w:rPr>
          <w:snapToGrid w:val="0"/>
          <w:kern w:val="22"/>
          <w:szCs w:val="22"/>
          <w:lang w:val="ru-RU"/>
        </w:rPr>
        <w:t>их</w:t>
      </w:r>
      <w:r w:rsidR="00666B64" w:rsidRPr="00792685">
        <w:rPr>
          <w:snapToGrid w:val="0"/>
          <w:kern w:val="22"/>
          <w:szCs w:val="22"/>
          <w:lang w:val="ru-RU"/>
        </w:rPr>
        <w:t xml:space="preserve"> </w:t>
      </w:r>
      <w:r w:rsidR="00666B64">
        <w:rPr>
          <w:snapToGrid w:val="0"/>
          <w:kern w:val="22"/>
          <w:szCs w:val="22"/>
          <w:lang w:val="ru-RU"/>
        </w:rPr>
        <w:t>итогов</w:t>
      </w:r>
      <w:r w:rsidR="00792685" w:rsidRPr="00792685">
        <w:rPr>
          <w:snapToGrid w:val="0"/>
          <w:kern w:val="22"/>
          <w:szCs w:val="22"/>
          <w:lang w:val="ru-RU"/>
        </w:rPr>
        <w:t xml:space="preserve">, </w:t>
      </w:r>
      <w:r w:rsidR="00792685">
        <w:rPr>
          <w:snapToGrid w:val="0"/>
          <w:kern w:val="22"/>
          <w:szCs w:val="22"/>
          <w:lang w:val="ru-RU"/>
        </w:rPr>
        <w:t>представленное</w:t>
      </w:r>
      <w:r w:rsidR="00792685" w:rsidRPr="00792685">
        <w:rPr>
          <w:snapToGrid w:val="0"/>
          <w:kern w:val="22"/>
          <w:szCs w:val="22"/>
          <w:lang w:val="ru-RU"/>
        </w:rPr>
        <w:t xml:space="preserve"> </w:t>
      </w:r>
      <w:r w:rsidR="00792685">
        <w:rPr>
          <w:snapToGrid w:val="0"/>
          <w:kern w:val="22"/>
          <w:szCs w:val="22"/>
          <w:lang w:val="ru-RU"/>
        </w:rPr>
        <w:t>для</w:t>
      </w:r>
      <w:r w:rsidR="00792685" w:rsidRPr="00792685">
        <w:rPr>
          <w:snapToGrid w:val="0"/>
          <w:kern w:val="22"/>
          <w:szCs w:val="22"/>
          <w:lang w:val="ru-RU"/>
        </w:rPr>
        <w:t xml:space="preserve"> </w:t>
      </w:r>
      <w:r w:rsidR="00792685">
        <w:rPr>
          <w:snapToGrid w:val="0"/>
          <w:kern w:val="22"/>
          <w:szCs w:val="22"/>
          <w:lang w:val="ru-RU"/>
        </w:rPr>
        <w:t>включения</w:t>
      </w:r>
      <w:r w:rsidR="00792685" w:rsidRPr="00792685">
        <w:rPr>
          <w:snapToGrid w:val="0"/>
          <w:kern w:val="22"/>
          <w:szCs w:val="22"/>
          <w:lang w:val="ru-RU"/>
        </w:rPr>
        <w:t xml:space="preserve"> </w:t>
      </w:r>
      <w:r w:rsidR="00792685">
        <w:rPr>
          <w:snapToGrid w:val="0"/>
          <w:kern w:val="22"/>
          <w:szCs w:val="22"/>
          <w:lang w:val="ru-RU"/>
        </w:rPr>
        <w:t>в</w:t>
      </w:r>
      <w:r w:rsidR="00792685" w:rsidRPr="00792685">
        <w:rPr>
          <w:snapToGrid w:val="0"/>
          <w:kern w:val="22"/>
          <w:szCs w:val="22"/>
          <w:lang w:val="ru-RU"/>
        </w:rPr>
        <w:t xml:space="preserve"> </w:t>
      </w:r>
      <w:r w:rsidR="00792685">
        <w:rPr>
          <w:snapToGrid w:val="0"/>
          <w:kern w:val="22"/>
          <w:szCs w:val="22"/>
          <w:lang w:val="ru-RU"/>
        </w:rPr>
        <w:t>механизм</w:t>
      </w:r>
      <w:r w:rsidR="00792685" w:rsidRPr="00792685">
        <w:rPr>
          <w:snapToGrid w:val="0"/>
          <w:kern w:val="22"/>
          <w:szCs w:val="22"/>
          <w:lang w:val="ru-RU"/>
        </w:rPr>
        <w:t xml:space="preserve"> </w:t>
      </w:r>
      <w:r w:rsidR="00792685" w:rsidRPr="00056ECE">
        <w:rPr>
          <w:snapToGrid w:val="0"/>
          <w:kern w:val="22"/>
          <w:szCs w:val="22"/>
          <w:lang w:val="ru-RU"/>
        </w:rPr>
        <w:t>совместного</w:t>
      </w:r>
      <w:r w:rsidR="00792685" w:rsidRPr="00792685">
        <w:rPr>
          <w:snapToGrid w:val="0"/>
          <w:kern w:val="22"/>
          <w:szCs w:val="22"/>
          <w:lang w:val="ru-RU"/>
        </w:rPr>
        <w:t xml:space="preserve"> </w:t>
      </w:r>
      <w:r w:rsidR="00792685" w:rsidRPr="00056ECE">
        <w:rPr>
          <w:snapToGrid w:val="0"/>
          <w:kern w:val="22"/>
          <w:szCs w:val="22"/>
          <w:lang w:val="ru-RU"/>
        </w:rPr>
        <w:t>пользования</w:t>
      </w:r>
      <w:r w:rsidR="00792685" w:rsidRPr="00792685">
        <w:rPr>
          <w:snapToGrid w:val="0"/>
          <w:kern w:val="22"/>
          <w:szCs w:val="22"/>
          <w:lang w:val="ru-RU"/>
        </w:rPr>
        <w:t xml:space="preserve"> </w:t>
      </w:r>
      <w:r w:rsidR="00792685" w:rsidRPr="00056ECE">
        <w:rPr>
          <w:snapToGrid w:val="0"/>
          <w:kern w:val="22"/>
          <w:szCs w:val="22"/>
          <w:lang w:val="ru-RU"/>
        </w:rPr>
        <w:t>информацией</w:t>
      </w:r>
      <w:r w:rsidR="00792685" w:rsidRPr="00792685">
        <w:rPr>
          <w:snapToGrid w:val="0"/>
          <w:kern w:val="22"/>
          <w:szCs w:val="22"/>
          <w:lang w:val="ru-RU"/>
        </w:rPr>
        <w:t xml:space="preserve">, </w:t>
      </w:r>
      <w:r w:rsidR="00792685">
        <w:rPr>
          <w:snapToGrid w:val="0"/>
          <w:kern w:val="22"/>
          <w:szCs w:val="22"/>
          <w:lang w:val="ru-RU"/>
        </w:rPr>
        <w:t>направляется</w:t>
      </w:r>
      <w:r w:rsidR="00792685" w:rsidRPr="00792685">
        <w:rPr>
          <w:snapToGrid w:val="0"/>
          <w:kern w:val="22"/>
          <w:szCs w:val="22"/>
          <w:lang w:val="ru-RU"/>
        </w:rPr>
        <w:t xml:space="preserve"> </w:t>
      </w:r>
      <w:r w:rsidR="00792685">
        <w:rPr>
          <w:snapToGrid w:val="0"/>
          <w:kern w:val="22"/>
          <w:szCs w:val="22"/>
          <w:lang w:val="ru-RU"/>
        </w:rPr>
        <w:t>Сторонам</w:t>
      </w:r>
      <w:r w:rsidR="00792685" w:rsidRPr="00792685">
        <w:rPr>
          <w:snapToGrid w:val="0"/>
          <w:kern w:val="22"/>
          <w:szCs w:val="22"/>
          <w:lang w:val="ru-RU"/>
        </w:rPr>
        <w:t xml:space="preserve"> </w:t>
      </w:r>
      <w:r w:rsidR="00792685">
        <w:rPr>
          <w:snapToGrid w:val="0"/>
          <w:kern w:val="22"/>
          <w:szCs w:val="22"/>
          <w:lang w:val="ru-RU"/>
        </w:rPr>
        <w:t>для</w:t>
      </w:r>
      <w:r w:rsidR="00792685" w:rsidRPr="00792685">
        <w:rPr>
          <w:snapToGrid w:val="0"/>
          <w:kern w:val="22"/>
          <w:szCs w:val="22"/>
          <w:lang w:val="ru-RU"/>
        </w:rPr>
        <w:t xml:space="preserve"> </w:t>
      </w:r>
      <w:r w:rsidR="00792685">
        <w:rPr>
          <w:snapToGrid w:val="0"/>
          <w:kern w:val="22"/>
          <w:szCs w:val="22"/>
          <w:lang w:val="ru-RU"/>
        </w:rPr>
        <w:t>замечаний</w:t>
      </w:r>
      <w:r w:rsidR="00792685" w:rsidRPr="00792685">
        <w:rPr>
          <w:snapToGrid w:val="0"/>
          <w:kern w:val="22"/>
          <w:szCs w:val="22"/>
          <w:lang w:val="ru-RU"/>
        </w:rPr>
        <w:t xml:space="preserve"> </w:t>
      </w:r>
      <w:r w:rsidR="00792685">
        <w:rPr>
          <w:snapToGrid w:val="0"/>
          <w:kern w:val="22"/>
          <w:szCs w:val="22"/>
          <w:lang w:val="ru-RU"/>
        </w:rPr>
        <w:t>перед</w:t>
      </w:r>
      <w:r w:rsidR="00792685" w:rsidRPr="00792685">
        <w:rPr>
          <w:snapToGrid w:val="0"/>
          <w:kern w:val="22"/>
          <w:szCs w:val="22"/>
          <w:lang w:val="ru-RU"/>
        </w:rPr>
        <w:t xml:space="preserve"> </w:t>
      </w:r>
      <w:r w:rsidR="00792685">
        <w:rPr>
          <w:snapToGrid w:val="0"/>
          <w:kern w:val="22"/>
          <w:szCs w:val="22"/>
          <w:lang w:val="ru-RU"/>
        </w:rPr>
        <w:t>включением</w:t>
      </w:r>
      <w:r w:rsidR="00792685" w:rsidRPr="00792685">
        <w:rPr>
          <w:snapToGrid w:val="0"/>
          <w:kern w:val="22"/>
          <w:szCs w:val="22"/>
          <w:lang w:val="ru-RU"/>
        </w:rPr>
        <w:t xml:space="preserve"> </w:t>
      </w:r>
      <w:r w:rsidR="00792685">
        <w:rPr>
          <w:snapToGrid w:val="0"/>
          <w:kern w:val="22"/>
          <w:szCs w:val="22"/>
          <w:lang w:val="ru-RU"/>
        </w:rPr>
        <w:t>в</w:t>
      </w:r>
      <w:r w:rsidR="00792685" w:rsidRPr="00792685">
        <w:rPr>
          <w:snapToGrid w:val="0"/>
          <w:kern w:val="22"/>
          <w:szCs w:val="22"/>
          <w:lang w:val="ru-RU"/>
        </w:rPr>
        <w:t xml:space="preserve"> </w:t>
      </w:r>
      <w:r w:rsidR="00792685">
        <w:rPr>
          <w:snapToGrid w:val="0"/>
          <w:kern w:val="22"/>
          <w:szCs w:val="22"/>
          <w:lang w:val="ru-RU"/>
        </w:rPr>
        <w:t>механизм</w:t>
      </w:r>
      <w:r w:rsidR="00792685" w:rsidRPr="00792685">
        <w:rPr>
          <w:snapToGrid w:val="0"/>
          <w:kern w:val="22"/>
          <w:szCs w:val="22"/>
          <w:lang w:val="ru-RU"/>
        </w:rPr>
        <w:t xml:space="preserve"> </w:t>
      </w:r>
      <w:r w:rsidR="00792685" w:rsidRPr="00056ECE">
        <w:rPr>
          <w:snapToGrid w:val="0"/>
          <w:kern w:val="22"/>
          <w:szCs w:val="22"/>
          <w:lang w:val="ru-RU"/>
        </w:rPr>
        <w:t>совместного</w:t>
      </w:r>
      <w:r w:rsidR="00792685" w:rsidRPr="00792685">
        <w:rPr>
          <w:snapToGrid w:val="0"/>
          <w:kern w:val="22"/>
          <w:szCs w:val="22"/>
          <w:lang w:val="ru-RU"/>
        </w:rPr>
        <w:t xml:space="preserve"> </w:t>
      </w:r>
      <w:r w:rsidR="00792685" w:rsidRPr="00056ECE">
        <w:rPr>
          <w:snapToGrid w:val="0"/>
          <w:kern w:val="22"/>
          <w:szCs w:val="22"/>
          <w:lang w:val="ru-RU"/>
        </w:rPr>
        <w:t>пользования</w:t>
      </w:r>
      <w:r w:rsidR="00792685" w:rsidRPr="00792685">
        <w:rPr>
          <w:snapToGrid w:val="0"/>
          <w:kern w:val="22"/>
          <w:szCs w:val="22"/>
          <w:lang w:val="ru-RU"/>
        </w:rPr>
        <w:t xml:space="preserve"> </w:t>
      </w:r>
      <w:r w:rsidR="00792685" w:rsidRPr="00056ECE">
        <w:rPr>
          <w:snapToGrid w:val="0"/>
          <w:kern w:val="22"/>
          <w:szCs w:val="22"/>
          <w:lang w:val="ru-RU"/>
        </w:rPr>
        <w:t>информацией</w:t>
      </w:r>
      <w:r w:rsidR="00792685">
        <w:rPr>
          <w:snapToGrid w:val="0"/>
          <w:kern w:val="22"/>
          <w:szCs w:val="22"/>
          <w:lang w:val="ru-RU"/>
        </w:rPr>
        <w:t xml:space="preserve"> с учетом этих замечаний.</w:t>
      </w:r>
    </w:p>
    <w:p w14:paraId="499FB384" w14:textId="4836DDA7" w:rsidR="000A0D51" w:rsidRPr="005302DD" w:rsidRDefault="00CD5C8F" w:rsidP="006816B5">
      <w:p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Вариант</w:t>
      </w:r>
      <w:r w:rsidR="00D75041" w:rsidRPr="00D75041">
        <w:rPr>
          <w:i/>
          <w:snapToGrid w:val="0"/>
          <w:kern w:val="22"/>
          <w:szCs w:val="22"/>
          <w:lang w:val="en-US"/>
        </w:rPr>
        <w:t> </w:t>
      </w:r>
      <w:r w:rsidR="00435A08" w:rsidRPr="005302DD">
        <w:rPr>
          <w:i/>
          <w:snapToGrid w:val="0"/>
          <w:kern w:val="22"/>
          <w:szCs w:val="22"/>
          <w:lang w:val="ru-RU"/>
        </w:rPr>
        <w:t>2</w:t>
      </w:r>
      <w:r w:rsidR="000A0D51" w:rsidRPr="005302DD">
        <w:rPr>
          <w:i/>
          <w:snapToGrid w:val="0"/>
          <w:kern w:val="22"/>
          <w:szCs w:val="22"/>
          <w:lang w:val="ru-RU"/>
        </w:rPr>
        <w:t>:</w:t>
      </w:r>
      <w:r w:rsidR="000A0D51" w:rsidRPr="005302DD">
        <w:rPr>
          <w:snapToGrid w:val="0"/>
          <w:kern w:val="22"/>
          <w:szCs w:val="22"/>
          <w:lang w:val="ru-RU"/>
        </w:rPr>
        <w:t xml:space="preserve"> </w:t>
      </w:r>
      <w:r w:rsidR="008C4220">
        <w:rPr>
          <w:snapToGrid w:val="0"/>
          <w:kern w:val="22"/>
          <w:szCs w:val="22"/>
          <w:lang w:val="ru-RU"/>
        </w:rPr>
        <w:t>включение</w:t>
      </w:r>
      <w:r w:rsidR="008C4220" w:rsidRPr="005302DD">
        <w:rPr>
          <w:snapToGrid w:val="0"/>
          <w:kern w:val="22"/>
          <w:szCs w:val="22"/>
          <w:lang w:val="ru-RU"/>
        </w:rPr>
        <w:t xml:space="preserve"> </w:t>
      </w:r>
      <w:r w:rsidR="008C4220">
        <w:rPr>
          <w:snapToGrid w:val="0"/>
          <w:kern w:val="22"/>
          <w:szCs w:val="22"/>
          <w:lang w:val="ru-RU"/>
        </w:rPr>
        <w:t>в</w:t>
      </w:r>
      <w:r w:rsidR="008C4220" w:rsidRPr="005302DD">
        <w:rPr>
          <w:snapToGrid w:val="0"/>
          <w:kern w:val="22"/>
          <w:szCs w:val="22"/>
          <w:lang w:val="ru-RU"/>
        </w:rPr>
        <w:t xml:space="preserve"> </w:t>
      </w:r>
      <w:r w:rsidR="008C4220">
        <w:rPr>
          <w:snapToGrid w:val="0"/>
          <w:kern w:val="22"/>
          <w:szCs w:val="22"/>
          <w:lang w:val="ru-RU"/>
        </w:rPr>
        <w:t>региональные</w:t>
      </w:r>
      <w:r w:rsidR="008C4220" w:rsidRPr="005302DD">
        <w:rPr>
          <w:snapToGrid w:val="0"/>
          <w:kern w:val="22"/>
          <w:szCs w:val="22"/>
          <w:lang w:val="ru-RU"/>
        </w:rPr>
        <w:t xml:space="preserve"> </w:t>
      </w:r>
      <w:r w:rsidR="008C4220">
        <w:rPr>
          <w:snapToGrid w:val="0"/>
          <w:kern w:val="22"/>
          <w:szCs w:val="22"/>
          <w:lang w:val="ru-RU"/>
        </w:rPr>
        <w:t>семинары</w:t>
      </w:r>
      <w:r w:rsidR="005302DD" w:rsidRPr="005302DD">
        <w:rPr>
          <w:snapToGrid w:val="0"/>
          <w:kern w:val="22"/>
          <w:szCs w:val="22"/>
          <w:lang w:val="ru-RU"/>
        </w:rPr>
        <w:t xml:space="preserve"> </w:t>
      </w:r>
      <w:r w:rsidR="005302DD">
        <w:rPr>
          <w:snapToGrid w:val="0"/>
          <w:kern w:val="22"/>
          <w:szCs w:val="22"/>
          <w:lang w:val="ru-RU"/>
        </w:rPr>
        <w:t>с</w:t>
      </w:r>
      <w:r w:rsidR="005302DD" w:rsidRPr="005302DD">
        <w:rPr>
          <w:snapToGrid w:val="0"/>
          <w:kern w:val="22"/>
          <w:szCs w:val="22"/>
          <w:lang w:val="ru-RU"/>
        </w:rPr>
        <w:t xml:space="preserve"> </w:t>
      </w:r>
      <w:r w:rsidR="005302DD">
        <w:rPr>
          <w:snapToGrid w:val="0"/>
          <w:kern w:val="22"/>
          <w:szCs w:val="22"/>
          <w:lang w:val="ru-RU"/>
        </w:rPr>
        <w:t>последующим</w:t>
      </w:r>
      <w:r w:rsidR="005302DD" w:rsidRPr="005302DD">
        <w:rPr>
          <w:snapToGrid w:val="0"/>
          <w:kern w:val="22"/>
          <w:szCs w:val="22"/>
          <w:lang w:val="ru-RU"/>
        </w:rPr>
        <w:t xml:space="preserve"> </w:t>
      </w:r>
      <w:r w:rsidR="005302DD">
        <w:rPr>
          <w:snapToGrid w:val="0"/>
          <w:kern w:val="22"/>
          <w:szCs w:val="22"/>
          <w:lang w:val="ru-RU"/>
        </w:rPr>
        <w:t>рассмотрением</w:t>
      </w:r>
      <w:r w:rsidR="005302DD" w:rsidRPr="005302DD">
        <w:rPr>
          <w:snapToGrid w:val="0"/>
          <w:kern w:val="22"/>
          <w:szCs w:val="22"/>
          <w:lang w:val="ru-RU"/>
        </w:rPr>
        <w:t xml:space="preserve"> </w:t>
      </w:r>
      <w:r w:rsidR="005302DD" w:rsidRPr="00147D03">
        <w:rPr>
          <w:snapToGrid w:val="0"/>
          <w:kern w:val="22"/>
          <w:szCs w:val="22"/>
          <w:lang w:val="ru-RU"/>
        </w:rPr>
        <w:t>Вспомогательным</w:t>
      </w:r>
      <w:r w:rsidR="005302DD" w:rsidRPr="005302DD">
        <w:rPr>
          <w:snapToGrid w:val="0"/>
          <w:kern w:val="22"/>
          <w:szCs w:val="22"/>
          <w:lang w:val="ru-RU"/>
        </w:rPr>
        <w:t xml:space="preserve"> </w:t>
      </w:r>
      <w:r w:rsidR="005302DD" w:rsidRPr="00147D03">
        <w:rPr>
          <w:snapToGrid w:val="0"/>
          <w:kern w:val="22"/>
          <w:szCs w:val="22"/>
          <w:lang w:val="ru-RU"/>
        </w:rPr>
        <w:t>органом</w:t>
      </w:r>
      <w:r w:rsidR="005302DD" w:rsidRPr="005302DD">
        <w:rPr>
          <w:snapToGrid w:val="0"/>
          <w:kern w:val="22"/>
          <w:szCs w:val="22"/>
          <w:lang w:val="ru-RU"/>
        </w:rPr>
        <w:t xml:space="preserve"> </w:t>
      </w:r>
      <w:r w:rsidR="005302DD" w:rsidRPr="00147D03">
        <w:rPr>
          <w:snapToGrid w:val="0"/>
          <w:kern w:val="22"/>
          <w:szCs w:val="22"/>
          <w:lang w:val="ru-RU"/>
        </w:rPr>
        <w:t>по</w:t>
      </w:r>
      <w:r w:rsidR="005302DD" w:rsidRPr="005302DD">
        <w:rPr>
          <w:snapToGrid w:val="0"/>
          <w:kern w:val="22"/>
          <w:szCs w:val="22"/>
          <w:lang w:val="ru-RU"/>
        </w:rPr>
        <w:t xml:space="preserve"> </w:t>
      </w:r>
      <w:r w:rsidR="005302DD" w:rsidRPr="00147D03">
        <w:rPr>
          <w:snapToGrid w:val="0"/>
          <w:kern w:val="22"/>
          <w:szCs w:val="22"/>
          <w:lang w:val="ru-RU"/>
        </w:rPr>
        <w:t>научным</w:t>
      </w:r>
      <w:r w:rsidR="005302DD" w:rsidRPr="005302DD">
        <w:rPr>
          <w:snapToGrid w:val="0"/>
          <w:kern w:val="22"/>
          <w:szCs w:val="22"/>
          <w:lang w:val="ru-RU"/>
        </w:rPr>
        <w:t xml:space="preserve">, </w:t>
      </w:r>
      <w:r w:rsidR="005302DD" w:rsidRPr="00147D03">
        <w:rPr>
          <w:snapToGrid w:val="0"/>
          <w:kern w:val="22"/>
          <w:szCs w:val="22"/>
          <w:lang w:val="ru-RU"/>
        </w:rPr>
        <w:t>техническим</w:t>
      </w:r>
      <w:r w:rsidR="005302DD" w:rsidRPr="005302DD">
        <w:rPr>
          <w:snapToGrid w:val="0"/>
          <w:kern w:val="22"/>
          <w:szCs w:val="22"/>
          <w:lang w:val="ru-RU"/>
        </w:rPr>
        <w:t xml:space="preserve"> </w:t>
      </w:r>
      <w:r w:rsidR="005302DD" w:rsidRPr="00147D03">
        <w:rPr>
          <w:snapToGrid w:val="0"/>
          <w:kern w:val="22"/>
          <w:szCs w:val="22"/>
          <w:lang w:val="ru-RU"/>
        </w:rPr>
        <w:t>и</w:t>
      </w:r>
      <w:r w:rsidR="005302DD" w:rsidRPr="005302DD">
        <w:rPr>
          <w:snapToGrid w:val="0"/>
          <w:kern w:val="22"/>
          <w:szCs w:val="22"/>
          <w:lang w:val="ru-RU"/>
        </w:rPr>
        <w:t xml:space="preserve"> </w:t>
      </w:r>
      <w:r w:rsidR="005302DD" w:rsidRPr="00147D03">
        <w:rPr>
          <w:snapToGrid w:val="0"/>
          <w:kern w:val="22"/>
          <w:szCs w:val="22"/>
          <w:lang w:val="ru-RU"/>
        </w:rPr>
        <w:t>технологическим</w:t>
      </w:r>
      <w:r w:rsidR="005302DD" w:rsidRPr="005302DD">
        <w:rPr>
          <w:snapToGrid w:val="0"/>
          <w:kern w:val="22"/>
          <w:szCs w:val="22"/>
          <w:lang w:val="ru-RU"/>
        </w:rPr>
        <w:t xml:space="preserve"> </w:t>
      </w:r>
      <w:r w:rsidR="005302DD" w:rsidRPr="00147D03">
        <w:rPr>
          <w:snapToGrid w:val="0"/>
          <w:kern w:val="22"/>
          <w:szCs w:val="22"/>
          <w:lang w:val="ru-RU"/>
        </w:rPr>
        <w:t>консультациям</w:t>
      </w:r>
      <w:r w:rsidR="005302DD">
        <w:rPr>
          <w:snapToGrid w:val="0"/>
          <w:kern w:val="22"/>
          <w:szCs w:val="22"/>
          <w:lang w:val="ru-RU"/>
        </w:rPr>
        <w:t xml:space="preserve"> перед включением в глобальное </w:t>
      </w:r>
      <w:r w:rsidR="005302DD" w:rsidRPr="005302DD">
        <w:rPr>
          <w:snapToGrid w:val="0"/>
          <w:kern w:val="22"/>
          <w:szCs w:val="22"/>
          <w:lang w:val="ru-RU"/>
        </w:rPr>
        <w:t xml:space="preserve">хранилище данных о </w:t>
      </w:r>
      <w:proofErr w:type="spellStart"/>
      <w:r w:rsidR="005302DD" w:rsidRPr="005302DD">
        <w:rPr>
          <w:snapToGrid w:val="0"/>
          <w:kern w:val="22"/>
          <w:szCs w:val="22"/>
          <w:lang w:val="ru-RU"/>
        </w:rPr>
        <w:t>ЭБЗР</w:t>
      </w:r>
      <w:proofErr w:type="spellEnd"/>
      <w:r w:rsidR="005302DD">
        <w:rPr>
          <w:snapToGrid w:val="0"/>
          <w:kern w:val="22"/>
          <w:szCs w:val="22"/>
          <w:lang w:val="ru-RU"/>
        </w:rPr>
        <w:t>.</w:t>
      </w:r>
    </w:p>
    <w:p w14:paraId="0EB6B1B6" w14:textId="7E3A6456" w:rsidR="000A0D51" w:rsidRPr="007C11F6" w:rsidRDefault="00CD5C8F" w:rsidP="006816B5">
      <w:p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Вариант</w:t>
      </w:r>
      <w:r w:rsidR="00D75041" w:rsidRPr="00D75041">
        <w:rPr>
          <w:i/>
          <w:snapToGrid w:val="0"/>
          <w:kern w:val="22"/>
          <w:szCs w:val="22"/>
          <w:lang w:val="en-US"/>
        </w:rPr>
        <w:t> </w:t>
      </w:r>
      <w:r w:rsidR="00435A08" w:rsidRPr="007C11F6">
        <w:rPr>
          <w:i/>
          <w:snapToGrid w:val="0"/>
          <w:kern w:val="22"/>
          <w:szCs w:val="22"/>
          <w:lang w:val="ru-RU"/>
        </w:rPr>
        <w:t>3</w:t>
      </w:r>
      <w:r w:rsidR="000A0D51" w:rsidRPr="007C11F6">
        <w:rPr>
          <w:i/>
          <w:snapToGrid w:val="0"/>
          <w:kern w:val="22"/>
          <w:szCs w:val="22"/>
          <w:lang w:val="ru-RU"/>
        </w:rPr>
        <w:t>:</w:t>
      </w:r>
      <w:r w:rsidR="000A0D51" w:rsidRPr="007C11F6">
        <w:rPr>
          <w:snapToGrid w:val="0"/>
          <w:kern w:val="22"/>
          <w:szCs w:val="22"/>
          <w:lang w:val="ru-RU"/>
        </w:rPr>
        <w:t xml:space="preserve"> </w:t>
      </w:r>
      <w:r w:rsidR="005302DD">
        <w:rPr>
          <w:snapToGrid w:val="0"/>
          <w:kern w:val="22"/>
          <w:szCs w:val="22"/>
          <w:lang w:val="ru-RU"/>
        </w:rPr>
        <w:t>процесс</w:t>
      </w:r>
      <w:r w:rsidR="005302DD" w:rsidRPr="007C11F6">
        <w:rPr>
          <w:snapToGrid w:val="0"/>
          <w:kern w:val="22"/>
          <w:szCs w:val="22"/>
          <w:lang w:val="ru-RU"/>
        </w:rPr>
        <w:t xml:space="preserve"> </w:t>
      </w:r>
      <w:r w:rsidR="005302DD">
        <w:rPr>
          <w:snapToGrid w:val="0"/>
          <w:kern w:val="22"/>
          <w:szCs w:val="22"/>
          <w:lang w:val="ru-RU"/>
        </w:rPr>
        <w:t>коллегиальной</w:t>
      </w:r>
      <w:r w:rsidR="005302DD" w:rsidRPr="007C11F6">
        <w:rPr>
          <w:snapToGrid w:val="0"/>
          <w:kern w:val="22"/>
          <w:szCs w:val="22"/>
          <w:lang w:val="ru-RU"/>
        </w:rPr>
        <w:t xml:space="preserve"> </w:t>
      </w:r>
      <w:r w:rsidR="005302DD">
        <w:rPr>
          <w:snapToGrid w:val="0"/>
          <w:kern w:val="22"/>
          <w:szCs w:val="22"/>
          <w:lang w:val="ru-RU"/>
        </w:rPr>
        <w:t>оценки</w:t>
      </w:r>
      <w:r w:rsidR="000A0D51" w:rsidRPr="007C11F6">
        <w:rPr>
          <w:snapToGrid w:val="0"/>
          <w:kern w:val="22"/>
          <w:szCs w:val="22"/>
          <w:lang w:val="ru-RU"/>
        </w:rPr>
        <w:t xml:space="preserve"> (</w:t>
      </w:r>
      <w:r w:rsidR="005302DD">
        <w:rPr>
          <w:snapToGrid w:val="0"/>
          <w:kern w:val="22"/>
          <w:szCs w:val="22"/>
          <w:lang w:val="ru-RU"/>
        </w:rPr>
        <w:t>вместо</w:t>
      </w:r>
      <w:r w:rsidR="005302DD" w:rsidRPr="007C11F6">
        <w:rPr>
          <w:snapToGrid w:val="0"/>
          <w:kern w:val="22"/>
          <w:szCs w:val="22"/>
          <w:lang w:val="ru-RU"/>
        </w:rPr>
        <w:t xml:space="preserve"> </w:t>
      </w:r>
      <w:r w:rsidR="005302DD">
        <w:rPr>
          <w:snapToGrid w:val="0"/>
          <w:kern w:val="22"/>
          <w:szCs w:val="22"/>
          <w:lang w:val="ru-RU"/>
        </w:rPr>
        <w:t>включения</w:t>
      </w:r>
      <w:r w:rsidR="005302DD" w:rsidRPr="007C11F6">
        <w:rPr>
          <w:snapToGrid w:val="0"/>
          <w:kern w:val="22"/>
          <w:szCs w:val="22"/>
          <w:lang w:val="ru-RU"/>
        </w:rPr>
        <w:t xml:space="preserve"> </w:t>
      </w:r>
      <w:r w:rsidR="005302DD">
        <w:rPr>
          <w:snapToGrid w:val="0"/>
          <w:kern w:val="22"/>
          <w:szCs w:val="22"/>
          <w:lang w:val="ru-RU"/>
        </w:rPr>
        <w:t>в</w:t>
      </w:r>
      <w:r w:rsidR="005302DD" w:rsidRPr="007C11F6">
        <w:rPr>
          <w:snapToGrid w:val="0"/>
          <w:kern w:val="22"/>
          <w:szCs w:val="22"/>
          <w:lang w:val="ru-RU"/>
        </w:rPr>
        <w:t xml:space="preserve"> </w:t>
      </w:r>
      <w:r w:rsidR="005302DD">
        <w:rPr>
          <w:snapToGrid w:val="0"/>
          <w:kern w:val="22"/>
          <w:szCs w:val="22"/>
          <w:lang w:val="ru-RU"/>
        </w:rPr>
        <w:t>региональные</w:t>
      </w:r>
      <w:r w:rsidR="005302DD" w:rsidRPr="007C11F6">
        <w:rPr>
          <w:snapToGrid w:val="0"/>
          <w:kern w:val="22"/>
          <w:szCs w:val="22"/>
          <w:lang w:val="ru-RU"/>
        </w:rPr>
        <w:t xml:space="preserve"> </w:t>
      </w:r>
      <w:r w:rsidR="005302DD">
        <w:rPr>
          <w:snapToGrid w:val="0"/>
          <w:kern w:val="22"/>
          <w:szCs w:val="22"/>
          <w:lang w:val="ru-RU"/>
        </w:rPr>
        <w:t>семинары</w:t>
      </w:r>
      <w:r w:rsidR="007C11F6" w:rsidRPr="007C11F6">
        <w:rPr>
          <w:snapToGrid w:val="0"/>
          <w:kern w:val="22"/>
          <w:szCs w:val="22"/>
          <w:lang w:val="ru-RU"/>
        </w:rPr>
        <w:t xml:space="preserve">) </w:t>
      </w:r>
      <w:r w:rsidR="007C11F6">
        <w:rPr>
          <w:snapToGrid w:val="0"/>
          <w:kern w:val="22"/>
          <w:szCs w:val="22"/>
          <w:lang w:val="ru-RU"/>
        </w:rPr>
        <w:t>с</w:t>
      </w:r>
      <w:r w:rsidR="007C11F6" w:rsidRPr="005302DD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последующим</w:t>
      </w:r>
      <w:r w:rsidR="007C11F6" w:rsidRPr="005302DD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рассмотрением</w:t>
      </w:r>
      <w:r w:rsidR="007C11F6" w:rsidRPr="005302DD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Вспомогательным</w:t>
      </w:r>
      <w:r w:rsidR="007C11F6" w:rsidRPr="005302DD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органом</w:t>
      </w:r>
      <w:r w:rsidR="007C11F6" w:rsidRPr="005302DD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по</w:t>
      </w:r>
      <w:r w:rsidR="007C11F6" w:rsidRPr="005302DD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научным</w:t>
      </w:r>
      <w:r w:rsidR="007C11F6" w:rsidRPr="005302DD">
        <w:rPr>
          <w:snapToGrid w:val="0"/>
          <w:kern w:val="22"/>
          <w:szCs w:val="22"/>
          <w:lang w:val="ru-RU"/>
        </w:rPr>
        <w:t xml:space="preserve">, </w:t>
      </w:r>
      <w:r w:rsidR="007C11F6" w:rsidRPr="00147D03">
        <w:rPr>
          <w:snapToGrid w:val="0"/>
          <w:kern w:val="22"/>
          <w:szCs w:val="22"/>
          <w:lang w:val="ru-RU"/>
        </w:rPr>
        <w:t>техническим</w:t>
      </w:r>
      <w:r w:rsidR="007C11F6" w:rsidRPr="005302DD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и</w:t>
      </w:r>
      <w:r w:rsidR="007C11F6" w:rsidRPr="005302DD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технологическим</w:t>
      </w:r>
      <w:r w:rsidR="007C11F6" w:rsidRPr="005302DD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консультациям</w:t>
      </w:r>
      <w:r w:rsidR="007C11F6">
        <w:rPr>
          <w:snapToGrid w:val="0"/>
          <w:kern w:val="22"/>
          <w:szCs w:val="22"/>
          <w:lang w:val="ru-RU"/>
        </w:rPr>
        <w:t xml:space="preserve"> и Конференцией Сторон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 xml:space="preserve">перед включением в глобальное </w:t>
      </w:r>
      <w:r w:rsidR="007C11F6" w:rsidRPr="005302DD">
        <w:rPr>
          <w:snapToGrid w:val="0"/>
          <w:kern w:val="22"/>
          <w:szCs w:val="22"/>
          <w:lang w:val="ru-RU"/>
        </w:rPr>
        <w:t xml:space="preserve">хранилище данных о </w:t>
      </w:r>
      <w:proofErr w:type="spellStart"/>
      <w:r w:rsidR="007C11F6" w:rsidRPr="005302DD">
        <w:rPr>
          <w:snapToGrid w:val="0"/>
          <w:kern w:val="22"/>
          <w:szCs w:val="22"/>
          <w:lang w:val="ru-RU"/>
        </w:rPr>
        <w:t>ЭБЗР</w:t>
      </w:r>
      <w:proofErr w:type="spellEnd"/>
      <w:r w:rsidR="007C11F6">
        <w:rPr>
          <w:snapToGrid w:val="0"/>
          <w:kern w:val="22"/>
          <w:szCs w:val="22"/>
          <w:lang w:val="ru-RU"/>
        </w:rPr>
        <w:t>.</w:t>
      </w:r>
    </w:p>
    <w:p w14:paraId="11CC5608" w14:textId="0F727AD9" w:rsidR="000A0D51" w:rsidRPr="007C11F6" w:rsidRDefault="00CD5C8F" w:rsidP="006816B5">
      <w:p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Вариант</w:t>
      </w:r>
      <w:r w:rsidR="00D75041" w:rsidRPr="00D75041">
        <w:rPr>
          <w:i/>
          <w:snapToGrid w:val="0"/>
          <w:kern w:val="22"/>
          <w:szCs w:val="22"/>
          <w:lang w:val="en-US"/>
        </w:rPr>
        <w:t> </w:t>
      </w:r>
      <w:r w:rsidR="00435A08" w:rsidRPr="007C11F6">
        <w:rPr>
          <w:i/>
          <w:snapToGrid w:val="0"/>
          <w:kern w:val="22"/>
          <w:szCs w:val="22"/>
          <w:lang w:val="ru-RU"/>
        </w:rPr>
        <w:t>4</w:t>
      </w:r>
      <w:r w:rsidR="000A0D51" w:rsidRPr="007C11F6">
        <w:rPr>
          <w:i/>
          <w:snapToGrid w:val="0"/>
          <w:kern w:val="22"/>
          <w:szCs w:val="22"/>
          <w:lang w:val="ru-RU"/>
        </w:rPr>
        <w:t xml:space="preserve">: </w:t>
      </w:r>
      <w:r w:rsidR="007C11F6">
        <w:rPr>
          <w:snapToGrid w:val="0"/>
          <w:kern w:val="22"/>
          <w:szCs w:val="22"/>
          <w:lang w:val="ru-RU"/>
        </w:rPr>
        <w:t>представление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Вспомогательн</w:t>
      </w:r>
      <w:r w:rsidR="007C11F6">
        <w:rPr>
          <w:snapToGrid w:val="0"/>
          <w:kern w:val="22"/>
          <w:szCs w:val="22"/>
          <w:lang w:val="ru-RU"/>
        </w:rPr>
        <w:t>ому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орган</w:t>
      </w:r>
      <w:r w:rsidR="007C11F6">
        <w:rPr>
          <w:snapToGrid w:val="0"/>
          <w:kern w:val="22"/>
          <w:szCs w:val="22"/>
          <w:lang w:val="ru-RU"/>
        </w:rPr>
        <w:t>у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по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научным</w:t>
      </w:r>
      <w:r w:rsidR="007C11F6" w:rsidRPr="007C11F6">
        <w:rPr>
          <w:snapToGrid w:val="0"/>
          <w:kern w:val="22"/>
          <w:szCs w:val="22"/>
          <w:lang w:val="ru-RU"/>
        </w:rPr>
        <w:t xml:space="preserve">, </w:t>
      </w:r>
      <w:r w:rsidR="007C11F6" w:rsidRPr="00147D03">
        <w:rPr>
          <w:snapToGrid w:val="0"/>
          <w:kern w:val="22"/>
          <w:szCs w:val="22"/>
          <w:lang w:val="ru-RU"/>
        </w:rPr>
        <w:t>техническим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и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технологическим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консультациям</w:t>
      </w:r>
      <w:r w:rsidR="007C11F6">
        <w:rPr>
          <w:snapToGrid w:val="0"/>
          <w:kern w:val="22"/>
          <w:szCs w:val="22"/>
          <w:lang w:val="ru-RU"/>
        </w:rPr>
        <w:t xml:space="preserve"> после консультации с неофициальной консультативной группой для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 xml:space="preserve">включения в глобальное </w:t>
      </w:r>
      <w:r w:rsidR="007C11F6" w:rsidRPr="005302DD">
        <w:rPr>
          <w:snapToGrid w:val="0"/>
          <w:kern w:val="22"/>
          <w:szCs w:val="22"/>
          <w:lang w:val="ru-RU"/>
        </w:rPr>
        <w:t xml:space="preserve">хранилище данных о </w:t>
      </w:r>
      <w:proofErr w:type="spellStart"/>
      <w:r w:rsidR="007C11F6" w:rsidRPr="005302DD">
        <w:rPr>
          <w:snapToGrid w:val="0"/>
          <w:kern w:val="22"/>
          <w:szCs w:val="22"/>
          <w:lang w:val="ru-RU"/>
        </w:rPr>
        <w:t>ЭБЗР</w:t>
      </w:r>
      <w:proofErr w:type="spellEnd"/>
      <w:r w:rsidR="007C11F6">
        <w:rPr>
          <w:snapToGrid w:val="0"/>
          <w:kern w:val="22"/>
          <w:szCs w:val="22"/>
          <w:lang w:val="ru-RU"/>
        </w:rPr>
        <w:t>.</w:t>
      </w:r>
    </w:p>
    <w:p w14:paraId="670D2C3F" w14:textId="378B79A6" w:rsidR="000A0D51" w:rsidRPr="007C11F6" w:rsidRDefault="00CD5C8F" w:rsidP="006816B5">
      <w:pPr>
        <w:suppressLineNumbers/>
        <w:suppressAutoHyphens/>
        <w:kinsoku w:val="0"/>
        <w:overflowPunct w:val="0"/>
        <w:autoSpaceDE w:val="0"/>
        <w:autoSpaceDN w:val="0"/>
        <w:spacing w:after="120" w:line="233" w:lineRule="auto"/>
        <w:ind w:firstLine="720"/>
        <w:rPr>
          <w:snapToGrid w:val="0"/>
          <w:kern w:val="22"/>
          <w:szCs w:val="22"/>
          <w:lang w:val="ru-RU"/>
        </w:rPr>
      </w:pPr>
      <w:r>
        <w:rPr>
          <w:i/>
          <w:snapToGrid w:val="0"/>
          <w:kern w:val="22"/>
          <w:szCs w:val="22"/>
          <w:lang w:val="ru-RU"/>
        </w:rPr>
        <w:t>Вариант</w:t>
      </w:r>
      <w:r w:rsidR="00D75041" w:rsidRPr="00D75041">
        <w:rPr>
          <w:i/>
          <w:snapToGrid w:val="0"/>
          <w:kern w:val="22"/>
          <w:szCs w:val="22"/>
          <w:lang w:val="en-US"/>
        </w:rPr>
        <w:t> </w:t>
      </w:r>
      <w:r w:rsidR="00435A08" w:rsidRPr="007C11F6">
        <w:rPr>
          <w:i/>
          <w:snapToGrid w:val="0"/>
          <w:kern w:val="22"/>
          <w:szCs w:val="22"/>
          <w:lang w:val="ru-RU"/>
        </w:rPr>
        <w:t>5</w:t>
      </w:r>
      <w:r w:rsidR="000A0D51" w:rsidRPr="007C11F6">
        <w:rPr>
          <w:i/>
          <w:snapToGrid w:val="0"/>
          <w:kern w:val="22"/>
          <w:szCs w:val="22"/>
          <w:lang w:val="ru-RU"/>
        </w:rPr>
        <w:t>:</w:t>
      </w:r>
      <w:r w:rsidR="000A0D51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неофициальная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консультативная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группа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проводит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обзор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национального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мероприятия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и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сообщает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о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нем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Исполнительному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секретарю</w:t>
      </w:r>
      <w:r w:rsidR="007C11F6" w:rsidRPr="007C11F6">
        <w:rPr>
          <w:snapToGrid w:val="0"/>
          <w:kern w:val="22"/>
          <w:szCs w:val="22"/>
          <w:lang w:val="ru-RU"/>
        </w:rPr>
        <w:t xml:space="preserve">, </w:t>
      </w:r>
      <w:r w:rsidR="007C11F6">
        <w:rPr>
          <w:snapToGrid w:val="0"/>
          <w:kern w:val="22"/>
          <w:szCs w:val="22"/>
          <w:lang w:val="ru-RU"/>
        </w:rPr>
        <w:t>после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чего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происходит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рассмотрение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Вспомогательным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органом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по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научным</w:t>
      </w:r>
      <w:r w:rsidR="007C11F6" w:rsidRPr="007C11F6">
        <w:rPr>
          <w:snapToGrid w:val="0"/>
          <w:kern w:val="22"/>
          <w:szCs w:val="22"/>
          <w:lang w:val="ru-RU"/>
        </w:rPr>
        <w:t xml:space="preserve">, </w:t>
      </w:r>
      <w:r w:rsidR="007C11F6" w:rsidRPr="00147D03">
        <w:rPr>
          <w:snapToGrid w:val="0"/>
          <w:kern w:val="22"/>
          <w:szCs w:val="22"/>
          <w:lang w:val="ru-RU"/>
        </w:rPr>
        <w:t>техническим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и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технологическим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 w:rsidRPr="00147D03">
        <w:rPr>
          <w:snapToGrid w:val="0"/>
          <w:kern w:val="22"/>
          <w:szCs w:val="22"/>
          <w:lang w:val="ru-RU"/>
        </w:rPr>
        <w:t>консультациям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и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>Конференцией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 xml:space="preserve">Сторон, вместо </w:t>
      </w:r>
      <w:r w:rsidR="002D3240">
        <w:rPr>
          <w:snapToGrid w:val="0"/>
          <w:kern w:val="22"/>
          <w:szCs w:val="22"/>
          <w:lang w:val="ru-RU"/>
        </w:rPr>
        <w:t xml:space="preserve">обзора </w:t>
      </w:r>
      <w:r w:rsidR="007C11F6">
        <w:rPr>
          <w:snapToGrid w:val="0"/>
          <w:kern w:val="22"/>
          <w:szCs w:val="22"/>
          <w:lang w:val="ru-RU"/>
        </w:rPr>
        <w:t xml:space="preserve">отдельных описаний </w:t>
      </w:r>
      <w:proofErr w:type="spellStart"/>
      <w:r w:rsidR="007C11F6">
        <w:rPr>
          <w:snapToGrid w:val="0"/>
          <w:kern w:val="22"/>
          <w:szCs w:val="22"/>
          <w:lang w:val="ru-RU"/>
        </w:rPr>
        <w:t>ЭБЗР</w:t>
      </w:r>
      <w:proofErr w:type="spellEnd"/>
      <w:r w:rsidR="001D1A10">
        <w:rPr>
          <w:snapToGrid w:val="0"/>
          <w:kern w:val="22"/>
          <w:szCs w:val="22"/>
          <w:lang w:val="ru-RU"/>
        </w:rPr>
        <w:t>, разработанных на национальном мероприятии</w:t>
      </w:r>
      <w:r w:rsidR="000A0D51" w:rsidRPr="007C11F6">
        <w:rPr>
          <w:snapToGrid w:val="0"/>
          <w:kern w:val="22"/>
          <w:szCs w:val="22"/>
          <w:lang w:val="ru-RU"/>
        </w:rPr>
        <w:t xml:space="preserve">, </w:t>
      </w:r>
      <w:r w:rsidR="007C11F6">
        <w:rPr>
          <w:snapToGrid w:val="0"/>
          <w:kern w:val="22"/>
          <w:szCs w:val="22"/>
          <w:lang w:val="ru-RU"/>
        </w:rPr>
        <w:t>для</w:t>
      </w:r>
      <w:r w:rsidR="007C11F6" w:rsidRPr="007C11F6">
        <w:rPr>
          <w:snapToGrid w:val="0"/>
          <w:kern w:val="22"/>
          <w:szCs w:val="22"/>
          <w:lang w:val="ru-RU"/>
        </w:rPr>
        <w:t xml:space="preserve"> </w:t>
      </w:r>
      <w:r w:rsidR="007C11F6">
        <w:rPr>
          <w:snapToGrid w:val="0"/>
          <w:kern w:val="22"/>
          <w:szCs w:val="22"/>
          <w:lang w:val="ru-RU"/>
        </w:rPr>
        <w:t xml:space="preserve">включения в глобальное </w:t>
      </w:r>
      <w:r w:rsidR="007C11F6" w:rsidRPr="005302DD">
        <w:rPr>
          <w:snapToGrid w:val="0"/>
          <w:kern w:val="22"/>
          <w:szCs w:val="22"/>
          <w:lang w:val="ru-RU"/>
        </w:rPr>
        <w:t>хранилище данных</w:t>
      </w:r>
      <w:r w:rsidR="000A0D51" w:rsidRPr="007C11F6">
        <w:rPr>
          <w:snapToGrid w:val="0"/>
          <w:kern w:val="22"/>
          <w:szCs w:val="22"/>
          <w:lang w:val="ru-RU"/>
        </w:rPr>
        <w:t>.</w:t>
      </w:r>
    </w:p>
    <w:p w14:paraId="3D01E657" w14:textId="77777777" w:rsidR="00A543E0" w:rsidRPr="006F4285" w:rsidRDefault="00DB3FDA" w:rsidP="006816B5">
      <w:pPr>
        <w:pStyle w:val="MediumGrid1-Accent21"/>
        <w:suppressLineNumbers/>
        <w:suppressAutoHyphens/>
        <w:kinsoku w:val="0"/>
        <w:overflowPunct w:val="0"/>
        <w:autoSpaceDE w:val="0"/>
        <w:autoSpaceDN w:val="0"/>
        <w:spacing w:before="120" w:line="233" w:lineRule="auto"/>
        <w:ind w:leftChars="0" w:left="0"/>
        <w:contextualSpacing/>
        <w:jc w:val="center"/>
        <w:rPr>
          <w:snapToGrid w:val="0"/>
          <w:kern w:val="22"/>
          <w:szCs w:val="22"/>
          <w:lang w:eastAsia="ko-KR"/>
        </w:rPr>
      </w:pPr>
      <w:r w:rsidRPr="006F4285">
        <w:rPr>
          <w:snapToGrid w:val="0"/>
          <w:kern w:val="22"/>
          <w:szCs w:val="22"/>
        </w:rPr>
        <w:t>__________</w:t>
      </w:r>
    </w:p>
    <w:sectPr w:rsidR="00A543E0" w:rsidRPr="006F4285" w:rsidSect="006F4285">
      <w:headerReference w:type="even" r:id="rId31"/>
      <w:headerReference w:type="default" r:id="rId32"/>
      <w:footerReference w:type="even" r:id="rId33"/>
      <w:footerReference w:type="default" r:id="rId34"/>
      <w:type w:val="continuous"/>
      <w:pgSz w:w="12240" w:h="15840" w:code="1"/>
      <w:pgMar w:top="1021" w:right="1440" w:bottom="1134" w:left="1440" w:header="461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E47B2B2" w15:done="0"/>
  <w15:commentEx w15:paraId="2F1C3117" w15:done="0"/>
  <w15:commentEx w15:paraId="33953302" w15:done="0"/>
  <w15:commentEx w15:paraId="128AF131" w15:done="0"/>
  <w15:commentEx w15:paraId="5F5B9290" w15:done="0"/>
  <w15:commentEx w15:paraId="7E5296E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47B2B2" w16cid:durableId="1E720829"/>
  <w16cid:commentId w16cid:paraId="2F1C3117" w16cid:durableId="1E72082A"/>
  <w16cid:commentId w16cid:paraId="33953302" w16cid:durableId="1E72082B"/>
  <w16cid:commentId w16cid:paraId="128AF131" w16cid:durableId="1E72082C"/>
  <w16cid:commentId w16cid:paraId="5F5B9290" w16cid:durableId="1E72082D"/>
  <w16cid:commentId w16cid:paraId="7E5296E6" w16cid:durableId="1E7208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3A574" w14:textId="77777777" w:rsidR="004A0E4F" w:rsidRDefault="004A0E4F">
      <w:r>
        <w:separator/>
      </w:r>
    </w:p>
  </w:endnote>
  <w:endnote w:type="continuationSeparator" w:id="0">
    <w:p w14:paraId="5D86B882" w14:textId="77777777" w:rsidR="004A0E4F" w:rsidRDefault="004A0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©ц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?????Ўю¬в¬§¬±???¬Щ¬§¬±?ЁП?Ўю¬вO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ha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27AC" w14:textId="77777777" w:rsidR="00B60264" w:rsidRDefault="00B60264" w:rsidP="006F4285">
    <w:pPr>
      <w:pStyle w:val="a4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2E4C7" w14:textId="77777777" w:rsidR="00B60264" w:rsidRDefault="00B60264" w:rsidP="006F4285">
    <w:pPr>
      <w:pStyle w:val="a4"/>
      <w:tabs>
        <w:tab w:val="clear" w:pos="4320"/>
        <w:tab w:val="clear" w:pos="8640"/>
      </w:tabs>
      <w:kinsoku w:val="0"/>
      <w:overflowPunct w:val="0"/>
      <w:autoSpaceDE w:val="0"/>
      <w:autoSpaceDN w:val="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D0954D" w14:textId="77777777" w:rsidR="004A0E4F" w:rsidRDefault="004A0E4F">
      <w:r>
        <w:separator/>
      </w:r>
    </w:p>
  </w:footnote>
  <w:footnote w:type="continuationSeparator" w:id="0">
    <w:p w14:paraId="33D3A481" w14:textId="77777777" w:rsidR="004A0E4F" w:rsidRDefault="004A0E4F">
      <w:r>
        <w:continuationSeparator/>
      </w:r>
    </w:p>
  </w:footnote>
  <w:footnote w:id="1">
    <w:p w14:paraId="48B54892" w14:textId="0A7C9DEF" w:rsidR="00B60264" w:rsidRPr="00B60264" w:rsidRDefault="00B60264" w:rsidP="00B60264">
      <w:pPr>
        <w:pStyle w:val="a5"/>
        <w:ind w:firstLine="0"/>
        <w:rPr>
          <w:lang w:val="ru-RU"/>
        </w:rPr>
      </w:pPr>
      <w:r w:rsidRPr="00B60264">
        <w:rPr>
          <w:rStyle w:val="ab"/>
          <w:lang w:val="ru-RU"/>
        </w:rPr>
        <w:t>*</w:t>
      </w:r>
      <w:r w:rsidRPr="00B60264">
        <w:rPr>
          <w:lang w:val="ru-RU"/>
        </w:rPr>
        <w:t xml:space="preserve"> </w:t>
      </w:r>
      <w:r>
        <w:rPr>
          <w:lang w:val="ru-RU"/>
        </w:rPr>
        <w:t>Переиздано по техническим причинам</w:t>
      </w:r>
      <w:r w:rsidRPr="00B60264">
        <w:rPr>
          <w:lang w:val="ru-RU"/>
        </w:rPr>
        <w:t xml:space="preserve"> 8 </w:t>
      </w:r>
      <w:r>
        <w:rPr>
          <w:lang w:val="ru-RU"/>
        </w:rPr>
        <w:t>июня</w:t>
      </w:r>
      <w:r w:rsidRPr="00B60264">
        <w:rPr>
          <w:lang w:val="ru-RU"/>
        </w:rPr>
        <w:t xml:space="preserve"> 2018</w:t>
      </w:r>
      <w:r>
        <w:rPr>
          <w:lang w:val="ru-RU"/>
        </w:rPr>
        <w:t xml:space="preserve"> г</w:t>
      </w:r>
      <w:r w:rsidRPr="00B60264">
        <w:rPr>
          <w:lang w:val="ru-RU"/>
        </w:rPr>
        <w:t>.</w:t>
      </w:r>
    </w:p>
  </w:footnote>
  <w:footnote w:id="2">
    <w:p w14:paraId="1F4B2C16" w14:textId="77777777" w:rsidR="00B60264" w:rsidRPr="00B60264" w:rsidRDefault="00B60264" w:rsidP="00B60264">
      <w:pPr>
        <w:pStyle w:val="reference"/>
        <w:keepNext w:val="0"/>
        <w:kinsoku w:val="0"/>
        <w:overflowPunct w:val="0"/>
        <w:autoSpaceDE w:val="0"/>
        <w:autoSpaceDN w:val="0"/>
        <w:spacing w:before="0" w:beforeAutospacing="0" w:after="60"/>
        <w:jc w:val="left"/>
        <w:rPr>
          <w:snapToGrid w:val="0"/>
          <w:kern w:val="18"/>
          <w:szCs w:val="18"/>
          <w:lang w:val="ru-RU"/>
        </w:rPr>
      </w:pPr>
      <w:r w:rsidRPr="00B60264">
        <w:rPr>
          <w:snapToGrid w:val="0"/>
          <w:kern w:val="18"/>
          <w:szCs w:val="18"/>
          <w:vertAlign w:val="superscript"/>
          <w:lang w:val="ru-RU"/>
        </w:rPr>
        <w:t>*</w:t>
      </w:r>
      <w:r w:rsidRPr="00B60264">
        <w:rPr>
          <w:rStyle w:val="ab"/>
          <w:snapToGrid w:val="0"/>
          <w:kern w:val="18"/>
          <w:sz w:val="18"/>
          <w:szCs w:val="18"/>
          <w:lang w:val="ru-RU"/>
        </w:rPr>
        <w:t>*</w:t>
      </w:r>
      <w:r w:rsidRPr="00B60264">
        <w:rPr>
          <w:iCs w:val="0"/>
          <w:snapToGrid w:val="0"/>
          <w:kern w:val="18"/>
          <w:szCs w:val="18"/>
          <w:lang w:val="ru-RU"/>
        </w:rPr>
        <w:t xml:space="preserve"> </w:t>
      </w:r>
      <w:hyperlink r:id="rId1" w:history="1">
        <w:r w:rsidRPr="006F4285">
          <w:rPr>
            <w:rStyle w:val="af2"/>
          </w:rPr>
          <w:t>CBD</w:t>
        </w:r>
        <w:r w:rsidRPr="00B60264">
          <w:rPr>
            <w:rStyle w:val="af2"/>
            <w:lang w:val="ru-RU"/>
          </w:rPr>
          <w:t>/</w:t>
        </w:r>
        <w:proofErr w:type="spellStart"/>
        <w:r w:rsidRPr="006F4285">
          <w:rPr>
            <w:rStyle w:val="af2"/>
          </w:rPr>
          <w:t>SBSTTA</w:t>
        </w:r>
        <w:proofErr w:type="spellEnd"/>
        <w:r w:rsidRPr="00B60264">
          <w:rPr>
            <w:rStyle w:val="af2"/>
            <w:lang w:val="ru-RU"/>
          </w:rPr>
          <w:t>/22/1</w:t>
        </w:r>
      </w:hyperlink>
      <w:r w:rsidRPr="00B60264">
        <w:rPr>
          <w:rStyle w:val="StyleFootnoteReferenceNounderline"/>
          <w:iCs w:val="0"/>
          <w:snapToGrid w:val="0"/>
          <w:kern w:val="18"/>
          <w:szCs w:val="18"/>
          <w:lang w:val="ru-RU"/>
        </w:rPr>
        <w:t>.</w:t>
      </w:r>
    </w:p>
  </w:footnote>
  <w:footnote w:id="3">
    <w:p w14:paraId="330FC12C" w14:textId="31182657" w:rsidR="00B60264" w:rsidRPr="00474328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47432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Пункт</w:t>
      </w:r>
      <w:r w:rsidRPr="00474328">
        <w:rPr>
          <w:snapToGrid w:val="0"/>
          <w:kern w:val="18"/>
          <w:szCs w:val="18"/>
          <w:lang w:val="ru-RU"/>
        </w:rPr>
        <w:t xml:space="preserve"> 36 </w:t>
      </w:r>
      <w:r>
        <w:rPr>
          <w:snapToGrid w:val="0"/>
          <w:kern w:val="18"/>
          <w:szCs w:val="18"/>
          <w:lang w:val="ru-RU"/>
        </w:rPr>
        <w:t>решения</w:t>
      </w:r>
      <w:r w:rsidRPr="00474328">
        <w:rPr>
          <w:snapToGrid w:val="0"/>
          <w:kern w:val="18"/>
          <w:szCs w:val="18"/>
          <w:lang w:val="ru-RU"/>
        </w:rPr>
        <w:t xml:space="preserve"> </w:t>
      </w:r>
      <w:r w:rsidRPr="006F4285">
        <w:rPr>
          <w:snapToGrid w:val="0"/>
          <w:kern w:val="18"/>
          <w:szCs w:val="18"/>
          <w:lang w:eastAsia="en-GB"/>
        </w:rPr>
        <w:t>X</w:t>
      </w:r>
      <w:r w:rsidRPr="00474328">
        <w:rPr>
          <w:snapToGrid w:val="0"/>
          <w:kern w:val="18"/>
          <w:szCs w:val="18"/>
          <w:lang w:val="ru-RU" w:eastAsia="en-GB"/>
        </w:rPr>
        <w:t>/29.</w:t>
      </w:r>
    </w:p>
  </w:footnote>
  <w:footnote w:id="4">
    <w:p w14:paraId="7E72969D" w14:textId="345EBF70" w:rsidR="00B60264" w:rsidRPr="00474328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47432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В соответствии с решениями</w:t>
      </w:r>
      <w:r w:rsidRPr="00474328">
        <w:rPr>
          <w:snapToGrid w:val="0"/>
          <w:kern w:val="18"/>
          <w:szCs w:val="18"/>
          <w:lang w:val="ru-RU"/>
        </w:rPr>
        <w:t xml:space="preserve"> </w:t>
      </w:r>
      <w:r w:rsidRPr="006F4285">
        <w:rPr>
          <w:snapToGrid w:val="0"/>
          <w:kern w:val="18"/>
          <w:szCs w:val="18"/>
        </w:rPr>
        <w:t>XI</w:t>
      </w:r>
      <w:r w:rsidRPr="00474328">
        <w:rPr>
          <w:snapToGrid w:val="0"/>
          <w:kern w:val="18"/>
          <w:szCs w:val="18"/>
          <w:lang w:val="ru-RU"/>
        </w:rPr>
        <w:t xml:space="preserve">/17, </w:t>
      </w:r>
      <w:r w:rsidRPr="006F4285">
        <w:rPr>
          <w:snapToGrid w:val="0"/>
          <w:kern w:val="18"/>
          <w:szCs w:val="18"/>
        </w:rPr>
        <w:t>XII</w:t>
      </w:r>
      <w:r w:rsidRPr="00474328">
        <w:rPr>
          <w:snapToGrid w:val="0"/>
          <w:kern w:val="18"/>
          <w:szCs w:val="18"/>
          <w:lang w:val="ru-RU"/>
        </w:rPr>
        <w:t xml:space="preserve">/22 </w:t>
      </w:r>
      <w:r>
        <w:rPr>
          <w:snapToGrid w:val="0"/>
          <w:kern w:val="18"/>
          <w:szCs w:val="18"/>
          <w:lang w:val="ru-RU"/>
        </w:rPr>
        <w:t>и</w:t>
      </w:r>
      <w:r w:rsidRPr="00474328">
        <w:rPr>
          <w:snapToGrid w:val="0"/>
          <w:kern w:val="18"/>
          <w:szCs w:val="18"/>
          <w:lang w:val="ru-RU"/>
        </w:rPr>
        <w:t xml:space="preserve"> </w:t>
      </w:r>
      <w:hyperlink r:id="rId2" w:history="1">
        <w:r w:rsidRPr="006F4285">
          <w:rPr>
            <w:rStyle w:val="af2"/>
            <w:snapToGrid w:val="0"/>
            <w:kern w:val="18"/>
            <w:szCs w:val="18"/>
          </w:rPr>
          <w:t>XIII</w:t>
        </w:r>
        <w:r w:rsidRPr="00474328">
          <w:rPr>
            <w:rStyle w:val="af2"/>
            <w:snapToGrid w:val="0"/>
            <w:kern w:val="18"/>
            <w:szCs w:val="18"/>
            <w:lang w:val="ru-RU"/>
          </w:rPr>
          <w:t>/12</w:t>
        </w:r>
      </w:hyperlink>
      <w:r w:rsidRPr="00474328">
        <w:rPr>
          <w:snapToGrid w:val="0"/>
          <w:kern w:val="18"/>
          <w:szCs w:val="18"/>
          <w:lang w:val="ru-RU"/>
        </w:rPr>
        <w:t>.</w:t>
      </w:r>
    </w:p>
  </w:footnote>
  <w:footnote w:id="5">
    <w:p w14:paraId="0D08F8E1" w14:textId="6B4CEFCB" w:rsidR="00B60264" w:rsidRPr="00B94CAC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rFonts w:eastAsia="Georgia"/>
          <w:snapToGrid w:val="0"/>
          <w:kern w:val="18"/>
          <w:sz w:val="18"/>
          <w:szCs w:val="18"/>
        </w:rPr>
        <w:footnoteRef/>
      </w:r>
      <w:r w:rsidRPr="00B94CA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B94CAC">
        <w:rPr>
          <w:snapToGrid w:val="0"/>
          <w:kern w:val="18"/>
          <w:szCs w:val="18"/>
          <w:lang w:val="ru-RU"/>
        </w:rPr>
        <w:t xml:space="preserve">. </w:t>
      </w:r>
      <w:hyperlink r:id="rId3" w:history="1">
        <w:r w:rsidRPr="00AB363B">
          <w:rPr>
            <w:rStyle w:val="af2"/>
            <w:snapToGrid w:val="0"/>
            <w:kern w:val="18"/>
            <w:szCs w:val="18"/>
          </w:rPr>
          <w:t>A</w:t>
        </w:r>
        <w:r w:rsidRPr="00B94CAC">
          <w:rPr>
            <w:rStyle w:val="af2"/>
            <w:snapToGrid w:val="0"/>
            <w:kern w:val="18"/>
            <w:szCs w:val="18"/>
            <w:lang w:val="ru-RU"/>
          </w:rPr>
          <w:t>/67/838</w:t>
        </w:r>
      </w:hyperlink>
      <w:r w:rsidRPr="00B94CAC">
        <w:rPr>
          <w:snapToGrid w:val="0"/>
          <w:kern w:val="18"/>
          <w:szCs w:val="18"/>
          <w:lang w:val="ru-RU"/>
        </w:rPr>
        <w:t xml:space="preserve">, </w:t>
      </w:r>
      <w:hyperlink r:id="rId4" w:history="1">
        <w:r w:rsidRPr="00AB363B">
          <w:rPr>
            <w:rStyle w:val="af2"/>
            <w:snapToGrid w:val="0"/>
            <w:kern w:val="18"/>
            <w:szCs w:val="18"/>
          </w:rPr>
          <w:t>A</w:t>
        </w:r>
        <w:r w:rsidRPr="00B94CAC">
          <w:rPr>
            <w:rStyle w:val="af2"/>
            <w:snapToGrid w:val="0"/>
            <w:kern w:val="18"/>
            <w:szCs w:val="18"/>
            <w:lang w:val="ru-RU"/>
          </w:rPr>
          <w:t>/69/794</w:t>
        </w:r>
      </w:hyperlink>
      <w:r w:rsidRPr="00B94CA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</w:t>
      </w:r>
      <w:r w:rsidRPr="00B94CAC">
        <w:rPr>
          <w:snapToGrid w:val="0"/>
          <w:kern w:val="18"/>
          <w:szCs w:val="18"/>
          <w:lang w:val="ru-RU"/>
        </w:rPr>
        <w:t xml:space="preserve"> </w:t>
      </w:r>
      <w:hyperlink r:id="rId5" w:history="1">
        <w:r w:rsidRPr="006F4285">
          <w:rPr>
            <w:rStyle w:val="af2"/>
            <w:snapToGrid w:val="0"/>
            <w:kern w:val="18"/>
            <w:szCs w:val="18"/>
          </w:rPr>
          <w:t>A</w:t>
        </w:r>
        <w:r w:rsidRPr="00B94CAC">
          <w:rPr>
            <w:rStyle w:val="af2"/>
            <w:snapToGrid w:val="0"/>
            <w:kern w:val="18"/>
            <w:szCs w:val="18"/>
            <w:lang w:val="ru-RU"/>
          </w:rPr>
          <w:t>/72/491</w:t>
        </w:r>
      </w:hyperlink>
      <w:r w:rsidRPr="00B94CAC">
        <w:rPr>
          <w:snapToGrid w:val="0"/>
          <w:kern w:val="18"/>
          <w:szCs w:val="18"/>
          <w:lang w:val="ru-RU"/>
        </w:rPr>
        <w:t>.</w:t>
      </w:r>
    </w:p>
  </w:footnote>
  <w:footnote w:id="6">
    <w:p w14:paraId="40EE328D" w14:textId="2A2DB02B" w:rsidR="00B60264" w:rsidRPr="00EE6C95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EE6C9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Доклад</w:t>
      </w:r>
      <w:r w:rsidRPr="00EE6C9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регионального</w:t>
      </w:r>
      <w:r w:rsidRPr="00EE6C9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семинара</w:t>
      </w:r>
      <w:r w:rsidRPr="00EE6C95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по Черному морю и Каспийскому морю</w:t>
      </w:r>
      <w:r w:rsidRPr="00EE6C95" w:rsidDel="00CC0C9F">
        <w:rPr>
          <w:snapToGrid w:val="0"/>
          <w:kern w:val="18"/>
          <w:szCs w:val="18"/>
          <w:lang w:val="ru-RU"/>
        </w:rPr>
        <w:t xml:space="preserve"> </w:t>
      </w:r>
      <w:r w:rsidRPr="00EE6C95">
        <w:rPr>
          <w:snapToGrid w:val="0"/>
          <w:kern w:val="18"/>
          <w:szCs w:val="18"/>
          <w:lang w:val="ru-RU"/>
        </w:rPr>
        <w:t>(</w:t>
      </w:r>
      <w:r w:rsidRPr="00AB363B">
        <w:rPr>
          <w:snapToGrid w:val="0"/>
          <w:kern w:val="18"/>
          <w:szCs w:val="18"/>
        </w:rPr>
        <w:t>CBD</w:t>
      </w:r>
      <w:r w:rsidRPr="00EE6C95">
        <w:rPr>
          <w:snapToGrid w:val="0"/>
          <w:kern w:val="18"/>
          <w:szCs w:val="18"/>
          <w:lang w:val="ru-RU"/>
        </w:rPr>
        <w:t>/</w:t>
      </w:r>
      <w:proofErr w:type="spellStart"/>
      <w:r w:rsidRPr="00AB363B">
        <w:rPr>
          <w:snapToGrid w:val="0"/>
          <w:kern w:val="18"/>
          <w:szCs w:val="18"/>
        </w:rPr>
        <w:t>EBSA</w:t>
      </w:r>
      <w:proofErr w:type="spellEnd"/>
      <w:r w:rsidRPr="00EE6C95">
        <w:rPr>
          <w:snapToGrid w:val="0"/>
          <w:kern w:val="18"/>
          <w:szCs w:val="18"/>
          <w:lang w:val="ru-RU"/>
        </w:rPr>
        <w:t>/</w:t>
      </w:r>
      <w:proofErr w:type="spellStart"/>
      <w:r w:rsidRPr="00AB363B">
        <w:rPr>
          <w:snapToGrid w:val="0"/>
          <w:kern w:val="18"/>
          <w:szCs w:val="18"/>
        </w:rPr>
        <w:t>WS</w:t>
      </w:r>
      <w:proofErr w:type="spellEnd"/>
      <w:r w:rsidRPr="00EE6C95">
        <w:rPr>
          <w:snapToGrid w:val="0"/>
          <w:kern w:val="18"/>
          <w:szCs w:val="18"/>
          <w:lang w:val="ru-RU"/>
        </w:rPr>
        <w:t xml:space="preserve">/2017/1/3) </w:t>
      </w:r>
      <w:r>
        <w:rPr>
          <w:snapToGrid w:val="0"/>
          <w:kern w:val="18"/>
          <w:szCs w:val="18"/>
          <w:lang w:val="ru-RU"/>
        </w:rPr>
        <w:t>и доклад регионального семинара по Балтийскому морю</w:t>
      </w:r>
      <w:r w:rsidRPr="00EE6C95">
        <w:rPr>
          <w:snapToGrid w:val="0"/>
          <w:kern w:val="18"/>
          <w:szCs w:val="18"/>
          <w:lang w:val="ru-RU"/>
        </w:rPr>
        <w:t xml:space="preserve"> (</w:t>
      </w:r>
      <w:r w:rsidRPr="00AB363B">
        <w:rPr>
          <w:snapToGrid w:val="0"/>
          <w:kern w:val="18"/>
          <w:szCs w:val="18"/>
        </w:rPr>
        <w:t>CBD</w:t>
      </w:r>
      <w:r w:rsidRPr="00EE6C95">
        <w:rPr>
          <w:snapToGrid w:val="0"/>
          <w:kern w:val="18"/>
          <w:szCs w:val="18"/>
          <w:lang w:val="ru-RU"/>
        </w:rPr>
        <w:t>/</w:t>
      </w:r>
      <w:proofErr w:type="spellStart"/>
      <w:r w:rsidRPr="00AB363B">
        <w:rPr>
          <w:snapToGrid w:val="0"/>
          <w:kern w:val="18"/>
          <w:szCs w:val="18"/>
        </w:rPr>
        <w:t>EBSA</w:t>
      </w:r>
      <w:proofErr w:type="spellEnd"/>
      <w:r w:rsidRPr="00EE6C95">
        <w:rPr>
          <w:snapToGrid w:val="0"/>
          <w:kern w:val="18"/>
          <w:szCs w:val="18"/>
          <w:lang w:val="ru-RU"/>
        </w:rPr>
        <w:t>/</w:t>
      </w:r>
      <w:proofErr w:type="spellStart"/>
      <w:r w:rsidRPr="00AB363B">
        <w:rPr>
          <w:snapToGrid w:val="0"/>
          <w:kern w:val="18"/>
          <w:szCs w:val="18"/>
        </w:rPr>
        <w:t>WS</w:t>
      </w:r>
      <w:proofErr w:type="spellEnd"/>
      <w:r w:rsidRPr="00EE6C95">
        <w:rPr>
          <w:snapToGrid w:val="0"/>
          <w:kern w:val="18"/>
          <w:szCs w:val="18"/>
          <w:lang w:val="ru-RU"/>
        </w:rPr>
        <w:t>/2018/1/4).</w:t>
      </w:r>
    </w:p>
  </w:footnote>
  <w:footnote w:id="7">
    <w:p w14:paraId="0D16201F" w14:textId="182FC7FD" w:rsidR="00B60264" w:rsidRPr="00965AEF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661BA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Краткое</w:t>
      </w:r>
      <w:r w:rsidRPr="00661BA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описание</w:t>
      </w:r>
      <w:r w:rsidRPr="00661BA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этих</w:t>
      </w:r>
      <w:r w:rsidRPr="00661BA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районов</w:t>
      </w:r>
      <w:r w:rsidRPr="00661BA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661BA8">
        <w:rPr>
          <w:snapToGrid w:val="0"/>
          <w:kern w:val="18"/>
          <w:szCs w:val="18"/>
          <w:lang w:val="ru-RU"/>
        </w:rPr>
        <w:t xml:space="preserve">. </w:t>
      </w:r>
      <w:r>
        <w:rPr>
          <w:snapToGrid w:val="0"/>
          <w:kern w:val="18"/>
          <w:szCs w:val="18"/>
          <w:lang w:val="ru-RU"/>
        </w:rPr>
        <w:t>в</w:t>
      </w:r>
      <w:r w:rsidRPr="00661BA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таблице</w:t>
      </w:r>
      <w:r w:rsidRPr="00661BA8">
        <w:rPr>
          <w:snapToGrid w:val="0"/>
          <w:kern w:val="18"/>
          <w:szCs w:val="18"/>
          <w:lang w:val="ru-RU"/>
        </w:rPr>
        <w:t xml:space="preserve"> 1 </w:t>
      </w:r>
      <w:r>
        <w:rPr>
          <w:snapToGrid w:val="0"/>
          <w:kern w:val="18"/>
          <w:szCs w:val="18"/>
          <w:lang w:val="ru-RU"/>
        </w:rPr>
        <w:t xml:space="preserve">в документе </w:t>
      </w:r>
      <w:r w:rsidRPr="006F4285">
        <w:rPr>
          <w:rFonts w:eastAsia="MS Mincho"/>
          <w:snapToGrid w:val="0"/>
          <w:kern w:val="18"/>
          <w:szCs w:val="18"/>
        </w:rPr>
        <w:t>CBD</w:t>
      </w:r>
      <w:r w:rsidRPr="00661BA8">
        <w:rPr>
          <w:rFonts w:eastAsia="MS Mincho"/>
          <w:snapToGrid w:val="0"/>
          <w:kern w:val="18"/>
          <w:szCs w:val="18"/>
          <w:lang w:val="ru-RU"/>
        </w:rPr>
        <w:t>/</w:t>
      </w:r>
      <w:proofErr w:type="spellStart"/>
      <w:r w:rsidRPr="006F4285">
        <w:rPr>
          <w:rFonts w:eastAsia="MS Mincho"/>
          <w:snapToGrid w:val="0"/>
          <w:kern w:val="18"/>
          <w:szCs w:val="18"/>
        </w:rPr>
        <w:t>SBSTTA</w:t>
      </w:r>
      <w:proofErr w:type="spellEnd"/>
      <w:r w:rsidRPr="00661BA8">
        <w:rPr>
          <w:rFonts w:eastAsia="MS Mincho"/>
          <w:snapToGrid w:val="0"/>
          <w:kern w:val="18"/>
          <w:szCs w:val="18"/>
          <w:lang w:val="ru-RU"/>
        </w:rPr>
        <w:t>/22/7/</w:t>
      </w:r>
      <w:r w:rsidRPr="006F4285">
        <w:rPr>
          <w:rFonts w:eastAsia="MS Mincho"/>
          <w:snapToGrid w:val="0"/>
          <w:kern w:val="18"/>
          <w:szCs w:val="18"/>
        </w:rPr>
        <w:t>Add</w:t>
      </w:r>
      <w:r w:rsidRPr="00661BA8">
        <w:rPr>
          <w:rFonts w:eastAsia="MS Mincho"/>
          <w:snapToGrid w:val="0"/>
          <w:kern w:val="18"/>
          <w:szCs w:val="18"/>
          <w:lang w:val="ru-RU"/>
        </w:rPr>
        <w:t xml:space="preserve">.1. </w:t>
      </w:r>
      <w:r>
        <w:rPr>
          <w:rFonts w:eastAsia="MS Mincho"/>
          <w:snapToGrid w:val="0"/>
          <w:kern w:val="18"/>
          <w:szCs w:val="18"/>
          <w:lang w:val="ru-RU"/>
        </w:rPr>
        <w:t>Более подробные описания приводятся в докладе о работе семинара</w:t>
      </w:r>
      <w:r w:rsidRPr="00965AEF">
        <w:rPr>
          <w:snapToGrid w:val="0"/>
          <w:kern w:val="18"/>
          <w:szCs w:val="18"/>
          <w:lang w:val="ru-RU" w:eastAsia="ko-KR"/>
        </w:rPr>
        <w:t xml:space="preserve"> (</w:t>
      </w:r>
      <w:r w:rsidRPr="006F4285">
        <w:rPr>
          <w:snapToGrid w:val="0"/>
          <w:kern w:val="18"/>
          <w:szCs w:val="18"/>
          <w:lang w:eastAsia="ko-KR"/>
        </w:rPr>
        <w:t>CBD</w:t>
      </w:r>
      <w:r w:rsidRPr="00965AEF">
        <w:rPr>
          <w:snapToGrid w:val="0"/>
          <w:kern w:val="18"/>
          <w:szCs w:val="18"/>
          <w:lang w:val="ru-RU" w:eastAsia="ko-KR"/>
        </w:rPr>
        <w:t>/</w:t>
      </w:r>
      <w:proofErr w:type="spellStart"/>
      <w:r w:rsidRPr="006F4285">
        <w:rPr>
          <w:snapToGrid w:val="0"/>
          <w:kern w:val="18"/>
          <w:szCs w:val="18"/>
          <w:lang w:eastAsia="ko-KR"/>
        </w:rPr>
        <w:t>EBSA</w:t>
      </w:r>
      <w:proofErr w:type="spellEnd"/>
      <w:r w:rsidRPr="00965AEF">
        <w:rPr>
          <w:snapToGrid w:val="0"/>
          <w:kern w:val="18"/>
          <w:szCs w:val="18"/>
          <w:lang w:val="ru-RU" w:eastAsia="ko-KR"/>
        </w:rPr>
        <w:t>/</w:t>
      </w:r>
      <w:proofErr w:type="spellStart"/>
      <w:r w:rsidRPr="006F4285">
        <w:rPr>
          <w:snapToGrid w:val="0"/>
          <w:kern w:val="18"/>
          <w:szCs w:val="18"/>
          <w:lang w:eastAsia="ko-KR"/>
        </w:rPr>
        <w:t>WS</w:t>
      </w:r>
      <w:proofErr w:type="spellEnd"/>
      <w:r w:rsidRPr="00965AEF">
        <w:rPr>
          <w:snapToGrid w:val="0"/>
          <w:kern w:val="18"/>
          <w:szCs w:val="18"/>
          <w:lang w:val="ru-RU" w:eastAsia="ko-KR"/>
        </w:rPr>
        <w:t>/2017/1/3).</w:t>
      </w:r>
    </w:p>
  </w:footnote>
  <w:footnote w:id="8">
    <w:p w14:paraId="24DAF106" w14:textId="4DC2165F" w:rsidR="00B60264" w:rsidRPr="00965AEF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965AEF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Краткое</w:t>
      </w:r>
      <w:r w:rsidRPr="00661BA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описание</w:t>
      </w:r>
      <w:r w:rsidRPr="00661BA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этих</w:t>
      </w:r>
      <w:r w:rsidRPr="00661BA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районов</w:t>
      </w:r>
      <w:r w:rsidRPr="00661BA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661BA8">
        <w:rPr>
          <w:snapToGrid w:val="0"/>
          <w:kern w:val="18"/>
          <w:szCs w:val="18"/>
          <w:lang w:val="ru-RU"/>
        </w:rPr>
        <w:t xml:space="preserve">. </w:t>
      </w:r>
      <w:r>
        <w:rPr>
          <w:snapToGrid w:val="0"/>
          <w:kern w:val="18"/>
          <w:szCs w:val="18"/>
          <w:lang w:val="ru-RU"/>
        </w:rPr>
        <w:t>в</w:t>
      </w:r>
      <w:r w:rsidRPr="00661BA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таблице</w:t>
      </w:r>
      <w:r w:rsidRPr="00661BA8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 xml:space="preserve">2 в документе </w:t>
      </w:r>
      <w:r w:rsidRPr="006F4285">
        <w:rPr>
          <w:rFonts w:eastAsia="MS Mincho"/>
          <w:snapToGrid w:val="0"/>
          <w:kern w:val="18"/>
          <w:szCs w:val="18"/>
        </w:rPr>
        <w:t>CBD</w:t>
      </w:r>
      <w:r w:rsidRPr="00965AEF">
        <w:rPr>
          <w:rFonts w:eastAsia="MS Mincho"/>
          <w:snapToGrid w:val="0"/>
          <w:kern w:val="18"/>
          <w:szCs w:val="18"/>
          <w:lang w:val="ru-RU"/>
        </w:rPr>
        <w:t>/</w:t>
      </w:r>
      <w:proofErr w:type="spellStart"/>
      <w:r w:rsidRPr="006F4285">
        <w:rPr>
          <w:rFonts w:eastAsia="MS Mincho"/>
          <w:snapToGrid w:val="0"/>
          <w:kern w:val="18"/>
          <w:szCs w:val="18"/>
        </w:rPr>
        <w:t>SBSTTA</w:t>
      </w:r>
      <w:proofErr w:type="spellEnd"/>
      <w:r w:rsidRPr="00965AEF">
        <w:rPr>
          <w:rFonts w:eastAsia="MS Mincho"/>
          <w:snapToGrid w:val="0"/>
          <w:kern w:val="18"/>
          <w:szCs w:val="18"/>
          <w:lang w:val="ru-RU"/>
        </w:rPr>
        <w:t>/22/7/</w:t>
      </w:r>
      <w:r w:rsidRPr="006F4285">
        <w:rPr>
          <w:rFonts w:eastAsia="MS Mincho"/>
          <w:snapToGrid w:val="0"/>
          <w:kern w:val="18"/>
          <w:szCs w:val="18"/>
        </w:rPr>
        <w:t>Add</w:t>
      </w:r>
      <w:r w:rsidRPr="00965AEF">
        <w:rPr>
          <w:rFonts w:eastAsia="MS Mincho"/>
          <w:snapToGrid w:val="0"/>
          <w:kern w:val="18"/>
          <w:szCs w:val="18"/>
          <w:lang w:val="ru-RU"/>
        </w:rPr>
        <w:t xml:space="preserve">.1. </w:t>
      </w:r>
      <w:r>
        <w:rPr>
          <w:rFonts w:eastAsia="MS Mincho"/>
          <w:snapToGrid w:val="0"/>
          <w:kern w:val="18"/>
          <w:szCs w:val="18"/>
          <w:lang w:val="ru-RU"/>
        </w:rPr>
        <w:t>Более подробные описания приводятся в докладе о работе семинара</w:t>
      </w:r>
      <w:r w:rsidRPr="00965AEF">
        <w:rPr>
          <w:snapToGrid w:val="0"/>
          <w:kern w:val="18"/>
          <w:szCs w:val="18"/>
          <w:lang w:val="ru-RU" w:eastAsia="ko-KR"/>
        </w:rPr>
        <w:t xml:space="preserve"> (</w:t>
      </w:r>
      <w:r w:rsidRPr="006F4285">
        <w:rPr>
          <w:rFonts w:eastAsia="Calibri"/>
          <w:snapToGrid w:val="0"/>
          <w:kern w:val="18"/>
          <w:szCs w:val="18"/>
        </w:rPr>
        <w:t>CBD</w:t>
      </w:r>
      <w:r w:rsidRPr="00965AEF">
        <w:rPr>
          <w:rFonts w:eastAsia="Calibri"/>
          <w:snapToGrid w:val="0"/>
          <w:kern w:val="18"/>
          <w:szCs w:val="18"/>
          <w:lang w:val="ru-RU"/>
        </w:rPr>
        <w:t>/</w:t>
      </w:r>
      <w:proofErr w:type="spellStart"/>
      <w:r w:rsidRPr="006F4285">
        <w:rPr>
          <w:rFonts w:eastAsia="Calibri"/>
          <w:snapToGrid w:val="0"/>
          <w:kern w:val="18"/>
          <w:szCs w:val="18"/>
        </w:rPr>
        <w:t>EBSA</w:t>
      </w:r>
      <w:proofErr w:type="spellEnd"/>
      <w:r w:rsidRPr="00965AEF">
        <w:rPr>
          <w:rFonts w:eastAsia="Calibri"/>
          <w:snapToGrid w:val="0"/>
          <w:kern w:val="18"/>
          <w:szCs w:val="18"/>
          <w:lang w:val="ru-RU"/>
        </w:rPr>
        <w:t>/</w:t>
      </w:r>
      <w:proofErr w:type="spellStart"/>
      <w:r w:rsidRPr="006F4285">
        <w:rPr>
          <w:rFonts w:eastAsia="Calibri"/>
          <w:snapToGrid w:val="0"/>
          <w:kern w:val="18"/>
          <w:szCs w:val="18"/>
        </w:rPr>
        <w:t>WS</w:t>
      </w:r>
      <w:proofErr w:type="spellEnd"/>
      <w:r w:rsidRPr="00965AEF">
        <w:rPr>
          <w:rFonts w:eastAsia="Calibri"/>
          <w:snapToGrid w:val="0"/>
          <w:kern w:val="18"/>
          <w:szCs w:val="18"/>
          <w:lang w:val="ru-RU"/>
        </w:rPr>
        <w:t>/2018/1/4</w:t>
      </w:r>
      <w:r w:rsidRPr="00965AEF">
        <w:rPr>
          <w:snapToGrid w:val="0"/>
          <w:kern w:val="18"/>
          <w:szCs w:val="18"/>
          <w:lang w:val="ru-RU"/>
        </w:rPr>
        <w:t>).</w:t>
      </w:r>
    </w:p>
  </w:footnote>
  <w:footnote w:id="9">
    <w:p w14:paraId="5713C787" w14:textId="4E365CE3" w:rsidR="00B60264" w:rsidRPr="00467EE9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467EE9">
        <w:rPr>
          <w:snapToGrid w:val="0"/>
          <w:kern w:val="18"/>
          <w:szCs w:val="18"/>
          <w:lang w:val="ru-RU"/>
        </w:rPr>
        <w:t xml:space="preserve"> </w:t>
      </w:r>
      <w:proofErr w:type="gramStart"/>
      <w:r w:rsidRPr="00467EE9">
        <w:rPr>
          <w:snapToGrid w:val="0"/>
          <w:kern w:val="18"/>
          <w:szCs w:val="18"/>
          <w:lang w:val="ru-RU"/>
        </w:rPr>
        <w:t xml:space="preserve">Описание районов, отвечающих критериям выявления </w:t>
      </w:r>
      <w:proofErr w:type="spellStart"/>
      <w:r w:rsidRPr="00467EE9">
        <w:rPr>
          <w:snapToGrid w:val="0"/>
          <w:kern w:val="18"/>
          <w:szCs w:val="18"/>
          <w:lang w:val="ru-RU"/>
        </w:rPr>
        <w:t>ЭБЗР</w:t>
      </w:r>
      <w:proofErr w:type="spellEnd"/>
      <w:r w:rsidRPr="00467EE9">
        <w:rPr>
          <w:snapToGrid w:val="0"/>
          <w:kern w:val="18"/>
          <w:szCs w:val="18"/>
          <w:lang w:val="ru-RU"/>
        </w:rPr>
        <w:t>, представляет собой как текст</w:t>
      </w:r>
      <w:r>
        <w:rPr>
          <w:snapToGrid w:val="0"/>
          <w:kern w:val="18"/>
          <w:szCs w:val="18"/>
          <w:lang w:val="ru-RU"/>
        </w:rPr>
        <w:t>овое</w:t>
      </w:r>
      <w:r w:rsidRPr="00467EE9">
        <w:rPr>
          <w:snapToGrid w:val="0"/>
          <w:kern w:val="18"/>
          <w:szCs w:val="18"/>
          <w:lang w:val="ru-RU"/>
        </w:rPr>
        <w:t xml:space="preserve"> описание, так и полигон район</w:t>
      </w:r>
      <w:r>
        <w:rPr>
          <w:snapToGrid w:val="0"/>
          <w:kern w:val="18"/>
          <w:szCs w:val="18"/>
          <w:lang w:val="ru-RU"/>
        </w:rPr>
        <w:t>а</w:t>
      </w:r>
      <w:r w:rsidRPr="00467EE9">
        <w:rPr>
          <w:snapToGrid w:val="0"/>
          <w:kern w:val="18"/>
          <w:szCs w:val="18"/>
          <w:lang w:val="ru-RU"/>
        </w:rPr>
        <w:t>, включенны</w:t>
      </w:r>
      <w:r>
        <w:rPr>
          <w:snapToGrid w:val="0"/>
          <w:kern w:val="18"/>
          <w:szCs w:val="18"/>
          <w:lang w:val="ru-RU"/>
        </w:rPr>
        <w:t>е</w:t>
      </w:r>
      <w:r w:rsidRPr="00467EE9">
        <w:rPr>
          <w:snapToGrid w:val="0"/>
          <w:kern w:val="18"/>
          <w:szCs w:val="18"/>
          <w:lang w:val="ru-RU"/>
        </w:rPr>
        <w:t xml:space="preserve"> в соответствующие решения Конференции Сторон Конвенции, в том числе в решения </w:t>
      </w:r>
      <w:r w:rsidRPr="00467EE9">
        <w:rPr>
          <w:snapToGrid w:val="0"/>
          <w:kern w:val="18"/>
          <w:szCs w:val="18"/>
          <w:lang w:val="en-US"/>
        </w:rPr>
        <w:t>XI</w:t>
      </w:r>
      <w:r w:rsidRPr="00467EE9">
        <w:rPr>
          <w:snapToGrid w:val="0"/>
          <w:kern w:val="18"/>
          <w:szCs w:val="18"/>
          <w:lang w:val="ru-RU"/>
        </w:rPr>
        <w:t xml:space="preserve">/17 (приложение) и </w:t>
      </w:r>
      <w:r w:rsidRPr="00467EE9">
        <w:rPr>
          <w:snapToGrid w:val="0"/>
          <w:kern w:val="18"/>
          <w:szCs w:val="18"/>
          <w:lang w:val="en-US"/>
        </w:rPr>
        <w:t>XII</w:t>
      </w:r>
      <w:r w:rsidRPr="00467EE9">
        <w:rPr>
          <w:snapToGrid w:val="0"/>
          <w:kern w:val="18"/>
          <w:szCs w:val="18"/>
          <w:lang w:val="ru-RU"/>
        </w:rPr>
        <w:t xml:space="preserve">/22 (приложение), и </w:t>
      </w:r>
      <w:r>
        <w:rPr>
          <w:snapToGrid w:val="0"/>
          <w:kern w:val="18"/>
          <w:szCs w:val="18"/>
          <w:lang w:val="ru-RU"/>
        </w:rPr>
        <w:t xml:space="preserve">представленные </w:t>
      </w:r>
      <w:r w:rsidRPr="00467EE9">
        <w:rPr>
          <w:snapToGrid w:val="0"/>
          <w:kern w:val="18"/>
          <w:szCs w:val="18"/>
          <w:lang w:val="ru-RU"/>
        </w:rPr>
        <w:t xml:space="preserve">в хранилище данных о </w:t>
      </w:r>
      <w:proofErr w:type="spellStart"/>
      <w:r w:rsidRPr="00467EE9">
        <w:rPr>
          <w:snapToGrid w:val="0"/>
          <w:kern w:val="18"/>
          <w:szCs w:val="18"/>
          <w:lang w:val="ru-RU"/>
        </w:rPr>
        <w:t>ЭБЗР</w:t>
      </w:r>
      <w:proofErr w:type="spellEnd"/>
      <w:r w:rsidRPr="00467EE9">
        <w:rPr>
          <w:snapToGrid w:val="0"/>
          <w:kern w:val="18"/>
          <w:szCs w:val="18"/>
          <w:lang w:val="ru-RU"/>
        </w:rPr>
        <w:t xml:space="preserve"> и </w:t>
      </w:r>
      <w:r>
        <w:rPr>
          <w:snapToGrid w:val="0"/>
          <w:kern w:val="18"/>
          <w:szCs w:val="18"/>
          <w:lang w:val="ru-RU"/>
        </w:rPr>
        <w:t xml:space="preserve">на </w:t>
      </w:r>
      <w:r w:rsidRPr="00467EE9">
        <w:rPr>
          <w:snapToGrid w:val="0"/>
          <w:kern w:val="18"/>
          <w:szCs w:val="18"/>
          <w:lang w:val="ru-RU"/>
        </w:rPr>
        <w:t>карт</w:t>
      </w:r>
      <w:r>
        <w:rPr>
          <w:snapToGrid w:val="0"/>
          <w:kern w:val="18"/>
          <w:szCs w:val="18"/>
          <w:lang w:val="ru-RU"/>
        </w:rPr>
        <w:t>е</w:t>
      </w:r>
      <w:r w:rsidRPr="00467EE9">
        <w:rPr>
          <w:snapToGrid w:val="0"/>
          <w:kern w:val="18"/>
          <w:szCs w:val="18"/>
          <w:lang w:val="ru-RU"/>
        </w:rPr>
        <w:t>, размещенн</w:t>
      </w:r>
      <w:r>
        <w:rPr>
          <w:snapToGrid w:val="0"/>
          <w:kern w:val="18"/>
          <w:szCs w:val="18"/>
          <w:lang w:val="ru-RU"/>
        </w:rPr>
        <w:t>ой</w:t>
      </w:r>
      <w:r w:rsidRPr="00467EE9">
        <w:rPr>
          <w:snapToGrid w:val="0"/>
          <w:kern w:val="18"/>
          <w:szCs w:val="18"/>
          <w:lang w:val="ru-RU"/>
        </w:rPr>
        <w:t xml:space="preserve"> по адресу </w:t>
      </w:r>
      <w:hyperlink r:id="rId6" w:history="1">
        <w:r w:rsidRPr="00467EE9">
          <w:rPr>
            <w:rStyle w:val="af2"/>
            <w:snapToGrid w:val="0"/>
            <w:kern w:val="18"/>
            <w:szCs w:val="18"/>
            <w:lang w:val="en-US"/>
          </w:rPr>
          <w:t>www</w:t>
        </w:r>
        <w:r w:rsidRPr="00467EE9">
          <w:rPr>
            <w:rStyle w:val="af2"/>
            <w:snapToGrid w:val="0"/>
            <w:kern w:val="18"/>
            <w:szCs w:val="18"/>
            <w:lang w:val="ru-RU"/>
          </w:rPr>
          <w:t>.</w:t>
        </w:r>
        <w:proofErr w:type="spellStart"/>
        <w:r w:rsidRPr="00467EE9">
          <w:rPr>
            <w:rStyle w:val="af2"/>
            <w:snapToGrid w:val="0"/>
            <w:kern w:val="18"/>
            <w:szCs w:val="18"/>
            <w:lang w:val="en-US"/>
          </w:rPr>
          <w:t>cbd</w:t>
        </w:r>
        <w:proofErr w:type="spellEnd"/>
        <w:r w:rsidRPr="00467EE9">
          <w:rPr>
            <w:rStyle w:val="af2"/>
            <w:snapToGrid w:val="0"/>
            <w:kern w:val="18"/>
            <w:szCs w:val="18"/>
            <w:lang w:val="ru-RU"/>
          </w:rPr>
          <w:t>.</w:t>
        </w:r>
        <w:proofErr w:type="spellStart"/>
        <w:r w:rsidRPr="00467EE9">
          <w:rPr>
            <w:rStyle w:val="af2"/>
            <w:snapToGrid w:val="0"/>
            <w:kern w:val="18"/>
            <w:szCs w:val="18"/>
            <w:lang w:val="en-US"/>
          </w:rPr>
          <w:t>int</w:t>
        </w:r>
        <w:proofErr w:type="spellEnd"/>
        <w:r w:rsidRPr="00467EE9">
          <w:rPr>
            <w:rStyle w:val="af2"/>
            <w:snapToGrid w:val="0"/>
            <w:kern w:val="18"/>
            <w:szCs w:val="18"/>
            <w:lang w:val="ru-RU"/>
          </w:rPr>
          <w:t>/</w:t>
        </w:r>
        <w:proofErr w:type="spellStart"/>
        <w:r w:rsidRPr="00467EE9">
          <w:rPr>
            <w:rStyle w:val="af2"/>
            <w:snapToGrid w:val="0"/>
            <w:kern w:val="18"/>
            <w:szCs w:val="18"/>
            <w:lang w:val="en-US"/>
          </w:rPr>
          <w:t>ebsa</w:t>
        </w:r>
        <w:proofErr w:type="spellEnd"/>
      </w:hyperlink>
      <w:r w:rsidRPr="00467EE9">
        <w:rPr>
          <w:snapToGrid w:val="0"/>
          <w:kern w:val="18"/>
          <w:szCs w:val="18"/>
          <w:lang w:val="ru-RU"/>
        </w:rPr>
        <w:t xml:space="preserve">. Модификация существующего </w:t>
      </w:r>
      <w:r>
        <w:rPr>
          <w:snapToGrid w:val="0"/>
          <w:kern w:val="18"/>
          <w:szCs w:val="18"/>
          <w:lang w:val="ru-RU"/>
        </w:rPr>
        <w:t xml:space="preserve">описания </w:t>
      </w:r>
      <w:proofErr w:type="spellStart"/>
      <w:r w:rsidRPr="00467EE9">
        <w:rPr>
          <w:snapToGrid w:val="0"/>
          <w:kern w:val="18"/>
          <w:szCs w:val="18"/>
          <w:lang w:val="ru-RU"/>
        </w:rPr>
        <w:t>ЭБЗР</w:t>
      </w:r>
      <w:proofErr w:type="spellEnd"/>
      <w:r w:rsidRPr="00467EE9">
        <w:rPr>
          <w:snapToGrid w:val="0"/>
          <w:kern w:val="18"/>
          <w:szCs w:val="18"/>
          <w:lang w:val="ru-RU"/>
        </w:rPr>
        <w:t xml:space="preserve"> в настоящей записке представляет собой</w:t>
      </w:r>
      <w:proofErr w:type="gramEnd"/>
      <w:r w:rsidRPr="00467EE9">
        <w:rPr>
          <w:snapToGrid w:val="0"/>
          <w:kern w:val="18"/>
          <w:szCs w:val="18"/>
          <w:lang w:val="ru-RU"/>
        </w:rPr>
        <w:t xml:space="preserve"> модификацию, затрагивающую текст</w:t>
      </w:r>
      <w:r>
        <w:rPr>
          <w:snapToGrid w:val="0"/>
          <w:kern w:val="18"/>
          <w:szCs w:val="18"/>
          <w:lang w:val="ru-RU"/>
        </w:rPr>
        <w:t>овое</w:t>
      </w:r>
      <w:r w:rsidRPr="00467EE9">
        <w:rPr>
          <w:snapToGrid w:val="0"/>
          <w:kern w:val="18"/>
          <w:szCs w:val="18"/>
          <w:lang w:val="ru-RU"/>
        </w:rPr>
        <w:t xml:space="preserve"> описание районов, отвечающих критериям выявления </w:t>
      </w:r>
      <w:proofErr w:type="spellStart"/>
      <w:r w:rsidRPr="00467EE9">
        <w:rPr>
          <w:snapToGrid w:val="0"/>
          <w:kern w:val="18"/>
          <w:szCs w:val="18"/>
          <w:lang w:val="ru-RU"/>
        </w:rPr>
        <w:t>ЭБЗР</w:t>
      </w:r>
      <w:proofErr w:type="spellEnd"/>
      <w:r w:rsidRPr="00467EE9">
        <w:rPr>
          <w:snapToGrid w:val="0"/>
          <w:kern w:val="18"/>
          <w:szCs w:val="18"/>
          <w:lang w:val="ru-RU"/>
        </w:rPr>
        <w:t>, котор</w:t>
      </w:r>
      <w:r>
        <w:rPr>
          <w:snapToGrid w:val="0"/>
          <w:kern w:val="18"/>
          <w:szCs w:val="18"/>
          <w:lang w:val="ru-RU"/>
        </w:rPr>
        <w:t>ое</w:t>
      </w:r>
      <w:r w:rsidRPr="00467EE9">
        <w:rPr>
          <w:snapToGrid w:val="0"/>
          <w:kern w:val="18"/>
          <w:szCs w:val="18"/>
          <w:lang w:val="ru-RU"/>
        </w:rPr>
        <w:t xml:space="preserve"> включен</w:t>
      </w:r>
      <w:r>
        <w:rPr>
          <w:snapToGrid w:val="0"/>
          <w:kern w:val="18"/>
          <w:szCs w:val="18"/>
          <w:lang w:val="ru-RU"/>
        </w:rPr>
        <w:t>о</w:t>
      </w:r>
      <w:r w:rsidRPr="00467EE9">
        <w:rPr>
          <w:snapToGrid w:val="0"/>
          <w:kern w:val="18"/>
          <w:szCs w:val="18"/>
          <w:lang w:val="ru-RU"/>
        </w:rPr>
        <w:t xml:space="preserve"> в соответствующие решения, в том числе в решения </w:t>
      </w:r>
      <w:r w:rsidRPr="00467EE9">
        <w:rPr>
          <w:snapToGrid w:val="0"/>
          <w:kern w:val="18"/>
          <w:szCs w:val="18"/>
          <w:lang w:val="en-US"/>
        </w:rPr>
        <w:t>XI</w:t>
      </w:r>
      <w:r w:rsidRPr="00467EE9">
        <w:rPr>
          <w:snapToGrid w:val="0"/>
          <w:kern w:val="18"/>
          <w:szCs w:val="18"/>
          <w:lang w:val="ru-RU"/>
        </w:rPr>
        <w:t xml:space="preserve">/17 (приложение) и </w:t>
      </w:r>
      <w:r w:rsidRPr="00467EE9">
        <w:rPr>
          <w:snapToGrid w:val="0"/>
          <w:kern w:val="18"/>
          <w:szCs w:val="18"/>
          <w:lang w:val="en-US"/>
        </w:rPr>
        <w:t>XII</w:t>
      </w:r>
      <w:r>
        <w:rPr>
          <w:snapToGrid w:val="0"/>
          <w:kern w:val="18"/>
          <w:szCs w:val="18"/>
          <w:lang w:val="ru-RU"/>
        </w:rPr>
        <w:t>/22 (приложение), и/или полигон</w:t>
      </w:r>
      <w:r w:rsidRPr="00467EE9">
        <w:rPr>
          <w:snapToGrid w:val="0"/>
          <w:kern w:val="18"/>
          <w:szCs w:val="18"/>
          <w:lang w:val="ru-RU"/>
        </w:rPr>
        <w:t xml:space="preserve"> района, </w:t>
      </w:r>
      <w:r>
        <w:rPr>
          <w:snapToGrid w:val="0"/>
          <w:kern w:val="18"/>
          <w:szCs w:val="18"/>
          <w:lang w:val="ru-RU"/>
        </w:rPr>
        <w:t>представленный</w:t>
      </w:r>
      <w:r w:rsidRPr="00467EE9">
        <w:rPr>
          <w:snapToGrid w:val="0"/>
          <w:kern w:val="18"/>
          <w:szCs w:val="18"/>
          <w:lang w:val="ru-RU"/>
        </w:rPr>
        <w:t xml:space="preserve"> в хранилище данных о </w:t>
      </w:r>
      <w:proofErr w:type="spellStart"/>
      <w:r w:rsidRPr="00467EE9">
        <w:rPr>
          <w:snapToGrid w:val="0"/>
          <w:kern w:val="18"/>
          <w:szCs w:val="18"/>
          <w:lang w:val="ru-RU"/>
        </w:rPr>
        <w:t>ЭБЗР</w:t>
      </w:r>
      <w:proofErr w:type="spellEnd"/>
      <w:r w:rsidRPr="00467EE9">
        <w:rPr>
          <w:snapToGrid w:val="0"/>
          <w:kern w:val="18"/>
          <w:szCs w:val="18"/>
          <w:lang w:val="ru-RU"/>
        </w:rPr>
        <w:t>.</w:t>
      </w:r>
    </w:p>
  </w:footnote>
  <w:footnote w:id="10">
    <w:p w14:paraId="2CDA7A8F" w14:textId="7A20749D" w:rsidR="00B60264" w:rsidRPr="007E7D39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7E7D39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 w:eastAsia="ko-KR"/>
        </w:rPr>
        <w:t>Исх</w:t>
      </w:r>
      <w:r w:rsidRPr="007E7D39">
        <w:rPr>
          <w:snapToGrid w:val="0"/>
          <w:kern w:val="18"/>
          <w:szCs w:val="18"/>
          <w:lang w:val="ru-RU" w:eastAsia="ko-KR"/>
        </w:rPr>
        <w:t>. № 2018-004</w:t>
      </w:r>
      <w:r>
        <w:rPr>
          <w:snapToGrid w:val="0"/>
          <w:kern w:val="18"/>
          <w:szCs w:val="18"/>
          <w:lang w:val="ru-RU" w:eastAsia="ko-KR"/>
        </w:rPr>
        <w:t xml:space="preserve"> от</w:t>
      </w:r>
      <w:r w:rsidRPr="007E7D39">
        <w:rPr>
          <w:snapToGrid w:val="0"/>
          <w:kern w:val="18"/>
          <w:szCs w:val="18"/>
          <w:lang w:val="ru-RU" w:eastAsia="ko-KR"/>
        </w:rPr>
        <w:t xml:space="preserve"> 10 </w:t>
      </w:r>
      <w:r>
        <w:rPr>
          <w:snapToGrid w:val="0"/>
          <w:kern w:val="18"/>
          <w:szCs w:val="18"/>
          <w:lang w:val="ru-RU" w:eastAsia="ko-KR"/>
        </w:rPr>
        <w:t>января</w:t>
      </w:r>
      <w:r w:rsidRPr="007E7D39">
        <w:rPr>
          <w:snapToGrid w:val="0"/>
          <w:kern w:val="18"/>
          <w:szCs w:val="18"/>
          <w:lang w:val="ru-RU" w:eastAsia="ko-KR"/>
        </w:rPr>
        <w:t xml:space="preserve"> 2018</w:t>
      </w:r>
      <w:r>
        <w:rPr>
          <w:snapToGrid w:val="0"/>
          <w:kern w:val="18"/>
          <w:szCs w:val="18"/>
          <w:lang w:val="ru-RU" w:eastAsia="ko-KR"/>
        </w:rPr>
        <w:t xml:space="preserve"> года</w:t>
      </w:r>
      <w:r w:rsidRPr="007E7D39">
        <w:rPr>
          <w:snapToGrid w:val="0"/>
          <w:kern w:val="18"/>
          <w:szCs w:val="18"/>
          <w:lang w:val="ru-RU" w:eastAsia="ko-KR"/>
        </w:rPr>
        <w:t>.</w:t>
      </w:r>
    </w:p>
  </w:footnote>
  <w:footnote w:id="11">
    <w:p w14:paraId="549C84BC" w14:textId="0D371BA6" w:rsidR="00B60264" w:rsidRPr="007E7D39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7E7D39">
        <w:rPr>
          <w:snapToGrid w:val="0"/>
          <w:kern w:val="18"/>
          <w:szCs w:val="18"/>
          <w:lang w:val="ru-RU"/>
        </w:rPr>
        <w:t xml:space="preserve"> Свои замечания представили следующие участники коллегиально</w:t>
      </w:r>
      <w:r>
        <w:rPr>
          <w:snapToGrid w:val="0"/>
          <w:kern w:val="18"/>
          <w:szCs w:val="18"/>
          <w:lang w:val="ru-RU"/>
        </w:rPr>
        <w:t>й оценки: Азербайджан</w:t>
      </w:r>
      <w:r w:rsidRPr="007E7D39">
        <w:rPr>
          <w:snapToGrid w:val="0"/>
          <w:kern w:val="18"/>
          <w:szCs w:val="18"/>
          <w:lang w:val="ru-RU"/>
        </w:rPr>
        <w:t>,</w:t>
      </w:r>
      <w:r>
        <w:rPr>
          <w:snapToGrid w:val="0"/>
          <w:kern w:val="18"/>
          <w:szCs w:val="18"/>
          <w:lang w:val="ru-RU"/>
        </w:rPr>
        <w:t xml:space="preserve"> Греция, Ирак, Куба, Новая Зеландия, Норвегия, Оман, Хорватия</w:t>
      </w:r>
      <w:r w:rsidRPr="007E7D39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>Международный орган по морскому дну</w:t>
      </w:r>
      <w:r w:rsidRPr="007E7D39">
        <w:rPr>
          <w:snapToGrid w:val="0"/>
          <w:kern w:val="18"/>
          <w:szCs w:val="18"/>
          <w:lang w:val="ru-RU"/>
        </w:rPr>
        <w:t xml:space="preserve">, </w:t>
      </w:r>
      <w:r>
        <w:rPr>
          <w:snapToGrid w:val="0"/>
          <w:kern w:val="18"/>
          <w:szCs w:val="18"/>
          <w:lang w:val="ru-RU"/>
        </w:rPr>
        <w:t xml:space="preserve">Целевая группа </w:t>
      </w:r>
      <w:proofErr w:type="spellStart"/>
      <w:r>
        <w:rPr>
          <w:snapToGrid w:val="0"/>
          <w:kern w:val="18"/>
          <w:szCs w:val="18"/>
          <w:lang w:val="ru-RU"/>
        </w:rPr>
        <w:t>МСОП</w:t>
      </w:r>
      <w:proofErr w:type="spellEnd"/>
      <w:r>
        <w:rPr>
          <w:snapToGrid w:val="0"/>
          <w:kern w:val="18"/>
          <w:szCs w:val="18"/>
          <w:lang w:val="ru-RU"/>
        </w:rPr>
        <w:t xml:space="preserve"> по охраняемым районам морских млекопитающих</w:t>
      </w:r>
      <w:r w:rsidRPr="007E7D39">
        <w:rPr>
          <w:snapToGrid w:val="0"/>
          <w:kern w:val="18"/>
          <w:szCs w:val="18"/>
          <w:lang w:val="ru-RU"/>
        </w:rPr>
        <w:t xml:space="preserve">, </w:t>
      </w:r>
      <w:proofErr w:type="spellStart"/>
      <w:r w:rsidRPr="007E7D39">
        <w:rPr>
          <w:snapToGrid w:val="0"/>
          <w:kern w:val="18"/>
          <w:szCs w:val="18"/>
          <w:lang w:val="ru-RU"/>
        </w:rPr>
        <w:t>ЮНЕП-ВЦМОП</w:t>
      </w:r>
      <w:proofErr w:type="spellEnd"/>
      <w:r>
        <w:rPr>
          <w:snapToGrid w:val="0"/>
          <w:kern w:val="18"/>
          <w:szCs w:val="18"/>
          <w:lang w:val="ru-RU"/>
        </w:rPr>
        <w:t xml:space="preserve"> и </w:t>
      </w:r>
      <w:proofErr w:type="spellStart"/>
      <w:r w:rsidRPr="007E7D39">
        <w:rPr>
          <w:snapToGrid w:val="0"/>
          <w:kern w:val="18"/>
          <w:szCs w:val="18"/>
          <w:lang w:val="ru-RU"/>
        </w:rPr>
        <w:t>БердЛайф</w:t>
      </w:r>
      <w:proofErr w:type="spellEnd"/>
      <w:r w:rsidRPr="007E7D39">
        <w:rPr>
          <w:snapToGrid w:val="0"/>
          <w:kern w:val="18"/>
          <w:szCs w:val="18"/>
          <w:lang w:val="ru-RU"/>
        </w:rPr>
        <w:t xml:space="preserve"> Интернэшнл.</w:t>
      </w:r>
    </w:p>
  </w:footnote>
  <w:footnote w:id="12">
    <w:p w14:paraId="1481E708" w14:textId="7DEDC37A" w:rsidR="00B60264" w:rsidRPr="00B94CAC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B94CAC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Исх</w:t>
      </w:r>
      <w:r w:rsidRPr="00B94CAC">
        <w:rPr>
          <w:snapToGrid w:val="0"/>
          <w:kern w:val="18"/>
          <w:szCs w:val="18"/>
          <w:lang w:val="ru-RU"/>
        </w:rPr>
        <w:t xml:space="preserve">. № 2017-082 </w:t>
      </w:r>
      <w:r>
        <w:rPr>
          <w:snapToGrid w:val="0"/>
          <w:kern w:val="18"/>
          <w:szCs w:val="18"/>
          <w:lang w:val="ru-RU"/>
        </w:rPr>
        <w:t>от</w:t>
      </w:r>
      <w:r w:rsidRPr="00B94CAC">
        <w:rPr>
          <w:snapToGrid w:val="0"/>
          <w:kern w:val="18"/>
          <w:szCs w:val="18"/>
          <w:lang w:val="ru-RU"/>
        </w:rPr>
        <w:t xml:space="preserve"> 31</w:t>
      </w:r>
      <w:r w:rsidRPr="006F4285">
        <w:rPr>
          <w:snapToGrid w:val="0"/>
          <w:kern w:val="18"/>
          <w:szCs w:val="18"/>
        </w:rPr>
        <w:t> </w:t>
      </w:r>
      <w:r>
        <w:rPr>
          <w:snapToGrid w:val="0"/>
          <w:kern w:val="18"/>
          <w:szCs w:val="18"/>
          <w:lang w:val="ru-RU"/>
        </w:rPr>
        <w:t>августа</w:t>
      </w:r>
      <w:r w:rsidRPr="00B94CAC">
        <w:rPr>
          <w:snapToGrid w:val="0"/>
          <w:kern w:val="18"/>
          <w:szCs w:val="18"/>
          <w:lang w:val="ru-RU"/>
        </w:rPr>
        <w:t xml:space="preserve"> 2017 </w:t>
      </w:r>
      <w:r>
        <w:rPr>
          <w:snapToGrid w:val="0"/>
          <w:kern w:val="18"/>
          <w:szCs w:val="18"/>
          <w:lang w:val="ru-RU"/>
        </w:rPr>
        <w:t>года</w:t>
      </w:r>
      <w:r w:rsidRPr="00B94CAC">
        <w:rPr>
          <w:snapToGrid w:val="0"/>
          <w:kern w:val="18"/>
          <w:szCs w:val="18"/>
          <w:lang w:val="ru-RU"/>
        </w:rPr>
        <w:t>.</w:t>
      </w:r>
    </w:p>
  </w:footnote>
  <w:footnote w:id="13">
    <w:p w14:paraId="139CF066" w14:textId="77777777" w:rsidR="00B60264" w:rsidRPr="00B94CAC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B94CAC">
        <w:rPr>
          <w:snapToGrid w:val="0"/>
          <w:kern w:val="18"/>
          <w:szCs w:val="18"/>
          <w:lang w:val="ru-RU"/>
        </w:rPr>
        <w:t xml:space="preserve"> </w:t>
      </w:r>
      <w:proofErr w:type="gramStart"/>
      <w:r w:rsidRPr="006F4285">
        <w:rPr>
          <w:snapToGrid w:val="0"/>
          <w:kern w:val="18"/>
          <w:szCs w:val="18"/>
        </w:rPr>
        <w:t>UNEP</w:t>
      </w:r>
      <w:r w:rsidRPr="00B94CAC">
        <w:rPr>
          <w:snapToGrid w:val="0"/>
          <w:kern w:val="18"/>
          <w:szCs w:val="18"/>
          <w:lang w:val="ru-RU"/>
        </w:rPr>
        <w:t>/</w:t>
      </w:r>
      <w:r w:rsidRPr="006F4285">
        <w:rPr>
          <w:snapToGrid w:val="0"/>
          <w:kern w:val="18"/>
          <w:szCs w:val="18"/>
        </w:rPr>
        <w:t>CBD</w:t>
      </w:r>
      <w:r w:rsidRPr="00B94CAC">
        <w:rPr>
          <w:snapToGrid w:val="0"/>
          <w:kern w:val="18"/>
          <w:szCs w:val="18"/>
          <w:lang w:val="ru-RU"/>
        </w:rPr>
        <w:t>/</w:t>
      </w:r>
      <w:proofErr w:type="spellStart"/>
      <w:r w:rsidRPr="006F4285">
        <w:rPr>
          <w:snapToGrid w:val="0"/>
          <w:kern w:val="18"/>
          <w:szCs w:val="18"/>
        </w:rPr>
        <w:t>SBSTTA</w:t>
      </w:r>
      <w:proofErr w:type="spellEnd"/>
      <w:r w:rsidRPr="00B94CAC">
        <w:rPr>
          <w:snapToGrid w:val="0"/>
          <w:kern w:val="18"/>
          <w:szCs w:val="18"/>
          <w:lang w:val="ru-RU"/>
        </w:rPr>
        <w:t>/20/</w:t>
      </w:r>
      <w:r w:rsidRPr="006F4285">
        <w:rPr>
          <w:snapToGrid w:val="0"/>
          <w:kern w:val="18"/>
          <w:szCs w:val="18"/>
        </w:rPr>
        <w:t>INF</w:t>
      </w:r>
      <w:r w:rsidRPr="00B94CAC">
        <w:rPr>
          <w:snapToGrid w:val="0"/>
          <w:kern w:val="18"/>
          <w:szCs w:val="18"/>
          <w:lang w:val="ru-RU"/>
        </w:rPr>
        <w:t>/8.</w:t>
      </w:r>
      <w:proofErr w:type="gramEnd"/>
    </w:p>
  </w:footnote>
  <w:footnote w:id="14">
    <w:p w14:paraId="06BF3334" w14:textId="7F7DEBCD" w:rsidR="00B60264" w:rsidRPr="00755ED4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755ED4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Исх</w:t>
      </w:r>
      <w:r w:rsidRPr="00755ED4">
        <w:rPr>
          <w:snapToGrid w:val="0"/>
          <w:kern w:val="18"/>
          <w:szCs w:val="18"/>
          <w:lang w:val="ru-RU"/>
        </w:rPr>
        <w:t>. № 2017-083</w:t>
      </w:r>
      <w:r>
        <w:rPr>
          <w:snapToGrid w:val="0"/>
          <w:kern w:val="18"/>
          <w:szCs w:val="18"/>
          <w:lang w:val="ru-RU"/>
        </w:rPr>
        <w:t xml:space="preserve"> от </w:t>
      </w:r>
      <w:r w:rsidRPr="00755ED4">
        <w:rPr>
          <w:snapToGrid w:val="0"/>
          <w:kern w:val="18"/>
          <w:szCs w:val="18"/>
          <w:lang w:val="ru-RU"/>
        </w:rPr>
        <w:t xml:space="preserve">31 </w:t>
      </w:r>
      <w:r>
        <w:rPr>
          <w:snapToGrid w:val="0"/>
          <w:kern w:val="18"/>
          <w:szCs w:val="18"/>
          <w:lang w:val="ru-RU"/>
        </w:rPr>
        <w:t xml:space="preserve">августа </w:t>
      </w:r>
      <w:r w:rsidRPr="00755ED4">
        <w:rPr>
          <w:snapToGrid w:val="0"/>
          <w:kern w:val="18"/>
          <w:szCs w:val="18"/>
          <w:lang w:val="ru-RU"/>
        </w:rPr>
        <w:t>2017</w:t>
      </w:r>
      <w:r>
        <w:rPr>
          <w:snapToGrid w:val="0"/>
          <w:kern w:val="18"/>
          <w:szCs w:val="18"/>
          <w:lang w:val="ru-RU"/>
        </w:rPr>
        <w:t xml:space="preserve"> года</w:t>
      </w:r>
      <w:r w:rsidRPr="00755ED4">
        <w:rPr>
          <w:snapToGrid w:val="0"/>
          <w:kern w:val="18"/>
          <w:szCs w:val="18"/>
          <w:lang w:val="ru-RU"/>
        </w:rPr>
        <w:t>.</w:t>
      </w:r>
    </w:p>
  </w:footnote>
  <w:footnote w:id="15">
    <w:p w14:paraId="0074858D" w14:textId="1545958B" w:rsidR="00B60264" w:rsidRPr="00B94CAC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en-US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B94CAC">
        <w:rPr>
          <w:snapToGrid w:val="0"/>
          <w:kern w:val="18"/>
          <w:szCs w:val="18"/>
          <w:lang w:val="en-US"/>
        </w:rPr>
        <w:t xml:space="preserve"> </w:t>
      </w:r>
      <w:proofErr w:type="gramStart"/>
      <w:r w:rsidRPr="006F4285">
        <w:rPr>
          <w:snapToGrid w:val="0"/>
          <w:kern w:val="18"/>
          <w:szCs w:val="18"/>
        </w:rPr>
        <w:t>CBD</w:t>
      </w:r>
      <w:r w:rsidRPr="00B94CAC">
        <w:rPr>
          <w:snapToGrid w:val="0"/>
          <w:kern w:val="18"/>
          <w:szCs w:val="18"/>
          <w:lang w:val="en-US"/>
        </w:rPr>
        <w:t>/</w:t>
      </w:r>
      <w:proofErr w:type="spellStart"/>
      <w:r w:rsidRPr="006F4285">
        <w:rPr>
          <w:snapToGrid w:val="0"/>
          <w:kern w:val="18"/>
          <w:szCs w:val="18"/>
        </w:rPr>
        <w:t>SBSTTA</w:t>
      </w:r>
      <w:proofErr w:type="spellEnd"/>
      <w:r w:rsidRPr="00B94CAC">
        <w:rPr>
          <w:snapToGrid w:val="0"/>
          <w:kern w:val="18"/>
          <w:szCs w:val="18"/>
          <w:lang w:val="en-US"/>
        </w:rPr>
        <w:t>/22/</w:t>
      </w:r>
      <w:r w:rsidRPr="006F4285">
        <w:rPr>
          <w:snapToGrid w:val="0"/>
          <w:kern w:val="18"/>
          <w:szCs w:val="18"/>
        </w:rPr>
        <w:t>INF</w:t>
      </w:r>
      <w:r w:rsidRPr="00B94CAC">
        <w:rPr>
          <w:snapToGrid w:val="0"/>
          <w:kern w:val="18"/>
          <w:szCs w:val="18"/>
          <w:lang w:val="en-US"/>
        </w:rPr>
        <w:t>/14.</w:t>
      </w:r>
      <w:proofErr w:type="gramEnd"/>
    </w:p>
  </w:footnote>
  <w:footnote w:id="16">
    <w:p w14:paraId="701C0391" w14:textId="6D82E6E4" w:rsidR="00B60264" w:rsidRPr="006F4285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6F4285">
        <w:rPr>
          <w:snapToGrid w:val="0"/>
          <w:kern w:val="18"/>
          <w:szCs w:val="18"/>
          <w:vertAlign w:val="superscript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AA382D">
        <w:rPr>
          <w:snapToGrid w:val="0"/>
          <w:kern w:val="18"/>
          <w:szCs w:val="18"/>
          <w:lang w:val="en-US"/>
        </w:rPr>
        <w:t>.</w:t>
      </w:r>
      <w:r w:rsidRPr="006F4285">
        <w:rPr>
          <w:snapToGrid w:val="0"/>
          <w:kern w:val="18"/>
          <w:szCs w:val="18"/>
        </w:rPr>
        <w:t xml:space="preserve"> </w:t>
      </w:r>
      <w:hyperlink r:id="rId7" w:history="1">
        <w:r w:rsidRPr="006F4285">
          <w:rPr>
            <w:rStyle w:val="af2"/>
            <w:snapToGrid w:val="0"/>
            <w:kern w:val="18"/>
            <w:szCs w:val="18"/>
          </w:rPr>
          <w:t>www.cbd.int/soi</w:t>
        </w:r>
      </w:hyperlink>
      <w:r w:rsidRPr="006F4285">
        <w:rPr>
          <w:snapToGrid w:val="0"/>
          <w:kern w:val="18"/>
          <w:szCs w:val="18"/>
        </w:rPr>
        <w:t xml:space="preserve"> </w:t>
      </w:r>
    </w:p>
  </w:footnote>
  <w:footnote w:id="17">
    <w:p w14:paraId="7DC1BBEC" w14:textId="3E896E2D" w:rsidR="00B60264" w:rsidRPr="006F4285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6F4285">
        <w:rPr>
          <w:snapToGrid w:val="0"/>
          <w:kern w:val="18"/>
          <w:szCs w:val="18"/>
          <w:vertAlign w:val="superscript"/>
        </w:rPr>
        <w:t xml:space="preserve"> </w:t>
      </w:r>
      <w:r w:rsidRPr="00E77144">
        <w:rPr>
          <w:snapToGrid w:val="0"/>
          <w:kern w:val="18"/>
          <w:szCs w:val="18"/>
        </w:rPr>
        <w:t>UNEP/CBD/</w:t>
      </w:r>
      <w:proofErr w:type="spellStart"/>
      <w:r w:rsidRPr="00E77144">
        <w:rPr>
          <w:snapToGrid w:val="0"/>
          <w:kern w:val="18"/>
          <w:szCs w:val="18"/>
        </w:rPr>
        <w:t>SOI</w:t>
      </w:r>
      <w:proofErr w:type="spellEnd"/>
      <w:r w:rsidRPr="00E77144">
        <w:rPr>
          <w:snapToGrid w:val="0"/>
          <w:kern w:val="18"/>
          <w:szCs w:val="18"/>
        </w:rPr>
        <w:t>/</w:t>
      </w:r>
      <w:proofErr w:type="spellStart"/>
      <w:r w:rsidRPr="00E77144">
        <w:rPr>
          <w:snapToGrid w:val="0"/>
          <w:kern w:val="18"/>
          <w:szCs w:val="18"/>
        </w:rPr>
        <w:t>WS</w:t>
      </w:r>
      <w:proofErr w:type="spellEnd"/>
      <w:r w:rsidRPr="00E77144">
        <w:rPr>
          <w:snapToGrid w:val="0"/>
          <w:kern w:val="18"/>
          <w:szCs w:val="18"/>
        </w:rPr>
        <w:t>/2016/2/2</w:t>
      </w:r>
      <w:r w:rsidRPr="006F4285">
        <w:rPr>
          <w:snapToGrid w:val="0"/>
          <w:kern w:val="18"/>
          <w:szCs w:val="18"/>
          <w:vertAlign w:val="superscript"/>
        </w:rPr>
        <w:t xml:space="preserve"> </w:t>
      </w:r>
      <w:r>
        <w:rPr>
          <w:rStyle w:val="aff0"/>
          <w:b w:val="0"/>
          <w:snapToGrid w:val="0"/>
          <w:kern w:val="18"/>
          <w:szCs w:val="18"/>
          <w:lang w:val="ru-RU"/>
        </w:rPr>
        <w:t>и</w:t>
      </w:r>
      <w:r w:rsidRPr="006F4285">
        <w:rPr>
          <w:rStyle w:val="aff0"/>
          <w:b w:val="0"/>
          <w:snapToGrid w:val="0"/>
          <w:kern w:val="18"/>
          <w:szCs w:val="18"/>
        </w:rPr>
        <w:t xml:space="preserve"> CBD/</w:t>
      </w:r>
      <w:proofErr w:type="spellStart"/>
      <w:r w:rsidRPr="006F4285">
        <w:rPr>
          <w:rStyle w:val="aff0"/>
          <w:b w:val="0"/>
          <w:snapToGrid w:val="0"/>
          <w:kern w:val="18"/>
          <w:szCs w:val="18"/>
        </w:rPr>
        <w:t>SOI</w:t>
      </w:r>
      <w:proofErr w:type="spellEnd"/>
      <w:r w:rsidRPr="006F4285">
        <w:rPr>
          <w:rStyle w:val="aff0"/>
          <w:b w:val="0"/>
          <w:snapToGrid w:val="0"/>
          <w:kern w:val="18"/>
          <w:szCs w:val="18"/>
        </w:rPr>
        <w:t>/</w:t>
      </w:r>
      <w:proofErr w:type="spellStart"/>
      <w:r w:rsidRPr="006F4285">
        <w:rPr>
          <w:rStyle w:val="aff0"/>
          <w:b w:val="0"/>
          <w:snapToGrid w:val="0"/>
          <w:kern w:val="18"/>
          <w:szCs w:val="18"/>
        </w:rPr>
        <w:t>WS</w:t>
      </w:r>
      <w:proofErr w:type="spellEnd"/>
      <w:r w:rsidRPr="006F4285">
        <w:rPr>
          <w:rStyle w:val="aff0"/>
          <w:b w:val="0"/>
          <w:snapToGrid w:val="0"/>
          <w:kern w:val="18"/>
          <w:szCs w:val="18"/>
        </w:rPr>
        <w:t>/2017/2/2.</w:t>
      </w:r>
    </w:p>
  </w:footnote>
  <w:footnote w:id="18">
    <w:p w14:paraId="0C533C75" w14:textId="4B529B62" w:rsidR="00B60264" w:rsidRPr="009A642F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en-US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6F4285">
        <w:rPr>
          <w:snapToGrid w:val="0"/>
          <w:kern w:val="18"/>
          <w:szCs w:val="18"/>
          <w:vertAlign w:val="superscript"/>
        </w:rPr>
        <w:t xml:space="preserve"> </w:t>
      </w:r>
      <w:r w:rsidRPr="00E77144">
        <w:rPr>
          <w:snapToGrid w:val="0"/>
          <w:kern w:val="18"/>
          <w:szCs w:val="18"/>
        </w:rPr>
        <w:t>UNEP/CBD/</w:t>
      </w:r>
      <w:proofErr w:type="spellStart"/>
      <w:r w:rsidRPr="00E77144">
        <w:rPr>
          <w:snapToGrid w:val="0"/>
          <w:kern w:val="18"/>
          <w:szCs w:val="18"/>
        </w:rPr>
        <w:t>SOI</w:t>
      </w:r>
      <w:proofErr w:type="spellEnd"/>
      <w:r w:rsidRPr="00E77144">
        <w:rPr>
          <w:snapToGrid w:val="0"/>
          <w:kern w:val="18"/>
          <w:szCs w:val="18"/>
        </w:rPr>
        <w:t>/</w:t>
      </w:r>
      <w:proofErr w:type="spellStart"/>
      <w:r w:rsidRPr="00E77144">
        <w:rPr>
          <w:snapToGrid w:val="0"/>
          <w:kern w:val="18"/>
          <w:szCs w:val="18"/>
        </w:rPr>
        <w:t>WS</w:t>
      </w:r>
      <w:proofErr w:type="spellEnd"/>
      <w:r w:rsidRPr="00E77144">
        <w:rPr>
          <w:snapToGrid w:val="0"/>
          <w:kern w:val="18"/>
          <w:szCs w:val="18"/>
        </w:rPr>
        <w:t>/2016/3/2/</w:t>
      </w:r>
      <w:proofErr w:type="spellStart"/>
      <w:r w:rsidRPr="00E77144">
        <w:rPr>
          <w:snapToGrid w:val="0"/>
          <w:kern w:val="18"/>
          <w:szCs w:val="18"/>
        </w:rPr>
        <w:t>Rev.1</w:t>
      </w:r>
      <w:proofErr w:type="spellEnd"/>
      <w:r w:rsidRPr="006F4285">
        <w:rPr>
          <w:rStyle w:val="aff0"/>
          <w:b w:val="0"/>
          <w:snapToGrid w:val="0"/>
          <w:kern w:val="18"/>
          <w:szCs w:val="18"/>
        </w:rPr>
        <w:t xml:space="preserve"> </w:t>
      </w:r>
      <w:proofErr w:type="gramStart"/>
      <w:r>
        <w:rPr>
          <w:rStyle w:val="aff0"/>
          <w:b w:val="0"/>
          <w:snapToGrid w:val="0"/>
          <w:kern w:val="18"/>
          <w:szCs w:val="18"/>
          <w:lang w:val="ru-RU"/>
        </w:rPr>
        <w:t>и</w:t>
      </w:r>
      <w:r w:rsidRPr="006F4285">
        <w:rPr>
          <w:rStyle w:val="aff0"/>
          <w:snapToGrid w:val="0"/>
          <w:kern w:val="18"/>
          <w:szCs w:val="18"/>
        </w:rPr>
        <w:t xml:space="preserve"> </w:t>
      </w:r>
      <w:r w:rsidRPr="006F4285">
        <w:rPr>
          <w:snapToGrid w:val="0"/>
          <w:kern w:val="18"/>
          <w:szCs w:val="18"/>
          <w:vertAlign w:val="superscript"/>
        </w:rPr>
        <w:t xml:space="preserve"> </w:t>
      </w:r>
      <w:r w:rsidRPr="00E77144">
        <w:rPr>
          <w:snapToGrid w:val="0"/>
          <w:kern w:val="18"/>
          <w:szCs w:val="18"/>
        </w:rPr>
        <w:t>UNEP</w:t>
      </w:r>
      <w:proofErr w:type="gramEnd"/>
      <w:r w:rsidRPr="00E77144">
        <w:rPr>
          <w:snapToGrid w:val="0"/>
          <w:kern w:val="18"/>
          <w:szCs w:val="18"/>
        </w:rPr>
        <w:t>/CBD/</w:t>
      </w:r>
      <w:proofErr w:type="spellStart"/>
      <w:r w:rsidRPr="00E77144">
        <w:rPr>
          <w:snapToGrid w:val="0"/>
          <w:kern w:val="18"/>
          <w:szCs w:val="18"/>
        </w:rPr>
        <w:t>SOI</w:t>
      </w:r>
      <w:proofErr w:type="spellEnd"/>
      <w:r w:rsidRPr="00E77144">
        <w:rPr>
          <w:snapToGrid w:val="0"/>
          <w:kern w:val="18"/>
          <w:szCs w:val="18"/>
        </w:rPr>
        <w:t>/</w:t>
      </w:r>
      <w:proofErr w:type="spellStart"/>
      <w:r w:rsidRPr="00E77144">
        <w:rPr>
          <w:snapToGrid w:val="0"/>
          <w:kern w:val="18"/>
          <w:szCs w:val="18"/>
        </w:rPr>
        <w:t>WS</w:t>
      </w:r>
      <w:proofErr w:type="spellEnd"/>
      <w:r w:rsidRPr="00E77144">
        <w:rPr>
          <w:snapToGrid w:val="0"/>
          <w:kern w:val="18"/>
          <w:szCs w:val="18"/>
        </w:rPr>
        <w:t>/2017/1/2</w:t>
      </w:r>
      <w:r w:rsidRPr="009A642F">
        <w:rPr>
          <w:snapToGrid w:val="0"/>
          <w:kern w:val="18"/>
          <w:szCs w:val="18"/>
          <w:lang w:val="en-US"/>
        </w:rPr>
        <w:t>.</w:t>
      </w:r>
    </w:p>
  </w:footnote>
  <w:footnote w:id="19">
    <w:p w14:paraId="70430162" w14:textId="4DDC56FF" w:rsidR="00B60264" w:rsidRPr="006F4285" w:rsidRDefault="00B60264" w:rsidP="006F4285">
      <w:pPr>
        <w:kinsoku w:val="0"/>
        <w:overflowPunct w:val="0"/>
        <w:autoSpaceDE w:val="0"/>
        <w:autoSpaceDN w:val="0"/>
        <w:spacing w:after="60"/>
        <w:jc w:val="left"/>
        <w:rPr>
          <w:rFonts w:eastAsia="Times New Roman"/>
          <w:snapToGrid w:val="0"/>
          <w:color w:val="333333"/>
          <w:kern w:val="18"/>
          <w:szCs w:val="18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6F4285">
        <w:rPr>
          <w:snapToGrid w:val="0"/>
          <w:kern w:val="18"/>
          <w:sz w:val="18"/>
          <w:szCs w:val="18"/>
        </w:rPr>
        <w:t xml:space="preserve"> </w:t>
      </w:r>
      <w:proofErr w:type="gramStart"/>
      <w:r w:rsidRPr="00E77144">
        <w:rPr>
          <w:snapToGrid w:val="0"/>
          <w:kern w:val="18"/>
          <w:sz w:val="18"/>
          <w:szCs w:val="18"/>
        </w:rPr>
        <w:t>UNEP/CBD/</w:t>
      </w:r>
      <w:proofErr w:type="spellStart"/>
      <w:r w:rsidRPr="00E77144">
        <w:rPr>
          <w:snapToGrid w:val="0"/>
          <w:kern w:val="18"/>
          <w:sz w:val="18"/>
          <w:szCs w:val="18"/>
        </w:rPr>
        <w:t>SOI</w:t>
      </w:r>
      <w:proofErr w:type="spellEnd"/>
      <w:r w:rsidRPr="00E77144">
        <w:rPr>
          <w:snapToGrid w:val="0"/>
          <w:kern w:val="18"/>
          <w:sz w:val="18"/>
          <w:szCs w:val="18"/>
        </w:rPr>
        <w:t>/</w:t>
      </w:r>
      <w:proofErr w:type="spellStart"/>
      <w:r w:rsidRPr="00E77144">
        <w:rPr>
          <w:snapToGrid w:val="0"/>
          <w:kern w:val="18"/>
          <w:sz w:val="18"/>
          <w:szCs w:val="18"/>
        </w:rPr>
        <w:t>WS</w:t>
      </w:r>
      <w:proofErr w:type="spellEnd"/>
      <w:r w:rsidRPr="00E77144">
        <w:rPr>
          <w:snapToGrid w:val="0"/>
          <w:kern w:val="18"/>
          <w:sz w:val="18"/>
          <w:szCs w:val="18"/>
        </w:rPr>
        <w:t>/2016/4/2</w:t>
      </w:r>
      <w:r w:rsidRPr="00E77144">
        <w:rPr>
          <w:snapToGrid w:val="0"/>
          <w:kern w:val="18"/>
          <w:sz w:val="14"/>
          <w:szCs w:val="18"/>
        </w:rPr>
        <w:t xml:space="preserve"> </w:t>
      </w:r>
      <w:r>
        <w:rPr>
          <w:snapToGrid w:val="0"/>
          <w:kern w:val="18"/>
          <w:sz w:val="18"/>
          <w:szCs w:val="18"/>
          <w:lang w:val="ru-RU"/>
        </w:rPr>
        <w:t>и</w:t>
      </w:r>
      <w:r w:rsidRPr="006F4285">
        <w:rPr>
          <w:snapToGrid w:val="0"/>
          <w:kern w:val="18"/>
          <w:sz w:val="18"/>
          <w:szCs w:val="18"/>
        </w:rPr>
        <w:t xml:space="preserve"> </w:t>
      </w:r>
      <w:r w:rsidRPr="006F4285">
        <w:rPr>
          <w:rFonts w:eastAsia="Times New Roman"/>
          <w:bCs/>
          <w:snapToGrid w:val="0"/>
          <w:kern w:val="18"/>
          <w:sz w:val="18"/>
          <w:szCs w:val="18"/>
        </w:rPr>
        <w:t>CBD/</w:t>
      </w:r>
      <w:proofErr w:type="spellStart"/>
      <w:r w:rsidRPr="006F4285">
        <w:rPr>
          <w:rFonts w:eastAsia="Times New Roman"/>
          <w:bCs/>
          <w:snapToGrid w:val="0"/>
          <w:kern w:val="18"/>
          <w:sz w:val="18"/>
          <w:szCs w:val="18"/>
        </w:rPr>
        <w:t>SOI</w:t>
      </w:r>
      <w:proofErr w:type="spellEnd"/>
      <w:r w:rsidRPr="006F4285">
        <w:rPr>
          <w:rFonts w:eastAsia="Times New Roman"/>
          <w:bCs/>
          <w:snapToGrid w:val="0"/>
          <w:kern w:val="18"/>
          <w:sz w:val="18"/>
          <w:szCs w:val="18"/>
        </w:rPr>
        <w:t>/</w:t>
      </w:r>
      <w:proofErr w:type="spellStart"/>
      <w:r w:rsidRPr="006F4285">
        <w:rPr>
          <w:rFonts w:eastAsia="Times New Roman"/>
          <w:bCs/>
          <w:snapToGrid w:val="0"/>
          <w:kern w:val="18"/>
          <w:sz w:val="18"/>
          <w:szCs w:val="18"/>
        </w:rPr>
        <w:t>WS</w:t>
      </w:r>
      <w:proofErr w:type="spellEnd"/>
      <w:r w:rsidRPr="006F4285">
        <w:rPr>
          <w:rFonts w:eastAsia="Times New Roman"/>
          <w:bCs/>
          <w:snapToGrid w:val="0"/>
          <w:kern w:val="18"/>
          <w:sz w:val="18"/>
          <w:szCs w:val="18"/>
        </w:rPr>
        <w:t>/2018/1/2</w:t>
      </w:r>
      <w:r w:rsidRPr="006F4285">
        <w:rPr>
          <w:snapToGrid w:val="0"/>
          <w:kern w:val="18"/>
          <w:sz w:val="18"/>
          <w:szCs w:val="18"/>
        </w:rPr>
        <w:t>.</w:t>
      </w:r>
      <w:proofErr w:type="gramEnd"/>
    </w:p>
  </w:footnote>
  <w:footnote w:id="20">
    <w:p w14:paraId="5599053C" w14:textId="66688092" w:rsidR="00B60264" w:rsidRPr="004E117F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4E117F">
        <w:rPr>
          <w:snapToGrid w:val="0"/>
          <w:kern w:val="18"/>
          <w:szCs w:val="18"/>
          <w:vertAlign w:val="superscript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См</w:t>
      </w:r>
      <w:r w:rsidRPr="004E117F">
        <w:rPr>
          <w:snapToGrid w:val="0"/>
          <w:kern w:val="18"/>
          <w:szCs w:val="18"/>
          <w:lang w:val="ru-RU"/>
        </w:rPr>
        <w:t xml:space="preserve">. </w:t>
      </w:r>
      <w:r w:rsidRPr="004E117F">
        <w:rPr>
          <w:snapToGrid w:val="0"/>
          <w:kern w:val="18"/>
          <w:szCs w:val="18"/>
        </w:rPr>
        <w:t>https</w:t>
      </w:r>
      <w:r w:rsidRPr="004E117F">
        <w:rPr>
          <w:snapToGrid w:val="0"/>
          <w:kern w:val="18"/>
          <w:szCs w:val="18"/>
          <w:lang w:val="ru-RU"/>
        </w:rPr>
        <w:t>://</w:t>
      </w:r>
      <w:r w:rsidRPr="004E117F">
        <w:rPr>
          <w:snapToGrid w:val="0"/>
          <w:kern w:val="18"/>
          <w:szCs w:val="18"/>
        </w:rPr>
        <w:t>www</w:t>
      </w:r>
      <w:r w:rsidRPr="004E117F">
        <w:rPr>
          <w:snapToGrid w:val="0"/>
          <w:kern w:val="18"/>
          <w:szCs w:val="18"/>
          <w:lang w:val="ru-RU"/>
        </w:rPr>
        <w:t>.</w:t>
      </w:r>
      <w:proofErr w:type="spellStart"/>
      <w:r w:rsidRPr="004E117F">
        <w:rPr>
          <w:snapToGrid w:val="0"/>
          <w:kern w:val="18"/>
          <w:szCs w:val="18"/>
        </w:rPr>
        <w:t>cbd</w:t>
      </w:r>
      <w:proofErr w:type="spellEnd"/>
      <w:r w:rsidRPr="004E117F">
        <w:rPr>
          <w:snapToGrid w:val="0"/>
          <w:kern w:val="18"/>
          <w:szCs w:val="18"/>
          <w:lang w:val="ru-RU"/>
        </w:rPr>
        <w:t>.</w:t>
      </w:r>
      <w:proofErr w:type="spellStart"/>
      <w:r w:rsidRPr="004E117F">
        <w:rPr>
          <w:snapToGrid w:val="0"/>
          <w:kern w:val="18"/>
          <w:szCs w:val="18"/>
        </w:rPr>
        <w:t>int</w:t>
      </w:r>
      <w:proofErr w:type="spellEnd"/>
      <w:r w:rsidRPr="004E117F">
        <w:rPr>
          <w:snapToGrid w:val="0"/>
          <w:kern w:val="18"/>
          <w:szCs w:val="18"/>
          <w:lang w:val="ru-RU"/>
        </w:rPr>
        <w:t>/</w:t>
      </w:r>
      <w:r w:rsidRPr="004E117F">
        <w:rPr>
          <w:snapToGrid w:val="0"/>
          <w:kern w:val="18"/>
          <w:szCs w:val="18"/>
        </w:rPr>
        <w:t>doc</w:t>
      </w:r>
      <w:r w:rsidRPr="004E117F">
        <w:rPr>
          <w:snapToGrid w:val="0"/>
          <w:kern w:val="18"/>
          <w:szCs w:val="18"/>
          <w:lang w:val="ru-RU"/>
        </w:rPr>
        <w:t>/</w:t>
      </w:r>
      <w:r w:rsidRPr="004E117F">
        <w:rPr>
          <w:snapToGrid w:val="0"/>
          <w:kern w:val="18"/>
          <w:szCs w:val="18"/>
        </w:rPr>
        <w:t>meetings</w:t>
      </w:r>
      <w:r w:rsidRPr="004E117F">
        <w:rPr>
          <w:snapToGrid w:val="0"/>
          <w:kern w:val="18"/>
          <w:szCs w:val="18"/>
          <w:lang w:val="ru-RU"/>
        </w:rPr>
        <w:t>/</w:t>
      </w:r>
      <w:r w:rsidRPr="004E117F">
        <w:rPr>
          <w:snapToGrid w:val="0"/>
          <w:kern w:val="18"/>
          <w:szCs w:val="18"/>
        </w:rPr>
        <w:t>mar</w:t>
      </w:r>
      <w:r w:rsidRPr="004E117F">
        <w:rPr>
          <w:snapToGrid w:val="0"/>
          <w:kern w:val="18"/>
          <w:szCs w:val="18"/>
          <w:lang w:val="ru-RU"/>
        </w:rPr>
        <w:t>/</w:t>
      </w:r>
      <w:proofErr w:type="spellStart"/>
      <w:r w:rsidRPr="004E117F">
        <w:rPr>
          <w:snapToGrid w:val="0"/>
          <w:kern w:val="18"/>
          <w:szCs w:val="18"/>
        </w:rPr>
        <w:t>soiom</w:t>
      </w:r>
      <w:proofErr w:type="spellEnd"/>
      <w:r w:rsidRPr="004E117F">
        <w:rPr>
          <w:snapToGrid w:val="0"/>
          <w:kern w:val="18"/>
          <w:szCs w:val="18"/>
          <w:lang w:val="ru-RU"/>
        </w:rPr>
        <w:t>-2016-01/</w:t>
      </w:r>
      <w:r w:rsidRPr="004E117F">
        <w:rPr>
          <w:snapToGrid w:val="0"/>
          <w:kern w:val="18"/>
          <w:szCs w:val="18"/>
        </w:rPr>
        <w:t>official</w:t>
      </w:r>
      <w:r w:rsidRPr="004E117F">
        <w:rPr>
          <w:snapToGrid w:val="0"/>
          <w:kern w:val="18"/>
          <w:szCs w:val="18"/>
          <w:lang w:val="ru-RU"/>
        </w:rPr>
        <w:t>/</w:t>
      </w:r>
      <w:proofErr w:type="spellStart"/>
      <w:r w:rsidRPr="004E117F">
        <w:rPr>
          <w:snapToGrid w:val="0"/>
          <w:kern w:val="18"/>
          <w:szCs w:val="18"/>
        </w:rPr>
        <w:t>soiom</w:t>
      </w:r>
      <w:proofErr w:type="spellEnd"/>
      <w:r w:rsidRPr="004E117F">
        <w:rPr>
          <w:snapToGrid w:val="0"/>
          <w:kern w:val="18"/>
          <w:szCs w:val="18"/>
          <w:lang w:val="ru-RU"/>
        </w:rPr>
        <w:t>-2016-01-</w:t>
      </w:r>
      <w:r w:rsidRPr="004E117F">
        <w:rPr>
          <w:snapToGrid w:val="0"/>
          <w:kern w:val="18"/>
          <w:szCs w:val="18"/>
        </w:rPr>
        <w:t>outcome</w:t>
      </w:r>
      <w:r w:rsidRPr="004E117F">
        <w:rPr>
          <w:snapToGrid w:val="0"/>
          <w:kern w:val="18"/>
          <w:szCs w:val="18"/>
          <w:lang w:val="ru-RU"/>
        </w:rPr>
        <w:t>-</w:t>
      </w:r>
      <w:proofErr w:type="spellStart"/>
      <w:r w:rsidRPr="004E117F">
        <w:rPr>
          <w:snapToGrid w:val="0"/>
          <w:kern w:val="18"/>
          <w:szCs w:val="18"/>
        </w:rPr>
        <w:t>en</w:t>
      </w:r>
      <w:proofErr w:type="spellEnd"/>
      <w:r w:rsidRPr="004E117F">
        <w:rPr>
          <w:snapToGrid w:val="0"/>
          <w:kern w:val="18"/>
          <w:szCs w:val="18"/>
          <w:lang w:val="ru-RU"/>
        </w:rPr>
        <w:t>.</w:t>
      </w:r>
      <w:r w:rsidRPr="004E117F">
        <w:rPr>
          <w:snapToGrid w:val="0"/>
          <w:kern w:val="18"/>
          <w:szCs w:val="18"/>
        </w:rPr>
        <w:t>pdf</w:t>
      </w:r>
      <w:r w:rsidRPr="004E117F">
        <w:rPr>
          <w:snapToGrid w:val="0"/>
          <w:kern w:val="18"/>
          <w:szCs w:val="18"/>
          <w:lang w:val="ru-RU"/>
        </w:rPr>
        <w:t xml:space="preserve"> </w:t>
      </w:r>
      <w:r w:rsidR="008660FF">
        <w:rPr>
          <w:snapToGrid w:val="0"/>
          <w:kern w:val="18"/>
          <w:szCs w:val="18"/>
          <w:lang w:val="ru-RU"/>
        </w:rPr>
        <w:t>.</w:t>
      </w:r>
    </w:p>
  </w:footnote>
  <w:footnote w:id="21">
    <w:p w14:paraId="6A6AB9B8" w14:textId="231D81AE" w:rsidR="00B60264" w:rsidRPr="004E117F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4E117F">
        <w:rPr>
          <w:snapToGrid w:val="0"/>
          <w:kern w:val="18"/>
          <w:szCs w:val="18"/>
          <w:lang w:val="ru-RU"/>
        </w:rPr>
        <w:t xml:space="preserve"> </w:t>
      </w:r>
      <w:proofErr w:type="gramStart"/>
      <w:r>
        <w:rPr>
          <w:snapToGrid w:val="0"/>
          <w:kern w:val="18"/>
          <w:szCs w:val="18"/>
          <w:lang w:val="ru-RU"/>
        </w:rPr>
        <w:t>Пункт</w:t>
      </w:r>
      <w:r w:rsidRPr="004E117F">
        <w:rPr>
          <w:snapToGrid w:val="0"/>
          <w:kern w:val="18"/>
          <w:szCs w:val="18"/>
          <w:lang w:val="ru-RU"/>
        </w:rPr>
        <w:t xml:space="preserve"> 258 </w:t>
      </w:r>
      <w:r>
        <w:rPr>
          <w:snapToGrid w:val="0"/>
          <w:kern w:val="18"/>
          <w:szCs w:val="18"/>
          <w:lang w:val="ru-RU"/>
        </w:rPr>
        <w:t>резолюции</w:t>
      </w:r>
      <w:r w:rsidRPr="004E117F">
        <w:rPr>
          <w:snapToGrid w:val="0"/>
          <w:kern w:val="18"/>
          <w:szCs w:val="18"/>
          <w:lang w:val="ru-RU"/>
        </w:rPr>
        <w:t xml:space="preserve"> 71/257 </w:t>
      </w:r>
      <w:r>
        <w:rPr>
          <w:snapToGrid w:val="0"/>
          <w:kern w:val="18"/>
          <w:szCs w:val="18"/>
          <w:lang w:val="ru-RU"/>
        </w:rPr>
        <w:t>гласит</w:t>
      </w:r>
      <w:r w:rsidRPr="004E117F">
        <w:rPr>
          <w:snapToGrid w:val="0"/>
          <w:kern w:val="18"/>
          <w:szCs w:val="18"/>
          <w:lang w:val="ru-RU"/>
        </w:rPr>
        <w:t xml:space="preserve">: </w:t>
      </w:r>
      <w:r w:rsidRPr="004E117F">
        <w:rPr>
          <w:i/>
          <w:snapToGrid w:val="0"/>
          <w:kern w:val="18"/>
          <w:szCs w:val="18"/>
          <w:lang w:val="ru-RU"/>
        </w:rPr>
        <w:t xml:space="preserve">с признательностью отмечает </w:t>
      </w:r>
      <w:r w:rsidRPr="004E117F">
        <w:rPr>
          <w:snapToGrid w:val="0"/>
          <w:kern w:val="18"/>
          <w:szCs w:val="18"/>
          <w:lang w:val="ru-RU"/>
        </w:rPr>
        <w:t xml:space="preserve">работу инициативы </w:t>
      </w:r>
      <w:r>
        <w:rPr>
          <w:snapToGrid w:val="0"/>
          <w:kern w:val="18"/>
          <w:szCs w:val="18"/>
          <w:lang w:val="ru-RU"/>
        </w:rPr>
        <w:t>"</w:t>
      </w:r>
      <w:proofErr w:type="spellStart"/>
      <w:r w:rsidRPr="004E117F">
        <w:rPr>
          <w:snapToGrid w:val="0"/>
          <w:kern w:val="18"/>
          <w:szCs w:val="18"/>
          <w:lang w:val="ru-RU"/>
        </w:rPr>
        <w:t>Неистощительное</w:t>
      </w:r>
      <w:proofErr w:type="spellEnd"/>
      <w:r w:rsidRPr="004E117F">
        <w:rPr>
          <w:snapToGrid w:val="0"/>
          <w:kern w:val="18"/>
          <w:szCs w:val="18"/>
          <w:lang w:val="ru-RU"/>
        </w:rPr>
        <w:t xml:space="preserve"> освоение океанов</w:t>
      </w:r>
      <w:r>
        <w:rPr>
          <w:snapToGrid w:val="0"/>
          <w:kern w:val="18"/>
          <w:szCs w:val="18"/>
          <w:lang w:val="ru-RU"/>
        </w:rPr>
        <w:t>"</w:t>
      </w:r>
      <w:r w:rsidRPr="004E117F">
        <w:rPr>
          <w:snapToGrid w:val="0"/>
          <w:kern w:val="18"/>
          <w:szCs w:val="18"/>
          <w:lang w:val="ru-RU"/>
        </w:rPr>
        <w:t xml:space="preserve"> в рамках Конвенции о биологическом разнообразии и отмечает в этой связи глобальный диалог с организациями региональных морей и региональными рыбохозяйственными органами в целях ускорения прогресса в достижении </w:t>
      </w:r>
      <w:proofErr w:type="spellStart"/>
      <w:r w:rsidRPr="004E117F">
        <w:rPr>
          <w:snapToGrid w:val="0"/>
          <w:kern w:val="18"/>
          <w:szCs w:val="18"/>
          <w:lang w:val="ru-RU"/>
        </w:rPr>
        <w:t>Айтинских</w:t>
      </w:r>
      <w:proofErr w:type="spellEnd"/>
      <w:r w:rsidRPr="004E117F">
        <w:rPr>
          <w:snapToGrid w:val="0"/>
          <w:kern w:val="18"/>
          <w:szCs w:val="18"/>
          <w:lang w:val="ru-RU"/>
        </w:rPr>
        <w:t xml:space="preserve"> задач в области биоразнообразия, который был организован в Сеуле 26–29 сентября 2016 года;</w:t>
      </w:r>
      <w:proofErr w:type="gramEnd"/>
    </w:p>
  </w:footnote>
  <w:footnote w:id="22">
    <w:p w14:paraId="1B63A967" w14:textId="0DEE4E1A" w:rsidR="00B60264" w:rsidRPr="00AD7CF7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AD7CF7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Исх</w:t>
      </w:r>
      <w:r w:rsidRPr="00AD7CF7">
        <w:rPr>
          <w:snapToGrid w:val="0"/>
          <w:kern w:val="18"/>
          <w:szCs w:val="18"/>
          <w:lang w:val="ru-RU"/>
        </w:rPr>
        <w:t xml:space="preserve">. </w:t>
      </w:r>
      <w:r>
        <w:rPr>
          <w:snapToGrid w:val="0"/>
          <w:kern w:val="18"/>
          <w:szCs w:val="18"/>
          <w:lang w:val="ru-RU"/>
        </w:rPr>
        <w:t>№</w:t>
      </w:r>
      <w:r w:rsidRPr="00AD7CF7">
        <w:rPr>
          <w:snapToGrid w:val="0"/>
          <w:kern w:val="18"/>
          <w:szCs w:val="18"/>
          <w:lang w:val="ru-RU"/>
        </w:rPr>
        <w:t xml:space="preserve"> 2017-121</w:t>
      </w:r>
      <w:r>
        <w:rPr>
          <w:snapToGrid w:val="0"/>
          <w:kern w:val="18"/>
          <w:szCs w:val="18"/>
          <w:lang w:val="ru-RU"/>
        </w:rPr>
        <w:t xml:space="preserve"> от </w:t>
      </w:r>
      <w:r w:rsidRPr="00AD7CF7">
        <w:rPr>
          <w:snapToGrid w:val="0"/>
          <w:kern w:val="18"/>
          <w:szCs w:val="18"/>
          <w:lang w:val="ru-RU"/>
        </w:rPr>
        <w:t xml:space="preserve">16 </w:t>
      </w:r>
      <w:r>
        <w:rPr>
          <w:snapToGrid w:val="0"/>
          <w:kern w:val="18"/>
          <w:szCs w:val="18"/>
          <w:lang w:val="ru-RU"/>
        </w:rPr>
        <w:t xml:space="preserve">ноября </w:t>
      </w:r>
      <w:r w:rsidRPr="00AD7CF7">
        <w:rPr>
          <w:snapToGrid w:val="0"/>
          <w:kern w:val="18"/>
          <w:szCs w:val="18"/>
          <w:lang w:val="ru-RU"/>
        </w:rPr>
        <w:t>2017.</w:t>
      </w:r>
    </w:p>
  </w:footnote>
  <w:footnote w:id="23">
    <w:p w14:paraId="59669AED" w14:textId="583DB0F1" w:rsidR="00B60264" w:rsidRPr="00AD7CF7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AD7CF7">
        <w:rPr>
          <w:snapToGrid w:val="0"/>
          <w:kern w:val="18"/>
          <w:szCs w:val="18"/>
          <w:lang w:val="ru-RU"/>
        </w:rPr>
        <w:t xml:space="preserve"> </w:t>
      </w:r>
      <w:proofErr w:type="gramStart"/>
      <w:r w:rsidRPr="006F4285">
        <w:rPr>
          <w:snapToGrid w:val="0"/>
          <w:kern w:val="18"/>
          <w:szCs w:val="18"/>
        </w:rPr>
        <w:t>CBD</w:t>
      </w:r>
      <w:r w:rsidRPr="00AD7CF7">
        <w:rPr>
          <w:snapToGrid w:val="0"/>
          <w:kern w:val="18"/>
          <w:szCs w:val="18"/>
          <w:lang w:val="ru-RU"/>
        </w:rPr>
        <w:t>/</w:t>
      </w:r>
      <w:proofErr w:type="spellStart"/>
      <w:r w:rsidRPr="006F4285">
        <w:rPr>
          <w:snapToGrid w:val="0"/>
          <w:kern w:val="18"/>
          <w:szCs w:val="18"/>
        </w:rPr>
        <w:t>EBSA</w:t>
      </w:r>
      <w:proofErr w:type="spellEnd"/>
      <w:r w:rsidRPr="00AD7CF7">
        <w:rPr>
          <w:snapToGrid w:val="0"/>
          <w:kern w:val="18"/>
          <w:szCs w:val="18"/>
          <w:lang w:val="ru-RU"/>
        </w:rPr>
        <w:t>/</w:t>
      </w:r>
      <w:proofErr w:type="spellStart"/>
      <w:r w:rsidRPr="006F4285">
        <w:rPr>
          <w:snapToGrid w:val="0"/>
          <w:kern w:val="18"/>
          <w:szCs w:val="18"/>
        </w:rPr>
        <w:t>WS</w:t>
      </w:r>
      <w:proofErr w:type="spellEnd"/>
      <w:r w:rsidRPr="00AD7CF7">
        <w:rPr>
          <w:snapToGrid w:val="0"/>
          <w:kern w:val="18"/>
          <w:szCs w:val="18"/>
          <w:lang w:val="ru-RU"/>
        </w:rPr>
        <w:t xml:space="preserve">/2017/1/3 </w:t>
      </w:r>
      <w:r>
        <w:rPr>
          <w:snapToGrid w:val="0"/>
          <w:kern w:val="18"/>
          <w:szCs w:val="18"/>
          <w:lang w:val="ru-RU"/>
        </w:rPr>
        <w:t>и</w:t>
      </w:r>
      <w:r w:rsidRPr="00AD7CF7">
        <w:rPr>
          <w:snapToGrid w:val="0"/>
          <w:kern w:val="18"/>
          <w:szCs w:val="18"/>
          <w:lang w:val="ru-RU"/>
        </w:rPr>
        <w:t xml:space="preserve"> </w:t>
      </w:r>
      <w:r w:rsidRPr="006F4285">
        <w:rPr>
          <w:snapToGrid w:val="0"/>
          <w:kern w:val="18"/>
          <w:szCs w:val="18"/>
        </w:rPr>
        <w:t>CBD</w:t>
      </w:r>
      <w:r w:rsidRPr="00AD7CF7">
        <w:rPr>
          <w:snapToGrid w:val="0"/>
          <w:kern w:val="18"/>
          <w:szCs w:val="18"/>
          <w:lang w:val="ru-RU"/>
        </w:rPr>
        <w:t>/</w:t>
      </w:r>
      <w:proofErr w:type="spellStart"/>
      <w:r w:rsidRPr="006F4285">
        <w:rPr>
          <w:snapToGrid w:val="0"/>
          <w:kern w:val="18"/>
          <w:szCs w:val="18"/>
        </w:rPr>
        <w:t>EBSA</w:t>
      </w:r>
      <w:proofErr w:type="spellEnd"/>
      <w:r w:rsidRPr="00AD7CF7">
        <w:rPr>
          <w:snapToGrid w:val="0"/>
          <w:kern w:val="18"/>
          <w:szCs w:val="18"/>
          <w:lang w:val="ru-RU"/>
        </w:rPr>
        <w:t>/</w:t>
      </w:r>
      <w:proofErr w:type="spellStart"/>
      <w:r w:rsidRPr="006F4285">
        <w:rPr>
          <w:snapToGrid w:val="0"/>
          <w:kern w:val="18"/>
          <w:szCs w:val="18"/>
        </w:rPr>
        <w:t>WS</w:t>
      </w:r>
      <w:proofErr w:type="spellEnd"/>
      <w:r w:rsidRPr="00AD7CF7">
        <w:rPr>
          <w:snapToGrid w:val="0"/>
          <w:kern w:val="18"/>
          <w:szCs w:val="18"/>
          <w:lang w:val="ru-RU"/>
        </w:rPr>
        <w:t>/2018/1/4.</w:t>
      </w:r>
      <w:proofErr w:type="gramEnd"/>
    </w:p>
  </w:footnote>
  <w:footnote w:id="24">
    <w:p w14:paraId="50524D04" w14:textId="77777777" w:rsidR="00B60264" w:rsidRPr="00B94CAC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B94CAC">
        <w:rPr>
          <w:snapToGrid w:val="0"/>
          <w:kern w:val="18"/>
          <w:szCs w:val="18"/>
          <w:lang w:val="ru-RU"/>
        </w:rPr>
        <w:t xml:space="preserve"> </w:t>
      </w:r>
      <w:proofErr w:type="gramStart"/>
      <w:r w:rsidRPr="006F4285">
        <w:rPr>
          <w:rStyle w:val="aff0"/>
          <w:b w:val="0"/>
          <w:snapToGrid w:val="0"/>
          <w:kern w:val="18"/>
          <w:szCs w:val="18"/>
        </w:rPr>
        <w:t>CBD</w:t>
      </w:r>
      <w:r w:rsidRPr="00B94CAC">
        <w:rPr>
          <w:rStyle w:val="aff0"/>
          <w:b w:val="0"/>
          <w:snapToGrid w:val="0"/>
          <w:kern w:val="18"/>
          <w:szCs w:val="18"/>
          <w:lang w:val="ru-RU"/>
        </w:rPr>
        <w:t>/</w:t>
      </w:r>
      <w:proofErr w:type="spellStart"/>
      <w:r w:rsidRPr="006F4285">
        <w:rPr>
          <w:rStyle w:val="aff0"/>
          <w:b w:val="0"/>
          <w:snapToGrid w:val="0"/>
          <w:kern w:val="18"/>
          <w:szCs w:val="18"/>
        </w:rPr>
        <w:t>EBSA</w:t>
      </w:r>
      <w:proofErr w:type="spellEnd"/>
      <w:r w:rsidRPr="00B94CAC">
        <w:rPr>
          <w:rStyle w:val="aff0"/>
          <w:b w:val="0"/>
          <w:snapToGrid w:val="0"/>
          <w:kern w:val="18"/>
          <w:szCs w:val="18"/>
          <w:lang w:val="ru-RU"/>
        </w:rPr>
        <w:t>/</w:t>
      </w:r>
      <w:r w:rsidRPr="006F4285">
        <w:rPr>
          <w:rStyle w:val="aff0"/>
          <w:b w:val="0"/>
          <w:snapToGrid w:val="0"/>
          <w:kern w:val="18"/>
          <w:szCs w:val="18"/>
        </w:rPr>
        <w:t>EM</w:t>
      </w:r>
      <w:r w:rsidRPr="00B94CAC">
        <w:rPr>
          <w:rStyle w:val="aff0"/>
          <w:b w:val="0"/>
          <w:snapToGrid w:val="0"/>
          <w:kern w:val="18"/>
          <w:szCs w:val="18"/>
          <w:lang w:val="ru-RU"/>
        </w:rPr>
        <w:t>/2017/1/3.</w:t>
      </w:r>
      <w:proofErr w:type="gramEnd"/>
    </w:p>
  </w:footnote>
  <w:footnote w:id="25">
    <w:p w14:paraId="006160E8" w14:textId="71EFD60C" w:rsidR="00B60264" w:rsidRPr="002F0F71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2F0F71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Содержатся в документе</w:t>
      </w:r>
      <w:r w:rsidRPr="002F0F71">
        <w:rPr>
          <w:snapToGrid w:val="0"/>
          <w:kern w:val="18"/>
          <w:szCs w:val="18"/>
          <w:lang w:val="ru-RU"/>
        </w:rPr>
        <w:t xml:space="preserve"> </w:t>
      </w:r>
      <w:r w:rsidRPr="006F4285">
        <w:rPr>
          <w:snapToGrid w:val="0"/>
          <w:kern w:val="18"/>
          <w:szCs w:val="18"/>
        </w:rPr>
        <w:t>CBD</w:t>
      </w:r>
      <w:r w:rsidRPr="002F0F71">
        <w:rPr>
          <w:snapToGrid w:val="0"/>
          <w:kern w:val="18"/>
          <w:szCs w:val="18"/>
          <w:lang w:val="ru-RU"/>
        </w:rPr>
        <w:t>/</w:t>
      </w:r>
      <w:proofErr w:type="spellStart"/>
      <w:r w:rsidRPr="006F4285">
        <w:rPr>
          <w:snapToGrid w:val="0"/>
          <w:kern w:val="18"/>
          <w:szCs w:val="18"/>
        </w:rPr>
        <w:t>SBSTTA</w:t>
      </w:r>
      <w:proofErr w:type="spellEnd"/>
      <w:r w:rsidRPr="002F0F71">
        <w:rPr>
          <w:snapToGrid w:val="0"/>
          <w:kern w:val="18"/>
          <w:szCs w:val="18"/>
          <w:lang w:val="ru-RU"/>
        </w:rPr>
        <w:t>/22/7.</w:t>
      </w:r>
    </w:p>
  </w:footnote>
  <w:footnote w:id="26">
    <w:p w14:paraId="32CF5E94" w14:textId="47361DE9" w:rsidR="00B60264" w:rsidRPr="0041634E" w:rsidRDefault="00B60264" w:rsidP="006F4285">
      <w:pPr>
        <w:pStyle w:val="a5"/>
        <w:keepLines w:val="0"/>
        <w:kinsoku w:val="0"/>
        <w:overflowPunct w:val="0"/>
        <w:autoSpaceDE w:val="0"/>
        <w:autoSpaceDN w:val="0"/>
        <w:ind w:firstLine="0"/>
        <w:jc w:val="left"/>
        <w:rPr>
          <w:snapToGrid w:val="0"/>
          <w:kern w:val="18"/>
          <w:szCs w:val="18"/>
          <w:lang w:val="ru-RU"/>
        </w:rPr>
      </w:pPr>
      <w:r w:rsidRPr="006F4285">
        <w:rPr>
          <w:rStyle w:val="ab"/>
          <w:snapToGrid w:val="0"/>
          <w:kern w:val="18"/>
          <w:sz w:val="18"/>
          <w:szCs w:val="18"/>
        </w:rPr>
        <w:footnoteRef/>
      </w:r>
      <w:r w:rsidRPr="0041634E">
        <w:rPr>
          <w:snapToGrid w:val="0"/>
          <w:kern w:val="18"/>
          <w:szCs w:val="18"/>
          <w:lang w:val="ru-RU"/>
        </w:rPr>
        <w:t xml:space="preserve"> </w:t>
      </w:r>
      <w:r>
        <w:rPr>
          <w:snapToGrid w:val="0"/>
          <w:kern w:val="18"/>
          <w:szCs w:val="18"/>
          <w:lang w:val="ru-RU"/>
        </w:rPr>
        <w:t>Как описано в сноске 1 решения</w:t>
      </w:r>
      <w:r w:rsidRPr="0041634E">
        <w:rPr>
          <w:snapToGrid w:val="0"/>
          <w:kern w:val="18"/>
          <w:szCs w:val="18"/>
          <w:lang w:val="ru-RU"/>
        </w:rPr>
        <w:t xml:space="preserve"> </w:t>
      </w:r>
      <w:r w:rsidRPr="006F4285">
        <w:rPr>
          <w:snapToGrid w:val="0"/>
          <w:kern w:val="18"/>
          <w:szCs w:val="18"/>
        </w:rPr>
        <w:t>XIII</w:t>
      </w:r>
      <w:r w:rsidRPr="0041634E">
        <w:rPr>
          <w:snapToGrid w:val="0"/>
          <w:kern w:val="18"/>
          <w:szCs w:val="18"/>
          <w:lang w:val="ru-RU"/>
        </w:rPr>
        <w:t>/12.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</w:rPr>
      <w:alias w:val="Subject"/>
      <w:tag w:val=""/>
      <w:id w:val="2119167940"/>
      <w:placeholder>
        <w:docPart w:val="6AFF405DBDF14C1683343B8B6CD6DD1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38691B65" w14:textId="0B68CB31" w:rsidR="00B60264" w:rsidRPr="006F4285" w:rsidRDefault="00B60264" w:rsidP="006F4285">
        <w:pPr>
          <w:pStyle w:val="a3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left"/>
          <w:rPr>
            <w:noProof/>
            <w:kern w:val="22"/>
          </w:rPr>
        </w:pPr>
        <w:r w:rsidRPr="006F4285">
          <w:rPr>
            <w:noProof/>
            <w:kern w:val="22"/>
          </w:rPr>
          <w:t>CBD/SBSTTA/22/7</w:t>
        </w:r>
      </w:p>
    </w:sdtContent>
  </w:sdt>
  <w:p w14:paraId="334CC40A" w14:textId="0D4D3156" w:rsidR="00B60264" w:rsidRPr="006F4285" w:rsidRDefault="00B60264" w:rsidP="006F4285">
    <w:pPr>
      <w:pStyle w:val="a3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6F4285">
      <w:rPr>
        <w:noProof/>
        <w:kern w:val="22"/>
      </w:rPr>
      <w:t xml:space="preserve"> </w:t>
    </w:r>
    <w:r w:rsidRPr="006F4285">
      <w:rPr>
        <w:noProof/>
        <w:kern w:val="22"/>
      </w:rPr>
      <w:fldChar w:fldCharType="begin"/>
    </w:r>
    <w:r w:rsidRPr="006F4285">
      <w:rPr>
        <w:noProof/>
        <w:kern w:val="22"/>
      </w:rPr>
      <w:instrText xml:space="preserve"> PAGE   \* MERGEFORMAT </w:instrText>
    </w:r>
    <w:r w:rsidRPr="006F4285">
      <w:rPr>
        <w:noProof/>
        <w:kern w:val="22"/>
      </w:rPr>
      <w:fldChar w:fldCharType="separate"/>
    </w:r>
    <w:r w:rsidR="00F504B2">
      <w:rPr>
        <w:noProof/>
        <w:kern w:val="22"/>
      </w:rPr>
      <w:t>2</w:t>
    </w:r>
    <w:r w:rsidRPr="006F4285">
      <w:rPr>
        <w:noProof/>
        <w:kern w:val="22"/>
      </w:rPr>
      <w:fldChar w:fldCharType="end"/>
    </w:r>
  </w:p>
  <w:p w14:paraId="152AFFA5" w14:textId="77777777" w:rsidR="00B60264" w:rsidRPr="006F4285" w:rsidRDefault="00B60264" w:rsidP="006F4285">
    <w:pPr>
      <w:pStyle w:val="a3"/>
      <w:tabs>
        <w:tab w:val="clear" w:pos="4320"/>
        <w:tab w:val="clear" w:pos="8640"/>
      </w:tabs>
      <w:kinsoku w:val="0"/>
      <w:overflowPunct w:val="0"/>
      <w:autoSpaceDE w:val="0"/>
      <w:autoSpaceDN w:val="0"/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/>
        <w:kern w:val="22"/>
      </w:rPr>
      <w:alias w:val="Subject"/>
      <w:tag w:val=""/>
      <w:id w:val="-364446807"/>
      <w:placeholder>
        <w:docPart w:val="4205EAE89CBB497D8FF59F3A30CF80A9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14:paraId="3E5A6597" w14:textId="4F8F6ED7" w:rsidR="00B60264" w:rsidRPr="006F4285" w:rsidRDefault="00B60264" w:rsidP="006F4285">
        <w:pPr>
          <w:pStyle w:val="a3"/>
          <w:tabs>
            <w:tab w:val="clear" w:pos="4320"/>
            <w:tab w:val="clear" w:pos="8640"/>
          </w:tabs>
          <w:kinsoku w:val="0"/>
          <w:overflowPunct w:val="0"/>
          <w:autoSpaceDE w:val="0"/>
          <w:autoSpaceDN w:val="0"/>
          <w:jc w:val="right"/>
          <w:rPr>
            <w:noProof/>
            <w:kern w:val="22"/>
          </w:rPr>
        </w:pPr>
        <w:r w:rsidRPr="006F4285">
          <w:rPr>
            <w:noProof/>
            <w:kern w:val="22"/>
          </w:rPr>
          <w:t>CBD/SBSTTA/22/7</w:t>
        </w:r>
      </w:p>
    </w:sdtContent>
  </w:sdt>
  <w:p w14:paraId="2CF820FB" w14:textId="6C4F7896" w:rsidR="00B60264" w:rsidRPr="006F4285" w:rsidRDefault="00B60264" w:rsidP="006F4285">
    <w:pPr>
      <w:pStyle w:val="a3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  <w:r>
      <w:rPr>
        <w:noProof/>
        <w:kern w:val="22"/>
        <w:lang w:val="ru-RU"/>
      </w:rPr>
      <w:t>Страница</w:t>
    </w:r>
    <w:r w:rsidRPr="006F4285">
      <w:rPr>
        <w:noProof/>
        <w:kern w:val="22"/>
      </w:rPr>
      <w:t xml:space="preserve"> </w:t>
    </w:r>
    <w:r w:rsidRPr="006F4285">
      <w:rPr>
        <w:noProof/>
        <w:kern w:val="22"/>
      </w:rPr>
      <w:fldChar w:fldCharType="begin"/>
    </w:r>
    <w:r w:rsidRPr="006F4285">
      <w:rPr>
        <w:noProof/>
        <w:kern w:val="22"/>
      </w:rPr>
      <w:instrText xml:space="preserve"> PAGE   \* MERGEFORMAT </w:instrText>
    </w:r>
    <w:r w:rsidRPr="006F4285">
      <w:rPr>
        <w:noProof/>
        <w:kern w:val="22"/>
      </w:rPr>
      <w:fldChar w:fldCharType="separate"/>
    </w:r>
    <w:r w:rsidR="00F504B2">
      <w:rPr>
        <w:noProof/>
        <w:kern w:val="22"/>
      </w:rPr>
      <w:t>3</w:t>
    </w:r>
    <w:r w:rsidRPr="006F4285">
      <w:rPr>
        <w:noProof/>
        <w:kern w:val="22"/>
      </w:rPr>
      <w:fldChar w:fldCharType="end"/>
    </w:r>
  </w:p>
  <w:p w14:paraId="3519A86A" w14:textId="77777777" w:rsidR="00B60264" w:rsidRPr="006F4285" w:rsidRDefault="00B60264" w:rsidP="006F4285">
    <w:pPr>
      <w:pStyle w:val="a3"/>
      <w:tabs>
        <w:tab w:val="clear" w:pos="4320"/>
        <w:tab w:val="clear" w:pos="8640"/>
      </w:tabs>
      <w:kinsoku w:val="0"/>
      <w:overflowPunct w:val="0"/>
      <w:autoSpaceDE w:val="0"/>
      <w:autoSpaceDN w:val="0"/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4E2"/>
    <w:multiLevelType w:val="hybridMultilevel"/>
    <w:tmpl w:val="FDB48DEC"/>
    <w:lvl w:ilvl="0" w:tplc="FA9E34B0">
      <w:numFmt w:val="bullet"/>
      <w:lvlText w:val="•"/>
      <w:lvlJc w:val="left"/>
      <w:pPr>
        <w:ind w:left="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65C2F26"/>
    <w:multiLevelType w:val="hybridMultilevel"/>
    <w:tmpl w:val="1EA4F83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89E5379"/>
    <w:multiLevelType w:val="multilevel"/>
    <w:tmpl w:val="0DE09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0AEF1FAE"/>
    <w:multiLevelType w:val="multilevel"/>
    <w:tmpl w:val="69DEE65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C664F12"/>
    <w:multiLevelType w:val="hybridMultilevel"/>
    <w:tmpl w:val="3C40E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C3B22"/>
    <w:multiLevelType w:val="hybridMultilevel"/>
    <w:tmpl w:val="AB1E3EFE"/>
    <w:lvl w:ilvl="0" w:tplc="FA9E34B0">
      <w:numFmt w:val="bullet"/>
      <w:lvlText w:val="•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F45387"/>
    <w:multiLevelType w:val="hybridMultilevel"/>
    <w:tmpl w:val="150A61D2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B4467"/>
    <w:multiLevelType w:val="hybridMultilevel"/>
    <w:tmpl w:val="06BA52CA"/>
    <w:lvl w:ilvl="0" w:tplc="98E4E162">
      <w:start w:val="8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24C8A"/>
    <w:multiLevelType w:val="hybridMultilevel"/>
    <w:tmpl w:val="985801E0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AD3343A"/>
    <w:multiLevelType w:val="multilevel"/>
    <w:tmpl w:val="6A083E9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23937DA0"/>
    <w:multiLevelType w:val="hybridMultilevel"/>
    <w:tmpl w:val="60C85C64"/>
    <w:lvl w:ilvl="0" w:tplc="FA9E34B0">
      <w:numFmt w:val="bullet"/>
      <w:lvlText w:val="•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96B1FD2"/>
    <w:multiLevelType w:val="hybridMultilevel"/>
    <w:tmpl w:val="E938CCB4"/>
    <w:lvl w:ilvl="0" w:tplc="54E8DD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B5770B8"/>
    <w:multiLevelType w:val="hybridMultilevel"/>
    <w:tmpl w:val="9836BB9A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956F65"/>
    <w:multiLevelType w:val="hybridMultilevel"/>
    <w:tmpl w:val="6706B9A4"/>
    <w:lvl w:ilvl="0" w:tplc="FA9E34B0">
      <w:numFmt w:val="bullet"/>
      <w:lvlText w:val="•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>
    <w:nsid w:val="304C113E"/>
    <w:multiLevelType w:val="hybridMultilevel"/>
    <w:tmpl w:val="B1FED5A6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8042D7"/>
    <w:multiLevelType w:val="hybridMultilevel"/>
    <w:tmpl w:val="F1AE44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22210AE"/>
    <w:multiLevelType w:val="hybridMultilevel"/>
    <w:tmpl w:val="8E8E7A52"/>
    <w:lvl w:ilvl="0" w:tplc="04190017">
      <w:start w:val="1"/>
      <w:numFmt w:val="lowerLetter"/>
      <w:lvlText w:val="%1)"/>
      <w:lvlJc w:val="left"/>
      <w:pPr>
        <w:ind w:left="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34DF029F"/>
    <w:multiLevelType w:val="hybridMultilevel"/>
    <w:tmpl w:val="776011D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38FB3F62"/>
    <w:multiLevelType w:val="hybridMultilevel"/>
    <w:tmpl w:val="B02C0FCE"/>
    <w:lvl w:ilvl="0" w:tplc="FA9E34B0">
      <w:numFmt w:val="bullet"/>
      <w:lvlText w:val="•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3A7D83"/>
    <w:multiLevelType w:val="hybridMultilevel"/>
    <w:tmpl w:val="2230DB0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F5F5A33"/>
    <w:multiLevelType w:val="hybridMultilevel"/>
    <w:tmpl w:val="1C78A972"/>
    <w:lvl w:ilvl="0" w:tplc="FA9E34B0">
      <w:numFmt w:val="bullet"/>
      <w:lvlText w:val="•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9D175E"/>
    <w:multiLevelType w:val="hybridMultilevel"/>
    <w:tmpl w:val="FF46E0D6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C7FBB"/>
    <w:multiLevelType w:val="hybridMultilevel"/>
    <w:tmpl w:val="7108D2A0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E0442B4"/>
    <w:multiLevelType w:val="multilevel"/>
    <w:tmpl w:val="D87A80B6"/>
    <w:lvl w:ilvl="0">
      <w:start w:val="16"/>
      <w:numFmt w:val="decimal"/>
      <w:pStyle w:val="Para1"/>
      <w:lvlText w:val="%1."/>
      <w:lvlJc w:val="left"/>
      <w:pPr>
        <w:tabs>
          <w:tab w:val="num" w:pos="1710"/>
        </w:tabs>
        <w:ind w:left="135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9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>
    <w:nsid w:val="502436BC"/>
    <w:multiLevelType w:val="hybridMultilevel"/>
    <w:tmpl w:val="FC807EF6"/>
    <w:lvl w:ilvl="0" w:tplc="54E8DD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F50A16"/>
    <w:multiLevelType w:val="multilevel"/>
    <w:tmpl w:val="09A8BDA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>
    <w:nsid w:val="541042F9"/>
    <w:multiLevelType w:val="hybridMultilevel"/>
    <w:tmpl w:val="71C62F68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A65A37"/>
    <w:multiLevelType w:val="hybridMultilevel"/>
    <w:tmpl w:val="FD82EAFA"/>
    <w:lvl w:ilvl="0" w:tplc="2C645BC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CE588550">
      <w:start w:val="1"/>
      <w:numFmt w:val="lowerLetter"/>
      <w:lvlText w:val="(%2)"/>
      <w:lvlJc w:val="left"/>
      <w:pPr>
        <w:ind w:left="270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62E36D9A"/>
    <w:multiLevelType w:val="hybridMultilevel"/>
    <w:tmpl w:val="FC9EF592"/>
    <w:lvl w:ilvl="0" w:tplc="639823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D9256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0EE6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C3EBA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F03A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33488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8EE9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7045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02E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1">
    <w:nsid w:val="63C303E1"/>
    <w:multiLevelType w:val="hybridMultilevel"/>
    <w:tmpl w:val="EB6C2696"/>
    <w:lvl w:ilvl="0" w:tplc="FA9E34B0">
      <w:numFmt w:val="bullet"/>
      <w:lvlText w:val="•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BB132E"/>
    <w:multiLevelType w:val="hybridMultilevel"/>
    <w:tmpl w:val="31842042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AFF7C7C"/>
    <w:multiLevelType w:val="hybridMultilevel"/>
    <w:tmpl w:val="F126029C"/>
    <w:lvl w:ilvl="0" w:tplc="FA9E34B0">
      <w:numFmt w:val="bullet"/>
      <w:lvlText w:val="•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BF60E1E"/>
    <w:multiLevelType w:val="hybridMultilevel"/>
    <w:tmpl w:val="30B26F1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FD92568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B0EE64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C3EBA9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F03A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334885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C8EE9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7045F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202E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5">
    <w:nsid w:val="6C1D5F85"/>
    <w:multiLevelType w:val="hybridMultilevel"/>
    <w:tmpl w:val="C1D0E0B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FFB5297"/>
    <w:multiLevelType w:val="hybridMultilevel"/>
    <w:tmpl w:val="589608DE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E6432"/>
    <w:multiLevelType w:val="hybridMultilevel"/>
    <w:tmpl w:val="3FC84A70"/>
    <w:lvl w:ilvl="0" w:tplc="FA9E34B0">
      <w:numFmt w:val="bullet"/>
      <w:lvlText w:val="•"/>
      <w:lvlJc w:val="left"/>
      <w:pPr>
        <w:ind w:left="72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763AB5"/>
    <w:multiLevelType w:val="hybridMultilevel"/>
    <w:tmpl w:val="05145252"/>
    <w:lvl w:ilvl="0" w:tplc="FA9E34B0">
      <w:numFmt w:val="bullet"/>
      <w:lvlText w:val="•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A5146DF"/>
    <w:multiLevelType w:val="hybridMultilevel"/>
    <w:tmpl w:val="52866424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19291C"/>
    <w:multiLevelType w:val="hybridMultilevel"/>
    <w:tmpl w:val="C3B44DC8"/>
    <w:lvl w:ilvl="0" w:tplc="FA9E34B0">
      <w:numFmt w:val="bullet"/>
      <w:lvlText w:val="•"/>
      <w:lvlJc w:val="left"/>
      <w:pPr>
        <w:ind w:left="360" w:hanging="36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</w:abstractNum>
  <w:abstractNum w:abstractNumId="41">
    <w:nsid w:val="7E5E2DD0"/>
    <w:multiLevelType w:val="hybridMultilevel"/>
    <w:tmpl w:val="88F0CB06"/>
    <w:lvl w:ilvl="0" w:tplc="4CFCDB64">
      <w:numFmt w:val="bullet"/>
      <w:lvlText w:val="•"/>
      <w:lvlJc w:val="left"/>
      <w:pPr>
        <w:ind w:left="360" w:hanging="360"/>
      </w:pPr>
      <w:rPr>
        <w:rFonts w:ascii="Batang" w:eastAsia="Batang" w:hAnsi="Batang" w:cs="Times New Roman" w:hint="eastAsia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23"/>
  </w:num>
  <w:num w:numId="4">
    <w:abstractNumId w:val="24"/>
  </w:num>
  <w:num w:numId="5">
    <w:abstractNumId w:val="29"/>
  </w:num>
  <w:num w:numId="6">
    <w:abstractNumId w:val="4"/>
  </w:num>
  <w:num w:numId="7">
    <w:abstractNumId w:val="16"/>
  </w:num>
  <w:num w:numId="8">
    <w:abstractNumId w:val="37"/>
  </w:num>
  <w:num w:numId="9">
    <w:abstractNumId w:val="30"/>
  </w:num>
  <w:num w:numId="10">
    <w:abstractNumId w:val="31"/>
  </w:num>
  <w:num w:numId="11">
    <w:abstractNumId w:val="41"/>
  </w:num>
  <w:num w:numId="12">
    <w:abstractNumId w:val="2"/>
  </w:num>
  <w:num w:numId="13">
    <w:abstractNumId w:val="21"/>
  </w:num>
  <w:num w:numId="14">
    <w:abstractNumId w:val="0"/>
  </w:num>
  <w:num w:numId="15">
    <w:abstractNumId w:val="5"/>
  </w:num>
  <w:num w:numId="16">
    <w:abstractNumId w:val="40"/>
  </w:num>
  <w:num w:numId="17">
    <w:abstractNumId w:val="22"/>
  </w:num>
  <w:num w:numId="18">
    <w:abstractNumId w:val="1"/>
  </w:num>
  <w:num w:numId="19">
    <w:abstractNumId w:val="36"/>
  </w:num>
  <w:num w:numId="20">
    <w:abstractNumId w:val="18"/>
  </w:num>
  <w:num w:numId="21">
    <w:abstractNumId w:val="11"/>
  </w:num>
  <w:num w:numId="22">
    <w:abstractNumId w:val="26"/>
  </w:num>
  <w:num w:numId="23">
    <w:abstractNumId w:val="19"/>
  </w:num>
  <w:num w:numId="24">
    <w:abstractNumId w:val="10"/>
  </w:num>
  <w:num w:numId="25">
    <w:abstractNumId w:val="13"/>
  </w:num>
  <w:num w:numId="26">
    <w:abstractNumId w:val="38"/>
  </w:num>
  <w:num w:numId="27">
    <w:abstractNumId w:val="33"/>
  </w:num>
  <w:num w:numId="28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25"/>
  </w:num>
  <w:num w:numId="31">
    <w:abstractNumId w:val="39"/>
  </w:num>
  <w:num w:numId="32">
    <w:abstractNumId w:val="6"/>
  </w:num>
  <w:num w:numId="33">
    <w:abstractNumId w:val="35"/>
  </w:num>
  <w:num w:numId="34">
    <w:abstractNumId w:val="15"/>
  </w:num>
  <w:num w:numId="35">
    <w:abstractNumId w:val="32"/>
  </w:num>
  <w:num w:numId="36">
    <w:abstractNumId w:val="20"/>
  </w:num>
  <w:num w:numId="37">
    <w:abstractNumId w:val="28"/>
  </w:num>
  <w:num w:numId="38">
    <w:abstractNumId w:val="3"/>
  </w:num>
  <w:num w:numId="39">
    <w:abstractNumId w:val="9"/>
  </w:num>
  <w:num w:numId="40">
    <w:abstractNumId w:val="27"/>
  </w:num>
  <w:num w:numId="41">
    <w:abstractNumId w:val="17"/>
  </w:num>
  <w:num w:numId="42">
    <w:abstractNumId w:val="12"/>
  </w:num>
  <w:num w:numId="43">
    <w:abstractNumId w:val="8"/>
  </w:num>
  <w:num w:numId="44">
    <w:abstractNumId w:val="34"/>
  </w:num>
  <w:num w:numId="45">
    <w:abstractNumId w:val="23"/>
    <w:lvlOverride w:ilvl="0">
      <w:startOverride w:val="1"/>
    </w:lvlOverride>
  </w:num>
  <w:num w:numId="46">
    <w:abstractNumId w:val="23"/>
    <w:lvlOverride w:ilvl="0">
      <w:startOverride w:val="1"/>
    </w:lvlOverride>
  </w:num>
  <w:num w:numId="47">
    <w:abstractNumId w:val="25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onique Lefebvre">
    <w15:presenceInfo w15:providerId="AD" w15:userId="S-1-5-21-2142909598-1823411812-1512734326-3171"/>
  </w15:person>
  <w15:person w15:author="Veronique Lefebvre [2]">
    <w15:presenceInfo w15:providerId="AD" w15:userId="S-1-5-21-2142909598-1823411812-1512734326-3171"/>
  </w15:person>
  <w15:person w15:author="veronique lefebvre">
    <w15:presenceInfo w15:providerId="AD" w15:userId="S-1-5-21-2142909598-1823411812-1512734326-31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720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BD"/>
    <w:rsid w:val="00000141"/>
    <w:rsid w:val="00000303"/>
    <w:rsid w:val="000058CB"/>
    <w:rsid w:val="00006AD2"/>
    <w:rsid w:val="00012285"/>
    <w:rsid w:val="00014DE3"/>
    <w:rsid w:val="000163D8"/>
    <w:rsid w:val="00017480"/>
    <w:rsid w:val="000175B3"/>
    <w:rsid w:val="00021172"/>
    <w:rsid w:val="00021E53"/>
    <w:rsid w:val="00022696"/>
    <w:rsid w:val="00022C3D"/>
    <w:rsid w:val="00023E35"/>
    <w:rsid w:val="00026512"/>
    <w:rsid w:val="00027BD1"/>
    <w:rsid w:val="00032E86"/>
    <w:rsid w:val="000334C9"/>
    <w:rsid w:val="00034134"/>
    <w:rsid w:val="00034CB6"/>
    <w:rsid w:val="00035378"/>
    <w:rsid w:val="0003551F"/>
    <w:rsid w:val="000370A9"/>
    <w:rsid w:val="000377E1"/>
    <w:rsid w:val="00037DA1"/>
    <w:rsid w:val="0004087D"/>
    <w:rsid w:val="00041052"/>
    <w:rsid w:val="000416E9"/>
    <w:rsid w:val="00042662"/>
    <w:rsid w:val="000448C0"/>
    <w:rsid w:val="000468EE"/>
    <w:rsid w:val="0004735A"/>
    <w:rsid w:val="00047A91"/>
    <w:rsid w:val="00050960"/>
    <w:rsid w:val="000527CC"/>
    <w:rsid w:val="00052A1C"/>
    <w:rsid w:val="0005343A"/>
    <w:rsid w:val="00053F57"/>
    <w:rsid w:val="00055290"/>
    <w:rsid w:val="00056ECE"/>
    <w:rsid w:val="000602C1"/>
    <w:rsid w:val="00062B02"/>
    <w:rsid w:val="00062D18"/>
    <w:rsid w:val="00065727"/>
    <w:rsid w:val="00066BED"/>
    <w:rsid w:val="00070697"/>
    <w:rsid w:val="000715B0"/>
    <w:rsid w:val="00072303"/>
    <w:rsid w:val="000754B3"/>
    <w:rsid w:val="00076069"/>
    <w:rsid w:val="000809BC"/>
    <w:rsid w:val="00080CCD"/>
    <w:rsid w:val="0008195A"/>
    <w:rsid w:val="00083FFF"/>
    <w:rsid w:val="00084319"/>
    <w:rsid w:val="0008536B"/>
    <w:rsid w:val="00085603"/>
    <w:rsid w:val="000861BC"/>
    <w:rsid w:val="00090220"/>
    <w:rsid w:val="0009132A"/>
    <w:rsid w:val="000916BB"/>
    <w:rsid w:val="00093E0E"/>
    <w:rsid w:val="00094586"/>
    <w:rsid w:val="00095452"/>
    <w:rsid w:val="00095E1E"/>
    <w:rsid w:val="000976E8"/>
    <w:rsid w:val="000A0D51"/>
    <w:rsid w:val="000A1122"/>
    <w:rsid w:val="000A1423"/>
    <w:rsid w:val="000A1A96"/>
    <w:rsid w:val="000A3171"/>
    <w:rsid w:val="000A3978"/>
    <w:rsid w:val="000A52F7"/>
    <w:rsid w:val="000A63E9"/>
    <w:rsid w:val="000A6C10"/>
    <w:rsid w:val="000A6F28"/>
    <w:rsid w:val="000A7594"/>
    <w:rsid w:val="000B0141"/>
    <w:rsid w:val="000B0613"/>
    <w:rsid w:val="000B08E3"/>
    <w:rsid w:val="000B1777"/>
    <w:rsid w:val="000B1FAB"/>
    <w:rsid w:val="000B2D0A"/>
    <w:rsid w:val="000B2F2E"/>
    <w:rsid w:val="000B4142"/>
    <w:rsid w:val="000B7510"/>
    <w:rsid w:val="000C003D"/>
    <w:rsid w:val="000C1C1D"/>
    <w:rsid w:val="000C2391"/>
    <w:rsid w:val="000C3124"/>
    <w:rsid w:val="000C4475"/>
    <w:rsid w:val="000C5158"/>
    <w:rsid w:val="000C584F"/>
    <w:rsid w:val="000C67BF"/>
    <w:rsid w:val="000C6BF6"/>
    <w:rsid w:val="000C6DB8"/>
    <w:rsid w:val="000C6EA6"/>
    <w:rsid w:val="000C6F88"/>
    <w:rsid w:val="000D0034"/>
    <w:rsid w:val="000D0253"/>
    <w:rsid w:val="000D2125"/>
    <w:rsid w:val="000D6781"/>
    <w:rsid w:val="000D7E40"/>
    <w:rsid w:val="000E0F49"/>
    <w:rsid w:val="000E1857"/>
    <w:rsid w:val="000E1E03"/>
    <w:rsid w:val="000E2572"/>
    <w:rsid w:val="000E25F0"/>
    <w:rsid w:val="000E3C25"/>
    <w:rsid w:val="000E7F81"/>
    <w:rsid w:val="000F0088"/>
    <w:rsid w:val="000F11E3"/>
    <w:rsid w:val="000F3C92"/>
    <w:rsid w:val="000F5F0D"/>
    <w:rsid w:val="000F6F22"/>
    <w:rsid w:val="000F7D27"/>
    <w:rsid w:val="00105563"/>
    <w:rsid w:val="00107209"/>
    <w:rsid w:val="00112352"/>
    <w:rsid w:val="00112C59"/>
    <w:rsid w:val="00113841"/>
    <w:rsid w:val="00115457"/>
    <w:rsid w:val="00115E8E"/>
    <w:rsid w:val="00117E17"/>
    <w:rsid w:val="00120851"/>
    <w:rsid w:val="001217DC"/>
    <w:rsid w:val="00123547"/>
    <w:rsid w:val="001239D6"/>
    <w:rsid w:val="00124C77"/>
    <w:rsid w:val="00125659"/>
    <w:rsid w:val="00125688"/>
    <w:rsid w:val="00127268"/>
    <w:rsid w:val="00127BA2"/>
    <w:rsid w:val="00130232"/>
    <w:rsid w:val="0013030B"/>
    <w:rsid w:val="001308E1"/>
    <w:rsid w:val="001312C3"/>
    <w:rsid w:val="001319EB"/>
    <w:rsid w:val="00131B1C"/>
    <w:rsid w:val="00131DDF"/>
    <w:rsid w:val="001327A2"/>
    <w:rsid w:val="00132F14"/>
    <w:rsid w:val="00133576"/>
    <w:rsid w:val="00134A21"/>
    <w:rsid w:val="00136875"/>
    <w:rsid w:val="00136886"/>
    <w:rsid w:val="00136B3E"/>
    <w:rsid w:val="00136B78"/>
    <w:rsid w:val="00140483"/>
    <w:rsid w:val="0014072A"/>
    <w:rsid w:val="00141769"/>
    <w:rsid w:val="0014229F"/>
    <w:rsid w:val="00142388"/>
    <w:rsid w:val="0014269E"/>
    <w:rsid w:val="00142F22"/>
    <w:rsid w:val="0014441D"/>
    <w:rsid w:val="00144D0A"/>
    <w:rsid w:val="00145BA6"/>
    <w:rsid w:val="00147423"/>
    <w:rsid w:val="00147D03"/>
    <w:rsid w:val="00153588"/>
    <w:rsid w:val="0015515F"/>
    <w:rsid w:val="00157BE4"/>
    <w:rsid w:val="00161629"/>
    <w:rsid w:val="00163766"/>
    <w:rsid w:val="00165364"/>
    <w:rsid w:val="00165E00"/>
    <w:rsid w:val="00172C2B"/>
    <w:rsid w:val="00173834"/>
    <w:rsid w:val="00173AB6"/>
    <w:rsid w:val="001765F6"/>
    <w:rsid w:val="00180E4E"/>
    <w:rsid w:val="00182C13"/>
    <w:rsid w:val="00184056"/>
    <w:rsid w:val="0019065C"/>
    <w:rsid w:val="00192DA1"/>
    <w:rsid w:val="00193675"/>
    <w:rsid w:val="00193BB8"/>
    <w:rsid w:val="00195E2B"/>
    <w:rsid w:val="0019615E"/>
    <w:rsid w:val="001A0EFE"/>
    <w:rsid w:val="001A1F9C"/>
    <w:rsid w:val="001A1FD1"/>
    <w:rsid w:val="001A3E03"/>
    <w:rsid w:val="001A4523"/>
    <w:rsid w:val="001A47BD"/>
    <w:rsid w:val="001A49C2"/>
    <w:rsid w:val="001A6D73"/>
    <w:rsid w:val="001B1C8E"/>
    <w:rsid w:val="001B2DE3"/>
    <w:rsid w:val="001B2FA6"/>
    <w:rsid w:val="001B5D6D"/>
    <w:rsid w:val="001C1C37"/>
    <w:rsid w:val="001C2074"/>
    <w:rsid w:val="001C269E"/>
    <w:rsid w:val="001C3228"/>
    <w:rsid w:val="001C3A50"/>
    <w:rsid w:val="001C4C4B"/>
    <w:rsid w:val="001C4FD9"/>
    <w:rsid w:val="001C594D"/>
    <w:rsid w:val="001C645A"/>
    <w:rsid w:val="001C702F"/>
    <w:rsid w:val="001C751B"/>
    <w:rsid w:val="001C7BE5"/>
    <w:rsid w:val="001C7F63"/>
    <w:rsid w:val="001D06D6"/>
    <w:rsid w:val="001D11B8"/>
    <w:rsid w:val="001D1A10"/>
    <w:rsid w:val="001D1EEA"/>
    <w:rsid w:val="001D2CE2"/>
    <w:rsid w:val="001D4B01"/>
    <w:rsid w:val="001D5449"/>
    <w:rsid w:val="001D5690"/>
    <w:rsid w:val="001D57CA"/>
    <w:rsid w:val="001D5BA7"/>
    <w:rsid w:val="001D6635"/>
    <w:rsid w:val="001D7A64"/>
    <w:rsid w:val="001E01E0"/>
    <w:rsid w:val="001E15B5"/>
    <w:rsid w:val="001E1DFA"/>
    <w:rsid w:val="001E2A10"/>
    <w:rsid w:val="001E32BE"/>
    <w:rsid w:val="001E491A"/>
    <w:rsid w:val="001E5000"/>
    <w:rsid w:val="001E7520"/>
    <w:rsid w:val="001E770F"/>
    <w:rsid w:val="001E77A8"/>
    <w:rsid w:val="001F0203"/>
    <w:rsid w:val="001F05E5"/>
    <w:rsid w:val="001F1CEC"/>
    <w:rsid w:val="001F37B1"/>
    <w:rsid w:val="001F7FF0"/>
    <w:rsid w:val="00200A7E"/>
    <w:rsid w:val="00201941"/>
    <w:rsid w:val="0020327B"/>
    <w:rsid w:val="002037CB"/>
    <w:rsid w:val="00203EEE"/>
    <w:rsid w:val="002043AA"/>
    <w:rsid w:val="002062A8"/>
    <w:rsid w:val="00206550"/>
    <w:rsid w:val="00206E80"/>
    <w:rsid w:val="0021114E"/>
    <w:rsid w:val="00212972"/>
    <w:rsid w:val="00215E1A"/>
    <w:rsid w:val="00216894"/>
    <w:rsid w:val="00221B9C"/>
    <w:rsid w:val="00221D3B"/>
    <w:rsid w:val="00222B0E"/>
    <w:rsid w:val="002237A3"/>
    <w:rsid w:val="00223D7C"/>
    <w:rsid w:val="00224D4C"/>
    <w:rsid w:val="00226E0A"/>
    <w:rsid w:val="002273E8"/>
    <w:rsid w:val="0022773D"/>
    <w:rsid w:val="00230208"/>
    <w:rsid w:val="00231BF7"/>
    <w:rsid w:val="00231CA3"/>
    <w:rsid w:val="002328C6"/>
    <w:rsid w:val="00234B6C"/>
    <w:rsid w:val="00235E61"/>
    <w:rsid w:val="00236E43"/>
    <w:rsid w:val="00240044"/>
    <w:rsid w:val="00242902"/>
    <w:rsid w:val="00242C09"/>
    <w:rsid w:val="00243301"/>
    <w:rsid w:val="00252A38"/>
    <w:rsid w:val="00252C02"/>
    <w:rsid w:val="00254012"/>
    <w:rsid w:val="002616B3"/>
    <w:rsid w:val="00262566"/>
    <w:rsid w:val="002627BD"/>
    <w:rsid w:val="00262DB5"/>
    <w:rsid w:val="0026649D"/>
    <w:rsid w:val="0026693B"/>
    <w:rsid w:val="0026784E"/>
    <w:rsid w:val="00271FFF"/>
    <w:rsid w:val="002735CD"/>
    <w:rsid w:val="002738AD"/>
    <w:rsid w:val="00273A85"/>
    <w:rsid w:val="00274228"/>
    <w:rsid w:val="00274BDC"/>
    <w:rsid w:val="00277873"/>
    <w:rsid w:val="002813E8"/>
    <w:rsid w:val="002821FB"/>
    <w:rsid w:val="0028400E"/>
    <w:rsid w:val="00284EBE"/>
    <w:rsid w:val="002858BA"/>
    <w:rsid w:val="00287167"/>
    <w:rsid w:val="0028748D"/>
    <w:rsid w:val="002928D4"/>
    <w:rsid w:val="00293EBD"/>
    <w:rsid w:val="002940DD"/>
    <w:rsid w:val="00295002"/>
    <w:rsid w:val="00295947"/>
    <w:rsid w:val="00297B45"/>
    <w:rsid w:val="002A0C9B"/>
    <w:rsid w:val="002A0F0F"/>
    <w:rsid w:val="002A49FC"/>
    <w:rsid w:val="002A51C5"/>
    <w:rsid w:val="002A5849"/>
    <w:rsid w:val="002A60E3"/>
    <w:rsid w:val="002B06E3"/>
    <w:rsid w:val="002B07C5"/>
    <w:rsid w:val="002B29C2"/>
    <w:rsid w:val="002B3A39"/>
    <w:rsid w:val="002B3E74"/>
    <w:rsid w:val="002B41A8"/>
    <w:rsid w:val="002B7808"/>
    <w:rsid w:val="002B7ADA"/>
    <w:rsid w:val="002B7E5B"/>
    <w:rsid w:val="002C100B"/>
    <w:rsid w:val="002C2BFE"/>
    <w:rsid w:val="002C42A8"/>
    <w:rsid w:val="002C5E39"/>
    <w:rsid w:val="002C736A"/>
    <w:rsid w:val="002C73A3"/>
    <w:rsid w:val="002C784F"/>
    <w:rsid w:val="002C7F62"/>
    <w:rsid w:val="002D059E"/>
    <w:rsid w:val="002D3240"/>
    <w:rsid w:val="002D3618"/>
    <w:rsid w:val="002D4AFB"/>
    <w:rsid w:val="002D57AE"/>
    <w:rsid w:val="002D5C31"/>
    <w:rsid w:val="002D61F4"/>
    <w:rsid w:val="002D6DD6"/>
    <w:rsid w:val="002D726B"/>
    <w:rsid w:val="002E0572"/>
    <w:rsid w:val="002E05B7"/>
    <w:rsid w:val="002E12FB"/>
    <w:rsid w:val="002E16E0"/>
    <w:rsid w:val="002E42A9"/>
    <w:rsid w:val="002E4E8E"/>
    <w:rsid w:val="002E515F"/>
    <w:rsid w:val="002E5BC9"/>
    <w:rsid w:val="002F0F71"/>
    <w:rsid w:val="002F2C39"/>
    <w:rsid w:val="002F3B59"/>
    <w:rsid w:val="002F4FDC"/>
    <w:rsid w:val="002F6819"/>
    <w:rsid w:val="002F687D"/>
    <w:rsid w:val="002F7B22"/>
    <w:rsid w:val="002F7D8F"/>
    <w:rsid w:val="003038F7"/>
    <w:rsid w:val="00303AA7"/>
    <w:rsid w:val="00306635"/>
    <w:rsid w:val="003119D0"/>
    <w:rsid w:val="00311B79"/>
    <w:rsid w:val="00312A5C"/>
    <w:rsid w:val="00314839"/>
    <w:rsid w:val="0031624B"/>
    <w:rsid w:val="003163D9"/>
    <w:rsid w:val="0031676D"/>
    <w:rsid w:val="00317D22"/>
    <w:rsid w:val="00322352"/>
    <w:rsid w:val="00322E8A"/>
    <w:rsid w:val="0032384A"/>
    <w:rsid w:val="003250FB"/>
    <w:rsid w:val="003269AA"/>
    <w:rsid w:val="003327F2"/>
    <w:rsid w:val="00335EF8"/>
    <w:rsid w:val="00336CC0"/>
    <w:rsid w:val="00340008"/>
    <w:rsid w:val="00341828"/>
    <w:rsid w:val="00341DF9"/>
    <w:rsid w:val="00342D6E"/>
    <w:rsid w:val="003444B7"/>
    <w:rsid w:val="0034531D"/>
    <w:rsid w:val="00350209"/>
    <w:rsid w:val="003505C1"/>
    <w:rsid w:val="00351369"/>
    <w:rsid w:val="00355769"/>
    <w:rsid w:val="00355FA7"/>
    <w:rsid w:val="003562A3"/>
    <w:rsid w:val="0036434D"/>
    <w:rsid w:val="00364BCE"/>
    <w:rsid w:val="00366AA8"/>
    <w:rsid w:val="00367E65"/>
    <w:rsid w:val="0037358B"/>
    <w:rsid w:val="00375D19"/>
    <w:rsid w:val="0037705F"/>
    <w:rsid w:val="00381BE5"/>
    <w:rsid w:val="00381CAF"/>
    <w:rsid w:val="00382513"/>
    <w:rsid w:val="00383868"/>
    <w:rsid w:val="003853FC"/>
    <w:rsid w:val="00385B53"/>
    <w:rsid w:val="00385CD7"/>
    <w:rsid w:val="00387339"/>
    <w:rsid w:val="003906EC"/>
    <w:rsid w:val="003929AD"/>
    <w:rsid w:val="00394499"/>
    <w:rsid w:val="00394B0B"/>
    <w:rsid w:val="0039536D"/>
    <w:rsid w:val="0039564E"/>
    <w:rsid w:val="00395FCC"/>
    <w:rsid w:val="00396F3C"/>
    <w:rsid w:val="003975B4"/>
    <w:rsid w:val="0039764F"/>
    <w:rsid w:val="003A2305"/>
    <w:rsid w:val="003A2733"/>
    <w:rsid w:val="003A46A2"/>
    <w:rsid w:val="003A4934"/>
    <w:rsid w:val="003A51D3"/>
    <w:rsid w:val="003A717C"/>
    <w:rsid w:val="003A7A45"/>
    <w:rsid w:val="003B02DC"/>
    <w:rsid w:val="003B040F"/>
    <w:rsid w:val="003B13F6"/>
    <w:rsid w:val="003B3F46"/>
    <w:rsid w:val="003B52F4"/>
    <w:rsid w:val="003B52FA"/>
    <w:rsid w:val="003B5768"/>
    <w:rsid w:val="003B6B15"/>
    <w:rsid w:val="003B6C07"/>
    <w:rsid w:val="003B6C69"/>
    <w:rsid w:val="003B7D33"/>
    <w:rsid w:val="003B7F64"/>
    <w:rsid w:val="003C1B7B"/>
    <w:rsid w:val="003C2031"/>
    <w:rsid w:val="003C2514"/>
    <w:rsid w:val="003C2A3E"/>
    <w:rsid w:val="003C2D53"/>
    <w:rsid w:val="003C4261"/>
    <w:rsid w:val="003C4F88"/>
    <w:rsid w:val="003D08E5"/>
    <w:rsid w:val="003D2BDB"/>
    <w:rsid w:val="003D3F96"/>
    <w:rsid w:val="003D40B6"/>
    <w:rsid w:val="003D43CE"/>
    <w:rsid w:val="003D490D"/>
    <w:rsid w:val="003D5436"/>
    <w:rsid w:val="003E1BA5"/>
    <w:rsid w:val="003E3653"/>
    <w:rsid w:val="003E44AC"/>
    <w:rsid w:val="003E7DE5"/>
    <w:rsid w:val="003F1470"/>
    <w:rsid w:val="003F4F93"/>
    <w:rsid w:val="003F74A0"/>
    <w:rsid w:val="004006AB"/>
    <w:rsid w:val="00400F68"/>
    <w:rsid w:val="004024BB"/>
    <w:rsid w:val="00404097"/>
    <w:rsid w:val="00405EDB"/>
    <w:rsid w:val="00407FA1"/>
    <w:rsid w:val="00410DFE"/>
    <w:rsid w:val="004140B5"/>
    <w:rsid w:val="00414D07"/>
    <w:rsid w:val="00415698"/>
    <w:rsid w:val="0041634E"/>
    <w:rsid w:val="004167A5"/>
    <w:rsid w:val="004203D1"/>
    <w:rsid w:val="00420E40"/>
    <w:rsid w:val="0042224E"/>
    <w:rsid w:val="004227F6"/>
    <w:rsid w:val="00422C69"/>
    <w:rsid w:val="00423FF0"/>
    <w:rsid w:val="00424FE8"/>
    <w:rsid w:val="00426A4B"/>
    <w:rsid w:val="004270E3"/>
    <w:rsid w:val="004275CB"/>
    <w:rsid w:val="00431FA3"/>
    <w:rsid w:val="004322FA"/>
    <w:rsid w:val="00432AD8"/>
    <w:rsid w:val="00434215"/>
    <w:rsid w:val="00435A08"/>
    <w:rsid w:val="004369FE"/>
    <w:rsid w:val="00437CAC"/>
    <w:rsid w:val="00440C57"/>
    <w:rsid w:val="00444767"/>
    <w:rsid w:val="00444F31"/>
    <w:rsid w:val="00446581"/>
    <w:rsid w:val="00447BD0"/>
    <w:rsid w:val="00450AA1"/>
    <w:rsid w:val="00460BA6"/>
    <w:rsid w:val="00461928"/>
    <w:rsid w:val="004673EF"/>
    <w:rsid w:val="004673F8"/>
    <w:rsid w:val="00467EE9"/>
    <w:rsid w:val="00470FF8"/>
    <w:rsid w:val="00473F1D"/>
    <w:rsid w:val="00474328"/>
    <w:rsid w:val="00476AF1"/>
    <w:rsid w:val="0048175D"/>
    <w:rsid w:val="004828F4"/>
    <w:rsid w:val="0048314E"/>
    <w:rsid w:val="00483A9A"/>
    <w:rsid w:val="00483D78"/>
    <w:rsid w:val="004865A1"/>
    <w:rsid w:val="004869D1"/>
    <w:rsid w:val="0049052E"/>
    <w:rsid w:val="004906DE"/>
    <w:rsid w:val="00491D39"/>
    <w:rsid w:val="00492CAF"/>
    <w:rsid w:val="004930B7"/>
    <w:rsid w:val="004937BE"/>
    <w:rsid w:val="00494B88"/>
    <w:rsid w:val="00497D51"/>
    <w:rsid w:val="004A0C27"/>
    <w:rsid w:val="004A0E4F"/>
    <w:rsid w:val="004A0FB9"/>
    <w:rsid w:val="004A229D"/>
    <w:rsid w:val="004A2397"/>
    <w:rsid w:val="004A419F"/>
    <w:rsid w:val="004A45B2"/>
    <w:rsid w:val="004A63E3"/>
    <w:rsid w:val="004A6472"/>
    <w:rsid w:val="004A6901"/>
    <w:rsid w:val="004A7423"/>
    <w:rsid w:val="004B121F"/>
    <w:rsid w:val="004B2428"/>
    <w:rsid w:val="004B2868"/>
    <w:rsid w:val="004B3C19"/>
    <w:rsid w:val="004B3EB8"/>
    <w:rsid w:val="004B7B6B"/>
    <w:rsid w:val="004B7DA3"/>
    <w:rsid w:val="004C01B2"/>
    <w:rsid w:val="004C278C"/>
    <w:rsid w:val="004C28A5"/>
    <w:rsid w:val="004C2B79"/>
    <w:rsid w:val="004C3408"/>
    <w:rsid w:val="004C3485"/>
    <w:rsid w:val="004C392B"/>
    <w:rsid w:val="004D0085"/>
    <w:rsid w:val="004D0E12"/>
    <w:rsid w:val="004D11AE"/>
    <w:rsid w:val="004D2816"/>
    <w:rsid w:val="004D480A"/>
    <w:rsid w:val="004D73E5"/>
    <w:rsid w:val="004D74EF"/>
    <w:rsid w:val="004D76EE"/>
    <w:rsid w:val="004E027C"/>
    <w:rsid w:val="004E117F"/>
    <w:rsid w:val="004E21A6"/>
    <w:rsid w:val="004E25AB"/>
    <w:rsid w:val="004E26E7"/>
    <w:rsid w:val="004E44DC"/>
    <w:rsid w:val="004E4CD6"/>
    <w:rsid w:val="004F1416"/>
    <w:rsid w:val="004F2D4B"/>
    <w:rsid w:val="004F5F20"/>
    <w:rsid w:val="004F6F5F"/>
    <w:rsid w:val="004F7C27"/>
    <w:rsid w:val="005001B5"/>
    <w:rsid w:val="00501921"/>
    <w:rsid w:val="005023F7"/>
    <w:rsid w:val="005066B2"/>
    <w:rsid w:val="00510AC2"/>
    <w:rsid w:val="0051122D"/>
    <w:rsid w:val="00513295"/>
    <w:rsid w:val="005157FC"/>
    <w:rsid w:val="00517E8B"/>
    <w:rsid w:val="005200F4"/>
    <w:rsid w:val="00520AF8"/>
    <w:rsid w:val="00520D18"/>
    <w:rsid w:val="00520F0C"/>
    <w:rsid w:val="00521410"/>
    <w:rsid w:val="0052181D"/>
    <w:rsid w:val="00521C70"/>
    <w:rsid w:val="00521D5F"/>
    <w:rsid w:val="00522257"/>
    <w:rsid w:val="005236AB"/>
    <w:rsid w:val="00524BA1"/>
    <w:rsid w:val="00527B1D"/>
    <w:rsid w:val="00527F3F"/>
    <w:rsid w:val="005302DD"/>
    <w:rsid w:val="005327AF"/>
    <w:rsid w:val="00532F2F"/>
    <w:rsid w:val="005353C7"/>
    <w:rsid w:val="00537B35"/>
    <w:rsid w:val="00542E92"/>
    <w:rsid w:val="005439B7"/>
    <w:rsid w:val="00543C54"/>
    <w:rsid w:val="005446B6"/>
    <w:rsid w:val="0054711F"/>
    <w:rsid w:val="005478CA"/>
    <w:rsid w:val="005523FF"/>
    <w:rsid w:val="005532BA"/>
    <w:rsid w:val="00553E7B"/>
    <w:rsid w:val="00553E96"/>
    <w:rsid w:val="00553F0A"/>
    <w:rsid w:val="00554A6E"/>
    <w:rsid w:val="00554CA7"/>
    <w:rsid w:val="005555B4"/>
    <w:rsid w:val="005558E0"/>
    <w:rsid w:val="00555FE2"/>
    <w:rsid w:val="00557728"/>
    <w:rsid w:val="005600F1"/>
    <w:rsid w:val="005602D2"/>
    <w:rsid w:val="00560CEE"/>
    <w:rsid w:val="00561AC0"/>
    <w:rsid w:val="00566DD4"/>
    <w:rsid w:val="00566EB5"/>
    <w:rsid w:val="00567FFC"/>
    <w:rsid w:val="00570F3E"/>
    <w:rsid w:val="00571020"/>
    <w:rsid w:val="0057260E"/>
    <w:rsid w:val="00572CFB"/>
    <w:rsid w:val="00574898"/>
    <w:rsid w:val="005748E9"/>
    <w:rsid w:val="00580E26"/>
    <w:rsid w:val="00581062"/>
    <w:rsid w:val="00581AD1"/>
    <w:rsid w:val="00582A63"/>
    <w:rsid w:val="00584B16"/>
    <w:rsid w:val="00584B4A"/>
    <w:rsid w:val="00585DA3"/>
    <w:rsid w:val="00587A78"/>
    <w:rsid w:val="00590188"/>
    <w:rsid w:val="00590596"/>
    <w:rsid w:val="00594416"/>
    <w:rsid w:val="00594D46"/>
    <w:rsid w:val="00594F6E"/>
    <w:rsid w:val="0059566A"/>
    <w:rsid w:val="005963BD"/>
    <w:rsid w:val="0059721A"/>
    <w:rsid w:val="005974D4"/>
    <w:rsid w:val="005A168A"/>
    <w:rsid w:val="005A198A"/>
    <w:rsid w:val="005A654E"/>
    <w:rsid w:val="005A73B3"/>
    <w:rsid w:val="005A7706"/>
    <w:rsid w:val="005A77FC"/>
    <w:rsid w:val="005B0591"/>
    <w:rsid w:val="005B1997"/>
    <w:rsid w:val="005B2C0A"/>
    <w:rsid w:val="005B526A"/>
    <w:rsid w:val="005B5EE3"/>
    <w:rsid w:val="005B60C7"/>
    <w:rsid w:val="005B6288"/>
    <w:rsid w:val="005B6662"/>
    <w:rsid w:val="005B761E"/>
    <w:rsid w:val="005C29B5"/>
    <w:rsid w:val="005C3EB6"/>
    <w:rsid w:val="005C44D3"/>
    <w:rsid w:val="005C4845"/>
    <w:rsid w:val="005C5377"/>
    <w:rsid w:val="005D28E4"/>
    <w:rsid w:val="005D6067"/>
    <w:rsid w:val="005D690B"/>
    <w:rsid w:val="005D7491"/>
    <w:rsid w:val="005E082A"/>
    <w:rsid w:val="005E430A"/>
    <w:rsid w:val="005E663B"/>
    <w:rsid w:val="005E7A77"/>
    <w:rsid w:val="005F0181"/>
    <w:rsid w:val="005F0F92"/>
    <w:rsid w:val="005F6D3D"/>
    <w:rsid w:val="006002E4"/>
    <w:rsid w:val="00604DCC"/>
    <w:rsid w:val="006130DD"/>
    <w:rsid w:val="00613219"/>
    <w:rsid w:val="006134DF"/>
    <w:rsid w:val="0061403F"/>
    <w:rsid w:val="00615981"/>
    <w:rsid w:val="00615DC2"/>
    <w:rsid w:val="006161AC"/>
    <w:rsid w:val="00616B7B"/>
    <w:rsid w:val="00616C9B"/>
    <w:rsid w:val="006206C5"/>
    <w:rsid w:val="00621471"/>
    <w:rsid w:val="00623EC5"/>
    <w:rsid w:val="0062465A"/>
    <w:rsid w:val="00624677"/>
    <w:rsid w:val="00625BBC"/>
    <w:rsid w:val="0062697D"/>
    <w:rsid w:val="0062700F"/>
    <w:rsid w:val="006274FB"/>
    <w:rsid w:val="00630289"/>
    <w:rsid w:val="0063272C"/>
    <w:rsid w:val="00641349"/>
    <w:rsid w:val="006416DA"/>
    <w:rsid w:val="0064249F"/>
    <w:rsid w:val="00643410"/>
    <w:rsid w:val="00645CBB"/>
    <w:rsid w:val="00647096"/>
    <w:rsid w:val="00647259"/>
    <w:rsid w:val="00650876"/>
    <w:rsid w:val="006543C6"/>
    <w:rsid w:val="00654B96"/>
    <w:rsid w:val="00655FFE"/>
    <w:rsid w:val="00661BA8"/>
    <w:rsid w:val="00663BDD"/>
    <w:rsid w:val="00663DD1"/>
    <w:rsid w:val="00666B64"/>
    <w:rsid w:val="0067227B"/>
    <w:rsid w:val="00672919"/>
    <w:rsid w:val="00675772"/>
    <w:rsid w:val="0067666D"/>
    <w:rsid w:val="0068153C"/>
    <w:rsid w:val="006816B5"/>
    <w:rsid w:val="00681D1B"/>
    <w:rsid w:val="00682C04"/>
    <w:rsid w:val="00682E2A"/>
    <w:rsid w:val="00685A84"/>
    <w:rsid w:val="00687F34"/>
    <w:rsid w:val="00690F2C"/>
    <w:rsid w:val="00691E00"/>
    <w:rsid w:val="00692B75"/>
    <w:rsid w:val="00693880"/>
    <w:rsid w:val="00693DB8"/>
    <w:rsid w:val="00694498"/>
    <w:rsid w:val="0069452D"/>
    <w:rsid w:val="006955B6"/>
    <w:rsid w:val="0069707D"/>
    <w:rsid w:val="006A1239"/>
    <w:rsid w:val="006A31CE"/>
    <w:rsid w:val="006A4DC7"/>
    <w:rsid w:val="006A7D25"/>
    <w:rsid w:val="006B04E8"/>
    <w:rsid w:val="006B145B"/>
    <w:rsid w:val="006B421E"/>
    <w:rsid w:val="006B60AC"/>
    <w:rsid w:val="006B6746"/>
    <w:rsid w:val="006B6C05"/>
    <w:rsid w:val="006B77D9"/>
    <w:rsid w:val="006C1637"/>
    <w:rsid w:val="006C374D"/>
    <w:rsid w:val="006C41E7"/>
    <w:rsid w:val="006C6F0D"/>
    <w:rsid w:val="006C77F5"/>
    <w:rsid w:val="006C7978"/>
    <w:rsid w:val="006C7E9F"/>
    <w:rsid w:val="006D09A7"/>
    <w:rsid w:val="006D09C4"/>
    <w:rsid w:val="006D10BD"/>
    <w:rsid w:val="006D20AB"/>
    <w:rsid w:val="006D3076"/>
    <w:rsid w:val="006D4598"/>
    <w:rsid w:val="006D5822"/>
    <w:rsid w:val="006D58B7"/>
    <w:rsid w:val="006E0222"/>
    <w:rsid w:val="006E364D"/>
    <w:rsid w:val="006E414F"/>
    <w:rsid w:val="006E4A23"/>
    <w:rsid w:val="006E57F9"/>
    <w:rsid w:val="006F1C09"/>
    <w:rsid w:val="006F4285"/>
    <w:rsid w:val="006F6C0F"/>
    <w:rsid w:val="007007E7"/>
    <w:rsid w:val="007032DA"/>
    <w:rsid w:val="00703B21"/>
    <w:rsid w:val="007041EB"/>
    <w:rsid w:val="00704330"/>
    <w:rsid w:val="00704B96"/>
    <w:rsid w:val="00705998"/>
    <w:rsid w:val="007059B3"/>
    <w:rsid w:val="00706691"/>
    <w:rsid w:val="00707FCD"/>
    <w:rsid w:val="00711769"/>
    <w:rsid w:val="00711D0D"/>
    <w:rsid w:val="007130FE"/>
    <w:rsid w:val="00715981"/>
    <w:rsid w:val="00720F61"/>
    <w:rsid w:val="00723C81"/>
    <w:rsid w:val="00723DC1"/>
    <w:rsid w:val="007243F2"/>
    <w:rsid w:val="0072655F"/>
    <w:rsid w:val="007346A3"/>
    <w:rsid w:val="00735FFF"/>
    <w:rsid w:val="00737CBE"/>
    <w:rsid w:val="00740858"/>
    <w:rsid w:val="00740F6C"/>
    <w:rsid w:val="007428A5"/>
    <w:rsid w:val="007451DE"/>
    <w:rsid w:val="007461A1"/>
    <w:rsid w:val="0074785F"/>
    <w:rsid w:val="00750170"/>
    <w:rsid w:val="00753971"/>
    <w:rsid w:val="00755ED4"/>
    <w:rsid w:val="00756467"/>
    <w:rsid w:val="007566ED"/>
    <w:rsid w:val="00757309"/>
    <w:rsid w:val="00761433"/>
    <w:rsid w:val="0076211C"/>
    <w:rsid w:val="0076258A"/>
    <w:rsid w:val="00763627"/>
    <w:rsid w:val="00764F4E"/>
    <w:rsid w:val="00764F9B"/>
    <w:rsid w:val="00766739"/>
    <w:rsid w:val="00766807"/>
    <w:rsid w:val="00766A49"/>
    <w:rsid w:val="00766B1A"/>
    <w:rsid w:val="007672C9"/>
    <w:rsid w:val="007672CF"/>
    <w:rsid w:val="0077141C"/>
    <w:rsid w:val="007732F7"/>
    <w:rsid w:val="00773F1F"/>
    <w:rsid w:val="00775E9D"/>
    <w:rsid w:val="00777DE2"/>
    <w:rsid w:val="00787C19"/>
    <w:rsid w:val="00792685"/>
    <w:rsid w:val="007928CE"/>
    <w:rsid w:val="00793E36"/>
    <w:rsid w:val="007952EF"/>
    <w:rsid w:val="007960F8"/>
    <w:rsid w:val="007A120E"/>
    <w:rsid w:val="007A20A2"/>
    <w:rsid w:val="007A5969"/>
    <w:rsid w:val="007B10F9"/>
    <w:rsid w:val="007B1409"/>
    <w:rsid w:val="007B2489"/>
    <w:rsid w:val="007B357D"/>
    <w:rsid w:val="007B61C7"/>
    <w:rsid w:val="007B6A38"/>
    <w:rsid w:val="007B760E"/>
    <w:rsid w:val="007C11F6"/>
    <w:rsid w:val="007C1A2A"/>
    <w:rsid w:val="007C2393"/>
    <w:rsid w:val="007C41C6"/>
    <w:rsid w:val="007C4331"/>
    <w:rsid w:val="007C5C19"/>
    <w:rsid w:val="007C7310"/>
    <w:rsid w:val="007D0941"/>
    <w:rsid w:val="007D1648"/>
    <w:rsid w:val="007D2BD2"/>
    <w:rsid w:val="007D4E53"/>
    <w:rsid w:val="007E1633"/>
    <w:rsid w:val="007E4A97"/>
    <w:rsid w:val="007E508B"/>
    <w:rsid w:val="007E7D39"/>
    <w:rsid w:val="007F01C6"/>
    <w:rsid w:val="007F21F4"/>
    <w:rsid w:val="007F32F4"/>
    <w:rsid w:val="007F4A1F"/>
    <w:rsid w:val="007F56F6"/>
    <w:rsid w:val="007F6931"/>
    <w:rsid w:val="007F6B52"/>
    <w:rsid w:val="007F7F89"/>
    <w:rsid w:val="00801065"/>
    <w:rsid w:val="00805708"/>
    <w:rsid w:val="00807370"/>
    <w:rsid w:val="00807D24"/>
    <w:rsid w:val="00812150"/>
    <w:rsid w:val="0081256F"/>
    <w:rsid w:val="00813469"/>
    <w:rsid w:val="0081601E"/>
    <w:rsid w:val="0082019C"/>
    <w:rsid w:val="00820CE4"/>
    <w:rsid w:val="00821024"/>
    <w:rsid w:val="008230FC"/>
    <w:rsid w:val="00823385"/>
    <w:rsid w:val="008244EF"/>
    <w:rsid w:val="00824C42"/>
    <w:rsid w:val="00825153"/>
    <w:rsid w:val="00826EF2"/>
    <w:rsid w:val="00830944"/>
    <w:rsid w:val="008313C6"/>
    <w:rsid w:val="00831F2E"/>
    <w:rsid w:val="00834D08"/>
    <w:rsid w:val="00836D5C"/>
    <w:rsid w:val="00840F23"/>
    <w:rsid w:val="0084131B"/>
    <w:rsid w:val="0084200A"/>
    <w:rsid w:val="00845DBE"/>
    <w:rsid w:val="00845EF8"/>
    <w:rsid w:val="00846C01"/>
    <w:rsid w:val="00850CBB"/>
    <w:rsid w:val="00850DE8"/>
    <w:rsid w:val="008530F5"/>
    <w:rsid w:val="008533F3"/>
    <w:rsid w:val="00853E93"/>
    <w:rsid w:val="00857701"/>
    <w:rsid w:val="00857FBD"/>
    <w:rsid w:val="00860F76"/>
    <w:rsid w:val="00864019"/>
    <w:rsid w:val="00865B86"/>
    <w:rsid w:val="00865CC4"/>
    <w:rsid w:val="008660FF"/>
    <w:rsid w:val="008663F3"/>
    <w:rsid w:val="00867EF0"/>
    <w:rsid w:val="00870E91"/>
    <w:rsid w:val="00872E9A"/>
    <w:rsid w:val="0087341E"/>
    <w:rsid w:val="008736F6"/>
    <w:rsid w:val="00874CCA"/>
    <w:rsid w:val="00874F23"/>
    <w:rsid w:val="00876C49"/>
    <w:rsid w:val="00882F6D"/>
    <w:rsid w:val="008839C3"/>
    <w:rsid w:val="008845FC"/>
    <w:rsid w:val="0088486F"/>
    <w:rsid w:val="00884EEB"/>
    <w:rsid w:val="00887992"/>
    <w:rsid w:val="00896A75"/>
    <w:rsid w:val="00897C88"/>
    <w:rsid w:val="008A0A8D"/>
    <w:rsid w:val="008A0D2E"/>
    <w:rsid w:val="008A1B9F"/>
    <w:rsid w:val="008A292C"/>
    <w:rsid w:val="008A34B2"/>
    <w:rsid w:val="008A4DF5"/>
    <w:rsid w:val="008A65BA"/>
    <w:rsid w:val="008B24B4"/>
    <w:rsid w:val="008B35CF"/>
    <w:rsid w:val="008B36D7"/>
    <w:rsid w:val="008B36E5"/>
    <w:rsid w:val="008B60B4"/>
    <w:rsid w:val="008B6A34"/>
    <w:rsid w:val="008B7C34"/>
    <w:rsid w:val="008C007C"/>
    <w:rsid w:val="008C06B3"/>
    <w:rsid w:val="008C07C3"/>
    <w:rsid w:val="008C382F"/>
    <w:rsid w:val="008C3846"/>
    <w:rsid w:val="008C4220"/>
    <w:rsid w:val="008C4887"/>
    <w:rsid w:val="008C6E5F"/>
    <w:rsid w:val="008C7E8F"/>
    <w:rsid w:val="008D0540"/>
    <w:rsid w:val="008D070A"/>
    <w:rsid w:val="008D13B1"/>
    <w:rsid w:val="008D1D15"/>
    <w:rsid w:val="008D2ADF"/>
    <w:rsid w:val="008D38F0"/>
    <w:rsid w:val="008D48FE"/>
    <w:rsid w:val="008D5F51"/>
    <w:rsid w:val="008E41A3"/>
    <w:rsid w:val="008E51DA"/>
    <w:rsid w:val="008E6905"/>
    <w:rsid w:val="008E7192"/>
    <w:rsid w:val="008E7B8D"/>
    <w:rsid w:val="008F162F"/>
    <w:rsid w:val="008F3717"/>
    <w:rsid w:val="008F59B7"/>
    <w:rsid w:val="008F6278"/>
    <w:rsid w:val="008F6D6A"/>
    <w:rsid w:val="008F767B"/>
    <w:rsid w:val="00900321"/>
    <w:rsid w:val="00900CE3"/>
    <w:rsid w:val="00905422"/>
    <w:rsid w:val="00906569"/>
    <w:rsid w:val="009072B9"/>
    <w:rsid w:val="00913618"/>
    <w:rsid w:val="009157B2"/>
    <w:rsid w:val="00915AB8"/>
    <w:rsid w:val="00917629"/>
    <w:rsid w:val="0092046C"/>
    <w:rsid w:val="0092047E"/>
    <w:rsid w:val="00921282"/>
    <w:rsid w:val="009224C8"/>
    <w:rsid w:val="009232FE"/>
    <w:rsid w:val="00923F86"/>
    <w:rsid w:val="00924156"/>
    <w:rsid w:val="00925B23"/>
    <w:rsid w:val="00925EBD"/>
    <w:rsid w:val="009274B8"/>
    <w:rsid w:val="009305AF"/>
    <w:rsid w:val="00930CA9"/>
    <w:rsid w:val="009316FF"/>
    <w:rsid w:val="00932840"/>
    <w:rsid w:val="0093303D"/>
    <w:rsid w:val="009333BC"/>
    <w:rsid w:val="0093666B"/>
    <w:rsid w:val="00936A77"/>
    <w:rsid w:val="00940AF9"/>
    <w:rsid w:val="00945E37"/>
    <w:rsid w:val="009477C7"/>
    <w:rsid w:val="00947AA8"/>
    <w:rsid w:val="00950714"/>
    <w:rsid w:val="00950F5D"/>
    <w:rsid w:val="00953B7B"/>
    <w:rsid w:val="00954274"/>
    <w:rsid w:val="00954DD5"/>
    <w:rsid w:val="00955FB9"/>
    <w:rsid w:val="00960124"/>
    <w:rsid w:val="00960761"/>
    <w:rsid w:val="00961632"/>
    <w:rsid w:val="009626B7"/>
    <w:rsid w:val="0096336D"/>
    <w:rsid w:val="00965A0D"/>
    <w:rsid w:val="00965AEF"/>
    <w:rsid w:val="0096699D"/>
    <w:rsid w:val="009674A3"/>
    <w:rsid w:val="0096758F"/>
    <w:rsid w:val="00967DB8"/>
    <w:rsid w:val="00973FE2"/>
    <w:rsid w:val="009744CD"/>
    <w:rsid w:val="00975530"/>
    <w:rsid w:val="0097575A"/>
    <w:rsid w:val="00975E32"/>
    <w:rsid w:val="009772E4"/>
    <w:rsid w:val="00980741"/>
    <w:rsid w:val="00980934"/>
    <w:rsid w:val="00981F7F"/>
    <w:rsid w:val="00982011"/>
    <w:rsid w:val="009831FA"/>
    <w:rsid w:val="0098324A"/>
    <w:rsid w:val="00986AAE"/>
    <w:rsid w:val="00986EAF"/>
    <w:rsid w:val="00992F0F"/>
    <w:rsid w:val="00993061"/>
    <w:rsid w:val="00993CC0"/>
    <w:rsid w:val="009942E1"/>
    <w:rsid w:val="00995616"/>
    <w:rsid w:val="00995A34"/>
    <w:rsid w:val="0099652E"/>
    <w:rsid w:val="00997B39"/>
    <w:rsid w:val="009A007C"/>
    <w:rsid w:val="009A14BF"/>
    <w:rsid w:val="009A4064"/>
    <w:rsid w:val="009A5973"/>
    <w:rsid w:val="009A6208"/>
    <w:rsid w:val="009A642F"/>
    <w:rsid w:val="009A6DEB"/>
    <w:rsid w:val="009B3AD8"/>
    <w:rsid w:val="009B4317"/>
    <w:rsid w:val="009B52A3"/>
    <w:rsid w:val="009B5F1F"/>
    <w:rsid w:val="009C04EC"/>
    <w:rsid w:val="009C0F9C"/>
    <w:rsid w:val="009C780B"/>
    <w:rsid w:val="009D1112"/>
    <w:rsid w:val="009D208D"/>
    <w:rsid w:val="009D3A20"/>
    <w:rsid w:val="009D3C8D"/>
    <w:rsid w:val="009D4C85"/>
    <w:rsid w:val="009E0526"/>
    <w:rsid w:val="009E1AAA"/>
    <w:rsid w:val="009E2038"/>
    <w:rsid w:val="009E205A"/>
    <w:rsid w:val="009E2DA9"/>
    <w:rsid w:val="009E70D2"/>
    <w:rsid w:val="009F3022"/>
    <w:rsid w:val="009F49C7"/>
    <w:rsid w:val="009F52C3"/>
    <w:rsid w:val="009F65CC"/>
    <w:rsid w:val="009F7193"/>
    <w:rsid w:val="009F7490"/>
    <w:rsid w:val="009F77C5"/>
    <w:rsid w:val="00A00576"/>
    <w:rsid w:val="00A00805"/>
    <w:rsid w:val="00A00E18"/>
    <w:rsid w:val="00A019D1"/>
    <w:rsid w:val="00A029FC"/>
    <w:rsid w:val="00A03DCE"/>
    <w:rsid w:val="00A05706"/>
    <w:rsid w:val="00A07D83"/>
    <w:rsid w:val="00A143AE"/>
    <w:rsid w:val="00A1442D"/>
    <w:rsid w:val="00A15885"/>
    <w:rsid w:val="00A1588E"/>
    <w:rsid w:val="00A17D3B"/>
    <w:rsid w:val="00A20CCE"/>
    <w:rsid w:val="00A2247B"/>
    <w:rsid w:val="00A226B8"/>
    <w:rsid w:val="00A22865"/>
    <w:rsid w:val="00A2385F"/>
    <w:rsid w:val="00A24753"/>
    <w:rsid w:val="00A24A9E"/>
    <w:rsid w:val="00A25244"/>
    <w:rsid w:val="00A25ECC"/>
    <w:rsid w:val="00A26073"/>
    <w:rsid w:val="00A26326"/>
    <w:rsid w:val="00A307DA"/>
    <w:rsid w:val="00A30E56"/>
    <w:rsid w:val="00A31EDC"/>
    <w:rsid w:val="00A32226"/>
    <w:rsid w:val="00A32F94"/>
    <w:rsid w:val="00A34398"/>
    <w:rsid w:val="00A3516C"/>
    <w:rsid w:val="00A36AF3"/>
    <w:rsid w:val="00A40A8F"/>
    <w:rsid w:val="00A416F0"/>
    <w:rsid w:val="00A42B7E"/>
    <w:rsid w:val="00A44F6B"/>
    <w:rsid w:val="00A46A72"/>
    <w:rsid w:val="00A530F1"/>
    <w:rsid w:val="00A543E0"/>
    <w:rsid w:val="00A5591B"/>
    <w:rsid w:val="00A5708B"/>
    <w:rsid w:val="00A575B8"/>
    <w:rsid w:val="00A5792C"/>
    <w:rsid w:val="00A57BFC"/>
    <w:rsid w:val="00A62013"/>
    <w:rsid w:val="00A644D5"/>
    <w:rsid w:val="00A65A98"/>
    <w:rsid w:val="00A67A8E"/>
    <w:rsid w:val="00A704D1"/>
    <w:rsid w:val="00A73D05"/>
    <w:rsid w:val="00A75710"/>
    <w:rsid w:val="00A75BB3"/>
    <w:rsid w:val="00A80009"/>
    <w:rsid w:val="00A81E46"/>
    <w:rsid w:val="00A823AE"/>
    <w:rsid w:val="00A82AB0"/>
    <w:rsid w:val="00A83F99"/>
    <w:rsid w:val="00A85A92"/>
    <w:rsid w:val="00A86AAE"/>
    <w:rsid w:val="00A87494"/>
    <w:rsid w:val="00A90D7D"/>
    <w:rsid w:val="00A910AC"/>
    <w:rsid w:val="00A910EC"/>
    <w:rsid w:val="00A92C71"/>
    <w:rsid w:val="00A93009"/>
    <w:rsid w:val="00A930EC"/>
    <w:rsid w:val="00A9318D"/>
    <w:rsid w:val="00A9591D"/>
    <w:rsid w:val="00A97257"/>
    <w:rsid w:val="00A974BA"/>
    <w:rsid w:val="00A97CB9"/>
    <w:rsid w:val="00AA090A"/>
    <w:rsid w:val="00AA0936"/>
    <w:rsid w:val="00AA181F"/>
    <w:rsid w:val="00AA382D"/>
    <w:rsid w:val="00AA5714"/>
    <w:rsid w:val="00AA5F78"/>
    <w:rsid w:val="00AB02C3"/>
    <w:rsid w:val="00AB0601"/>
    <w:rsid w:val="00AB06EA"/>
    <w:rsid w:val="00AB0E41"/>
    <w:rsid w:val="00AB363B"/>
    <w:rsid w:val="00AB5688"/>
    <w:rsid w:val="00AC1AA3"/>
    <w:rsid w:val="00AC1D15"/>
    <w:rsid w:val="00AC241D"/>
    <w:rsid w:val="00AC320B"/>
    <w:rsid w:val="00AC3E7E"/>
    <w:rsid w:val="00AC4F6B"/>
    <w:rsid w:val="00AC530D"/>
    <w:rsid w:val="00AC6E37"/>
    <w:rsid w:val="00AD086D"/>
    <w:rsid w:val="00AD0E7D"/>
    <w:rsid w:val="00AD3A85"/>
    <w:rsid w:val="00AD3C3C"/>
    <w:rsid w:val="00AD5104"/>
    <w:rsid w:val="00AD600D"/>
    <w:rsid w:val="00AD7103"/>
    <w:rsid w:val="00AD7967"/>
    <w:rsid w:val="00AD7CF7"/>
    <w:rsid w:val="00AE02FC"/>
    <w:rsid w:val="00AE0E85"/>
    <w:rsid w:val="00AE284C"/>
    <w:rsid w:val="00AE77FC"/>
    <w:rsid w:val="00AE7968"/>
    <w:rsid w:val="00AF034E"/>
    <w:rsid w:val="00AF039C"/>
    <w:rsid w:val="00AF0893"/>
    <w:rsid w:val="00AF19BF"/>
    <w:rsid w:val="00AF4D29"/>
    <w:rsid w:val="00B00E89"/>
    <w:rsid w:val="00B020C4"/>
    <w:rsid w:val="00B039A6"/>
    <w:rsid w:val="00B0643A"/>
    <w:rsid w:val="00B073EB"/>
    <w:rsid w:val="00B075FB"/>
    <w:rsid w:val="00B14E92"/>
    <w:rsid w:val="00B16A11"/>
    <w:rsid w:val="00B17933"/>
    <w:rsid w:val="00B17DB8"/>
    <w:rsid w:val="00B20865"/>
    <w:rsid w:val="00B20DDD"/>
    <w:rsid w:val="00B20ECC"/>
    <w:rsid w:val="00B2267F"/>
    <w:rsid w:val="00B256C6"/>
    <w:rsid w:val="00B25A7A"/>
    <w:rsid w:val="00B25F1A"/>
    <w:rsid w:val="00B2750E"/>
    <w:rsid w:val="00B30F22"/>
    <w:rsid w:val="00B32F59"/>
    <w:rsid w:val="00B33595"/>
    <w:rsid w:val="00B378A1"/>
    <w:rsid w:val="00B409CE"/>
    <w:rsid w:val="00B414A5"/>
    <w:rsid w:val="00B418C1"/>
    <w:rsid w:val="00B423E2"/>
    <w:rsid w:val="00B42425"/>
    <w:rsid w:val="00B42899"/>
    <w:rsid w:val="00B431A0"/>
    <w:rsid w:val="00B442B2"/>
    <w:rsid w:val="00B44F0B"/>
    <w:rsid w:val="00B4503A"/>
    <w:rsid w:val="00B456CA"/>
    <w:rsid w:val="00B460D0"/>
    <w:rsid w:val="00B4749D"/>
    <w:rsid w:val="00B47719"/>
    <w:rsid w:val="00B51277"/>
    <w:rsid w:val="00B531AD"/>
    <w:rsid w:val="00B539E5"/>
    <w:rsid w:val="00B553BE"/>
    <w:rsid w:val="00B555FE"/>
    <w:rsid w:val="00B574CA"/>
    <w:rsid w:val="00B57F9B"/>
    <w:rsid w:val="00B60264"/>
    <w:rsid w:val="00B607E2"/>
    <w:rsid w:val="00B62995"/>
    <w:rsid w:val="00B63292"/>
    <w:rsid w:val="00B65AE4"/>
    <w:rsid w:val="00B662D9"/>
    <w:rsid w:val="00B706A6"/>
    <w:rsid w:val="00B70A6F"/>
    <w:rsid w:val="00B71921"/>
    <w:rsid w:val="00B73091"/>
    <w:rsid w:val="00B74E10"/>
    <w:rsid w:val="00B76B18"/>
    <w:rsid w:val="00B77A18"/>
    <w:rsid w:val="00B77E4C"/>
    <w:rsid w:val="00B808F8"/>
    <w:rsid w:val="00B82EA4"/>
    <w:rsid w:val="00B84D25"/>
    <w:rsid w:val="00B84F1B"/>
    <w:rsid w:val="00B850C4"/>
    <w:rsid w:val="00B86671"/>
    <w:rsid w:val="00B8782A"/>
    <w:rsid w:val="00B911D1"/>
    <w:rsid w:val="00B92EE5"/>
    <w:rsid w:val="00B941A0"/>
    <w:rsid w:val="00B94CAC"/>
    <w:rsid w:val="00B96FD2"/>
    <w:rsid w:val="00B97278"/>
    <w:rsid w:val="00B97E0A"/>
    <w:rsid w:val="00BA1902"/>
    <w:rsid w:val="00BA22B9"/>
    <w:rsid w:val="00BA2774"/>
    <w:rsid w:val="00BA2BD9"/>
    <w:rsid w:val="00BA2ECE"/>
    <w:rsid w:val="00BA51AE"/>
    <w:rsid w:val="00BA6CB9"/>
    <w:rsid w:val="00BA7E01"/>
    <w:rsid w:val="00BB039A"/>
    <w:rsid w:val="00BB10DA"/>
    <w:rsid w:val="00BB2BEC"/>
    <w:rsid w:val="00BB3096"/>
    <w:rsid w:val="00BB390B"/>
    <w:rsid w:val="00BB5DA4"/>
    <w:rsid w:val="00BB65F6"/>
    <w:rsid w:val="00BB7D93"/>
    <w:rsid w:val="00BC1E6B"/>
    <w:rsid w:val="00BC2ED2"/>
    <w:rsid w:val="00BC734D"/>
    <w:rsid w:val="00BD2FFF"/>
    <w:rsid w:val="00BD3542"/>
    <w:rsid w:val="00BD4088"/>
    <w:rsid w:val="00BD4437"/>
    <w:rsid w:val="00BD5B5F"/>
    <w:rsid w:val="00BE24D5"/>
    <w:rsid w:val="00BE3B16"/>
    <w:rsid w:val="00BE770C"/>
    <w:rsid w:val="00BE7A10"/>
    <w:rsid w:val="00BF263A"/>
    <w:rsid w:val="00BF399A"/>
    <w:rsid w:val="00BF3A84"/>
    <w:rsid w:val="00BF3F07"/>
    <w:rsid w:val="00BF675D"/>
    <w:rsid w:val="00BF6D7A"/>
    <w:rsid w:val="00C020BA"/>
    <w:rsid w:val="00C02FF4"/>
    <w:rsid w:val="00C03113"/>
    <w:rsid w:val="00C10420"/>
    <w:rsid w:val="00C119C4"/>
    <w:rsid w:val="00C120AD"/>
    <w:rsid w:val="00C14279"/>
    <w:rsid w:val="00C154A8"/>
    <w:rsid w:val="00C1614C"/>
    <w:rsid w:val="00C20976"/>
    <w:rsid w:val="00C20BFB"/>
    <w:rsid w:val="00C2270A"/>
    <w:rsid w:val="00C2402F"/>
    <w:rsid w:val="00C27704"/>
    <w:rsid w:val="00C30978"/>
    <w:rsid w:val="00C30B0C"/>
    <w:rsid w:val="00C310BB"/>
    <w:rsid w:val="00C31375"/>
    <w:rsid w:val="00C34BA7"/>
    <w:rsid w:val="00C37573"/>
    <w:rsid w:val="00C404BB"/>
    <w:rsid w:val="00C4079C"/>
    <w:rsid w:val="00C41090"/>
    <w:rsid w:val="00C4574A"/>
    <w:rsid w:val="00C45BDF"/>
    <w:rsid w:val="00C462FD"/>
    <w:rsid w:val="00C47205"/>
    <w:rsid w:val="00C50C49"/>
    <w:rsid w:val="00C5129B"/>
    <w:rsid w:val="00C517CA"/>
    <w:rsid w:val="00C52D67"/>
    <w:rsid w:val="00C5368C"/>
    <w:rsid w:val="00C53B56"/>
    <w:rsid w:val="00C540E8"/>
    <w:rsid w:val="00C54675"/>
    <w:rsid w:val="00C546F8"/>
    <w:rsid w:val="00C56E73"/>
    <w:rsid w:val="00C574D3"/>
    <w:rsid w:val="00C61B6D"/>
    <w:rsid w:val="00C6435C"/>
    <w:rsid w:val="00C6472C"/>
    <w:rsid w:val="00C66517"/>
    <w:rsid w:val="00C6675B"/>
    <w:rsid w:val="00C701A5"/>
    <w:rsid w:val="00C714F9"/>
    <w:rsid w:val="00C73019"/>
    <w:rsid w:val="00C73F03"/>
    <w:rsid w:val="00C75977"/>
    <w:rsid w:val="00C76184"/>
    <w:rsid w:val="00C77AF9"/>
    <w:rsid w:val="00C8148B"/>
    <w:rsid w:val="00C82100"/>
    <w:rsid w:val="00C830B2"/>
    <w:rsid w:val="00C84104"/>
    <w:rsid w:val="00C843AC"/>
    <w:rsid w:val="00C84ABE"/>
    <w:rsid w:val="00C85124"/>
    <w:rsid w:val="00C87970"/>
    <w:rsid w:val="00C911C7"/>
    <w:rsid w:val="00C91922"/>
    <w:rsid w:val="00C94597"/>
    <w:rsid w:val="00C96E30"/>
    <w:rsid w:val="00C977F6"/>
    <w:rsid w:val="00C97FDB"/>
    <w:rsid w:val="00CA0745"/>
    <w:rsid w:val="00CA0803"/>
    <w:rsid w:val="00CA1447"/>
    <w:rsid w:val="00CA1EA6"/>
    <w:rsid w:val="00CA2A3D"/>
    <w:rsid w:val="00CA35BB"/>
    <w:rsid w:val="00CA41CA"/>
    <w:rsid w:val="00CA6330"/>
    <w:rsid w:val="00CA6807"/>
    <w:rsid w:val="00CA7678"/>
    <w:rsid w:val="00CB0AD1"/>
    <w:rsid w:val="00CB39DE"/>
    <w:rsid w:val="00CB44E1"/>
    <w:rsid w:val="00CB652A"/>
    <w:rsid w:val="00CB66AB"/>
    <w:rsid w:val="00CB7E9D"/>
    <w:rsid w:val="00CC0C9F"/>
    <w:rsid w:val="00CC1FEB"/>
    <w:rsid w:val="00CC2F78"/>
    <w:rsid w:val="00CC3936"/>
    <w:rsid w:val="00CC5105"/>
    <w:rsid w:val="00CC6738"/>
    <w:rsid w:val="00CD0EA5"/>
    <w:rsid w:val="00CD1573"/>
    <w:rsid w:val="00CD45A5"/>
    <w:rsid w:val="00CD5C8F"/>
    <w:rsid w:val="00CD5CE4"/>
    <w:rsid w:val="00CD5DB5"/>
    <w:rsid w:val="00CD6BC7"/>
    <w:rsid w:val="00CD6CB7"/>
    <w:rsid w:val="00CD73A7"/>
    <w:rsid w:val="00CE118D"/>
    <w:rsid w:val="00CE28C0"/>
    <w:rsid w:val="00CE3331"/>
    <w:rsid w:val="00CE482C"/>
    <w:rsid w:val="00CE4E6D"/>
    <w:rsid w:val="00CE66A6"/>
    <w:rsid w:val="00CE6D82"/>
    <w:rsid w:val="00CE6E8D"/>
    <w:rsid w:val="00CF018E"/>
    <w:rsid w:val="00CF0FC8"/>
    <w:rsid w:val="00CF37E5"/>
    <w:rsid w:val="00CF3F8C"/>
    <w:rsid w:val="00CF739F"/>
    <w:rsid w:val="00CF749F"/>
    <w:rsid w:val="00D011C2"/>
    <w:rsid w:val="00D02397"/>
    <w:rsid w:val="00D02ED4"/>
    <w:rsid w:val="00D0318D"/>
    <w:rsid w:val="00D107F1"/>
    <w:rsid w:val="00D10A1A"/>
    <w:rsid w:val="00D11A74"/>
    <w:rsid w:val="00D121A7"/>
    <w:rsid w:val="00D123D1"/>
    <w:rsid w:val="00D17E0C"/>
    <w:rsid w:val="00D17E3B"/>
    <w:rsid w:val="00D20D76"/>
    <w:rsid w:val="00D21A73"/>
    <w:rsid w:val="00D22070"/>
    <w:rsid w:val="00D22603"/>
    <w:rsid w:val="00D25F26"/>
    <w:rsid w:val="00D27D5D"/>
    <w:rsid w:val="00D27EB6"/>
    <w:rsid w:val="00D3096E"/>
    <w:rsid w:val="00D32900"/>
    <w:rsid w:val="00D35A21"/>
    <w:rsid w:val="00D410A9"/>
    <w:rsid w:val="00D4197C"/>
    <w:rsid w:val="00D41DB8"/>
    <w:rsid w:val="00D44219"/>
    <w:rsid w:val="00D46186"/>
    <w:rsid w:val="00D47AF7"/>
    <w:rsid w:val="00D507AB"/>
    <w:rsid w:val="00D50B04"/>
    <w:rsid w:val="00D50ECB"/>
    <w:rsid w:val="00D51A59"/>
    <w:rsid w:val="00D5268F"/>
    <w:rsid w:val="00D528E7"/>
    <w:rsid w:val="00D53E48"/>
    <w:rsid w:val="00D55E01"/>
    <w:rsid w:val="00D62888"/>
    <w:rsid w:val="00D63A43"/>
    <w:rsid w:val="00D67F4F"/>
    <w:rsid w:val="00D702F9"/>
    <w:rsid w:val="00D7108E"/>
    <w:rsid w:val="00D71108"/>
    <w:rsid w:val="00D71D89"/>
    <w:rsid w:val="00D75041"/>
    <w:rsid w:val="00D75679"/>
    <w:rsid w:val="00D7598F"/>
    <w:rsid w:val="00D763C6"/>
    <w:rsid w:val="00D80E5B"/>
    <w:rsid w:val="00D82291"/>
    <w:rsid w:val="00D8246B"/>
    <w:rsid w:val="00D83550"/>
    <w:rsid w:val="00D84771"/>
    <w:rsid w:val="00D84861"/>
    <w:rsid w:val="00D86C19"/>
    <w:rsid w:val="00D86C98"/>
    <w:rsid w:val="00D86D84"/>
    <w:rsid w:val="00D87ECF"/>
    <w:rsid w:val="00D921B9"/>
    <w:rsid w:val="00D93FF3"/>
    <w:rsid w:val="00D949D2"/>
    <w:rsid w:val="00DA0E67"/>
    <w:rsid w:val="00DA185B"/>
    <w:rsid w:val="00DA200E"/>
    <w:rsid w:val="00DA33D0"/>
    <w:rsid w:val="00DA3F7D"/>
    <w:rsid w:val="00DA3FD5"/>
    <w:rsid w:val="00DA5E00"/>
    <w:rsid w:val="00DA6844"/>
    <w:rsid w:val="00DA73F7"/>
    <w:rsid w:val="00DB1BC5"/>
    <w:rsid w:val="00DB31A1"/>
    <w:rsid w:val="00DB3FCB"/>
    <w:rsid w:val="00DB3FDA"/>
    <w:rsid w:val="00DB6DF7"/>
    <w:rsid w:val="00DC00E3"/>
    <w:rsid w:val="00DC1A7E"/>
    <w:rsid w:val="00DC2C4B"/>
    <w:rsid w:val="00DC3FE1"/>
    <w:rsid w:val="00DC5FCB"/>
    <w:rsid w:val="00DC75B1"/>
    <w:rsid w:val="00DC7D9C"/>
    <w:rsid w:val="00DD129C"/>
    <w:rsid w:val="00DD3FB8"/>
    <w:rsid w:val="00DD5775"/>
    <w:rsid w:val="00DD675B"/>
    <w:rsid w:val="00DE0768"/>
    <w:rsid w:val="00DE4F0F"/>
    <w:rsid w:val="00DF10F8"/>
    <w:rsid w:val="00DF1ED1"/>
    <w:rsid w:val="00DF22D0"/>
    <w:rsid w:val="00DF4467"/>
    <w:rsid w:val="00DF4908"/>
    <w:rsid w:val="00DF7A77"/>
    <w:rsid w:val="00E003F8"/>
    <w:rsid w:val="00E01A5B"/>
    <w:rsid w:val="00E01B06"/>
    <w:rsid w:val="00E02AD3"/>
    <w:rsid w:val="00E0326A"/>
    <w:rsid w:val="00E05547"/>
    <w:rsid w:val="00E05A37"/>
    <w:rsid w:val="00E061A9"/>
    <w:rsid w:val="00E066FE"/>
    <w:rsid w:val="00E101DF"/>
    <w:rsid w:val="00E117FA"/>
    <w:rsid w:val="00E15BDF"/>
    <w:rsid w:val="00E15C03"/>
    <w:rsid w:val="00E20354"/>
    <w:rsid w:val="00E20C51"/>
    <w:rsid w:val="00E20C53"/>
    <w:rsid w:val="00E2331A"/>
    <w:rsid w:val="00E2356B"/>
    <w:rsid w:val="00E24B09"/>
    <w:rsid w:val="00E25321"/>
    <w:rsid w:val="00E264D3"/>
    <w:rsid w:val="00E2781D"/>
    <w:rsid w:val="00E30D27"/>
    <w:rsid w:val="00E31430"/>
    <w:rsid w:val="00E3188E"/>
    <w:rsid w:val="00E34983"/>
    <w:rsid w:val="00E353C8"/>
    <w:rsid w:val="00E36C87"/>
    <w:rsid w:val="00E401A1"/>
    <w:rsid w:val="00E40238"/>
    <w:rsid w:val="00E40279"/>
    <w:rsid w:val="00E42DF8"/>
    <w:rsid w:val="00E42F4E"/>
    <w:rsid w:val="00E4426D"/>
    <w:rsid w:val="00E50626"/>
    <w:rsid w:val="00E52B4F"/>
    <w:rsid w:val="00E53CB0"/>
    <w:rsid w:val="00E545A0"/>
    <w:rsid w:val="00E54B17"/>
    <w:rsid w:val="00E563DC"/>
    <w:rsid w:val="00E56746"/>
    <w:rsid w:val="00E575DC"/>
    <w:rsid w:val="00E60CD0"/>
    <w:rsid w:val="00E6105C"/>
    <w:rsid w:val="00E6183E"/>
    <w:rsid w:val="00E62016"/>
    <w:rsid w:val="00E63051"/>
    <w:rsid w:val="00E648F0"/>
    <w:rsid w:val="00E65056"/>
    <w:rsid w:val="00E65FF0"/>
    <w:rsid w:val="00E70638"/>
    <w:rsid w:val="00E70F1E"/>
    <w:rsid w:val="00E71965"/>
    <w:rsid w:val="00E742EC"/>
    <w:rsid w:val="00E748B0"/>
    <w:rsid w:val="00E75D1E"/>
    <w:rsid w:val="00E75E2E"/>
    <w:rsid w:val="00E77144"/>
    <w:rsid w:val="00E77827"/>
    <w:rsid w:val="00E801BF"/>
    <w:rsid w:val="00E81E14"/>
    <w:rsid w:val="00E87FC0"/>
    <w:rsid w:val="00E900FC"/>
    <w:rsid w:val="00E91BF5"/>
    <w:rsid w:val="00E9233B"/>
    <w:rsid w:val="00E92351"/>
    <w:rsid w:val="00E93196"/>
    <w:rsid w:val="00E9608D"/>
    <w:rsid w:val="00EA1CD6"/>
    <w:rsid w:val="00EA208B"/>
    <w:rsid w:val="00EA237E"/>
    <w:rsid w:val="00EA3BB2"/>
    <w:rsid w:val="00EA5550"/>
    <w:rsid w:val="00EB020F"/>
    <w:rsid w:val="00EB041F"/>
    <w:rsid w:val="00EB2841"/>
    <w:rsid w:val="00EB475A"/>
    <w:rsid w:val="00EB4FC6"/>
    <w:rsid w:val="00EB56E7"/>
    <w:rsid w:val="00EB5874"/>
    <w:rsid w:val="00EB6B70"/>
    <w:rsid w:val="00EC0AA8"/>
    <w:rsid w:val="00ED0171"/>
    <w:rsid w:val="00ED02EA"/>
    <w:rsid w:val="00ED3697"/>
    <w:rsid w:val="00ED48B8"/>
    <w:rsid w:val="00ED4CF3"/>
    <w:rsid w:val="00ED4F0A"/>
    <w:rsid w:val="00ED52CA"/>
    <w:rsid w:val="00ED6B7C"/>
    <w:rsid w:val="00EE0BCC"/>
    <w:rsid w:val="00EE152D"/>
    <w:rsid w:val="00EE182A"/>
    <w:rsid w:val="00EE1FF8"/>
    <w:rsid w:val="00EE206E"/>
    <w:rsid w:val="00EE2CEF"/>
    <w:rsid w:val="00EE33AD"/>
    <w:rsid w:val="00EE3AED"/>
    <w:rsid w:val="00EE3B22"/>
    <w:rsid w:val="00EE6C95"/>
    <w:rsid w:val="00EE7BD0"/>
    <w:rsid w:val="00EF0DFB"/>
    <w:rsid w:val="00EF2784"/>
    <w:rsid w:val="00EF2838"/>
    <w:rsid w:val="00EF3A3D"/>
    <w:rsid w:val="00EF42DF"/>
    <w:rsid w:val="00EF4F68"/>
    <w:rsid w:val="00EF55E3"/>
    <w:rsid w:val="00EF5733"/>
    <w:rsid w:val="00F00131"/>
    <w:rsid w:val="00F0075E"/>
    <w:rsid w:val="00F00855"/>
    <w:rsid w:val="00F00F40"/>
    <w:rsid w:val="00F02382"/>
    <w:rsid w:val="00F02A9C"/>
    <w:rsid w:val="00F041F2"/>
    <w:rsid w:val="00F06EB8"/>
    <w:rsid w:val="00F11B4D"/>
    <w:rsid w:val="00F12DB6"/>
    <w:rsid w:val="00F12E4B"/>
    <w:rsid w:val="00F13E10"/>
    <w:rsid w:val="00F14B5B"/>
    <w:rsid w:val="00F1603B"/>
    <w:rsid w:val="00F1705A"/>
    <w:rsid w:val="00F20B57"/>
    <w:rsid w:val="00F20ED3"/>
    <w:rsid w:val="00F21765"/>
    <w:rsid w:val="00F225E0"/>
    <w:rsid w:val="00F22BAC"/>
    <w:rsid w:val="00F22E1F"/>
    <w:rsid w:val="00F24716"/>
    <w:rsid w:val="00F27930"/>
    <w:rsid w:val="00F309C9"/>
    <w:rsid w:val="00F30D59"/>
    <w:rsid w:val="00F337A2"/>
    <w:rsid w:val="00F350C7"/>
    <w:rsid w:val="00F35159"/>
    <w:rsid w:val="00F35216"/>
    <w:rsid w:val="00F404D4"/>
    <w:rsid w:val="00F417D5"/>
    <w:rsid w:val="00F428CD"/>
    <w:rsid w:val="00F45B91"/>
    <w:rsid w:val="00F504B2"/>
    <w:rsid w:val="00F51545"/>
    <w:rsid w:val="00F522A7"/>
    <w:rsid w:val="00F52B52"/>
    <w:rsid w:val="00F53059"/>
    <w:rsid w:val="00F538E3"/>
    <w:rsid w:val="00F54904"/>
    <w:rsid w:val="00F54B0E"/>
    <w:rsid w:val="00F55185"/>
    <w:rsid w:val="00F55728"/>
    <w:rsid w:val="00F56682"/>
    <w:rsid w:val="00F5762E"/>
    <w:rsid w:val="00F60EE5"/>
    <w:rsid w:val="00F628B7"/>
    <w:rsid w:val="00F64438"/>
    <w:rsid w:val="00F64A46"/>
    <w:rsid w:val="00F700FD"/>
    <w:rsid w:val="00F716C9"/>
    <w:rsid w:val="00F73C5A"/>
    <w:rsid w:val="00F7402A"/>
    <w:rsid w:val="00F83291"/>
    <w:rsid w:val="00F83E3F"/>
    <w:rsid w:val="00F852B5"/>
    <w:rsid w:val="00F855B1"/>
    <w:rsid w:val="00F86D3A"/>
    <w:rsid w:val="00F87088"/>
    <w:rsid w:val="00F87FD0"/>
    <w:rsid w:val="00F90512"/>
    <w:rsid w:val="00F90A02"/>
    <w:rsid w:val="00F90CCF"/>
    <w:rsid w:val="00F92AD0"/>
    <w:rsid w:val="00F92F6F"/>
    <w:rsid w:val="00F94957"/>
    <w:rsid w:val="00F96179"/>
    <w:rsid w:val="00F96E9F"/>
    <w:rsid w:val="00FA25F0"/>
    <w:rsid w:val="00FA276A"/>
    <w:rsid w:val="00FA3E36"/>
    <w:rsid w:val="00FA510E"/>
    <w:rsid w:val="00FB19A7"/>
    <w:rsid w:val="00FB3020"/>
    <w:rsid w:val="00FB31E0"/>
    <w:rsid w:val="00FB50F2"/>
    <w:rsid w:val="00FC2953"/>
    <w:rsid w:val="00FC2EEC"/>
    <w:rsid w:val="00FC7F61"/>
    <w:rsid w:val="00FD0DA4"/>
    <w:rsid w:val="00FD3523"/>
    <w:rsid w:val="00FD43D7"/>
    <w:rsid w:val="00FD631E"/>
    <w:rsid w:val="00FD6966"/>
    <w:rsid w:val="00FD7DE9"/>
    <w:rsid w:val="00FE0C35"/>
    <w:rsid w:val="00FE0F30"/>
    <w:rsid w:val="00FE154A"/>
    <w:rsid w:val="00FE2250"/>
    <w:rsid w:val="00FE2B59"/>
    <w:rsid w:val="00FE31B0"/>
    <w:rsid w:val="00FE3E06"/>
    <w:rsid w:val="00FE3F1C"/>
    <w:rsid w:val="00FF38B7"/>
    <w:rsid w:val="00FF42B9"/>
    <w:rsid w:val="00FF475B"/>
    <w:rsid w:val="00FF575F"/>
    <w:rsid w:val="00FF59AD"/>
    <w:rsid w:val="00FF5AC6"/>
    <w:rsid w:val="00FF5AF3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DD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3D"/>
    <w:pPr>
      <w:jc w:val="both"/>
    </w:pPr>
    <w:rPr>
      <w:sz w:val="22"/>
      <w:szCs w:val="24"/>
      <w:lang w:val="en-GB" w:eastAsia="en-US"/>
    </w:rPr>
  </w:style>
  <w:style w:type="paragraph" w:styleId="1">
    <w:name w:val="heading 1"/>
    <w:basedOn w:val="a"/>
    <w:next w:val="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133576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0">
    <w:name w:val="heading 9"/>
    <w:basedOn w:val="a"/>
    <w:next w:val="a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a"/>
    <w:link w:val="Para1Char"/>
    <w:pPr>
      <w:numPr>
        <w:numId w:val="2"/>
      </w:numPr>
      <w:spacing w:before="120" w:after="120"/>
    </w:pPr>
    <w:rPr>
      <w:snapToGrid w:val="0"/>
      <w:szCs w:val="18"/>
      <w:lang w:eastAsia="x-none"/>
    </w:rPr>
  </w:style>
  <w:style w:type="paragraph" w:styleId="a5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a"/>
    <w:link w:val="a6"/>
    <w:qFormat/>
    <w:pPr>
      <w:keepLines/>
      <w:spacing w:after="60"/>
      <w:ind w:firstLine="720"/>
    </w:pPr>
    <w:rPr>
      <w:sz w:val="18"/>
      <w:lang w:eastAsia="x-none"/>
    </w:rPr>
  </w:style>
  <w:style w:type="paragraph" w:styleId="a7">
    <w:name w:val="Body Text"/>
    <w:basedOn w:val="a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a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6507F2"/>
  </w:style>
  <w:style w:type="character" w:styleId="a8">
    <w:name w:val="annotation reference"/>
    <w:uiPriority w:val="99"/>
    <w:semiHidden/>
    <w:rPr>
      <w:sz w:val="16"/>
    </w:rPr>
  </w:style>
  <w:style w:type="paragraph" w:styleId="a9">
    <w:name w:val="annotation text"/>
    <w:basedOn w:val="a"/>
    <w:link w:val="aa"/>
    <w:uiPriority w:val="99"/>
    <w:semiHidden/>
    <w:pPr>
      <w:spacing w:after="120" w:line="240" w:lineRule="exact"/>
    </w:pPr>
    <w:rPr>
      <w:lang w:eastAsia="x-none"/>
    </w:rPr>
  </w:style>
  <w:style w:type="character" w:styleId="ab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42224E"/>
    <w:rPr>
      <w:sz w:val="22"/>
      <w:u w:val="none"/>
      <w:vertAlign w:val="superscript"/>
    </w:rPr>
  </w:style>
  <w:style w:type="paragraph" w:styleId="ac">
    <w:name w:val="Body Text Indent"/>
    <w:basedOn w:val="a"/>
    <w:pPr>
      <w:spacing w:before="120" w:after="120"/>
      <w:ind w:left="1440" w:hanging="720"/>
      <w:jc w:val="left"/>
    </w:pPr>
  </w:style>
  <w:style w:type="character" w:styleId="ad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a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a"/>
    <w:pPr>
      <w:numPr>
        <w:ilvl w:val="3"/>
        <w:numId w:val="4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a"/>
    <w:rsid w:val="0012633E"/>
    <w:pPr>
      <w:ind w:left="170" w:right="4540" w:hanging="170"/>
      <w:jc w:val="left"/>
    </w:pPr>
  </w:style>
  <w:style w:type="paragraph" w:customStyle="1" w:styleId="Para3">
    <w:name w:val="Para3"/>
    <w:basedOn w:val="a"/>
    <w:pPr>
      <w:tabs>
        <w:tab w:val="num" w:pos="1440"/>
        <w:tab w:val="left" w:pos="1980"/>
      </w:tabs>
      <w:spacing w:before="80" w:after="80"/>
      <w:ind w:left="1440" w:hanging="36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2"/>
    <w:qFormat/>
    <w:rsid w:val="000F63AB"/>
    <w:pPr>
      <w:jc w:val="left"/>
      <w:outlineLvl w:val="9"/>
    </w:pPr>
  </w:style>
  <w:style w:type="paragraph" w:styleId="ae">
    <w:name w:val="toa heading"/>
    <w:basedOn w:val="a"/>
    <w:next w:val="a"/>
    <w:semiHidden/>
    <w:pPr>
      <w:spacing w:before="120"/>
    </w:pPr>
    <w:rPr>
      <w:rFonts w:cs="Arial"/>
      <w:b/>
      <w:bCs/>
      <w:sz w:val="24"/>
    </w:rPr>
  </w:style>
  <w:style w:type="paragraph" w:styleId="9">
    <w:name w:val="toc 9"/>
    <w:basedOn w:val="a"/>
    <w:next w:val="a"/>
    <w:autoRedefine/>
    <w:uiPriority w:val="39"/>
    <w:semiHidden/>
    <w:rsid w:val="00A46A72"/>
    <w:pPr>
      <w:numPr>
        <w:ilvl w:val="2"/>
        <w:numId w:val="2"/>
      </w:numPr>
      <w:spacing w:before="120" w:after="120"/>
      <w:jc w:val="left"/>
    </w:pPr>
  </w:style>
  <w:style w:type="paragraph" w:styleId="10">
    <w:name w:val="toc 1"/>
    <w:basedOn w:val="a"/>
    <w:next w:val="a"/>
    <w:autoRedefine/>
    <w:semiHidden/>
    <w:pPr>
      <w:ind w:left="720" w:hanging="720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0">
    <w:name w:val="toc 3"/>
    <w:basedOn w:val="a"/>
    <w:next w:val="a"/>
    <w:autoRedefine/>
    <w:semiHidden/>
    <w:pPr>
      <w:ind w:left="2160" w:hanging="720"/>
    </w:pPr>
  </w:style>
  <w:style w:type="paragraph" w:styleId="40">
    <w:name w:val="toc 4"/>
    <w:basedOn w:val="a"/>
    <w:next w:val="a"/>
    <w:autoRedefine/>
    <w:semiHidden/>
    <w:pPr>
      <w:spacing w:before="120" w:after="120"/>
      <w:ind w:left="660"/>
      <w:jc w:val="left"/>
    </w:pPr>
  </w:style>
  <w:style w:type="paragraph" w:styleId="50">
    <w:name w:val="toc 5"/>
    <w:basedOn w:val="a"/>
    <w:next w:val="a"/>
    <w:autoRedefine/>
    <w:semiHidden/>
    <w:pPr>
      <w:spacing w:before="120" w:after="120"/>
      <w:ind w:left="880"/>
      <w:jc w:val="left"/>
    </w:pPr>
  </w:style>
  <w:style w:type="paragraph" w:styleId="60">
    <w:name w:val="toc 6"/>
    <w:basedOn w:val="a"/>
    <w:next w:val="a"/>
    <w:autoRedefine/>
    <w:semiHidden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pPr>
      <w:spacing w:before="120" w:after="120"/>
      <w:ind w:left="1320"/>
      <w:jc w:val="left"/>
    </w:pPr>
  </w:style>
  <w:style w:type="paragraph" w:styleId="80">
    <w:name w:val="toc 8"/>
    <w:basedOn w:val="a"/>
    <w:next w:val="a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90"/>
    <w:qFormat/>
    <w:rsid w:val="000F63AB"/>
    <w:rPr>
      <w:i w:val="0"/>
      <w:sz w:val="18"/>
    </w:rPr>
  </w:style>
  <w:style w:type="character" w:styleId="af">
    <w:name w:val="FollowedHyperlink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"/>
    <w:pPr>
      <w:numPr>
        <w:numId w:val="0"/>
      </w:numPr>
      <w:autoSpaceDE w:val="0"/>
      <w:autoSpaceDN w:val="0"/>
    </w:pPr>
  </w:style>
  <w:style w:type="paragraph" w:customStyle="1" w:styleId="Para-decision">
    <w:name w:val="Para-decision"/>
    <w:basedOn w:val="a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rsid w:val="00862D66"/>
    <w:rPr>
      <w:sz w:val="22"/>
      <w:szCs w:val="24"/>
      <w:lang w:val="en-GB" w:eastAsia="en-US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endnote text"/>
    <w:basedOn w:val="a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1"/>
    <w:pPr>
      <w:ind w:left="1843" w:hanging="1134"/>
      <w:jc w:val="left"/>
    </w:pPr>
  </w:style>
  <w:style w:type="paragraph" w:customStyle="1" w:styleId="Heading1multiline">
    <w:name w:val="Heading 1 (multiline)"/>
    <w:basedOn w:val="1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3"/>
    <w:rsid w:val="00A71706"/>
  </w:style>
  <w:style w:type="paragraph" w:customStyle="1" w:styleId="HEADINGNOTFORTOC">
    <w:name w:val="HEADING (NOT FOR TOC)"/>
    <w:basedOn w:val="1"/>
    <w:next w:val="2"/>
    <w:rsid w:val="00BB5903"/>
  </w:style>
  <w:style w:type="paragraph" w:customStyle="1" w:styleId="Heading2-center">
    <w:name w:val="Heading 2-center"/>
    <w:basedOn w:val="2"/>
    <w:rsid w:val="00C03925"/>
    <w:pPr>
      <w:outlineLvl w:val="9"/>
    </w:pPr>
    <w:rPr>
      <w:i/>
      <w:iCs w:val="0"/>
      <w:caps/>
    </w:rPr>
  </w:style>
  <w:style w:type="paragraph" w:customStyle="1" w:styleId="ColorfulList-Accent11">
    <w:name w:val="Colorful List - Accent 11"/>
    <w:basedOn w:val="a"/>
    <w:uiPriority w:val="34"/>
    <w:qFormat/>
    <w:rsid w:val="00C03925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C201F4"/>
  </w:style>
  <w:style w:type="character" w:styleId="af2">
    <w:name w:val="Hyperlink"/>
    <w:uiPriority w:val="99"/>
    <w:unhideWhenUsed/>
    <w:rsid w:val="00C201F4"/>
    <w:rPr>
      <w:color w:val="0000FF"/>
      <w:u w:val="single"/>
    </w:rPr>
  </w:style>
  <w:style w:type="character" w:styleId="HTML">
    <w:name w:val="HTML Variable"/>
    <w:uiPriority w:val="99"/>
    <w:semiHidden/>
    <w:unhideWhenUsed/>
    <w:rsid w:val="00C201F4"/>
    <w:rPr>
      <w:i/>
      <w:iCs/>
    </w:rPr>
  </w:style>
  <w:style w:type="character" w:styleId="af3">
    <w:name w:val="Emphasis"/>
    <w:uiPriority w:val="20"/>
    <w:qFormat/>
    <w:rsid w:val="00C201F4"/>
    <w:rPr>
      <w:i/>
      <w:iCs/>
    </w:rPr>
  </w:style>
  <w:style w:type="paragraph" w:customStyle="1" w:styleId="Default">
    <w:name w:val="Default"/>
    <w:rsid w:val="00C201F4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al1">
    <w:name w:val="Normal1"/>
    <w:rsid w:val="00E62276"/>
    <w:pPr>
      <w:spacing w:after="200"/>
      <w:jc w:val="both"/>
    </w:pPr>
    <w:rPr>
      <w:color w:val="000000"/>
      <w:sz w:val="22"/>
      <w:szCs w:val="22"/>
      <w:lang w:eastAsia="en-US"/>
    </w:rPr>
  </w:style>
  <w:style w:type="character" w:customStyle="1" w:styleId="Para1Char">
    <w:name w:val="Para1 Char"/>
    <w:link w:val="Para1"/>
    <w:locked/>
    <w:rsid w:val="00E62276"/>
    <w:rPr>
      <w:snapToGrid w:val="0"/>
      <w:sz w:val="22"/>
      <w:szCs w:val="18"/>
      <w:lang w:val="en-GB" w:eastAsia="x-none"/>
    </w:rPr>
  </w:style>
  <w:style w:type="paragraph" w:styleId="af4">
    <w:name w:val="Subtitle"/>
    <w:basedOn w:val="Normal1"/>
    <w:next w:val="Normal1"/>
    <w:link w:val="af5"/>
    <w:qFormat/>
    <w:rsid w:val="00E62276"/>
    <w:pPr>
      <w:spacing w:before="360" w:after="80"/>
    </w:pPr>
    <w:rPr>
      <w:rFonts w:ascii="Georgia" w:eastAsia="Georgia" w:hAnsi="Georgia"/>
      <w:i/>
      <w:color w:val="666666"/>
      <w:sz w:val="48"/>
      <w:lang w:val="x-none" w:eastAsia="x-none"/>
    </w:rPr>
  </w:style>
  <w:style w:type="character" w:customStyle="1" w:styleId="af5">
    <w:name w:val="Подзаголовок Знак"/>
    <w:link w:val="af4"/>
    <w:rsid w:val="00E62276"/>
    <w:rPr>
      <w:rFonts w:ascii="Georgia" w:eastAsia="Georgia" w:hAnsi="Georgia"/>
      <w:i/>
      <w:color w:val="666666"/>
      <w:sz w:val="48"/>
      <w:szCs w:val="22"/>
    </w:rPr>
  </w:style>
  <w:style w:type="character" w:customStyle="1" w:styleId="a6">
    <w:name w:val="Текст сноски Знак"/>
    <w:aliases w:val="fn Знак,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"/>
    <w:link w:val="a5"/>
    <w:rsid w:val="00E62276"/>
    <w:rPr>
      <w:sz w:val="18"/>
      <w:szCs w:val="24"/>
      <w:lang w:val="en-GB"/>
    </w:rPr>
  </w:style>
  <w:style w:type="paragraph" w:customStyle="1" w:styleId="LightGrid-Accent31">
    <w:name w:val="Light Grid - Accent 31"/>
    <w:basedOn w:val="a"/>
    <w:uiPriority w:val="34"/>
    <w:qFormat/>
    <w:rsid w:val="007E67C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val="en-US" w:eastAsia="ko-KR"/>
    </w:rPr>
  </w:style>
  <w:style w:type="character" w:customStyle="1" w:styleId="hps">
    <w:name w:val="hps"/>
    <w:rsid w:val="001618FB"/>
  </w:style>
  <w:style w:type="character" w:customStyle="1" w:styleId="aa">
    <w:name w:val="Текст примечания Знак"/>
    <w:link w:val="a9"/>
    <w:uiPriority w:val="99"/>
    <w:semiHidden/>
    <w:rsid w:val="009C6750"/>
    <w:rPr>
      <w:sz w:val="22"/>
      <w:szCs w:val="24"/>
      <w:lang w:val="en-GB"/>
    </w:rPr>
  </w:style>
  <w:style w:type="paragraph" w:styleId="af6">
    <w:name w:val="Balloon Text"/>
    <w:basedOn w:val="a"/>
    <w:link w:val="af7"/>
    <w:uiPriority w:val="99"/>
    <w:semiHidden/>
    <w:unhideWhenUsed/>
    <w:rsid w:val="009C6750"/>
    <w:rPr>
      <w:rFonts w:ascii="Tahoma" w:hAnsi="Tahoma"/>
      <w:sz w:val="16"/>
      <w:szCs w:val="16"/>
      <w:lang w:eastAsia="x-none"/>
    </w:rPr>
  </w:style>
  <w:style w:type="character" w:customStyle="1" w:styleId="af7">
    <w:name w:val="Текст выноски Знак"/>
    <w:link w:val="af6"/>
    <w:uiPriority w:val="99"/>
    <w:semiHidden/>
    <w:rsid w:val="009C6750"/>
    <w:rPr>
      <w:rFonts w:ascii="Tahoma" w:hAnsi="Tahoma" w:cs="Tahoma"/>
      <w:sz w:val="16"/>
      <w:szCs w:val="16"/>
      <w:lang w:val="en-GB"/>
    </w:rPr>
  </w:style>
  <w:style w:type="paragraph" w:styleId="af8">
    <w:name w:val="annotation subject"/>
    <w:basedOn w:val="a9"/>
    <w:next w:val="a9"/>
    <w:link w:val="af9"/>
    <w:uiPriority w:val="99"/>
    <w:semiHidden/>
    <w:unhideWhenUsed/>
    <w:rsid w:val="00E11447"/>
    <w:pPr>
      <w:spacing w:after="0" w:line="240" w:lineRule="auto"/>
    </w:pPr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E11447"/>
    <w:rPr>
      <w:b/>
      <w:bCs/>
      <w:sz w:val="22"/>
      <w:szCs w:val="24"/>
      <w:lang w:val="en-GB"/>
    </w:rPr>
  </w:style>
  <w:style w:type="paragraph" w:customStyle="1" w:styleId="ColorfulList-Accent12">
    <w:name w:val="Colorful List - Accent 12"/>
    <w:basedOn w:val="a"/>
    <w:uiPriority w:val="34"/>
    <w:qFormat/>
    <w:rsid w:val="00C26284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F672A7"/>
    <w:rPr>
      <w:sz w:val="22"/>
      <w:szCs w:val="24"/>
      <w:lang w:val="en-GB" w:eastAsia="en-US"/>
    </w:rPr>
  </w:style>
  <w:style w:type="character" w:customStyle="1" w:styleId="FootnoteTextChar2">
    <w:name w:val="Footnote Text Char2"/>
    <w:aliases w:val="fn Char3,Geneva 9 Char3,Font: Geneva 9 Char3,Boston 10 Char3,f Char3,ft Char4,Fotnotstext Char Char3,ft Char Char3,single space Char3,footnote text Char2,FOOTNOTES Char3,ADB Char3,single space1 Char3,footnote text1 Char3,fn1 Char3"/>
    <w:semiHidden/>
    <w:rsid w:val="00921207"/>
    <w:rPr>
      <w:sz w:val="18"/>
      <w:szCs w:val="24"/>
      <w:lang w:val="en-GB" w:eastAsia="en-US"/>
    </w:rPr>
  </w:style>
  <w:style w:type="character" w:customStyle="1" w:styleId="70">
    <w:name w:val="Заголовок 7 Знак"/>
    <w:link w:val="7"/>
    <w:rsid w:val="00402B8B"/>
    <w:rPr>
      <w:rFonts w:ascii="Univers" w:hAnsi="Univers"/>
      <w:b/>
      <w:sz w:val="28"/>
      <w:szCs w:val="24"/>
      <w:lang w:val="en-GB" w:eastAsia="en-US"/>
    </w:rPr>
  </w:style>
  <w:style w:type="paragraph" w:customStyle="1" w:styleId="MediumList2-Accent21">
    <w:name w:val="Medium List 2 - Accent 21"/>
    <w:hidden/>
    <w:uiPriority w:val="99"/>
    <w:semiHidden/>
    <w:rsid w:val="00CB7E9D"/>
    <w:rPr>
      <w:sz w:val="22"/>
      <w:szCs w:val="24"/>
      <w:lang w:val="en-GB" w:eastAsia="en-US"/>
    </w:rPr>
  </w:style>
  <w:style w:type="paragraph" w:customStyle="1" w:styleId="MediumGrid1-Accent21">
    <w:name w:val="Medium Grid 1 - Accent 21"/>
    <w:basedOn w:val="a"/>
    <w:link w:val="MediumGrid1-Accent2Char"/>
    <w:uiPriority w:val="34"/>
    <w:qFormat/>
    <w:rsid w:val="00394499"/>
    <w:pPr>
      <w:ind w:leftChars="400" w:left="800"/>
    </w:pPr>
  </w:style>
  <w:style w:type="table" w:styleId="afa">
    <w:name w:val="Table Grid"/>
    <w:basedOn w:val="a1"/>
    <w:uiPriority w:val="59"/>
    <w:rsid w:val="00322E8A"/>
    <w:rPr>
      <w:rFonts w:ascii="Calibri" w:eastAsia="Calibri" w:hAnsi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Shading1-Accent11">
    <w:name w:val="Medium Shading 1 - Accent 11"/>
    <w:link w:val="MediumShading1-Accent1Char"/>
    <w:uiPriority w:val="1"/>
    <w:qFormat/>
    <w:rsid w:val="00322E8A"/>
    <w:rPr>
      <w:rFonts w:ascii="Calibri" w:eastAsia="Times New Roman" w:hAnsi="Calibri"/>
      <w:sz w:val="22"/>
      <w:szCs w:val="22"/>
      <w:lang w:eastAsia="en-US"/>
    </w:rPr>
  </w:style>
  <w:style w:type="character" w:customStyle="1" w:styleId="MediumShading1-Accent1Char">
    <w:name w:val="Medium Shading 1 - Accent 1 Char"/>
    <w:link w:val="MediumShading1-Accent11"/>
    <w:uiPriority w:val="1"/>
    <w:rsid w:val="00322E8A"/>
    <w:rPr>
      <w:rFonts w:ascii="Calibri" w:eastAsia="Times New Roman" w:hAnsi="Calibri"/>
      <w:sz w:val="22"/>
      <w:szCs w:val="22"/>
    </w:rPr>
  </w:style>
  <w:style w:type="character" w:customStyle="1" w:styleId="PargrafodaListaCarcter">
    <w:name w:val="Parágrafo da Lista Carácter"/>
    <w:aliases w:val="subitem Carácter"/>
    <w:link w:val="PargrafodaLista"/>
    <w:uiPriority w:val="34"/>
    <w:locked/>
    <w:rsid w:val="00E575DC"/>
    <w:rPr>
      <w:rFonts w:ascii="Calibri" w:hAnsi="Calibri"/>
    </w:rPr>
  </w:style>
  <w:style w:type="paragraph" w:customStyle="1" w:styleId="PargrafodaLista">
    <w:name w:val="Parágrafo da Lista"/>
    <w:aliases w:val="subitem"/>
    <w:basedOn w:val="a"/>
    <w:link w:val="PargrafodaListaCarcter"/>
    <w:uiPriority w:val="34"/>
    <w:rsid w:val="00E575DC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en-US"/>
    </w:rPr>
  </w:style>
  <w:style w:type="paragraph" w:styleId="afb">
    <w:name w:val="Normal (Web)"/>
    <w:basedOn w:val="a"/>
    <w:uiPriority w:val="99"/>
    <w:semiHidden/>
    <w:unhideWhenUsed/>
    <w:rsid w:val="00740858"/>
    <w:pPr>
      <w:spacing w:before="100" w:beforeAutospacing="1" w:after="100" w:afterAutospacing="1"/>
      <w:jc w:val="left"/>
    </w:pPr>
    <w:rPr>
      <w:rFonts w:eastAsia="Calibri"/>
      <w:sz w:val="24"/>
      <w:lang w:val="en-US"/>
    </w:rPr>
  </w:style>
  <w:style w:type="character" w:customStyle="1" w:styleId="MediumGrid1-Accent2Char">
    <w:name w:val="Medium Grid 1 - Accent 2 Char"/>
    <w:link w:val="MediumGrid1-Accent21"/>
    <w:uiPriority w:val="34"/>
    <w:rsid w:val="00845DBE"/>
    <w:rPr>
      <w:sz w:val="22"/>
      <w:szCs w:val="24"/>
      <w:lang w:val="en-GB"/>
    </w:rPr>
  </w:style>
  <w:style w:type="paragraph" w:styleId="afc">
    <w:name w:val="Revision"/>
    <w:hidden/>
    <w:uiPriority w:val="99"/>
    <w:semiHidden/>
    <w:rsid w:val="009F49C7"/>
    <w:rPr>
      <w:sz w:val="22"/>
      <w:szCs w:val="24"/>
      <w:lang w:val="en-GB" w:eastAsia="en-US"/>
    </w:rPr>
  </w:style>
  <w:style w:type="paragraph" w:styleId="afd">
    <w:name w:val="List Paragraph"/>
    <w:basedOn w:val="a"/>
    <w:link w:val="afe"/>
    <w:uiPriority w:val="34"/>
    <w:qFormat/>
    <w:rsid w:val="00F522A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CA"/>
    </w:rPr>
  </w:style>
  <w:style w:type="character" w:customStyle="1" w:styleId="afe">
    <w:name w:val="Абзац списка Знак"/>
    <w:link w:val="afd"/>
    <w:uiPriority w:val="34"/>
    <w:rsid w:val="00F522A7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D93FF3"/>
    <w:rPr>
      <w:color w:val="808080"/>
      <w:shd w:val="clear" w:color="auto" w:fill="E6E6E6"/>
    </w:rPr>
  </w:style>
  <w:style w:type="character" w:styleId="aff">
    <w:name w:val="Placeholder Text"/>
    <w:basedOn w:val="a0"/>
    <w:uiPriority w:val="99"/>
    <w:semiHidden/>
    <w:rsid w:val="001B1C8E"/>
    <w:rPr>
      <w:color w:val="808080"/>
    </w:rPr>
  </w:style>
  <w:style w:type="character" w:customStyle="1" w:styleId="StyleFootnoteReferencenumberFootnoteReferenceSuperscript-EF">
    <w:name w:val="Style Footnote ReferencenumberFootnote Reference Superscript-E F..."/>
    <w:basedOn w:val="ab"/>
    <w:rsid w:val="00FF38B7"/>
    <w:rPr>
      <w:rFonts w:ascii="Times New Roman" w:hAnsi="Times New Roman"/>
      <w:sz w:val="22"/>
      <w:u w:val="none"/>
      <w:vertAlign w:val="superscript"/>
    </w:rPr>
  </w:style>
  <w:style w:type="character" w:styleId="aff0">
    <w:name w:val="Strong"/>
    <w:basedOn w:val="a0"/>
    <w:uiPriority w:val="22"/>
    <w:qFormat/>
    <w:rsid w:val="002E4E8E"/>
    <w:rPr>
      <w:b/>
      <w:bCs/>
    </w:rPr>
  </w:style>
  <w:style w:type="character" w:customStyle="1" w:styleId="UnresolvedMention2">
    <w:name w:val="Unresolved Mention2"/>
    <w:basedOn w:val="a0"/>
    <w:uiPriority w:val="99"/>
    <w:semiHidden/>
    <w:unhideWhenUsed/>
    <w:rsid w:val="000E1E03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442B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3D"/>
    <w:pPr>
      <w:jc w:val="both"/>
    </w:pPr>
    <w:rPr>
      <w:sz w:val="22"/>
      <w:szCs w:val="24"/>
      <w:lang w:val="en-GB" w:eastAsia="en-US"/>
    </w:rPr>
  </w:style>
  <w:style w:type="paragraph" w:styleId="1">
    <w:name w:val="heading 1"/>
    <w:basedOn w:val="a"/>
    <w:next w:val="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2">
    <w:name w:val="heading 2"/>
    <w:basedOn w:val="a"/>
    <w:next w:val="a"/>
    <w:qFormat/>
    <w:rsid w:val="00133576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3">
    <w:name w:val="heading 3"/>
    <w:basedOn w:val="a"/>
    <w:next w:val="a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4">
    <w:name w:val="heading 4"/>
    <w:basedOn w:val="a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6">
    <w:name w:val="heading 6"/>
    <w:basedOn w:val="a"/>
    <w:next w:val="a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7">
    <w:name w:val="heading 7"/>
    <w:basedOn w:val="a"/>
    <w:next w:val="a"/>
    <w:link w:val="70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90">
    <w:name w:val="heading 9"/>
    <w:basedOn w:val="a"/>
    <w:next w:val="a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a"/>
    <w:link w:val="Para1Char"/>
    <w:pPr>
      <w:numPr>
        <w:numId w:val="2"/>
      </w:numPr>
      <w:spacing w:before="120" w:after="120"/>
    </w:pPr>
    <w:rPr>
      <w:snapToGrid w:val="0"/>
      <w:szCs w:val="18"/>
      <w:lang w:eastAsia="x-none"/>
    </w:rPr>
  </w:style>
  <w:style w:type="paragraph" w:styleId="a5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a"/>
    <w:link w:val="a6"/>
    <w:qFormat/>
    <w:pPr>
      <w:keepLines/>
      <w:spacing w:after="60"/>
      <w:ind w:firstLine="720"/>
    </w:pPr>
    <w:rPr>
      <w:sz w:val="18"/>
      <w:lang w:eastAsia="x-none"/>
    </w:rPr>
  </w:style>
  <w:style w:type="paragraph" w:styleId="a7">
    <w:name w:val="Body Text"/>
    <w:basedOn w:val="a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a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2"/>
    <w:qFormat/>
    <w:rsid w:val="006507F2"/>
  </w:style>
  <w:style w:type="character" w:styleId="a8">
    <w:name w:val="annotation reference"/>
    <w:uiPriority w:val="99"/>
    <w:semiHidden/>
    <w:rPr>
      <w:sz w:val="16"/>
    </w:rPr>
  </w:style>
  <w:style w:type="paragraph" w:styleId="a9">
    <w:name w:val="annotation text"/>
    <w:basedOn w:val="a"/>
    <w:link w:val="aa"/>
    <w:uiPriority w:val="99"/>
    <w:semiHidden/>
    <w:pPr>
      <w:spacing w:after="120" w:line="240" w:lineRule="exact"/>
    </w:pPr>
    <w:rPr>
      <w:lang w:eastAsia="x-none"/>
    </w:rPr>
  </w:style>
  <w:style w:type="character" w:styleId="ab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42224E"/>
    <w:rPr>
      <w:sz w:val="22"/>
      <w:u w:val="none"/>
      <w:vertAlign w:val="superscript"/>
    </w:rPr>
  </w:style>
  <w:style w:type="paragraph" w:styleId="ac">
    <w:name w:val="Body Text Indent"/>
    <w:basedOn w:val="a"/>
    <w:pPr>
      <w:spacing w:before="120" w:after="120"/>
      <w:ind w:left="1440" w:hanging="720"/>
      <w:jc w:val="left"/>
    </w:pPr>
  </w:style>
  <w:style w:type="character" w:styleId="ad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a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a"/>
    <w:pPr>
      <w:numPr>
        <w:ilvl w:val="3"/>
        <w:numId w:val="4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a"/>
    <w:rsid w:val="0012633E"/>
    <w:pPr>
      <w:ind w:left="170" w:right="4540" w:hanging="170"/>
      <w:jc w:val="left"/>
    </w:pPr>
  </w:style>
  <w:style w:type="paragraph" w:customStyle="1" w:styleId="Para3">
    <w:name w:val="Para3"/>
    <w:basedOn w:val="a"/>
    <w:pPr>
      <w:tabs>
        <w:tab w:val="num" w:pos="1440"/>
        <w:tab w:val="left" w:pos="1980"/>
      </w:tabs>
      <w:spacing w:before="80" w:after="80"/>
      <w:ind w:left="1440" w:hanging="36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2"/>
    <w:qFormat/>
    <w:rsid w:val="000F63AB"/>
    <w:pPr>
      <w:jc w:val="left"/>
      <w:outlineLvl w:val="9"/>
    </w:pPr>
  </w:style>
  <w:style w:type="paragraph" w:styleId="ae">
    <w:name w:val="toa heading"/>
    <w:basedOn w:val="a"/>
    <w:next w:val="a"/>
    <w:semiHidden/>
    <w:pPr>
      <w:spacing w:before="120"/>
    </w:pPr>
    <w:rPr>
      <w:rFonts w:cs="Arial"/>
      <w:b/>
      <w:bCs/>
      <w:sz w:val="24"/>
    </w:rPr>
  </w:style>
  <w:style w:type="paragraph" w:styleId="9">
    <w:name w:val="toc 9"/>
    <w:basedOn w:val="a"/>
    <w:next w:val="a"/>
    <w:autoRedefine/>
    <w:uiPriority w:val="39"/>
    <w:semiHidden/>
    <w:rsid w:val="00A46A72"/>
    <w:pPr>
      <w:numPr>
        <w:ilvl w:val="2"/>
        <w:numId w:val="2"/>
      </w:numPr>
      <w:spacing w:before="120" w:after="120"/>
      <w:jc w:val="left"/>
    </w:pPr>
  </w:style>
  <w:style w:type="paragraph" w:styleId="10">
    <w:name w:val="toc 1"/>
    <w:basedOn w:val="a"/>
    <w:next w:val="a"/>
    <w:autoRedefine/>
    <w:semiHidden/>
    <w:pPr>
      <w:ind w:left="720" w:hanging="720"/>
    </w:pPr>
    <w:rPr>
      <w:caps/>
    </w:rPr>
  </w:style>
  <w:style w:type="paragraph" w:styleId="20">
    <w:name w:val="toc 2"/>
    <w:basedOn w:val="a"/>
    <w:next w:val="a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30">
    <w:name w:val="toc 3"/>
    <w:basedOn w:val="a"/>
    <w:next w:val="a"/>
    <w:autoRedefine/>
    <w:semiHidden/>
    <w:pPr>
      <w:ind w:left="2160" w:hanging="720"/>
    </w:pPr>
  </w:style>
  <w:style w:type="paragraph" w:styleId="40">
    <w:name w:val="toc 4"/>
    <w:basedOn w:val="a"/>
    <w:next w:val="a"/>
    <w:autoRedefine/>
    <w:semiHidden/>
    <w:pPr>
      <w:spacing w:before="120" w:after="120"/>
      <w:ind w:left="660"/>
      <w:jc w:val="left"/>
    </w:pPr>
  </w:style>
  <w:style w:type="paragraph" w:styleId="50">
    <w:name w:val="toc 5"/>
    <w:basedOn w:val="a"/>
    <w:next w:val="a"/>
    <w:autoRedefine/>
    <w:semiHidden/>
    <w:pPr>
      <w:spacing w:before="120" w:after="120"/>
      <w:ind w:left="880"/>
      <w:jc w:val="left"/>
    </w:pPr>
  </w:style>
  <w:style w:type="paragraph" w:styleId="60">
    <w:name w:val="toc 6"/>
    <w:basedOn w:val="a"/>
    <w:next w:val="a"/>
    <w:autoRedefine/>
    <w:semiHidden/>
    <w:pPr>
      <w:spacing w:before="120" w:after="120"/>
      <w:ind w:left="1100"/>
      <w:jc w:val="left"/>
    </w:pPr>
  </w:style>
  <w:style w:type="paragraph" w:styleId="71">
    <w:name w:val="toc 7"/>
    <w:basedOn w:val="a"/>
    <w:next w:val="a"/>
    <w:autoRedefine/>
    <w:semiHidden/>
    <w:pPr>
      <w:spacing w:before="120" w:after="120"/>
      <w:ind w:left="1320"/>
      <w:jc w:val="left"/>
    </w:pPr>
  </w:style>
  <w:style w:type="paragraph" w:styleId="80">
    <w:name w:val="toc 8"/>
    <w:basedOn w:val="a"/>
    <w:next w:val="a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90"/>
    <w:qFormat/>
    <w:rsid w:val="000F63AB"/>
    <w:rPr>
      <w:i w:val="0"/>
      <w:sz w:val="18"/>
    </w:rPr>
  </w:style>
  <w:style w:type="character" w:styleId="af">
    <w:name w:val="FollowedHyperlink"/>
    <w:rPr>
      <w:color w:val="800080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"/>
    <w:pPr>
      <w:numPr>
        <w:numId w:val="0"/>
      </w:numPr>
      <w:autoSpaceDE w:val="0"/>
      <w:autoSpaceDN w:val="0"/>
    </w:pPr>
  </w:style>
  <w:style w:type="paragraph" w:customStyle="1" w:styleId="Para-decision">
    <w:name w:val="Para-decision"/>
    <w:basedOn w:val="a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rsid w:val="00862D66"/>
    <w:rPr>
      <w:sz w:val="22"/>
      <w:szCs w:val="24"/>
      <w:lang w:val="en-GB" w:eastAsia="en-US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endnote text"/>
    <w:basedOn w:val="a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1"/>
    <w:pPr>
      <w:ind w:left="1843" w:hanging="1134"/>
      <w:jc w:val="left"/>
    </w:pPr>
  </w:style>
  <w:style w:type="paragraph" w:customStyle="1" w:styleId="Heading1multiline">
    <w:name w:val="Heading 1 (multiline)"/>
    <w:basedOn w:val="1"/>
    <w:pPr>
      <w:ind w:left="1843" w:right="996" w:hanging="567"/>
      <w:jc w:val="left"/>
    </w:pPr>
  </w:style>
  <w:style w:type="paragraph" w:customStyle="1" w:styleId="Heading2multiline">
    <w:name w:val="Heading 2 (multiline)"/>
    <w:basedOn w:val="1"/>
    <w:next w:val="Para1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3"/>
    <w:rsid w:val="00A71706"/>
  </w:style>
  <w:style w:type="paragraph" w:customStyle="1" w:styleId="HEADINGNOTFORTOC">
    <w:name w:val="HEADING (NOT FOR TOC)"/>
    <w:basedOn w:val="1"/>
    <w:next w:val="2"/>
    <w:rsid w:val="00BB5903"/>
  </w:style>
  <w:style w:type="paragraph" w:customStyle="1" w:styleId="Heading2-center">
    <w:name w:val="Heading 2-center"/>
    <w:basedOn w:val="2"/>
    <w:rsid w:val="00C03925"/>
    <w:pPr>
      <w:outlineLvl w:val="9"/>
    </w:pPr>
    <w:rPr>
      <w:i/>
      <w:iCs w:val="0"/>
      <w:caps/>
    </w:rPr>
  </w:style>
  <w:style w:type="paragraph" w:customStyle="1" w:styleId="ColorfulList-Accent11">
    <w:name w:val="Colorful List - Accent 11"/>
    <w:basedOn w:val="a"/>
    <w:uiPriority w:val="34"/>
    <w:qFormat/>
    <w:rsid w:val="00C03925"/>
    <w:pPr>
      <w:spacing w:after="200" w:line="276" w:lineRule="auto"/>
      <w:ind w:left="720"/>
      <w:contextualSpacing/>
      <w:jc w:val="left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0"/>
    <w:rsid w:val="00C201F4"/>
  </w:style>
  <w:style w:type="character" w:styleId="af2">
    <w:name w:val="Hyperlink"/>
    <w:uiPriority w:val="99"/>
    <w:unhideWhenUsed/>
    <w:rsid w:val="00C201F4"/>
    <w:rPr>
      <w:color w:val="0000FF"/>
      <w:u w:val="single"/>
    </w:rPr>
  </w:style>
  <w:style w:type="character" w:styleId="HTML">
    <w:name w:val="HTML Variable"/>
    <w:uiPriority w:val="99"/>
    <w:semiHidden/>
    <w:unhideWhenUsed/>
    <w:rsid w:val="00C201F4"/>
    <w:rPr>
      <w:i/>
      <w:iCs/>
    </w:rPr>
  </w:style>
  <w:style w:type="character" w:styleId="af3">
    <w:name w:val="Emphasis"/>
    <w:uiPriority w:val="20"/>
    <w:qFormat/>
    <w:rsid w:val="00C201F4"/>
    <w:rPr>
      <w:i/>
      <w:iCs/>
    </w:rPr>
  </w:style>
  <w:style w:type="paragraph" w:customStyle="1" w:styleId="Default">
    <w:name w:val="Default"/>
    <w:rsid w:val="00C201F4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Normal1">
    <w:name w:val="Normal1"/>
    <w:rsid w:val="00E62276"/>
    <w:pPr>
      <w:spacing w:after="200"/>
      <w:jc w:val="both"/>
    </w:pPr>
    <w:rPr>
      <w:color w:val="000000"/>
      <w:sz w:val="22"/>
      <w:szCs w:val="22"/>
      <w:lang w:eastAsia="en-US"/>
    </w:rPr>
  </w:style>
  <w:style w:type="character" w:customStyle="1" w:styleId="Para1Char">
    <w:name w:val="Para1 Char"/>
    <w:link w:val="Para1"/>
    <w:locked/>
    <w:rsid w:val="00E62276"/>
    <w:rPr>
      <w:snapToGrid w:val="0"/>
      <w:sz w:val="22"/>
      <w:szCs w:val="18"/>
      <w:lang w:val="en-GB" w:eastAsia="x-none"/>
    </w:rPr>
  </w:style>
  <w:style w:type="paragraph" w:styleId="af4">
    <w:name w:val="Subtitle"/>
    <w:basedOn w:val="Normal1"/>
    <w:next w:val="Normal1"/>
    <w:link w:val="af5"/>
    <w:qFormat/>
    <w:rsid w:val="00E62276"/>
    <w:pPr>
      <w:spacing w:before="360" w:after="80"/>
    </w:pPr>
    <w:rPr>
      <w:rFonts w:ascii="Georgia" w:eastAsia="Georgia" w:hAnsi="Georgia"/>
      <w:i/>
      <w:color w:val="666666"/>
      <w:sz w:val="48"/>
      <w:lang w:val="x-none" w:eastAsia="x-none"/>
    </w:rPr>
  </w:style>
  <w:style w:type="character" w:customStyle="1" w:styleId="af5">
    <w:name w:val="Подзаголовок Знак"/>
    <w:link w:val="af4"/>
    <w:rsid w:val="00E62276"/>
    <w:rPr>
      <w:rFonts w:ascii="Georgia" w:eastAsia="Georgia" w:hAnsi="Georgia"/>
      <w:i/>
      <w:color w:val="666666"/>
      <w:sz w:val="48"/>
      <w:szCs w:val="22"/>
    </w:rPr>
  </w:style>
  <w:style w:type="character" w:customStyle="1" w:styleId="a6">
    <w:name w:val="Текст сноски Знак"/>
    <w:aliases w:val="fn Знак,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"/>
    <w:link w:val="a5"/>
    <w:rsid w:val="00E62276"/>
    <w:rPr>
      <w:sz w:val="18"/>
      <w:szCs w:val="24"/>
      <w:lang w:val="en-GB"/>
    </w:rPr>
  </w:style>
  <w:style w:type="paragraph" w:customStyle="1" w:styleId="LightGrid-Accent31">
    <w:name w:val="Light Grid - Accent 31"/>
    <w:basedOn w:val="a"/>
    <w:uiPriority w:val="34"/>
    <w:qFormat/>
    <w:rsid w:val="007E67C1"/>
    <w:pPr>
      <w:spacing w:after="200" w:line="276" w:lineRule="auto"/>
      <w:ind w:left="720"/>
      <w:contextualSpacing/>
      <w:jc w:val="left"/>
    </w:pPr>
    <w:rPr>
      <w:rFonts w:ascii="Calibri" w:hAnsi="Calibri"/>
      <w:szCs w:val="22"/>
      <w:lang w:val="en-US" w:eastAsia="ko-KR"/>
    </w:rPr>
  </w:style>
  <w:style w:type="character" w:customStyle="1" w:styleId="hps">
    <w:name w:val="hps"/>
    <w:rsid w:val="001618FB"/>
  </w:style>
  <w:style w:type="character" w:customStyle="1" w:styleId="aa">
    <w:name w:val="Текст примечания Знак"/>
    <w:link w:val="a9"/>
    <w:uiPriority w:val="99"/>
    <w:semiHidden/>
    <w:rsid w:val="009C6750"/>
    <w:rPr>
      <w:sz w:val="22"/>
      <w:szCs w:val="24"/>
      <w:lang w:val="en-GB"/>
    </w:rPr>
  </w:style>
  <w:style w:type="paragraph" w:styleId="af6">
    <w:name w:val="Balloon Text"/>
    <w:basedOn w:val="a"/>
    <w:link w:val="af7"/>
    <w:uiPriority w:val="99"/>
    <w:semiHidden/>
    <w:unhideWhenUsed/>
    <w:rsid w:val="009C6750"/>
    <w:rPr>
      <w:rFonts w:ascii="Tahoma" w:hAnsi="Tahoma"/>
      <w:sz w:val="16"/>
      <w:szCs w:val="16"/>
      <w:lang w:eastAsia="x-none"/>
    </w:rPr>
  </w:style>
  <w:style w:type="character" w:customStyle="1" w:styleId="af7">
    <w:name w:val="Текст выноски Знак"/>
    <w:link w:val="af6"/>
    <w:uiPriority w:val="99"/>
    <w:semiHidden/>
    <w:rsid w:val="009C6750"/>
    <w:rPr>
      <w:rFonts w:ascii="Tahoma" w:hAnsi="Tahoma" w:cs="Tahoma"/>
      <w:sz w:val="16"/>
      <w:szCs w:val="16"/>
      <w:lang w:val="en-GB"/>
    </w:rPr>
  </w:style>
  <w:style w:type="paragraph" w:styleId="af8">
    <w:name w:val="annotation subject"/>
    <w:basedOn w:val="a9"/>
    <w:next w:val="a9"/>
    <w:link w:val="af9"/>
    <w:uiPriority w:val="99"/>
    <w:semiHidden/>
    <w:unhideWhenUsed/>
    <w:rsid w:val="00E11447"/>
    <w:pPr>
      <w:spacing w:after="0" w:line="240" w:lineRule="auto"/>
    </w:pPr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E11447"/>
    <w:rPr>
      <w:b/>
      <w:bCs/>
      <w:sz w:val="22"/>
      <w:szCs w:val="24"/>
      <w:lang w:val="en-GB"/>
    </w:rPr>
  </w:style>
  <w:style w:type="paragraph" w:customStyle="1" w:styleId="ColorfulList-Accent12">
    <w:name w:val="Colorful List - Accent 12"/>
    <w:basedOn w:val="a"/>
    <w:uiPriority w:val="34"/>
    <w:qFormat/>
    <w:rsid w:val="00C26284"/>
    <w:pPr>
      <w:ind w:left="720"/>
      <w:contextualSpacing/>
    </w:pPr>
  </w:style>
  <w:style w:type="paragraph" w:customStyle="1" w:styleId="ColorfulShading-Accent11">
    <w:name w:val="Colorful Shading - Accent 11"/>
    <w:hidden/>
    <w:uiPriority w:val="99"/>
    <w:semiHidden/>
    <w:rsid w:val="00F672A7"/>
    <w:rPr>
      <w:sz w:val="22"/>
      <w:szCs w:val="24"/>
      <w:lang w:val="en-GB" w:eastAsia="en-US"/>
    </w:rPr>
  </w:style>
  <w:style w:type="character" w:customStyle="1" w:styleId="FootnoteTextChar2">
    <w:name w:val="Footnote Text Char2"/>
    <w:aliases w:val="fn Char3,Geneva 9 Char3,Font: Geneva 9 Char3,Boston 10 Char3,f Char3,ft Char4,Fotnotstext Char Char3,ft Char Char3,single space Char3,footnote text Char2,FOOTNOTES Char3,ADB Char3,single space1 Char3,footnote text1 Char3,fn1 Char3"/>
    <w:semiHidden/>
    <w:rsid w:val="00921207"/>
    <w:rPr>
      <w:sz w:val="18"/>
      <w:szCs w:val="24"/>
      <w:lang w:val="en-GB" w:eastAsia="en-US"/>
    </w:rPr>
  </w:style>
  <w:style w:type="character" w:customStyle="1" w:styleId="70">
    <w:name w:val="Заголовок 7 Знак"/>
    <w:link w:val="7"/>
    <w:rsid w:val="00402B8B"/>
    <w:rPr>
      <w:rFonts w:ascii="Univers" w:hAnsi="Univers"/>
      <w:b/>
      <w:sz w:val="28"/>
      <w:szCs w:val="24"/>
      <w:lang w:val="en-GB" w:eastAsia="en-US"/>
    </w:rPr>
  </w:style>
  <w:style w:type="paragraph" w:customStyle="1" w:styleId="MediumList2-Accent21">
    <w:name w:val="Medium List 2 - Accent 21"/>
    <w:hidden/>
    <w:uiPriority w:val="99"/>
    <w:semiHidden/>
    <w:rsid w:val="00CB7E9D"/>
    <w:rPr>
      <w:sz w:val="22"/>
      <w:szCs w:val="24"/>
      <w:lang w:val="en-GB" w:eastAsia="en-US"/>
    </w:rPr>
  </w:style>
  <w:style w:type="paragraph" w:customStyle="1" w:styleId="MediumGrid1-Accent21">
    <w:name w:val="Medium Grid 1 - Accent 21"/>
    <w:basedOn w:val="a"/>
    <w:link w:val="MediumGrid1-Accent2Char"/>
    <w:uiPriority w:val="34"/>
    <w:qFormat/>
    <w:rsid w:val="00394499"/>
    <w:pPr>
      <w:ind w:leftChars="400" w:left="800"/>
    </w:pPr>
  </w:style>
  <w:style w:type="table" w:styleId="afa">
    <w:name w:val="Table Grid"/>
    <w:basedOn w:val="a1"/>
    <w:uiPriority w:val="59"/>
    <w:rsid w:val="00322E8A"/>
    <w:rPr>
      <w:rFonts w:ascii="Calibri" w:eastAsia="Calibri" w:hAnsi="Calibr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Shading1-Accent11">
    <w:name w:val="Medium Shading 1 - Accent 11"/>
    <w:link w:val="MediumShading1-Accent1Char"/>
    <w:uiPriority w:val="1"/>
    <w:qFormat/>
    <w:rsid w:val="00322E8A"/>
    <w:rPr>
      <w:rFonts w:ascii="Calibri" w:eastAsia="Times New Roman" w:hAnsi="Calibri"/>
      <w:sz w:val="22"/>
      <w:szCs w:val="22"/>
      <w:lang w:eastAsia="en-US"/>
    </w:rPr>
  </w:style>
  <w:style w:type="character" w:customStyle="1" w:styleId="MediumShading1-Accent1Char">
    <w:name w:val="Medium Shading 1 - Accent 1 Char"/>
    <w:link w:val="MediumShading1-Accent11"/>
    <w:uiPriority w:val="1"/>
    <w:rsid w:val="00322E8A"/>
    <w:rPr>
      <w:rFonts w:ascii="Calibri" w:eastAsia="Times New Roman" w:hAnsi="Calibri"/>
      <w:sz w:val="22"/>
      <w:szCs w:val="22"/>
    </w:rPr>
  </w:style>
  <w:style w:type="character" w:customStyle="1" w:styleId="PargrafodaListaCarcter">
    <w:name w:val="Parágrafo da Lista Carácter"/>
    <w:aliases w:val="subitem Carácter"/>
    <w:link w:val="PargrafodaLista"/>
    <w:uiPriority w:val="34"/>
    <w:locked/>
    <w:rsid w:val="00E575DC"/>
    <w:rPr>
      <w:rFonts w:ascii="Calibri" w:hAnsi="Calibri"/>
    </w:rPr>
  </w:style>
  <w:style w:type="paragraph" w:customStyle="1" w:styleId="PargrafodaLista">
    <w:name w:val="Parágrafo da Lista"/>
    <w:aliases w:val="subitem"/>
    <w:basedOn w:val="a"/>
    <w:link w:val="PargrafodaListaCarcter"/>
    <w:uiPriority w:val="34"/>
    <w:rsid w:val="00E575DC"/>
    <w:pPr>
      <w:spacing w:after="200" w:line="276" w:lineRule="auto"/>
      <w:ind w:left="720"/>
      <w:contextualSpacing/>
      <w:jc w:val="left"/>
    </w:pPr>
    <w:rPr>
      <w:rFonts w:ascii="Calibri" w:hAnsi="Calibri"/>
      <w:sz w:val="20"/>
      <w:szCs w:val="20"/>
      <w:lang w:val="en-US"/>
    </w:rPr>
  </w:style>
  <w:style w:type="paragraph" w:styleId="afb">
    <w:name w:val="Normal (Web)"/>
    <w:basedOn w:val="a"/>
    <w:uiPriority w:val="99"/>
    <w:semiHidden/>
    <w:unhideWhenUsed/>
    <w:rsid w:val="00740858"/>
    <w:pPr>
      <w:spacing w:before="100" w:beforeAutospacing="1" w:after="100" w:afterAutospacing="1"/>
      <w:jc w:val="left"/>
    </w:pPr>
    <w:rPr>
      <w:rFonts w:eastAsia="Calibri"/>
      <w:sz w:val="24"/>
      <w:lang w:val="en-US"/>
    </w:rPr>
  </w:style>
  <w:style w:type="character" w:customStyle="1" w:styleId="MediumGrid1-Accent2Char">
    <w:name w:val="Medium Grid 1 - Accent 2 Char"/>
    <w:link w:val="MediumGrid1-Accent21"/>
    <w:uiPriority w:val="34"/>
    <w:rsid w:val="00845DBE"/>
    <w:rPr>
      <w:sz w:val="22"/>
      <w:szCs w:val="24"/>
      <w:lang w:val="en-GB"/>
    </w:rPr>
  </w:style>
  <w:style w:type="paragraph" w:styleId="afc">
    <w:name w:val="Revision"/>
    <w:hidden/>
    <w:uiPriority w:val="99"/>
    <w:semiHidden/>
    <w:rsid w:val="009F49C7"/>
    <w:rPr>
      <w:sz w:val="22"/>
      <w:szCs w:val="24"/>
      <w:lang w:val="en-GB" w:eastAsia="en-US"/>
    </w:rPr>
  </w:style>
  <w:style w:type="paragraph" w:styleId="afd">
    <w:name w:val="List Paragraph"/>
    <w:basedOn w:val="a"/>
    <w:link w:val="afe"/>
    <w:uiPriority w:val="34"/>
    <w:qFormat/>
    <w:rsid w:val="00F522A7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val="en-CA"/>
    </w:rPr>
  </w:style>
  <w:style w:type="character" w:customStyle="1" w:styleId="afe">
    <w:name w:val="Абзац списка Знак"/>
    <w:link w:val="afd"/>
    <w:uiPriority w:val="34"/>
    <w:rsid w:val="00F522A7"/>
    <w:rPr>
      <w:rFonts w:ascii="Calibri" w:eastAsia="Calibri" w:hAnsi="Calibri"/>
      <w:sz w:val="22"/>
      <w:szCs w:val="22"/>
      <w:lang w:eastAsia="en-US"/>
    </w:rPr>
  </w:style>
  <w:style w:type="character" w:customStyle="1" w:styleId="UnresolvedMention1">
    <w:name w:val="Unresolved Mention1"/>
    <w:basedOn w:val="a0"/>
    <w:uiPriority w:val="99"/>
    <w:semiHidden/>
    <w:unhideWhenUsed/>
    <w:rsid w:val="00D93FF3"/>
    <w:rPr>
      <w:color w:val="808080"/>
      <w:shd w:val="clear" w:color="auto" w:fill="E6E6E6"/>
    </w:rPr>
  </w:style>
  <w:style w:type="character" w:styleId="aff">
    <w:name w:val="Placeholder Text"/>
    <w:basedOn w:val="a0"/>
    <w:uiPriority w:val="99"/>
    <w:semiHidden/>
    <w:rsid w:val="001B1C8E"/>
    <w:rPr>
      <w:color w:val="808080"/>
    </w:rPr>
  </w:style>
  <w:style w:type="character" w:customStyle="1" w:styleId="StyleFootnoteReferencenumberFootnoteReferenceSuperscript-EF">
    <w:name w:val="Style Footnote ReferencenumberFootnote Reference Superscript-E F..."/>
    <w:basedOn w:val="ab"/>
    <w:rsid w:val="00FF38B7"/>
    <w:rPr>
      <w:rFonts w:ascii="Times New Roman" w:hAnsi="Times New Roman"/>
      <w:sz w:val="22"/>
      <w:u w:val="none"/>
      <w:vertAlign w:val="superscript"/>
    </w:rPr>
  </w:style>
  <w:style w:type="character" w:styleId="aff0">
    <w:name w:val="Strong"/>
    <w:basedOn w:val="a0"/>
    <w:uiPriority w:val="22"/>
    <w:qFormat/>
    <w:rsid w:val="002E4E8E"/>
    <w:rPr>
      <w:b/>
      <w:bCs/>
    </w:rPr>
  </w:style>
  <w:style w:type="character" w:customStyle="1" w:styleId="UnresolvedMention2">
    <w:name w:val="Unresolved Mention2"/>
    <w:basedOn w:val="a0"/>
    <w:uiPriority w:val="99"/>
    <w:semiHidden/>
    <w:unhideWhenUsed/>
    <w:rsid w:val="000E1E03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B442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6767">
          <w:marLeft w:val="1282"/>
          <w:marRight w:val="0"/>
          <w:marTop w:val="8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bd.int/doc/decisions/cop-09/cop-09-dec-20-ru.pdf" TargetMode="External"/><Relationship Id="rId18" Type="http://schemas.openxmlformats.org/officeDocument/2006/relationships/hyperlink" Target="https://www.cbd.int/doc/decisions/cop-13/cop-13-dec-10-ru.pdf" TargetMode="External"/><Relationship Id="rId26" Type="http://schemas.openxmlformats.org/officeDocument/2006/relationships/hyperlink" Target="https://www.cbd.int/doc/decisions/cop-12/cop-12-dec-23-ru.pdf" TargetMode="External"/><Relationship Id="rId21" Type="http://schemas.openxmlformats.org/officeDocument/2006/relationships/hyperlink" Target="https://www.cbd.int/doc/decisions/cop-12/cop-12-dec-23-ru.pdf" TargetMode="External"/><Relationship Id="rId34" Type="http://schemas.openxmlformats.org/officeDocument/2006/relationships/footer" Target="footer2.xml"/><Relationship Id="rId42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4.png"/><Relationship Id="rId25" Type="http://schemas.openxmlformats.org/officeDocument/2006/relationships/hyperlink" Target="https://www.cbd.int/doc/decisions/cop-13/cop-13-dec-28-ru.pdf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bd.int/doc/c/9a90/1a25/1b9e3a051c640993f648fac4/sbstta-22-07-add1-ru.pdf" TargetMode="External"/><Relationship Id="rId20" Type="http://schemas.openxmlformats.org/officeDocument/2006/relationships/hyperlink" Target="https://www.cbd.int/doc/decisions/cop-13/cop-13-dec-09-ru.pdf" TargetMode="External"/><Relationship Id="rId29" Type="http://schemas.openxmlformats.org/officeDocument/2006/relationships/hyperlink" Target="https://www.cbd.int/doc/decisions/cop-12/cop-12-dec-22-ru.pdf" TargetMode="External"/><Relationship Id="rId41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hyperlink" Target="https://www.cbd.int/doc/decisions/cop-13/cop-13-dec-03-ru.pdf" TargetMode="External"/><Relationship Id="rId32" Type="http://schemas.openxmlformats.org/officeDocument/2006/relationships/header" Target="header2.xml"/><Relationship Id="rId37" Type="http://schemas.openxmlformats.org/officeDocument/2006/relationships/theme" Target="theme/theme1.xml"/><Relationship Id="rId40" Type="http://schemas.microsoft.com/office/2011/relationships/commentsExtended" Target="commentsExtended.xml"/><Relationship Id="rId5" Type="http://schemas.microsoft.com/office/2007/relationships/stylesWithEffects" Target="stylesWithEffects.xml"/><Relationship Id="rId15" Type="http://schemas.openxmlformats.org/officeDocument/2006/relationships/hyperlink" Target="https://www.cbd.int/doc/decisions/cop-11/cop-11-dec-17-ru.pdf" TargetMode="External"/><Relationship Id="rId23" Type="http://schemas.openxmlformats.org/officeDocument/2006/relationships/hyperlink" Target="http://www.un.org/en/ga/search/view_doc.asp?symbol=A/RES/71/257" TargetMode="External"/><Relationship Id="rId28" Type="http://schemas.openxmlformats.org/officeDocument/2006/relationships/hyperlink" Target="https://www.cbd.int/doc/decisions/cop-11/cop-11-dec-17-ru.pdf" TargetMode="External"/><Relationship Id="rId36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19" Type="http://schemas.openxmlformats.org/officeDocument/2006/relationships/hyperlink" Target="https://www.cbd.int/doc/decisions/cop-12/cop-12-dec-23-ru.pdf" TargetMode="External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www.cbd.int/doc/decisions/cop-10/cop-10-dec-29-ru.pdf" TargetMode="External"/><Relationship Id="rId22" Type="http://schemas.openxmlformats.org/officeDocument/2006/relationships/hyperlink" Target="https://www.cbd.int/doc/decisions/cop-11/cop-11-dec-18-ru.pdf" TargetMode="External"/><Relationship Id="rId27" Type="http://schemas.openxmlformats.org/officeDocument/2006/relationships/hyperlink" Target="https://www.cbd.int/doc/decisions/cop-10/cop-10-dec-29-ru.pdf" TargetMode="External"/><Relationship Id="rId30" Type="http://schemas.openxmlformats.org/officeDocument/2006/relationships/hyperlink" Target="https://www.cbd.int/doc/decisions/cop-13/cop-13-dec-12-ru.pdf" TargetMode="External"/><Relationship Id="rId35" Type="http://schemas.openxmlformats.org/officeDocument/2006/relationships/fontTable" Target="fontTable.xml"/><Relationship Id="rId8" Type="http://schemas.openxmlformats.org/officeDocument/2006/relationships/footnotes" Target="footnotes.xml"/><Relationship Id="rId3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undocs.org/A/67/838" TargetMode="External"/><Relationship Id="rId7" Type="http://schemas.openxmlformats.org/officeDocument/2006/relationships/hyperlink" Target="http://www.cbd.int/soi" TargetMode="External"/><Relationship Id="rId2" Type="http://schemas.openxmlformats.org/officeDocument/2006/relationships/hyperlink" Target="https://www.cbd.int/doc/decisions/cop-13/cop-13-dec-12-ru.pdf" TargetMode="External"/><Relationship Id="rId1" Type="http://schemas.openxmlformats.org/officeDocument/2006/relationships/hyperlink" Target="https://www.cbd.int/doc/meetings/sbstta/sbstta-22/official/sbstta-22-01-en.pdf" TargetMode="External"/><Relationship Id="rId6" Type="http://schemas.openxmlformats.org/officeDocument/2006/relationships/hyperlink" Target="http://www.cbd.int/ebsa" TargetMode="External"/><Relationship Id="rId5" Type="http://schemas.openxmlformats.org/officeDocument/2006/relationships/hyperlink" Target="http://undocs.org/A/72/491" TargetMode="External"/><Relationship Id="rId4" Type="http://schemas.openxmlformats.org/officeDocument/2006/relationships/hyperlink" Target="http://undocs.org/A/69/79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2014\SBSTTA-18\template-sbstta-1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E0E252C2E343C6B5DB993D072F2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A83D0-8F7E-41B2-AF61-4DB843304D6B}"/>
      </w:docPartPr>
      <w:docPartBody>
        <w:p w:rsidR="00CD4BE0" w:rsidRDefault="00CD4BE0">
          <w:r w:rsidRPr="007D39C1">
            <w:rPr>
              <w:rStyle w:val="a3"/>
            </w:rPr>
            <w:t>[Title]</w:t>
          </w:r>
        </w:p>
      </w:docPartBody>
    </w:docPart>
    <w:docPart>
      <w:docPartPr>
        <w:name w:val="6AFF405DBDF14C1683343B8B6CD6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13243-BA3F-4552-8751-802953473313}"/>
      </w:docPartPr>
      <w:docPartBody>
        <w:p w:rsidR="00307555" w:rsidRDefault="00307555">
          <w:r w:rsidRPr="000A7028">
            <w:rPr>
              <w:rStyle w:val="a3"/>
            </w:rPr>
            <w:t>[Subject]</w:t>
          </w:r>
        </w:p>
      </w:docPartBody>
    </w:docPart>
    <w:docPart>
      <w:docPartPr>
        <w:name w:val="4205EAE89CBB497D8FF59F3A30CF8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C2BC1-3895-4EE0-9E5D-950648541C6C}"/>
      </w:docPartPr>
      <w:docPartBody>
        <w:p w:rsidR="00307555" w:rsidRDefault="00307555">
          <w:r w:rsidRPr="000A7028">
            <w:rPr>
              <w:rStyle w:val="a3"/>
            </w:rPr>
            <w:t>[Subject]</w:t>
          </w:r>
        </w:p>
      </w:docPartBody>
    </w:docPart>
    <w:docPart>
      <w:docPartPr>
        <w:name w:val="8FF41266C70D4257BBD6C4B875E35B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788B91-EE7A-482A-A6BD-4B1DE1519A6B}"/>
      </w:docPartPr>
      <w:docPartBody>
        <w:p w:rsidR="006A770F" w:rsidRDefault="006A770F" w:rsidP="006A770F">
          <w:pPr>
            <w:pStyle w:val="8FF41266C70D4257BBD6C4B875E35B68"/>
          </w:pPr>
          <w:r w:rsidRPr="007E02EB">
            <w:rPr>
              <w:rStyle w:val="a3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©ц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?????Ўю¬в¬§¬±???¬Щ¬§¬±?ЁП?Ўю¬вO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Bold">
    <w:altName w:val="Tha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??Ё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E0"/>
    <w:rsid w:val="000B2D07"/>
    <w:rsid w:val="00105265"/>
    <w:rsid w:val="00114BB2"/>
    <w:rsid w:val="001B2AC2"/>
    <w:rsid w:val="00307555"/>
    <w:rsid w:val="006A770F"/>
    <w:rsid w:val="0099359B"/>
    <w:rsid w:val="00C20BFF"/>
    <w:rsid w:val="00C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770F"/>
    <w:rPr>
      <w:color w:val="808080"/>
    </w:rPr>
  </w:style>
  <w:style w:type="paragraph" w:customStyle="1" w:styleId="8FF41266C70D4257BBD6C4B875E35B68">
    <w:name w:val="8FF41266C70D4257BBD6C4B875E35B68"/>
    <w:rsid w:val="006A770F"/>
    <w:pPr>
      <w:spacing w:after="200" w:line="276" w:lineRule="auto"/>
    </w:pPr>
    <w:rPr>
      <w:lang w:val="ru-RU" w:eastAsia="ru-RU"/>
    </w:rPr>
  </w:style>
  <w:style w:type="paragraph" w:customStyle="1" w:styleId="4595C858029248BDBE2825EFAE208A29">
    <w:name w:val="4595C858029248BDBE2825EFAE208A29"/>
    <w:rsid w:val="006A770F"/>
    <w:pPr>
      <w:spacing w:after="200" w:line="276" w:lineRule="auto"/>
    </w:pPr>
    <w:rPr>
      <w:lang w:val="ru-RU" w:eastAsia="ru-R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770F"/>
    <w:rPr>
      <w:color w:val="808080"/>
    </w:rPr>
  </w:style>
  <w:style w:type="paragraph" w:customStyle="1" w:styleId="8FF41266C70D4257BBD6C4B875E35B68">
    <w:name w:val="8FF41266C70D4257BBD6C4B875E35B68"/>
    <w:rsid w:val="006A770F"/>
    <w:pPr>
      <w:spacing w:after="200" w:line="276" w:lineRule="auto"/>
    </w:pPr>
    <w:rPr>
      <w:lang w:val="ru-RU" w:eastAsia="ru-RU"/>
    </w:rPr>
  </w:style>
  <w:style w:type="paragraph" w:customStyle="1" w:styleId="4595C858029248BDBE2825EFAE208A29">
    <w:name w:val="4595C858029248BDBE2825EFAE208A29"/>
    <w:rsid w:val="006A770F"/>
    <w:pPr>
      <w:spacing w:after="200" w:line="276" w:lineRule="auto"/>
    </w:pPr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8821A0-CB70-48ED-A64A-297D9159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template-sbstta-18</Template>
  <TotalTime>4442</TotalTime>
  <Pages>18</Pages>
  <Words>7300</Words>
  <Characters>45194</Characters>
  <Application>Microsoft Office Word</Application>
  <DocSecurity>0</DocSecurity>
  <Lines>586</Lines>
  <Paragraphs>179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МОРСКОЕ И ПРИБРЕЖНОЕ БИОРАЗНООБРАЗИЕ</vt:lpstr>
      <vt:lpstr>Marine and coastal biodiversity</vt:lpstr>
    </vt:vector>
  </TitlesOfParts>
  <Company>SCBD</Company>
  <LinksUpToDate>false</LinksUpToDate>
  <CharactersWithSpaces>52315</CharactersWithSpaces>
  <SharedDoc>false</SharedDoc>
  <HyperlinkBase/>
  <HLinks>
    <vt:vector size="30" baseType="variant">
      <vt:variant>
        <vt:i4>2818098</vt:i4>
      </vt:variant>
      <vt:variant>
        <vt:i4>12</vt:i4>
      </vt:variant>
      <vt:variant>
        <vt:i4>0</vt:i4>
      </vt:variant>
      <vt:variant>
        <vt:i4>5</vt:i4>
      </vt:variant>
      <vt:variant>
        <vt:lpwstr>http://www.cbd.int/soi</vt:lpwstr>
      </vt:variant>
      <vt:variant>
        <vt:lpwstr/>
      </vt:variant>
      <vt:variant>
        <vt:i4>2555967</vt:i4>
      </vt:variant>
      <vt:variant>
        <vt:i4>9</vt:i4>
      </vt:variant>
      <vt:variant>
        <vt:i4>0</vt:i4>
      </vt:variant>
      <vt:variant>
        <vt:i4>5</vt:i4>
      </vt:variant>
      <vt:variant>
        <vt:lpwstr>http://www.cbd.int/ebsa</vt:lpwstr>
      </vt:variant>
      <vt:variant>
        <vt:lpwstr/>
      </vt:variant>
      <vt:variant>
        <vt:i4>6029324</vt:i4>
      </vt:variant>
      <vt:variant>
        <vt:i4>6</vt:i4>
      </vt:variant>
      <vt:variant>
        <vt:i4>0</vt:i4>
      </vt:variant>
      <vt:variant>
        <vt:i4>5</vt:i4>
      </vt:variant>
      <vt:variant>
        <vt:lpwstr>https://documents-dds-ny.un.org/doc/UNDOC/GEN/N17/311/21/PDF/N1731121.pdf?OpenElement</vt:lpwstr>
      </vt:variant>
      <vt:variant>
        <vt:lpwstr/>
      </vt:variant>
      <vt:variant>
        <vt:i4>393265</vt:i4>
      </vt:variant>
      <vt:variant>
        <vt:i4>3</vt:i4>
      </vt:variant>
      <vt:variant>
        <vt:i4>0</vt:i4>
      </vt:variant>
      <vt:variant>
        <vt:i4>5</vt:i4>
      </vt:variant>
      <vt:variant>
        <vt:lpwstr>http://www.un.org/ga/search/view_doc.asp?symbol=A/69/794 and A/72/491</vt:lpwstr>
      </vt:variant>
      <vt:variant>
        <vt:lpwstr/>
      </vt:variant>
      <vt:variant>
        <vt:i4>5111932</vt:i4>
      </vt:variant>
      <vt:variant>
        <vt:i4>0</vt:i4>
      </vt:variant>
      <vt:variant>
        <vt:i4>0</vt:i4>
      </vt:variant>
      <vt:variant>
        <vt:i4>5</vt:i4>
      </vt:variant>
      <vt:variant>
        <vt:lpwstr>http://www.un.org/ga/search/view_doc.asp?symbol=A/67/838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МОРСКОЕ И ПРИБРЕЖНОЕ БИОРАЗНООБРАЗИЕ</dc:title>
  <dc:subject>CBD/SBSTTA/22/7</dc:subject>
  <dc:creator>SCBD</dc:creator>
  <cp:revision>85</cp:revision>
  <cp:lastPrinted>2018-04-18T20:42:00Z</cp:lastPrinted>
  <dcterms:created xsi:type="dcterms:W3CDTF">2018-04-20T20:50:00Z</dcterms:created>
  <dcterms:modified xsi:type="dcterms:W3CDTF">2018-06-11T16:06:00Z</dcterms:modified>
</cp:coreProperties>
</file>