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7F0383" w:rsidRPr="00273053" w:rsidTr="00AC5715">
        <w:trPr>
          <w:trHeight w:val="709"/>
        </w:trPr>
        <w:tc>
          <w:tcPr>
            <w:tcW w:w="976" w:type="dxa"/>
            <w:tcBorders>
              <w:bottom w:val="single" w:sz="12" w:space="0" w:color="auto"/>
            </w:tcBorders>
            <w:shd w:val="clear" w:color="auto" w:fill="auto"/>
          </w:tcPr>
          <w:p w:rsidR="007F0383" w:rsidRPr="00273053" w:rsidRDefault="001D1064" w:rsidP="00273053">
            <w:pPr>
              <w:suppressLineNumbers/>
              <w:suppressAutoHyphens/>
              <w:kinsoku w:val="0"/>
              <w:overflowPunct w:val="0"/>
              <w:autoSpaceDE w:val="0"/>
              <w:autoSpaceDN w:val="0"/>
              <w:rPr>
                <w:rFonts w:ascii="Cambria" w:eastAsia="SimSun" w:hAnsi="Cambria" w:cs="Arial"/>
                <w:kern w:val="22"/>
              </w:rPr>
            </w:pPr>
            <w:bookmarkStart w:id="0" w:name="_Hlk505247837"/>
            <w:r w:rsidRPr="00273053">
              <w:rPr>
                <w:rFonts w:ascii="Cambria" w:eastAsia="SimSun" w:hAnsi="Cambria" w:cs="Arial"/>
                <w:kern w:val="22"/>
                <w:lang w:eastAsia="en-CA"/>
              </w:rPr>
              <w:drawing>
                <wp:inline distT="0" distB="0" distL="0" distR="0">
                  <wp:extent cx="482600" cy="3937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7F0383" w:rsidRPr="00273053" w:rsidRDefault="001D1064" w:rsidP="00273053">
            <w:pPr>
              <w:suppressLineNumbers/>
              <w:suppressAutoHyphens/>
              <w:kinsoku w:val="0"/>
              <w:overflowPunct w:val="0"/>
              <w:autoSpaceDE w:val="0"/>
              <w:autoSpaceDN w:val="0"/>
              <w:rPr>
                <w:rFonts w:ascii="Cambria" w:eastAsia="SimSun" w:hAnsi="Cambria" w:cs="Arial"/>
                <w:kern w:val="22"/>
              </w:rPr>
            </w:pPr>
            <w:r w:rsidRPr="00273053">
              <w:rPr>
                <w:rFonts w:ascii="Cambria" w:eastAsia="SimSun" w:hAnsi="Cambria" w:cs="Arial"/>
                <w:kern w:val="22"/>
                <w:lang w:eastAsia="en-CA"/>
              </w:rPr>
              <w:drawing>
                <wp:inline distT="0" distB="0" distL="0" distR="0">
                  <wp:extent cx="342900" cy="39370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p>
        </w:tc>
        <w:tc>
          <w:tcPr>
            <w:tcW w:w="4090" w:type="dxa"/>
            <w:tcBorders>
              <w:bottom w:val="single" w:sz="12" w:space="0" w:color="auto"/>
            </w:tcBorders>
            <w:shd w:val="clear" w:color="auto" w:fill="auto"/>
          </w:tcPr>
          <w:p w:rsidR="007F0383" w:rsidRPr="00273053" w:rsidRDefault="007F0383" w:rsidP="00273053">
            <w:pPr>
              <w:suppressLineNumbers/>
              <w:suppressAutoHyphens/>
              <w:kinsoku w:val="0"/>
              <w:overflowPunct w:val="0"/>
              <w:autoSpaceDE w:val="0"/>
              <w:autoSpaceDN w:val="0"/>
              <w:jc w:val="right"/>
              <w:rPr>
                <w:rFonts w:ascii="Arial" w:eastAsia="SimSun" w:hAnsi="Arial" w:cs="Arial"/>
                <w:b/>
                <w:kern w:val="22"/>
                <w:sz w:val="32"/>
                <w:szCs w:val="32"/>
              </w:rPr>
            </w:pPr>
            <w:r w:rsidRPr="00273053">
              <w:rPr>
                <w:rFonts w:ascii="Arial" w:eastAsia="SimSun" w:hAnsi="Arial" w:cs="Arial"/>
                <w:b/>
                <w:kern w:val="22"/>
                <w:sz w:val="32"/>
                <w:szCs w:val="32"/>
              </w:rPr>
              <w:t>CBD</w:t>
            </w:r>
          </w:p>
        </w:tc>
      </w:tr>
      <w:bookmarkEnd w:id="0"/>
      <w:tr w:rsidR="007F0383" w:rsidRPr="00273053" w:rsidTr="00AC5715">
        <w:tc>
          <w:tcPr>
            <w:tcW w:w="6117" w:type="dxa"/>
            <w:gridSpan w:val="2"/>
            <w:tcBorders>
              <w:top w:val="single" w:sz="12" w:space="0" w:color="auto"/>
              <w:bottom w:val="single" w:sz="36" w:space="0" w:color="auto"/>
            </w:tcBorders>
            <w:shd w:val="clear" w:color="auto" w:fill="auto"/>
            <w:vAlign w:val="center"/>
          </w:tcPr>
          <w:p w:rsidR="007F0383" w:rsidRPr="00273053" w:rsidRDefault="001D1064" w:rsidP="00273053">
            <w:pPr>
              <w:suppressLineNumbers/>
              <w:suppressAutoHyphens/>
              <w:kinsoku w:val="0"/>
              <w:overflowPunct w:val="0"/>
              <w:autoSpaceDE w:val="0"/>
              <w:autoSpaceDN w:val="0"/>
              <w:rPr>
                <w:rFonts w:ascii="Cambria" w:eastAsia="SimSun" w:hAnsi="Cambria" w:cs="Arial"/>
                <w:kern w:val="22"/>
              </w:rPr>
            </w:pPr>
            <w:r w:rsidRPr="00273053">
              <w:rPr>
                <w:rFonts w:ascii="Cambria" w:eastAsia="SimSun" w:hAnsi="Cambria" w:cs="Arial"/>
                <w:kern w:val="22"/>
                <w:lang w:eastAsia="en-CA"/>
              </w:rPr>
              <w:drawing>
                <wp:inline distT="0" distB="0" distL="0" distR="0">
                  <wp:extent cx="2895600" cy="1079500"/>
                  <wp:effectExtent l="0" t="0" r="0" b="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rsidR="007F0383" w:rsidRPr="00273053" w:rsidRDefault="007F0383" w:rsidP="00273053">
            <w:pPr>
              <w:suppressLineNumbers/>
              <w:suppressAutoHyphens/>
              <w:kinsoku w:val="0"/>
              <w:overflowPunct w:val="0"/>
              <w:autoSpaceDE w:val="0"/>
              <w:autoSpaceDN w:val="0"/>
              <w:ind w:left="1320"/>
              <w:rPr>
                <w:rFonts w:eastAsia="SimSun"/>
                <w:kern w:val="22"/>
                <w:szCs w:val="22"/>
              </w:rPr>
            </w:pPr>
            <w:r w:rsidRPr="00273053">
              <w:rPr>
                <w:rFonts w:eastAsia="SimSun"/>
                <w:kern w:val="22"/>
                <w:szCs w:val="22"/>
              </w:rPr>
              <w:t>Distr.</w:t>
            </w:r>
          </w:p>
          <w:p w:rsidR="007F0383" w:rsidRPr="00273053" w:rsidRDefault="007F0383" w:rsidP="00273053">
            <w:pPr>
              <w:suppressLineNumbers/>
              <w:suppressAutoHyphens/>
              <w:kinsoku w:val="0"/>
              <w:overflowPunct w:val="0"/>
              <w:autoSpaceDE w:val="0"/>
              <w:autoSpaceDN w:val="0"/>
              <w:ind w:left="1320"/>
              <w:rPr>
                <w:rFonts w:eastAsia="SimSun"/>
                <w:kern w:val="22"/>
                <w:szCs w:val="22"/>
              </w:rPr>
            </w:pPr>
            <w:r w:rsidRPr="00273053">
              <w:rPr>
                <w:rFonts w:eastAsia="SimSun"/>
                <w:caps/>
                <w:kern w:val="22"/>
                <w:szCs w:val="22"/>
              </w:rPr>
              <w:t>GENERAL</w:t>
            </w:r>
          </w:p>
          <w:p w:rsidR="007F0383" w:rsidRPr="00273053" w:rsidRDefault="007F0383" w:rsidP="00273053">
            <w:pPr>
              <w:suppressLineNumbers/>
              <w:suppressAutoHyphens/>
              <w:kinsoku w:val="0"/>
              <w:overflowPunct w:val="0"/>
              <w:autoSpaceDE w:val="0"/>
              <w:autoSpaceDN w:val="0"/>
              <w:ind w:left="1320"/>
              <w:rPr>
                <w:rFonts w:eastAsia="SimSun"/>
                <w:kern w:val="22"/>
                <w:szCs w:val="22"/>
              </w:rPr>
            </w:pPr>
          </w:p>
          <w:sdt>
            <w:sdtPr>
              <w:rPr>
                <w:rFonts w:eastAsia="SimSun"/>
                <w:bCs/>
                <w:kern w:val="22"/>
                <w:szCs w:val="22"/>
              </w:rPr>
              <w:alias w:val="Subject"/>
              <w:tag w:val=""/>
              <w:id w:val="-182364210"/>
              <w:placeholder>
                <w:docPart w:val="C7CBDBBDA3ED4809B77A175123AC2E34"/>
              </w:placeholder>
              <w:dataBinding w:prefixMappings="xmlns:ns0='http://purl.org/dc/elements/1.1/' xmlns:ns1='http://schemas.openxmlformats.org/package/2006/metadata/core-properties' " w:xpath="/ns1:coreProperties[1]/ns0:subject[1]" w:storeItemID="{6C3C8BC8-F283-45AE-878A-BAB7291924A1}"/>
              <w:text/>
            </w:sdtPr>
            <w:sdtEndPr/>
            <w:sdtContent>
              <w:p w:rsidR="007F0383" w:rsidRPr="00273053" w:rsidRDefault="0029791F" w:rsidP="00273053">
                <w:pPr>
                  <w:suppressLineNumbers/>
                  <w:suppressAutoHyphens/>
                  <w:kinsoku w:val="0"/>
                  <w:overflowPunct w:val="0"/>
                  <w:autoSpaceDE w:val="0"/>
                  <w:autoSpaceDN w:val="0"/>
                  <w:ind w:left="1320"/>
                  <w:rPr>
                    <w:rFonts w:eastAsia="SimSun"/>
                    <w:kern w:val="22"/>
                    <w:szCs w:val="22"/>
                  </w:rPr>
                </w:pPr>
                <w:r w:rsidRPr="00273053">
                  <w:rPr>
                    <w:rFonts w:eastAsia="SimSun"/>
                    <w:bCs/>
                    <w:kern w:val="22"/>
                    <w:szCs w:val="22"/>
                  </w:rPr>
                  <w:t>CBD/COP/14/INF/16</w:t>
                </w:r>
              </w:p>
            </w:sdtContent>
          </w:sdt>
          <w:p w:rsidR="007F0383" w:rsidRPr="00273053" w:rsidRDefault="009D55A8" w:rsidP="00273053">
            <w:pPr>
              <w:suppressLineNumbers/>
              <w:suppressAutoHyphens/>
              <w:kinsoku w:val="0"/>
              <w:overflowPunct w:val="0"/>
              <w:autoSpaceDE w:val="0"/>
              <w:autoSpaceDN w:val="0"/>
              <w:ind w:left="1320"/>
              <w:rPr>
                <w:rFonts w:eastAsia="SimSun"/>
                <w:kern w:val="22"/>
                <w:szCs w:val="22"/>
              </w:rPr>
            </w:pPr>
            <w:r w:rsidRPr="00273053">
              <w:rPr>
                <w:rFonts w:eastAsia="SimSun"/>
                <w:kern w:val="22"/>
                <w:szCs w:val="22"/>
              </w:rPr>
              <w:t>30</w:t>
            </w:r>
            <w:r w:rsidR="00FB1341" w:rsidRPr="00273053">
              <w:rPr>
                <w:rFonts w:eastAsia="SimSun"/>
                <w:kern w:val="22"/>
                <w:szCs w:val="22"/>
              </w:rPr>
              <w:t xml:space="preserve"> </w:t>
            </w:r>
            <w:r w:rsidR="00661155" w:rsidRPr="00273053">
              <w:rPr>
                <w:rFonts w:eastAsia="SimSun"/>
                <w:kern w:val="22"/>
                <w:szCs w:val="22"/>
              </w:rPr>
              <w:t>October</w:t>
            </w:r>
            <w:r w:rsidR="00FB1341" w:rsidRPr="00273053">
              <w:rPr>
                <w:rFonts w:eastAsia="SimSun"/>
                <w:kern w:val="22"/>
                <w:szCs w:val="22"/>
              </w:rPr>
              <w:t xml:space="preserve"> 2018</w:t>
            </w:r>
          </w:p>
          <w:p w:rsidR="00BF11D8" w:rsidRPr="00273053" w:rsidRDefault="00BF11D8" w:rsidP="00273053">
            <w:pPr>
              <w:suppressLineNumbers/>
              <w:suppressAutoHyphens/>
              <w:kinsoku w:val="0"/>
              <w:overflowPunct w:val="0"/>
              <w:autoSpaceDE w:val="0"/>
              <w:autoSpaceDN w:val="0"/>
              <w:ind w:left="1320"/>
              <w:rPr>
                <w:rFonts w:eastAsia="SimSun"/>
                <w:kern w:val="22"/>
                <w:szCs w:val="22"/>
              </w:rPr>
            </w:pPr>
          </w:p>
          <w:p w:rsidR="007F0383" w:rsidRPr="00273053" w:rsidRDefault="007F0383" w:rsidP="00273053">
            <w:pPr>
              <w:suppressLineNumbers/>
              <w:suppressAutoHyphens/>
              <w:kinsoku w:val="0"/>
              <w:overflowPunct w:val="0"/>
              <w:autoSpaceDE w:val="0"/>
              <w:autoSpaceDN w:val="0"/>
              <w:ind w:left="1320"/>
              <w:rPr>
                <w:rFonts w:eastAsia="SimSun"/>
                <w:kern w:val="22"/>
                <w:szCs w:val="22"/>
              </w:rPr>
            </w:pPr>
            <w:r w:rsidRPr="00273053">
              <w:rPr>
                <w:rFonts w:eastAsia="SimSun"/>
                <w:kern w:val="22"/>
                <w:szCs w:val="22"/>
              </w:rPr>
              <w:t>ENGLISH</w:t>
            </w:r>
            <w:r w:rsidR="00DD3C16" w:rsidRPr="00273053">
              <w:rPr>
                <w:rFonts w:eastAsia="SimSun"/>
                <w:kern w:val="22"/>
                <w:szCs w:val="22"/>
              </w:rPr>
              <w:t xml:space="preserve"> ONLY</w:t>
            </w:r>
          </w:p>
          <w:p w:rsidR="007F0383" w:rsidRPr="00273053" w:rsidRDefault="007F0383" w:rsidP="00273053">
            <w:pPr>
              <w:suppressLineNumbers/>
              <w:suppressAutoHyphens/>
              <w:kinsoku w:val="0"/>
              <w:overflowPunct w:val="0"/>
              <w:autoSpaceDE w:val="0"/>
              <w:autoSpaceDN w:val="0"/>
              <w:rPr>
                <w:rFonts w:ascii="Cambria" w:eastAsia="SimSun" w:hAnsi="Cambria" w:cs="Arial"/>
                <w:kern w:val="22"/>
              </w:rPr>
            </w:pPr>
          </w:p>
        </w:tc>
      </w:tr>
    </w:tbl>
    <w:p w:rsidR="007F0383" w:rsidRPr="00273053" w:rsidRDefault="007F0383" w:rsidP="00273053">
      <w:pPr>
        <w:pStyle w:val="Cornernotation"/>
        <w:suppressLineNumbers/>
        <w:suppressAutoHyphens/>
        <w:kinsoku w:val="0"/>
        <w:overflowPunct w:val="0"/>
        <w:autoSpaceDE w:val="0"/>
        <w:autoSpaceDN w:val="0"/>
        <w:ind w:left="180" w:right="4422" w:hanging="180"/>
        <w:rPr>
          <w:kern w:val="22"/>
          <w:szCs w:val="22"/>
        </w:rPr>
      </w:pPr>
      <w:r w:rsidRPr="00273053">
        <w:rPr>
          <w:kern w:val="22"/>
          <w:szCs w:val="22"/>
        </w:rPr>
        <w:t>CONFERENCE OF THE PARTIES TO THE CONVENTION ON BIOLOGICAL DIVERSITY</w:t>
      </w:r>
    </w:p>
    <w:p w:rsidR="007F0383" w:rsidRPr="00273053" w:rsidRDefault="007F0383" w:rsidP="00273053">
      <w:pPr>
        <w:pStyle w:val="Cornernotation"/>
        <w:suppressLineNumbers/>
        <w:suppressAutoHyphens/>
        <w:kinsoku w:val="0"/>
        <w:overflowPunct w:val="0"/>
        <w:autoSpaceDE w:val="0"/>
        <w:autoSpaceDN w:val="0"/>
        <w:ind w:left="180" w:right="4422" w:hanging="180"/>
        <w:rPr>
          <w:kern w:val="22"/>
          <w:szCs w:val="22"/>
        </w:rPr>
      </w:pPr>
      <w:r w:rsidRPr="00273053">
        <w:rPr>
          <w:kern w:val="22"/>
          <w:szCs w:val="22"/>
        </w:rPr>
        <w:t>Fourteenth meeting</w:t>
      </w:r>
    </w:p>
    <w:p w:rsidR="007F0383" w:rsidRPr="00273053" w:rsidRDefault="007F0383" w:rsidP="00273053">
      <w:pPr>
        <w:pStyle w:val="Cornernotation"/>
        <w:suppressLineNumbers/>
        <w:suppressAutoHyphens/>
        <w:kinsoku w:val="0"/>
        <w:overflowPunct w:val="0"/>
        <w:autoSpaceDE w:val="0"/>
        <w:autoSpaceDN w:val="0"/>
        <w:ind w:left="180" w:right="4422" w:hanging="180"/>
        <w:rPr>
          <w:kern w:val="22"/>
          <w:szCs w:val="22"/>
        </w:rPr>
      </w:pPr>
      <w:r w:rsidRPr="00273053">
        <w:rPr>
          <w:kern w:val="22"/>
          <w:szCs w:val="22"/>
        </w:rPr>
        <w:t>Sharm El-Sheikh, Egypt, 17-29 November 2018</w:t>
      </w:r>
    </w:p>
    <w:p w:rsidR="004E19A0" w:rsidRPr="00273053" w:rsidRDefault="004E19A0" w:rsidP="00273053">
      <w:pPr>
        <w:suppressLineNumbers/>
        <w:suppressAutoHyphens/>
        <w:kinsoku w:val="0"/>
        <w:overflowPunct w:val="0"/>
        <w:autoSpaceDE w:val="0"/>
        <w:autoSpaceDN w:val="0"/>
        <w:adjustRightInd w:val="0"/>
        <w:snapToGrid w:val="0"/>
        <w:rPr>
          <w:snapToGrid w:val="0"/>
          <w:kern w:val="22"/>
          <w:szCs w:val="22"/>
          <w:lang w:eastAsia="nb-NO"/>
        </w:rPr>
      </w:pPr>
      <w:r w:rsidRPr="00273053">
        <w:rPr>
          <w:snapToGrid w:val="0"/>
          <w:kern w:val="22"/>
          <w:szCs w:val="22"/>
          <w:lang w:eastAsia="nb-NO"/>
        </w:rPr>
        <w:t xml:space="preserve">Item </w:t>
      </w:r>
      <w:r w:rsidR="00DD3C16" w:rsidRPr="00273053">
        <w:rPr>
          <w:snapToGrid w:val="0"/>
          <w:kern w:val="22"/>
          <w:szCs w:val="22"/>
          <w:lang w:eastAsia="nb-NO"/>
        </w:rPr>
        <w:t>17</w:t>
      </w:r>
      <w:r w:rsidRPr="00273053">
        <w:rPr>
          <w:snapToGrid w:val="0"/>
          <w:kern w:val="22"/>
          <w:szCs w:val="22"/>
          <w:lang w:eastAsia="nb-NO"/>
        </w:rPr>
        <w:t xml:space="preserve"> of the provisional agenda</w:t>
      </w:r>
      <w:r w:rsidRPr="00273053">
        <w:rPr>
          <w:rStyle w:val="FootnoteReference"/>
          <w:snapToGrid w:val="0"/>
          <w:kern w:val="22"/>
          <w:sz w:val="22"/>
          <w:szCs w:val="22"/>
          <w:u w:val="none"/>
          <w:lang w:eastAsia="nb-NO"/>
        </w:rPr>
        <w:footnoteReference w:customMarkFollows="1" w:id="1"/>
        <w:t>*</w:t>
      </w:r>
    </w:p>
    <w:sdt>
      <w:sdtPr>
        <w:rPr>
          <w:caps/>
          <w:snapToGrid w:val="0"/>
          <w:kern w:val="22"/>
          <w:szCs w:val="22"/>
        </w:rPr>
        <w:alias w:val="Title"/>
        <w:tag w:val=""/>
        <w:id w:val="1586185004"/>
        <w:placeholder>
          <w:docPart w:val="D7C65BF460D6468A9ACBE9A6DC5ACC39"/>
        </w:placeholder>
        <w:dataBinding w:prefixMappings="xmlns:ns0='http://purl.org/dc/elements/1.1/' xmlns:ns1='http://schemas.openxmlformats.org/package/2006/metadata/core-properties' " w:xpath="/ns1:coreProperties[1]/ns0:title[1]" w:storeItemID="{6C3C8BC8-F283-45AE-878A-BAB7291924A1}"/>
        <w:text/>
      </w:sdtPr>
      <w:sdtEndPr/>
      <w:sdtContent>
        <w:p w:rsidR="00D56CCE" w:rsidRPr="00273053" w:rsidRDefault="0029791F" w:rsidP="00273053">
          <w:pPr>
            <w:pStyle w:val="Heading2"/>
            <w:suppressLineNumbers/>
            <w:tabs>
              <w:tab w:val="clear" w:pos="720"/>
            </w:tabs>
            <w:suppressAutoHyphens/>
            <w:kinsoku w:val="0"/>
            <w:overflowPunct w:val="0"/>
            <w:autoSpaceDE w:val="0"/>
            <w:autoSpaceDN w:val="0"/>
            <w:adjustRightInd w:val="0"/>
            <w:snapToGrid w:val="0"/>
            <w:spacing w:before="240"/>
            <w:rPr>
              <w:caps/>
              <w:snapToGrid w:val="0"/>
              <w:kern w:val="22"/>
              <w:szCs w:val="22"/>
            </w:rPr>
          </w:pPr>
          <w:r w:rsidRPr="00273053">
            <w:rPr>
              <w:caps/>
              <w:snapToGrid w:val="0"/>
              <w:kern w:val="22"/>
              <w:szCs w:val="22"/>
            </w:rPr>
            <w:t>Preliminary synthesis and analysis of views on the scope and content of the post-2020 global biodiversity framework</w:t>
          </w:r>
        </w:p>
      </w:sdtContent>
    </w:sdt>
    <w:p w:rsidR="00D56CCE" w:rsidRPr="00273053" w:rsidRDefault="00292F67" w:rsidP="00273053">
      <w:pPr>
        <w:pStyle w:val="Heading2"/>
        <w:suppressLineNumbers/>
        <w:tabs>
          <w:tab w:val="clear" w:pos="720"/>
        </w:tabs>
        <w:suppressAutoHyphens/>
        <w:kinsoku w:val="0"/>
        <w:overflowPunct w:val="0"/>
        <w:autoSpaceDE w:val="0"/>
        <w:autoSpaceDN w:val="0"/>
        <w:adjustRightInd w:val="0"/>
        <w:snapToGrid w:val="0"/>
        <w:rPr>
          <w:i/>
          <w:snapToGrid w:val="0"/>
          <w:kern w:val="22"/>
          <w:szCs w:val="22"/>
        </w:rPr>
      </w:pPr>
      <w:r w:rsidRPr="00273053">
        <w:rPr>
          <w:b w:val="0"/>
          <w:i/>
          <w:snapToGrid w:val="0"/>
          <w:kern w:val="22"/>
          <w:szCs w:val="22"/>
        </w:rPr>
        <w:t>Note by the Executive Secretary</w:t>
      </w:r>
    </w:p>
    <w:p w:rsidR="00292F67" w:rsidRPr="00273053" w:rsidRDefault="00C11ABA" w:rsidP="00273053">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273053">
        <w:rPr>
          <w:caps w:val="0"/>
          <w:snapToGrid w:val="0"/>
          <w:kern w:val="22"/>
          <w:szCs w:val="22"/>
        </w:rPr>
        <w:t>INTRODUCTION</w:t>
      </w:r>
    </w:p>
    <w:p w:rsidR="008430BC" w:rsidRPr="00273053" w:rsidRDefault="00DD3C16"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 xml:space="preserve">The Conference of the Parties at its fifteenth meeting, in 2020, is expected to consider for adoption the </w:t>
      </w:r>
      <w:r w:rsidR="00D12CC9" w:rsidRPr="00273053">
        <w:rPr>
          <w:snapToGrid w:val="0"/>
          <w:kern w:val="22"/>
          <w:szCs w:val="22"/>
        </w:rPr>
        <w:t>post-2020 global biodiversity framework</w:t>
      </w:r>
      <w:r w:rsidR="002060BC">
        <w:rPr>
          <w:snapToGrid w:val="0"/>
          <w:kern w:val="22"/>
          <w:szCs w:val="22"/>
        </w:rPr>
        <w:t>,</w:t>
      </w:r>
      <w:r w:rsidRPr="00273053">
        <w:rPr>
          <w:snapToGrid w:val="0"/>
          <w:kern w:val="22"/>
          <w:szCs w:val="22"/>
        </w:rPr>
        <w:t xml:space="preserve"> </w:t>
      </w:r>
      <w:r w:rsidR="002060BC">
        <w:rPr>
          <w:snapToGrid w:val="0"/>
          <w:kern w:val="22"/>
          <w:szCs w:val="22"/>
        </w:rPr>
        <w:t>which</w:t>
      </w:r>
      <w:r w:rsidR="008430BC" w:rsidRPr="00273053">
        <w:rPr>
          <w:snapToGrid w:val="0"/>
          <w:kern w:val="22"/>
          <w:szCs w:val="22"/>
        </w:rPr>
        <w:t xml:space="preserve"> will be developed </w:t>
      </w:r>
      <w:r w:rsidR="00D12CC9" w:rsidRPr="00273053">
        <w:rPr>
          <w:snapToGrid w:val="0"/>
          <w:kern w:val="22"/>
          <w:szCs w:val="22"/>
        </w:rPr>
        <w:t>through</w:t>
      </w:r>
      <w:r w:rsidR="008430BC" w:rsidRPr="00273053">
        <w:rPr>
          <w:snapToGrid w:val="0"/>
          <w:kern w:val="22"/>
          <w:szCs w:val="22"/>
        </w:rPr>
        <w:t xml:space="preserve"> a preparatory process to be agreed during the fourteenth meeting of the Conference of the Parties</w:t>
      </w:r>
      <w:r w:rsidR="005A4BDD" w:rsidRPr="00273053">
        <w:rPr>
          <w:snapToGrid w:val="0"/>
          <w:kern w:val="22"/>
          <w:szCs w:val="22"/>
        </w:rPr>
        <w:t>.</w:t>
      </w:r>
      <w:r w:rsidR="00D23CCA" w:rsidRPr="00273053">
        <w:rPr>
          <w:rStyle w:val="FootnoteReference"/>
          <w:snapToGrid w:val="0"/>
          <w:kern w:val="22"/>
          <w:sz w:val="22"/>
          <w:szCs w:val="22"/>
          <w:u w:val="none"/>
          <w:vertAlign w:val="superscript"/>
        </w:rPr>
        <w:footnoteReference w:id="2"/>
      </w:r>
    </w:p>
    <w:p w:rsidR="00457F06" w:rsidRPr="00273053" w:rsidRDefault="00457F06"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On several occasions</w:t>
      </w:r>
      <w:r w:rsidR="00395128">
        <w:rPr>
          <w:snapToGrid w:val="0"/>
          <w:kern w:val="22"/>
          <w:szCs w:val="22"/>
        </w:rPr>
        <w:t>,</w:t>
      </w:r>
      <w:r w:rsidRPr="00273053">
        <w:rPr>
          <w:rStyle w:val="FootnoteReference"/>
          <w:snapToGrid w:val="0"/>
          <w:kern w:val="22"/>
          <w:sz w:val="22"/>
          <w:szCs w:val="22"/>
          <w:u w:val="none"/>
          <w:vertAlign w:val="superscript"/>
        </w:rPr>
        <w:footnoteReference w:id="3"/>
      </w:r>
      <w:r w:rsidRPr="00273053">
        <w:rPr>
          <w:snapToGrid w:val="0"/>
          <w:kern w:val="22"/>
          <w:szCs w:val="22"/>
        </w:rPr>
        <w:t xml:space="preserve"> </w:t>
      </w:r>
      <w:r w:rsidR="00D12CC9" w:rsidRPr="00273053">
        <w:rPr>
          <w:kern w:val="22"/>
          <w:szCs w:val="22"/>
        </w:rPr>
        <w:t xml:space="preserve">Parties and observers have been invited to submit views on the process for </w:t>
      </w:r>
      <w:r w:rsidR="00506379" w:rsidRPr="00273053">
        <w:rPr>
          <w:kern w:val="22"/>
          <w:szCs w:val="22"/>
        </w:rPr>
        <w:t>developing</w:t>
      </w:r>
      <w:r w:rsidR="00D12CC9" w:rsidRPr="00273053">
        <w:rPr>
          <w:snapToGrid w:val="0"/>
          <w:kern w:val="22"/>
          <w:szCs w:val="22"/>
        </w:rPr>
        <w:t xml:space="preserve"> the post-2020 global biodiversity framework</w:t>
      </w:r>
      <w:r w:rsidR="00C11ABA" w:rsidRPr="00273053">
        <w:rPr>
          <w:snapToGrid w:val="0"/>
          <w:kern w:val="22"/>
          <w:szCs w:val="22"/>
        </w:rPr>
        <w:t xml:space="preserve">. </w:t>
      </w:r>
      <w:proofErr w:type="gramStart"/>
      <w:r w:rsidR="00C11ABA" w:rsidRPr="00273053">
        <w:rPr>
          <w:snapToGrid w:val="0"/>
          <w:kern w:val="22"/>
          <w:szCs w:val="22"/>
        </w:rPr>
        <w:t>A</w:t>
      </w:r>
      <w:r w:rsidR="00D12CC9" w:rsidRPr="00273053">
        <w:rPr>
          <w:snapToGrid w:val="0"/>
          <w:kern w:val="22"/>
          <w:szCs w:val="22"/>
        </w:rPr>
        <w:t xml:space="preserve"> number of</w:t>
      </w:r>
      <w:proofErr w:type="gramEnd"/>
      <w:r w:rsidR="00D12CC9" w:rsidRPr="00273053">
        <w:rPr>
          <w:snapToGrid w:val="0"/>
          <w:kern w:val="22"/>
          <w:szCs w:val="22"/>
        </w:rPr>
        <w:t xml:space="preserve"> Parties and observers </w:t>
      </w:r>
      <w:r w:rsidR="00C11ABA" w:rsidRPr="00273053">
        <w:rPr>
          <w:snapToGrid w:val="0"/>
          <w:kern w:val="22"/>
          <w:szCs w:val="22"/>
        </w:rPr>
        <w:t xml:space="preserve">used these invitations to also provide </w:t>
      </w:r>
      <w:r w:rsidR="00D12CC9" w:rsidRPr="00273053">
        <w:rPr>
          <w:snapToGrid w:val="0"/>
          <w:kern w:val="22"/>
          <w:szCs w:val="22"/>
        </w:rPr>
        <w:t xml:space="preserve">views on the structure and content of the framework. </w:t>
      </w:r>
      <w:r w:rsidRPr="00273053">
        <w:rPr>
          <w:snapToGrid w:val="0"/>
          <w:kern w:val="22"/>
          <w:szCs w:val="22"/>
        </w:rPr>
        <w:t>A summary</w:t>
      </w:r>
      <w:r w:rsidR="00C11ABA" w:rsidRPr="00273053">
        <w:rPr>
          <w:snapToGrid w:val="0"/>
          <w:kern w:val="22"/>
          <w:szCs w:val="22"/>
        </w:rPr>
        <w:t xml:space="preserve"> </w:t>
      </w:r>
      <w:r w:rsidRPr="00273053">
        <w:rPr>
          <w:snapToGrid w:val="0"/>
          <w:kern w:val="22"/>
          <w:szCs w:val="22"/>
        </w:rPr>
        <w:t xml:space="preserve">of these views </w:t>
      </w:r>
      <w:r w:rsidR="00C11ABA" w:rsidRPr="00273053">
        <w:rPr>
          <w:snapToGrid w:val="0"/>
          <w:kern w:val="22"/>
          <w:szCs w:val="22"/>
        </w:rPr>
        <w:t>was</w:t>
      </w:r>
      <w:r w:rsidRPr="00273053">
        <w:rPr>
          <w:snapToGrid w:val="0"/>
          <w:kern w:val="22"/>
          <w:szCs w:val="22"/>
        </w:rPr>
        <w:t xml:space="preserve"> made available to the </w:t>
      </w:r>
      <w:r w:rsidRPr="00273053">
        <w:rPr>
          <w:kern w:val="22"/>
          <w:szCs w:val="22"/>
        </w:rPr>
        <w:t>Subsidiary Body on Implementation at its second meeting</w:t>
      </w:r>
      <w:r w:rsidRPr="00273053">
        <w:rPr>
          <w:snapToGrid w:val="0"/>
          <w:kern w:val="22"/>
          <w:szCs w:val="22"/>
        </w:rPr>
        <w:t>.</w:t>
      </w:r>
      <w:r w:rsidRPr="00273053">
        <w:rPr>
          <w:rStyle w:val="FootnoteReference"/>
          <w:snapToGrid w:val="0"/>
          <w:kern w:val="22"/>
          <w:sz w:val="22"/>
          <w:szCs w:val="22"/>
          <w:u w:val="none"/>
          <w:vertAlign w:val="superscript"/>
        </w:rPr>
        <w:footnoteReference w:id="4"/>
      </w:r>
    </w:p>
    <w:p w:rsidR="00F63377" w:rsidRPr="00273053" w:rsidRDefault="00C12D14"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Pr>
          <w:kern w:val="22"/>
          <w:szCs w:val="22"/>
        </w:rPr>
        <w:t>At</w:t>
      </w:r>
      <w:r w:rsidRPr="00273053">
        <w:rPr>
          <w:kern w:val="22"/>
          <w:szCs w:val="22"/>
        </w:rPr>
        <w:t xml:space="preserve"> </w:t>
      </w:r>
      <w:r w:rsidR="008430BC" w:rsidRPr="00273053">
        <w:rPr>
          <w:kern w:val="22"/>
          <w:szCs w:val="22"/>
        </w:rPr>
        <w:t>its second meeting</w:t>
      </w:r>
      <w:r w:rsidR="00E26E9A">
        <w:rPr>
          <w:kern w:val="22"/>
          <w:szCs w:val="22"/>
        </w:rPr>
        <w:t>,</w:t>
      </w:r>
      <w:r w:rsidR="002C6FBA" w:rsidRPr="00273053">
        <w:rPr>
          <w:kern w:val="22"/>
          <w:szCs w:val="22"/>
        </w:rPr>
        <w:t xml:space="preserve"> </w:t>
      </w:r>
      <w:r w:rsidR="008430BC" w:rsidRPr="00273053">
        <w:rPr>
          <w:kern w:val="22"/>
          <w:szCs w:val="22"/>
        </w:rPr>
        <w:t>the Subsidiary Body on Implementation</w:t>
      </w:r>
      <w:r w:rsidR="00C11ABA" w:rsidRPr="00273053">
        <w:rPr>
          <w:kern w:val="22"/>
          <w:szCs w:val="22"/>
        </w:rPr>
        <w:t xml:space="preserve"> requested the Executive Secretary to invite</w:t>
      </w:r>
      <w:r w:rsidR="00E26E9A">
        <w:rPr>
          <w:kern w:val="22"/>
          <w:szCs w:val="22"/>
        </w:rPr>
        <w:t>,</w:t>
      </w:r>
      <w:r w:rsidR="00C11ABA" w:rsidRPr="00273053">
        <w:rPr>
          <w:kern w:val="22"/>
          <w:szCs w:val="22"/>
        </w:rPr>
        <w:t xml:space="preserve"> for submission by 15 December 2018, initial</w:t>
      </w:r>
      <w:r w:rsidR="00C11ABA" w:rsidRPr="00273053">
        <w:rPr>
          <w:snapToGrid w:val="0"/>
          <w:kern w:val="22"/>
          <w:szCs w:val="22"/>
        </w:rPr>
        <w:t xml:space="preserve"> </w:t>
      </w:r>
      <w:r w:rsidR="00C11ABA" w:rsidRPr="00273053">
        <w:rPr>
          <w:kern w:val="22"/>
          <w:szCs w:val="22"/>
        </w:rPr>
        <w:t xml:space="preserve">views on the aspects of the scope and content of the post-2020 global biodiversity framework, including (a) the scientific underpinning of the scale and scope of actions necessary to make progress towards the 2050 Vision and (b) a possible structure. The present document is a preliminary analysis and synthesis of the comments received by </w:t>
      </w:r>
      <w:r w:rsidR="00D23CCA" w:rsidRPr="00273053">
        <w:rPr>
          <w:kern w:val="22"/>
          <w:szCs w:val="22"/>
        </w:rPr>
        <w:t>1</w:t>
      </w:r>
      <w:r w:rsidR="00366DB7" w:rsidRPr="00273053">
        <w:rPr>
          <w:kern w:val="22"/>
          <w:szCs w:val="22"/>
        </w:rPr>
        <w:t>6</w:t>
      </w:r>
      <w:r w:rsidR="00C11ABA" w:rsidRPr="00273053">
        <w:rPr>
          <w:kern w:val="22"/>
          <w:szCs w:val="22"/>
        </w:rPr>
        <w:t xml:space="preserve"> October 2018.</w:t>
      </w:r>
      <w:r w:rsidR="00C11ABA" w:rsidRPr="00273053">
        <w:rPr>
          <w:rStyle w:val="FootnoteReference"/>
          <w:kern w:val="22"/>
          <w:sz w:val="22"/>
          <w:szCs w:val="22"/>
          <w:u w:val="none"/>
          <w:vertAlign w:val="superscript"/>
        </w:rPr>
        <w:footnoteReference w:id="5"/>
      </w:r>
      <w:r w:rsidR="00C11ABA" w:rsidRPr="00273053">
        <w:rPr>
          <w:kern w:val="22"/>
          <w:szCs w:val="22"/>
          <w:vertAlign w:val="superscript"/>
        </w:rPr>
        <w:t xml:space="preserve"> </w:t>
      </w:r>
      <w:r w:rsidR="00C11ABA" w:rsidRPr="00273053">
        <w:rPr>
          <w:kern w:val="22"/>
          <w:szCs w:val="22"/>
        </w:rPr>
        <w:t>It also draws on the earlier comments received</w:t>
      </w:r>
      <w:r w:rsidR="00AA45EB">
        <w:rPr>
          <w:kern w:val="22"/>
          <w:szCs w:val="22"/>
        </w:rPr>
        <w:t>,</w:t>
      </w:r>
      <w:r w:rsidR="00C11ABA" w:rsidRPr="00273053">
        <w:rPr>
          <w:kern w:val="22"/>
          <w:szCs w:val="22"/>
        </w:rPr>
        <w:t xml:space="preserve"> </w:t>
      </w:r>
      <w:r w:rsidR="00AA45EB">
        <w:rPr>
          <w:kern w:val="22"/>
          <w:szCs w:val="22"/>
        </w:rPr>
        <w:t xml:space="preserve">as </w:t>
      </w:r>
      <w:r w:rsidR="00C11ABA" w:rsidRPr="00273053">
        <w:rPr>
          <w:kern w:val="22"/>
          <w:szCs w:val="22"/>
        </w:rPr>
        <w:t>noted above</w:t>
      </w:r>
      <w:r w:rsidR="00AA45EB">
        <w:rPr>
          <w:kern w:val="22"/>
          <w:szCs w:val="22"/>
        </w:rPr>
        <w:t>,</w:t>
      </w:r>
      <w:r w:rsidR="00071D31" w:rsidRPr="00273053">
        <w:rPr>
          <w:kern w:val="22"/>
          <w:szCs w:val="22"/>
        </w:rPr>
        <w:t xml:space="preserve"> as well as relevant conclusions and recommendations from </w:t>
      </w:r>
      <w:r w:rsidR="00387F87" w:rsidRPr="00273053">
        <w:rPr>
          <w:kern w:val="22"/>
          <w:szCs w:val="22"/>
        </w:rPr>
        <w:t>the twenty</w:t>
      </w:r>
      <w:r w:rsidR="005A4BDD" w:rsidRPr="00273053">
        <w:rPr>
          <w:kern w:val="22"/>
          <w:szCs w:val="22"/>
        </w:rPr>
        <w:t>-</w:t>
      </w:r>
      <w:r w:rsidR="00387F87" w:rsidRPr="00273053">
        <w:rPr>
          <w:kern w:val="22"/>
          <w:szCs w:val="22"/>
        </w:rPr>
        <w:t xml:space="preserve">first meeting of the Subsidiary Body on Scientific, Technical and Technological Advice </w:t>
      </w:r>
      <w:r w:rsidR="00071D31" w:rsidRPr="00273053">
        <w:rPr>
          <w:kern w:val="22"/>
          <w:szCs w:val="22"/>
        </w:rPr>
        <w:t xml:space="preserve">and </w:t>
      </w:r>
      <w:r w:rsidR="00D23CCA" w:rsidRPr="00273053">
        <w:rPr>
          <w:kern w:val="22"/>
          <w:szCs w:val="22"/>
        </w:rPr>
        <w:t xml:space="preserve">the second meeting of the Subsidiary Body on Implementation. </w:t>
      </w:r>
      <w:r w:rsidR="00C11ABA" w:rsidRPr="00273053">
        <w:rPr>
          <w:kern w:val="22"/>
          <w:szCs w:val="22"/>
        </w:rPr>
        <w:t xml:space="preserve">It will be updated and revised in </w:t>
      </w:r>
      <w:r w:rsidR="005A4BDD" w:rsidRPr="00273053">
        <w:rPr>
          <w:kern w:val="22"/>
          <w:szCs w:val="22"/>
        </w:rPr>
        <w:t xml:space="preserve">the </w:t>
      </w:r>
      <w:r w:rsidR="00C11ABA" w:rsidRPr="00273053">
        <w:rPr>
          <w:kern w:val="22"/>
          <w:szCs w:val="22"/>
        </w:rPr>
        <w:t>light of any additional comments received</w:t>
      </w:r>
      <w:r w:rsidR="00071D31" w:rsidRPr="00273053">
        <w:rPr>
          <w:kern w:val="22"/>
          <w:szCs w:val="22"/>
        </w:rPr>
        <w:t xml:space="preserve"> and the discussions at </w:t>
      </w:r>
      <w:r w:rsidR="000E30F0" w:rsidRPr="00273053">
        <w:rPr>
          <w:snapToGrid w:val="0"/>
          <w:kern w:val="22"/>
          <w:szCs w:val="22"/>
        </w:rPr>
        <w:t>the fourteenth meeting of the Conference of the Parties</w:t>
      </w:r>
      <w:r w:rsidR="00C11ABA" w:rsidRPr="00273053">
        <w:rPr>
          <w:kern w:val="22"/>
          <w:szCs w:val="22"/>
        </w:rPr>
        <w:t>.</w:t>
      </w:r>
      <w:bookmarkStart w:id="1" w:name="_GoBack"/>
      <w:bookmarkEnd w:id="1"/>
    </w:p>
    <w:p w:rsidR="00D36AE0" w:rsidRPr="00273053" w:rsidRDefault="00D85DB7"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kern w:val="22"/>
          <w:szCs w:val="22"/>
        </w:rPr>
        <w:t>Parties and observers</w:t>
      </w:r>
      <w:r w:rsidR="0010198E" w:rsidRPr="00273053">
        <w:rPr>
          <w:kern w:val="22"/>
          <w:szCs w:val="22"/>
        </w:rPr>
        <w:t xml:space="preserve"> </w:t>
      </w:r>
      <w:r w:rsidRPr="00273053">
        <w:rPr>
          <w:kern w:val="22"/>
          <w:szCs w:val="22"/>
        </w:rPr>
        <w:t xml:space="preserve">have </w:t>
      </w:r>
      <w:r w:rsidR="0010198E" w:rsidRPr="00273053">
        <w:rPr>
          <w:kern w:val="22"/>
          <w:szCs w:val="22"/>
        </w:rPr>
        <w:t>expressed a range of views on the possible scope and content of a post</w:t>
      </w:r>
      <w:r w:rsidR="005A4BDD" w:rsidRPr="00273053">
        <w:rPr>
          <w:kern w:val="22"/>
          <w:szCs w:val="22"/>
        </w:rPr>
        <w:noBreakHyphen/>
      </w:r>
      <w:r w:rsidR="0010198E" w:rsidRPr="00273053">
        <w:rPr>
          <w:kern w:val="22"/>
          <w:szCs w:val="22"/>
        </w:rPr>
        <w:t xml:space="preserve">2020 global biodiversity framework. These </w:t>
      </w:r>
      <w:r w:rsidR="00243779" w:rsidRPr="00273053">
        <w:rPr>
          <w:kern w:val="22"/>
          <w:szCs w:val="22"/>
        </w:rPr>
        <w:t>include views on (</w:t>
      </w:r>
      <w:r w:rsidR="005A4BDD" w:rsidRPr="00273053">
        <w:rPr>
          <w:kern w:val="22"/>
          <w:szCs w:val="22"/>
        </w:rPr>
        <w:t>a</w:t>
      </w:r>
      <w:r w:rsidR="003F6522" w:rsidRPr="00273053">
        <w:rPr>
          <w:kern w:val="22"/>
          <w:szCs w:val="22"/>
        </w:rPr>
        <w:t>)</w:t>
      </w:r>
      <w:r w:rsidR="00D23CCA" w:rsidRPr="00273053">
        <w:rPr>
          <w:kern w:val="22"/>
          <w:szCs w:val="22"/>
        </w:rPr>
        <w:t xml:space="preserve"> </w:t>
      </w:r>
      <w:r w:rsidR="00D36AE0" w:rsidRPr="00273053">
        <w:rPr>
          <w:kern w:val="22"/>
          <w:szCs w:val="22"/>
        </w:rPr>
        <w:t>the ambition level for the post-2020 global biodiversity framework, (</w:t>
      </w:r>
      <w:r w:rsidR="005A4BDD" w:rsidRPr="00273053">
        <w:rPr>
          <w:kern w:val="22"/>
          <w:szCs w:val="22"/>
        </w:rPr>
        <w:t>b</w:t>
      </w:r>
      <w:r w:rsidR="00D36AE0" w:rsidRPr="00273053">
        <w:rPr>
          <w:kern w:val="22"/>
          <w:szCs w:val="22"/>
        </w:rPr>
        <w:t xml:space="preserve">) </w:t>
      </w:r>
      <w:r w:rsidR="00506379" w:rsidRPr="00273053">
        <w:rPr>
          <w:kern w:val="22"/>
          <w:szCs w:val="22"/>
        </w:rPr>
        <w:t>the r</w:t>
      </w:r>
      <w:r w:rsidR="00EA1E8F" w:rsidRPr="00273053">
        <w:rPr>
          <w:kern w:val="22"/>
          <w:szCs w:val="22"/>
        </w:rPr>
        <w:t>elationship between the post-2020 global biodiversity framework, the current Strategic Plan and other relevant processes,</w:t>
      </w:r>
      <w:r w:rsidR="00D23CCA" w:rsidRPr="00273053">
        <w:rPr>
          <w:kern w:val="22"/>
          <w:szCs w:val="22"/>
        </w:rPr>
        <w:t xml:space="preserve"> </w:t>
      </w:r>
      <w:r w:rsidR="000B5B00" w:rsidRPr="00273053">
        <w:rPr>
          <w:kern w:val="22"/>
          <w:szCs w:val="22"/>
        </w:rPr>
        <w:t>(</w:t>
      </w:r>
      <w:r w:rsidR="005A4BDD" w:rsidRPr="00273053">
        <w:rPr>
          <w:kern w:val="22"/>
          <w:szCs w:val="22"/>
        </w:rPr>
        <w:t>c</w:t>
      </w:r>
      <w:r w:rsidR="000B5B00" w:rsidRPr="00273053">
        <w:rPr>
          <w:kern w:val="22"/>
          <w:szCs w:val="22"/>
        </w:rPr>
        <w:t>) the relation</w:t>
      </w:r>
      <w:r w:rsidR="00D23CCA" w:rsidRPr="00273053">
        <w:rPr>
          <w:kern w:val="22"/>
          <w:szCs w:val="22"/>
        </w:rPr>
        <w:t>ship</w:t>
      </w:r>
      <w:r w:rsidR="000B5B00" w:rsidRPr="00273053">
        <w:rPr>
          <w:kern w:val="22"/>
          <w:szCs w:val="22"/>
        </w:rPr>
        <w:t xml:space="preserve"> between the Convention and its Protocols, (</w:t>
      </w:r>
      <w:r w:rsidR="005A4BDD" w:rsidRPr="00273053">
        <w:rPr>
          <w:kern w:val="22"/>
          <w:szCs w:val="22"/>
        </w:rPr>
        <w:t>d</w:t>
      </w:r>
      <w:r w:rsidR="003F6522" w:rsidRPr="00273053">
        <w:rPr>
          <w:kern w:val="22"/>
          <w:szCs w:val="22"/>
        </w:rPr>
        <w:t>)</w:t>
      </w:r>
      <w:r w:rsidR="000B4C9A" w:rsidRPr="00273053">
        <w:rPr>
          <w:kern w:val="22"/>
          <w:szCs w:val="22"/>
        </w:rPr>
        <w:t xml:space="preserve"> the elements of the post</w:t>
      </w:r>
      <w:r w:rsidR="005B204D">
        <w:rPr>
          <w:kern w:val="22"/>
          <w:szCs w:val="22"/>
        </w:rPr>
        <w:t>-</w:t>
      </w:r>
      <w:r w:rsidR="000B4C9A" w:rsidRPr="00273053">
        <w:rPr>
          <w:kern w:val="22"/>
          <w:szCs w:val="22"/>
        </w:rPr>
        <w:t>2020 global biodiversity framework</w:t>
      </w:r>
      <w:r w:rsidR="00CD65CF" w:rsidRPr="00273053">
        <w:rPr>
          <w:kern w:val="22"/>
          <w:szCs w:val="22"/>
        </w:rPr>
        <w:t>, (</w:t>
      </w:r>
      <w:r w:rsidR="005A4BDD" w:rsidRPr="00273053">
        <w:rPr>
          <w:kern w:val="22"/>
          <w:szCs w:val="22"/>
        </w:rPr>
        <w:t>e</w:t>
      </w:r>
      <w:r w:rsidR="00CD65CF" w:rsidRPr="00273053">
        <w:rPr>
          <w:kern w:val="22"/>
          <w:szCs w:val="22"/>
        </w:rPr>
        <w:t>) targets</w:t>
      </w:r>
      <w:r w:rsidR="00243779" w:rsidRPr="00273053">
        <w:rPr>
          <w:kern w:val="22"/>
          <w:szCs w:val="22"/>
        </w:rPr>
        <w:t>,</w:t>
      </w:r>
      <w:r w:rsidR="00CD65CF" w:rsidRPr="00273053">
        <w:rPr>
          <w:kern w:val="22"/>
          <w:szCs w:val="22"/>
        </w:rPr>
        <w:t xml:space="preserve"> </w:t>
      </w:r>
      <w:r w:rsidR="00243779" w:rsidRPr="00273053">
        <w:rPr>
          <w:kern w:val="22"/>
          <w:szCs w:val="22"/>
        </w:rPr>
        <w:t>(</w:t>
      </w:r>
      <w:r w:rsidR="005A4BDD" w:rsidRPr="00273053">
        <w:rPr>
          <w:kern w:val="22"/>
          <w:szCs w:val="22"/>
        </w:rPr>
        <w:t>f</w:t>
      </w:r>
      <w:r w:rsidR="00243779" w:rsidRPr="00273053">
        <w:rPr>
          <w:kern w:val="22"/>
          <w:szCs w:val="22"/>
        </w:rPr>
        <w:t>) implementation mechanisms, (</w:t>
      </w:r>
      <w:r w:rsidR="005A4BDD" w:rsidRPr="00273053">
        <w:rPr>
          <w:kern w:val="22"/>
          <w:szCs w:val="22"/>
        </w:rPr>
        <w:t>g</w:t>
      </w:r>
      <w:r w:rsidR="00243779" w:rsidRPr="00273053">
        <w:rPr>
          <w:kern w:val="22"/>
          <w:szCs w:val="22"/>
        </w:rPr>
        <w:t>) review processes, (</w:t>
      </w:r>
      <w:r w:rsidR="005A4BDD" w:rsidRPr="00273053">
        <w:rPr>
          <w:kern w:val="22"/>
          <w:szCs w:val="22"/>
        </w:rPr>
        <w:t>h</w:t>
      </w:r>
      <w:r w:rsidR="00243779" w:rsidRPr="00273053">
        <w:rPr>
          <w:kern w:val="22"/>
          <w:szCs w:val="22"/>
        </w:rPr>
        <w:t xml:space="preserve">) </w:t>
      </w:r>
      <w:r w:rsidR="00CD65CF" w:rsidRPr="00273053">
        <w:rPr>
          <w:kern w:val="22"/>
          <w:szCs w:val="22"/>
        </w:rPr>
        <w:t>indicators</w:t>
      </w:r>
      <w:r w:rsidR="00243779" w:rsidRPr="00273053">
        <w:rPr>
          <w:kern w:val="22"/>
          <w:szCs w:val="22"/>
        </w:rPr>
        <w:t xml:space="preserve">, </w:t>
      </w:r>
      <w:r w:rsidR="00243779" w:rsidRPr="00273053">
        <w:rPr>
          <w:kern w:val="22"/>
          <w:szCs w:val="22"/>
        </w:rPr>
        <w:lastRenderedPageBreak/>
        <w:t>(</w:t>
      </w:r>
      <w:proofErr w:type="spellStart"/>
      <w:r w:rsidR="005A4BDD" w:rsidRPr="00273053">
        <w:rPr>
          <w:kern w:val="22"/>
          <w:szCs w:val="22"/>
        </w:rPr>
        <w:t>i</w:t>
      </w:r>
      <w:proofErr w:type="spellEnd"/>
      <w:r w:rsidR="00243779" w:rsidRPr="00273053">
        <w:rPr>
          <w:kern w:val="22"/>
          <w:szCs w:val="22"/>
        </w:rPr>
        <w:t>) co</w:t>
      </w:r>
      <w:r w:rsidR="00D23CCA" w:rsidRPr="00273053">
        <w:rPr>
          <w:kern w:val="22"/>
          <w:szCs w:val="22"/>
        </w:rPr>
        <w:t>mmunication and outreach, and (</w:t>
      </w:r>
      <w:r w:rsidR="005A4BDD" w:rsidRPr="00273053">
        <w:rPr>
          <w:kern w:val="22"/>
          <w:szCs w:val="22"/>
        </w:rPr>
        <w:t>j</w:t>
      </w:r>
      <w:r w:rsidR="00243779" w:rsidRPr="00273053">
        <w:rPr>
          <w:kern w:val="22"/>
          <w:szCs w:val="22"/>
        </w:rPr>
        <w:t xml:space="preserve">) gaps in the Strategic Plan for Biodiversity 2011-2020 that could be addressed in the post-2020 global biodiversity framework. </w:t>
      </w:r>
      <w:r w:rsidR="0010198E" w:rsidRPr="00273053">
        <w:rPr>
          <w:kern w:val="22"/>
          <w:szCs w:val="22"/>
        </w:rPr>
        <w:t>The views expressed are summarized below and will be used in developing subsequent documentation related to the development of the post-2020 global biodiversity framework.</w:t>
      </w:r>
    </w:p>
    <w:p w:rsidR="00D36AE0" w:rsidRPr="00273053" w:rsidRDefault="00D36AE0" w:rsidP="009F5292">
      <w:pPr>
        <w:pStyle w:val="Heading1"/>
        <w:numPr>
          <w:ilvl w:val="0"/>
          <w:numId w:val="36"/>
        </w:numPr>
        <w:tabs>
          <w:tab w:val="clear" w:pos="720"/>
          <w:tab w:val="left" w:pos="567"/>
        </w:tabs>
        <w:rPr>
          <w:kern w:val="22"/>
          <w:szCs w:val="22"/>
        </w:rPr>
      </w:pPr>
      <w:r w:rsidRPr="00273053">
        <w:rPr>
          <w:kern w:val="22"/>
          <w:szCs w:val="22"/>
        </w:rPr>
        <w:t>Ambition of the post-2020 global biodiversity framework</w:t>
      </w:r>
    </w:p>
    <w:p w:rsidR="00D36AE0" w:rsidRPr="00273053" w:rsidRDefault="00D36AE0"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 xml:space="preserve">A general view </w:t>
      </w:r>
      <w:r w:rsidR="00467DFB">
        <w:rPr>
          <w:snapToGrid w:val="0"/>
          <w:kern w:val="22"/>
          <w:szCs w:val="22"/>
        </w:rPr>
        <w:t xml:space="preserve">that has been </w:t>
      </w:r>
      <w:r w:rsidRPr="00273053">
        <w:rPr>
          <w:snapToGrid w:val="0"/>
          <w:kern w:val="22"/>
          <w:szCs w:val="22"/>
        </w:rPr>
        <w:t xml:space="preserve">expressed is that the post-2020 framework should be ambitious and support the transformational changes needed to realize the 2050 Vision for Biodiversity. </w:t>
      </w:r>
      <w:proofErr w:type="gramStart"/>
      <w:r w:rsidRPr="00273053">
        <w:rPr>
          <w:snapToGrid w:val="0"/>
          <w:kern w:val="22"/>
          <w:szCs w:val="22"/>
        </w:rPr>
        <w:t>In particular</w:t>
      </w:r>
      <w:r w:rsidR="00467DFB">
        <w:rPr>
          <w:snapToGrid w:val="0"/>
          <w:kern w:val="22"/>
          <w:szCs w:val="22"/>
        </w:rPr>
        <w:t>,</w:t>
      </w:r>
      <w:r w:rsidRPr="00273053">
        <w:rPr>
          <w:snapToGrid w:val="0"/>
          <w:kern w:val="22"/>
          <w:szCs w:val="22"/>
        </w:rPr>
        <w:t xml:space="preserve"> the</w:t>
      </w:r>
      <w:proofErr w:type="gramEnd"/>
      <w:r w:rsidRPr="00273053">
        <w:rPr>
          <w:snapToGrid w:val="0"/>
          <w:kern w:val="22"/>
          <w:szCs w:val="22"/>
        </w:rPr>
        <w:t xml:space="preserve"> post-2020 global biodiversity framework should serve as a universal framework for action on biodiversity and foster strong ownership and strong support for its implementation.</w:t>
      </w:r>
    </w:p>
    <w:p w:rsidR="00FD2E05" w:rsidRPr="00273053" w:rsidRDefault="00FD2E05" w:rsidP="009F5292">
      <w:pPr>
        <w:pStyle w:val="Heading1"/>
        <w:numPr>
          <w:ilvl w:val="0"/>
          <w:numId w:val="36"/>
        </w:numPr>
        <w:tabs>
          <w:tab w:val="clear" w:pos="720"/>
        </w:tabs>
        <w:ind w:left="993" w:hanging="426"/>
        <w:jc w:val="left"/>
        <w:rPr>
          <w:kern w:val="22"/>
          <w:szCs w:val="22"/>
        </w:rPr>
      </w:pPr>
      <w:r w:rsidRPr="00273053">
        <w:rPr>
          <w:kern w:val="22"/>
          <w:szCs w:val="22"/>
        </w:rPr>
        <w:t xml:space="preserve">Relationship between </w:t>
      </w:r>
      <w:r w:rsidR="00567B4C" w:rsidRPr="00273053">
        <w:rPr>
          <w:kern w:val="22"/>
          <w:szCs w:val="22"/>
        </w:rPr>
        <w:t xml:space="preserve">the post-2020 global biodiversity framework, </w:t>
      </w:r>
      <w:r w:rsidRPr="00273053">
        <w:rPr>
          <w:kern w:val="22"/>
          <w:szCs w:val="22"/>
        </w:rPr>
        <w:t xml:space="preserve">the current Strategic Plan and </w:t>
      </w:r>
      <w:r w:rsidR="00567B4C" w:rsidRPr="00273053">
        <w:rPr>
          <w:kern w:val="22"/>
          <w:szCs w:val="22"/>
        </w:rPr>
        <w:t>other relevant processes</w:t>
      </w:r>
    </w:p>
    <w:p w:rsidR="006367B7" w:rsidRPr="00620AF4" w:rsidRDefault="00485F3D"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620AF4">
        <w:rPr>
          <w:snapToGrid w:val="0"/>
          <w:kern w:val="22"/>
          <w:szCs w:val="22"/>
        </w:rPr>
        <w:t>A view</w:t>
      </w:r>
      <w:r w:rsidR="00C5716F" w:rsidRPr="00620AF4">
        <w:rPr>
          <w:snapToGrid w:val="0"/>
          <w:kern w:val="22"/>
          <w:szCs w:val="22"/>
        </w:rPr>
        <w:t xml:space="preserve"> expressed in many submissions</w:t>
      </w:r>
      <w:r w:rsidRPr="00620AF4">
        <w:rPr>
          <w:snapToGrid w:val="0"/>
          <w:kern w:val="22"/>
          <w:szCs w:val="22"/>
        </w:rPr>
        <w:t xml:space="preserve"> is </w:t>
      </w:r>
      <w:r w:rsidR="00F63377" w:rsidRPr="00620AF4">
        <w:rPr>
          <w:snapToGrid w:val="0"/>
          <w:kern w:val="22"/>
          <w:szCs w:val="22"/>
        </w:rPr>
        <w:t>that the post-2020 global biodiversity framework should not be less ambitious than the Strategic Plan for Biodiversity 2011-2020 and that the current plan</w:t>
      </w:r>
      <w:r w:rsidRPr="00620AF4">
        <w:rPr>
          <w:snapToGrid w:val="0"/>
          <w:kern w:val="22"/>
          <w:szCs w:val="22"/>
        </w:rPr>
        <w:t xml:space="preserve"> should serve as a “baseline”. </w:t>
      </w:r>
      <w:r w:rsidR="00620AF4" w:rsidRPr="00620AF4">
        <w:rPr>
          <w:snapToGrid w:val="0"/>
          <w:kern w:val="22"/>
          <w:szCs w:val="22"/>
        </w:rPr>
        <w:t>Similarly,</w:t>
      </w:r>
      <w:r w:rsidR="00620AF4" w:rsidRPr="00620AF4">
        <w:rPr>
          <w:snapToGrid w:val="0"/>
          <w:kern w:val="22"/>
          <w:szCs w:val="22"/>
        </w:rPr>
        <w:t xml:space="preserve"> </w:t>
      </w:r>
      <w:r w:rsidR="00620AF4" w:rsidRPr="00620AF4">
        <w:rPr>
          <w:snapToGrid w:val="0"/>
          <w:kern w:val="22"/>
          <w:szCs w:val="22"/>
        </w:rPr>
        <w:t>s</w:t>
      </w:r>
      <w:r w:rsidR="00FD2E05" w:rsidRPr="00620AF4">
        <w:rPr>
          <w:snapToGrid w:val="0"/>
          <w:kern w:val="22"/>
          <w:szCs w:val="22"/>
        </w:rPr>
        <w:t xml:space="preserve">ome submissions have indicated that the Aichi Biodiversity Targets should be used as a starting point for negotiating the post-2020 global biodiversity framework and that changes to these should be kept to a minimum. However, others have </w:t>
      </w:r>
      <w:r w:rsidR="00620AF4" w:rsidRPr="00620AF4">
        <w:rPr>
          <w:snapToGrid w:val="0"/>
          <w:kern w:val="22"/>
          <w:szCs w:val="22"/>
        </w:rPr>
        <w:t>suggested</w:t>
      </w:r>
      <w:r w:rsidR="00620AF4" w:rsidRPr="00620AF4">
        <w:rPr>
          <w:snapToGrid w:val="0"/>
          <w:kern w:val="22"/>
          <w:szCs w:val="22"/>
        </w:rPr>
        <w:t xml:space="preserve"> </w:t>
      </w:r>
      <w:r w:rsidR="00FD2E05" w:rsidRPr="00620AF4">
        <w:rPr>
          <w:snapToGrid w:val="0"/>
          <w:kern w:val="22"/>
          <w:szCs w:val="22"/>
        </w:rPr>
        <w:t>that more significant changes are required</w:t>
      </w:r>
      <w:r w:rsidR="001C025A" w:rsidRPr="00620AF4">
        <w:rPr>
          <w:snapToGrid w:val="0"/>
          <w:kern w:val="22"/>
          <w:szCs w:val="22"/>
        </w:rPr>
        <w:t>, usually without</w:t>
      </w:r>
      <w:r w:rsidR="00FD2E05" w:rsidRPr="00620AF4">
        <w:rPr>
          <w:snapToGrid w:val="0"/>
          <w:kern w:val="22"/>
          <w:szCs w:val="22"/>
        </w:rPr>
        <w:t xml:space="preserve"> </w:t>
      </w:r>
      <w:r w:rsidR="001C025A" w:rsidRPr="00620AF4">
        <w:rPr>
          <w:snapToGrid w:val="0"/>
          <w:kern w:val="22"/>
          <w:szCs w:val="22"/>
        </w:rPr>
        <w:t>specifying</w:t>
      </w:r>
      <w:r w:rsidR="00D85DB7" w:rsidRPr="00620AF4">
        <w:rPr>
          <w:snapToGrid w:val="0"/>
          <w:kern w:val="22"/>
          <w:szCs w:val="22"/>
        </w:rPr>
        <w:t xml:space="preserve"> </w:t>
      </w:r>
      <w:r w:rsidR="001C025A" w:rsidRPr="00620AF4">
        <w:rPr>
          <w:snapToGrid w:val="0"/>
          <w:kern w:val="22"/>
          <w:szCs w:val="22"/>
        </w:rPr>
        <w:t xml:space="preserve">such </w:t>
      </w:r>
      <w:r w:rsidR="00D85DB7" w:rsidRPr="00620AF4">
        <w:rPr>
          <w:snapToGrid w:val="0"/>
          <w:kern w:val="22"/>
          <w:szCs w:val="22"/>
        </w:rPr>
        <w:t>changes or amendments</w:t>
      </w:r>
      <w:r w:rsidR="00567B4C" w:rsidRPr="00620AF4">
        <w:rPr>
          <w:snapToGrid w:val="0"/>
          <w:kern w:val="22"/>
          <w:szCs w:val="22"/>
        </w:rPr>
        <w:t>.</w:t>
      </w:r>
    </w:p>
    <w:p w:rsidR="00F63377" w:rsidRPr="00273053" w:rsidRDefault="006367B7"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M</w:t>
      </w:r>
      <w:r w:rsidR="00567B4C" w:rsidRPr="00273053">
        <w:rPr>
          <w:snapToGrid w:val="0"/>
          <w:kern w:val="22"/>
          <w:szCs w:val="22"/>
        </w:rPr>
        <w:t xml:space="preserve">any suggest that the </w:t>
      </w:r>
      <w:r w:rsidRPr="00273053">
        <w:rPr>
          <w:snapToGrid w:val="0"/>
          <w:kern w:val="22"/>
          <w:szCs w:val="22"/>
        </w:rPr>
        <w:t xml:space="preserve">post-2020 </w:t>
      </w:r>
      <w:r w:rsidR="00511304" w:rsidRPr="00273053">
        <w:rPr>
          <w:snapToGrid w:val="0"/>
          <w:kern w:val="22"/>
          <w:szCs w:val="22"/>
        </w:rPr>
        <w:t>g</w:t>
      </w:r>
      <w:r w:rsidRPr="00273053">
        <w:rPr>
          <w:snapToGrid w:val="0"/>
          <w:kern w:val="22"/>
          <w:szCs w:val="22"/>
        </w:rPr>
        <w:t xml:space="preserve">lobal </w:t>
      </w:r>
      <w:r w:rsidR="00511304" w:rsidRPr="00273053">
        <w:rPr>
          <w:snapToGrid w:val="0"/>
          <w:kern w:val="22"/>
          <w:szCs w:val="22"/>
        </w:rPr>
        <w:t>b</w:t>
      </w:r>
      <w:r w:rsidRPr="00273053">
        <w:rPr>
          <w:snapToGrid w:val="0"/>
          <w:kern w:val="22"/>
          <w:szCs w:val="22"/>
        </w:rPr>
        <w:t xml:space="preserve">iodiversity </w:t>
      </w:r>
      <w:r w:rsidR="00511304" w:rsidRPr="00273053">
        <w:rPr>
          <w:snapToGrid w:val="0"/>
          <w:kern w:val="22"/>
          <w:szCs w:val="22"/>
        </w:rPr>
        <w:t>f</w:t>
      </w:r>
      <w:r w:rsidRPr="00273053">
        <w:rPr>
          <w:snapToGrid w:val="0"/>
          <w:kern w:val="22"/>
          <w:szCs w:val="22"/>
        </w:rPr>
        <w:t>ramework</w:t>
      </w:r>
      <w:r w:rsidR="00567B4C" w:rsidRPr="00273053">
        <w:rPr>
          <w:snapToGrid w:val="0"/>
          <w:kern w:val="22"/>
          <w:szCs w:val="22"/>
        </w:rPr>
        <w:t xml:space="preserve"> should not be less ambitious </w:t>
      </w:r>
      <w:r w:rsidR="00F63377" w:rsidRPr="00273053">
        <w:rPr>
          <w:snapToGrid w:val="0"/>
          <w:kern w:val="22"/>
          <w:szCs w:val="22"/>
        </w:rPr>
        <w:t xml:space="preserve">than or inconsistent with </w:t>
      </w:r>
      <w:r w:rsidR="00567B4C" w:rsidRPr="00273053">
        <w:rPr>
          <w:snapToGrid w:val="0"/>
          <w:kern w:val="22"/>
          <w:szCs w:val="22"/>
        </w:rPr>
        <w:t>the commitments, frameworks and processes established by other multilateral environmental agreements.</w:t>
      </w:r>
      <w:r w:rsidR="00F63377" w:rsidRPr="00273053">
        <w:rPr>
          <w:snapToGrid w:val="0"/>
          <w:kern w:val="22"/>
          <w:szCs w:val="22"/>
        </w:rPr>
        <w:t xml:space="preserve"> Similarly</w:t>
      </w:r>
      <w:r w:rsidR="00511304" w:rsidRPr="00273053">
        <w:rPr>
          <w:snapToGrid w:val="0"/>
          <w:kern w:val="22"/>
          <w:szCs w:val="22"/>
        </w:rPr>
        <w:t>,</w:t>
      </w:r>
      <w:r w:rsidR="00F63377" w:rsidRPr="00273053">
        <w:rPr>
          <w:snapToGrid w:val="0"/>
          <w:kern w:val="22"/>
          <w:szCs w:val="22"/>
        </w:rPr>
        <w:t xml:space="preserve"> the </w:t>
      </w:r>
      <w:r w:rsidR="002A1327" w:rsidRPr="00273053">
        <w:rPr>
          <w:snapToGrid w:val="0"/>
          <w:kern w:val="22"/>
          <w:szCs w:val="22"/>
        </w:rPr>
        <w:t xml:space="preserve">need for the </w:t>
      </w:r>
      <w:r w:rsidR="00F63377" w:rsidRPr="00273053">
        <w:rPr>
          <w:snapToGrid w:val="0"/>
          <w:kern w:val="22"/>
          <w:szCs w:val="22"/>
        </w:rPr>
        <w:t xml:space="preserve">post-2020 global biodiversity framework </w:t>
      </w:r>
      <w:r w:rsidR="002A1327" w:rsidRPr="00273053">
        <w:rPr>
          <w:snapToGrid w:val="0"/>
          <w:kern w:val="22"/>
          <w:szCs w:val="22"/>
        </w:rPr>
        <w:t xml:space="preserve">to be </w:t>
      </w:r>
      <w:r w:rsidR="00F63377" w:rsidRPr="00273053">
        <w:rPr>
          <w:snapToGrid w:val="0"/>
          <w:kern w:val="22"/>
          <w:szCs w:val="22"/>
        </w:rPr>
        <w:t>coherent with and supportive of the 2030 Agenda for Sustainable Development</w:t>
      </w:r>
      <w:r w:rsidR="002A1327" w:rsidRPr="00273053">
        <w:rPr>
          <w:snapToGrid w:val="0"/>
          <w:kern w:val="22"/>
          <w:szCs w:val="22"/>
        </w:rPr>
        <w:t xml:space="preserve"> was frequently noted</w:t>
      </w:r>
      <w:r w:rsidR="00F63377" w:rsidRPr="00273053">
        <w:rPr>
          <w:snapToGrid w:val="0"/>
          <w:kern w:val="22"/>
          <w:szCs w:val="22"/>
        </w:rPr>
        <w:t>.</w:t>
      </w:r>
    </w:p>
    <w:p w:rsidR="000B5B00" w:rsidRPr="00273053" w:rsidRDefault="00243779" w:rsidP="009F5292">
      <w:pPr>
        <w:pStyle w:val="Heading1"/>
        <w:tabs>
          <w:tab w:val="clear" w:pos="720"/>
          <w:tab w:val="left" w:pos="426"/>
        </w:tabs>
        <w:rPr>
          <w:kern w:val="22"/>
          <w:szCs w:val="22"/>
        </w:rPr>
      </w:pPr>
      <w:r w:rsidRPr="00273053">
        <w:rPr>
          <w:kern w:val="22"/>
          <w:szCs w:val="22"/>
        </w:rPr>
        <w:t>II</w:t>
      </w:r>
      <w:r w:rsidR="00A21D80" w:rsidRPr="00273053">
        <w:rPr>
          <w:kern w:val="22"/>
          <w:szCs w:val="22"/>
        </w:rPr>
        <w:t>I</w:t>
      </w:r>
      <w:r w:rsidRPr="00273053">
        <w:rPr>
          <w:kern w:val="22"/>
          <w:szCs w:val="22"/>
        </w:rPr>
        <w:t>.</w:t>
      </w:r>
      <w:r w:rsidR="000675C8" w:rsidRPr="00273053">
        <w:rPr>
          <w:kern w:val="22"/>
          <w:szCs w:val="22"/>
        </w:rPr>
        <w:tab/>
      </w:r>
      <w:r w:rsidR="000B5B00" w:rsidRPr="00273053">
        <w:rPr>
          <w:kern w:val="22"/>
          <w:szCs w:val="22"/>
        </w:rPr>
        <w:t>Relationship between the Convention and the Protocols</w:t>
      </w:r>
    </w:p>
    <w:p w:rsidR="000B5B00" w:rsidRPr="00273053" w:rsidRDefault="00F63377"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Having</w:t>
      </w:r>
      <w:r w:rsidR="000B5B00" w:rsidRPr="00273053">
        <w:rPr>
          <w:snapToGrid w:val="0"/>
          <w:kern w:val="22"/>
          <w:szCs w:val="22"/>
        </w:rPr>
        <w:t xml:space="preserve"> </w:t>
      </w:r>
      <w:r w:rsidRPr="00273053">
        <w:rPr>
          <w:snapToGrid w:val="0"/>
          <w:kern w:val="22"/>
          <w:szCs w:val="22"/>
        </w:rPr>
        <w:t xml:space="preserve">a </w:t>
      </w:r>
      <w:r w:rsidR="000B5B00" w:rsidRPr="00273053">
        <w:rPr>
          <w:snapToGrid w:val="0"/>
          <w:kern w:val="22"/>
          <w:szCs w:val="22"/>
        </w:rPr>
        <w:t xml:space="preserve">post-2020 global biodiversity framework </w:t>
      </w:r>
      <w:r w:rsidRPr="00273053">
        <w:rPr>
          <w:snapToGrid w:val="0"/>
          <w:kern w:val="22"/>
          <w:szCs w:val="22"/>
        </w:rPr>
        <w:t xml:space="preserve">that </w:t>
      </w:r>
      <w:r w:rsidR="000B5B00" w:rsidRPr="00273053">
        <w:rPr>
          <w:snapToGrid w:val="0"/>
          <w:kern w:val="22"/>
          <w:szCs w:val="22"/>
        </w:rPr>
        <w:t xml:space="preserve">comprehensively addresses the Cartagena and Nagoya Protocols </w:t>
      </w:r>
      <w:proofErr w:type="gramStart"/>
      <w:r w:rsidR="000B5B00" w:rsidRPr="00273053">
        <w:rPr>
          <w:snapToGrid w:val="0"/>
          <w:kern w:val="22"/>
          <w:szCs w:val="22"/>
        </w:rPr>
        <w:t>in order to</w:t>
      </w:r>
      <w:proofErr w:type="gramEnd"/>
      <w:r w:rsidR="000B5B00" w:rsidRPr="00273053">
        <w:rPr>
          <w:snapToGrid w:val="0"/>
          <w:kern w:val="22"/>
          <w:szCs w:val="22"/>
        </w:rPr>
        <w:t xml:space="preserve"> improve integration and coordinated governance, implementation, review and financing</w:t>
      </w:r>
      <w:r w:rsidR="00A6669B" w:rsidRPr="00273053">
        <w:rPr>
          <w:snapToGrid w:val="0"/>
          <w:kern w:val="22"/>
          <w:szCs w:val="22"/>
        </w:rPr>
        <w:t xml:space="preserve"> across the Convention and </w:t>
      </w:r>
      <w:r w:rsidR="00AF255E">
        <w:rPr>
          <w:snapToGrid w:val="0"/>
          <w:kern w:val="22"/>
          <w:szCs w:val="22"/>
        </w:rPr>
        <w:t>the P</w:t>
      </w:r>
      <w:r w:rsidR="00A6669B" w:rsidRPr="00273053">
        <w:rPr>
          <w:snapToGrid w:val="0"/>
          <w:kern w:val="22"/>
          <w:szCs w:val="22"/>
        </w:rPr>
        <w:t>rotocols</w:t>
      </w:r>
      <w:r w:rsidR="000710B7" w:rsidRPr="00273053">
        <w:rPr>
          <w:snapToGrid w:val="0"/>
          <w:kern w:val="22"/>
          <w:szCs w:val="22"/>
        </w:rPr>
        <w:t xml:space="preserve"> has been noted</w:t>
      </w:r>
      <w:r w:rsidR="000B5B00" w:rsidRPr="00273053">
        <w:rPr>
          <w:snapToGrid w:val="0"/>
          <w:kern w:val="22"/>
          <w:szCs w:val="22"/>
        </w:rPr>
        <w:t xml:space="preserve">. However, </w:t>
      </w:r>
      <w:proofErr w:type="gramStart"/>
      <w:r w:rsidR="000B5B00" w:rsidRPr="00273053">
        <w:rPr>
          <w:snapToGrid w:val="0"/>
          <w:kern w:val="22"/>
          <w:szCs w:val="22"/>
        </w:rPr>
        <w:t>with regard to</w:t>
      </w:r>
      <w:proofErr w:type="gramEnd"/>
      <w:r w:rsidR="000B5B00" w:rsidRPr="00273053">
        <w:rPr>
          <w:snapToGrid w:val="0"/>
          <w:kern w:val="22"/>
          <w:szCs w:val="22"/>
        </w:rPr>
        <w:t xml:space="preserve"> the Strategic Plan for the Cartagena Protocol on Biosafety 2011-2020, it was noted that this plan had a different structure and content than the Strategic Plan for Biodiversity 2011-2020.</w:t>
      </w:r>
      <w:r w:rsidR="00854F51" w:rsidRPr="00273053">
        <w:rPr>
          <w:snapToGrid w:val="0"/>
          <w:kern w:val="22"/>
          <w:szCs w:val="22"/>
        </w:rPr>
        <w:t xml:space="preserve"> Some </w:t>
      </w:r>
      <w:r w:rsidR="000B5B00" w:rsidRPr="00273053">
        <w:rPr>
          <w:snapToGrid w:val="0"/>
          <w:kern w:val="22"/>
          <w:szCs w:val="22"/>
        </w:rPr>
        <w:t xml:space="preserve">recommended </w:t>
      </w:r>
      <w:proofErr w:type="gramStart"/>
      <w:r w:rsidR="000B5B00" w:rsidRPr="00273053">
        <w:rPr>
          <w:snapToGrid w:val="0"/>
          <w:kern w:val="22"/>
          <w:szCs w:val="22"/>
        </w:rPr>
        <w:t>a</w:t>
      </w:r>
      <w:r w:rsidR="002A1327" w:rsidRPr="00273053">
        <w:rPr>
          <w:snapToGrid w:val="0"/>
          <w:kern w:val="22"/>
          <w:szCs w:val="22"/>
        </w:rPr>
        <w:t>n approach where</w:t>
      </w:r>
      <w:r w:rsidR="00BE463B">
        <w:rPr>
          <w:snapToGrid w:val="0"/>
          <w:kern w:val="22"/>
          <w:szCs w:val="22"/>
        </w:rPr>
        <w:t>by</w:t>
      </w:r>
      <w:r w:rsidR="000B5B00" w:rsidRPr="00273053">
        <w:rPr>
          <w:snapToGrid w:val="0"/>
          <w:kern w:val="22"/>
          <w:szCs w:val="22"/>
        </w:rPr>
        <w:t xml:space="preserve"> biosafety considerations</w:t>
      </w:r>
      <w:proofErr w:type="gramEnd"/>
      <w:r w:rsidR="000B5B00" w:rsidRPr="00273053">
        <w:rPr>
          <w:snapToGrid w:val="0"/>
          <w:kern w:val="22"/>
          <w:szCs w:val="22"/>
        </w:rPr>
        <w:t xml:space="preserve"> would be included in the scope of the post-2020 global biodiversity framework, possibly by the inclusion of an objective or target focused on biosafety, </w:t>
      </w:r>
      <w:r w:rsidR="002A1327" w:rsidRPr="00273053">
        <w:rPr>
          <w:snapToGrid w:val="0"/>
          <w:kern w:val="22"/>
          <w:szCs w:val="22"/>
        </w:rPr>
        <w:t>with</w:t>
      </w:r>
      <w:r w:rsidR="000B5B00" w:rsidRPr="00273053">
        <w:rPr>
          <w:snapToGrid w:val="0"/>
          <w:kern w:val="22"/>
          <w:szCs w:val="22"/>
        </w:rPr>
        <w:t xml:space="preserve"> a specific post-2020 implementation plan for the Cartagena Protocol </w:t>
      </w:r>
      <w:r w:rsidR="00D6071F">
        <w:rPr>
          <w:snapToGrid w:val="0"/>
          <w:kern w:val="22"/>
          <w:szCs w:val="22"/>
        </w:rPr>
        <w:t>incorporating</w:t>
      </w:r>
      <w:r w:rsidR="00D6071F" w:rsidRPr="00273053">
        <w:rPr>
          <w:snapToGrid w:val="0"/>
          <w:kern w:val="22"/>
          <w:szCs w:val="22"/>
        </w:rPr>
        <w:t xml:space="preserve"> </w:t>
      </w:r>
      <w:r w:rsidR="000B5B00" w:rsidRPr="00273053">
        <w:rPr>
          <w:snapToGrid w:val="0"/>
          <w:kern w:val="22"/>
          <w:szCs w:val="22"/>
        </w:rPr>
        <w:t>clear outcomes and indicators.</w:t>
      </w:r>
    </w:p>
    <w:p w:rsidR="000B4C9A" w:rsidRPr="00273053" w:rsidRDefault="00A21D80" w:rsidP="009F5292">
      <w:pPr>
        <w:pStyle w:val="Heading1"/>
        <w:tabs>
          <w:tab w:val="clear" w:pos="720"/>
          <w:tab w:val="left" w:pos="426"/>
        </w:tabs>
        <w:rPr>
          <w:kern w:val="22"/>
          <w:szCs w:val="22"/>
        </w:rPr>
      </w:pPr>
      <w:r w:rsidRPr="00273053">
        <w:rPr>
          <w:snapToGrid w:val="0"/>
          <w:kern w:val="22"/>
          <w:szCs w:val="22"/>
        </w:rPr>
        <w:t>IV</w:t>
      </w:r>
      <w:r w:rsidR="00243779" w:rsidRPr="00273053">
        <w:rPr>
          <w:snapToGrid w:val="0"/>
          <w:kern w:val="22"/>
          <w:szCs w:val="22"/>
        </w:rPr>
        <w:t>.</w:t>
      </w:r>
      <w:r w:rsidR="000675C8" w:rsidRPr="00273053">
        <w:rPr>
          <w:snapToGrid w:val="0"/>
          <w:kern w:val="22"/>
          <w:szCs w:val="22"/>
        </w:rPr>
        <w:tab/>
      </w:r>
      <w:r w:rsidR="00C30041" w:rsidRPr="00273053">
        <w:rPr>
          <w:snapToGrid w:val="0"/>
          <w:kern w:val="22"/>
          <w:szCs w:val="22"/>
        </w:rPr>
        <w:t>Elements of a post</w:t>
      </w:r>
      <w:r w:rsidR="0014076B">
        <w:rPr>
          <w:snapToGrid w:val="0"/>
          <w:kern w:val="22"/>
          <w:szCs w:val="22"/>
        </w:rPr>
        <w:t>-</w:t>
      </w:r>
      <w:r w:rsidR="00C30041" w:rsidRPr="00273053">
        <w:rPr>
          <w:snapToGrid w:val="0"/>
          <w:kern w:val="22"/>
          <w:szCs w:val="22"/>
        </w:rPr>
        <w:t>2020 global biodiversity framework</w:t>
      </w:r>
    </w:p>
    <w:p w:rsidR="00060CAC" w:rsidRPr="00273053" w:rsidRDefault="002A1327"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I</w:t>
      </w:r>
      <w:r w:rsidR="00485F3D" w:rsidRPr="00273053">
        <w:rPr>
          <w:snapToGrid w:val="0"/>
          <w:kern w:val="22"/>
          <w:szCs w:val="22"/>
        </w:rPr>
        <w:t xml:space="preserve">n line with </w:t>
      </w:r>
      <w:r w:rsidR="00245CC6" w:rsidRPr="00273053">
        <w:rPr>
          <w:snapToGrid w:val="0"/>
          <w:kern w:val="22"/>
          <w:szCs w:val="22"/>
        </w:rPr>
        <w:t xml:space="preserve">the conclusions of </w:t>
      </w:r>
      <w:r w:rsidR="00AA45EB">
        <w:rPr>
          <w:snapToGrid w:val="0"/>
          <w:kern w:val="22"/>
          <w:szCs w:val="22"/>
        </w:rPr>
        <w:t>Subsidiary Body on Scientific, Technical and Technological Advice</w:t>
      </w:r>
      <w:r w:rsidR="00245CC6" w:rsidRPr="00273053">
        <w:rPr>
          <w:snapToGrid w:val="0"/>
          <w:kern w:val="22"/>
          <w:szCs w:val="22"/>
        </w:rPr>
        <w:t xml:space="preserve"> in recommendation XXI/</w:t>
      </w:r>
      <w:r w:rsidR="00190D68" w:rsidRPr="00273053">
        <w:rPr>
          <w:snapToGrid w:val="0"/>
          <w:kern w:val="22"/>
          <w:szCs w:val="22"/>
        </w:rPr>
        <w:t xml:space="preserve">1, </w:t>
      </w:r>
      <w:r w:rsidRPr="00273053">
        <w:rPr>
          <w:snapToGrid w:val="0"/>
          <w:kern w:val="22"/>
          <w:szCs w:val="22"/>
        </w:rPr>
        <w:t xml:space="preserve">many </w:t>
      </w:r>
      <w:r w:rsidR="001C025A" w:rsidRPr="00273053">
        <w:rPr>
          <w:snapToGrid w:val="0"/>
          <w:kern w:val="22"/>
          <w:szCs w:val="22"/>
        </w:rPr>
        <w:t xml:space="preserve">submissions </w:t>
      </w:r>
      <w:r w:rsidR="00190D68" w:rsidRPr="00273053">
        <w:rPr>
          <w:snapToGrid w:val="0"/>
          <w:kern w:val="22"/>
          <w:szCs w:val="22"/>
        </w:rPr>
        <w:t>noted</w:t>
      </w:r>
      <w:r w:rsidR="000B4C9A" w:rsidRPr="00273053">
        <w:rPr>
          <w:snapToGrid w:val="0"/>
          <w:kern w:val="22"/>
          <w:szCs w:val="22"/>
        </w:rPr>
        <w:t xml:space="preserve"> that the 2050 Vision of the Strategic Plan for Biodiversity 2011-2020 is relevant </w:t>
      </w:r>
      <w:r w:rsidR="00485F3D" w:rsidRPr="00273053">
        <w:rPr>
          <w:iCs/>
          <w:kern w:val="22"/>
          <w:szCs w:val="22"/>
        </w:rPr>
        <w:t>and should be a part of the post-2020 global biodiversity framework</w:t>
      </w:r>
      <w:r w:rsidR="000B4C9A" w:rsidRPr="00273053">
        <w:rPr>
          <w:snapToGrid w:val="0"/>
          <w:kern w:val="22"/>
          <w:szCs w:val="22"/>
        </w:rPr>
        <w:t>.</w:t>
      </w:r>
      <w:r w:rsidR="00670FD0" w:rsidRPr="00273053">
        <w:rPr>
          <w:snapToGrid w:val="0"/>
          <w:kern w:val="22"/>
          <w:szCs w:val="22"/>
        </w:rPr>
        <w:t xml:space="preserve"> </w:t>
      </w:r>
      <w:r w:rsidR="00060CAC" w:rsidRPr="00273053">
        <w:rPr>
          <w:snapToGrid w:val="0"/>
          <w:kern w:val="22"/>
          <w:szCs w:val="22"/>
        </w:rPr>
        <w:t xml:space="preserve">It was also suggested that the rational for the 2050 Vision should be further developed, </w:t>
      </w:r>
      <w:r w:rsidR="006915AA" w:rsidRPr="00273053">
        <w:rPr>
          <w:snapToGrid w:val="0"/>
          <w:kern w:val="22"/>
          <w:szCs w:val="22"/>
        </w:rPr>
        <w:t>and</w:t>
      </w:r>
      <w:r w:rsidR="00060CAC" w:rsidRPr="00273053">
        <w:rPr>
          <w:snapToGrid w:val="0"/>
          <w:kern w:val="22"/>
          <w:szCs w:val="22"/>
        </w:rPr>
        <w:t xml:space="preserve"> the </w:t>
      </w:r>
      <w:r w:rsidR="0075531A" w:rsidRPr="00273053">
        <w:rPr>
          <w:snapToGrid w:val="0"/>
          <w:kern w:val="22"/>
          <w:szCs w:val="22"/>
        </w:rPr>
        <w:t xml:space="preserve">possible </w:t>
      </w:r>
      <w:r w:rsidR="00060CAC" w:rsidRPr="00273053">
        <w:rPr>
          <w:snapToGrid w:val="0"/>
          <w:kern w:val="22"/>
          <w:szCs w:val="22"/>
        </w:rPr>
        <w:t>need for milestones for 2030 and 2040</w:t>
      </w:r>
      <w:r w:rsidR="006915AA" w:rsidRPr="00273053">
        <w:rPr>
          <w:snapToGrid w:val="0"/>
          <w:kern w:val="22"/>
          <w:szCs w:val="22"/>
        </w:rPr>
        <w:t xml:space="preserve"> should be explored</w:t>
      </w:r>
      <w:r w:rsidR="00060CAC" w:rsidRPr="00273053">
        <w:rPr>
          <w:snapToGrid w:val="0"/>
          <w:kern w:val="22"/>
          <w:szCs w:val="22"/>
        </w:rPr>
        <w:t>.</w:t>
      </w:r>
    </w:p>
    <w:p w:rsidR="00060CAC" w:rsidRPr="00273053" w:rsidRDefault="00060CAC"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 xml:space="preserve">Many submissions have </w:t>
      </w:r>
      <w:r w:rsidR="00277726">
        <w:rPr>
          <w:snapToGrid w:val="0"/>
          <w:kern w:val="22"/>
          <w:szCs w:val="22"/>
        </w:rPr>
        <w:t>suggested</w:t>
      </w:r>
      <w:r w:rsidR="00277726" w:rsidRPr="00273053">
        <w:rPr>
          <w:snapToGrid w:val="0"/>
          <w:kern w:val="22"/>
          <w:szCs w:val="22"/>
        </w:rPr>
        <w:t xml:space="preserve"> </w:t>
      </w:r>
      <w:r w:rsidRPr="00273053">
        <w:rPr>
          <w:snapToGrid w:val="0"/>
          <w:kern w:val="22"/>
          <w:szCs w:val="22"/>
        </w:rPr>
        <w:t>that the post-2020 global biodiversity framework should have an actionable mission statement. Specific suggestions on what this mission should be have been limited, but general views expressed are that it should serve as a call to action, be science</w:t>
      </w:r>
      <w:r w:rsidR="00C626B6">
        <w:rPr>
          <w:snapToGrid w:val="0"/>
          <w:kern w:val="22"/>
          <w:szCs w:val="22"/>
        </w:rPr>
        <w:t>-</w:t>
      </w:r>
      <w:r w:rsidRPr="00273053">
        <w:rPr>
          <w:snapToGrid w:val="0"/>
          <w:kern w:val="22"/>
          <w:szCs w:val="22"/>
        </w:rPr>
        <w:t xml:space="preserve">based, be framed positively, be inspirational and motivating, be short and easily communicated, and </w:t>
      </w:r>
      <w:r w:rsidR="00E4660A">
        <w:rPr>
          <w:snapToGrid w:val="0"/>
          <w:kern w:val="22"/>
          <w:szCs w:val="22"/>
        </w:rPr>
        <w:t xml:space="preserve">be </w:t>
      </w:r>
      <w:r w:rsidRPr="00273053">
        <w:rPr>
          <w:snapToGrid w:val="0"/>
          <w:kern w:val="22"/>
          <w:szCs w:val="22"/>
        </w:rPr>
        <w:t xml:space="preserve">focused on implementation. It has also been suggested that </w:t>
      </w:r>
      <w:r w:rsidR="00E4660A">
        <w:rPr>
          <w:snapToGrid w:val="0"/>
          <w:kern w:val="22"/>
          <w:szCs w:val="22"/>
        </w:rPr>
        <w:t>the mission statement</w:t>
      </w:r>
      <w:r w:rsidR="00E4660A" w:rsidRPr="00273053">
        <w:rPr>
          <w:snapToGrid w:val="0"/>
          <w:kern w:val="22"/>
          <w:szCs w:val="22"/>
        </w:rPr>
        <w:t xml:space="preserve"> </w:t>
      </w:r>
      <w:r w:rsidRPr="00273053">
        <w:rPr>
          <w:snapToGrid w:val="0"/>
          <w:kern w:val="22"/>
          <w:szCs w:val="22"/>
        </w:rPr>
        <w:t>should be time bound, with 2030 suggested as a possible end date, and serve as a stepping stone towards the 2050 Vision.</w:t>
      </w:r>
    </w:p>
    <w:p w:rsidR="00060CAC" w:rsidRPr="0034621F" w:rsidRDefault="00060CAC"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spacing w:val="-4"/>
          <w:kern w:val="22"/>
          <w:szCs w:val="22"/>
        </w:rPr>
      </w:pPr>
      <w:r w:rsidRPr="0034621F">
        <w:rPr>
          <w:snapToGrid w:val="0"/>
          <w:spacing w:val="-4"/>
          <w:kern w:val="22"/>
          <w:szCs w:val="22"/>
        </w:rPr>
        <w:t xml:space="preserve">In addition to the 2050 Vision and the 2030 mission, </w:t>
      </w:r>
      <w:r w:rsidR="006915AA" w:rsidRPr="0034621F">
        <w:rPr>
          <w:snapToGrid w:val="0"/>
          <w:spacing w:val="-4"/>
          <w:kern w:val="22"/>
          <w:szCs w:val="22"/>
        </w:rPr>
        <w:t>there is also general support for the post-2020 global biodiversity framework having</w:t>
      </w:r>
      <w:r w:rsidRPr="0034621F">
        <w:rPr>
          <w:snapToGrid w:val="0"/>
          <w:spacing w:val="-4"/>
          <w:kern w:val="22"/>
          <w:szCs w:val="22"/>
        </w:rPr>
        <w:t xml:space="preserve"> a set of biodiversity targets for the period between 2020 and 2030</w:t>
      </w:r>
      <w:r w:rsidR="006915AA" w:rsidRPr="0034621F">
        <w:rPr>
          <w:snapToGrid w:val="0"/>
          <w:spacing w:val="-4"/>
          <w:kern w:val="22"/>
          <w:szCs w:val="22"/>
        </w:rPr>
        <w:t xml:space="preserve"> as well as </w:t>
      </w:r>
      <w:r w:rsidR="000030FC" w:rsidRPr="0034621F">
        <w:rPr>
          <w:snapToGrid w:val="0"/>
          <w:spacing w:val="-4"/>
          <w:kern w:val="22"/>
          <w:szCs w:val="22"/>
        </w:rPr>
        <w:t xml:space="preserve">associated </w:t>
      </w:r>
      <w:r w:rsidR="006915AA" w:rsidRPr="0034621F">
        <w:rPr>
          <w:snapToGrid w:val="0"/>
          <w:spacing w:val="-4"/>
          <w:kern w:val="22"/>
          <w:szCs w:val="22"/>
        </w:rPr>
        <w:t>indicators</w:t>
      </w:r>
      <w:r w:rsidRPr="0034621F">
        <w:rPr>
          <w:snapToGrid w:val="0"/>
          <w:spacing w:val="-4"/>
          <w:kern w:val="22"/>
          <w:szCs w:val="22"/>
        </w:rPr>
        <w:t xml:space="preserve">. This is </w:t>
      </w:r>
      <w:r w:rsidR="00E071BE" w:rsidRPr="0034621F">
        <w:rPr>
          <w:snapToGrid w:val="0"/>
          <w:spacing w:val="-4"/>
          <w:kern w:val="22"/>
          <w:szCs w:val="22"/>
        </w:rPr>
        <w:t xml:space="preserve">meant </w:t>
      </w:r>
      <w:r w:rsidRPr="0034621F">
        <w:rPr>
          <w:snapToGrid w:val="0"/>
          <w:spacing w:val="-4"/>
          <w:kern w:val="22"/>
          <w:szCs w:val="22"/>
        </w:rPr>
        <w:t>in part to align it with the 2030 Agenda for Sustainable Development.</w:t>
      </w:r>
    </w:p>
    <w:p w:rsidR="00245CC6" w:rsidRPr="00273053" w:rsidRDefault="00C30041"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lastRenderedPageBreak/>
        <w:t>The</w:t>
      </w:r>
      <w:r w:rsidR="00001B17" w:rsidRPr="00273053">
        <w:rPr>
          <w:snapToGrid w:val="0"/>
          <w:kern w:val="22"/>
          <w:szCs w:val="22"/>
        </w:rPr>
        <w:t>re</w:t>
      </w:r>
      <w:r w:rsidRPr="00273053">
        <w:rPr>
          <w:snapToGrid w:val="0"/>
          <w:kern w:val="22"/>
          <w:szCs w:val="22"/>
        </w:rPr>
        <w:t xml:space="preserve"> appears to be a general view that the issues addressed by the </w:t>
      </w:r>
      <w:r w:rsidR="00E071BE">
        <w:rPr>
          <w:snapToGrid w:val="0"/>
          <w:kern w:val="22"/>
          <w:szCs w:val="22"/>
        </w:rPr>
        <w:t>s</w:t>
      </w:r>
      <w:r w:rsidRPr="00273053">
        <w:rPr>
          <w:snapToGrid w:val="0"/>
          <w:kern w:val="22"/>
          <w:szCs w:val="22"/>
        </w:rPr>
        <w:t xml:space="preserve">trategic </w:t>
      </w:r>
      <w:r w:rsidR="00E071BE">
        <w:rPr>
          <w:snapToGrid w:val="0"/>
          <w:kern w:val="22"/>
          <w:szCs w:val="22"/>
        </w:rPr>
        <w:t>g</w:t>
      </w:r>
      <w:r w:rsidRPr="00273053">
        <w:rPr>
          <w:snapToGrid w:val="0"/>
          <w:kern w:val="22"/>
          <w:szCs w:val="22"/>
        </w:rPr>
        <w:t xml:space="preserve">oals of the Strategic Plan for Biodiversity 2011-2020 remain relevant and </w:t>
      </w:r>
      <w:r w:rsidR="00290AD6" w:rsidRPr="00273053">
        <w:rPr>
          <w:snapToGrid w:val="0"/>
          <w:kern w:val="22"/>
          <w:szCs w:val="22"/>
        </w:rPr>
        <w:t>that these should be reflected in the post-2020 global biodiversity framework. However</w:t>
      </w:r>
      <w:r w:rsidR="00B4011F" w:rsidRPr="00273053">
        <w:rPr>
          <w:snapToGrid w:val="0"/>
          <w:kern w:val="22"/>
          <w:szCs w:val="22"/>
        </w:rPr>
        <w:t>,</w:t>
      </w:r>
      <w:r w:rsidR="00290AD6" w:rsidRPr="00273053">
        <w:rPr>
          <w:snapToGrid w:val="0"/>
          <w:kern w:val="22"/>
          <w:szCs w:val="22"/>
        </w:rPr>
        <w:t xml:space="preserve"> some submissions also noted that changes to the </w:t>
      </w:r>
      <w:r w:rsidR="00E071BE">
        <w:rPr>
          <w:snapToGrid w:val="0"/>
          <w:kern w:val="22"/>
          <w:szCs w:val="22"/>
        </w:rPr>
        <w:t>s</w:t>
      </w:r>
      <w:r w:rsidR="00290AD6" w:rsidRPr="00273053">
        <w:rPr>
          <w:snapToGrid w:val="0"/>
          <w:kern w:val="22"/>
          <w:szCs w:val="22"/>
        </w:rPr>
        <w:t xml:space="preserve">trategic </w:t>
      </w:r>
      <w:r w:rsidR="00E071BE">
        <w:rPr>
          <w:snapToGrid w:val="0"/>
          <w:kern w:val="22"/>
          <w:szCs w:val="22"/>
        </w:rPr>
        <w:t>g</w:t>
      </w:r>
      <w:r w:rsidR="00290AD6" w:rsidRPr="00273053">
        <w:rPr>
          <w:snapToGrid w:val="0"/>
          <w:kern w:val="22"/>
          <w:szCs w:val="22"/>
        </w:rPr>
        <w:t>oals may be needed without specifying what the needed changes are</w:t>
      </w:r>
      <w:r w:rsidRPr="00273053">
        <w:rPr>
          <w:snapToGrid w:val="0"/>
          <w:kern w:val="22"/>
          <w:szCs w:val="22"/>
        </w:rPr>
        <w:t xml:space="preserve">. </w:t>
      </w:r>
      <w:r w:rsidR="00E62DF6" w:rsidRPr="00273053">
        <w:rPr>
          <w:snapToGrid w:val="0"/>
          <w:kern w:val="22"/>
          <w:szCs w:val="22"/>
        </w:rPr>
        <w:t>It was also suggested that, in the post</w:t>
      </w:r>
      <w:r w:rsidR="00E071BE">
        <w:rPr>
          <w:snapToGrid w:val="0"/>
          <w:kern w:val="22"/>
          <w:szCs w:val="22"/>
        </w:rPr>
        <w:t>-</w:t>
      </w:r>
      <w:r w:rsidR="00E62DF6" w:rsidRPr="00273053">
        <w:rPr>
          <w:snapToGrid w:val="0"/>
          <w:kern w:val="22"/>
          <w:szCs w:val="22"/>
        </w:rPr>
        <w:t xml:space="preserve">2020 period, the </w:t>
      </w:r>
      <w:r w:rsidR="00E071BE">
        <w:rPr>
          <w:snapToGrid w:val="0"/>
          <w:kern w:val="22"/>
          <w:szCs w:val="22"/>
        </w:rPr>
        <w:t>p</w:t>
      </w:r>
      <w:r w:rsidR="00E62DF6" w:rsidRPr="00273053">
        <w:rPr>
          <w:snapToGrid w:val="0"/>
          <w:kern w:val="22"/>
          <w:szCs w:val="22"/>
        </w:rPr>
        <w:t xml:space="preserve">rogrammes of </w:t>
      </w:r>
      <w:r w:rsidR="00E071BE">
        <w:rPr>
          <w:snapToGrid w:val="0"/>
          <w:kern w:val="22"/>
          <w:szCs w:val="22"/>
        </w:rPr>
        <w:t>w</w:t>
      </w:r>
      <w:r w:rsidR="00E62DF6" w:rsidRPr="00273053">
        <w:rPr>
          <w:snapToGrid w:val="0"/>
          <w:kern w:val="22"/>
          <w:szCs w:val="22"/>
        </w:rPr>
        <w:t>ork of the Convention should be aligned with future biodiversity targets.</w:t>
      </w:r>
    </w:p>
    <w:p w:rsidR="001823F5" w:rsidRPr="00273053" w:rsidRDefault="00AE1B64"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kern w:val="22"/>
          <w:szCs w:val="22"/>
        </w:rPr>
        <w:t>In addition to the specific elements of the post-2020 global biodiversity framework, it was suggested that a conceptual framework is needed to link its different elements. However</w:t>
      </w:r>
      <w:r w:rsidR="00B4011F" w:rsidRPr="00273053">
        <w:rPr>
          <w:kern w:val="22"/>
          <w:szCs w:val="22"/>
        </w:rPr>
        <w:t>,</w:t>
      </w:r>
      <w:r w:rsidRPr="00273053">
        <w:rPr>
          <w:kern w:val="22"/>
          <w:szCs w:val="22"/>
        </w:rPr>
        <w:t xml:space="preserve"> there were no specific views on what such a conceptual framework should look like.</w:t>
      </w:r>
    </w:p>
    <w:p w:rsidR="00CD65CF" w:rsidRPr="00273053" w:rsidRDefault="00243779" w:rsidP="0034621F">
      <w:pPr>
        <w:pStyle w:val="Heading1"/>
        <w:tabs>
          <w:tab w:val="clear" w:pos="720"/>
          <w:tab w:val="left" w:pos="426"/>
        </w:tabs>
        <w:rPr>
          <w:kern w:val="22"/>
          <w:szCs w:val="22"/>
        </w:rPr>
      </w:pPr>
      <w:r w:rsidRPr="00273053">
        <w:rPr>
          <w:kern w:val="22"/>
          <w:szCs w:val="22"/>
        </w:rPr>
        <w:t>V.</w:t>
      </w:r>
      <w:r w:rsidR="000675C8" w:rsidRPr="00273053">
        <w:rPr>
          <w:kern w:val="22"/>
          <w:szCs w:val="22"/>
        </w:rPr>
        <w:tab/>
      </w:r>
      <w:r w:rsidR="00CD65CF" w:rsidRPr="00273053">
        <w:rPr>
          <w:kern w:val="22"/>
          <w:szCs w:val="22"/>
        </w:rPr>
        <w:t>Targets</w:t>
      </w:r>
    </w:p>
    <w:p w:rsidR="006367B7" w:rsidRPr="00273053" w:rsidRDefault="00E865BA"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szCs w:val="22"/>
        </w:rPr>
      </w:pPr>
      <w:r w:rsidRPr="00273053">
        <w:rPr>
          <w:kern w:val="22"/>
          <w:szCs w:val="22"/>
        </w:rPr>
        <w:t>Most</w:t>
      </w:r>
      <w:r w:rsidR="00CD65CF" w:rsidRPr="00273053">
        <w:rPr>
          <w:kern w:val="22"/>
          <w:szCs w:val="22"/>
        </w:rPr>
        <w:t xml:space="preserve"> submissions noted the need for clear targets which are easy to communicate, are rooted in science</w:t>
      </w:r>
      <w:r w:rsidR="002D435A" w:rsidRPr="00273053">
        <w:rPr>
          <w:kern w:val="22"/>
          <w:szCs w:val="22"/>
        </w:rPr>
        <w:t>,</w:t>
      </w:r>
      <w:r w:rsidR="00CD65CF" w:rsidRPr="00273053">
        <w:rPr>
          <w:kern w:val="22"/>
          <w:szCs w:val="22"/>
        </w:rPr>
        <w:t xml:space="preserve"> </w:t>
      </w:r>
      <w:r w:rsidRPr="00273053">
        <w:rPr>
          <w:kern w:val="22"/>
          <w:szCs w:val="22"/>
        </w:rPr>
        <w:t>can</w:t>
      </w:r>
      <w:r w:rsidR="00CD65CF" w:rsidRPr="00273053">
        <w:rPr>
          <w:kern w:val="22"/>
          <w:szCs w:val="22"/>
        </w:rPr>
        <w:t xml:space="preserve"> be easily measured</w:t>
      </w:r>
      <w:r w:rsidR="002D435A" w:rsidRPr="00273053">
        <w:rPr>
          <w:kern w:val="22"/>
          <w:szCs w:val="22"/>
        </w:rPr>
        <w:t xml:space="preserve"> and </w:t>
      </w:r>
      <w:r w:rsidR="002A1327" w:rsidRPr="00273053">
        <w:rPr>
          <w:kern w:val="22"/>
          <w:szCs w:val="22"/>
        </w:rPr>
        <w:t>are</w:t>
      </w:r>
      <w:r w:rsidR="002D435A" w:rsidRPr="00273053">
        <w:rPr>
          <w:kern w:val="22"/>
          <w:szCs w:val="22"/>
        </w:rPr>
        <w:t xml:space="preserve"> designed to galvanize action across sectors of governments and society</w:t>
      </w:r>
      <w:r w:rsidR="00CD65CF" w:rsidRPr="00273053">
        <w:rPr>
          <w:kern w:val="22"/>
          <w:szCs w:val="22"/>
        </w:rPr>
        <w:t xml:space="preserve">. </w:t>
      </w:r>
      <w:r w:rsidR="002D435A" w:rsidRPr="00273053">
        <w:rPr>
          <w:kern w:val="22"/>
          <w:szCs w:val="22"/>
        </w:rPr>
        <w:t>T</w:t>
      </w:r>
      <w:r w:rsidR="00CD65CF" w:rsidRPr="00273053">
        <w:rPr>
          <w:kern w:val="22"/>
          <w:szCs w:val="22"/>
        </w:rPr>
        <w:t xml:space="preserve">argets should </w:t>
      </w:r>
      <w:r w:rsidR="002D435A" w:rsidRPr="00273053">
        <w:rPr>
          <w:kern w:val="22"/>
          <w:szCs w:val="22"/>
        </w:rPr>
        <w:t xml:space="preserve">also </w:t>
      </w:r>
      <w:r w:rsidR="00CD65CF" w:rsidRPr="00273053">
        <w:rPr>
          <w:kern w:val="22"/>
          <w:szCs w:val="22"/>
        </w:rPr>
        <w:t>be “SMART” (specific, measurable, ambitious, realistic and time</w:t>
      </w:r>
      <w:r w:rsidR="00494B63">
        <w:rPr>
          <w:kern w:val="22"/>
          <w:szCs w:val="22"/>
        </w:rPr>
        <w:t>-</w:t>
      </w:r>
      <w:r w:rsidR="00CD65CF" w:rsidRPr="00273053">
        <w:rPr>
          <w:kern w:val="22"/>
          <w:szCs w:val="22"/>
        </w:rPr>
        <w:t xml:space="preserve">bound). </w:t>
      </w:r>
      <w:proofErr w:type="gramStart"/>
      <w:r w:rsidR="00CD65CF" w:rsidRPr="00273053">
        <w:rPr>
          <w:kern w:val="22"/>
          <w:szCs w:val="22"/>
        </w:rPr>
        <w:t>A number of</w:t>
      </w:r>
      <w:proofErr w:type="gramEnd"/>
      <w:r w:rsidR="00CD65CF" w:rsidRPr="00273053">
        <w:rPr>
          <w:kern w:val="22"/>
          <w:szCs w:val="22"/>
        </w:rPr>
        <w:t xml:space="preserve"> submissions also noted the need for baselines for any targets as well as indicators to be able to monitor progress.</w:t>
      </w:r>
      <w:r w:rsidR="007C77F1" w:rsidRPr="00273053">
        <w:rPr>
          <w:kern w:val="22"/>
          <w:szCs w:val="22"/>
        </w:rPr>
        <w:t xml:space="preserve"> </w:t>
      </w:r>
      <w:r w:rsidR="00801B6F" w:rsidRPr="00273053">
        <w:rPr>
          <w:kern w:val="22"/>
          <w:szCs w:val="22"/>
        </w:rPr>
        <w:t>It was also suggested that the targets in the post-2020 global biodiversity framework should be more integrated, that they should address all three objectives of the Co</w:t>
      </w:r>
      <w:r w:rsidR="00873D76" w:rsidRPr="00273053">
        <w:rPr>
          <w:kern w:val="22"/>
          <w:szCs w:val="22"/>
        </w:rPr>
        <w:t xml:space="preserve">nvention, </w:t>
      </w:r>
      <w:r w:rsidR="00597BD4" w:rsidRPr="00273053">
        <w:rPr>
          <w:kern w:val="22"/>
          <w:szCs w:val="22"/>
        </w:rPr>
        <w:t xml:space="preserve">and </w:t>
      </w:r>
      <w:r w:rsidR="00494B63">
        <w:rPr>
          <w:kern w:val="22"/>
          <w:szCs w:val="22"/>
        </w:rPr>
        <w:t xml:space="preserve">that they should </w:t>
      </w:r>
      <w:r w:rsidR="00873D76" w:rsidRPr="00273053">
        <w:rPr>
          <w:kern w:val="22"/>
          <w:szCs w:val="22"/>
        </w:rPr>
        <w:t>be focused on actions</w:t>
      </w:r>
      <w:r w:rsidR="00801B6F" w:rsidRPr="00273053">
        <w:rPr>
          <w:kern w:val="22"/>
          <w:szCs w:val="22"/>
        </w:rPr>
        <w:t>.</w:t>
      </w:r>
    </w:p>
    <w:p w:rsidR="006367B7" w:rsidRPr="00273053" w:rsidRDefault="007C77F1"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szCs w:val="22"/>
        </w:rPr>
      </w:pPr>
      <w:r w:rsidRPr="00273053">
        <w:rPr>
          <w:kern w:val="22"/>
          <w:szCs w:val="22"/>
        </w:rPr>
        <w:t>It was observed by some</w:t>
      </w:r>
      <w:r w:rsidR="00873D76" w:rsidRPr="00273053">
        <w:rPr>
          <w:kern w:val="22"/>
          <w:szCs w:val="22"/>
        </w:rPr>
        <w:t>,</w:t>
      </w:r>
      <w:r w:rsidRPr="00273053">
        <w:rPr>
          <w:kern w:val="22"/>
          <w:szCs w:val="22"/>
        </w:rPr>
        <w:t xml:space="preserve"> that </w:t>
      </w:r>
      <w:r w:rsidR="006367B7" w:rsidRPr="00273053">
        <w:rPr>
          <w:kern w:val="22"/>
          <w:szCs w:val="22"/>
        </w:rPr>
        <w:t xml:space="preserve">the scientific basis for targets should be enhanced, including changes to make the targets easier to assess and more streamlined </w:t>
      </w:r>
      <w:r w:rsidRPr="00273053">
        <w:rPr>
          <w:kern w:val="22"/>
          <w:szCs w:val="22"/>
        </w:rPr>
        <w:t>in the post-2020 global biodiversity framework</w:t>
      </w:r>
      <w:r w:rsidR="006367B7" w:rsidRPr="00273053">
        <w:rPr>
          <w:kern w:val="22"/>
          <w:szCs w:val="22"/>
        </w:rPr>
        <w:t>.</w:t>
      </w:r>
      <w:r w:rsidRPr="00273053">
        <w:rPr>
          <w:kern w:val="22"/>
          <w:szCs w:val="22"/>
        </w:rPr>
        <w:t xml:space="preserve"> </w:t>
      </w:r>
      <w:r w:rsidR="00597BD4" w:rsidRPr="00273053">
        <w:rPr>
          <w:kern w:val="22"/>
          <w:szCs w:val="22"/>
        </w:rPr>
        <w:t>Similarly,</w:t>
      </w:r>
      <w:r w:rsidR="00801B6F" w:rsidRPr="00273053">
        <w:rPr>
          <w:kern w:val="22"/>
          <w:szCs w:val="22"/>
        </w:rPr>
        <w:t xml:space="preserve"> it was suggested that targets should </w:t>
      </w:r>
      <w:r w:rsidR="00873D76" w:rsidRPr="00273053">
        <w:rPr>
          <w:kern w:val="22"/>
          <w:szCs w:val="22"/>
        </w:rPr>
        <w:t xml:space="preserve">be </w:t>
      </w:r>
      <w:r w:rsidR="00801B6F" w:rsidRPr="00273053">
        <w:rPr>
          <w:kern w:val="22"/>
          <w:szCs w:val="22"/>
        </w:rPr>
        <w:t xml:space="preserve">clear </w:t>
      </w:r>
      <w:r w:rsidR="00223B41">
        <w:rPr>
          <w:kern w:val="22"/>
          <w:szCs w:val="22"/>
        </w:rPr>
        <w:t>about</w:t>
      </w:r>
      <w:r w:rsidR="00801B6F" w:rsidRPr="00273053">
        <w:rPr>
          <w:kern w:val="22"/>
          <w:szCs w:val="22"/>
        </w:rPr>
        <w:t xml:space="preserve"> the desired outcomes and </w:t>
      </w:r>
      <w:r w:rsidR="00223B41">
        <w:rPr>
          <w:kern w:val="22"/>
          <w:szCs w:val="22"/>
        </w:rPr>
        <w:t xml:space="preserve">should </w:t>
      </w:r>
      <w:r w:rsidR="00801B6F" w:rsidRPr="00273053">
        <w:rPr>
          <w:kern w:val="22"/>
          <w:szCs w:val="22"/>
        </w:rPr>
        <w:t xml:space="preserve">be adaptable for both national and subnational scales as well as different sectors. </w:t>
      </w:r>
      <w:r w:rsidR="00CD65CF" w:rsidRPr="00273053">
        <w:rPr>
          <w:kern w:val="22"/>
          <w:szCs w:val="22"/>
        </w:rPr>
        <w:t>It was also suggested that targets should have both process and outcome com</w:t>
      </w:r>
      <w:r w:rsidR="00801B6F" w:rsidRPr="00273053">
        <w:rPr>
          <w:kern w:val="22"/>
          <w:szCs w:val="22"/>
        </w:rPr>
        <w:t xml:space="preserve">ponents and that all targets should have implementation plans </w:t>
      </w:r>
      <w:r w:rsidR="00854F51" w:rsidRPr="00273053">
        <w:rPr>
          <w:kern w:val="22"/>
          <w:szCs w:val="22"/>
        </w:rPr>
        <w:t xml:space="preserve">that </w:t>
      </w:r>
      <w:r w:rsidR="00801B6F" w:rsidRPr="00273053">
        <w:rPr>
          <w:kern w:val="22"/>
          <w:szCs w:val="22"/>
        </w:rPr>
        <w:t>include cost estimates</w:t>
      </w:r>
      <w:r w:rsidRPr="00273053">
        <w:rPr>
          <w:kern w:val="22"/>
          <w:szCs w:val="22"/>
        </w:rPr>
        <w:t>.</w:t>
      </w:r>
    </w:p>
    <w:p w:rsidR="007C77F1" w:rsidRPr="00273053" w:rsidRDefault="007C77F1"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szCs w:val="22"/>
        </w:rPr>
      </w:pPr>
      <w:r w:rsidRPr="00273053">
        <w:rPr>
          <w:snapToGrid w:val="0"/>
          <w:kern w:val="22"/>
          <w:szCs w:val="22"/>
        </w:rPr>
        <w:t xml:space="preserve">Most of the views expressed on targets for the post-2020 global biodiversity framework focused on the general qualities of future targets. </w:t>
      </w:r>
      <w:r w:rsidR="007E29F0">
        <w:rPr>
          <w:snapToGrid w:val="0"/>
          <w:kern w:val="22"/>
          <w:szCs w:val="22"/>
        </w:rPr>
        <w:t>Among the few</w:t>
      </w:r>
      <w:r w:rsidR="007E29F0" w:rsidRPr="00273053">
        <w:rPr>
          <w:snapToGrid w:val="0"/>
          <w:kern w:val="22"/>
          <w:szCs w:val="22"/>
        </w:rPr>
        <w:t xml:space="preserve"> </w:t>
      </w:r>
      <w:r w:rsidRPr="00273053">
        <w:rPr>
          <w:snapToGrid w:val="0"/>
          <w:kern w:val="22"/>
          <w:szCs w:val="22"/>
        </w:rPr>
        <w:t xml:space="preserve">submissions </w:t>
      </w:r>
      <w:r w:rsidR="007E29F0">
        <w:rPr>
          <w:snapToGrid w:val="0"/>
          <w:kern w:val="22"/>
          <w:szCs w:val="22"/>
        </w:rPr>
        <w:t xml:space="preserve">that </w:t>
      </w:r>
      <w:r w:rsidRPr="00273053">
        <w:rPr>
          <w:snapToGrid w:val="0"/>
          <w:kern w:val="22"/>
          <w:szCs w:val="22"/>
        </w:rPr>
        <w:t>proposed specific wording for targets</w:t>
      </w:r>
      <w:r w:rsidR="006367B7" w:rsidRPr="00273053">
        <w:rPr>
          <w:snapToGrid w:val="0"/>
          <w:kern w:val="22"/>
          <w:szCs w:val="22"/>
        </w:rPr>
        <w:t xml:space="preserve"> </w:t>
      </w:r>
      <w:r w:rsidRPr="00273053">
        <w:rPr>
          <w:snapToGrid w:val="0"/>
          <w:kern w:val="22"/>
          <w:szCs w:val="22"/>
        </w:rPr>
        <w:t>were</w:t>
      </w:r>
      <w:r w:rsidR="007E29F0">
        <w:rPr>
          <w:snapToGrid w:val="0"/>
          <w:kern w:val="22"/>
          <w:szCs w:val="22"/>
        </w:rPr>
        <w:t xml:space="preserve"> the following</w:t>
      </w:r>
      <w:r w:rsidRPr="00273053">
        <w:rPr>
          <w:snapToGrid w:val="0"/>
          <w:kern w:val="22"/>
          <w:szCs w:val="22"/>
        </w:rPr>
        <w:t>:</w:t>
      </w:r>
    </w:p>
    <w:p w:rsidR="007C77F1" w:rsidRPr="00273053" w:rsidRDefault="007C77F1"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Improve the survival probability of all species</w:t>
      </w:r>
      <w:r w:rsidR="00E975BB" w:rsidRPr="00273053">
        <w:rPr>
          <w:kern w:val="22"/>
          <w:szCs w:val="22"/>
        </w:rPr>
        <w:t>;</w:t>
      </w:r>
    </w:p>
    <w:p w:rsidR="007C77F1" w:rsidRPr="00273053" w:rsidRDefault="007C77F1"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Reduce the risk of collapse of all ecosy</w:t>
      </w:r>
      <w:r w:rsidR="007D4C90" w:rsidRPr="00273053">
        <w:rPr>
          <w:kern w:val="22"/>
          <w:szCs w:val="22"/>
        </w:rPr>
        <w:t>stems to background rates</w:t>
      </w:r>
      <w:r w:rsidR="00E975BB" w:rsidRPr="00273053">
        <w:rPr>
          <w:kern w:val="22"/>
          <w:szCs w:val="22"/>
        </w:rPr>
        <w:t>;</w:t>
      </w:r>
    </w:p>
    <w:p w:rsidR="007C77F1" w:rsidRPr="00273053" w:rsidRDefault="00B16B47"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snapToGrid w:val="0"/>
          <w:kern w:val="22"/>
          <w:szCs w:val="22"/>
        </w:rPr>
        <w:t>A target on the n</w:t>
      </w:r>
      <w:r w:rsidR="007C77F1" w:rsidRPr="00273053">
        <w:rPr>
          <w:kern w:val="22"/>
          <w:szCs w:val="22"/>
        </w:rPr>
        <w:t>umber of oceanic islands to have invasive mammals eradicated and its exp</w:t>
      </w:r>
      <w:r w:rsidR="007D4C90" w:rsidRPr="00273053">
        <w:rPr>
          <w:kern w:val="22"/>
          <w:szCs w:val="22"/>
        </w:rPr>
        <w:t>ected cost and benefits</w:t>
      </w:r>
      <w:r w:rsidR="00E975BB" w:rsidRPr="00273053">
        <w:rPr>
          <w:kern w:val="22"/>
          <w:szCs w:val="22"/>
        </w:rPr>
        <w:t>;</w:t>
      </w:r>
    </w:p>
    <w:p w:rsidR="00801B6F" w:rsidRPr="00273053" w:rsidRDefault="00CD65CF"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30</w:t>
      </w:r>
      <w:r w:rsidR="0028490A">
        <w:rPr>
          <w:kern w:val="22"/>
          <w:szCs w:val="22"/>
        </w:rPr>
        <w:t xml:space="preserve"> per cent of the</w:t>
      </w:r>
      <w:r w:rsidRPr="00273053">
        <w:rPr>
          <w:kern w:val="22"/>
          <w:szCs w:val="22"/>
        </w:rPr>
        <w:t xml:space="preserve"> territorial waters and contiguous zones of semi-enclosed seas are </w:t>
      </w:r>
      <w:r w:rsidR="007D4C90" w:rsidRPr="00273053">
        <w:rPr>
          <w:kern w:val="22"/>
          <w:szCs w:val="22"/>
        </w:rPr>
        <w:t>protected and manage</w:t>
      </w:r>
      <w:r w:rsidR="00854F51" w:rsidRPr="00273053">
        <w:rPr>
          <w:kern w:val="22"/>
          <w:szCs w:val="22"/>
        </w:rPr>
        <w:t>d</w:t>
      </w:r>
      <w:r w:rsidR="0028490A" w:rsidRPr="0028490A">
        <w:rPr>
          <w:kern w:val="22"/>
          <w:szCs w:val="22"/>
        </w:rPr>
        <w:t xml:space="preserve"> </w:t>
      </w:r>
      <w:r w:rsidR="0028490A" w:rsidRPr="00273053">
        <w:rPr>
          <w:kern w:val="22"/>
          <w:szCs w:val="22"/>
        </w:rPr>
        <w:t>effectively</w:t>
      </w:r>
      <w:r w:rsidR="00E975BB" w:rsidRPr="00273053">
        <w:rPr>
          <w:kern w:val="22"/>
          <w:szCs w:val="22"/>
        </w:rPr>
        <w:t>;</w:t>
      </w:r>
    </w:p>
    <w:p w:rsidR="00F86067" w:rsidRPr="00273053" w:rsidRDefault="00F86067"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 xml:space="preserve">Increase the percentage of </w:t>
      </w:r>
      <w:r w:rsidR="006F4C58" w:rsidRPr="00273053">
        <w:rPr>
          <w:kern w:val="22"/>
          <w:szCs w:val="22"/>
        </w:rPr>
        <w:t xml:space="preserve">highly protected </w:t>
      </w:r>
      <w:r w:rsidRPr="00273053">
        <w:rPr>
          <w:kern w:val="22"/>
          <w:szCs w:val="22"/>
        </w:rPr>
        <w:t>marine areas to 30</w:t>
      </w:r>
      <w:r w:rsidR="00C8311B">
        <w:rPr>
          <w:kern w:val="22"/>
          <w:szCs w:val="22"/>
        </w:rPr>
        <w:t> per cent</w:t>
      </w:r>
      <w:r w:rsidRPr="00273053">
        <w:rPr>
          <w:kern w:val="22"/>
          <w:szCs w:val="22"/>
        </w:rPr>
        <w:t xml:space="preserve"> by </w:t>
      </w:r>
      <w:r w:rsidRPr="00273053">
        <w:rPr>
          <w:snapToGrid w:val="0"/>
          <w:kern w:val="22"/>
          <w:szCs w:val="22"/>
        </w:rPr>
        <w:t>2030</w:t>
      </w:r>
      <w:r w:rsidR="00E975BB" w:rsidRPr="00273053">
        <w:rPr>
          <w:snapToGrid w:val="0"/>
          <w:kern w:val="22"/>
          <w:szCs w:val="22"/>
        </w:rPr>
        <w:t>;</w:t>
      </w:r>
    </w:p>
    <w:p w:rsidR="000B5B00" w:rsidRPr="00273053" w:rsidRDefault="002D435A"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A target</w:t>
      </w:r>
      <w:r w:rsidR="000B5B00" w:rsidRPr="00273053">
        <w:rPr>
          <w:kern w:val="22"/>
          <w:szCs w:val="22"/>
        </w:rPr>
        <w:t xml:space="preserve"> related to biosafety</w:t>
      </w:r>
      <w:r w:rsidR="00E975BB" w:rsidRPr="00273053">
        <w:rPr>
          <w:kern w:val="22"/>
          <w:szCs w:val="22"/>
        </w:rPr>
        <w:t>;</w:t>
      </w:r>
    </w:p>
    <w:p w:rsidR="000B5B00" w:rsidRPr="00273053" w:rsidRDefault="000B5B00"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A target related to the impacts of trade</w:t>
      </w:r>
      <w:r w:rsidR="00E975BB" w:rsidRPr="00273053">
        <w:rPr>
          <w:kern w:val="22"/>
          <w:szCs w:val="22"/>
        </w:rPr>
        <w:t>;</w:t>
      </w:r>
    </w:p>
    <w:p w:rsidR="000B5B00" w:rsidRPr="00273053" w:rsidRDefault="000B5B00"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A target related to migratory species</w:t>
      </w:r>
      <w:r w:rsidR="00E975BB" w:rsidRPr="00273053">
        <w:rPr>
          <w:kern w:val="22"/>
          <w:szCs w:val="22"/>
        </w:rPr>
        <w:t>;</w:t>
      </w:r>
    </w:p>
    <w:p w:rsidR="000B5B00" w:rsidRPr="00273053" w:rsidRDefault="000B5B00"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snapToGrid w:val="0"/>
          <w:kern w:val="22"/>
          <w:szCs w:val="22"/>
        </w:rPr>
        <w:t xml:space="preserve">A target on </w:t>
      </w:r>
      <w:r w:rsidRPr="00273053">
        <w:rPr>
          <w:kern w:val="22"/>
          <w:szCs w:val="22"/>
        </w:rPr>
        <w:t>g</w:t>
      </w:r>
      <w:r w:rsidR="00CD65CF" w:rsidRPr="00273053">
        <w:rPr>
          <w:kern w:val="22"/>
          <w:szCs w:val="22"/>
        </w:rPr>
        <w:t>ender</w:t>
      </w:r>
      <w:r w:rsidR="00E975BB" w:rsidRPr="00273053">
        <w:rPr>
          <w:kern w:val="22"/>
          <w:szCs w:val="22"/>
        </w:rPr>
        <w:t>;</w:t>
      </w:r>
    </w:p>
    <w:p w:rsidR="00E62DF6" w:rsidRPr="00273053" w:rsidRDefault="00B16B47"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snapToGrid w:val="0"/>
          <w:kern w:val="22"/>
          <w:szCs w:val="22"/>
        </w:rPr>
        <w:t xml:space="preserve">A target on the </w:t>
      </w:r>
      <w:r w:rsidRPr="00273053">
        <w:rPr>
          <w:kern w:val="22"/>
          <w:szCs w:val="22"/>
        </w:rPr>
        <w:t>h</w:t>
      </w:r>
      <w:r w:rsidR="00382965" w:rsidRPr="00273053">
        <w:rPr>
          <w:kern w:val="22"/>
          <w:szCs w:val="22"/>
        </w:rPr>
        <w:t xml:space="preserve">ealth problems caused by loss of biodiversity, environmental services and </w:t>
      </w:r>
      <w:r w:rsidR="00AF692D">
        <w:rPr>
          <w:kern w:val="22"/>
          <w:szCs w:val="22"/>
        </w:rPr>
        <w:t xml:space="preserve">the </w:t>
      </w:r>
      <w:r w:rsidR="00382965" w:rsidRPr="00273053">
        <w:rPr>
          <w:kern w:val="22"/>
          <w:szCs w:val="22"/>
        </w:rPr>
        <w:t>new dynamics of infectious diseases</w:t>
      </w:r>
      <w:r w:rsidR="00E975BB" w:rsidRPr="00273053">
        <w:rPr>
          <w:kern w:val="22"/>
          <w:szCs w:val="22"/>
        </w:rPr>
        <w:t>;</w:t>
      </w:r>
    </w:p>
    <w:p w:rsidR="00E62DF6" w:rsidRPr="00273053" w:rsidRDefault="00B16B47"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snapToGrid w:val="0"/>
          <w:kern w:val="22"/>
          <w:szCs w:val="22"/>
        </w:rPr>
        <w:t xml:space="preserve">A target on </w:t>
      </w:r>
      <w:r w:rsidRPr="00273053">
        <w:rPr>
          <w:kern w:val="22"/>
          <w:szCs w:val="22"/>
        </w:rPr>
        <w:t>t</w:t>
      </w:r>
      <w:r w:rsidR="00382965" w:rsidRPr="00273053">
        <w:rPr>
          <w:kern w:val="22"/>
          <w:szCs w:val="22"/>
        </w:rPr>
        <w:t>he promotion of conn</w:t>
      </w:r>
      <w:r w:rsidR="00597BD4" w:rsidRPr="00273053">
        <w:rPr>
          <w:kern w:val="22"/>
          <w:szCs w:val="22"/>
        </w:rPr>
        <w:t>ectivity throughout restoration</w:t>
      </w:r>
      <w:r w:rsidR="00E975BB" w:rsidRPr="00273053">
        <w:rPr>
          <w:kern w:val="22"/>
          <w:szCs w:val="22"/>
        </w:rPr>
        <w:t>;</w:t>
      </w:r>
    </w:p>
    <w:p w:rsidR="00E62DF6" w:rsidRPr="00273053" w:rsidRDefault="00B16B47"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snapToGrid w:val="0"/>
          <w:kern w:val="22"/>
          <w:szCs w:val="22"/>
        </w:rPr>
        <w:t xml:space="preserve">A target on </w:t>
      </w:r>
      <w:r w:rsidRPr="00273053">
        <w:rPr>
          <w:kern w:val="22"/>
          <w:szCs w:val="22"/>
        </w:rPr>
        <w:t>d</w:t>
      </w:r>
      <w:r w:rsidR="00E62DF6" w:rsidRPr="00273053">
        <w:rPr>
          <w:kern w:val="22"/>
          <w:szCs w:val="22"/>
        </w:rPr>
        <w:t>evelop</w:t>
      </w:r>
      <w:r w:rsidRPr="00273053">
        <w:rPr>
          <w:kern w:val="22"/>
          <w:szCs w:val="22"/>
        </w:rPr>
        <w:t>ing</w:t>
      </w:r>
      <w:r w:rsidR="00E62DF6" w:rsidRPr="00273053">
        <w:rPr>
          <w:kern w:val="22"/>
          <w:szCs w:val="22"/>
        </w:rPr>
        <w:t xml:space="preserve"> and implement</w:t>
      </w:r>
      <w:r w:rsidRPr="00273053">
        <w:rPr>
          <w:kern w:val="22"/>
          <w:szCs w:val="22"/>
        </w:rPr>
        <w:t>ing</w:t>
      </w:r>
      <w:r w:rsidR="00E62DF6" w:rsidRPr="00273053">
        <w:rPr>
          <w:kern w:val="22"/>
          <w:szCs w:val="22"/>
        </w:rPr>
        <w:t xml:space="preserve"> national marine spatial planning</w:t>
      </w:r>
      <w:r w:rsidR="00E975BB" w:rsidRPr="00273053">
        <w:rPr>
          <w:kern w:val="22"/>
          <w:szCs w:val="22"/>
        </w:rPr>
        <w:t>;</w:t>
      </w:r>
    </w:p>
    <w:p w:rsidR="00E62DF6" w:rsidRPr="00273053" w:rsidRDefault="00223EC3"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 xml:space="preserve">Ensure fair and equitable sharing of benefits arising from the use of genetic resources and associated traditional </w:t>
      </w:r>
      <w:r w:rsidR="00597BD4" w:rsidRPr="00273053">
        <w:rPr>
          <w:kern w:val="22"/>
          <w:szCs w:val="22"/>
        </w:rPr>
        <w:t>knowledge and</w:t>
      </w:r>
      <w:r w:rsidRPr="00273053">
        <w:rPr>
          <w:kern w:val="22"/>
          <w:szCs w:val="22"/>
        </w:rPr>
        <w:t xml:space="preserve"> promote adequate access to genetic resources and associated traditional knowledge</w:t>
      </w:r>
      <w:r w:rsidR="00E975BB" w:rsidRPr="00273053">
        <w:rPr>
          <w:kern w:val="22"/>
          <w:szCs w:val="22"/>
        </w:rPr>
        <w:t>;</w:t>
      </w:r>
    </w:p>
    <w:p w:rsidR="00382965" w:rsidRPr="00273053" w:rsidRDefault="00223EC3" w:rsidP="005D3A68">
      <w:pPr>
        <w:numPr>
          <w:ilvl w:val="1"/>
          <w:numId w:val="29"/>
        </w:numPr>
        <w:suppressLineNumbers/>
        <w:tabs>
          <w:tab w:val="clear" w:pos="1440"/>
          <w:tab w:val="left" w:pos="1134"/>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 xml:space="preserve">By 2030, the traditional knowledge, innovations and practices of indigenous </w:t>
      </w:r>
      <w:r w:rsidR="00452305">
        <w:rPr>
          <w:kern w:val="22"/>
          <w:szCs w:val="22"/>
        </w:rPr>
        <w:t xml:space="preserve">peoples </w:t>
      </w:r>
      <w:r w:rsidRPr="00273053">
        <w:rPr>
          <w:kern w:val="22"/>
          <w:szCs w:val="22"/>
        </w:rPr>
        <w:t xml:space="preserve">and local communities relevant for the conservation and sustainable use of biodiversity, and their customary use of biological resources, are respected, subject to national legislation and relevant international obligations, and </w:t>
      </w:r>
      <w:r w:rsidRPr="00273053">
        <w:rPr>
          <w:kern w:val="22"/>
          <w:szCs w:val="22"/>
        </w:rPr>
        <w:lastRenderedPageBreak/>
        <w:t xml:space="preserve">fully integrated and reflected in the implementation of the Convention with the full and effective participation of indigenous </w:t>
      </w:r>
      <w:r w:rsidR="00D50FDC">
        <w:rPr>
          <w:kern w:val="22"/>
          <w:szCs w:val="22"/>
        </w:rPr>
        <w:t xml:space="preserve">peoples </w:t>
      </w:r>
      <w:r w:rsidRPr="00273053">
        <w:rPr>
          <w:kern w:val="22"/>
          <w:szCs w:val="22"/>
        </w:rPr>
        <w:t>and local communities, at all relevant levels.</w:t>
      </w:r>
    </w:p>
    <w:p w:rsidR="00544B0B" w:rsidRPr="00273053" w:rsidRDefault="00243779" w:rsidP="00C63D74">
      <w:pPr>
        <w:pStyle w:val="Heading1"/>
        <w:tabs>
          <w:tab w:val="clear" w:pos="720"/>
          <w:tab w:val="left" w:pos="567"/>
        </w:tabs>
        <w:rPr>
          <w:kern w:val="22"/>
          <w:szCs w:val="22"/>
        </w:rPr>
      </w:pPr>
      <w:r w:rsidRPr="00273053">
        <w:rPr>
          <w:kern w:val="22"/>
          <w:szCs w:val="22"/>
        </w:rPr>
        <w:t>V</w:t>
      </w:r>
      <w:r w:rsidR="00A21D80" w:rsidRPr="00273053">
        <w:rPr>
          <w:kern w:val="22"/>
          <w:szCs w:val="22"/>
        </w:rPr>
        <w:t>I</w:t>
      </w:r>
      <w:r w:rsidRPr="00273053">
        <w:rPr>
          <w:kern w:val="22"/>
          <w:szCs w:val="22"/>
        </w:rPr>
        <w:t>.</w:t>
      </w:r>
      <w:r w:rsidR="000675C8" w:rsidRPr="00273053">
        <w:rPr>
          <w:kern w:val="22"/>
          <w:szCs w:val="22"/>
        </w:rPr>
        <w:tab/>
      </w:r>
      <w:r w:rsidR="00544B0B" w:rsidRPr="00273053">
        <w:rPr>
          <w:kern w:val="22"/>
          <w:szCs w:val="22"/>
        </w:rPr>
        <w:t>Implementation mechanisms</w:t>
      </w:r>
    </w:p>
    <w:p w:rsidR="00603B2D" w:rsidRPr="00273053" w:rsidRDefault="00544B0B"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The</w:t>
      </w:r>
      <w:r w:rsidR="00873D76" w:rsidRPr="00273053">
        <w:rPr>
          <w:snapToGrid w:val="0"/>
          <w:kern w:val="22"/>
          <w:szCs w:val="22"/>
        </w:rPr>
        <w:t>re</w:t>
      </w:r>
      <w:r w:rsidRPr="00273053">
        <w:rPr>
          <w:snapToGrid w:val="0"/>
          <w:kern w:val="22"/>
          <w:szCs w:val="22"/>
        </w:rPr>
        <w:t xml:space="preserve"> was general support for having a post</w:t>
      </w:r>
      <w:r w:rsidR="00923CED">
        <w:rPr>
          <w:snapToGrid w:val="0"/>
          <w:kern w:val="22"/>
          <w:szCs w:val="22"/>
        </w:rPr>
        <w:t>-</w:t>
      </w:r>
      <w:r w:rsidRPr="00273053">
        <w:rPr>
          <w:snapToGrid w:val="0"/>
          <w:kern w:val="22"/>
          <w:szCs w:val="22"/>
        </w:rPr>
        <w:t xml:space="preserve">2020 </w:t>
      </w:r>
      <w:r w:rsidR="00D164EF" w:rsidRPr="00273053">
        <w:rPr>
          <w:snapToGrid w:val="0"/>
          <w:kern w:val="22"/>
          <w:szCs w:val="22"/>
        </w:rPr>
        <w:t xml:space="preserve">global biodiversity </w:t>
      </w:r>
      <w:r w:rsidRPr="00273053">
        <w:rPr>
          <w:snapToGrid w:val="0"/>
          <w:kern w:val="22"/>
          <w:szCs w:val="22"/>
        </w:rPr>
        <w:t xml:space="preserve">framework that serves as a </w:t>
      </w:r>
      <w:r w:rsidR="00D164EF" w:rsidRPr="00273053">
        <w:rPr>
          <w:snapToGrid w:val="0"/>
          <w:kern w:val="22"/>
          <w:szCs w:val="22"/>
        </w:rPr>
        <w:t>basis</w:t>
      </w:r>
      <w:r w:rsidRPr="00273053">
        <w:rPr>
          <w:snapToGrid w:val="0"/>
          <w:kern w:val="22"/>
          <w:szCs w:val="22"/>
        </w:rPr>
        <w:t xml:space="preserve"> for universal action on biodiversity</w:t>
      </w:r>
      <w:r w:rsidR="002D435A" w:rsidRPr="00273053">
        <w:rPr>
          <w:snapToGrid w:val="0"/>
          <w:kern w:val="22"/>
          <w:szCs w:val="22"/>
        </w:rPr>
        <w:t xml:space="preserve"> and which </w:t>
      </w:r>
      <w:r w:rsidRPr="00273053">
        <w:rPr>
          <w:snapToGrid w:val="0"/>
          <w:kern w:val="22"/>
          <w:szCs w:val="22"/>
        </w:rPr>
        <w:t>emphasize</w:t>
      </w:r>
      <w:r w:rsidR="002D435A" w:rsidRPr="00273053">
        <w:rPr>
          <w:snapToGrid w:val="0"/>
          <w:kern w:val="22"/>
          <w:szCs w:val="22"/>
        </w:rPr>
        <w:t>s</w:t>
      </w:r>
      <w:r w:rsidRPr="00273053">
        <w:rPr>
          <w:snapToGrid w:val="0"/>
          <w:kern w:val="22"/>
          <w:szCs w:val="22"/>
        </w:rPr>
        <w:t xml:space="preserve"> implementation. </w:t>
      </w:r>
      <w:r w:rsidR="00603B2D" w:rsidRPr="00273053">
        <w:rPr>
          <w:snapToGrid w:val="0"/>
          <w:kern w:val="22"/>
          <w:szCs w:val="22"/>
        </w:rPr>
        <w:t>It was also observed that</w:t>
      </w:r>
      <w:r w:rsidR="001A0A7C">
        <w:rPr>
          <w:snapToGrid w:val="0"/>
          <w:kern w:val="22"/>
          <w:szCs w:val="22"/>
        </w:rPr>
        <w:t>,</w:t>
      </w:r>
      <w:r w:rsidR="00603B2D" w:rsidRPr="00273053">
        <w:rPr>
          <w:snapToGrid w:val="0"/>
          <w:kern w:val="22"/>
          <w:szCs w:val="22"/>
        </w:rPr>
        <w:t xml:space="preserve"> if the post-2020 </w:t>
      </w:r>
      <w:r w:rsidR="00D164EF" w:rsidRPr="00273053">
        <w:rPr>
          <w:snapToGrid w:val="0"/>
          <w:kern w:val="22"/>
          <w:szCs w:val="22"/>
        </w:rPr>
        <w:t xml:space="preserve">global biodiversity framework </w:t>
      </w:r>
      <w:r w:rsidR="00603B2D" w:rsidRPr="00273053">
        <w:rPr>
          <w:snapToGrid w:val="0"/>
          <w:kern w:val="22"/>
          <w:szCs w:val="22"/>
        </w:rPr>
        <w:t>remains a flexible framework to be adapted to national circumstances</w:t>
      </w:r>
      <w:r w:rsidR="001A0A7C">
        <w:rPr>
          <w:snapToGrid w:val="0"/>
          <w:kern w:val="22"/>
          <w:szCs w:val="22"/>
        </w:rPr>
        <w:t>,</w:t>
      </w:r>
      <w:r w:rsidR="00603B2D" w:rsidRPr="00273053">
        <w:rPr>
          <w:snapToGrid w:val="0"/>
          <w:kern w:val="22"/>
          <w:szCs w:val="22"/>
        </w:rPr>
        <w:t xml:space="preserve"> there </w:t>
      </w:r>
      <w:r w:rsidR="001A0A7C">
        <w:rPr>
          <w:snapToGrid w:val="0"/>
          <w:kern w:val="22"/>
          <w:szCs w:val="22"/>
        </w:rPr>
        <w:t>will be</w:t>
      </w:r>
      <w:r w:rsidR="001A0A7C" w:rsidRPr="00273053">
        <w:rPr>
          <w:snapToGrid w:val="0"/>
          <w:kern w:val="22"/>
          <w:szCs w:val="22"/>
        </w:rPr>
        <w:t xml:space="preserve"> </w:t>
      </w:r>
      <w:r w:rsidR="00603B2D" w:rsidRPr="00273053">
        <w:rPr>
          <w:snapToGrid w:val="0"/>
          <w:kern w:val="22"/>
          <w:szCs w:val="22"/>
        </w:rPr>
        <w:t xml:space="preserve">a need to increase </w:t>
      </w:r>
      <w:r w:rsidR="00BB664E" w:rsidRPr="00273053">
        <w:rPr>
          <w:snapToGrid w:val="0"/>
          <w:kern w:val="22"/>
          <w:szCs w:val="22"/>
        </w:rPr>
        <w:t>the</w:t>
      </w:r>
      <w:r w:rsidR="00603B2D" w:rsidRPr="00273053">
        <w:rPr>
          <w:snapToGrid w:val="0"/>
          <w:kern w:val="22"/>
          <w:szCs w:val="22"/>
        </w:rPr>
        <w:t xml:space="preserve"> sense of responsibility, accountability and commitment to implement it.</w:t>
      </w:r>
    </w:p>
    <w:p w:rsidR="00873D76" w:rsidRPr="00273053" w:rsidRDefault="00544B0B"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The need to ensure that a post-2020 global biodiversity framework has tools to support its implementation and is appropriately resourced and linked to the resource mobilization strategy was also noted. In this respect</w:t>
      </w:r>
      <w:r w:rsidR="00792474">
        <w:rPr>
          <w:snapToGrid w:val="0"/>
          <w:kern w:val="22"/>
          <w:szCs w:val="22"/>
        </w:rPr>
        <w:t>,</w:t>
      </w:r>
      <w:r w:rsidRPr="00273053">
        <w:rPr>
          <w:snapToGrid w:val="0"/>
          <w:kern w:val="22"/>
          <w:szCs w:val="22"/>
        </w:rPr>
        <w:t xml:space="preserve"> the need for full and effective financing from all sources was </w:t>
      </w:r>
      <w:r w:rsidR="00873D76" w:rsidRPr="00273053">
        <w:rPr>
          <w:snapToGrid w:val="0"/>
          <w:kern w:val="22"/>
          <w:szCs w:val="22"/>
        </w:rPr>
        <w:t>emphasi</w:t>
      </w:r>
      <w:r w:rsidR="00792474">
        <w:rPr>
          <w:snapToGrid w:val="0"/>
          <w:kern w:val="22"/>
          <w:szCs w:val="22"/>
        </w:rPr>
        <w:t>z</w:t>
      </w:r>
      <w:r w:rsidR="00873D76" w:rsidRPr="00273053">
        <w:rPr>
          <w:snapToGrid w:val="0"/>
          <w:kern w:val="22"/>
          <w:szCs w:val="22"/>
        </w:rPr>
        <w:t>ed in some submissions</w:t>
      </w:r>
      <w:r w:rsidRPr="00273053">
        <w:rPr>
          <w:snapToGrid w:val="0"/>
          <w:kern w:val="22"/>
          <w:szCs w:val="22"/>
        </w:rPr>
        <w:t xml:space="preserve">. More generally, the need to ensure that the post-2020 global biodiversity framework is </w:t>
      </w:r>
      <w:r w:rsidR="00BB664E" w:rsidRPr="00273053">
        <w:rPr>
          <w:snapToGrid w:val="0"/>
          <w:kern w:val="22"/>
          <w:szCs w:val="22"/>
        </w:rPr>
        <w:t>scalable and</w:t>
      </w:r>
      <w:r w:rsidRPr="00273053">
        <w:rPr>
          <w:snapToGrid w:val="0"/>
          <w:kern w:val="22"/>
          <w:szCs w:val="22"/>
        </w:rPr>
        <w:t xml:space="preserve"> has traction and impact at all relevant levels was also noted as being an important element in ensuring its implementation.</w:t>
      </w:r>
    </w:p>
    <w:p w:rsidR="00544B0B" w:rsidRPr="00273053" w:rsidRDefault="00597BD4"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 xml:space="preserve">Some noted </w:t>
      </w:r>
      <w:r w:rsidR="00544B0B" w:rsidRPr="00273053">
        <w:rPr>
          <w:snapToGrid w:val="0"/>
          <w:kern w:val="22"/>
          <w:szCs w:val="22"/>
        </w:rPr>
        <w:t>that there is a mismatch between the Aichi Biodiversity Targets and the level of ambition and implementation of the national targets established by Parties in their new, revised or updated national biodiversity strategies and action plans and that this issue requires more attention in the post-2020 global biodiversity framework. It was also suggested that the enabling aspects identified in decision X/2 for the Strategic Plan for Biodiversity 2011-2020 should be better integrated into the post-2020 global biodiversity framework.</w:t>
      </w:r>
    </w:p>
    <w:p w:rsidR="00A62B2C" w:rsidRPr="00273053" w:rsidRDefault="00544B0B"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 xml:space="preserve">The importance of aligning a post-2020 global biodiversity framework with other international frameworks was highlighted in many submissions. </w:t>
      </w:r>
      <w:proofErr w:type="gramStart"/>
      <w:r w:rsidRPr="00273053">
        <w:rPr>
          <w:snapToGrid w:val="0"/>
          <w:kern w:val="22"/>
          <w:szCs w:val="22"/>
        </w:rPr>
        <w:t>In particular</w:t>
      </w:r>
      <w:r w:rsidR="001517D5">
        <w:rPr>
          <w:snapToGrid w:val="0"/>
          <w:kern w:val="22"/>
          <w:szCs w:val="22"/>
        </w:rPr>
        <w:t>,</w:t>
      </w:r>
      <w:r w:rsidR="00597BD4" w:rsidRPr="00273053">
        <w:rPr>
          <w:snapToGrid w:val="0"/>
          <w:kern w:val="22"/>
          <w:szCs w:val="22"/>
        </w:rPr>
        <w:t xml:space="preserve"> </w:t>
      </w:r>
      <w:r w:rsidRPr="00273053">
        <w:rPr>
          <w:snapToGrid w:val="0"/>
          <w:kern w:val="22"/>
          <w:szCs w:val="22"/>
        </w:rPr>
        <w:t>the</w:t>
      </w:r>
      <w:proofErr w:type="gramEnd"/>
      <w:r w:rsidR="00597BD4" w:rsidRPr="00273053">
        <w:rPr>
          <w:snapToGrid w:val="0"/>
          <w:kern w:val="22"/>
          <w:szCs w:val="22"/>
        </w:rPr>
        <w:t xml:space="preserve"> role of the</w:t>
      </w:r>
      <w:r w:rsidRPr="00273053">
        <w:rPr>
          <w:snapToGrid w:val="0"/>
          <w:kern w:val="22"/>
          <w:szCs w:val="22"/>
        </w:rPr>
        <w:t xml:space="preserve"> 2030 Agenda for Sustainable Development </w:t>
      </w:r>
      <w:r w:rsidR="00597BD4" w:rsidRPr="00273053">
        <w:rPr>
          <w:snapToGrid w:val="0"/>
          <w:kern w:val="22"/>
          <w:szCs w:val="22"/>
        </w:rPr>
        <w:t>in</w:t>
      </w:r>
      <w:r w:rsidRPr="00273053">
        <w:rPr>
          <w:snapToGrid w:val="0"/>
          <w:kern w:val="22"/>
          <w:szCs w:val="22"/>
        </w:rPr>
        <w:t xml:space="preserve"> enhancing the enabling environment for the post-2020 global biodiversity framework</w:t>
      </w:r>
      <w:r w:rsidR="00597BD4" w:rsidRPr="00273053">
        <w:rPr>
          <w:snapToGrid w:val="0"/>
          <w:kern w:val="22"/>
          <w:szCs w:val="22"/>
        </w:rPr>
        <w:t xml:space="preserve"> was highlighted</w:t>
      </w:r>
      <w:r w:rsidRPr="00273053">
        <w:rPr>
          <w:snapToGrid w:val="0"/>
          <w:kern w:val="22"/>
          <w:szCs w:val="22"/>
        </w:rPr>
        <w:t xml:space="preserve">. Similarly, it was noted that aligning the post-2020 global biodiversity framework with the 2030 Agenda will help to avoid the isolation of biodiversity from other global economic </w:t>
      </w:r>
      <w:r w:rsidR="001517D5" w:rsidRPr="00273053">
        <w:rPr>
          <w:snapToGrid w:val="0"/>
          <w:kern w:val="22"/>
          <w:szCs w:val="22"/>
        </w:rPr>
        <w:t xml:space="preserve">and social </w:t>
      </w:r>
      <w:r w:rsidRPr="00273053">
        <w:rPr>
          <w:snapToGrid w:val="0"/>
          <w:kern w:val="22"/>
          <w:szCs w:val="22"/>
        </w:rPr>
        <w:t xml:space="preserve">goals and allow biodiversity to be better mainstreamed and for the post-2020 global biodiversity framework to be </w:t>
      </w:r>
      <w:r w:rsidR="00472ADF" w:rsidRPr="00273053">
        <w:rPr>
          <w:snapToGrid w:val="0"/>
          <w:kern w:val="22"/>
          <w:szCs w:val="22"/>
        </w:rPr>
        <w:t>implemented</w:t>
      </w:r>
      <w:r w:rsidR="00472ADF" w:rsidRPr="00273053">
        <w:rPr>
          <w:snapToGrid w:val="0"/>
          <w:kern w:val="22"/>
          <w:szCs w:val="22"/>
        </w:rPr>
        <w:t xml:space="preserve"> </w:t>
      </w:r>
      <w:r w:rsidRPr="00273053">
        <w:rPr>
          <w:snapToGrid w:val="0"/>
          <w:kern w:val="22"/>
          <w:szCs w:val="22"/>
        </w:rPr>
        <w:t>more effectively</w:t>
      </w:r>
      <w:r w:rsidR="00597BD4" w:rsidRPr="00273053">
        <w:rPr>
          <w:snapToGrid w:val="0"/>
          <w:kern w:val="22"/>
          <w:szCs w:val="22"/>
        </w:rPr>
        <w:t>.</w:t>
      </w:r>
    </w:p>
    <w:p w:rsidR="00544B0B" w:rsidRPr="00273053" w:rsidRDefault="00243779" w:rsidP="001A75C1">
      <w:pPr>
        <w:pStyle w:val="Heading1"/>
        <w:tabs>
          <w:tab w:val="clear" w:pos="720"/>
          <w:tab w:val="left" w:pos="567"/>
        </w:tabs>
        <w:rPr>
          <w:kern w:val="22"/>
          <w:szCs w:val="22"/>
        </w:rPr>
      </w:pPr>
      <w:r w:rsidRPr="00273053">
        <w:rPr>
          <w:kern w:val="22"/>
          <w:szCs w:val="22"/>
        </w:rPr>
        <w:t>VI</w:t>
      </w:r>
      <w:r w:rsidR="00A21D80" w:rsidRPr="00273053">
        <w:rPr>
          <w:kern w:val="22"/>
          <w:szCs w:val="22"/>
        </w:rPr>
        <w:t>I</w:t>
      </w:r>
      <w:r w:rsidRPr="00273053">
        <w:rPr>
          <w:kern w:val="22"/>
          <w:szCs w:val="22"/>
        </w:rPr>
        <w:t>.</w:t>
      </w:r>
      <w:r w:rsidR="000675C8" w:rsidRPr="00273053">
        <w:rPr>
          <w:kern w:val="22"/>
          <w:szCs w:val="22"/>
        </w:rPr>
        <w:tab/>
      </w:r>
      <w:r w:rsidR="00544B0B" w:rsidRPr="00273053">
        <w:rPr>
          <w:kern w:val="22"/>
          <w:szCs w:val="22"/>
        </w:rPr>
        <w:t>Review processes</w:t>
      </w:r>
    </w:p>
    <w:p w:rsidR="00544B0B" w:rsidRPr="00273053" w:rsidRDefault="002D435A"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T</w:t>
      </w:r>
      <w:r w:rsidR="00544B0B" w:rsidRPr="00273053">
        <w:rPr>
          <w:snapToGrid w:val="0"/>
          <w:kern w:val="22"/>
          <w:szCs w:val="22"/>
        </w:rPr>
        <w:t>he need for an effective review process in the post-2020 global biodiversity framework</w:t>
      </w:r>
      <w:r w:rsidRPr="00273053">
        <w:rPr>
          <w:snapToGrid w:val="0"/>
          <w:kern w:val="22"/>
          <w:szCs w:val="22"/>
        </w:rPr>
        <w:t xml:space="preserve"> to improve transparency and accountability was noted</w:t>
      </w:r>
      <w:r w:rsidR="00544B0B" w:rsidRPr="00273053">
        <w:rPr>
          <w:snapToGrid w:val="0"/>
          <w:kern w:val="22"/>
          <w:szCs w:val="22"/>
        </w:rPr>
        <w:t xml:space="preserve">. </w:t>
      </w:r>
      <w:r w:rsidRPr="00273053">
        <w:rPr>
          <w:snapToGrid w:val="0"/>
          <w:kern w:val="22"/>
          <w:szCs w:val="22"/>
        </w:rPr>
        <w:t>Some suggested elements of a review process were the use of</w:t>
      </w:r>
      <w:r w:rsidR="00544B0B" w:rsidRPr="00273053">
        <w:rPr>
          <w:snapToGrid w:val="0"/>
          <w:kern w:val="22"/>
          <w:szCs w:val="22"/>
        </w:rPr>
        <w:t xml:space="preserve"> milestones, encouraging the enhanced use of existing tools and mechanisms across biodiversity-related conventions, including systems for reporting, indicators and information-sharing, national reports and national biodiversity strategies and action plans. The need for more effective and robust national reporting was noted</w:t>
      </w:r>
      <w:r w:rsidR="00873D76" w:rsidRPr="00273053">
        <w:rPr>
          <w:snapToGrid w:val="0"/>
          <w:kern w:val="22"/>
          <w:szCs w:val="22"/>
        </w:rPr>
        <w:t>,</w:t>
      </w:r>
      <w:r w:rsidR="00544B0B" w:rsidRPr="00273053">
        <w:rPr>
          <w:snapToGrid w:val="0"/>
          <w:kern w:val="22"/>
          <w:szCs w:val="22"/>
        </w:rPr>
        <w:t xml:space="preserve"> as was the possibility of making greater use of the voluntary peer</w:t>
      </w:r>
      <w:r w:rsidR="008724F9" w:rsidRPr="00273053">
        <w:rPr>
          <w:snapToGrid w:val="0"/>
          <w:kern w:val="22"/>
          <w:szCs w:val="22"/>
        </w:rPr>
        <w:t>-</w:t>
      </w:r>
      <w:r w:rsidR="00544B0B" w:rsidRPr="00273053">
        <w:rPr>
          <w:snapToGrid w:val="0"/>
          <w:kern w:val="22"/>
          <w:szCs w:val="22"/>
        </w:rPr>
        <w:t>review process.</w:t>
      </w:r>
      <w:r w:rsidRPr="00273053">
        <w:rPr>
          <w:snapToGrid w:val="0"/>
          <w:kern w:val="22"/>
          <w:szCs w:val="22"/>
        </w:rPr>
        <w:t xml:space="preserve"> </w:t>
      </w:r>
      <w:r w:rsidR="00544B0B" w:rsidRPr="00273053">
        <w:rPr>
          <w:snapToGrid w:val="0"/>
          <w:kern w:val="22"/>
          <w:szCs w:val="22"/>
        </w:rPr>
        <w:t xml:space="preserve">It was also suggested that some sort of accountability or binding compliance mechanism should be explored. The need to develop mechanisms through which the private sector can fully engage and can input evidence of </w:t>
      </w:r>
      <w:r w:rsidR="00F12D55">
        <w:rPr>
          <w:snapToGrid w:val="0"/>
          <w:kern w:val="22"/>
          <w:szCs w:val="22"/>
        </w:rPr>
        <w:t>its</w:t>
      </w:r>
      <w:r w:rsidR="00F12D55" w:rsidRPr="00273053">
        <w:rPr>
          <w:snapToGrid w:val="0"/>
          <w:kern w:val="22"/>
          <w:szCs w:val="22"/>
        </w:rPr>
        <w:t xml:space="preserve"> </w:t>
      </w:r>
      <w:r w:rsidR="00544B0B" w:rsidRPr="00273053">
        <w:rPr>
          <w:snapToGrid w:val="0"/>
          <w:kern w:val="22"/>
          <w:szCs w:val="22"/>
        </w:rPr>
        <w:t>approaches, experiences and good practices was also noted.</w:t>
      </w:r>
    </w:p>
    <w:p w:rsidR="00544B0B" w:rsidRPr="00273053" w:rsidRDefault="00544B0B"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More generally</w:t>
      </w:r>
      <w:r w:rsidR="00F12D55">
        <w:rPr>
          <w:snapToGrid w:val="0"/>
          <w:kern w:val="22"/>
          <w:szCs w:val="22"/>
        </w:rPr>
        <w:t>,</w:t>
      </w:r>
      <w:r w:rsidRPr="00273053">
        <w:rPr>
          <w:snapToGrid w:val="0"/>
          <w:kern w:val="22"/>
          <w:szCs w:val="22"/>
        </w:rPr>
        <w:t xml:space="preserve"> it was emphasized that the review process for the post</w:t>
      </w:r>
      <w:r w:rsidR="00F12D55">
        <w:rPr>
          <w:snapToGrid w:val="0"/>
          <w:kern w:val="22"/>
          <w:szCs w:val="22"/>
        </w:rPr>
        <w:t>-</w:t>
      </w:r>
      <w:r w:rsidRPr="00273053">
        <w:rPr>
          <w:snapToGrid w:val="0"/>
          <w:kern w:val="22"/>
          <w:szCs w:val="22"/>
        </w:rPr>
        <w:t>2020 global biodiversity framework should be transparent and allow for the participation of indigenous peoples and local communities, civil society organizations and other stakeholders. It was also noted that the initial rounds of voluntary national reviews considered by the High-level Political Forum on Sustainable Development could provide useful lessons for a review mechanism. It was further noted that the review mechanisms under the United Nations Framework Convention on Climate Change could also be a useful approach.</w:t>
      </w:r>
    </w:p>
    <w:p w:rsidR="00544B0B" w:rsidRPr="00273053" w:rsidRDefault="00243779" w:rsidP="00696E4C">
      <w:pPr>
        <w:pStyle w:val="Heading1"/>
        <w:tabs>
          <w:tab w:val="clear" w:pos="720"/>
          <w:tab w:val="left" w:pos="567"/>
        </w:tabs>
        <w:rPr>
          <w:kern w:val="22"/>
          <w:szCs w:val="22"/>
        </w:rPr>
      </w:pPr>
      <w:r w:rsidRPr="00273053">
        <w:rPr>
          <w:kern w:val="22"/>
          <w:szCs w:val="22"/>
        </w:rPr>
        <w:t>VII</w:t>
      </w:r>
      <w:r w:rsidR="00A21D80" w:rsidRPr="00273053">
        <w:rPr>
          <w:kern w:val="22"/>
          <w:szCs w:val="22"/>
        </w:rPr>
        <w:t>I</w:t>
      </w:r>
      <w:r w:rsidRPr="00273053">
        <w:rPr>
          <w:kern w:val="22"/>
          <w:szCs w:val="22"/>
        </w:rPr>
        <w:t>.</w:t>
      </w:r>
      <w:r w:rsidR="00F331DD" w:rsidRPr="00273053">
        <w:rPr>
          <w:kern w:val="22"/>
          <w:szCs w:val="22"/>
        </w:rPr>
        <w:tab/>
      </w:r>
      <w:r w:rsidR="00544B0B" w:rsidRPr="00273053">
        <w:rPr>
          <w:kern w:val="22"/>
          <w:szCs w:val="22"/>
        </w:rPr>
        <w:t>Indicators</w:t>
      </w:r>
    </w:p>
    <w:p w:rsidR="00544B0B" w:rsidRPr="00273053" w:rsidRDefault="00544B0B"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The importance of identifying indicators for the different aspects for the post-2020 global biodiversity framework</w:t>
      </w:r>
      <w:r w:rsidR="00314290" w:rsidRPr="00273053">
        <w:rPr>
          <w:snapToGrid w:val="0"/>
          <w:kern w:val="22"/>
          <w:szCs w:val="22"/>
        </w:rPr>
        <w:t xml:space="preserve"> was noted in many submissions. </w:t>
      </w:r>
      <w:r w:rsidR="00DB41D0" w:rsidRPr="00273053">
        <w:rPr>
          <w:snapToGrid w:val="0"/>
          <w:kern w:val="22"/>
          <w:szCs w:val="22"/>
        </w:rPr>
        <w:t>Most</w:t>
      </w:r>
      <w:r w:rsidR="00314290" w:rsidRPr="00273053">
        <w:rPr>
          <w:snapToGrid w:val="0"/>
          <w:kern w:val="22"/>
          <w:szCs w:val="22"/>
        </w:rPr>
        <w:t xml:space="preserve"> suggested that the starting point for indicators should be the indicators developed for the Strategic Plan for Biodiversity 2011-2020. </w:t>
      </w:r>
      <w:r w:rsidR="00DB41D0" w:rsidRPr="00273053">
        <w:rPr>
          <w:snapToGrid w:val="0"/>
          <w:kern w:val="22"/>
          <w:szCs w:val="22"/>
        </w:rPr>
        <w:t xml:space="preserve">The need </w:t>
      </w:r>
      <w:r w:rsidR="00DB41D0" w:rsidRPr="00273053">
        <w:rPr>
          <w:snapToGrid w:val="0"/>
          <w:kern w:val="22"/>
          <w:szCs w:val="22"/>
        </w:rPr>
        <w:lastRenderedPageBreak/>
        <w:t>to identify</w:t>
      </w:r>
      <w:r w:rsidR="00314290" w:rsidRPr="00273053">
        <w:rPr>
          <w:snapToGrid w:val="0"/>
          <w:kern w:val="22"/>
          <w:szCs w:val="22"/>
        </w:rPr>
        <w:t xml:space="preserve"> indicators as the post-2020 global biodiversity framework is developed</w:t>
      </w:r>
      <w:r w:rsidR="00BB664E" w:rsidRPr="00273053">
        <w:rPr>
          <w:snapToGrid w:val="0"/>
          <w:kern w:val="22"/>
          <w:szCs w:val="22"/>
        </w:rPr>
        <w:t xml:space="preserve"> was noted. This is</w:t>
      </w:r>
      <w:r w:rsidR="00314290" w:rsidRPr="00273053">
        <w:rPr>
          <w:snapToGrid w:val="0"/>
          <w:kern w:val="22"/>
          <w:szCs w:val="22"/>
        </w:rPr>
        <w:t xml:space="preserve"> </w:t>
      </w:r>
      <w:r w:rsidR="00DB41D0" w:rsidRPr="00273053">
        <w:rPr>
          <w:snapToGrid w:val="0"/>
          <w:kern w:val="22"/>
          <w:szCs w:val="22"/>
        </w:rPr>
        <w:t>to ensure that indicators are available when the framework is adopted</w:t>
      </w:r>
      <w:r w:rsidR="002249A5" w:rsidRPr="002249A5">
        <w:rPr>
          <w:snapToGrid w:val="0"/>
          <w:kern w:val="22"/>
          <w:szCs w:val="22"/>
        </w:rPr>
        <w:t xml:space="preserve"> </w:t>
      </w:r>
      <w:r w:rsidR="002249A5" w:rsidRPr="00273053">
        <w:rPr>
          <w:snapToGrid w:val="0"/>
          <w:kern w:val="22"/>
          <w:szCs w:val="22"/>
        </w:rPr>
        <w:t xml:space="preserve">or shortly </w:t>
      </w:r>
      <w:r w:rsidR="002249A5">
        <w:rPr>
          <w:snapToGrid w:val="0"/>
          <w:kern w:val="22"/>
          <w:szCs w:val="22"/>
        </w:rPr>
        <w:t>there</w:t>
      </w:r>
      <w:r w:rsidR="002249A5" w:rsidRPr="00273053">
        <w:rPr>
          <w:snapToGrid w:val="0"/>
          <w:kern w:val="22"/>
          <w:szCs w:val="22"/>
        </w:rPr>
        <w:t>after</w:t>
      </w:r>
      <w:r w:rsidR="00314290" w:rsidRPr="00273053">
        <w:rPr>
          <w:snapToGrid w:val="0"/>
          <w:kern w:val="22"/>
          <w:szCs w:val="22"/>
        </w:rPr>
        <w:t>.</w:t>
      </w:r>
      <w:r w:rsidR="00873D76" w:rsidRPr="00273053">
        <w:rPr>
          <w:snapToGrid w:val="0"/>
          <w:kern w:val="22"/>
          <w:szCs w:val="22"/>
        </w:rPr>
        <w:t xml:space="preserve"> The possibility of developing shared biodiversity indicators for the biodiversity</w:t>
      </w:r>
      <w:r w:rsidR="00B01425">
        <w:rPr>
          <w:snapToGrid w:val="0"/>
          <w:kern w:val="22"/>
          <w:szCs w:val="22"/>
        </w:rPr>
        <w:t>-related</w:t>
      </w:r>
      <w:r w:rsidR="00873D76" w:rsidRPr="00273053">
        <w:rPr>
          <w:snapToGrid w:val="0"/>
          <w:kern w:val="22"/>
          <w:szCs w:val="22"/>
        </w:rPr>
        <w:t xml:space="preserve"> multilateral environmental agreements was also </w:t>
      </w:r>
      <w:r w:rsidR="00DB41D0" w:rsidRPr="00273053">
        <w:rPr>
          <w:snapToGrid w:val="0"/>
          <w:kern w:val="22"/>
          <w:szCs w:val="22"/>
        </w:rPr>
        <w:t>suggested</w:t>
      </w:r>
      <w:r w:rsidR="00873D76" w:rsidRPr="00273053">
        <w:rPr>
          <w:snapToGrid w:val="0"/>
          <w:kern w:val="22"/>
          <w:szCs w:val="22"/>
        </w:rPr>
        <w:t>.</w:t>
      </w:r>
    </w:p>
    <w:p w:rsidR="00314290" w:rsidRPr="00273053" w:rsidRDefault="00A21D80" w:rsidP="00B01425">
      <w:pPr>
        <w:pStyle w:val="Heading1"/>
        <w:tabs>
          <w:tab w:val="clear" w:pos="720"/>
          <w:tab w:val="left" w:pos="426"/>
        </w:tabs>
        <w:rPr>
          <w:kern w:val="22"/>
          <w:szCs w:val="22"/>
        </w:rPr>
      </w:pPr>
      <w:r w:rsidRPr="00273053">
        <w:rPr>
          <w:kern w:val="22"/>
          <w:szCs w:val="22"/>
        </w:rPr>
        <w:t>IX</w:t>
      </w:r>
      <w:r w:rsidR="00243779" w:rsidRPr="00273053">
        <w:rPr>
          <w:kern w:val="22"/>
          <w:szCs w:val="22"/>
        </w:rPr>
        <w:t>.</w:t>
      </w:r>
      <w:r w:rsidR="00F331DD" w:rsidRPr="00273053">
        <w:rPr>
          <w:kern w:val="22"/>
          <w:szCs w:val="22"/>
        </w:rPr>
        <w:tab/>
      </w:r>
      <w:r w:rsidR="00314290" w:rsidRPr="00273053">
        <w:rPr>
          <w:kern w:val="22"/>
          <w:szCs w:val="22"/>
        </w:rPr>
        <w:t>Communication and outreach</w:t>
      </w:r>
    </w:p>
    <w:p w:rsidR="00314290" w:rsidRPr="00273053" w:rsidRDefault="00314290"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The need for more effective and targeted communication</w:t>
      </w:r>
      <w:r w:rsidR="00873D76" w:rsidRPr="00273053">
        <w:rPr>
          <w:snapToGrid w:val="0"/>
          <w:kern w:val="22"/>
          <w:szCs w:val="22"/>
        </w:rPr>
        <w:t>,</w:t>
      </w:r>
      <w:r w:rsidRPr="00273053">
        <w:rPr>
          <w:snapToGrid w:val="0"/>
          <w:kern w:val="22"/>
          <w:szCs w:val="22"/>
        </w:rPr>
        <w:t xml:space="preserve"> both during the development of the post</w:t>
      </w:r>
      <w:r w:rsidR="006D4943">
        <w:rPr>
          <w:snapToGrid w:val="0"/>
          <w:kern w:val="22"/>
          <w:szCs w:val="22"/>
        </w:rPr>
        <w:t>-</w:t>
      </w:r>
      <w:r w:rsidRPr="00273053">
        <w:rPr>
          <w:snapToGrid w:val="0"/>
          <w:kern w:val="22"/>
          <w:szCs w:val="22"/>
        </w:rPr>
        <w:t>2020 global biodiversity framework and after its adoption</w:t>
      </w:r>
      <w:r w:rsidR="00873D76" w:rsidRPr="00273053">
        <w:rPr>
          <w:snapToGrid w:val="0"/>
          <w:kern w:val="22"/>
          <w:szCs w:val="22"/>
        </w:rPr>
        <w:t>,</w:t>
      </w:r>
      <w:r w:rsidRPr="00273053">
        <w:rPr>
          <w:snapToGrid w:val="0"/>
          <w:kern w:val="22"/>
          <w:szCs w:val="22"/>
        </w:rPr>
        <w:t xml:space="preserve"> was noted. </w:t>
      </w:r>
      <w:r w:rsidR="00DB41D0" w:rsidRPr="00273053">
        <w:rPr>
          <w:snapToGrid w:val="0"/>
          <w:kern w:val="22"/>
          <w:szCs w:val="22"/>
        </w:rPr>
        <w:t>In this respect, t</w:t>
      </w:r>
      <w:r w:rsidRPr="00273053">
        <w:rPr>
          <w:snapToGrid w:val="0"/>
          <w:kern w:val="22"/>
          <w:szCs w:val="22"/>
        </w:rPr>
        <w:t xml:space="preserve">he potential role of biodiversity champions or ambassadors was </w:t>
      </w:r>
      <w:r w:rsidR="00BB664E" w:rsidRPr="00273053">
        <w:rPr>
          <w:snapToGrid w:val="0"/>
          <w:kern w:val="22"/>
          <w:szCs w:val="22"/>
        </w:rPr>
        <w:t>highlighted</w:t>
      </w:r>
      <w:r w:rsidRPr="00273053">
        <w:rPr>
          <w:snapToGrid w:val="0"/>
          <w:kern w:val="22"/>
          <w:szCs w:val="22"/>
        </w:rPr>
        <w:t>. However</w:t>
      </w:r>
      <w:r w:rsidR="006D4943">
        <w:rPr>
          <w:snapToGrid w:val="0"/>
          <w:kern w:val="22"/>
          <w:szCs w:val="22"/>
        </w:rPr>
        <w:t>,</w:t>
      </w:r>
      <w:r w:rsidRPr="00273053">
        <w:rPr>
          <w:snapToGrid w:val="0"/>
          <w:kern w:val="22"/>
          <w:szCs w:val="22"/>
        </w:rPr>
        <w:t xml:space="preserve"> </w:t>
      </w:r>
      <w:r w:rsidR="00223EC3" w:rsidRPr="00273053">
        <w:rPr>
          <w:snapToGrid w:val="0"/>
          <w:kern w:val="22"/>
          <w:szCs w:val="22"/>
        </w:rPr>
        <w:t>specific</w:t>
      </w:r>
      <w:r w:rsidRPr="00273053">
        <w:rPr>
          <w:snapToGrid w:val="0"/>
          <w:kern w:val="22"/>
          <w:szCs w:val="22"/>
        </w:rPr>
        <w:t xml:space="preserve"> communication needs and ways to address these were not identified</w:t>
      </w:r>
      <w:r w:rsidR="00873D76" w:rsidRPr="00273053">
        <w:rPr>
          <w:snapToGrid w:val="0"/>
          <w:kern w:val="22"/>
          <w:szCs w:val="22"/>
        </w:rPr>
        <w:t xml:space="preserve"> in the submissions received </w:t>
      </w:r>
      <w:r w:rsidR="00F4092D" w:rsidRPr="00273053">
        <w:rPr>
          <w:snapToGrid w:val="0"/>
          <w:kern w:val="22"/>
          <w:szCs w:val="22"/>
        </w:rPr>
        <w:t>to date</w:t>
      </w:r>
      <w:r w:rsidRPr="00273053">
        <w:rPr>
          <w:snapToGrid w:val="0"/>
          <w:kern w:val="22"/>
          <w:szCs w:val="22"/>
        </w:rPr>
        <w:t>.</w:t>
      </w:r>
    </w:p>
    <w:p w:rsidR="008C4407" w:rsidRPr="00273053" w:rsidRDefault="00243779" w:rsidP="006D4943">
      <w:pPr>
        <w:pStyle w:val="Heading1"/>
        <w:tabs>
          <w:tab w:val="clear" w:pos="720"/>
          <w:tab w:val="left" w:pos="426"/>
        </w:tabs>
        <w:rPr>
          <w:kern w:val="22"/>
          <w:szCs w:val="22"/>
        </w:rPr>
      </w:pPr>
      <w:r w:rsidRPr="00273053">
        <w:rPr>
          <w:kern w:val="22"/>
          <w:szCs w:val="22"/>
        </w:rPr>
        <w:t>X.</w:t>
      </w:r>
      <w:r w:rsidR="00F331DD" w:rsidRPr="00273053">
        <w:rPr>
          <w:kern w:val="22"/>
          <w:szCs w:val="22"/>
        </w:rPr>
        <w:tab/>
      </w:r>
      <w:r w:rsidR="005108B3" w:rsidRPr="00273053">
        <w:rPr>
          <w:kern w:val="22"/>
          <w:szCs w:val="22"/>
        </w:rPr>
        <w:t>Gaps in the Strategic Plan for Biodiversity 2011-2020</w:t>
      </w:r>
    </w:p>
    <w:p w:rsidR="00A2282E" w:rsidRPr="00273053" w:rsidRDefault="00314290"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 xml:space="preserve">Many submissions </w:t>
      </w:r>
      <w:r w:rsidR="008D0914" w:rsidRPr="00273053">
        <w:rPr>
          <w:snapToGrid w:val="0"/>
          <w:kern w:val="22"/>
          <w:szCs w:val="22"/>
        </w:rPr>
        <w:t>suggested issues that could be</w:t>
      </w:r>
      <w:r w:rsidR="00A2282E" w:rsidRPr="00273053">
        <w:rPr>
          <w:snapToGrid w:val="0"/>
          <w:kern w:val="22"/>
          <w:szCs w:val="22"/>
        </w:rPr>
        <w:t xml:space="preserve"> better reflected in the post-2020 global biodiversity framework</w:t>
      </w:r>
      <w:r w:rsidR="00A21D80" w:rsidRPr="00273053">
        <w:rPr>
          <w:snapToGrid w:val="0"/>
          <w:kern w:val="22"/>
          <w:szCs w:val="22"/>
        </w:rPr>
        <w:t xml:space="preserve"> than</w:t>
      </w:r>
      <w:r w:rsidR="00A36A3E" w:rsidRPr="00273053">
        <w:rPr>
          <w:snapToGrid w:val="0"/>
          <w:kern w:val="22"/>
          <w:szCs w:val="22"/>
        </w:rPr>
        <w:t xml:space="preserve"> in the Strategic Plan for Biodiversity 2011-2020</w:t>
      </w:r>
      <w:r w:rsidRPr="00273053">
        <w:rPr>
          <w:snapToGrid w:val="0"/>
          <w:kern w:val="22"/>
          <w:szCs w:val="22"/>
        </w:rPr>
        <w:t>.</w:t>
      </w:r>
      <w:r w:rsidR="004B5CF5" w:rsidRPr="00273053">
        <w:rPr>
          <w:snapToGrid w:val="0"/>
          <w:kern w:val="22"/>
          <w:szCs w:val="22"/>
        </w:rPr>
        <w:t xml:space="preserve"> Some of these are related to specific </w:t>
      </w:r>
      <w:r w:rsidR="00A2282E" w:rsidRPr="00273053">
        <w:rPr>
          <w:snapToGrid w:val="0"/>
          <w:kern w:val="22"/>
          <w:szCs w:val="22"/>
        </w:rPr>
        <w:t>topics</w:t>
      </w:r>
      <w:r w:rsidR="004B5CF5" w:rsidRPr="00273053">
        <w:rPr>
          <w:snapToGrid w:val="0"/>
          <w:kern w:val="22"/>
          <w:szCs w:val="22"/>
        </w:rPr>
        <w:t xml:space="preserve"> or themes while others are cross</w:t>
      </w:r>
      <w:r w:rsidR="00C13EAB">
        <w:rPr>
          <w:snapToGrid w:val="0"/>
          <w:kern w:val="22"/>
          <w:szCs w:val="22"/>
        </w:rPr>
        <w:t>-</w:t>
      </w:r>
      <w:r w:rsidR="004B5CF5" w:rsidRPr="00273053">
        <w:rPr>
          <w:snapToGrid w:val="0"/>
          <w:kern w:val="22"/>
          <w:szCs w:val="22"/>
        </w:rPr>
        <w:t>cutting in nature. Further</w:t>
      </w:r>
      <w:r w:rsidR="00C13EAB">
        <w:rPr>
          <w:snapToGrid w:val="0"/>
          <w:kern w:val="22"/>
          <w:szCs w:val="22"/>
        </w:rPr>
        <w:t>more,</w:t>
      </w:r>
      <w:r w:rsidR="004B5CF5" w:rsidRPr="00273053">
        <w:rPr>
          <w:snapToGrid w:val="0"/>
          <w:kern w:val="22"/>
          <w:szCs w:val="22"/>
        </w:rPr>
        <w:t xml:space="preserve"> some could be addressed through the development of specific targets while others would have more general implications for the post</w:t>
      </w:r>
      <w:r w:rsidR="00C13EAB">
        <w:rPr>
          <w:snapToGrid w:val="0"/>
          <w:kern w:val="22"/>
          <w:szCs w:val="22"/>
        </w:rPr>
        <w:t>-</w:t>
      </w:r>
      <w:r w:rsidR="004B5CF5" w:rsidRPr="00273053">
        <w:rPr>
          <w:snapToGrid w:val="0"/>
          <w:kern w:val="22"/>
          <w:szCs w:val="22"/>
        </w:rPr>
        <w:t xml:space="preserve">2020 global biodiversity framework. </w:t>
      </w:r>
      <w:r w:rsidR="00873D76" w:rsidRPr="00273053">
        <w:rPr>
          <w:snapToGrid w:val="0"/>
          <w:kern w:val="22"/>
          <w:szCs w:val="22"/>
        </w:rPr>
        <w:t>M</w:t>
      </w:r>
      <w:r w:rsidR="00A2282E" w:rsidRPr="00273053">
        <w:rPr>
          <w:snapToGrid w:val="0"/>
          <w:kern w:val="22"/>
          <w:szCs w:val="22"/>
        </w:rPr>
        <w:t xml:space="preserve">ost submissions were not specific on how these different issues should be reflected in the post-2020 global biodiversity framework. </w:t>
      </w:r>
      <w:r w:rsidR="000073A8" w:rsidRPr="00273053">
        <w:rPr>
          <w:snapToGrid w:val="0"/>
          <w:kern w:val="22"/>
          <w:szCs w:val="22"/>
        </w:rPr>
        <w:t xml:space="preserve">The </w:t>
      </w:r>
      <w:r w:rsidR="00A2282E" w:rsidRPr="00273053">
        <w:rPr>
          <w:snapToGrid w:val="0"/>
          <w:kern w:val="22"/>
          <w:szCs w:val="22"/>
        </w:rPr>
        <w:t>issues can be organi</w:t>
      </w:r>
      <w:r w:rsidR="00C13EAB">
        <w:rPr>
          <w:snapToGrid w:val="0"/>
          <w:kern w:val="22"/>
          <w:szCs w:val="22"/>
        </w:rPr>
        <w:t>z</w:t>
      </w:r>
      <w:r w:rsidR="00A2282E" w:rsidRPr="00273053">
        <w:rPr>
          <w:snapToGrid w:val="0"/>
          <w:kern w:val="22"/>
          <w:szCs w:val="22"/>
        </w:rPr>
        <w:t>ed under several general categories and include:</w:t>
      </w:r>
    </w:p>
    <w:p w:rsidR="00A2282E" w:rsidRPr="00273053" w:rsidRDefault="00A2282E" w:rsidP="00C13EAB">
      <w:pPr>
        <w:numPr>
          <w:ilvl w:val="1"/>
          <w:numId w:val="33"/>
        </w:numPr>
        <w:suppressLineNumbers/>
        <w:tabs>
          <w:tab w:val="clear" w:pos="1440"/>
        </w:tabs>
        <w:suppressAutoHyphens/>
        <w:kinsoku w:val="0"/>
        <w:overflowPunct w:val="0"/>
        <w:autoSpaceDE w:val="0"/>
        <w:autoSpaceDN w:val="0"/>
        <w:adjustRightInd w:val="0"/>
        <w:snapToGrid w:val="0"/>
        <w:spacing w:after="60"/>
        <w:ind w:left="0" w:firstLine="709"/>
        <w:rPr>
          <w:snapToGrid w:val="0"/>
          <w:kern w:val="22"/>
          <w:szCs w:val="22"/>
        </w:rPr>
      </w:pPr>
      <w:r w:rsidRPr="00273053">
        <w:rPr>
          <w:kern w:val="22"/>
          <w:szCs w:val="22"/>
        </w:rPr>
        <w:t>Ecosystems</w:t>
      </w:r>
      <w:r w:rsidR="009D55A8" w:rsidRPr="00273053">
        <w:rPr>
          <w:kern w:val="22"/>
          <w:szCs w:val="22"/>
        </w:rPr>
        <w:t>:</w:t>
      </w:r>
    </w:p>
    <w:p w:rsidR="00D57C84" w:rsidRPr="00273053" w:rsidRDefault="00A2282E"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Conservation and wise use of wetlands</w:t>
      </w:r>
      <w:r w:rsidR="003B33A3" w:rsidRPr="00273053">
        <w:rPr>
          <w:kern w:val="22"/>
          <w:szCs w:val="22"/>
        </w:rPr>
        <w:t>;</w:t>
      </w:r>
    </w:p>
    <w:p w:rsidR="00382965"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Marine areas beyond national jurisdiction</w:t>
      </w:r>
      <w:r w:rsidR="003B33A3" w:rsidRPr="00273053">
        <w:rPr>
          <w:kern w:val="22"/>
          <w:szCs w:val="22"/>
        </w:rPr>
        <w:t>;</w:t>
      </w:r>
    </w:p>
    <w:p w:rsidR="00A2282E"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Soil biodiversity</w:t>
      </w:r>
      <w:r w:rsidR="003B33A3" w:rsidRPr="00273053">
        <w:rPr>
          <w:kern w:val="22"/>
          <w:szCs w:val="22"/>
        </w:rPr>
        <w:t>;</w:t>
      </w:r>
    </w:p>
    <w:p w:rsidR="00382965"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Freshwater</w:t>
      </w:r>
      <w:r w:rsidR="00C13EAB">
        <w:rPr>
          <w:kern w:val="22"/>
          <w:szCs w:val="22"/>
        </w:rPr>
        <w:t>;</w:t>
      </w:r>
    </w:p>
    <w:p w:rsidR="00A2282E" w:rsidRPr="00273053" w:rsidRDefault="00A2282E" w:rsidP="00C13EAB">
      <w:pPr>
        <w:numPr>
          <w:ilvl w:val="1"/>
          <w:numId w:val="33"/>
        </w:numPr>
        <w:suppressLineNumbers/>
        <w:tabs>
          <w:tab w:val="clear" w:pos="1440"/>
        </w:tabs>
        <w:suppressAutoHyphens/>
        <w:kinsoku w:val="0"/>
        <w:overflowPunct w:val="0"/>
        <w:autoSpaceDE w:val="0"/>
        <w:autoSpaceDN w:val="0"/>
        <w:adjustRightInd w:val="0"/>
        <w:snapToGrid w:val="0"/>
        <w:spacing w:after="60"/>
        <w:ind w:left="0" w:firstLine="709"/>
        <w:rPr>
          <w:kern w:val="22"/>
          <w:szCs w:val="22"/>
        </w:rPr>
      </w:pPr>
      <w:r w:rsidRPr="00273053">
        <w:rPr>
          <w:kern w:val="22"/>
          <w:szCs w:val="22"/>
        </w:rPr>
        <w:t>Species</w:t>
      </w:r>
      <w:r w:rsidR="009D55A8" w:rsidRPr="00273053">
        <w:rPr>
          <w:kern w:val="22"/>
          <w:szCs w:val="22"/>
        </w:rPr>
        <w:t>:</w:t>
      </w:r>
    </w:p>
    <w:p w:rsidR="00A2282E" w:rsidRPr="00273053" w:rsidRDefault="00A2282E"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Migratory species</w:t>
      </w:r>
      <w:r w:rsidR="003B33A3" w:rsidRPr="00273053">
        <w:rPr>
          <w:kern w:val="22"/>
          <w:szCs w:val="22"/>
        </w:rPr>
        <w:t>;</w:t>
      </w:r>
    </w:p>
    <w:p w:rsidR="00A2282E"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Sustainable use of</w:t>
      </w:r>
      <w:r w:rsidR="00873D76" w:rsidRPr="00273053">
        <w:rPr>
          <w:kern w:val="22"/>
          <w:szCs w:val="22"/>
        </w:rPr>
        <w:t xml:space="preserve"> terrestrial s</w:t>
      </w:r>
      <w:r w:rsidRPr="00273053">
        <w:rPr>
          <w:kern w:val="22"/>
          <w:szCs w:val="22"/>
        </w:rPr>
        <w:t>pecies</w:t>
      </w:r>
      <w:r w:rsidR="003B33A3" w:rsidRPr="00273053">
        <w:rPr>
          <w:kern w:val="22"/>
          <w:szCs w:val="22"/>
        </w:rPr>
        <w:t>;</w:t>
      </w:r>
    </w:p>
    <w:p w:rsidR="00382965"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Pollinators</w:t>
      </w:r>
      <w:r w:rsidR="003B33A3" w:rsidRPr="00273053">
        <w:rPr>
          <w:kern w:val="22"/>
          <w:szCs w:val="22"/>
        </w:rPr>
        <w:t>.</w:t>
      </w:r>
    </w:p>
    <w:p w:rsidR="00A2282E" w:rsidRPr="00273053" w:rsidRDefault="00A2282E" w:rsidP="00C13EAB">
      <w:pPr>
        <w:numPr>
          <w:ilvl w:val="1"/>
          <w:numId w:val="33"/>
        </w:numPr>
        <w:suppressLineNumbers/>
        <w:tabs>
          <w:tab w:val="clear" w:pos="1440"/>
        </w:tabs>
        <w:suppressAutoHyphens/>
        <w:kinsoku w:val="0"/>
        <w:overflowPunct w:val="0"/>
        <w:autoSpaceDE w:val="0"/>
        <w:autoSpaceDN w:val="0"/>
        <w:adjustRightInd w:val="0"/>
        <w:snapToGrid w:val="0"/>
        <w:spacing w:after="60"/>
        <w:ind w:left="0" w:firstLine="709"/>
        <w:rPr>
          <w:kern w:val="22"/>
          <w:szCs w:val="22"/>
        </w:rPr>
      </w:pPr>
      <w:r w:rsidRPr="00273053">
        <w:rPr>
          <w:kern w:val="22"/>
          <w:szCs w:val="22"/>
        </w:rPr>
        <w:t xml:space="preserve">Major </w:t>
      </w:r>
      <w:r w:rsidR="00C13EAB">
        <w:rPr>
          <w:kern w:val="22"/>
          <w:szCs w:val="22"/>
        </w:rPr>
        <w:t>g</w:t>
      </w:r>
      <w:r w:rsidRPr="00273053">
        <w:rPr>
          <w:kern w:val="22"/>
          <w:szCs w:val="22"/>
        </w:rPr>
        <w:t>roups</w:t>
      </w:r>
      <w:r w:rsidR="009D55A8" w:rsidRPr="00273053">
        <w:rPr>
          <w:kern w:val="22"/>
          <w:szCs w:val="22"/>
        </w:rPr>
        <w:t>:</w:t>
      </w:r>
    </w:p>
    <w:p w:rsidR="00D57C84"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Religious communities</w:t>
      </w:r>
      <w:r w:rsidR="003B33A3" w:rsidRPr="00273053">
        <w:rPr>
          <w:kern w:val="22"/>
          <w:szCs w:val="22"/>
        </w:rPr>
        <w:t>;</w:t>
      </w:r>
    </w:p>
    <w:p w:rsidR="00382965"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snapToGrid w:val="0"/>
          <w:kern w:val="22"/>
          <w:szCs w:val="22"/>
        </w:rPr>
        <w:t>Private sector</w:t>
      </w:r>
      <w:r w:rsidR="003B33A3" w:rsidRPr="00273053">
        <w:rPr>
          <w:snapToGrid w:val="0"/>
          <w:kern w:val="22"/>
          <w:szCs w:val="22"/>
        </w:rPr>
        <w:t>;</w:t>
      </w:r>
    </w:p>
    <w:p w:rsidR="00A2282E"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Cities</w:t>
      </w:r>
      <w:r w:rsidR="00C13EAB">
        <w:rPr>
          <w:kern w:val="22"/>
          <w:szCs w:val="22"/>
        </w:rPr>
        <w:t>;</w:t>
      </w:r>
    </w:p>
    <w:p w:rsidR="00A2282E" w:rsidRPr="00273053" w:rsidRDefault="00A2282E" w:rsidP="00C13EAB">
      <w:pPr>
        <w:numPr>
          <w:ilvl w:val="1"/>
          <w:numId w:val="33"/>
        </w:numPr>
        <w:suppressLineNumbers/>
        <w:tabs>
          <w:tab w:val="clear" w:pos="1440"/>
        </w:tabs>
        <w:suppressAutoHyphens/>
        <w:kinsoku w:val="0"/>
        <w:overflowPunct w:val="0"/>
        <w:autoSpaceDE w:val="0"/>
        <w:autoSpaceDN w:val="0"/>
        <w:adjustRightInd w:val="0"/>
        <w:snapToGrid w:val="0"/>
        <w:spacing w:after="60"/>
        <w:ind w:left="0" w:firstLine="709"/>
        <w:rPr>
          <w:kern w:val="22"/>
          <w:szCs w:val="22"/>
        </w:rPr>
      </w:pPr>
      <w:r w:rsidRPr="00273053">
        <w:rPr>
          <w:kern w:val="22"/>
          <w:szCs w:val="22"/>
        </w:rPr>
        <w:t>Indirect pressures on biodiversity</w:t>
      </w:r>
      <w:r w:rsidR="009D55A8" w:rsidRPr="00273053">
        <w:rPr>
          <w:kern w:val="22"/>
          <w:szCs w:val="22"/>
        </w:rPr>
        <w:t>:</w:t>
      </w:r>
    </w:p>
    <w:p w:rsidR="00A2282E" w:rsidRPr="00273053" w:rsidRDefault="00A2282E"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Trade</w:t>
      </w:r>
      <w:r w:rsidR="00C13EAB">
        <w:rPr>
          <w:kern w:val="22"/>
          <w:szCs w:val="22"/>
        </w:rPr>
        <w:t>;</w:t>
      </w:r>
    </w:p>
    <w:p w:rsidR="00D57C84" w:rsidRPr="00273053" w:rsidRDefault="00D57C84" w:rsidP="00C13EAB">
      <w:pPr>
        <w:numPr>
          <w:ilvl w:val="1"/>
          <w:numId w:val="33"/>
        </w:numPr>
        <w:suppressLineNumbers/>
        <w:tabs>
          <w:tab w:val="clear" w:pos="1440"/>
        </w:tabs>
        <w:suppressAutoHyphens/>
        <w:kinsoku w:val="0"/>
        <w:overflowPunct w:val="0"/>
        <w:autoSpaceDE w:val="0"/>
        <w:autoSpaceDN w:val="0"/>
        <w:adjustRightInd w:val="0"/>
        <w:snapToGrid w:val="0"/>
        <w:spacing w:after="60"/>
        <w:ind w:left="0" w:firstLine="709"/>
        <w:rPr>
          <w:kern w:val="22"/>
          <w:szCs w:val="22"/>
        </w:rPr>
      </w:pPr>
      <w:r w:rsidRPr="00273053">
        <w:rPr>
          <w:kern w:val="22"/>
          <w:szCs w:val="22"/>
        </w:rPr>
        <w:t>Solutions to biodiversity loss</w:t>
      </w:r>
      <w:r w:rsidR="009D55A8" w:rsidRPr="00273053">
        <w:rPr>
          <w:kern w:val="22"/>
          <w:szCs w:val="22"/>
        </w:rPr>
        <w:t>:</w:t>
      </w:r>
    </w:p>
    <w:p w:rsidR="00D57C84" w:rsidRPr="00273053" w:rsidRDefault="00873D76"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Nature b</w:t>
      </w:r>
      <w:r w:rsidR="00D57C84" w:rsidRPr="00273053">
        <w:rPr>
          <w:kern w:val="22"/>
          <w:szCs w:val="22"/>
        </w:rPr>
        <w:t>ased solutions</w:t>
      </w:r>
      <w:r w:rsidR="003B33A3" w:rsidRPr="00273053">
        <w:rPr>
          <w:kern w:val="22"/>
          <w:szCs w:val="22"/>
        </w:rPr>
        <w:t>;</w:t>
      </w:r>
    </w:p>
    <w:p w:rsidR="00D57C84"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Transformative approach to conservation</w:t>
      </w:r>
      <w:r w:rsidR="003B33A3" w:rsidRPr="00273053">
        <w:rPr>
          <w:kern w:val="22"/>
          <w:szCs w:val="22"/>
        </w:rPr>
        <w:t>;</w:t>
      </w:r>
    </w:p>
    <w:p w:rsidR="00382965"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Conservation efforts to protect biodiversity in transboundary areas</w:t>
      </w:r>
      <w:r w:rsidR="003B33A3" w:rsidRPr="00273053">
        <w:rPr>
          <w:kern w:val="22"/>
          <w:szCs w:val="22"/>
        </w:rPr>
        <w:t>;</w:t>
      </w:r>
    </w:p>
    <w:p w:rsidR="00382965" w:rsidRPr="00273053" w:rsidRDefault="00A21D80"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Landscape connectivity</w:t>
      </w:r>
      <w:r w:rsidR="003B33A3" w:rsidRPr="00273053">
        <w:rPr>
          <w:kern w:val="22"/>
          <w:szCs w:val="22"/>
        </w:rPr>
        <w:t>;</w:t>
      </w:r>
    </w:p>
    <w:p w:rsidR="00382965"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Creating or expanding ecological corridors</w:t>
      </w:r>
      <w:r w:rsidR="003B33A3" w:rsidRPr="00273053">
        <w:rPr>
          <w:kern w:val="22"/>
          <w:szCs w:val="22"/>
        </w:rPr>
        <w:t>;</w:t>
      </w:r>
    </w:p>
    <w:p w:rsidR="00382965" w:rsidRPr="00273053" w:rsidRDefault="00F1232C"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 xml:space="preserve">Marine spatial </w:t>
      </w:r>
      <w:r w:rsidR="00A21D80" w:rsidRPr="00273053">
        <w:rPr>
          <w:kern w:val="22"/>
          <w:szCs w:val="22"/>
        </w:rPr>
        <w:t>p</w:t>
      </w:r>
      <w:r w:rsidR="00382965" w:rsidRPr="00273053">
        <w:rPr>
          <w:kern w:val="22"/>
          <w:szCs w:val="22"/>
        </w:rPr>
        <w:t>lanning</w:t>
      </w:r>
      <w:r w:rsidR="00C13EAB">
        <w:rPr>
          <w:kern w:val="22"/>
          <w:szCs w:val="22"/>
        </w:rPr>
        <w:t>;</w:t>
      </w:r>
    </w:p>
    <w:p w:rsidR="00A2282E" w:rsidRPr="00273053" w:rsidRDefault="00A2282E" w:rsidP="00C13EAB">
      <w:pPr>
        <w:numPr>
          <w:ilvl w:val="1"/>
          <w:numId w:val="33"/>
        </w:numPr>
        <w:suppressLineNumbers/>
        <w:tabs>
          <w:tab w:val="clear" w:pos="1440"/>
        </w:tabs>
        <w:suppressAutoHyphens/>
        <w:kinsoku w:val="0"/>
        <w:overflowPunct w:val="0"/>
        <w:autoSpaceDE w:val="0"/>
        <w:autoSpaceDN w:val="0"/>
        <w:adjustRightInd w:val="0"/>
        <w:snapToGrid w:val="0"/>
        <w:spacing w:after="60"/>
        <w:ind w:left="0" w:firstLine="709"/>
        <w:rPr>
          <w:kern w:val="22"/>
          <w:szCs w:val="22"/>
        </w:rPr>
      </w:pPr>
      <w:r w:rsidRPr="00273053">
        <w:rPr>
          <w:kern w:val="22"/>
          <w:szCs w:val="22"/>
        </w:rPr>
        <w:t>Implementation issues</w:t>
      </w:r>
      <w:r w:rsidR="009D55A8" w:rsidRPr="00273053">
        <w:rPr>
          <w:kern w:val="22"/>
          <w:szCs w:val="22"/>
        </w:rPr>
        <w:t>:</w:t>
      </w:r>
    </w:p>
    <w:p w:rsidR="00A2282E" w:rsidRPr="00273053" w:rsidRDefault="00A2282E"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Capacity</w:t>
      </w:r>
      <w:r w:rsidR="003B33A3" w:rsidRPr="00273053">
        <w:rPr>
          <w:kern w:val="22"/>
          <w:szCs w:val="22"/>
        </w:rPr>
        <w:t>-</w:t>
      </w:r>
      <w:r w:rsidRPr="00273053">
        <w:rPr>
          <w:kern w:val="22"/>
          <w:szCs w:val="22"/>
        </w:rPr>
        <w:t>building</w:t>
      </w:r>
      <w:r w:rsidR="003B33A3" w:rsidRPr="00273053">
        <w:rPr>
          <w:kern w:val="22"/>
          <w:szCs w:val="22"/>
        </w:rPr>
        <w:t>;</w:t>
      </w:r>
    </w:p>
    <w:p w:rsidR="00A2282E"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Resource mobilization</w:t>
      </w:r>
      <w:r w:rsidR="003B33A3" w:rsidRPr="00273053">
        <w:rPr>
          <w:kern w:val="22"/>
          <w:szCs w:val="22"/>
        </w:rPr>
        <w:t>;</w:t>
      </w:r>
    </w:p>
    <w:p w:rsidR="00382965"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Mainstreaming</w:t>
      </w:r>
      <w:r w:rsidR="00C13EAB">
        <w:rPr>
          <w:kern w:val="22"/>
          <w:szCs w:val="22"/>
        </w:rPr>
        <w:t>;</w:t>
      </w:r>
    </w:p>
    <w:p w:rsidR="00A2282E" w:rsidRPr="00273053" w:rsidRDefault="00A2282E" w:rsidP="00C13EAB">
      <w:pPr>
        <w:numPr>
          <w:ilvl w:val="1"/>
          <w:numId w:val="33"/>
        </w:numPr>
        <w:suppressLineNumbers/>
        <w:tabs>
          <w:tab w:val="clear" w:pos="1440"/>
        </w:tabs>
        <w:suppressAutoHyphens/>
        <w:kinsoku w:val="0"/>
        <w:overflowPunct w:val="0"/>
        <w:autoSpaceDE w:val="0"/>
        <w:autoSpaceDN w:val="0"/>
        <w:adjustRightInd w:val="0"/>
        <w:snapToGrid w:val="0"/>
        <w:spacing w:after="60"/>
        <w:ind w:left="0" w:firstLine="709"/>
        <w:rPr>
          <w:kern w:val="22"/>
          <w:szCs w:val="22"/>
        </w:rPr>
      </w:pPr>
      <w:r w:rsidRPr="00273053">
        <w:rPr>
          <w:kern w:val="22"/>
          <w:szCs w:val="22"/>
        </w:rPr>
        <w:lastRenderedPageBreak/>
        <w:t>Human wellbeing</w:t>
      </w:r>
      <w:r w:rsidR="009D55A8" w:rsidRPr="00273053">
        <w:rPr>
          <w:kern w:val="22"/>
          <w:szCs w:val="22"/>
        </w:rPr>
        <w:t>:</w:t>
      </w:r>
    </w:p>
    <w:p w:rsidR="00A21D80" w:rsidRPr="00273053" w:rsidRDefault="00A21D80"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Gender</w:t>
      </w:r>
      <w:r w:rsidR="003B33A3" w:rsidRPr="00273053">
        <w:rPr>
          <w:kern w:val="22"/>
          <w:szCs w:val="22"/>
        </w:rPr>
        <w:t>;</w:t>
      </w:r>
    </w:p>
    <w:p w:rsidR="00A2282E" w:rsidRPr="00273053" w:rsidRDefault="00A2282E"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Cultural diversity</w:t>
      </w:r>
      <w:r w:rsidR="003B33A3" w:rsidRPr="00273053">
        <w:rPr>
          <w:kern w:val="22"/>
          <w:szCs w:val="22"/>
        </w:rPr>
        <w:t>;</w:t>
      </w:r>
    </w:p>
    <w:p w:rsidR="00D57C84" w:rsidRPr="00273053" w:rsidRDefault="00A2282E"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Health</w:t>
      </w:r>
      <w:r w:rsidR="003B33A3" w:rsidRPr="00273053">
        <w:rPr>
          <w:kern w:val="22"/>
          <w:szCs w:val="22"/>
        </w:rPr>
        <w:t>;</w:t>
      </w:r>
    </w:p>
    <w:p w:rsidR="00D57C84"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Local sustainable use and consumption</w:t>
      </w:r>
      <w:r w:rsidR="003B33A3" w:rsidRPr="00273053">
        <w:rPr>
          <w:kern w:val="22"/>
          <w:szCs w:val="22"/>
        </w:rPr>
        <w:t>;</w:t>
      </w:r>
    </w:p>
    <w:p w:rsidR="00D57C84"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Peace, and conflict</w:t>
      </w:r>
      <w:r w:rsidR="003B33A3" w:rsidRPr="00273053">
        <w:rPr>
          <w:kern w:val="22"/>
          <w:szCs w:val="22"/>
        </w:rPr>
        <w:t>;</w:t>
      </w:r>
    </w:p>
    <w:p w:rsidR="00D57C84" w:rsidRPr="00273053" w:rsidRDefault="00D57C84"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Food security</w:t>
      </w:r>
      <w:r w:rsidR="003B33A3" w:rsidRPr="00273053">
        <w:rPr>
          <w:kern w:val="22"/>
          <w:szCs w:val="22"/>
        </w:rPr>
        <w:t>;</w:t>
      </w:r>
    </w:p>
    <w:p w:rsidR="00A541F0" w:rsidRPr="00273053" w:rsidRDefault="00382965" w:rsidP="00C13EAB">
      <w:pPr>
        <w:numPr>
          <w:ilvl w:val="2"/>
          <w:numId w:val="33"/>
        </w:numPr>
        <w:suppressLineNumbers/>
        <w:tabs>
          <w:tab w:val="clear" w:pos="2160"/>
        </w:tabs>
        <w:suppressAutoHyphens/>
        <w:kinsoku w:val="0"/>
        <w:overflowPunct w:val="0"/>
        <w:autoSpaceDE w:val="0"/>
        <w:autoSpaceDN w:val="0"/>
        <w:adjustRightInd w:val="0"/>
        <w:snapToGrid w:val="0"/>
        <w:spacing w:after="60"/>
        <w:ind w:left="1560"/>
        <w:rPr>
          <w:snapToGrid w:val="0"/>
          <w:kern w:val="22"/>
          <w:szCs w:val="22"/>
        </w:rPr>
      </w:pPr>
      <w:r w:rsidRPr="00273053">
        <w:rPr>
          <w:kern w:val="22"/>
          <w:szCs w:val="22"/>
        </w:rPr>
        <w:t>Land tenure</w:t>
      </w:r>
      <w:r w:rsidR="003B33A3" w:rsidRPr="00273053">
        <w:rPr>
          <w:kern w:val="22"/>
          <w:szCs w:val="22"/>
        </w:rPr>
        <w:t>.</w:t>
      </w:r>
    </w:p>
    <w:p w:rsidR="00E62DF6" w:rsidRPr="00273053" w:rsidRDefault="00E62DF6"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 xml:space="preserve">In addition to the points </w:t>
      </w:r>
      <w:r w:rsidR="008E2051">
        <w:rPr>
          <w:snapToGrid w:val="0"/>
          <w:kern w:val="22"/>
          <w:szCs w:val="22"/>
        </w:rPr>
        <w:t xml:space="preserve">listed </w:t>
      </w:r>
      <w:r w:rsidRPr="00273053">
        <w:rPr>
          <w:snapToGrid w:val="0"/>
          <w:kern w:val="22"/>
          <w:szCs w:val="22"/>
        </w:rPr>
        <w:t>above</w:t>
      </w:r>
      <w:r w:rsidR="008E2051">
        <w:rPr>
          <w:snapToGrid w:val="0"/>
          <w:kern w:val="22"/>
          <w:szCs w:val="22"/>
        </w:rPr>
        <w:t xml:space="preserve"> and</w:t>
      </w:r>
      <w:r w:rsidRPr="00273053">
        <w:rPr>
          <w:snapToGrid w:val="0"/>
          <w:kern w:val="22"/>
          <w:szCs w:val="22"/>
        </w:rPr>
        <w:t xml:space="preserve"> as already noted in section </w:t>
      </w:r>
      <w:r w:rsidR="008D0914" w:rsidRPr="00273053">
        <w:rPr>
          <w:snapToGrid w:val="0"/>
          <w:kern w:val="22"/>
          <w:szCs w:val="22"/>
        </w:rPr>
        <w:t>III</w:t>
      </w:r>
      <w:r w:rsidRPr="00273053">
        <w:rPr>
          <w:snapToGrid w:val="0"/>
          <w:kern w:val="22"/>
          <w:szCs w:val="22"/>
        </w:rPr>
        <w:t>, several submissions expressed the need to in</w:t>
      </w:r>
      <w:r w:rsidR="008D0914" w:rsidRPr="00273053">
        <w:rPr>
          <w:snapToGrid w:val="0"/>
          <w:kern w:val="22"/>
          <w:szCs w:val="22"/>
        </w:rPr>
        <w:t>clude aspects related to biosaf</w:t>
      </w:r>
      <w:r w:rsidRPr="00273053">
        <w:rPr>
          <w:snapToGrid w:val="0"/>
          <w:kern w:val="22"/>
          <w:szCs w:val="22"/>
        </w:rPr>
        <w:t>ety and access and benefit</w:t>
      </w:r>
      <w:r w:rsidR="00F33DA9">
        <w:rPr>
          <w:snapToGrid w:val="0"/>
          <w:kern w:val="22"/>
          <w:szCs w:val="22"/>
        </w:rPr>
        <w:t>-</w:t>
      </w:r>
      <w:r w:rsidRPr="00273053">
        <w:rPr>
          <w:snapToGrid w:val="0"/>
          <w:kern w:val="22"/>
          <w:szCs w:val="22"/>
        </w:rPr>
        <w:t xml:space="preserve">sharing more </w:t>
      </w:r>
      <w:r w:rsidR="00F1232C" w:rsidRPr="00273053">
        <w:rPr>
          <w:snapToGrid w:val="0"/>
          <w:kern w:val="22"/>
          <w:szCs w:val="22"/>
        </w:rPr>
        <w:t>explicitly</w:t>
      </w:r>
      <w:r w:rsidRPr="00273053">
        <w:rPr>
          <w:snapToGrid w:val="0"/>
          <w:kern w:val="22"/>
          <w:szCs w:val="22"/>
        </w:rPr>
        <w:t xml:space="preserve"> in the post-2020 global biodiversity framework. It was also suggested that the Global Strategy for Plant Conservation </w:t>
      </w:r>
      <w:r w:rsidR="00F1232C" w:rsidRPr="00273053">
        <w:rPr>
          <w:snapToGrid w:val="0"/>
          <w:kern w:val="22"/>
          <w:szCs w:val="22"/>
        </w:rPr>
        <w:t>should</w:t>
      </w:r>
      <w:r w:rsidRPr="00273053">
        <w:rPr>
          <w:snapToGrid w:val="0"/>
          <w:kern w:val="22"/>
          <w:szCs w:val="22"/>
        </w:rPr>
        <w:t xml:space="preserve"> be reviewed and integrated into the relevant sections/parts of the post</w:t>
      </w:r>
      <w:r w:rsidR="0054627F">
        <w:rPr>
          <w:snapToGrid w:val="0"/>
          <w:kern w:val="22"/>
          <w:szCs w:val="22"/>
        </w:rPr>
        <w:t>-</w:t>
      </w:r>
      <w:r w:rsidRPr="00273053">
        <w:rPr>
          <w:snapToGrid w:val="0"/>
          <w:kern w:val="22"/>
          <w:szCs w:val="22"/>
        </w:rPr>
        <w:t>2020 global biodiversity framework</w:t>
      </w:r>
      <w:r w:rsidR="00A21D80" w:rsidRPr="00273053">
        <w:rPr>
          <w:snapToGrid w:val="0"/>
          <w:kern w:val="22"/>
          <w:szCs w:val="22"/>
        </w:rPr>
        <w:t>.</w:t>
      </w:r>
    </w:p>
    <w:p w:rsidR="000A5BE6" w:rsidRPr="00273053" w:rsidRDefault="00E62DF6"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273053">
        <w:rPr>
          <w:snapToGrid w:val="0"/>
          <w:kern w:val="22"/>
          <w:szCs w:val="22"/>
        </w:rPr>
        <w:t>W</w:t>
      </w:r>
      <w:r w:rsidR="00223EC3" w:rsidRPr="00273053">
        <w:rPr>
          <w:snapToGrid w:val="0"/>
          <w:kern w:val="22"/>
          <w:szCs w:val="22"/>
        </w:rPr>
        <w:t xml:space="preserve">hile many submissions identified issues that should be reflected in the post-2020 global biodiversity framework, </w:t>
      </w:r>
      <w:r w:rsidR="00A2282E" w:rsidRPr="00273053">
        <w:rPr>
          <w:snapToGrid w:val="0"/>
          <w:kern w:val="22"/>
          <w:szCs w:val="22"/>
        </w:rPr>
        <w:t xml:space="preserve">some submissions also cautioned against expanding the scope of the </w:t>
      </w:r>
      <w:r w:rsidR="00223EC3" w:rsidRPr="00273053">
        <w:rPr>
          <w:snapToGrid w:val="0"/>
          <w:kern w:val="22"/>
          <w:szCs w:val="22"/>
        </w:rPr>
        <w:t>plan</w:t>
      </w:r>
      <w:r w:rsidR="00A2282E" w:rsidRPr="00273053">
        <w:rPr>
          <w:snapToGrid w:val="0"/>
          <w:kern w:val="22"/>
          <w:szCs w:val="22"/>
        </w:rPr>
        <w:t xml:space="preserve"> excessively as </w:t>
      </w:r>
      <w:r w:rsidR="00223EC3" w:rsidRPr="00273053">
        <w:rPr>
          <w:snapToGrid w:val="0"/>
          <w:kern w:val="22"/>
          <w:szCs w:val="22"/>
        </w:rPr>
        <w:t>it</w:t>
      </w:r>
      <w:r w:rsidR="00A2282E" w:rsidRPr="00273053">
        <w:rPr>
          <w:snapToGrid w:val="0"/>
          <w:kern w:val="22"/>
          <w:szCs w:val="22"/>
        </w:rPr>
        <w:t xml:space="preserve"> could </w:t>
      </w:r>
      <w:r w:rsidR="008D0914" w:rsidRPr="00273053">
        <w:rPr>
          <w:snapToGrid w:val="0"/>
          <w:kern w:val="22"/>
          <w:szCs w:val="22"/>
        </w:rPr>
        <w:t>lose</w:t>
      </w:r>
      <w:r w:rsidR="00A2282E" w:rsidRPr="00273053">
        <w:rPr>
          <w:snapToGrid w:val="0"/>
          <w:kern w:val="22"/>
          <w:szCs w:val="22"/>
        </w:rPr>
        <w:t xml:space="preserve"> focus, and biodiversity issues could become less prominent. Some </w:t>
      </w:r>
      <w:r w:rsidR="000D6301">
        <w:rPr>
          <w:snapToGrid w:val="0"/>
          <w:kern w:val="22"/>
          <w:szCs w:val="22"/>
        </w:rPr>
        <w:t>expressed the view</w:t>
      </w:r>
      <w:r w:rsidR="000D6301" w:rsidRPr="00273053">
        <w:rPr>
          <w:snapToGrid w:val="0"/>
          <w:kern w:val="22"/>
          <w:szCs w:val="22"/>
        </w:rPr>
        <w:t xml:space="preserve"> </w:t>
      </w:r>
      <w:r w:rsidR="00A2282E" w:rsidRPr="00273053">
        <w:rPr>
          <w:snapToGrid w:val="0"/>
          <w:kern w:val="22"/>
          <w:szCs w:val="22"/>
        </w:rPr>
        <w:t xml:space="preserve">that </w:t>
      </w:r>
      <w:r w:rsidR="000D6301">
        <w:rPr>
          <w:snapToGrid w:val="0"/>
          <w:kern w:val="22"/>
          <w:szCs w:val="22"/>
        </w:rPr>
        <w:t>the</w:t>
      </w:r>
      <w:r w:rsidR="00A2282E" w:rsidRPr="00273053">
        <w:rPr>
          <w:snapToGrid w:val="0"/>
          <w:kern w:val="22"/>
          <w:szCs w:val="22"/>
        </w:rPr>
        <w:t xml:space="preserve"> post-2020 global biodiversity framework should focus on the overall trends and drivers of biodiversity lo</w:t>
      </w:r>
      <w:r w:rsidRPr="00273053">
        <w:rPr>
          <w:snapToGrid w:val="0"/>
          <w:kern w:val="22"/>
          <w:szCs w:val="22"/>
        </w:rPr>
        <w:t>ss.</w:t>
      </w:r>
    </w:p>
    <w:p w:rsidR="000A5BE6" w:rsidRPr="00273053" w:rsidRDefault="00A21D80" w:rsidP="000D6301">
      <w:pPr>
        <w:pStyle w:val="Heading1"/>
        <w:tabs>
          <w:tab w:val="clear" w:pos="720"/>
          <w:tab w:val="left" w:pos="426"/>
        </w:tabs>
        <w:rPr>
          <w:kern w:val="22"/>
          <w:szCs w:val="22"/>
        </w:rPr>
      </w:pPr>
      <w:r w:rsidRPr="00273053">
        <w:rPr>
          <w:kern w:val="22"/>
          <w:szCs w:val="22"/>
        </w:rPr>
        <w:t>XI.</w:t>
      </w:r>
      <w:r w:rsidR="00F331DD" w:rsidRPr="00273053">
        <w:rPr>
          <w:kern w:val="22"/>
          <w:szCs w:val="22"/>
        </w:rPr>
        <w:tab/>
      </w:r>
      <w:r w:rsidR="002C06F6" w:rsidRPr="00273053">
        <w:rPr>
          <w:kern w:val="22"/>
          <w:szCs w:val="22"/>
        </w:rPr>
        <w:t>Summary</w:t>
      </w:r>
    </w:p>
    <w:p w:rsidR="00C81211" w:rsidRPr="00DE14D0" w:rsidRDefault="007D4C90" w:rsidP="0027305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DE14D0">
        <w:rPr>
          <w:snapToGrid w:val="0"/>
          <w:kern w:val="22"/>
          <w:szCs w:val="22"/>
        </w:rPr>
        <w:t>In the submissions received to date on the post-2020 global biodiversity framework</w:t>
      </w:r>
      <w:r w:rsidR="002F69DA" w:rsidRPr="00DE14D0">
        <w:rPr>
          <w:snapToGrid w:val="0"/>
          <w:kern w:val="22"/>
          <w:szCs w:val="22"/>
        </w:rPr>
        <w:t>,</w:t>
      </w:r>
      <w:r w:rsidRPr="00DE14D0">
        <w:rPr>
          <w:snapToGrid w:val="0"/>
          <w:kern w:val="22"/>
          <w:szCs w:val="22"/>
        </w:rPr>
        <w:t xml:space="preserve"> there do not appear to be any major points of </w:t>
      </w:r>
      <w:r w:rsidR="00A21D80" w:rsidRPr="00DE14D0">
        <w:rPr>
          <w:snapToGrid w:val="0"/>
          <w:kern w:val="22"/>
          <w:szCs w:val="22"/>
        </w:rPr>
        <w:t>disagreement</w:t>
      </w:r>
      <w:r w:rsidRPr="00DE14D0">
        <w:rPr>
          <w:snapToGrid w:val="0"/>
          <w:kern w:val="22"/>
          <w:szCs w:val="22"/>
        </w:rPr>
        <w:t xml:space="preserve">. </w:t>
      </w:r>
      <w:r w:rsidR="002F69DA" w:rsidRPr="00DE14D0">
        <w:rPr>
          <w:snapToGrid w:val="0"/>
          <w:kern w:val="22"/>
          <w:szCs w:val="22"/>
        </w:rPr>
        <w:t>In addition,</w:t>
      </w:r>
      <w:r w:rsidR="002F69DA" w:rsidRPr="00DE14D0">
        <w:rPr>
          <w:snapToGrid w:val="0"/>
          <w:kern w:val="22"/>
          <w:szCs w:val="22"/>
        </w:rPr>
        <w:t xml:space="preserve"> </w:t>
      </w:r>
      <w:r w:rsidR="00C20982" w:rsidRPr="00DE14D0">
        <w:rPr>
          <w:snapToGrid w:val="0"/>
          <w:kern w:val="22"/>
          <w:szCs w:val="22"/>
        </w:rPr>
        <w:t xml:space="preserve">many of the submissions are consistent with the conclusions and recommendations of </w:t>
      </w:r>
      <w:r w:rsidR="005F2813" w:rsidRPr="00DE14D0">
        <w:rPr>
          <w:snapToGrid w:val="0"/>
          <w:kern w:val="22"/>
          <w:szCs w:val="22"/>
        </w:rPr>
        <w:t xml:space="preserve">the </w:t>
      </w:r>
      <w:r w:rsidR="00AA45EB" w:rsidRPr="00DE14D0">
        <w:rPr>
          <w:snapToGrid w:val="0"/>
          <w:kern w:val="22"/>
          <w:szCs w:val="22"/>
        </w:rPr>
        <w:t>Subsidiary Body on Scientific, Technical and Technological Advice</w:t>
      </w:r>
      <w:r w:rsidR="005F2813" w:rsidRPr="00DE14D0">
        <w:rPr>
          <w:snapToGrid w:val="0"/>
          <w:kern w:val="22"/>
          <w:szCs w:val="22"/>
        </w:rPr>
        <w:t xml:space="preserve"> at its twenty-first meeting</w:t>
      </w:r>
      <w:r w:rsidR="00C20982" w:rsidRPr="00DE14D0">
        <w:rPr>
          <w:kern w:val="22"/>
          <w:szCs w:val="22"/>
          <w:vertAlign w:val="superscript"/>
        </w:rPr>
        <w:footnoteReference w:id="6"/>
      </w:r>
      <w:r w:rsidR="00563BE6" w:rsidRPr="00DE14D0">
        <w:rPr>
          <w:snapToGrid w:val="0"/>
          <w:kern w:val="22"/>
          <w:szCs w:val="22"/>
        </w:rPr>
        <w:t xml:space="preserve"> </w:t>
      </w:r>
      <w:r w:rsidR="00C20982" w:rsidRPr="00DE14D0">
        <w:rPr>
          <w:snapToGrid w:val="0"/>
          <w:kern w:val="22"/>
          <w:szCs w:val="22"/>
        </w:rPr>
        <w:t xml:space="preserve">and </w:t>
      </w:r>
      <w:r w:rsidR="004D33D2" w:rsidRPr="00DE14D0">
        <w:rPr>
          <w:snapToGrid w:val="0"/>
          <w:kern w:val="22"/>
          <w:szCs w:val="22"/>
        </w:rPr>
        <w:t xml:space="preserve">the </w:t>
      </w:r>
      <w:r w:rsidR="00AA45EB" w:rsidRPr="00DE14D0">
        <w:rPr>
          <w:snapToGrid w:val="0"/>
          <w:kern w:val="22"/>
          <w:szCs w:val="22"/>
        </w:rPr>
        <w:t>Subsidiary Body on Implementation</w:t>
      </w:r>
      <w:r w:rsidR="004D33D2" w:rsidRPr="00DE14D0">
        <w:rPr>
          <w:snapToGrid w:val="0"/>
          <w:kern w:val="22"/>
          <w:szCs w:val="22"/>
        </w:rPr>
        <w:t xml:space="preserve"> at its second meeting</w:t>
      </w:r>
      <w:r w:rsidR="00C20982" w:rsidRPr="00DE14D0">
        <w:rPr>
          <w:kern w:val="22"/>
          <w:szCs w:val="22"/>
          <w:vertAlign w:val="superscript"/>
        </w:rPr>
        <w:footnoteReference w:id="7"/>
      </w:r>
      <w:r w:rsidR="00C20982" w:rsidRPr="00DE14D0">
        <w:rPr>
          <w:snapToGrid w:val="0"/>
          <w:kern w:val="22"/>
          <w:szCs w:val="22"/>
        </w:rPr>
        <w:t xml:space="preserve"> on this issue. </w:t>
      </w:r>
      <w:r w:rsidRPr="00DE14D0">
        <w:rPr>
          <w:snapToGrid w:val="0"/>
          <w:kern w:val="22"/>
          <w:szCs w:val="22"/>
        </w:rPr>
        <w:t>However</w:t>
      </w:r>
      <w:r w:rsidR="00F331DD" w:rsidRPr="00DE14D0">
        <w:rPr>
          <w:snapToGrid w:val="0"/>
          <w:kern w:val="22"/>
          <w:szCs w:val="22"/>
        </w:rPr>
        <w:t>,</w:t>
      </w:r>
      <w:r w:rsidRPr="00DE14D0">
        <w:rPr>
          <w:snapToGrid w:val="0"/>
          <w:kern w:val="22"/>
          <w:szCs w:val="22"/>
        </w:rPr>
        <w:t xml:space="preserve"> </w:t>
      </w:r>
      <w:proofErr w:type="gramStart"/>
      <w:r w:rsidRPr="00DE14D0">
        <w:rPr>
          <w:snapToGrid w:val="0"/>
          <w:kern w:val="22"/>
          <w:szCs w:val="22"/>
        </w:rPr>
        <w:t>the majority of</w:t>
      </w:r>
      <w:proofErr w:type="gramEnd"/>
      <w:r w:rsidRPr="00DE14D0">
        <w:rPr>
          <w:snapToGrid w:val="0"/>
          <w:kern w:val="22"/>
          <w:szCs w:val="22"/>
        </w:rPr>
        <w:t xml:space="preserve"> submissions </w:t>
      </w:r>
      <w:r w:rsidR="00C20982" w:rsidRPr="00DE14D0">
        <w:rPr>
          <w:snapToGrid w:val="0"/>
          <w:kern w:val="22"/>
          <w:szCs w:val="22"/>
        </w:rPr>
        <w:t xml:space="preserve">to date </w:t>
      </w:r>
      <w:r w:rsidRPr="00DE14D0">
        <w:rPr>
          <w:snapToGrid w:val="0"/>
          <w:kern w:val="22"/>
          <w:szCs w:val="22"/>
        </w:rPr>
        <w:t xml:space="preserve">have focused on general issues or concepts and have provided </w:t>
      </w:r>
      <w:r w:rsidR="000B556E" w:rsidRPr="00DE14D0">
        <w:rPr>
          <w:snapToGrid w:val="0"/>
          <w:kern w:val="22"/>
          <w:szCs w:val="22"/>
        </w:rPr>
        <w:t xml:space="preserve">few </w:t>
      </w:r>
      <w:r w:rsidRPr="00DE14D0">
        <w:rPr>
          <w:snapToGrid w:val="0"/>
          <w:kern w:val="22"/>
          <w:szCs w:val="22"/>
        </w:rPr>
        <w:t xml:space="preserve">specific suggestions. </w:t>
      </w:r>
      <w:r w:rsidR="000E0446" w:rsidRPr="00DE14D0">
        <w:rPr>
          <w:snapToGrid w:val="0"/>
          <w:kern w:val="22"/>
          <w:szCs w:val="22"/>
        </w:rPr>
        <w:t>Based on the submissions to date</w:t>
      </w:r>
      <w:r w:rsidR="003B33A3" w:rsidRPr="00DE14D0">
        <w:rPr>
          <w:snapToGrid w:val="0"/>
          <w:kern w:val="22"/>
          <w:szCs w:val="22"/>
        </w:rPr>
        <w:t>,</w:t>
      </w:r>
      <w:r w:rsidR="000E0446" w:rsidRPr="00DE14D0">
        <w:rPr>
          <w:snapToGrid w:val="0"/>
          <w:kern w:val="22"/>
          <w:szCs w:val="22"/>
        </w:rPr>
        <w:t xml:space="preserve"> the following conclusions can be drawn</w:t>
      </w:r>
      <w:r w:rsidR="003C621F" w:rsidRPr="00DE14D0">
        <w:rPr>
          <w:snapToGrid w:val="0"/>
          <w:kern w:val="22"/>
          <w:szCs w:val="22"/>
        </w:rPr>
        <w:t>:</w:t>
      </w:r>
    </w:p>
    <w:p w:rsidR="00C81211" w:rsidRPr="00273053" w:rsidRDefault="000E0446"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273053">
        <w:rPr>
          <w:kern w:val="22"/>
          <w:szCs w:val="22"/>
        </w:rPr>
        <w:t>The post</w:t>
      </w:r>
      <w:r w:rsidR="000C33DB">
        <w:rPr>
          <w:kern w:val="22"/>
          <w:szCs w:val="22"/>
        </w:rPr>
        <w:t>-</w:t>
      </w:r>
      <w:r w:rsidRPr="00273053">
        <w:rPr>
          <w:kern w:val="22"/>
          <w:szCs w:val="22"/>
        </w:rPr>
        <w:t xml:space="preserve">2020 global biodiversity framework should not be less </w:t>
      </w:r>
      <w:r w:rsidR="002C06F6" w:rsidRPr="00273053">
        <w:rPr>
          <w:kern w:val="22"/>
          <w:szCs w:val="22"/>
        </w:rPr>
        <w:t xml:space="preserve">ambitious than </w:t>
      </w:r>
      <w:r w:rsidRPr="00273053">
        <w:rPr>
          <w:kern w:val="22"/>
          <w:szCs w:val="22"/>
        </w:rPr>
        <w:t xml:space="preserve">the </w:t>
      </w:r>
      <w:r w:rsidR="002C06F6" w:rsidRPr="00273053">
        <w:rPr>
          <w:kern w:val="22"/>
          <w:szCs w:val="22"/>
        </w:rPr>
        <w:t xml:space="preserve">current </w:t>
      </w:r>
      <w:r w:rsidRPr="00273053">
        <w:rPr>
          <w:kern w:val="22"/>
          <w:szCs w:val="22"/>
        </w:rPr>
        <w:t>Strategic Plan for Biodiversity, the 2030 Agenda for Sustainable Development or any other biodiversity</w:t>
      </w:r>
      <w:r w:rsidR="000C33DB">
        <w:rPr>
          <w:kern w:val="22"/>
          <w:szCs w:val="22"/>
        </w:rPr>
        <w:t>-</w:t>
      </w:r>
      <w:r w:rsidRPr="00273053">
        <w:rPr>
          <w:kern w:val="22"/>
          <w:szCs w:val="22"/>
        </w:rPr>
        <w:t xml:space="preserve">related </w:t>
      </w:r>
      <w:r w:rsidR="002C06F6" w:rsidRPr="00273053">
        <w:rPr>
          <w:kern w:val="22"/>
          <w:szCs w:val="22"/>
        </w:rPr>
        <w:t xml:space="preserve">plan </w:t>
      </w:r>
      <w:r w:rsidR="007C323A" w:rsidRPr="00273053">
        <w:rPr>
          <w:kern w:val="22"/>
          <w:szCs w:val="22"/>
        </w:rPr>
        <w:t xml:space="preserve">or </w:t>
      </w:r>
      <w:r w:rsidR="000A2B28" w:rsidRPr="00273053">
        <w:rPr>
          <w:kern w:val="22"/>
          <w:szCs w:val="22"/>
        </w:rPr>
        <w:t>f</w:t>
      </w:r>
      <w:r w:rsidRPr="00273053">
        <w:rPr>
          <w:kern w:val="22"/>
          <w:szCs w:val="22"/>
        </w:rPr>
        <w:t xml:space="preserve">ramework adopted </w:t>
      </w:r>
      <w:r w:rsidR="00F26131">
        <w:rPr>
          <w:kern w:val="22"/>
          <w:szCs w:val="22"/>
        </w:rPr>
        <w:t>under</w:t>
      </w:r>
      <w:r w:rsidR="00F26131" w:rsidRPr="00273053">
        <w:rPr>
          <w:kern w:val="22"/>
          <w:szCs w:val="22"/>
        </w:rPr>
        <w:t xml:space="preserve"> </w:t>
      </w:r>
      <w:r w:rsidRPr="00273053">
        <w:rPr>
          <w:kern w:val="22"/>
          <w:szCs w:val="22"/>
        </w:rPr>
        <w:t xml:space="preserve">a </w:t>
      </w:r>
      <w:r w:rsidR="00C81211" w:rsidRPr="00273053">
        <w:rPr>
          <w:kern w:val="22"/>
          <w:szCs w:val="22"/>
        </w:rPr>
        <w:t>multilateral</w:t>
      </w:r>
      <w:r w:rsidRPr="00273053">
        <w:rPr>
          <w:kern w:val="22"/>
          <w:szCs w:val="22"/>
        </w:rPr>
        <w:t xml:space="preserve"> environmental agreement</w:t>
      </w:r>
      <w:r w:rsidR="00F331DD" w:rsidRPr="00273053">
        <w:rPr>
          <w:kern w:val="22"/>
          <w:szCs w:val="22"/>
        </w:rPr>
        <w:t>;</w:t>
      </w:r>
    </w:p>
    <w:p w:rsidR="007D1D0E" w:rsidRPr="00273053" w:rsidRDefault="007D1D0E"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273053">
        <w:rPr>
          <w:kern w:val="22"/>
          <w:szCs w:val="22"/>
        </w:rPr>
        <w:t>The post</w:t>
      </w:r>
      <w:r w:rsidR="000518A7">
        <w:rPr>
          <w:kern w:val="22"/>
          <w:szCs w:val="22"/>
        </w:rPr>
        <w:t>-</w:t>
      </w:r>
      <w:r w:rsidRPr="00273053">
        <w:rPr>
          <w:kern w:val="22"/>
          <w:szCs w:val="22"/>
        </w:rPr>
        <w:t xml:space="preserve">2020 global biodiversity framework should </w:t>
      </w:r>
      <w:r w:rsidRPr="00273053">
        <w:rPr>
          <w:iCs/>
          <w:kern w:val="22"/>
          <w:szCs w:val="22"/>
        </w:rPr>
        <w:t xml:space="preserve">link to and support, in a coherent and synergistic manner, other frameworks and processes which have </w:t>
      </w:r>
      <w:r w:rsidR="000518A7">
        <w:rPr>
          <w:iCs/>
          <w:kern w:val="22"/>
          <w:szCs w:val="22"/>
        </w:rPr>
        <w:t xml:space="preserve">a </w:t>
      </w:r>
      <w:r w:rsidRPr="00273053">
        <w:rPr>
          <w:iCs/>
          <w:kern w:val="22"/>
          <w:szCs w:val="22"/>
        </w:rPr>
        <w:t xml:space="preserve">direct bearing on biodiversity, </w:t>
      </w:r>
      <w:proofErr w:type="gramStart"/>
      <w:r w:rsidRPr="00273053">
        <w:rPr>
          <w:iCs/>
          <w:kern w:val="22"/>
          <w:szCs w:val="22"/>
        </w:rPr>
        <w:t>in particular the</w:t>
      </w:r>
      <w:proofErr w:type="gramEnd"/>
      <w:r w:rsidRPr="00273053">
        <w:rPr>
          <w:iCs/>
          <w:kern w:val="22"/>
          <w:szCs w:val="22"/>
        </w:rPr>
        <w:t xml:space="preserve"> 2030 Agenda for Sustainable Development</w:t>
      </w:r>
      <w:r w:rsidR="00E60B43" w:rsidRPr="00273053">
        <w:rPr>
          <w:iCs/>
          <w:kern w:val="22"/>
          <w:szCs w:val="22"/>
        </w:rPr>
        <w:t xml:space="preserve">, the Paris </w:t>
      </w:r>
      <w:r w:rsidR="000518A7">
        <w:rPr>
          <w:iCs/>
          <w:kern w:val="22"/>
          <w:szCs w:val="22"/>
        </w:rPr>
        <w:t>Agreement</w:t>
      </w:r>
      <w:r w:rsidR="000518A7" w:rsidRPr="00273053">
        <w:rPr>
          <w:iCs/>
          <w:kern w:val="22"/>
          <w:szCs w:val="22"/>
        </w:rPr>
        <w:t xml:space="preserve"> </w:t>
      </w:r>
      <w:r w:rsidR="00E60B43" w:rsidRPr="00273053">
        <w:rPr>
          <w:iCs/>
          <w:kern w:val="22"/>
          <w:szCs w:val="22"/>
        </w:rPr>
        <w:t>on Climate Change</w:t>
      </w:r>
      <w:r w:rsidR="003D6DBD">
        <w:rPr>
          <w:iCs/>
          <w:kern w:val="22"/>
          <w:szCs w:val="22"/>
        </w:rPr>
        <w:t xml:space="preserve"> and</w:t>
      </w:r>
      <w:r w:rsidR="00E60B43" w:rsidRPr="00273053">
        <w:rPr>
          <w:iCs/>
          <w:kern w:val="22"/>
          <w:szCs w:val="22"/>
        </w:rPr>
        <w:t xml:space="preserve"> the Sendai Framework on Disaster Risk Reduction</w:t>
      </w:r>
      <w:r w:rsidR="00F331DD" w:rsidRPr="00273053">
        <w:rPr>
          <w:iCs/>
          <w:kern w:val="22"/>
          <w:szCs w:val="22"/>
        </w:rPr>
        <w:t>;</w:t>
      </w:r>
    </w:p>
    <w:p w:rsidR="002C06F6" w:rsidRPr="00273053" w:rsidRDefault="00C81211"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273053">
        <w:rPr>
          <w:snapToGrid w:val="0"/>
          <w:kern w:val="22"/>
          <w:szCs w:val="22"/>
        </w:rPr>
        <w:t xml:space="preserve">The </w:t>
      </w:r>
      <w:r w:rsidRPr="00273053">
        <w:rPr>
          <w:kern w:val="22"/>
          <w:szCs w:val="22"/>
        </w:rPr>
        <w:t>2050 Vision of the Strategic Plan for Biodiversity 2011-2020</w:t>
      </w:r>
      <w:r w:rsidR="002C06F6" w:rsidRPr="00273053">
        <w:rPr>
          <w:kern w:val="22"/>
          <w:szCs w:val="22"/>
        </w:rPr>
        <w:t xml:space="preserve"> </w:t>
      </w:r>
      <w:r w:rsidR="007D1D0E" w:rsidRPr="00273053">
        <w:rPr>
          <w:iCs/>
          <w:kern w:val="22"/>
          <w:szCs w:val="22"/>
        </w:rPr>
        <w:t xml:space="preserve">of “Living in Harmony with Nature by 2050” </w:t>
      </w:r>
      <w:r w:rsidR="002C06F6" w:rsidRPr="00273053">
        <w:rPr>
          <w:kern w:val="22"/>
          <w:szCs w:val="22"/>
        </w:rPr>
        <w:t xml:space="preserve">remains </w:t>
      </w:r>
      <w:r w:rsidRPr="00273053">
        <w:rPr>
          <w:kern w:val="22"/>
          <w:szCs w:val="22"/>
        </w:rPr>
        <w:t>relevant and should be a part of the post-2020 global biodiversity framework</w:t>
      </w:r>
      <w:r w:rsidR="00F331DD" w:rsidRPr="00273053">
        <w:rPr>
          <w:kern w:val="22"/>
          <w:szCs w:val="22"/>
        </w:rPr>
        <w:t>;</w:t>
      </w:r>
    </w:p>
    <w:p w:rsidR="003905B5" w:rsidRPr="00273053" w:rsidRDefault="007D1D0E"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273053">
        <w:rPr>
          <w:iCs/>
          <w:kern w:val="22"/>
          <w:szCs w:val="22"/>
        </w:rPr>
        <w:t xml:space="preserve">The </w:t>
      </w:r>
      <w:r w:rsidRPr="00273053">
        <w:rPr>
          <w:kern w:val="22"/>
          <w:szCs w:val="22"/>
        </w:rPr>
        <w:t xml:space="preserve">post-2020 </w:t>
      </w:r>
      <w:r w:rsidR="003B33A3" w:rsidRPr="00273053">
        <w:rPr>
          <w:kern w:val="22"/>
          <w:szCs w:val="22"/>
        </w:rPr>
        <w:t>g</w:t>
      </w:r>
      <w:r w:rsidRPr="00273053">
        <w:rPr>
          <w:kern w:val="22"/>
          <w:szCs w:val="22"/>
        </w:rPr>
        <w:t xml:space="preserve">lobal </w:t>
      </w:r>
      <w:r w:rsidR="003B33A3" w:rsidRPr="00273053">
        <w:rPr>
          <w:kern w:val="22"/>
          <w:szCs w:val="22"/>
        </w:rPr>
        <w:t>b</w:t>
      </w:r>
      <w:r w:rsidRPr="00273053">
        <w:rPr>
          <w:kern w:val="22"/>
          <w:szCs w:val="22"/>
        </w:rPr>
        <w:t xml:space="preserve">iodiversity </w:t>
      </w:r>
      <w:r w:rsidR="003B33A3" w:rsidRPr="00273053">
        <w:rPr>
          <w:kern w:val="22"/>
          <w:szCs w:val="22"/>
        </w:rPr>
        <w:t>f</w:t>
      </w:r>
      <w:r w:rsidRPr="00273053">
        <w:rPr>
          <w:kern w:val="22"/>
          <w:szCs w:val="22"/>
        </w:rPr>
        <w:t>ramework</w:t>
      </w:r>
      <w:r w:rsidRPr="00273053">
        <w:rPr>
          <w:iCs/>
          <w:kern w:val="22"/>
          <w:szCs w:val="22"/>
        </w:rPr>
        <w:t xml:space="preserve"> needs to be commensurate with the challenges </w:t>
      </w:r>
      <w:r w:rsidR="00702C37">
        <w:rPr>
          <w:iCs/>
          <w:kern w:val="22"/>
          <w:szCs w:val="22"/>
        </w:rPr>
        <w:t>of</w:t>
      </w:r>
      <w:r w:rsidR="00A20B38">
        <w:rPr>
          <w:iCs/>
          <w:kern w:val="22"/>
          <w:szCs w:val="22"/>
        </w:rPr>
        <w:t xml:space="preserve"> fostering</w:t>
      </w:r>
      <w:r w:rsidRPr="00273053">
        <w:rPr>
          <w:iCs/>
          <w:kern w:val="22"/>
          <w:szCs w:val="22"/>
        </w:rPr>
        <w:t xml:space="preserve"> the transformational change required to achieve the 2050 Vision</w:t>
      </w:r>
      <w:r w:rsidR="00F331DD" w:rsidRPr="00273053">
        <w:rPr>
          <w:iCs/>
          <w:kern w:val="22"/>
          <w:szCs w:val="22"/>
        </w:rPr>
        <w:t>;</w:t>
      </w:r>
    </w:p>
    <w:p w:rsidR="003905B5" w:rsidRPr="00273053" w:rsidRDefault="003905B5"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273053">
        <w:rPr>
          <w:snapToGrid w:val="0"/>
          <w:kern w:val="22"/>
          <w:szCs w:val="22"/>
        </w:rPr>
        <w:t>The post</w:t>
      </w:r>
      <w:r w:rsidR="00702C37">
        <w:rPr>
          <w:snapToGrid w:val="0"/>
          <w:kern w:val="22"/>
          <w:szCs w:val="22"/>
        </w:rPr>
        <w:t>-</w:t>
      </w:r>
      <w:r w:rsidRPr="00273053">
        <w:rPr>
          <w:snapToGrid w:val="0"/>
          <w:kern w:val="22"/>
          <w:szCs w:val="22"/>
        </w:rPr>
        <w:t xml:space="preserve">2020 global biodiversity framework should </w:t>
      </w:r>
      <w:r w:rsidRPr="00273053">
        <w:rPr>
          <w:iCs/>
          <w:kern w:val="22"/>
          <w:szCs w:val="22"/>
        </w:rPr>
        <w:t xml:space="preserve">serve to raise the profile of </w:t>
      </w:r>
      <w:r w:rsidR="001D3FA7" w:rsidRPr="00273053">
        <w:rPr>
          <w:iCs/>
          <w:kern w:val="22"/>
          <w:szCs w:val="22"/>
        </w:rPr>
        <w:t>current</w:t>
      </w:r>
      <w:r w:rsidRPr="00273053">
        <w:rPr>
          <w:iCs/>
          <w:kern w:val="22"/>
          <w:szCs w:val="22"/>
        </w:rPr>
        <w:t xml:space="preserve"> biodiversity challenge, engage attention at a high political level and mobilize action</w:t>
      </w:r>
      <w:r w:rsidR="00E60B43" w:rsidRPr="00273053">
        <w:rPr>
          <w:iCs/>
          <w:kern w:val="22"/>
          <w:szCs w:val="22"/>
        </w:rPr>
        <w:t xml:space="preserve"> from all stakeholders</w:t>
      </w:r>
      <w:r w:rsidR="00F331DD" w:rsidRPr="00273053">
        <w:rPr>
          <w:iCs/>
          <w:kern w:val="22"/>
          <w:szCs w:val="22"/>
        </w:rPr>
        <w:t>;</w:t>
      </w:r>
    </w:p>
    <w:p w:rsidR="001D3FA7" w:rsidRPr="00273053" w:rsidRDefault="001D3FA7" w:rsidP="00273053">
      <w:pPr>
        <w:numPr>
          <w:ilvl w:val="0"/>
          <w:numId w:val="35"/>
        </w:numPr>
        <w:tabs>
          <w:tab w:val="clear" w:pos="1440"/>
        </w:tabs>
        <w:spacing w:before="120" w:after="120"/>
        <w:ind w:left="0" w:firstLine="777"/>
        <w:rPr>
          <w:kern w:val="22"/>
          <w:szCs w:val="22"/>
        </w:rPr>
      </w:pPr>
      <w:r w:rsidRPr="00273053">
        <w:rPr>
          <w:iCs/>
          <w:kern w:val="22"/>
          <w:szCs w:val="22"/>
        </w:rPr>
        <w:t xml:space="preserve">The </w:t>
      </w:r>
      <w:r w:rsidRPr="00273053">
        <w:rPr>
          <w:kern w:val="22"/>
          <w:szCs w:val="22"/>
        </w:rPr>
        <w:t xml:space="preserve">post-2020 </w:t>
      </w:r>
      <w:r w:rsidR="003B33A3" w:rsidRPr="00273053">
        <w:rPr>
          <w:kern w:val="22"/>
          <w:szCs w:val="22"/>
        </w:rPr>
        <w:t>g</w:t>
      </w:r>
      <w:r w:rsidRPr="00273053">
        <w:rPr>
          <w:kern w:val="22"/>
          <w:szCs w:val="22"/>
        </w:rPr>
        <w:t xml:space="preserve">lobal </w:t>
      </w:r>
      <w:r w:rsidR="003B33A3" w:rsidRPr="00273053">
        <w:rPr>
          <w:kern w:val="22"/>
          <w:szCs w:val="22"/>
        </w:rPr>
        <w:t>b</w:t>
      </w:r>
      <w:r w:rsidRPr="00273053">
        <w:rPr>
          <w:kern w:val="22"/>
          <w:szCs w:val="22"/>
        </w:rPr>
        <w:t xml:space="preserve">iodiversity </w:t>
      </w:r>
      <w:r w:rsidR="003B33A3" w:rsidRPr="00273053">
        <w:rPr>
          <w:kern w:val="22"/>
          <w:szCs w:val="22"/>
        </w:rPr>
        <w:t>f</w:t>
      </w:r>
      <w:r w:rsidRPr="00273053">
        <w:rPr>
          <w:kern w:val="22"/>
          <w:szCs w:val="22"/>
        </w:rPr>
        <w:t>ramework</w:t>
      </w:r>
      <w:r w:rsidRPr="00273053">
        <w:rPr>
          <w:iCs/>
          <w:kern w:val="22"/>
          <w:szCs w:val="22"/>
        </w:rPr>
        <w:t xml:space="preserve"> should serve as a universal framework for action on biodiversity and ecosystems</w:t>
      </w:r>
      <w:r w:rsidR="00F331DD" w:rsidRPr="00273053">
        <w:rPr>
          <w:iCs/>
          <w:kern w:val="22"/>
          <w:szCs w:val="22"/>
        </w:rPr>
        <w:t>;</w:t>
      </w:r>
    </w:p>
    <w:p w:rsidR="007D1D0E" w:rsidRPr="00273053" w:rsidRDefault="007D1D0E"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77"/>
        <w:rPr>
          <w:snapToGrid w:val="0"/>
          <w:kern w:val="22"/>
          <w:szCs w:val="22"/>
        </w:rPr>
      </w:pPr>
      <w:r w:rsidRPr="00273053">
        <w:rPr>
          <w:iCs/>
          <w:kern w:val="22"/>
          <w:szCs w:val="22"/>
        </w:rPr>
        <w:t xml:space="preserve">The scale and scope of the </w:t>
      </w:r>
      <w:r w:rsidR="003905B5" w:rsidRPr="00273053">
        <w:rPr>
          <w:kern w:val="22"/>
          <w:szCs w:val="22"/>
        </w:rPr>
        <w:t xml:space="preserve">post-2020 </w:t>
      </w:r>
      <w:r w:rsidR="003B33A3" w:rsidRPr="00273053">
        <w:rPr>
          <w:kern w:val="22"/>
          <w:szCs w:val="22"/>
        </w:rPr>
        <w:t>g</w:t>
      </w:r>
      <w:r w:rsidR="003905B5" w:rsidRPr="00273053">
        <w:rPr>
          <w:kern w:val="22"/>
          <w:szCs w:val="22"/>
        </w:rPr>
        <w:t xml:space="preserve">lobal </w:t>
      </w:r>
      <w:r w:rsidR="003B33A3" w:rsidRPr="00273053">
        <w:rPr>
          <w:kern w:val="22"/>
          <w:szCs w:val="22"/>
        </w:rPr>
        <w:t>b</w:t>
      </w:r>
      <w:r w:rsidR="003905B5" w:rsidRPr="00273053">
        <w:rPr>
          <w:kern w:val="22"/>
          <w:szCs w:val="22"/>
        </w:rPr>
        <w:t xml:space="preserve">iodiversity </w:t>
      </w:r>
      <w:r w:rsidR="003B33A3" w:rsidRPr="00273053">
        <w:rPr>
          <w:kern w:val="22"/>
          <w:szCs w:val="22"/>
        </w:rPr>
        <w:t>f</w:t>
      </w:r>
      <w:r w:rsidR="003905B5" w:rsidRPr="00273053">
        <w:rPr>
          <w:kern w:val="22"/>
          <w:szCs w:val="22"/>
        </w:rPr>
        <w:t>ramework</w:t>
      </w:r>
      <w:r w:rsidR="003905B5" w:rsidRPr="00273053">
        <w:rPr>
          <w:iCs/>
          <w:kern w:val="22"/>
          <w:szCs w:val="22"/>
        </w:rPr>
        <w:t xml:space="preserve"> </w:t>
      </w:r>
      <w:r w:rsidRPr="00273053">
        <w:rPr>
          <w:iCs/>
          <w:kern w:val="22"/>
          <w:szCs w:val="22"/>
        </w:rPr>
        <w:t>should have a strong scientific underpinning</w:t>
      </w:r>
      <w:r w:rsidR="00F331DD" w:rsidRPr="00273053">
        <w:rPr>
          <w:iCs/>
          <w:kern w:val="22"/>
          <w:szCs w:val="22"/>
        </w:rPr>
        <w:t>;</w:t>
      </w:r>
    </w:p>
    <w:p w:rsidR="00C81211" w:rsidRPr="00273053" w:rsidRDefault="00C81211"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273053">
        <w:rPr>
          <w:kern w:val="22"/>
          <w:szCs w:val="22"/>
        </w:rPr>
        <w:t>The post</w:t>
      </w:r>
      <w:r w:rsidR="00E078B9">
        <w:rPr>
          <w:kern w:val="22"/>
          <w:szCs w:val="22"/>
        </w:rPr>
        <w:t>-</w:t>
      </w:r>
      <w:r w:rsidRPr="00273053">
        <w:rPr>
          <w:kern w:val="22"/>
          <w:szCs w:val="22"/>
        </w:rPr>
        <w:t>2020 global biodiversity framework should cover the period from 2021 to 20</w:t>
      </w:r>
      <w:r w:rsidR="00E60B43" w:rsidRPr="00273053">
        <w:rPr>
          <w:kern w:val="22"/>
          <w:szCs w:val="22"/>
        </w:rPr>
        <w:t>5</w:t>
      </w:r>
      <w:r w:rsidRPr="00273053">
        <w:rPr>
          <w:kern w:val="22"/>
          <w:szCs w:val="22"/>
        </w:rPr>
        <w:t xml:space="preserve">0 and have a mission statement which is short, </w:t>
      </w:r>
      <w:r w:rsidR="001D3FA7" w:rsidRPr="00273053">
        <w:rPr>
          <w:kern w:val="22"/>
          <w:szCs w:val="22"/>
        </w:rPr>
        <w:t xml:space="preserve">is </w:t>
      </w:r>
      <w:r w:rsidR="001D3FA7" w:rsidRPr="00273053">
        <w:rPr>
          <w:iCs/>
          <w:kern w:val="22"/>
          <w:szCs w:val="22"/>
        </w:rPr>
        <w:t xml:space="preserve">inspirational and motivating, is </w:t>
      </w:r>
      <w:r w:rsidRPr="00273053">
        <w:rPr>
          <w:kern w:val="22"/>
          <w:szCs w:val="22"/>
        </w:rPr>
        <w:t xml:space="preserve">framed </w:t>
      </w:r>
      <w:r w:rsidR="003C621F" w:rsidRPr="00273053">
        <w:rPr>
          <w:kern w:val="22"/>
          <w:szCs w:val="22"/>
        </w:rPr>
        <w:t>positively</w:t>
      </w:r>
      <w:r w:rsidR="001D3FA7" w:rsidRPr="00273053">
        <w:rPr>
          <w:kern w:val="22"/>
          <w:szCs w:val="22"/>
        </w:rPr>
        <w:t xml:space="preserve"> and </w:t>
      </w:r>
      <w:r w:rsidR="001D3FA7" w:rsidRPr="00273053">
        <w:rPr>
          <w:kern w:val="22"/>
          <w:szCs w:val="22"/>
        </w:rPr>
        <w:lastRenderedPageBreak/>
        <w:t>focuses</w:t>
      </w:r>
      <w:r w:rsidRPr="00273053">
        <w:rPr>
          <w:kern w:val="22"/>
          <w:szCs w:val="22"/>
        </w:rPr>
        <w:t xml:space="preserve"> on implementation</w:t>
      </w:r>
      <w:r w:rsidR="003905B5" w:rsidRPr="00273053">
        <w:rPr>
          <w:kern w:val="22"/>
          <w:szCs w:val="22"/>
        </w:rPr>
        <w:t xml:space="preserve">. The mission statement should </w:t>
      </w:r>
      <w:r w:rsidR="00E60B43" w:rsidRPr="00273053">
        <w:rPr>
          <w:kern w:val="22"/>
          <w:szCs w:val="22"/>
        </w:rPr>
        <w:t>ad</w:t>
      </w:r>
      <w:r w:rsidR="009265A2" w:rsidRPr="00273053">
        <w:rPr>
          <w:kern w:val="22"/>
          <w:szCs w:val="22"/>
        </w:rPr>
        <w:t>d</w:t>
      </w:r>
      <w:r w:rsidR="00E60B43" w:rsidRPr="00273053">
        <w:rPr>
          <w:kern w:val="22"/>
          <w:szCs w:val="22"/>
        </w:rPr>
        <w:t>ress the first decade of the post-2020 framework, namely 2021-2030</w:t>
      </w:r>
      <w:r w:rsidR="00617738">
        <w:rPr>
          <w:kern w:val="22"/>
          <w:szCs w:val="22"/>
        </w:rPr>
        <w:t>,</w:t>
      </w:r>
      <w:r w:rsidR="00E60B43" w:rsidRPr="00273053">
        <w:rPr>
          <w:kern w:val="22"/>
          <w:szCs w:val="22"/>
        </w:rPr>
        <w:t xml:space="preserve"> and </w:t>
      </w:r>
      <w:r w:rsidR="003905B5" w:rsidRPr="00273053">
        <w:rPr>
          <w:iCs/>
          <w:kern w:val="22"/>
          <w:szCs w:val="22"/>
        </w:rPr>
        <w:t>serve as a stepping stone towards the 2050 Vision</w:t>
      </w:r>
      <w:r w:rsidR="00F331DD" w:rsidRPr="00273053">
        <w:rPr>
          <w:iCs/>
          <w:kern w:val="22"/>
          <w:szCs w:val="22"/>
        </w:rPr>
        <w:t>;</w:t>
      </w:r>
    </w:p>
    <w:p w:rsidR="003905B5" w:rsidRPr="00273053" w:rsidRDefault="007D1D0E" w:rsidP="00273053">
      <w:pPr>
        <w:numPr>
          <w:ilvl w:val="0"/>
          <w:numId w:val="35"/>
        </w:numPr>
        <w:tabs>
          <w:tab w:val="clear" w:pos="1440"/>
        </w:tabs>
        <w:spacing w:before="120" w:after="120"/>
        <w:ind w:left="0" w:firstLine="709"/>
        <w:rPr>
          <w:kern w:val="22"/>
          <w:szCs w:val="22"/>
        </w:rPr>
      </w:pPr>
      <w:r w:rsidRPr="00273053">
        <w:rPr>
          <w:kern w:val="22"/>
          <w:szCs w:val="22"/>
        </w:rPr>
        <w:t>The post</w:t>
      </w:r>
      <w:r w:rsidR="005C7B64">
        <w:rPr>
          <w:kern w:val="22"/>
          <w:szCs w:val="22"/>
        </w:rPr>
        <w:t>-</w:t>
      </w:r>
      <w:r w:rsidRPr="00273053">
        <w:rPr>
          <w:kern w:val="22"/>
          <w:szCs w:val="22"/>
        </w:rPr>
        <w:t>2020 global</w:t>
      </w:r>
      <w:r w:rsidR="00C81211" w:rsidRPr="00273053">
        <w:rPr>
          <w:kern w:val="22"/>
          <w:szCs w:val="22"/>
        </w:rPr>
        <w:t xml:space="preserve"> biodiversity framework should contain targets which are </w:t>
      </w:r>
      <w:r w:rsidR="00F1232C" w:rsidRPr="00273053">
        <w:rPr>
          <w:snapToGrid w:val="0"/>
          <w:kern w:val="22"/>
          <w:szCs w:val="22"/>
        </w:rPr>
        <w:t>specific, measurable, ambitious, realistic and time</w:t>
      </w:r>
      <w:r w:rsidR="005C7B64">
        <w:rPr>
          <w:snapToGrid w:val="0"/>
          <w:kern w:val="22"/>
          <w:szCs w:val="22"/>
        </w:rPr>
        <w:t>-</w:t>
      </w:r>
      <w:r w:rsidR="00F1232C" w:rsidRPr="00273053">
        <w:rPr>
          <w:snapToGrid w:val="0"/>
          <w:kern w:val="22"/>
          <w:szCs w:val="22"/>
        </w:rPr>
        <w:t>bound</w:t>
      </w:r>
      <w:r w:rsidR="00A21B2D" w:rsidRPr="00273053">
        <w:rPr>
          <w:kern w:val="22"/>
          <w:szCs w:val="22"/>
        </w:rPr>
        <w:t xml:space="preserve">. These targets should be </w:t>
      </w:r>
      <w:r w:rsidR="00E60B43" w:rsidRPr="00273053">
        <w:rPr>
          <w:kern w:val="22"/>
          <w:szCs w:val="22"/>
        </w:rPr>
        <w:t>science</w:t>
      </w:r>
      <w:r w:rsidR="005C7B64">
        <w:rPr>
          <w:kern w:val="22"/>
          <w:szCs w:val="22"/>
        </w:rPr>
        <w:noBreakHyphen/>
      </w:r>
      <w:r w:rsidR="00E60B43" w:rsidRPr="00273053">
        <w:rPr>
          <w:kern w:val="22"/>
          <w:szCs w:val="22"/>
        </w:rPr>
        <w:t xml:space="preserve"> and </w:t>
      </w:r>
      <w:r w:rsidR="00A21B2D" w:rsidRPr="00273053">
        <w:rPr>
          <w:kern w:val="22"/>
          <w:szCs w:val="22"/>
        </w:rPr>
        <w:t>evidence</w:t>
      </w:r>
      <w:r w:rsidR="005C7B64">
        <w:rPr>
          <w:kern w:val="22"/>
          <w:szCs w:val="22"/>
        </w:rPr>
        <w:t>-</w:t>
      </w:r>
      <w:r w:rsidR="00A21B2D" w:rsidRPr="00273053">
        <w:rPr>
          <w:kern w:val="22"/>
          <w:szCs w:val="22"/>
        </w:rPr>
        <w:t>based</w:t>
      </w:r>
      <w:r w:rsidR="003905B5" w:rsidRPr="00273053">
        <w:rPr>
          <w:kern w:val="22"/>
          <w:szCs w:val="22"/>
        </w:rPr>
        <w:t>,</w:t>
      </w:r>
      <w:r w:rsidR="00A21B2D" w:rsidRPr="00273053">
        <w:rPr>
          <w:kern w:val="22"/>
          <w:szCs w:val="22"/>
        </w:rPr>
        <w:t xml:space="preserve"> address both desired outcomes and processes</w:t>
      </w:r>
      <w:r w:rsidR="003905B5" w:rsidRPr="00273053">
        <w:rPr>
          <w:kern w:val="22"/>
          <w:szCs w:val="22"/>
        </w:rPr>
        <w:t>,</w:t>
      </w:r>
      <w:r w:rsidR="003905B5" w:rsidRPr="00273053">
        <w:rPr>
          <w:iCs/>
          <w:kern w:val="22"/>
          <w:szCs w:val="22"/>
        </w:rPr>
        <w:t xml:space="preserve"> be easy to communicate and be designed to galvanize action across governments</w:t>
      </w:r>
      <w:r w:rsidR="009265A2" w:rsidRPr="00273053">
        <w:rPr>
          <w:iCs/>
          <w:kern w:val="22"/>
          <w:szCs w:val="22"/>
        </w:rPr>
        <w:t xml:space="preserve">, financial and business sectors, and </w:t>
      </w:r>
      <w:r w:rsidR="003905B5" w:rsidRPr="00273053">
        <w:rPr>
          <w:iCs/>
          <w:kern w:val="22"/>
          <w:szCs w:val="22"/>
        </w:rPr>
        <w:t>all sectors of the society</w:t>
      </w:r>
      <w:r w:rsidR="00F331DD" w:rsidRPr="00273053">
        <w:rPr>
          <w:iCs/>
          <w:kern w:val="22"/>
          <w:szCs w:val="22"/>
        </w:rPr>
        <w:t>;</w:t>
      </w:r>
    </w:p>
    <w:p w:rsidR="00A21B2D" w:rsidRPr="00273053" w:rsidRDefault="00A21B2D"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273053">
        <w:rPr>
          <w:kern w:val="22"/>
          <w:szCs w:val="22"/>
        </w:rPr>
        <w:t>Indicators, building on those identified for the Strategic Pl</w:t>
      </w:r>
      <w:r w:rsidR="00F1232C" w:rsidRPr="00273053">
        <w:rPr>
          <w:kern w:val="22"/>
          <w:szCs w:val="22"/>
        </w:rPr>
        <w:t xml:space="preserve">an for Biodiversity 2011-2020, </w:t>
      </w:r>
      <w:r w:rsidRPr="00273053">
        <w:rPr>
          <w:kern w:val="22"/>
          <w:szCs w:val="22"/>
        </w:rPr>
        <w:t>should be identified and developed in parallel to the development of the post-2020 global biodiversity framework</w:t>
      </w:r>
      <w:r w:rsidR="00F331DD" w:rsidRPr="00273053">
        <w:rPr>
          <w:kern w:val="22"/>
          <w:szCs w:val="22"/>
        </w:rPr>
        <w:t>;</w:t>
      </w:r>
    </w:p>
    <w:p w:rsidR="00EC37A9" w:rsidRPr="00273053" w:rsidRDefault="00A21B2D" w:rsidP="00273053">
      <w:pPr>
        <w:numPr>
          <w:ilvl w:val="0"/>
          <w:numId w:val="35"/>
        </w:numPr>
        <w:tabs>
          <w:tab w:val="clear" w:pos="1440"/>
        </w:tabs>
        <w:spacing w:before="120" w:after="120"/>
        <w:ind w:left="0" w:firstLine="709"/>
        <w:rPr>
          <w:kern w:val="22"/>
          <w:szCs w:val="22"/>
        </w:rPr>
      </w:pPr>
      <w:r w:rsidRPr="00273053">
        <w:rPr>
          <w:kern w:val="22"/>
          <w:szCs w:val="22"/>
        </w:rPr>
        <w:t>The post</w:t>
      </w:r>
      <w:r w:rsidR="00002809">
        <w:rPr>
          <w:kern w:val="22"/>
          <w:szCs w:val="22"/>
        </w:rPr>
        <w:t>-</w:t>
      </w:r>
      <w:r w:rsidRPr="00273053">
        <w:rPr>
          <w:kern w:val="22"/>
          <w:szCs w:val="22"/>
        </w:rPr>
        <w:t xml:space="preserve">2020 global biodiversity framework </w:t>
      </w:r>
      <w:r w:rsidR="001D3FA7" w:rsidRPr="00273053">
        <w:rPr>
          <w:kern w:val="22"/>
          <w:szCs w:val="22"/>
        </w:rPr>
        <w:t xml:space="preserve">should </w:t>
      </w:r>
      <w:r w:rsidR="00EC37A9" w:rsidRPr="00273053">
        <w:rPr>
          <w:iCs/>
          <w:kern w:val="22"/>
          <w:szCs w:val="22"/>
        </w:rPr>
        <w:t>address the three objectives of the Convention as well as the objectives of the Cartagena and Nagoya Protocols (to improve integration across the Convention and Protocols). It may be supplemented by specific and more detailed implementation plans for the Protocols</w:t>
      </w:r>
      <w:r w:rsidR="00F331DD" w:rsidRPr="00273053">
        <w:rPr>
          <w:iCs/>
          <w:kern w:val="22"/>
          <w:szCs w:val="22"/>
        </w:rPr>
        <w:t>;</w:t>
      </w:r>
    </w:p>
    <w:p w:rsidR="00EC37A9" w:rsidRPr="00273053" w:rsidRDefault="003905B5" w:rsidP="00273053">
      <w:pPr>
        <w:numPr>
          <w:ilvl w:val="0"/>
          <w:numId w:val="35"/>
        </w:numPr>
        <w:tabs>
          <w:tab w:val="clear" w:pos="1440"/>
        </w:tabs>
        <w:spacing w:before="120" w:after="120"/>
        <w:ind w:left="0" w:firstLine="709"/>
        <w:rPr>
          <w:iCs/>
          <w:kern w:val="22"/>
          <w:szCs w:val="22"/>
        </w:rPr>
      </w:pPr>
      <w:r w:rsidRPr="00273053">
        <w:rPr>
          <w:kern w:val="22"/>
          <w:szCs w:val="22"/>
        </w:rPr>
        <w:t>The post</w:t>
      </w:r>
      <w:r w:rsidR="00E17E16">
        <w:rPr>
          <w:kern w:val="22"/>
          <w:szCs w:val="22"/>
        </w:rPr>
        <w:t>-</w:t>
      </w:r>
      <w:r w:rsidRPr="00273053">
        <w:rPr>
          <w:kern w:val="22"/>
          <w:szCs w:val="22"/>
        </w:rPr>
        <w:t xml:space="preserve">2020 global biodiversity framework </w:t>
      </w:r>
      <w:r w:rsidR="001D3FA7" w:rsidRPr="00273053">
        <w:rPr>
          <w:kern w:val="22"/>
          <w:szCs w:val="22"/>
        </w:rPr>
        <w:t xml:space="preserve">should </w:t>
      </w:r>
      <w:r w:rsidR="00EC37A9" w:rsidRPr="00273053">
        <w:rPr>
          <w:iCs/>
          <w:kern w:val="22"/>
          <w:szCs w:val="22"/>
        </w:rPr>
        <w:t>foster strong ownership and support</w:t>
      </w:r>
      <w:r w:rsidRPr="00273053">
        <w:rPr>
          <w:iCs/>
          <w:kern w:val="22"/>
          <w:szCs w:val="22"/>
        </w:rPr>
        <w:t xml:space="preserve"> as well as</w:t>
      </w:r>
      <w:r w:rsidR="00EC37A9" w:rsidRPr="00273053">
        <w:rPr>
          <w:iCs/>
          <w:kern w:val="22"/>
          <w:szCs w:val="22"/>
        </w:rPr>
        <w:t xml:space="preserve"> concrete actions and contributions for its immediate implementation from Parties, other government structures, notably subnational and local governments, </w:t>
      </w:r>
      <w:r w:rsidR="00E17E16">
        <w:rPr>
          <w:iCs/>
          <w:kern w:val="22"/>
          <w:szCs w:val="22"/>
        </w:rPr>
        <w:t>and</w:t>
      </w:r>
      <w:r w:rsidR="00EC37A9" w:rsidRPr="00273053">
        <w:rPr>
          <w:iCs/>
          <w:kern w:val="22"/>
          <w:szCs w:val="22"/>
        </w:rPr>
        <w:t xml:space="preserve"> cities, </w:t>
      </w:r>
      <w:r w:rsidR="00E17E16">
        <w:rPr>
          <w:iCs/>
          <w:kern w:val="22"/>
          <w:szCs w:val="22"/>
        </w:rPr>
        <w:t xml:space="preserve">as well as </w:t>
      </w:r>
      <w:r w:rsidR="00EC37A9" w:rsidRPr="00273053">
        <w:rPr>
          <w:iCs/>
          <w:kern w:val="22"/>
          <w:szCs w:val="22"/>
        </w:rPr>
        <w:t>indigenous peoples and local communities, relevant international organizations, civil society organizations, women’s and youth organizations, private and financial sectors and other stakeholders</w:t>
      </w:r>
      <w:r w:rsidR="00F331DD" w:rsidRPr="00273053">
        <w:rPr>
          <w:iCs/>
          <w:kern w:val="22"/>
          <w:szCs w:val="22"/>
        </w:rPr>
        <w:t>;</w:t>
      </w:r>
    </w:p>
    <w:p w:rsidR="00FE4C07" w:rsidRPr="00273053" w:rsidRDefault="003C621F"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273053">
        <w:rPr>
          <w:snapToGrid w:val="0"/>
          <w:kern w:val="22"/>
          <w:szCs w:val="22"/>
        </w:rPr>
        <w:t>The post</w:t>
      </w:r>
      <w:r w:rsidR="00731FA5">
        <w:rPr>
          <w:snapToGrid w:val="0"/>
          <w:kern w:val="22"/>
          <w:szCs w:val="22"/>
        </w:rPr>
        <w:t>-</w:t>
      </w:r>
      <w:r w:rsidRPr="00273053">
        <w:rPr>
          <w:snapToGrid w:val="0"/>
          <w:kern w:val="22"/>
          <w:szCs w:val="22"/>
        </w:rPr>
        <w:t xml:space="preserve">2020 global biodiversity framework should have a focus on implementation and </w:t>
      </w:r>
      <w:r w:rsidR="003905B5" w:rsidRPr="00273053">
        <w:rPr>
          <w:snapToGrid w:val="0"/>
          <w:kern w:val="22"/>
          <w:szCs w:val="22"/>
        </w:rPr>
        <w:t>have an</w:t>
      </w:r>
      <w:r w:rsidRPr="00273053">
        <w:rPr>
          <w:snapToGrid w:val="0"/>
          <w:kern w:val="22"/>
          <w:szCs w:val="22"/>
        </w:rPr>
        <w:t xml:space="preserve"> effective process for monitoring and </w:t>
      </w:r>
      <w:r w:rsidR="00FE4C07" w:rsidRPr="00273053">
        <w:rPr>
          <w:iCs/>
          <w:kern w:val="22"/>
          <w:szCs w:val="22"/>
        </w:rPr>
        <w:t>an effective review process to improve transparency and accountability</w:t>
      </w:r>
      <w:r w:rsidR="0077260B" w:rsidRPr="00273053">
        <w:rPr>
          <w:snapToGrid w:val="0"/>
          <w:kern w:val="22"/>
          <w:szCs w:val="22"/>
        </w:rPr>
        <w:t xml:space="preserve">. </w:t>
      </w:r>
      <w:r w:rsidRPr="00273053">
        <w:rPr>
          <w:snapToGrid w:val="0"/>
          <w:kern w:val="22"/>
          <w:szCs w:val="22"/>
        </w:rPr>
        <w:t>However</w:t>
      </w:r>
      <w:r w:rsidR="003B33A3" w:rsidRPr="00273053">
        <w:rPr>
          <w:snapToGrid w:val="0"/>
          <w:kern w:val="22"/>
          <w:szCs w:val="22"/>
        </w:rPr>
        <w:t>,</w:t>
      </w:r>
      <w:r w:rsidRPr="00273053">
        <w:rPr>
          <w:snapToGrid w:val="0"/>
          <w:kern w:val="22"/>
          <w:szCs w:val="22"/>
        </w:rPr>
        <w:t xml:space="preserve"> the specifics </w:t>
      </w:r>
      <w:r w:rsidR="007C4C79">
        <w:rPr>
          <w:snapToGrid w:val="0"/>
          <w:kern w:val="22"/>
          <w:szCs w:val="22"/>
        </w:rPr>
        <w:t>for accomplishing this</w:t>
      </w:r>
      <w:r w:rsidRPr="00273053">
        <w:rPr>
          <w:snapToGrid w:val="0"/>
          <w:kern w:val="22"/>
          <w:szCs w:val="22"/>
        </w:rPr>
        <w:t xml:space="preserve"> beyond the established national reporting and voluntary peer</w:t>
      </w:r>
      <w:r w:rsidR="003B33A3" w:rsidRPr="00273053">
        <w:rPr>
          <w:snapToGrid w:val="0"/>
          <w:kern w:val="22"/>
          <w:szCs w:val="22"/>
        </w:rPr>
        <w:t>-</w:t>
      </w:r>
      <w:r w:rsidRPr="00273053">
        <w:rPr>
          <w:snapToGrid w:val="0"/>
          <w:kern w:val="22"/>
          <w:szCs w:val="22"/>
        </w:rPr>
        <w:t xml:space="preserve">review process needs to </w:t>
      </w:r>
      <w:r w:rsidR="003B33A3" w:rsidRPr="00273053">
        <w:rPr>
          <w:snapToGrid w:val="0"/>
          <w:kern w:val="22"/>
          <w:szCs w:val="22"/>
        </w:rPr>
        <w:t>be determined</w:t>
      </w:r>
      <w:r w:rsidR="00F331DD" w:rsidRPr="00273053">
        <w:rPr>
          <w:snapToGrid w:val="0"/>
          <w:kern w:val="22"/>
          <w:szCs w:val="22"/>
        </w:rPr>
        <w:t>;</w:t>
      </w:r>
    </w:p>
    <w:p w:rsidR="003905B5" w:rsidRPr="00273053" w:rsidRDefault="003C621F"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273053">
        <w:rPr>
          <w:snapToGrid w:val="0"/>
          <w:kern w:val="22"/>
          <w:szCs w:val="22"/>
        </w:rPr>
        <w:t>The different elements of the post</w:t>
      </w:r>
      <w:r w:rsidR="00DB09CF">
        <w:rPr>
          <w:snapToGrid w:val="0"/>
          <w:kern w:val="22"/>
          <w:szCs w:val="22"/>
        </w:rPr>
        <w:t>-</w:t>
      </w:r>
      <w:r w:rsidRPr="00273053">
        <w:rPr>
          <w:snapToGrid w:val="0"/>
          <w:kern w:val="22"/>
          <w:szCs w:val="22"/>
        </w:rPr>
        <w:t>2020 global biodiversity framework should be linked through a conceptual framework</w:t>
      </w:r>
      <w:r w:rsidR="00F331DD" w:rsidRPr="00273053">
        <w:rPr>
          <w:snapToGrid w:val="0"/>
          <w:kern w:val="22"/>
          <w:szCs w:val="22"/>
        </w:rPr>
        <w:t>;</w:t>
      </w:r>
    </w:p>
    <w:p w:rsidR="003905B5" w:rsidRPr="00273053" w:rsidRDefault="003C621F"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273053">
        <w:rPr>
          <w:snapToGrid w:val="0"/>
          <w:kern w:val="22"/>
          <w:szCs w:val="22"/>
        </w:rPr>
        <w:t>The post</w:t>
      </w:r>
      <w:r w:rsidR="00DB09CF">
        <w:rPr>
          <w:snapToGrid w:val="0"/>
          <w:kern w:val="22"/>
          <w:szCs w:val="22"/>
        </w:rPr>
        <w:t>-</w:t>
      </w:r>
      <w:r w:rsidRPr="00273053">
        <w:rPr>
          <w:snapToGrid w:val="0"/>
          <w:kern w:val="22"/>
          <w:szCs w:val="22"/>
        </w:rPr>
        <w:t xml:space="preserve">2020 global biodiversity framework should have </w:t>
      </w:r>
      <w:r w:rsidR="003905B5" w:rsidRPr="00273053">
        <w:rPr>
          <w:iCs/>
          <w:kern w:val="22"/>
          <w:szCs w:val="22"/>
        </w:rPr>
        <w:t>a coherent and comprehensive communication and outreach action plan to promote awareness of, and effective engagement in its implementation</w:t>
      </w:r>
      <w:r w:rsidR="00F331DD" w:rsidRPr="00273053">
        <w:rPr>
          <w:iCs/>
          <w:kern w:val="22"/>
          <w:szCs w:val="22"/>
        </w:rPr>
        <w:t>;</w:t>
      </w:r>
    </w:p>
    <w:p w:rsidR="00FE4C07" w:rsidRPr="00273053" w:rsidRDefault="003905B5"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273053">
        <w:rPr>
          <w:snapToGrid w:val="0"/>
          <w:kern w:val="22"/>
          <w:szCs w:val="22"/>
        </w:rPr>
        <w:t>The post</w:t>
      </w:r>
      <w:r w:rsidR="006B020E">
        <w:rPr>
          <w:snapToGrid w:val="0"/>
          <w:kern w:val="22"/>
          <w:szCs w:val="22"/>
        </w:rPr>
        <w:t>-</w:t>
      </w:r>
      <w:r w:rsidRPr="00273053">
        <w:rPr>
          <w:snapToGrid w:val="0"/>
          <w:kern w:val="22"/>
          <w:szCs w:val="22"/>
        </w:rPr>
        <w:t xml:space="preserve">2020 global biodiversity framework should </w:t>
      </w:r>
      <w:r w:rsidR="007D1D0E" w:rsidRPr="00273053">
        <w:rPr>
          <w:iCs/>
          <w:kern w:val="22"/>
          <w:szCs w:val="22"/>
        </w:rPr>
        <w:t>effectively incorporate gender considerations and the perspectives of indigenou</w:t>
      </w:r>
      <w:r w:rsidRPr="00273053">
        <w:rPr>
          <w:iCs/>
          <w:kern w:val="22"/>
          <w:szCs w:val="22"/>
        </w:rPr>
        <w:t>s peoples and local communities</w:t>
      </w:r>
      <w:r w:rsidR="00F331DD" w:rsidRPr="00273053">
        <w:rPr>
          <w:iCs/>
          <w:kern w:val="22"/>
          <w:szCs w:val="22"/>
        </w:rPr>
        <w:t>;</w:t>
      </w:r>
    </w:p>
    <w:p w:rsidR="007D1D0E" w:rsidRPr="00273053" w:rsidRDefault="00FE4C07" w:rsidP="00273053">
      <w:pPr>
        <w:numPr>
          <w:ilvl w:val="0"/>
          <w:numId w:val="35"/>
        </w:numPr>
        <w:suppressLineNumbers/>
        <w:tabs>
          <w:tab w:val="clear" w:pos="1440"/>
        </w:tabs>
        <w:suppressAutoHyphens/>
        <w:kinsoku w:val="0"/>
        <w:overflowPunct w:val="0"/>
        <w:autoSpaceDE w:val="0"/>
        <w:autoSpaceDN w:val="0"/>
        <w:adjustRightInd w:val="0"/>
        <w:snapToGrid w:val="0"/>
        <w:spacing w:before="120" w:after="120"/>
        <w:ind w:left="0" w:firstLine="709"/>
        <w:rPr>
          <w:snapToGrid w:val="0"/>
          <w:kern w:val="22"/>
          <w:szCs w:val="22"/>
        </w:rPr>
      </w:pPr>
      <w:r w:rsidRPr="00273053">
        <w:rPr>
          <w:snapToGrid w:val="0"/>
          <w:kern w:val="22"/>
          <w:szCs w:val="22"/>
        </w:rPr>
        <w:t>The post</w:t>
      </w:r>
      <w:r w:rsidR="006B020E">
        <w:rPr>
          <w:snapToGrid w:val="0"/>
          <w:kern w:val="22"/>
          <w:szCs w:val="22"/>
        </w:rPr>
        <w:t>-</w:t>
      </w:r>
      <w:r w:rsidRPr="00273053">
        <w:rPr>
          <w:snapToGrid w:val="0"/>
          <w:kern w:val="22"/>
          <w:szCs w:val="22"/>
        </w:rPr>
        <w:t xml:space="preserve">2020 global biodiversity framework should have </w:t>
      </w:r>
      <w:r w:rsidR="007D1D0E" w:rsidRPr="00273053">
        <w:rPr>
          <w:iCs/>
          <w:kern w:val="22"/>
          <w:szCs w:val="22"/>
        </w:rPr>
        <w:t>tools to support its implementation</w:t>
      </w:r>
      <w:r w:rsidRPr="00273053">
        <w:rPr>
          <w:iCs/>
          <w:kern w:val="22"/>
          <w:szCs w:val="22"/>
        </w:rPr>
        <w:t xml:space="preserve"> and be appropriately resourced.</w:t>
      </w:r>
    </w:p>
    <w:p w:rsidR="000A5BE6" w:rsidRPr="00273053" w:rsidRDefault="000A5BE6" w:rsidP="00273053">
      <w:pPr>
        <w:pStyle w:val="Heading1"/>
        <w:keepNext w:val="0"/>
        <w:suppressLineNumbers/>
        <w:suppressAutoHyphens/>
        <w:kinsoku w:val="0"/>
        <w:overflowPunct w:val="0"/>
        <w:autoSpaceDE w:val="0"/>
        <w:autoSpaceDN w:val="0"/>
        <w:adjustRightInd w:val="0"/>
        <w:snapToGrid w:val="0"/>
        <w:spacing w:before="0" w:after="0"/>
        <w:rPr>
          <w:color w:val="000000" w:themeColor="text1"/>
          <w:kern w:val="22"/>
          <w:szCs w:val="22"/>
        </w:rPr>
      </w:pPr>
      <w:r w:rsidRPr="00273053">
        <w:rPr>
          <w:b w:val="0"/>
          <w:bCs/>
          <w:snapToGrid w:val="0"/>
          <w:color w:val="000000" w:themeColor="text1"/>
          <w:kern w:val="22"/>
          <w:szCs w:val="22"/>
        </w:rPr>
        <w:t>__________</w:t>
      </w:r>
    </w:p>
    <w:sectPr w:rsidR="000A5BE6" w:rsidRPr="00273053" w:rsidSect="00CA1572">
      <w:headerReference w:type="even" r:id="rId11"/>
      <w:headerReference w:type="default" r:id="rId12"/>
      <w:footerReference w:type="even" r:id="rId13"/>
      <w:footerReference w:type="default" r:id="rId1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713" w:rsidRDefault="00191713">
      <w:r>
        <w:separator/>
      </w:r>
    </w:p>
  </w:endnote>
  <w:endnote w:type="continuationSeparator" w:id="0">
    <w:p w:rsidR="00191713" w:rsidRDefault="0019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76" w:rsidRDefault="00873D76"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76" w:rsidRDefault="00873D76"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713" w:rsidRDefault="00191713">
      <w:r>
        <w:separator/>
      </w:r>
    </w:p>
  </w:footnote>
  <w:footnote w:type="continuationSeparator" w:id="0">
    <w:p w:rsidR="00191713" w:rsidRDefault="00191713">
      <w:r>
        <w:continuationSeparator/>
      </w:r>
    </w:p>
  </w:footnote>
  <w:footnote w:id="1">
    <w:p w:rsidR="00873D76" w:rsidRPr="0029791F" w:rsidRDefault="00873D76" w:rsidP="0029791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29791F">
        <w:rPr>
          <w:rStyle w:val="FootnoteReference"/>
          <w:snapToGrid w:val="0"/>
          <w:kern w:val="18"/>
          <w:szCs w:val="18"/>
          <w:u w:val="none"/>
        </w:rPr>
        <w:t>*</w:t>
      </w:r>
      <w:r w:rsidRPr="0029791F">
        <w:rPr>
          <w:snapToGrid w:val="0"/>
          <w:kern w:val="18"/>
          <w:szCs w:val="18"/>
        </w:rPr>
        <w:t xml:space="preserve"> CBD/COP/14/1.</w:t>
      </w:r>
    </w:p>
  </w:footnote>
  <w:footnote w:id="2">
    <w:p w:rsidR="00D23CCA" w:rsidRPr="0029791F" w:rsidRDefault="00D23CCA" w:rsidP="0029791F">
      <w:pPr>
        <w:pStyle w:val="FootnoteText"/>
        <w:suppressLineNumbers/>
        <w:suppressAutoHyphens/>
        <w:ind w:firstLine="0"/>
        <w:jc w:val="left"/>
        <w:rPr>
          <w:kern w:val="18"/>
          <w:szCs w:val="18"/>
        </w:rPr>
      </w:pPr>
      <w:r w:rsidRPr="0029791F">
        <w:rPr>
          <w:rStyle w:val="FootnoteReference"/>
          <w:kern w:val="18"/>
          <w:szCs w:val="18"/>
          <w:u w:val="none"/>
          <w:vertAlign w:val="superscript"/>
        </w:rPr>
        <w:footnoteRef/>
      </w:r>
      <w:r w:rsidRPr="0029791F">
        <w:rPr>
          <w:kern w:val="18"/>
          <w:szCs w:val="18"/>
        </w:rPr>
        <w:t xml:space="preserve"> See CBD/COP/14/9</w:t>
      </w:r>
      <w:r w:rsidR="002060BC">
        <w:rPr>
          <w:kern w:val="18"/>
          <w:szCs w:val="18"/>
        </w:rPr>
        <w:t>.</w:t>
      </w:r>
    </w:p>
  </w:footnote>
  <w:footnote w:id="3">
    <w:p w:rsidR="00457F06" w:rsidRPr="0029791F" w:rsidRDefault="00457F06" w:rsidP="0029791F">
      <w:pPr>
        <w:pStyle w:val="FootnoteText"/>
        <w:suppressLineNumbers/>
        <w:suppressAutoHyphens/>
        <w:ind w:firstLine="0"/>
        <w:jc w:val="left"/>
        <w:rPr>
          <w:kern w:val="18"/>
          <w:szCs w:val="18"/>
        </w:rPr>
      </w:pPr>
      <w:r w:rsidRPr="0029791F">
        <w:rPr>
          <w:rStyle w:val="FootnoteReference"/>
          <w:kern w:val="18"/>
          <w:szCs w:val="18"/>
          <w:u w:val="none"/>
          <w:vertAlign w:val="superscript"/>
        </w:rPr>
        <w:footnoteRef/>
      </w:r>
      <w:r w:rsidRPr="0029791F">
        <w:rPr>
          <w:kern w:val="18"/>
          <w:szCs w:val="18"/>
        </w:rPr>
        <w:t xml:space="preserve"> </w:t>
      </w:r>
      <w:r w:rsidR="00D23CCA" w:rsidRPr="0029791F">
        <w:rPr>
          <w:kern w:val="18"/>
          <w:szCs w:val="18"/>
        </w:rPr>
        <w:t>See notification</w:t>
      </w:r>
      <w:r w:rsidR="002060BC">
        <w:rPr>
          <w:kern w:val="18"/>
          <w:szCs w:val="18"/>
        </w:rPr>
        <w:t>s</w:t>
      </w:r>
      <w:r w:rsidR="00D23CCA" w:rsidRPr="0029791F">
        <w:rPr>
          <w:kern w:val="18"/>
          <w:szCs w:val="18"/>
        </w:rPr>
        <w:t xml:space="preserve"> </w:t>
      </w:r>
      <w:hyperlink r:id="rId1" w:history="1">
        <w:r w:rsidR="00D23CCA" w:rsidRPr="0029791F">
          <w:rPr>
            <w:rStyle w:val="Hyperlink"/>
            <w:color w:val="0066CC"/>
            <w:kern w:val="18"/>
            <w:szCs w:val="18"/>
            <w:shd w:val="clear" w:color="auto" w:fill="FFFFFF"/>
          </w:rPr>
          <w:t>2017-052</w:t>
        </w:r>
      </w:hyperlink>
      <w:r w:rsidR="00D23CCA" w:rsidRPr="0029791F">
        <w:rPr>
          <w:color w:val="333333"/>
          <w:kern w:val="18"/>
          <w:szCs w:val="18"/>
          <w:shd w:val="clear" w:color="auto" w:fill="FFFFFF"/>
        </w:rPr>
        <w:t xml:space="preserve"> and </w:t>
      </w:r>
      <w:hyperlink r:id="rId2" w:tgtFrame="_blank" w:history="1">
        <w:r w:rsidR="00D23CCA" w:rsidRPr="0029791F">
          <w:rPr>
            <w:rStyle w:val="Hyperlink"/>
            <w:color w:val="0066CC"/>
            <w:kern w:val="18"/>
            <w:szCs w:val="18"/>
            <w:shd w:val="clear" w:color="auto" w:fill="FFFFFF"/>
          </w:rPr>
          <w:t>2017-124</w:t>
        </w:r>
      </w:hyperlink>
      <w:r w:rsidR="002060BC">
        <w:rPr>
          <w:rStyle w:val="Hyperlink"/>
          <w:color w:val="0066CC"/>
          <w:kern w:val="18"/>
          <w:szCs w:val="18"/>
          <w:shd w:val="clear" w:color="auto" w:fill="FFFFFF"/>
        </w:rPr>
        <w:t>.</w:t>
      </w:r>
    </w:p>
  </w:footnote>
  <w:footnote w:id="4">
    <w:p w:rsidR="00457F06" w:rsidRPr="0029791F" w:rsidRDefault="00457F06" w:rsidP="0029791F">
      <w:pPr>
        <w:pStyle w:val="FootnoteText"/>
        <w:suppressLineNumbers/>
        <w:suppressAutoHyphens/>
        <w:ind w:firstLine="0"/>
        <w:jc w:val="left"/>
        <w:rPr>
          <w:kern w:val="18"/>
          <w:szCs w:val="18"/>
        </w:rPr>
      </w:pPr>
      <w:r w:rsidRPr="0029791F">
        <w:rPr>
          <w:rStyle w:val="FootnoteReference"/>
          <w:kern w:val="18"/>
          <w:szCs w:val="18"/>
          <w:u w:val="none"/>
          <w:vertAlign w:val="superscript"/>
        </w:rPr>
        <w:footnoteRef/>
      </w:r>
      <w:r w:rsidRPr="0029791F">
        <w:rPr>
          <w:kern w:val="18"/>
          <w:szCs w:val="18"/>
        </w:rPr>
        <w:t xml:space="preserve"> CBD/SBI/2/17</w:t>
      </w:r>
      <w:r w:rsidR="002060BC">
        <w:rPr>
          <w:kern w:val="18"/>
          <w:szCs w:val="18"/>
        </w:rPr>
        <w:t>, a</w:t>
      </w:r>
      <w:r w:rsidR="002060BC" w:rsidRPr="0029791F">
        <w:rPr>
          <w:kern w:val="18"/>
          <w:szCs w:val="18"/>
        </w:rPr>
        <w:t>nnex II</w:t>
      </w:r>
      <w:r w:rsidR="002060BC">
        <w:rPr>
          <w:kern w:val="18"/>
          <w:szCs w:val="18"/>
        </w:rPr>
        <w:t>.</w:t>
      </w:r>
    </w:p>
  </w:footnote>
  <w:footnote w:id="5">
    <w:p w:rsidR="00C11ABA" w:rsidRPr="0029791F" w:rsidRDefault="00C11ABA" w:rsidP="0029791F">
      <w:pPr>
        <w:pStyle w:val="FootnoteText"/>
        <w:suppressLineNumbers/>
        <w:suppressAutoHyphens/>
        <w:ind w:firstLine="0"/>
        <w:jc w:val="left"/>
        <w:rPr>
          <w:kern w:val="18"/>
          <w:szCs w:val="18"/>
        </w:rPr>
      </w:pPr>
      <w:r w:rsidRPr="0029791F">
        <w:rPr>
          <w:rStyle w:val="FootnoteReference"/>
          <w:kern w:val="18"/>
          <w:szCs w:val="18"/>
          <w:u w:val="none"/>
          <w:vertAlign w:val="superscript"/>
        </w:rPr>
        <w:footnoteRef/>
      </w:r>
      <w:r w:rsidRPr="0029791F">
        <w:rPr>
          <w:kern w:val="18"/>
          <w:szCs w:val="18"/>
        </w:rPr>
        <w:t xml:space="preserve"> All of the comments received on the post-2020 global biodiversity framework are accessible from </w:t>
      </w:r>
      <w:hyperlink r:id="rId3" w:history="1">
        <w:r w:rsidRPr="0029791F">
          <w:rPr>
            <w:rStyle w:val="Hyperlink"/>
            <w:kern w:val="18"/>
            <w:szCs w:val="18"/>
          </w:rPr>
          <w:t>https://www.cbd.int/post2020/submissions.shtml</w:t>
        </w:r>
      </w:hyperlink>
      <w:r w:rsidRPr="0029791F">
        <w:rPr>
          <w:kern w:val="18"/>
          <w:szCs w:val="18"/>
        </w:rPr>
        <w:t xml:space="preserve"> </w:t>
      </w:r>
    </w:p>
  </w:footnote>
  <w:footnote w:id="6">
    <w:p w:rsidR="00C20982" w:rsidRPr="0029791F" w:rsidRDefault="00C20982" w:rsidP="0029791F">
      <w:pPr>
        <w:pStyle w:val="FootnoteText"/>
        <w:suppressLineNumbers/>
        <w:suppressAutoHyphens/>
        <w:ind w:firstLine="0"/>
        <w:jc w:val="left"/>
        <w:rPr>
          <w:iCs/>
          <w:kern w:val="18"/>
          <w:szCs w:val="18"/>
        </w:rPr>
      </w:pPr>
      <w:r w:rsidRPr="0029791F">
        <w:rPr>
          <w:iCs/>
          <w:kern w:val="18"/>
          <w:szCs w:val="18"/>
          <w:vertAlign w:val="superscript"/>
        </w:rPr>
        <w:footnoteRef/>
      </w:r>
      <w:r w:rsidRPr="0029791F">
        <w:rPr>
          <w:iCs/>
          <w:kern w:val="18"/>
          <w:szCs w:val="18"/>
        </w:rPr>
        <w:t xml:space="preserve"> </w:t>
      </w:r>
      <w:r w:rsidR="005F2813">
        <w:rPr>
          <w:iCs/>
          <w:kern w:val="18"/>
          <w:szCs w:val="18"/>
        </w:rPr>
        <w:t xml:space="preserve">See recommendation </w:t>
      </w:r>
      <w:hyperlink r:id="rId4" w:history="1">
        <w:r w:rsidR="005F2813" w:rsidRPr="005F2813">
          <w:rPr>
            <w:rStyle w:val="Hyperlink"/>
            <w:kern w:val="18"/>
            <w:szCs w:val="18"/>
          </w:rPr>
          <w:t>XXI/1</w:t>
        </w:r>
      </w:hyperlink>
      <w:r w:rsidR="003B33A3" w:rsidRPr="0029791F">
        <w:rPr>
          <w:kern w:val="18"/>
          <w:szCs w:val="18"/>
        </w:rPr>
        <w:t>.</w:t>
      </w:r>
    </w:p>
  </w:footnote>
  <w:footnote w:id="7">
    <w:p w:rsidR="00C20982" w:rsidRPr="0029791F" w:rsidRDefault="00C20982" w:rsidP="0029791F">
      <w:pPr>
        <w:pStyle w:val="FootnoteText"/>
        <w:suppressLineNumbers/>
        <w:suppressAutoHyphens/>
        <w:ind w:firstLine="0"/>
        <w:jc w:val="left"/>
        <w:rPr>
          <w:kern w:val="18"/>
          <w:szCs w:val="18"/>
        </w:rPr>
      </w:pPr>
      <w:r w:rsidRPr="0029791F">
        <w:rPr>
          <w:iCs/>
          <w:kern w:val="18"/>
          <w:szCs w:val="18"/>
          <w:vertAlign w:val="superscript"/>
        </w:rPr>
        <w:footnoteRef/>
      </w:r>
      <w:r w:rsidRPr="0029791F">
        <w:rPr>
          <w:iCs/>
          <w:kern w:val="18"/>
          <w:szCs w:val="18"/>
          <w:vertAlign w:val="superscript"/>
        </w:rPr>
        <w:t xml:space="preserve"> </w:t>
      </w:r>
      <w:r w:rsidR="004D33D2">
        <w:rPr>
          <w:iCs/>
          <w:kern w:val="18"/>
          <w:szCs w:val="18"/>
        </w:rPr>
        <w:t xml:space="preserve">See </w:t>
      </w:r>
      <w:r w:rsidR="004D33D2" w:rsidRPr="004D33D2">
        <w:rPr>
          <w:iCs/>
          <w:kern w:val="18"/>
          <w:szCs w:val="18"/>
        </w:rPr>
        <w:t>r</w:t>
      </w:r>
      <w:r w:rsidR="003B33A3" w:rsidRPr="004D33D2">
        <w:rPr>
          <w:iCs/>
          <w:kern w:val="18"/>
          <w:szCs w:val="18"/>
        </w:rPr>
        <w:t xml:space="preserve">ecommendation </w:t>
      </w:r>
      <w:hyperlink r:id="rId5" w:history="1">
        <w:r w:rsidR="004D33D2" w:rsidRPr="004D33D2">
          <w:rPr>
            <w:rStyle w:val="Hyperlink"/>
            <w:iCs/>
            <w:kern w:val="18"/>
            <w:szCs w:val="18"/>
          </w:rPr>
          <w:t>2/19</w:t>
        </w:r>
      </w:hyperlink>
      <w:r w:rsidR="003B33A3" w:rsidRPr="004D33D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76" w:rsidRPr="00B012FB" w:rsidRDefault="00873D76" w:rsidP="00B012FB">
    <w:pPr>
      <w:pStyle w:val="Header"/>
      <w:tabs>
        <w:tab w:val="clear" w:pos="4320"/>
        <w:tab w:val="clear" w:pos="8640"/>
      </w:tabs>
      <w:kinsoku w:val="0"/>
      <w:overflowPunct w:val="0"/>
      <w:autoSpaceDE w:val="0"/>
      <w:autoSpaceDN w:val="0"/>
      <w:jc w:val="left"/>
      <w:rPr>
        <w:noProof/>
        <w:kern w:val="22"/>
      </w:rPr>
    </w:pPr>
    <w:r w:rsidRPr="00B012FB">
      <w:rPr>
        <w:noProof/>
        <w:kern w:val="22"/>
      </w:rPr>
      <w:t>CBD/</w:t>
    </w:r>
    <w:r w:rsidR="007F4884">
      <w:rPr>
        <w:noProof/>
        <w:kern w:val="22"/>
      </w:rPr>
      <w:t>COP/14/INF16</w:t>
    </w:r>
  </w:p>
  <w:p w:rsidR="00873D76" w:rsidRPr="00B012FB" w:rsidRDefault="00873D76" w:rsidP="00B012FB">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C2D79">
      <w:rPr>
        <w:noProof/>
        <w:kern w:val="22"/>
      </w:rPr>
      <w:t>6</w:t>
    </w:r>
    <w:r w:rsidRPr="00B012FB">
      <w:rPr>
        <w:noProof/>
        <w:kern w:val="22"/>
      </w:rPr>
      <w:fldChar w:fldCharType="end"/>
    </w:r>
  </w:p>
  <w:p w:rsidR="00873D76" w:rsidRPr="00B012FB" w:rsidRDefault="00873D7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884" w:rsidRPr="00B012FB" w:rsidRDefault="007F4884" w:rsidP="007C5D27">
    <w:pPr>
      <w:pStyle w:val="Header"/>
      <w:tabs>
        <w:tab w:val="clear" w:pos="4320"/>
        <w:tab w:val="clear" w:pos="8640"/>
      </w:tabs>
      <w:kinsoku w:val="0"/>
      <w:overflowPunct w:val="0"/>
      <w:autoSpaceDE w:val="0"/>
      <w:autoSpaceDN w:val="0"/>
      <w:jc w:val="right"/>
      <w:rPr>
        <w:noProof/>
        <w:kern w:val="22"/>
      </w:rPr>
    </w:pPr>
    <w:r w:rsidRPr="00B012FB">
      <w:rPr>
        <w:noProof/>
        <w:kern w:val="22"/>
      </w:rPr>
      <w:t>CBD/</w:t>
    </w:r>
    <w:r>
      <w:rPr>
        <w:noProof/>
        <w:kern w:val="22"/>
      </w:rPr>
      <w:t>COP/14/INF16</w:t>
    </w:r>
  </w:p>
  <w:p w:rsidR="00873D76" w:rsidRPr="00B012FB" w:rsidRDefault="00873D76" w:rsidP="00B012F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C2D79">
      <w:rPr>
        <w:noProof/>
        <w:kern w:val="22"/>
      </w:rPr>
      <w:t>7</w:t>
    </w:r>
    <w:r w:rsidRPr="00B012FB">
      <w:rPr>
        <w:noProof/>
        <w:kern w:val="22"/>
      </w:rPr>
      <w:fldChar w:fldCharType="end"/>
    </w:r>
  </w:p>
  <w:p w:rsidR="00873D76" w:rsidRPr="00B012FB" w:rsidRDefault="00873D7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65DEB"/>
    <w:multiLevelType w:val="hybridMultilevel"/>
    <w:tmpl w:val="A724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19CA203F"/>
    <w:multiLevelType w:val="hybridMultilevel"/>
    <w:tmpl w:val="E49CBC76"/>
    <w:lvl w:ilvl="0" w:tplc="A7A855F2">
      <w:start w:val="1"/>
      <w:numFmt w:val="lowerLetter"/>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7" w15:restartNumberingAfterBreak="0">
    <w:nsid w:val="24256A13"/>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C823379"/>
    <w:multiLevelType w:val="hybridMultilevel"/>
    <w:tmpl w:val="28B62B44"/>
    <w:lvl w:ilvl="0" w:tplc="C150B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0846DB"/>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0C467C"/>
    <w:multiLevelType w:val="hybridMultilevel"/>
    <w:tmpl w:val="6DD4C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560B9F"/>
    <w:multiLevelType w:val="hybridMultilevel"/>
    <w:tmpl w:val="62BC65E4"/>
    <w:lvl w:ilvl="0" w:tplc="B3FC595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2D321B9"/>
    <w:multiLevelType w:val="hybridMultilevel"/>
    <w:tmpl w:val="FBDCD626"/>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04B7A"/>
    <w:multiLevelType w:val="hybridMultilevel"/>
    <w:tmpl w:val="5BE6234C"/>
    <w:lvl w:ilvl="0" w:tplc="B7B07D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FA278C"/>
    <w:multiLevelType w:val="hybridMultilevel"/>
    <w:tmpl w:val="61F0A0EE"/>
    <w:lvl w:ilvl="0" w:tplc="78085C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AA6"/>
    <w:multiLevelType w:val="hybridMultilevel"/>
    <w:tmpl w:val="BDF4C4C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16"/>
  </w:num>
  <w:num w:numId="5">
    <w:abstractNumId w:val="13"/>
  </w:num>
  <w:num w:numId="6">
    <w:abstractNumId w:val="29"/>
  </w:num>
  <w:num w:numId="7">
    <w:abstractNumId w:val="5"/>
  </w:num>
  <w:num w:numId="8">
    <w:abstractNumId w:val="4"/>
  </w:num>
  <w:num w:numId="9">
    <w:abstractNumId w:val="27"/>
  </w:num>
  <w:num w:numId="10">
    <w:abstractNumId w:val="15"/>
  </w:num>
  <w:num w:numId="11">
    <w:abstractNumId w:val="30"/>
  </w:num>
  <w:num w:numId="12">
    <w:abstractNumId w:val="14"/>
  </w:num>
  <w:num w:numId="13">
    <w:abstractNumId w:val="22"/>
  </w:num>
  <w:num w:numId="14">
    <w:abstractNumId w:val="23"/>
  </w:num>
  <w:num w:numId="15">
    <w:abstractNumId w:val="24"/>
  </w:num>
  <w:num w:numId="16">
    <w:abstractNumId w:val="25"/>
  </w:num>
  <w:num w:numId="17">
    <w:abstractNumId w:val="6"/>
  </w:num>
  <w:num w:numId="18">
    <w:abstractNumId w:val="26"/>
  </w:num>
  <w:num w:numId="19">
    <w:abstractNumId w:val="31"/>
  </w:num>
  <w:num w:numId="20">
    <w:abstractNumId w:val="3"/>
  </w:num>
  <w:num w:numId="21">
    <w:abstractNumId w:val="2"/>
  </w:num>
  <w:num w:numId="22">
    <w:abstractNumId w:val="12"/>
  </w:num>
  <w:num w:numId="2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num>
  <w:num w:numId="26">
    <w:abstractNumId w:val="0"/>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
  </w:num>
  <w:num w:numId="32">
    <w:abstractNumId w:val="8"/>
  </w:num>
  <w:num w:numId="33">
    <w:abstractNumId w:val="7"/>
  </w:num>
  <w:num w:numId="34">
    <w:abstractNumId w:val="17"/>
  </w:num>
  <w:num w:numId="35">
    <w:abstractNumId w:val="18"/>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B17"/>
    <w:rsid w:val="00002809"/>
    <w:rsid w:val="000030BF"/>
    <w:rsid w:val="000030FC"/>
    <w:rsid w:val="000064E9"/>
    <w:rsid w:val="000073A8"/>
    <w:rsid w:val="00010828"/>
    <w:rsid w:val="00014202"/>
    <w:rsid w:val="00020165"/>
    <w:rsid w:val="000219AC"/>
    <w:rsid w:val="00022961"/>
    <w:rsid w:val="0002340E"/>
    <w:rsid w:val="00025AC1"/>
    <w:rsid w:val="00025D8F"/>
    <w:rsid w:val="00031D24"/>
    <w:rsid w:val="00031F26"/>
    <w:rsid w:val="00032509"/>
    <w:rsid w:val="00032BA5"/>
    <w:rsid w:val="00033843"/>
    <w:rsid w:val="00037873"/>
    <w:rsid w:val="00041CDE"/>
    <w:rsid w:val="000428F5"/>
    <w:rsid w:val="00042EB6"/>
    <w:rsid w:val="000518A7"/>
    <w:rsid w:val="00054381"/>
    <w:rsid w:val="00054C36"/>
    <w:rsid w:val="00060CAC"/>
    <w:rsid w:val="00062695"/>
    <w:rsid w:val="000649DC"/>
    <w:rsid w:val="00065E6A"/>
    <w:rsid w:val="000660D4"/>
    <w:rsid w:val="000675C8"/>
    <w:rsid w:val="000710B7"/>
    <w:rsid w:val="000711E1"/>
    <w:rsid w:val="00071D31"/>
    <w:rsid w:val="000732E1"/>
    <w:rsid w:val="00073708"/>
    <w:rsid w:val="00076FAF"/>
    <w:rsid w:val="0007764D"/>
    <w:rsid w:val="00081664"/>
    <w:rsid w:val="000850AA"/>
    <w:rsid w:val="0008539E"/>
    <w:rsid w:val="00086D99"/>
    <w:rsid w:val="00091967"/>
    <w:rsid w:val="00094463"/>
    <w:rsid w:val="0009465E"/>
    <w:rsid w:val="00097A08"/>
    <w:rsid w:val="000A2B28"/>
    <w:rsid w:val="000A5BE6"/>
    <w:rsid w:val="000A78C6"/>
    <w:rsid w:val="000A7FD3"/>
    <w:rsid w:val="000B2BD3"/>
    <w:rsid w:val="000B4C9A"/>
    <w:rsid w:val="000B556E"/>
    <w:rsid w:val="000B5B00"/>
    <w:rsid w:val="000C15D3"/>
    <w:rsid w:val="000C2D79"/>
    <w:rsid w:val="000C33DB"/>
    <w:rsid w:val="000C38F5"/>
    <w:rsid w:val="000C4344"/>
    <w:rsid w:val="000C71E8"/>
    <w:rsid w:val="000C74D9"/>
    <w:rsid w:val="000D0BBE"/>
    <w:rsid w:val="000D2448"/>
    <w:rsid w:val="000D49B4"/>
    <w:rsid w:val="000D50A1"/>
    <w:rsid w:val="000D6301"/>
    <w:rsid w:val="000D7455"/>
    <w:rsid w:val="000E0446"/>
    <w:rsid w:val="000E27CF"/>
    <w:rsid w:val="000E30F0"/>
    <w:rsid w:val="000E637D"/>
    <w:rsid w:val="000E6B6E"/>
    <w:rsid w:val="000E7762"/>
    <w:rsid w:val="000E7E6A"/>
    <w:rsid w:val="000F0AEB"/>
    <w:rsid w:val="000F0F3A"/>
    <w:rsid w:val="000F1F1B"/>
    <w:rsid w:val="000F31EA"/>
    <w:rsid w:val="000F3F42"/>
    <w:rsid w:val="000F46CB"/>
    <w:rsid w:val="000F6031"/>
    <w:rsid w:val="000F63AB"/>
    <w:rsid w:val="000F6492"/>
    <w:rsid w:val="000F6CDF"/>
    <w:rsid w:val="0010198E"/>
    <w:rsid w:val="00102DD2"/>
    <w:rsid w:val="001073FE"/>
    <w:rsid w:val="00107743"/>
    <w:rsid w:val="00112647"/>
    <w:rsid w:val="0012214B"/>
    <w:rsid w:val="00124D75"/>
    <w:rsid w:val="0012596B"/>
    <w:rsid w:val="001307A2"/>
    <w:rsid w:val="00131C85"/>
    <w:rsid w:val="001340BA"/>
    <w:rsid w:val="00140716"/>
    <w:rsid w:val="0014076B"/>
    <w:rsid w:val="001410F4"/>
    <w:rsid w:val="001413E6"/>
    <w:rsid w:val="0014291F"/>
    <w:rsid w:val="00142DA0"/>
    <w:rsid w:val="001471D6"/>
    <w:rsid w:val="001517D5"/>
    <w:rsid w:val="001522D0"/>
    <w:rsid w:val="00155DC1"/>
    <w:rsid w:val="00155EFD"/>
    <w:rsid w:val="00157BB6"/>
    <w:rsid w:val="001608FA"/>
    <w:rsid w:val="001643E8"/>
    <w:rsid w:val="00166367"/>
    <w:rsid w:val="00173A32"/>
    <w:rsid w:val="0017442E"/>
    <w:rsid w:val="001770D3"/>
    <w:rsid w:val="001823F5"/>
    <w:rsid w:val="00185F08"/>
    <w:rsid w:val="00190D68"/>
    <w:rsid w:val="00191713"/>
    <w:rsid w:val="001917E0"/>
    <w:rsid w:val="00192E06"/>
    <w:rsid w:val="001951F4"/>
    <w:rsid w:val="001A0A7C"/>
    <w:rsid w:val="001A5072"/>
    <w:rsid w:val="001A6F1F"/>
    <w:rsid w:val="001A75C1"/>
    <w:rsid w:val="001A7941"/>
    <w:rsid w:val="001C025A"/>
    <w:rsid w:val="001C2CBA"/>
    <w:rsid w:val="001C3007"/>
    <w:rsid w:val="001C354E"/>
    <w:rsid w:val="001C36B1"/>
    <w:rsid w:val="001C5594"/>
    <w:rsid w:val="001C7AED"/>
    <w:rsid w:val="001D1064"/>
    <w:rsid w:val="001D3FA7"/>
    <w:rsid w:val="001D4B85"/>
    <w:rsid w:val="001D7B50"/>
    <w:rsid w:val="001E1730"/>
    <w:rsid w:val="001E2453"/>
    <w:rsid w:val="001E3C2A"/>
    <w:rsid w:val="001E4FE5"/>
    <w:rsid w:val="001F4992"/>
    <w:rsid w:val="001F6379"/>
    <w:rsid w:val="002026D3"/>
    <w:rsid w:val="00204415"/>
    <w:rsid w:val="002045F4"/>
    <w:rsid w:val="002060BC"/>
    <w:rsid w:val="00207A6E"/>
    <w:rsid w:val="00210CEB"/>
    <w:rsid w:val="00214FF2"/>
    <w:rsid w:val="00216091"/>
    <w:rsid w:val="00223B41"/>
    <w:rsid w:val="00223EC3"/>
    <w:rsid w:val="002249A5"/>
    <w:rsid w:val="00224B92"/>
    <w:rsid w:val="002315B3"/>
    <w:rsid w:val="002321F3"/>
    <w:rsid w:val="00232464"/>
    <w:rsid w:val="002357E1"/>
    <w:rsid w:val="00237568"/>
    <w:rsid w:val="00240F94"/>
    <w:rsid w:val="002412B8"/>
    <w:rsid w:val="00243471"/>
    <w:rsid w:val="00243779"/>
    <w:rsid w:val="00245CC6"/>
    <w:rsid w:val="0024600F"/>
    <w:rsid w:val="00250D5A"/>
    <w:rsid w:val="00252624"/>
    <w:rsid w:val="00252897"/>
    <w:rsid w:val="002629F8"/>
    <w:rsid w:val="00263F0C"/>
    <w:rsid w:val="00263FCC"/>
    <w:rsid w:val="0026412A"/>
    <w:rsid w:val="0026482E"/>
    <w:rsid w:val="0026538E"/>
    <w:rsid w:val="00265F0A"/>
    <w:rsid w:val="00273053"/>
    <w:rsid w:val="0027680D"/>
    <w:rsid w:val="00277726"/>
    <w:rsid w:val="00281F17"/>
    <w:rsid w:val="0028490A"/>
    <w:rsid w:val="002851E0"/>
    <w:rsid w:val="00285ECF"/>
    <w:rsid w:val="0029039D"/>
    <w:rsid w:val="00290AD6"/>
    <w:rsid w:val="00292B66"/>
    <w:rsid w:val="00292F67"/>
    <w:rsid w:val="00293213"/>
    <w:rsid w:val="0029791F"/>
    <w:rsid w:val="002A1327"/>
    <w:rsid w:val="002A461C"/>
    <w:rsid w:val="002A749E"/>
    <w:rsid w:val="002B0942"/>
    <w:rsid w:val="002C06F6"/>
    <w:rsid w:val="002C2D11"/>
    <w:rsid w:val="002C2D3D"/>
    <w:rsid w:val="002C48A7"/>
    <w:rsid w:val="002C4BDB"/>
    <w:rsid w:val="002C537E"/>
    <w:rsid w:val="002C6891"/>
    <w:rsid w:val="002C6FBA"/>
    <w:rsid w:val="002D17FC"/>
    <w:rsid w:val="002D355B"/>
    <w:rsid w:val="002D435A"/>
    <w:rsid w:val="002E0627"/>
    <w:rsid w:val="002E3198"/>
    <w:rsid w:val="002E62B3"/>
    <w:rsid w:val="002E7402"/>
    <w:rsid w:val="002F10A4"/>
    <w:rsid w:val="002F1483"/>
    <w:rsid w:val="002F69DA"/>
    <w:rsid w:val="0030089E"/>
    <w:rsid w:val="00302889"/>
    <w:rsid w:val="0030620E"/>
    <w:rsid w:val="00306DC5"/>
    <w:rsid w:val="00310FA1"/>
    <w:rsid w:val="00311F35"/>
    <w:rsid w:val="00314290"/>
    <w:rsid w:val="0031674C"/>
    <w:rsid w:val="003210FF"/>
    <w:rsid w:val="003213DC"/>
    <w:rsid w:val="00324E55"/>
    <w:rsid w:val="00325A4F"/>
    <w:rsid w:val="00325DE3"/>
    <w:rsid w:val="003275EB"/>
    <w:rsid w:val="00330D2D"/>
    <w:rsid w:val="00334530"/>
    <w:rsid w:val="0033518C"/>
    <w:rsid w:val="003354FE"/>
    <w:rsid w:val="00336766"/>
    <w:rsid w:val="003400BF"/>
    <w:rsid w:val="00344D0C"/>
    <w:rsid w:val="0034621F"/>
    <w:rsid w:val="00354F1B"/>
    <w:rsid w:val="0035527A"/>
    <w:rsid w:val="00362C7F"/>
    <w:rsid w:val="00365BC5"/>
    <w:rsid w:val="00366DB7"/>
    <w:rsid w:val="003672E4"/>
    <w:rsid w:val="00372D81"/>
    <w:rsid w:val="0037784A"/>
    <w:rsid w:val="00381B6F"/>
    <w:rsid w:val="003822C0"/>
    <w:rsid w:val="00382965"/>
    <w:rsid w:val="00384170"/>
    <w:rsid w:val="0038459C"/>
    <w:rsid w:val="00387F87"/>
    <w:rsid w:val="003905B5"/>
    <w:rsid w:val="003913CE"/>
    <w:rsid w:val="00395128"/>
    <w:rsid w:val="003A3225"/>
    <w:rsid w:val="003A6936"/>
    <w:rsid w:val="003B0946"/>
    <w:rsid w:val="003B10B9"/>
    <w:rsid w:val="003B2485"/>
    <w:rsid w:val="003B33A3"/>
    <w:rsid w:val="003B3970"/>
    <w:rsid w:val="003B4AD9"/>
    <w:rsid w:val="003B505D"/>
    <w:rsid w:val="003B53D4"/>
    <w:rsid w:val="003C113F"/>
    <w:rsid w:val="003C16D1"/>
    <w:rsid w:val="003C3919"/>
    <w:rsid w:val="003C5785"/>
    <w:rsid w:val="003C621F"/>
    <w:rsid w:val="003C79D4"/>
    <w:rsid w:val="003D6CC1"/>
    <w:rsid w:val="003D6DBD"/>
    <w:rsid w:val="003D7A41"/>
    <w:rsid w:val="003E0F9C"/>
    <w:rsid w:val="003E23DB"/>
    <w:rsid w:val="003E2DAE"/>
    <w:rsid w:val="003E45A9"/>
    <w:rsid w:val="003F4BD5"/>
    <w:rsid w:val="003F6522"/>
    <w:rsid w:val="003F6E44"/>
    <w:rsid w:val="003F7421"/>
    <w:rsid w:val="00400E62"/>
    <w:rsid w:val="004040CD"/>
    <w:rsid w:val="0040583C"/>
    <w:rsid w:val="0040653C"/>
    <w:rsid w:val="00406BC6"/>
    <w:rsid w:val="00412F15"/>
    <w:rsid w:val="004144CF"/>
    <w:rsid w:val="004155DA"/>
    <w:rsid w:val="004250D3"/>
    <w:rsid w:val="004266CC"/>
    <w:rsid w:val="004312EA"/>
    <w:rsid w:val="00436625"/>
    <w:rsid w:val="0043712A"/>
    <w:rsid w:val="00437636"/>
    <w:rsid w:val="0044106A"/>
    <w:rsid w:val="0044190C"/>
    <w:rsid w:val="004422F8"/>
    <w:rsid w:val="00443843"/>
    <w:rsid w:val="00443E38"/>
    <w:rsid w:val="0044424E"/>
    <w:rsid w:val="00452305"/>
    <w:rsid w:val="00455906"/>
    <w:rsid w:val="00457F06"/>
    <w:rsid w:val="00466C1E"/>
    <w:rsid w:val="00467A12"/>
    <w:rsid w:val="00467DFB"/>
    <w:rsid w:val="00472ADF"/>
    <w:rsid w:val="0047567E"/>
    <w:rsid w:val="00477CD9"/>
    <w:rsid w:val="00477FEB"/>
    <w:rsid w:val="00480F82"/>
    <w:rsid w:val="00482CAA"/>
    <w:rsid w:val="00485F3D"/>
    <w:rsid w:val="00490CE3"/>
    <w:rsid w:val="00492E7F"/>
    <w:rsid w:val="00494094"/>
    <w:rsid w:val="00494B63"/>
    <w:rsid w:val="004972EB"/>
    <w:rsid w:val="004A0D65"/>
    <w:rsid w:val="004A137E"/>
    <w:rsid w:val="004A1F23"/>
    <w:rsid w:val="004A686C"/>
    <w:rsid w:val="004A6972"/>
    <w:rsid w:val="004B2DB1"/>
    <w:rsid w:val="004B597A"/>
    <w:rsid w:val="004B5CF5"/>
    <w:rsid w:val="004B6E33"/>
    <w:rsid w:val="004C0EE3"/>
    <w:rsid w:val="004C6760"/>
    <w:rsid w:val="004D02B8"/>
    <w:rsid w:val="004D33D2"/>
    <w:rsid w:val="004D4329"/>
    <w:rsid w:val="004D6F63"/>
    <w:rsid w:val="004E19A0"/>
    <w:rsid w:val="004E25DE"/>
    <w:rsid w:val="004F07E0"/>
    <w:rsid w:val="004F1116"/>
    <w:rsid w:val="004F1CC2"/>
    <w:rsid w:val="004F201C"/>
    <w:rsid w:val="004F3BF9"/>
    <w:rsid w:val="00500530"/>
    <w:rsid w:val="00500805"/>
    <w:rsid w:val="00502085"/>
    <w:rsid w:val="005032C9"/>
    <w:rsid w:val="00506379"/>
    <w:rsid w:val="005108B3"/>
    <w:rsid w:val="00511304"/>
    <w:rsid w:val="0051231F"/>
    <w:rsid w:val="00512666"/>
    <w:rsid w:val="00516C26"/>
    <w:rsid w:val="00521EFF"/>
    <w:rsid w:val="00522E0C"/>
    <w:rsid w:val="005230BE"/>
    <w:rsid w:val="00524664"/>
    <w:rsid w:val="0052489E"/>
    <w:rsid w:val="005348DC"/>
    <w:rsid w:val="00535490"/>
    <w:rsid w:val="00542250"/>
    <w:rsid w:val="005440A6"/>
    <w:rsid w:val="00544B0B"/>
    <w:rsid w:val="0054627F"/>
    <w:rsid w:val="00546CDA"/>
    <w:rsid w:val="00551055"/>
    <w:rsid w:val="005513BF"/>
    <w:rsid w:val="00553105"/>
    <w:rsid w:val="00557BE0"/>
    <w:rsid w:val="00560288"/>
    <w:rsid w:val="00561078"/>
    <w:rsid w:val="0056159B"/>
    <w:rsid w:val="00563558"/>
    <w:rsid w:val="00563BE6"/>
    <w:rsid w:val="00565F8D"/>
    <w:rsid w:val="00567B4C"/>
    <w:rsid w:val="005732ED"/>
    <w:rsid w:val="0057390C"/>
    <w:rsid w:val="00577302"/>
    <w:rsid w:val="00581449"/>
    <w:rsid w:val="0058223D"/>
    <w:rsid w:val="00583471"/>
    <w:rsid w:val="00585ED7"/>
    <w:rsid w:val="00586D3B"/>
    <w:rsid w:val="005870BE"/>
    <w:rsid w:val="00587375"/>
    <w:rsid w:val="00593CFE"/>
    <w:rsid w:val="00594D7D"/>
    <w:rsid w:val="005955D2"/>
    <w:rsid w:val="00597896"/>
    <w:rsid w:val="00597BD4"/>
    <w:rsid w:val="005A4284"/>
    <w:rsid w:val="005A4BDD"/>
    <w:rsid w:val="005A53D5"/>
    <w:rsid w:val="005A5951"/>
    <w:rsid w:val="005B204D"/>
    <w:rsid w:val="005B78E8"/>
    <w:rsid w:val="005C1292"/>
    <w:rsid w:val="005C1803"/>
    <w:rsid w:val="005C430F"/>
    <w:rsid w:val="005C55C7"/>
    <w:rsid w:val="005C7AA2"/>
    <w:rsid w:val="005C7AD3"/>
    <w:rsid w:val="005C7B64"/>
    <w:rsid w:val="005D11DB"/>
    <w:rsid w:val="005D139C"/>
    <w:rsid w:val="005D2FE4"/>
    <w:rsid w:val="005D3A68"/>
    <w:rsid w:val="005D55D0"/>
    <w:rsid w:val="005D7BB5"/>
    <w:rsid w:val="005E115D"/>
    <w:rsid w:val="005E240A"/>
    <w:rsid w:val="005F2813"/>
    <w:rsid w:val="005F4C74"/>
    <w:rsid w:val="005F722F"/>
    <w:rsid w:val="00602AEB"/>
    <w:rsid w:val="00603B2D"/>
    <w:rsid w:val="0060449C"/>
    <w:rsid w:val="00605B42"/>
    <w:rsid w:val="00612D1E"/>
    <w:rsid w:val="00616E03"/>
    <w:rsid w:val="00617738"/>
    <w:rsid w:val="0062084E"/>
    <w:rsid w:val="00620AF4"/>
    <w:rsid w:val="00625667"/>
    <w:rsid w:val="00625B5C"/>
    <w:rsid w:val="006260D5"/>
    <w:rsid w:val="00630483"/>
    <w:rsid w:val="00632B34"/>
    <w:rsid w:val="00633492"/>
    <w:rsid w:val="00634FFD"/>
    <w:rsid w:val="006367B7"/>
    <w:rsid w:val="00643DEC"/>
    <w:rsid w:val="00645A13"/>
    <w:rsid w:val="0064760B"/>
    <w:rsid w:val="006477BC"/>
    <w:rsid w:val="006507F2"/>
    <w:rsid w:val="00651AF3"/>
    <w:rsid w:val="006539F2"/>
    <w:rsid w:val="00656C99"/>
    <w:rsid w:val="00661155"/>
    <w:rsid w:val="006706AC"/>
    <w:rsid w:val="00670FD0"/>
    <w:rsid w:val="006762DF"/>
    <w:rsid w:val="006808D8"/>
    <w:rsid w:val="00682306"/>
    <w:rsid w:val="00684040"/>
    <w:rsid w:val="0068430E"/>
    <w:rsid w:val="00690847"/>
    <w:rsid w:val="00690F12"/>
    <w:rsid w:val="006915AA"/>
    <w:rsid w:val="00695607"/>
    <w:rsid w:val="00696E4C"/>
    <w:rsid w:val="006A651C"/>
    <w:rsid w:val="006B020E"/>
    <w:rsid w:val="006B074E"/>
    <w:rsid w:val="006B242F"/>
    <w:rsid w:val="006B2BD5"/>
    <w:rsid w:val="006B55F8"/>
    <w:rsid w:val="006B6C47"/>
    <w:rsid w:val="006B7615"/>
    <w:rsid w:val="006C40C5"/>
    <w:rsid w:val="006D0E3D"/>
    <w:rsid w:val="006D4943"/>
    <w:rsid w:val="006D5658"/>
    <w:rsid w:val="006E0D41"/>
    <w:rsid w:val="006E1741"/>
    <w:rsid w:val="006E2B04"/>
    <w:rsid w:val="006E4E17"/>
    <w:rsid w:val="006E7B3F"/>
    <w:rsid w:val="006F284C"/>
    <w:rsid w:val="006F3EA2"/>
    <w:rsid w:val="006F4C58"/>
    <w:rsid w:val="006F7076"/>
    <w:rsid w:val="006F7227"/>
    <w:rsid w:val="0070136C"/>
    <w:rsid w:val="00702366"/>
    <w:rsid w:val="00702C37"/>
    <w:rsid w:val="00707E0F"/>
    <w:rsid w:val="00713ABA"/>
    <w:rsid w:val="007163BC"/>
    <w:rsid w:val="00716751"/>
    <w:rsid w:val="00720DD0"/>
    <w:rsid w:val="007215A1"/>
    <w:rsid w:val="00721F23"/>
    <w:rsid w:val="00730AE3"/>
    <w:rsid w:val="00731FA5"/>
    <w:rsid w:val="00732620"/>
    <w:rsid w:val="00732EE6"/>
    <w:rsid w:val="00734E1E"/>
    <w:rsid w:val="00736BC2"/>
    <w:rsid w:val="00736CA1"/>
    <w:rsid w:val="00743B91"/>
    <w:rsid w:val="007457D5"/>
    <w:rsid w:val="00746010"/>
    <w:rsid w:val="007510B8"/>
    <w:rsid w:val="007552D1"/>
    <w:rsid w:val="0075531A"/>
    <w:rsid w:val="00756901"/>
    <w:rsid w:val="0075740B"/>
    <w:rsid w:val="00762593"/>
    <w:rsid w:val="0076476C"/>
    <w:rsid w:val="00766641"/>
    <w:rsid w:val="00767B17"/>
    <w:rsid w:val="00771CFB"/>
    <w:rsid w:val="0077260B"/>
    <w:rsid w:val="0077503A"/>
    <w:rsid w:val="00775238"/>
    <w:rsid w:val="00776C32"/>
    <w:rsid w:val="00777569"/>
    <w:rsid w:val="00777F35"/>
    <w:rsid w:val="007808DA"/>
    <w:rsid w:val="00782CCA"/>
    <w:rsid w:val="00783473"/>
    <w:rsid w:val="00786EA3"/>
    <w:rsid w:val="00792370"/>
    <w:rsid w:val="00792474"/>
    <w:rsid w:val="0079292D"/>
    <w:rsid w:val="0079325E"/>
    <w:rsid w:val="007964CF"/>
    <w:rsid w:val="00796E97"/>
    <w:rsid w:val="007A3801"/>
    <w:rsid w:val="007B1587"/>
    <w:rsid w:val="007B39CD"/>
    <w:rsid w:val="007B45A8"/>
    <w:rsid w:val="007B7A32"/>
    <w:rsid w:val="007C054B"/>
    <w:rsid w:val="007C323A"/>
    <w:rsid w:val="007C404B"/>
    <w:rsid w:val="007C4C79"/>
    <w:rsid w:val="007C5285"/>
    <w:rsid w:val="007C5D27"/>
    <w:rsid w:val="007C633B"/>
    <w:rsid w:val="007C77F1"/>
    <w:rsid w:val="007D1D0E"/>
    <w:rsid w:val="007D3182"/>
    <w:rsid w:val="007D4C90"/>
    <w:rsid w:val="007D6775"/>
    <w:rsid w:val="007D724C"/>
    <w:rsid w:val="007E2755"/>
    <w:rsid w:val="007E29F0"/>
    <w:rsid w:val="007E41A8"/>
    <w:rsid w:val="007F0383"/>
    <w:rsid w:val="007F4464"/>
    <w:rsid w:val="007F4884"/>
    <w:rsid w:val="007F4D27"/>
    <w:rsid w:val="007F6045"/>
    <w:rsid w:val="00800553"/>
    <w:rsid w:val="00801B6F"/>
    <w:rsid w:val="008026F3"/>
    <w:rsid w:val="008118F0"/>
    <w:rsid w:val="00815A08"/>
    <w:rsid w:val="00816881"/>
    <w:rsid w:val="00821B70"/>
    <w:rsid w:val="00825524"/>
    <w:rsid w:val="00826607"/>
    <w:rsid w:val="0083211E"/>
    <w:rsid w:val="00833ABF"/>
    <w:rsid w:val="00835650"/>
    <w:rsid w:val="00841DB0"/>
    <w:rsid w:val="008430BC"/>
    <w:rsid w:val="00843FF1"/>
    <w:rsid w:val="00845324"/>
    <w:rsid w:val="00845E61"/>
    <w:rsid w:val="0085384F"/>
    <w:rsid w:val="008538DC"/>
    <w:rsid w:val="00854F51"/>
    <w:rsid w:val="00860EA9"/>
    <w:rsid w:val="008638EE"/>
    <w:rsid w:val="00866C93"/>
    <w:rsid w:val="00870D40"/>
    <w:rsid w:val="00871642"/>
    <w:rsid w:val="008724F9"/>
    <w:rsid w:val="00873D76"/>
    <w:rsid w:val="00874448"/>
    <w:rsid w:val="008748D3"/>
    <w:rsid w:val="008753DE"/>
    <w:rsid w:val="00875709"/>
    <w:rsid w:val="00880ACF"/>
    <w:rsid w:val="0088188A"/>
    <w:rsid w:val="00882B53"/>
    <w:rsid w:val="00886E20"/>
    <w:rsid w:val="00890B2A"/>
    <w:rsid w:val="008920A1"/>
    <w:rsid w:val="00894CD3"/>
    <w:rsid w:val="008A0782"/>
    <w:rsid w:val="008A51DD"/>
    <w:rsid w:val="008A5E58"/>
    <w:rsid w:val="008A7CB2"/>
    <w:rsid w:val="008B3AA8"/>
    <w:rsid w:val="008B4028"/>
    <w:rsid w:val="008C013C"/>
    <w:rsid w:val="008C1E35"/>
    <w:rsid w:val="008C4407"/>
    <w:rsid w:val="008C5226"/>
    <w:rsid w:val="008C56CB"/>
    <w:rsid w:val="008C5E21"/>
    <w:rsid w:val="008C7E34"/>
    <w:rsid w:val="008D0914"/>
    <w:rsid w:val="008D1D9E"/>
    <w:rsid w:val="008D1F86"/>
    <w:rsid w:val="008D5AA2"/>
    <w:rsid w:val="008E0FCD"/>
    <w:rsid w:val="008E1946"/>
    <w:rsid w:val="008E2051"/>
    <w:rsid w:val="008E2FD6"/>
    <w:rsid w:val="008E36F2"/>
    <w:rsid w:val="008E5F84"/>
    <w:rsid w:val="008E7500"/>
    <w:rsid w:val="008F1B72"/>
    <w:rsid w:val="008F7D2A"/>
    <w:rsid w:val="00903BFE"/>
    <w:rsid w:val="00903EDD"/>
    <w:rsid w:val="009067F8"/>
    <w:rsid w:val="00912FF5"/>
    <w:rsid w:val="00920683"/>
    <w:rsid w:val="00922EAD"/>
    <w:rsid w:val="00923CED"/>
    <w:rsid w:val="009265A2"/>
    <w:rsid w:val="0092794B"/>
    <w:rsid w:val="00931125"/>
    <w:rsid w:val="0093440C"/>
    <w:rsid w:val="009368B4"/>
    <w:rsid w:val="00936F3E"/>
    <w:rsid w:val="009439CA"/>
    <w:rsid w:val="00943C05"/>
    <w:rsid w:val="00945241"/>
    <w:rsid w:val="00945384"/>
    <w:rsid w:val="00952C36"/>
    <w:rsid w:val="00953856"/>
    <w:rsid w:val="009554D5"/>
    <w:rsid w:val="009608D2"/>
    <w:rsid w:val="0096131B"/>
    <w:rsid w:val="00972A75"/>
    <w:rsid w:val="00977C14"/>
    <w:rsid w:val="009822CF"/>
    <w:rsid w:val="00985679"/>
    <w:rsid w:val="00986575"/>
    <w:rsid w:val="009913E0"/>
    <w:rsid w:val="009938AE"/>
    <w:rsid w:val="009A1D25"/>
    <w:rsid w:val="009A3742"/>
    <w:rsid w:val="009A5B4C"/>
    <w:rsid w:val="009B00E8"/>
    <w:rsid w:val="009B41D2"/>
    <w:rsid w:val="009B5E1D"/>
    <w:rsid w:val="009B73E3"/>
    <w:rsid w:val="009C3281"/>
    <w:rsid w:val="009C7E98"/>
    <w:rsid w:val="009D0A5A"/>
    <w:rsid w:val="009D2F92"/>
    <w:rsid w:val="009D4BC7"/>
    <w:rsid w:val="009D55A8"/>
    <w:rsid w:val="009D5DD3"/>
    <w:rsid w:val="009D6172"/>
    <w:rsid w:val="009E00FA"/>
    <w:rsid w:val="009E2B79"/>
    <w:rsid w:val="009E4222"/>
    <w:rsid w:val="009F4C03"/>
    <w:rsid w:val="009F5292"/>
    <w:rsid w:val="00A03E5F"/>
    <w:rsid w:val="00A05589"/>
    <w:rsid w:val="00A10051"/>
    <w:rsid w:val="00A157F4"/>
    <w:rsid w:val="00A170D2"/>
    <w:rsid w:val="00A20B38"/>
    <w:rsid w:val="00A20F36"/>
    <w:rsid w:val="00A21B2D"/>
    <w:rsid w:val="00A21D80"/>
    <w:rsid w:val="00A2246F"/>
    <w:rsid w:val="00A2282E"/>
    <w:rsid w:val="00A24351"/>
    <w:rsid w:val="00A255D3"/>
    <w:rsid w:val="00A27693"/>
    <w:rsid w:val="00A27834"/>
    <w:rsid w:val="00A30470"/>
    <w:rsid w:val="00A30DAD"/>
    <w:rsid w:val="00A31D73"/>
    <w:rsid w:val="00A36A3E"/>
    <w:rsid w:val="00A4147C"/>
    <w:rsid w:val="00A41FED"/>
    <w:rsid w:val="00A42ADA"/>
    <w:rsid w:val="00A42ED9"/>
    <w:rsid w:val="00A4584C"/>
    <w:rsid w:val="00A50B2D"/>
    <w:rsid w:val="00A541AA"/>
    <w:rsid w:val="00A541F0"/>
    <w:rsid w:val="00A57221"/>
    <w:rsid w:val="00A61072"/>
    <w:rsid w:val="00A62B2C"/>
    <w:rsid w:val="00A6669B"/>
    <w:rsid w:val="00A67A2F"/>
    <w:rsid w:val="00A7507E"/>
    <w:rsid w:val="00A75E8F"/>
    <w:rsid w:val="00A76DFC"/>
    <w:rsid w:val="00A82D02"/>
    <w:rsid w:val="00A915F1"/>
    <w:rsid w:val="00A93F05"/>
    <w:rsid w:val="00A94E43"/>
    <w:rsid w:val="00AA014E"/>
    <w:rsid w:val="00AA02D5"/>
    <w:rsid w:val="00AA0DB3"/>
    <w:rsid w:val="00AA31FD"/>
    <w:rsid w:val="00AA442D"/>
    <w:rsid w:val="00AA45EB"/>
    <w:rsid w:val="00AB4908"/>
    <w:rsid w:val="00AC1A07"/>
    <w:rsid w:val="00AC1E69"/>
    <w:rsid w:val="00AC3379"/>
    <w:rsid w:val="00AC4DB8"/>
    <w:rsid w:val="00AC5715"/>
    <w:rsid w:val="00AC7334"/>
    <w:rsid w:val="00AD3B1D"/>
    <w:rsid w:val="00AD7C0C"/>
    <w:rsid w:val="00AE1B64"/>
    <w:rsid w:val="00AE2424"/>
    <w:rsid w:val="00AE32A0"/>
    <w:rsid w:val="00AE51FF"/>
    <w:rsid w:val="00AE579A"/>
    <w:rsid w:val="00AE7E41"/>
    <w:rsid w:val="00AF17E8"/>
    <w:rsid w:val="00AF255E"/>
    <w:rsid w:val="00AF692D"/>
    <w:rsid w:val="00AF705A"/>
    <w:rsid w:val="00B012FB"/>
    <w:rsid w:val="00B01425"/>
    <w:rsid w:val="00B04F43"/>
    <w:rsid w:val="00B05100"/>
    <w:rsid w:val="00B05125"/>
    <w:rsid w:val="00B15530"/>
    <w:rsid w:val="00B16B47"/>
    <w:rsid w:val="00B218DD"/>
    <w:rsid w:val="00B21C8F"/>
    <w:rsid w:val="00B23242"/>
    <w:rsid w:val="00B23B11"/>
    <w:rsid w:val="00B23FE8"/>
    <w:rsid w:val="00B24422"/>
    <w:rsid w:val="00B245B2"/>
    <w:rsid w:val="00B271A0"/>
    <w:rsid w:val="00B3299A"/>
    <w:rsid w:val="00B3761B"/>
    <w:rsid w:val="00B379FE"/>
    <w:rsid w:val="00B4011F"/>
    <w:rsid w:val="00B402C2"/>
    <w:rsid w:val="00B52192"/>
    <w:rsid w:val="00B56512"/>
    <w:rsid w:val="00B56B11"/>
    <w:rsid w:val="00B633BE"/>
    <w:rsid w:val="00B65E84"/>
    <w:rsid w:val="00B665F8"/>
    <w:rsid w:val="00B667D0"/>
    <w:rsid w:val="00B6700C"/>
    <w:rsid w:val="00B675E8"/>
    <w:rsid w:val="00B70768"/>
    <w:rsid w:val="00B72A58"/>
    <w:rsid w:val="00B752BD"/>
    <w:rsid w:val="00B8380F"/>
    <w:rsid w:val="00B85F9B"/>
    <w:rsid w:val="00BA1498"/>
    <w:rsid w:val="00BA24B3"/>
    <w:rsid w:val="00BA3233"/>
    <w:rsid w:val="00BA486E"/>
    <w:rsid w:val="00BB03D2"/>
    <w:rsid w:val="00BB26DD"/>
    <w:rsid w:val="00BB3EFD"/>
    <w:rsid w:val="00BB5C19"/>
    <w:rsid w:val="00BB5F37"/>
    <w:rsid w:val="00BB664E"/>
    <w:rsid w:val="00BB76FF"/>
    <w:rsid w:val="00BC0F28"/>
    <w:rsid w:val="00BC2749"/>
    <w:rsid w:val="00BC579F"/>
    <w:rsid w:val="00BD1995"/>
    <w:rsid w:val="00BE2E99"/>
    <w:rsid w:val="00BE37A4"/>
    <w:rsid w:val="00BE45DE"/>
    <w:rsid w:val="00BE463B"/>
    <w:rsid w:val="00BE6FF2"/>
    <w:rsid w:val="00BE733E"/>
    <w:rsid w:val="00BF11D8"/>
    <w:rsid w:val="00C0174F"/>
    <w:rsid w:val="00C05456"/>
    <w:rsid w:val="00C076A9"/>
    <w:rsid w:val="00C0798E"/>
    <w:rsid w:val="00C11753"/>
    <w:rsid w:val="00C11ABA"/>
    <w:rsid w:val="00C121DA"/>
    <w:rsid w:val="00C1268E"/>
    <w:rsid w:val="00C12D14"/>
    <w:rsid w:val="00C13EAB"/>
    <w:rsid w:val="00C15A80"/>
    <w:rsid w:val="00C15BBB"/>
    <w:rsid w:val="00C16015"/>
    <w:rsid w:val="00C16311"/>
    <w:rsid w:val="00C200D2"/>
    <w:rsid w:val="00C20982"/>
    <w:rsid w:val="00C209B5"/>
    <w:rsid w:val="00C23379"/>
    <w:rsid w:val="00C23782"/>
    <w:rsid w:val="00C272A7"/>
    <w:rsid w:val="00C30041"/>
    <w:rsid w:val="00C31FC0"/>
    <w:rsid w:val="00C32C74"/>
    <w:rsid w:val="00C37FF1"/>
    <w:rsid w:val="00C40B44"/>
    <w:rsid w:val="00C42C01"/>
    <w:rsid w:val="00C4595C"/>
    <w:rsid w:val="00C45EA1"/>
    <w:rsid w:val="00C50483"/>
    <w:rsid w:val="00C507CD"/>
    <w:rsid w:val="00C51CC0"/>
    <w:rsid w:val="00C55EC6"/>
    <w:rsid w:val="00C5716F"/>
    <w:rsid w:val="00C5739B"/>
    <w:rsid w:val="00C626B6"/>
    <w:rsid w:val="00C63D74"/>
    <w:rsid w:val="00C64D92"/>
    <w:rsid w:val="00C7246E"/>
    <w:rsid w:val="00C730E6"/>
    <w:rsid w:val="00C73AD8"/>
    <w:rsid w:val="00C75700"/>
    <w:rsid w:val="00C81211"/>
    <w:rsid w:val="00C8311B"/>
    <w:rsid w:val="00C85EA4"/>
    <w:rsid w:val="00C912FE"/>
    <w:rsid w:val="00C9162B"/>
    <w:rsid w:val="00C91B3B"/>
    <w:rsid w:val="00C9201F"/>
    <w:rsid w:val="00C96015"/>
    <w:rsid w:val="00CA128D"/>
    <w:rsid w:val="00CA1572"/>
    <w:rsid w:val="00CA57DD"/>
    <w:rsid w:val="00CA5E92"/>
    <w:rsid w:val="00CA643A"/>
    <w:rsid w:val="00CA6B87"/>
    <w:rsid w:val="00CB32D6"/>
    <w:rsid w:val="00CB3ED0"/>
    <w:rsid w:val="00CB4B9A"/>
    <w:rsid w:val="00CB65FD"/>
    <w:rsid w:val="00CB660D"/>
    <w:rsid w:val="00CB7CC2"/>
    <w:rsid w:val="00CC144E"/>
    <w:rsid w:val="00CC153B"/>
    <w:rsid w:val="00CC2031"/>
    <w:rsid w:val="00CC41AC"/>
    <w:rsid w:val="00CD1799"/>
    <w:rsid w:val="00CD2A51"/>
    <w:rsid w:val="00CD65CF"/>
    <w:rsid w:val="00CE0912"/>
    <w:rsid w:val="00CE51C3"/>
    <w:rsid w:val="00CF0EF3"/>
    <w:rsid w:val="00CF1AF1"/>
    <w:rsid w:val="00CF2F38"/>
    <w:rsid w:val="00CF3399"/>
    <w:rsid w:val="00CF3CE4"/>
    <w:rsid w:val="00CF4F69"/>
    <w:rsid w:val="00D007D1"/>
    <w:rsid w:val="00D01193"/>
    <w:rsid w:val="00D0448A"/>
    <w:rsid w:val="00D06030"/>
    <w:rsid w:val="00D12CC9"/>
    <w:rsid w:val="00D1467F"/>
    <w:rsid w:val="00D15589"/>
    <w:rsid w:val="00D164EF"/>
    <w:rsid w:val="00D20D8B"/>
    <w:rsid w:val="00D22383"/>
    <w:rsid w:val="00D22AE8"/>
    <w:rsid w:val="00D23CCA"/>
    <w:rsid w:val="00D244AA"/>
    <w:rsid w:val="00D25B07"/>
    <w:rsid w:val="00D30D2C"/>
    <w:rsid w:val="00D344BE"/>
    <w:rsid w:val="00D36AE0"/>
    <w:rsid w:val="00D37BBE"/>
    <w:rsid w:val="00D432AD"/>
    <w:rsid w:val="00D442E0"/>
    <w:rsid w:val="00D50FDC"/>
    <w:rsid w:val="00D51069"/>
    <w:rsid w:val="00D552A2"/>
    <w:rsid w:val="00D56456"/>
    <w:rsid w:val="00D56CCE"/>
    <w:rsid w:val="00D57C84"/>
    <w:rsid w:val="00D6071F"/>
    <w:rsid w:val="00D66362"/>
    <w:rsid w:val="00D73786"/>
    <w:rsid w:val="00D74C2A"/>
    <w:rsid w:val="00D757B8"/>
    <w:rsid w:val="00D823A0"/>
    <w:rsid w:val="00D8426D"/>
    <w:rsid w:val="00D851B3"/>
    <w:rsid w:val="00D85D5B"/>
    <w:rsid w:val="00D85DB7"/>
    <w:rsid w:val="00D9537D"/>
    <w:rsid w:val="00D95730"/>
    <w:rsid w:val="00D9689B"/>
    <w:rsid w:val="00DA41C8"/>
    <w:rsid w:val="00DA5CFB"/>
    <w:rsid w:val="00DB0938"/>
    <w:rsid w:val="00DB09CF"/>
    <w:rsid w:val="00DB1387"/>
    <w:rsid w:val="00DB1760"/>
    <w:rsid w:val="00DB41D0"/>
    <w:rsid w:val="00DB6254"/>
    <w:rsid w:val="00DB6D3B"/>
    <w:rsid w:val="00DC0277"/>
    <w:rsid w:val="00DD3C16"/>
    <w:rsid w:val="00DD52CC"/>
    <w:rsid w:val="00DD6D04"/>
    <w:rsid w:val="00DE14D0"/>
    <w:rsid w:val="00DE308B"/>
    <w:rsid w:val="00DF0002"/>
    <w:rsid w:val="00E01939"/>
    <w:rsid w:val="00E065CA"/>
    <w:rsid w:val="00E071BE"/>
    <w:rsid w:val="00E078B9"/>
    <w:rsid w:val="00E13969"/>
    <w:rsid w:val="00E13D01"/>
    <w:rsid w:val="00E16B89"/>
    <w:rsid w:val="00E16C4E"/>
    <w:rsid w:val="00E16C5B"/>
    <w:rsid w:val="00E17339"/>
    <w:rsid w:val="00E17E16"/>
    <w:rsid w:val="00E21B7C"/>
    <w:rsid w:val="00E22131"/>
    <w:rsid w:val="00E23C11"/>
    <w:rsid w:val="00E24C28"/>
    <w:rsid w:val="00E26E9A"/>
    <w:rsid w:val="00E34B58"/>
    <w:rsid w:val="00E35EEE"/>
    <w:rsid w:val="00E375F0"/>
    <w:rsid w:val="00E37A7A"/>
    <w:rsid w:val="00E435A9"/>
    <w:rsid w:val="00E4491B"/>
    <w:rsid w:val="00E4660A"/>
    <w:rsid w:val="00E47630"/>
    <w:rsid w:val="00E55B3B"/>
    <w:rsid w:val="00E55E91"/>
    <w:rsid w:val="00E56148"/>
    <w:rsid w:val="00E5618B"/>
    <w:rsid w:val="00E57A10"/>
    <w:rsid w:val="00E57E5D"/>
    <w:rsid w:val="00E60404"/>
    <w:rsid w:val="00E60B43"/>
    <w:rsid w:val="00E62DF6"/>
    <w:rsid w:val="00E66E46"/>
    <w:rsid w:val="00E70BD5"/>
    <w:rsid w:val="00E738EC"/>
    <w:rsid w:val="00E8567C"/>
    <w:rsid w:val="00E8577E"/>
    <w:rsid w:val="00E865BA"/>
    <w:rsid w:val="00E94157"/>
    <w:rsid w:val="00E950F5"/>
    <w:rsid w:val="00E975BB"/>
    <w:rsid w:val="00EA1E8F"/>
    <w:rsid w:val="00EA505C"/>
    <w:rsid w:val="00EA7525"/>
    <w:rsid w:val="00EB01B1"/>
    <w:rsid w:val="00EB1325"/>
    <w:rsid w:val="00EB2FEF"/>
    <w:rsid w:val="00EB34E9"/>
    <w:rsid w:val="00EB4A66"/>
    <w:rsid w:val="00EB4EC1"/>
    <w:rsid w:val="00EC0262"/>
    <w:rsid w:val="00EC0891"/>
    <w:rsid w:val="00EC0C89"/>
    <w:rsid w:val="00EC1942"/>
    <w:rsid w:val="00EC37A9"/>
    <w:rsid w:val="00EC4697"/>
    <w:rsid w:val="00EC5831"/>
    <w:rsid w:val="00EC63A1"/>
    <w:rsid w:val="00EC7177"/>
    <w:rsid w:val="00ED51FE"/>
    <w:rsid w:val="00ED79BC"/>
    <w:rsid w:val="00ED7B65"/>
    <w:rsid w:val="00EE4C33"/>
    <w:rsid w:val="00EE51DB"/>
    <w:rsid w:val="00EF3474"/>
    <w:rsid w:val="00F01DC3"/>
    <w:rsid w:val="00F050E9"/>
    <w:rsid w:val="00F06337"/>
    <w:rsid w:val="00F0655E"/>
    <w:rsid w:val="00F079F3"/>
    <w:rsid w:val="00F11DD7"/>
    <w:rsid w:val="00F1232C"/>
    <w:rsid w:val="00F12D55"/>
    <w:rsid w:val="00F13DC0"/>
    <w:rsid w:val="00F14485"/>
    <w:rsid w:val="00F16F02"/>
    <w:rsid w:val="00F208A6"/>
    <w:rsid w:val="00F21489"/>
    <w:rsid w:val="00F2233B"/>
    <w:rsid w:val="00F26131"/>
    <w:rsid w:val="00F26A60"/>
    <w:rsid w:val="00F2786C"/>
    <w:rsid w:val="00F331DD"/>
    <w:rsid w:val="00F33DA9"/>
    <w:rsid w:val="00F36803"/>
    <w:rsid w:val="00F37E2A"/>
    <w:rsid w:val="00F4092D"/>
    <w:rsid w:val="00F418A8"/>
    <w:rsid w:val="00F41DC8"/>
    <w:rsid w:val="00F458E9"/>
    <w:rsid w:val="00F465B6"/>
    <w:rsid w:val="00F47199"/>
    <w:rsid w:val="00F50542"/>
    <w:rsid w:val="00F621D8"/>
    <w:rsid w:val="00F63377"/>
    <w:rsid w:val="00F64842"/>
    <w:rsid w:val="00F64925"/>
    <w:rsid w:val="00F64CB9"/>
    <w:rsid w:val="00F65B2C"/>
    <w:rsid w:val="00F65D19"/>
    <w:rsid w:val="00F66F09"/>
    <w:rsid w:val="00F67181"/>
    <w:rsid w:val="00F700C3"/>
    <w:rsid w:val="00F732A2"/>
    <w:rsid w:val="00F7372F"/>
    <w:rsid w:val="00F7500A"/>
    <w:rsid w:val="00F77628"/>
    <w:rsid w:val="00F838DD"/>
    <w:rsid w:val="00F86067"/>
    <w:rsid w:val="00F87E69"/>
    <w:rsid w:val="00F93FE6"/>
    <w:rsid w:val="00F95A02"/>
    <w:rsid w:val="00F95C0A"/>
    <w:rsid w:val="00FA03C0"/>
    <w:rsid w:val="00FA201A"/>
    <w:rsid w:val="00FA565C"/>
    <w:rsid w:val="00FB06F3"/>
    <w:rsid w:val="00FB1341"/>
    <w:rsid w:val="00FB25B5"/>
    <w:rsid w:val="00FB3B70"/>
    <w:rsid w:val="00FC3A96"/>
    <w:rsid w:val="00FC4FF5"/>
    <w:rsid w:val="00FC5B16"/>
    <w:rsid w:val="00FC6159"/>
    <w:rsid w:val="00FC7E57"/>
    <w:rsid w:val="00FC7E7F"/>
    <w:rsid w:val="00FD061C"/>
    <w:rsid w:val="00FD164D"/>
    <w:rsid w:val="00FD2325"/>
    <w:rsid w:val="00FD2E05"/>
    <w:rsid w:val="00FD6188"/>
    <w:rsid w:val="00FD7207"/>
    <w:rsid w:val="00FD7D3F"/>
    <w:rsid w:val="00FE4C07"/>
    <w:rsid w:val="00FE560B"/>
    <w:rsid w:val="00FE635C"/>
    <w:rsid w:val="00FE6A68"/>
    <w:rsid w:val="00FE760E"/>
    <w:rsid w:val="00FE7621"/>
    <w:rsid w:val="00FE774C"/>
    <w:rsid w:val="00FE7920"/>
    <w:rsid w:val="00FF4DB2"/>
    <w:rsid w:val="00FF6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2855AD0"/>
  <w15:docId w15:val="{B951723B-99AA-4F36-A5AE-C0838074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SimSun"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uiPriority w:val="99"/>
    <w:semiHidden/>
    <w:unhideWhenUsed/>
    <w:rsid w:val="001D4B85"/>
    <w:rPr>
      <w:color w:val="808080"/>
      <w:shd w:val="clear" w:color="auto" w:fill="E6E6E6"/>
    </w:rPr>
  </w:style>
  <w:style w:type="character" w:customStyle="1" w:styleId="UnresolvedMention2">
    <w:name w:val="Unresolved Mention2"/>
    <w:uiPriority w:val="99"/>
    <w:semiHidden/>
    <w:unhideWhenUsed/>
    <w:rsid w:val="008430BC"/>
    <w:rPr>
      <w:color w:val="808080"/>
      <w:shd w:val="clear" w:color="auto" w:fill="E6E6E6"/>
    </w:rPr>
  </w:style>
  <w:style w:type="character" w:styleId="Strong">
    <w:name w:val="Strong"/>
    <w:uiPriority w:val="22"/>
    <w:qFormat/>
    <w:rsid w:val="00563BE6"/>
    <w:rPr>
      <w:b/>
      <w:bCs/>
    </w:rPr>
  </w:style>
  <w:style w:type="character" w:styleId="UnresolvedMention">
    <w:name w:val="Unresolved Mention"/>
    <w:basedOn w:val="DefaultParagraphFont"/>
    <w:uiPriority w:val="99"/>
    <w:semiHidden/>
    <w:unhideWhenUsed/>
    <w:rsid w:val="005F2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972753488">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37893403">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post2020/submissions.shtml" TargetMode="External"/><Relationship Id="rId2" Type="http://schemas.openxmlformats.org/officeDocument/2006/relationships/hyperlink" Target="https://www.cbd.int/doc/notifications/2017/ntf-2017-124-post2020-en.pdf" TargetMode="External"/><Relationship Id="rId1" Type="http://schemas.openxmlformats.org/officeDocument/2006/relationships/hyperlink" Target="https://www.cbd.int/post2020/doc/ntf-2017-052-post2020-en.pdf" TargetMode="External"/><Relationship Id="rId5" Type="http://schemas.openxmlformats.org/officeDocument/2006/relationships/hyperlink" Target="https://www.cbd.int/doc/recommendations/sbi-02/sbi-02-rec-19-en.pdf" TargetMode="External"/><Relationship Id="rId4" Type="http://schemas.openxmlformats.org/officeDocument/2006/relationships/hyperlink" Target="mailto:https://www.cbd.int/doc/recommendations/sbstta-21/sbstta-21-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BDBBDA3ED4809B77A175123AC2E34"/>
        <w:category>
          <w:name w:val="General"/>
          <w:gallery w:val="placeholder"/>
        </w:category>
        <w:types>
          <w:type w:val="bbPlcHdr"/>
        </w:types>
        <w:behaviors>
          <w:behavior w:val="content"/>
        </w:behaviors>
        <w:guid w:val="{65E5DD14-9E22-48CE-B0B7-BB77D8DA5311}"/>
      </w:docPartPr>
      <w:docPartBody>
        <w:p w:rsidR="00745BFC" w:rsidRDefault="00D11521">
          <w:r w:rsidRPr="00221EC6">
            <w:rPr>
              <w:rStyle w:val="PlaceholderText"/>
            </w:rPr>
            <w:t>[Subject]</w:t>
          </w:r>
        </w:p>
      </w:docPartBody>
    </w:docPart>
    <w:docPart>
      <w:docPartPr>
        <w:name w:val="D7C65BF460D6468A9ACBE9A6DC5ACC39"/>
        <w:category>
          <w:name w:val="General"/>
          <w:gallery w:val="placeholder"/>
        </w:category>
        <w:types>
          <w:type w:val="bbPlcHdr"/>
        </w:types>
        <w:behaviors>
          <w:behavior w:val="content"/>
        </w:behaviors>
        <w:guid w:val="{66400A37-2F98-47DB-A0A6-099B3568E858}"/>
      </w:docPartPr>
      <w:docPartBody>
        <w:p w:rsidR="00745BFC" w:rsidRDefault="00D11521">
          <w:r w:rsidRPr="00221EC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21"/>
    <w:rsid w:val="00745BFC"/>
    <w:rsid w:val="00D11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115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779D-63D3-4D98-9C85-592214D9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7</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Preliminary synthesis and analysis of views on the scope and content of the post-2020 global biodiversity framework</vt:lpstr>
    </vt:vector>
  </TitlesOfParts>
  <Company>Biodiversity</Company>
  <LinksUpToDate>false</LinksUpToDate>
  <CharactersWithSpaces>22349</CharactersWithSpaces>
  <SharedDoc>false</SharedDoc>
  <HyperlinkBase/>
  <HLinks>
    <vt:vector size="24" baseType="variant">
      <vt:variant>
        <vt:i4>983064</vt:i4>
      </vt:variant>
      <vt:variant>
        <vt:i4>9</vt:i4>
      </vt:variant>
      <vt:variant>
        <vt:i4>0</vt:i4>
      </vt:variant>
      <vt:variant>
        <vt:i4>5</vt:i4>
      </vt:variant>
      <vt:variant>
        <vt:lpwstr>https://www.cbd.int/recommendations/sbi/?m=sbi-02</vt:lpwstr>
      </vt:variant>
      <vt:variant>
        <vt:lpwstr/>
      </vt:variant>
      <vt:variant>
        <vt:i4>2228273</vt:i4>
      </vt:variant>
      <vt:variant>
        <vt:i4>6</vt:i4>
      </vt:variant>
      <vt:variant>
        <vt:i4>0</vt:i4>
      </vt:variant>
      <vt:variant>
        <vt:i4>5</vt:i4>
      </vt:variant>
      <vt:variant>
        <vt:lpwstr>https://www.cbd.int/post2020/submissions.shtml</vt:lpwstr>
      </vt:variant>
      <vt:variant>
        <vt:lpwstr/>
      </vt:variant>
      <vt:variant>
        <vt:i4>2687085</vt:i4>
      </vt:variant>
      <vt:variant>
        <vt:i4>3</vt:i4>
      </vt:variant>
      <vt:variant>
        <vt:i4>0</vt:i4>
      </vt:variant>
      <vt:variant>
        <vt:i4>5</vt:i4>
      </vt:variant>
      <vt:variant>
        <vt:lpwstr>https://www.cbd.int/doc/notifications/2017/ntf-2017-124-post2020-en.pdf</vt:lpwstr>
      </vt:variant>
      <vt:variant>
        <vt:lpwstr/>
      </vt:variant>
      <vt:variant>
        <vt:i4>5439578</vt:i4>
      </vt:variant>
      <vt:variant>
        <vt:i4>0</vt:i4>
      </vt:variant>
      <vt:variant>
        <vt:i4>0</vt:i4>
      </vt:variant>
      <vt:variant>
        <vt:i4>5</vt:i4>
      </vt:variant>
      <vt:variant>
        <vt:lpwstr>https://www.cbd.int/post2020/doc/ntf-2017-052-post2020-en.pdf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synthesis and analysis of views on the scope and content of the post-2020 global biodiversity framework</dc:title>
  <dc:subject>CBD/COP/14/INF/16</dc:subject>
  <dc:creator>SCBD</dc:creator>
  <cp:keywords/>
  <cp:lastModifiedBy>Orestes Plasencia</cp:lastModifiedBy>
  <cp:revision>2</cp:revision>
  <cp:lastPrinted>2018-03-06T15:45:00Z</cp:lastPrinted>
  <dcterms:created xsi:type="dcterms:W3CDTF">2018-10-31T21:42:00Z</dcterms:created>
  <dcterms:modified xsi:type="dcterms:W3CDTF">2018-10-31T21:42:00Z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